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Default="00090E4A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763EA8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44C0C" w:rsidRPr="008D7A7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6D1565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</w:t>
      </w:r>
      <w:r w:rsidR="003056E8">
        <w:rPr>
          <w:sz w:val="28"/>
          <w:szCs w:val="28"/>
        </w:rPr>
        <w:t>3</w:t>
      </w:r>
      <w:r w:rsidR="00D73E31">
        <w:rPr>
          <w:sz w:val="28"/>
          <w:szCs w:val="28"/>
        </w:rPr>
        <w:t xml:space="preserve"> </w:t>
      </w:r>
      <w:r w:rsidR="00F40A8B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763EA8" w:rsidRDefault="00763EA8" w:rsidP="00763EA8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763EA8" w:rsidRDefault="00763EA8" w:rsidP="00763EA8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 Администрации Окуловского</w:t>
      </w:r>
    </w:p>
    <w:p w:rsidR="00763EA8" w:rsidRDefault="00763EA8" w:rsidP="00763EA8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от 27.10.2014 №1918</w:t>
      </w:r>
    </w:p>
    <w:p w:rsidR="00763EA8" w:rsidRDefault="00763EA8" w:rsidP="00763EA8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763EA8" w:rsidRDefault="00763EA8" w:rsidP="00763EA8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Бюджетным кодексом Российской Федерации, решением Думы Окуловского муниципального района от 15.12.2017 № 157 «О бюджете Окуловского муниципального района на 2018 год и на плановый период 2019 и 2020 годов» (в редакции решений Думы Окуловского муниципального района от 21.02.2018 № 163, от 04.07.2018 №182, от 17.08.2018 №185, от 27.09.2018 № 186), Порядком принятия решений о разработке муниципальных программ Окуловского муниципального района и Окуловского городского поселения, их формирования и реализации и оценки эффективности, утвержденным постановлением Администрации Окуловского муниципального района от 21.03.2017 № 349,  Администрация Окуловского муниципального района</w:t>
      </w:r>
    </w:p>
    <w:p w:rsidR="00763EA8" w:rsidRPr="00763EA8" w:rsidRDefault="00763EA8" w:rsidP="00763EA8">
      <w:pPr>
        <w:widowControl w:val="0"/>
        <w:adjustRightInd w:val="0"/>
        <w:jc w:val="both"/>
        <w:rPr>
          <w:b/>
          <w:sz w:val="28"/>
          <w:szCs w:val="28"/>
        </w:rPr>
      </w:pPr>
      <w:r w:rsidRPr="00763EA8">
        <w:rPr>
          <w:b/>
          <w:sz w:val="28"/>
          <w:szCs w:val="28"/>
        </w:rPr>
        <w:t>ПОСТАНОВЛЯЕТ:</w:t>
      </w:r>
    </w:p>
    <w:p w:rsidR="00763EA8" w:rsidRDefault="00763EA8" w:rsidP="00B2207E">
      <w:pPr>
        <w:widowControl w:val="0"/>
        <w:numPr>
          <w:ilvl w:val="0"/>
          <w:numId w:val="11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постановление Администрации Окуловского муниципального района от 27.10.2014 № 1918  «Об утверждении муниципальной программы «Развитие муниципальной службы в Администрации Окуловского муниципального района на 2015-2020 годы» (в редакции постановлений Администрации Окуловского муниципального района от 20.07.2015 № 1188, от 13.01.2016 № 16, </w:t>
      </w:r>
      <w:r w:rsidR="00B2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08.12.2016 </w:t>
      </w:r>
      <w:r w:rsidR="00B2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№1704, </w:t>
      </w:r>
      <w:r w:rsidR="00B2207E">
        <w:rPr>
          <w:sz w:val="28"/>
          <w:szCs w:val="28"/>
        </w:rPr>
        <w:t xml:space="preserve"> </w:t>
      </w:r>
      <w:r>
        <w:rPr>
          <w:sz w:val="28"/>
          <w:szCs w:val="28"/>
        </w:rPr>
        <w:t>от 30.03.2018 № 365) следующие изменения:</w:t>
      </w:r>
    </w:p>
    <w:p w:rsidR="00763EA8" w:rsidRDefault="00763EA8" w:rsidP="00763EA8">
      <w:pPr>
        <w:widowControl w:val="0"/>
        <w:numPr>
          <w:ilvl w:val="1"/>
          <w:numId w:val="12"/>
        </w:numPr>
        <w:tabs>
          <w:tab w:val="num" w:pos="-142"/>
        </w:tabs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заголовке к тексту,  пункте 1 постановления цифру «2020» на «2021»;</w:t>
      </w:r>
    </w:p>
    <w:p w:rsidR="00763EA8" w:rsidRDefault="00763EA8" w:rsidP="00763EA8">
      <w:pPr>
        <w:widowControl w:val="0"/>
        <w:numPr>
          <w:ilvl w:val="1"/>
          <w:numId w:val="12"/>
        </w:numPr>
        <w:tabs>
          <w:tab w:val="num" w:pos="-142"/>
        </w:tabs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«Развитие муниципальной службы в Администрации Окуловского муниципального района на 2015-2020 годы», утвержденной названным постановлением:</w:t>
      </w:r>
    </w:p>
    <w:p w:rsidR="00763EA8" w:rsidRDefault="00763EA8" w:rsidP="00763EA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1.2.1.Заменить в названии  Паспорт  муниципальной программы цифру «2020» на «2021»;</w:t>
      </w:r>
    </w:p>
    <w:p w:rsidR="00763EA8" w:rsidRDefault="00763EA8" w:rsidP="00763EA8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1.2.2.Изложить пункт 5 Паспорта муниципальной программы в редакции:</w:t>
      </w:r>
    </w:p>
    <w:p w:rsidR="00763EA8" w:rsidRDefault="00763EA8" w:rsidP="00763EA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 Цели , задачи и целевые показатели муниципальной программы: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840"/>
        <w:gridCol w:w="247"/>
        <w:gridCol w:w="995"/>
        <w:gridCol w:w="34"/>
        <w:gridCol w:w="142"/>
        <w:gridCol w:w="816"/>
        <w:gridCol w:w="318"/>
        <w:gridCol w:w="674"/>
        <w:gridCol w:w="318"/>
        <w:gridCol w:w="142"/>
        <w:gridCol w:w="533"/>
        <w:gridCol w:w="459"/>
        <w:gridCol w:w="675"/>
        <w:gridCol w:w="317"/>
        <w:gridCol w:w="851"/>
        <w:gridCol w:w="142"/>
        <w:gridCol w:w="141"/>
        <w:gridCol w:w="567"/>
      </w:tblGrid>
      <w:tr w:rsidR="00485B98" w:rsidRPr="00485B98" w:rsidTr="00485B98">
        <w:tc>
          <w:tcPr>
            <w:tcW w:w="846" w:type="dxa"/>
            <w:vMerge w:val="restart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№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п/п</w:t>
            </w:r>
          </w:p>
        </w:tc>
        <w:tc>
          <w:tcPr>
            <w:tcW w:w="2840" w:type="dxa"/>
            <w:vMerge w:val="restart"/>
          </w:tcPr>
          <w:p w:rsidR="00763EA8" w:rsidRPr="00485B98" w:rsidRDefault="00763EA8" w:rsidP="00485B98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663" w:type="dxa"/>
            <w:gridSpan w:val="15"/>
          </w:tcPr>
          <w:p w:rsidR="00763EA8" w:rsidRPr="00485B98" w:rsidRDefault="00763EA8" w:rsidP="00485B98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Значение целевого показателя по годам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5B98" w:rsidRPr="00485B98" w:rsidTr="00485B98">
        <w:trPr>
          <w:trHeight w:val="827"/>
        </w:trPr>
        <w:tc>
          <w:tcPr>
            <w:tcW w:w="846" w:type="dxa"/>
            <w:vMerge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85B98">
              <w:rPr>
                <w:sz w:val="24"/>
                <w:szCs w:val="24"/>
              </w:rPr>
              <w:t>2021</w:t>
            </w:r>
          </w:p>
        </w:tc>
      </w:tr>
      <w:tr w:rsidR="00485B98" w:rsidRPr="00485B98" w:rsidTr="00485B98">
        <w:trPr>
          <w:trHeight w:val="90"/>
        </w:trPr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9</w:t>
            </w:r>
          </w:p>
        </w:tc>
      </w:tr>
      <w:tr w:rsidR="00763EA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0211" w:type="dxa"/>
            <w:gridSpan w:val="18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Цель: Создание единых и целостных, современных и эффективных систем муниципальной службы, ориентированных на приоритеты развития Окуловского района с учётом интересов населения Окуловского муниципального района, привлекательности имиджа и конкурентоспособности, направленных на результативную деятельность муниципальных служащих Администрации Окуловского муниципального района по обеспечению исполнения полномочий Администрации Окуловского муниципального района.</w:t>
            </w:r>
          </w:p>
        </w:tc>
      </w:tr>
      <w:tr w:rsidR="00763EA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</w:t>
            </w:r>
          </w:p>
        </w:tc>
        <w:tc>
          <w:tcPr>
            <w:tcW w:w="10211" w:type="dxa"/>
            <w:gridSpan w:val="18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1.  Создание условий для оптимизации организационно-правового обеспечения муниципальной службы в Администрации Окуловского муниципального района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1.1.1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Разработка нормативных правовых актов в связи с изменением законодательства Российской Федерации о муниципальной службе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постоя-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нно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1.1.2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Подготовка и проведение семинаров для руководителей и работников кадровых служб органов местного самоуправления, городских и сельских поселений по вопросам развития муниципальной службы (шт.)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1.1.3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Проведение конференций, «круглых столов» по вопросам развития муниципальной службы (шт.)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1.1.4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Внедрение принципов служебного поведения муниципальных служащих Администрации Окуловского муниципального района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посто-янно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8B3914">
            <w:pPr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постоя-нно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1.1.5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Внедрение механизмов урегулирования конфликта интересов на муниципальной службе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(заседаний комиссии)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необхо-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димос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ти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необхо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димос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ти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ходи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мости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необхо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димос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ти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ходи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мости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необ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ходи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мости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 ме-ре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не-об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хо-ди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мости</w:t>
            </w:r>
          </w:p>
        </w:tc>
      </w:tr>
      <w:tr w:rsidR="00763EA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</w:t>
            </w:r>
          </w:p>
        </w:tc>
        <w:tc>
          <w:tcPr>
            <w:tcW w:w="10211" w:type="dxa"/>
            <w:gridSpan w:val="18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2. 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1.2.1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Проведение конкурсов на замещение вакантной должности муниципальной службы Администрации Окуловского муниципального района (шт.)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1.2.2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(чел.)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1.2.3.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Формирование кадрового резерва для замещения вакантных должностей муниципальной службы в Администрации Окуловского муниципального района (чел.)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1.2.4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Формирование резерва управленческих кадров Администрации Окуловского муниципального района (чел.)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</w:tr>
      <w:tr w:rsidR="00763EA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</w:t>
            </w:r>
          </w:p>
        </w:tc>
        <w:tc>
          <w:tcPr>
            <w:tcW w:w="10211" w:type="dxa"/>
            <w:gridSpan w:val="18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Задача 3. Внедрение и применение современных методов кадровой работы, </w:t>
            </w:r>
            <w:r w:rsidRPr="00485B98">
              <w:rPr>
                <w:sz w:val="28"/>
                <w:szCs w:val="28"/>
              </w:rPr>
              <w:lastRenderedPageBreak/>
              <w:t>повышение профессиональной компетенции и мотивации муниципальных служащих к результативной деятельности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Организация и обеспечение взаимодействия Администрации Окуловского муниципального района с Ассоциацией «Совет муниципальных образований Новгородской области»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</w:t>
            </w:r>
            <w:r w:rsidR="00D936E8" w:rsidRPr="00485B98">
              <w:rPr>
                <w:sz w:val="28"/>
                <w:szCs w:val="28"/>
              </w:rPr>
              <w:t>я</w:t>
            </w:r>
            <w:r w:rsidRPr="00485B98">
              <w:rPr>
                <w:sz w:val="28"/>
                <w:szCs w:val="28"/>
              </w:rPr>
              <w:t>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нно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1.3.2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Организация участия муниципальных служащих Администрации Окуловского муниципального района  в конкурсе «Лучший муниципальный служащий Новгородской области»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(чел.)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1.3.3.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Методическая помощь руководителям и специалистам кадровых служб органов местного самоуправления городских и сельских поселений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</w:t>
            </w:r>
            <w:r w:rsidR="00D936E8" w:rsidRPr="00485B98">
              <w:rPr>
                <w:sz w:val="28"/>
                <w:szCs w:val="28"/>
              </w:rPr>
              <w:t>я</w:t>
            </w:r>
            <w:r w:rsidRPr="00485B98">
              <w:rPr>
                <w:sz w:val="28"/>
                <w:szCs w:val="28"/>
              </w:rPr>
              <w:t>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нно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1.3.4</w:t>
            </w:r>
          </w:p>
        </w:tc>
        <w:tc>
          <w:tcPr>
            <w:tcW w:w="3087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Совершенствование должностных инструкций муниципальных служащих в соответствии с целями и задачами органов местного самоуправления Окуловского муниципального района (шт.)</w:t>
            </w:r>
          </w:p>
        </w:tc>
        <w:tc>
          <w:tcPr>
            <w:tcW w:w="1171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51</w:t>
            </w:r>
          </w:p>
        </w:tc>
      </w:tr>
      <w:tr w:rsidR="00763EA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1.4.</w:t>
            </w:r>
          </w:p>
        </w:tc>
        <w:tc>
          <w:tcPr>
            <w:tcW w:w="10211" w:type="dxa"/>
            <w:gridSpan w:val="18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4. Формирование позитивного имиджа муниципальной службы Администрации Окуловского муниципального района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1.4.1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Совершенствование взаимодействия органов местного самоуправления с институтами </w:t>
            </w:r>
            <w:r w:rsidRPr="00485B98">
              <w:rPr>
                <w:sz w:val="28"/>
                <w:szCs w:val="28"/>
              </w:rPr>
              <w:lastRenderedPageBreak/>
              <w:t>гражданского общества в целях повышения престижа муниципальной службы</w:t>
            </w:r>
          </w:p>
        </w:tc>
        <w:tc>
          <w:tcPr>
            <w:tcW w:w="124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6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850" w:type="dxa"/>
            <w:gridSpan w:val="3"/>
          </w:tcPr>
          <w:p w:rsidR="00763EA8" w:rsidRPr="00485B98" w:rsidRDefault="00D936E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</w:t>
            </w:r>
            <w:r w:rsidR="00763EA8" w:rsidRPr="00485B98">
              <w:rPr>
                <w:sz w:val="28"/>
                <w:szCs w:val="28"/>
              </w:rPr>
              <w:t>ос</w:t>
            </w:r>
            <w:r w:rsidRPr="00485B98">
              <w:rPr>
                <w:sz w:val="28"/>
                <w:szCs w:val="28"/>
              </w:rPr>
              <w:t>-</w:t>
            </w:r>
            <w:r w:rsidR="00763EA8" w:rsidRPr="00485B98">
              <w:rPr>
                <w:sz w:val="28"/>
                <w:szCs w:val="28"/>
              </w:rPr>
              <w:t>то</w:t>
            </w:r>
            <w:r w:rsidRPr="00485B98">
              <w:rPr>
                <w:sz w:val="28"/>
                <w:szCs w:val="28"/>
              </w:rPr>
              <w:t>я</w:t>
            </w:r>
            <w:r w:rsidR="00763EA8" w:rsidRPr="00485B98">
              <w:rPr>
                <w:sz w:val="28"/>
                <w:szCs w:val="28"/>
              </w:rPr>
              <w:t>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нно</w:t>
            </w:r>
          </w:p>
        </w:tc>
      </w:tr>
      <w:tr w:rsidR="00485B98" w:rsidRPr="00485B98" w:rsidTr="00485B98">
        <w:tc>
          <w:tcPr>
            <w:tcW w:w="846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1.4.2</w:t>
            </w:r>
          </w:p>
        </w:tc>
        <w:tc>
          <w:tcPr>
            <w:tcW w:w="2840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Совершенствование работы сайта муниципального образования «Окуловский муниципальный район» в информационно-телекоммуникационной сети «Интернет» в рамках обеспечения открытости сведений о деятельности органов местного самоуправления и о муниципальной  службе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посто-нно</w:t>
            </w:r>
          </w:p>
        </w:tc>
        <w:tc>
          <w:tcPr>
            <w:tcW w:w="992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3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1168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посто-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янно</w:t>
            </w:r>
          </w:p>
        </w:tc>
        <w:tc>
          <w:tcPr>
            <w:tcW w:w="850" w:type="dxa"/>
            <w:gridSpan w:val="3"/>
          </w:tcPr>
          <w:p w:rsidR="00763EA8" w:rsidRPr="00485B98" w:rsidRDefault="00D936E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</w:t>
            </w:r>
            <w:r w:rsidR="00763EA8" w:rsidRPr="00485B98">
              <w:rPr>
                <w:sz w:val="28"/>
                <w:szCs w:val="28"/>
              </w:rPr>
              <w:t>ос</w:t>
            </w:r>
            <w:r w:rsidRPr="00485B98">
              <w:rPr>
                <w:sz w:val="28"/>
                <w:szCs w:val="28"/>
              </w:rPr>
              <w:t>-</w:t>
            </w:r>
            <w:r w:rsidR="00763EA8" w:rsidRPr="00485B98">
              <w:rPr>
                <w:sz w:val="28"/>
                <w:szCs w:val="28"/>
              </w:rPr>
              <w:t>то</w:t>
            </w:r>
            <w:r w:rsidRPr="00485B98">
              <w:rPr>
                <w:sz w:val="28"/>
                <w:szCs w:val="28"/>
              </w:rPr>
              <w:t>я</w:t>
            </w:r>
            <w:r w:rsidR="00763EA8" w:rsidRPr="00485B98">
              <w:rPr>
                <w:sz w:val="28"/>
                <w:szCs w:val="28"/>
              </w:rPr>
              <w:t>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нно</w:t>
            </w:r>
          </w:p>
        </w:tc>
      </w:tr>
    </w:tbl>
    <w:p w:rsidR="00763EA8" w:rsidRDefault="00763EA8" w:rsidP="00763EA8">
      <w:pPr>
        <w:widowControl w:val="0"/>
        <w:numPr>
          <w:ilvl w:val="2"/>
          <w:numId w:val="13"/>
        </w:numPr>
        <w:tabs>
          <w:tab w:val="clear" w:pos="1572"/>
          <w:tab w:val="num" w:pos="0"/>
        </w:tabs>
        <w:adjustRightInd w:val="0"/>
        <w:ind w:lef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пункте  6  Паспорта  муниципальной программы цифру «2020» на «2021»;</w:t>
      </w:r>
    </w:p>
    <w:p w:rsidR="00763EA8" w:rsidRDefault="00763EA8" w:rsidP="00763EA8">
      <w:pPr>
        <w:widowControl w:val="0"/>
        <w:numPr>
          <w:ilvl w:val="2"/>
          <w:numId w:val="13"/>
        </w:numPr>
        <w:tabs>
          <w:tab w:val="clear" w:pos="1572"/>
          <w:tab w:val="num" w:pos="0"/>
        </w:tabs>
        <w:adjustRightInd w:val="0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7 Паспорта муниципальной программы в следующей редакции:</w:t>
      </w:r>
    </w:p>
    <w:p w:rsidR="00763EA8" w:rsidRDefault="00763EA8" w:rsidP="00763EA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«7. Объёмы и источники финансирования муниципальной программы в целом и по годам реализации (тыс.рублей):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587"/>
        <w:gridCol w:w="1848"/>
        <w:gridCol w:w="1441"/>
        <w:gridCol w:w="31"/>
        <w:gridCol w:w="1473"/>
        <w:gridCol w:w="2074"/>
        <w:gridCol w:w="1383"/>
      </w:tblGrid>
      <w:tr w:rsidR="00763EA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7" w:type="dxa"/>
            <w:gridSpan w:val="7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Год</w:t>
            </w:r>
          </w:p>
        </w:tc>
        <w:tc>
          <w:tcPr>
            <w:tcW w:w="1587" w:type="dxa"/>
          </w:tcPr>
          <w:p w:rsidR="00763EA8" w:rsidRPr="00485B98" w:rsidRDefault="00030E97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Федераль-ный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</w:t>
            </w:r>
          </w:p>
        </w:tc>
        <w:tc>
          <w:tcPr>
            <w:tcW w:w="1848" w:type="dxa"/>
          </w:tcPr>
          <w:p w:rsidR="00763EA8" w:rsidRPr="00485B98" w:rsidRDefault="00030E97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Областной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</w:t>
            </w:r>
          </w:p>
        </w:tc>
        <w:tc>
          <w:tcPr>
            <w:tcW w:w="144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04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поселения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383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Всего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7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67,2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26,4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93,6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60,7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25,0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85,7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29,4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25,0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tabs>
                <w:tab w:val="left" w:pos="700"/>
                <w:tab w:val="center" w:pos="966"/>
              </w:tabs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54,4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22,5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22,5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22,5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587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22,5</w:t>
            </w:r>
          </w:p>
        </w:tc>
      </w:tr>
      <w:tr w:rsidR="00485B98" w:rsidRPr="00485B98" w:rsidTr="00485B98">
        <w:tc>
          <w:tcPr>
            <w:tcW w:w="1220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Всего:</w:t>
            </w:r>
          </w:p>
        </w:tc>
        <w:tc>
          <w:tcPr>
            <w:tcW w:w="1587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63EA8" w:rsidRPr="00485B98" w:rsidRDefault="00030E97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157,3</w:t>
            </w:r>
          </w:p>
        </w:tc>
        <w:tc>
          <w:tcPr>
            <w:tcW w:w="1472" w:type="dxa"/>
            <w:gridSpan w:val="2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166,4</w:t>
            </w:r>
          </w:p>
        </w:tc>
        <w:tc>
          <w:tcPr>
            <w:tcW w:w="1473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63EA8" w:rsidRPr="00485B98" w:rsidRDefault="00D936E8" w:rsidP="00485B98">
            <w:pPr>
              <w:widowControl w:val="0"/>
              <w:adjustRightInd w:val="0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  </w:t>
            </w:r>
            <w:r w:rsidR="00763EA8" w:rsidRPr="00485B98">
              <w:rPr>
                <w:sz w:val="28"/>
                <w:szCs w:val="28"/>
              </w:rPr>
              <w:t>323,7»</w:t>
            </w:r>
          </w:p>
        </w:tc>
      </w:tr>
    </w:tbl>
    <w:p w:rsidR="00D936E8" w:rsidRDefault="00763EA8" w:rsidP="00763EA8">
      <w:pPr>
        <w:widowControl w:val="0"/>
        <w:numPr>
          <w:ilvl w:val="2"/>
          <w:numId w:val="1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D93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D93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разделе </w:t>
      </w:r>
      <w:r w:rsidR="00D936E8">
        <w:rPr>
          <w:sz w:val="28"/>
          <w:szCs w:val="28"/>
        </w:rPr>
        <w:t xml:space="preserve">    </w:t>
      </w:r>
      <w:r>
        <w:rPr>
          <w:sz w:val="28"/>
          <w:szCs w:val="28"/>
        </w:rPr>
        <w:t>«Механизм</w:t>
      </w:r>
      <w:r w:rsidR="00D936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управления </w:t>
      </w:r>
      <w:r w:rsidR="00D93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 </w:t>
      </w:r>
    </w:p>
    <w:p w:rsidR="00763EA8" w:rsidRDefault="00763EA8" w:rsidP="00D936E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программы»  слова « до 25 января 2021года» на «до 25 января 2022года».</w:t>
      </w:r>
    </w:p>
    <w:p w:rsidR="00763EA8" w:rsidRDefault="00763EA8" w:rsidP="00763EA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1.2.6.Изложить  раздел «Мероприятия муниципальной программы» в  следующей редакции: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87"/>
        <w:gridCol w:w="1786"/>
        <w:gridCol w:w="1138"/>
        <w:gridCol w:w="1661"/>
        <w:gridCol w:w="1511"/>
        <w:gridCol w:w="1238"/>
      </w:tblGrid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 xml:space="preserve">№ 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Исполнитель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Срок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реали-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зации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Целевой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показатель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(номер из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паспорта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программы)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Источник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финанси-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рования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Объём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финан-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сирова-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ния</w:t>
            </w:r>
          </w:p>
        </w:tc>
      </w:tr>
      <w:tr w:rsidR="00763EA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</w:t>
            </w:r>
          </w:p>
        </w:tc>
        <w:tc>
          <w:tcPr>
            <w:tcW w:w="10421" w:type="dxa"/>
            <w:gridSpan w:val="6"/>
          </w:tcPr>
          <w:p w:rsidR="00030E97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Задача 1.  Создание условий для оптимизации организационно-правового </w:t>
            </w:r>
          </w:p>
          <w:p w:rsidR="00030E97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обеспечения муниципальной службы в Администрации Окуловского 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муниципального района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Разработка нормативных правовых актов в связи с изменением законодательства Российской Федерации о муниципальной службе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1.1.1.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Подготовка и проведение семинаров для руководителей и работников кадровых служб органов местного самоуправления, городских и сельских поселений по вопросам развития муниципальной службы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1.1.2.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Проведение конференций, «круглых столов» по вопросам развития муниципальной службы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1.1.3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1.4.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Внедрение принципов служебного поведения муниципальных служащих Администрации Окуловского муниципального района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1.1.4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1.5.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Внедрение механизмов урегулирования конфликта интересов на муниципальной службе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(заседаний комиссии)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1.1.5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763EA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2.</w:t>
            </w:r>
          </w:p>
        </w:tc>
        <w:tc>
          <w:tcPr>
            <w:tcW w:w="10421" w:type="dxa"/>
            <w:gridSpan w:val="6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2. 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2.1.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Проведение конкурсов на замещение вакантной должности муниципальной службы Администрации Окуловского муниципального района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1.2.1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2.2.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(чел.)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1.2.2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 муници-</w:t>
            </w: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пального района</w:t>
            </w: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Областной</w:t>
            </w:r>
          </w:p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бюджет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22.5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25,0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25,0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22,5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67,2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60,7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29,4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2.3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Формирование кадрового резерва для замещения вакантных должностей муниципальной службы в Администрации Окуловского муниципального района (чел.)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1.2.3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2.4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Формирование резерва управленческих кадров Администрации Окуловского муниципального района (чел.)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1.2.4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763EA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3.</w:t>
            </w:r>
          </w:p>
        </w:tc>
        <w:tc>
          <w:tcPr>
            <w:tcW w:w="10421" w:type="dxa"/>
            <w:gridSpan w:val="6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3. Внедрение и применение современных методов кадровой работы, повышение профессиональной компетенции и мотивации муниципальных служащих к результативной деятельности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3.1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Организация и обеспечение взаимодействия Администрации Окуловского </w:t>
            </w:r>
            <w:r w:rsidRPr="00485B98">
              <w:rPr>
                <w:sz w:val="28"/>
                <w:szCs w:val="28"/>
              </w:rPr>
              <w:lastRenderedPageBreak/>
              <w:t>муниципального района с Ассоциацией «Совет муниципальных образований Новгородской области»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Управления,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отделы, комитеты Админист-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рации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Окуловского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1.3.1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3.2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Организация участия муниципальных служащих Администрации Окуловского муниципального района  в конкурсе «Лучший муниципальный служащий Новгородской области»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Управления,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отделы, комитеты Админист-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рации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Окуловского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1.3.2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3.3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Методическая помощь руководителям и специалистам кадровых служб органов местного самоуправления городских и сельских поселений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Управление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1.3.3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Совершенствование должностных инструкций муниципальных служащих в соответствии с целями и задачами органов местного самоуправления Окуловского муниципального района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Управления,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отделы, комитеты Админист-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рации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Окуловского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1.3.4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763EA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4.</w:t>
            </w:r>
          </w:p>
        </w:tc>
        <w:tc>
          <w:tcPr>
            <w:tcW w:w="10421" w:type="dxa"/>
            <w:gridSpan w:val="6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Задача 4. Формирование позитивного имиджа муниципальной службы Администрации Окуловского муниципального района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4.1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Совершенствование взаимодействия органов местного самоуправления с институтами гражданского общества в целях повышения престижа муниципальной службы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Управления,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отделы, комитеты Админист-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рации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Окуловского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1.4.1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  <w:tr w:rsidR="00485B98" w:rsidRPr="00485B98" w:rsidTr="00485B98">
        <w:tc>
          <w:tcPr>
            <w:tcW w:w="636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4.2</w:t>
            </w:r>
          </w:p>
        </w:tc>
        <w:tc>
          <w:tcPr>
            <w:tcW w:w="3087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 xml:space="preserve">Совершенствование работы сайта муниципального образования </w:t>
            </w:r>
            <w:r w:rsidRPr="00485B98">
              <w:rPr>
                <w:sz w:val="28"/>
                <w:szCs w:val="28"/>
              </w:rPr>
              <w:lastRenderedPageBreak/>
              <w:t>«Окуловский муниципальный район» в информационно-телекоммуникационной сети «Интернет» в рамках обеспечения открытости сведений о деятельности органов местного самоуправления и о муниципальной  службе</w:t>
            </w:r>
          </w:p>
        </w:tc>
        <w:tc>
          <w:tcPr>
            <w:tcW w:w="1786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Управления,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отделы, комитеты Админист-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рации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Окуловского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муниципаль-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2015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2016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2017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2018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2019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2020</w:t>
            </w:r>
          </w:p>
          <w:p w:rsidR="00763EA8" w:rsidRPr="00485B98" w:rsidRDefault="00763EA8" w:rsidP="00485B98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2021</w:t>
            </w:r>
          </w:p>
        </w:tc>
        <w:tc>
          <w:tcPr>
            <w:tcW w:w="1661" w:type="dxa"/>
          </w:tcPr>
          <w:p w:rsidR="00763EA8" w:rsidRPr="00485B98" w:rsidRDefault="00763EA8" w:rsidP="00485B9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lastRenderedPageBreak/>
              <w:t>1.4.2</w:t>
            </w:r>
          </w:p>
        </w:tc>
        <w:tc>
          <w:tcPr>
            <w:tcW w:w="1511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763EA8" w:rsidRPr="00485B98" w:rsidRDefault="00763EA8" w:rsidP="00485B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85B98">
              <w:rPr>
                <w:sz w:val="28"/>
                <w:szCs w:val="28"/>
              </w:rPr>
              <w:t>-</w:t>
            </w:r>
          </w:p>
        </w:tc>
      </w:tr>
    </w:tbl>
    <w:p w:rsidR="00763EA8" w:rsidRDefault="00763EA8" w:rsidP="00763EA8">
      <w:pPr>
        <w:widowControl w:val="0"/>
        <w:adjustRightInd w:val="0"/>
        <w:jc w:val="both"/>
        <w:rPr>
          <w:sz w:val="28"/>
          <w:szCs w:val="28"/>
        </w:rPr>
      </w:pPr>
    </w:p>
    <w:p w:rsidR="00763EA8" w:rsidRDefault="00763EA8" w:rsidP="00030E97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 xml:space="preserve">Опубликовать настоящее </w:t>
      </w:r>
      <w:r w:rsidR="00E62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E62B7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в </w:t>
      </w:r>
      <w:r w:rsidR="00E62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бюллетене</w:t>
      </w:r>
      <w:r w:rsidR="00E62B7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«Официальный </w:t>
      </w:r>
    </w:p>
    <w:p w:rsidR="00763EA8" w:rsidRDefault="00763EA8" w:rsidP="00030E97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763EA8" w:rsidRDefault="00763EA8" w:rsidP="00030E97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</w:p>
    <w:p w:rsidR="001272E0" w:rsidRDefault="001272E0" w:rsidP="001272E0">
      <w:pPr>
        <w:ind w:left="-426" w:firstLine="426"/>
        <w:rPr>
          <w:rFonts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а</w:t>
      </w:r>
    </w:p>
    <w:p w:rsidR="001272E0" w:rsidRDefault="001272E0" w:rsidP="001272E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муниципального</w:t>
      </w:r>
      <w:r w:rsidR="00422371">
        <w:rPr>
          <w:b/>
          <w:bCs/>
          <w:sz w:val="28"/>
          <w:szCs w:val="28"/>
        </w:rPr>
        <w:t xml:space="preserve"> района   </w:t>
      </w:r>
      <w:r>
        <w:rPr>
          <w:b/>
          <w:bCs/>
          <w:sz w:val="28"/>
          <w:szCs w:val="28"/>
        </w:rPr>
        <w:t xml:space="preserve"> С.В. Кузьмин</w:t>
      </w:r>
    </w:p>
    <w:p w:rsidR="001272E0" w:rsidRDefault="001272E0" w:rsidP="001272E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272E0" w:rsidRDefault="001272E0" w:rsidP="001272E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63EA8" w:rsidRDefault="00763EA8" w:rsidP="00763EA8">
      <w:pPr>
        <w:widowControl w:val="0"/>
        <w:tabs>
          <w:tab w:val="left" w:pos="2000"/>
        </w:tabs>
        <w:adjustRightInd w:val="0"/>
        <w:rPr>
          <w:sz w:val="28"/>
          <w:szCs w:val="28"/>
        </w:rPr>
      </w:pPr>
    </w:p>
    <w:sectPr w:rsidR="00763EA8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98" w:rsidRDefault="00485B98">
      <w:r>
        <w:separator/>
      </w:r>
    </w:p>
  </w:endnote>
  <w:endnote w:type="continuationSeparator" w:id="0">
    <w:p w:rsidR="00485B98" w:rsidRDefault="0048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98" w:rsidRDefault="00485B98">
      <w:r>
        <w:separator/>
      </w:r>
    </w:p>
  </w:footnote>
  <w:footnote w:type="continuationSeparator" w:id="0">
    <w:p w:rsidR="00485B98" w:rsidRDefault="0048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4397">
      <w:rPr>
        <w:rStyle w:val="a9"/>
        <w:noProof/>
      </w:rPr>
      <w:t>9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52464F"/>
    <w:multiLevelType w:val="multilevel"/>
    <w:tmpl w:val="27B48E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502F8E"/>
    <w:multiLevelType w:val="multilevel"/>
    <w:tmpl w:val="27682D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0C"/>
    <w:rsid w:val="00006960"/>
    <w:rsid w:val="00013B04"/>
    <w:rsid w:val="00020BA1"/>
    <w:rsid w:val="00030E97"/>
    <w:rsid w:val="000407D8"/>
    <w:rsid w:val="00044B40"/>
    <w:rsid w:val="0005382E"/>
    <w:rsid w:val="0007727D"/>
    <w:rsid w:val="00083459"/>
    <w:rsid w:val="00085C3B"/>
    <w:rsid w:val="00090E4A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11BE4"/>
    <w:rsid w:val="0011529C"/>
    <w:rsid w:val="0012158F"/>
    <w:rsid w:val="001265D9"/>
    <w:rsid w:val="001272E0"/>
    <w:rsid w:val="00127833"/>
    <w:rsid w:val="0013428D"/>
    <w:rsid w:val="0013452E"/>
    <w:rsid w:val="001376A0"/>
    <w:rsid w:val="00142126"/>
    <w:rsid w:val="00144EF0"/>
    <w:rsid w:val="00154FB0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63769"/>
    <w:rsid w:val="00266355"/>
    <w:rsid w:val="0027339E"/>
    <w:rsid w:val="00286839"/>
    <w:rsid w:val="002C6B47"/>
    <w:rsid w:val="002D71BA"/>
    <w:rsid w:val="002E4F0E"/>
    <w:rsid w:val="002E66F7"/>
    <w:rsid w:val="003056E8"/>
    <w:rsid w:val="003138B3"/>
    <w:rsid w:val="00323B4E"/>
    <w:rsid w:val="00330A50"/>
    <w:rsid w:val="003469A8"/>
    <w:rsid w:val="00352D47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4769"/>
    <w:rsid w:val="003E5612"/>
    <w:rsid w:val="003F3069"/>
    <w:rsid w:val="003F3AB4"/>
    <w:rsid w:val="00422371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85B98"/>
    <w:rsid w:val="00491524"/>
    <w:rsid w:val="00493DAB"/>
    <w:rsid w:val="004949BD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40F9D"/>
    <w:rsid w:val="00581432"/>
    <w:rsid w:val="005A066B"/>
    <w:rsid w:val="005A15D3"/>
    <w:rsid w:val="005A7BF7"/>
    <w:rsid w:val="005D11BB"/>
    <w:rsid w:val="005E5021"/>
    <w:rsid w:val="005F4526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B49AA"/>
    <w:rsid w:val="006C0022"/>
    <w:rsid w:val="006C3CF3"/>
    <w:rsid w:val="006C4A7D"/>
    <w:rsid w:val="006C708F"/>
    <w:rsid w:val="006D094E"/>
    <w:rsid w:val="006D1565"/>
    <w:rsid w:val="006E2E45"/>
    <w:rsid w:val="006E3627"/>
    <w:rsid w:val="006E388B"/>
    <w:rsid w:val="006E5C94"/>
    <w:rsid w:val="006F0C2B"/>
    <w:rsid w:val="0070211D"/>
    <w:rsid w:val="00711F9A"/>
    <w:rsid w:val="0072039A"/>
    <w:rsid w:val="00723FC3"/>
    <w:rsid w:val="007377B4"/>
    <w:rsid w:val="00743BFA"/>
    <w:rsid w:val="00746A8D"/>
    <w:rsid w:val="007528EF"/>
    <w:rsid w:val="00763EA8"/>
    <w:rsid w:val="007713F3"/>
    <w:rsid w:val="007738CF"/>
    <w:rsid w:val="0077758F"/>
    <w:rsid w:val="00782AD4"/>
    <w:rsid w:val="00790F02"/>
    <w:rsid w:val="00794F1D"/>
    <w:rsid w:val="007A0171"/>
    <w:rsid w:val="007A527F"/>
    <w:rsid w:val="007C1E4F"/>
    <w:rsid w:val="007C5B29"/>
    <w:rsid w:val="007C7CFC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63EE2"/>
    <w:rsid w:val="00865763"/>
    <w:rsid w:val="008852CB"/>
    <w:rsid w:val="00890EF7"/>
    <w:rsid w:val="008B1B27"/>
    <w:rsid w:val="008B3914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7E32"/>
    <w:rsid w:val="00AF5043"/>
    <w:rsid w:val="00B2207E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B54E3"/>
    <w:rsid w:val="00BB66F7"/>
    <w:rsid w:val="00BC14DE"/>
    <w:rsid w:val="00BC5DD8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D3CEB"/>
    <w:rsid w:val="00CD4001"/>
    <w:rsid w:val="00CD7B22"/>
    <w:rsid w:val="00CE49C7"/>
    <w:rsid w:val="00CE5BC3"/>
    <w:rsid w:val="00CF31DF"/>
    <w:rsid w:val="00D24397"/>
    <w:rsid w:val="00D333DB"/>
    <w:rsid w:val="00D37076"/>
    <w:rsid w:val="00D65F88"/>
    <w:rsid w:val="00D73E31"/>
    <w:rsid w:val="00D936E8"/>
    <w:rsid w:val="00DA22E5"/>
    <w:rsid w:val="00DA344E"/>
    <w:rsid w:val="00DB7496"/>
    <w:rsid w:val="00DC001B"/>
    <w:rsid w:val="00DC0202"/>
    <w:rsid w:val="00DC2532"/>
    <w:rsid w:val="00DD5E1D"/>
    <w:rsid w:val="00DF3B4E"/>
    <w:rsid w:val="00E07C71"/>
    <w:rsid w:val="00E171D2"/>
    <w:rsid w:val="00E21DAF"/>
    <w:rsid w:val="00E33435"/>
    <w:rsid w:val="00E46D60"/>
    <w:rsid w:val="00E6107C"/>
    <w:rsid w:val="00E62B7E"/>
    <w:rsid w:val="00E630D0"/>
    <w:rsid w:val="00E6699F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30E35"/>
    <w:rsid w:val="00F403FC"/>
    <w:rsid w:val="00F40A8B"/>
    <w:rsid w:val="00F454BE"/>
    <w:rsid w:val="00F52B44"/>
    <w:rsid w:val="00F54AEF"/>
    <w:rsid w:val="00F55D74"/>
    <w:rsid w:val="00F569FA"/>
    <w:rsid w:val="00F658BC"/>
    <w:rsid w:val="00F65A5A"/>
    <w:rsid w:val="00F87051"/>
    <w:rsid w:val="00FC15FC"/>
    <w:rsid w:val="00FC2C9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NoSpacing">
    <w:name w:val="No Spacing"/>
    <w:link w:val="NoSpacingChar"/>
    <w:rsid w:val="00983762"/>
    <w:rPr>
      <w:rFonts w:ascii="Calibri" w:hAnsi="Calibri"/>
      <w:sz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 w:bidi="ar-SA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2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83762"/>
    <w:rPr>
      <w:rFonts w:ascii="Calibri" w:hAnsi="Calibri"/>
      <w:sz w:val="22"/>
      <w:lang w:val="ru-RU" w:eastAsia="ru-RU" w:bidi="ar-SA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locked/>
    <w:rsid w:val="0076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budanovasv</cp:lastModifiedBy>
  <cp:revision>2</cp:revision>
  <cp:lastPrinted>2018-10-19T05:18:00Z</cp:lastPrinted>
  <dcterms:created xsi:type="dcterms:W3CDTF">2021-09-21T12:41:00Z</dcterms:created>
  <dcterms:modified xsi:type="dcterms:W3CDTF">2021-09-21T12:41:00Z</dcterms:modified>
</cp:coreProperties>
</file>