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42"/>
        <w:gridCol w:w="409"/>
        <w:gridCol w:w="1303"/>
        <w:gridCol w:w="464"/>
        <w:gridCol w:w="2075"/>
        <w:gridCol w:w="236"/>
        <w:gridCol w:w="4427"/>
      </w:tblGrid>
      <w:tr w:rsidR="0024518C" w:rsidTr="005F5643">
        <w:trPr>
          <w:cantSplit/>
          <w:trHeight w:val="1189"/>
        </w:trPr>
        <w:tc>
          <w:tcPr>
            <w:tcW w:w="4693" w:type="dxa"/>
            <w:gridSpan w:val="5"/>
          </w:tcPr>
          <w:p w:rsidR="0024518C" w:rsidRDefault="0024518C" w:rsidP="005F5643">
            <w:pPr>
              <w:tabs>
                <w:tab w:val="left" w:pos="2712"/>
              </w:tabs>
              <w:spacing w:before="120" w:after="120" w:line="280" w:lineRule="exact"/>
              <w:jc w:val="center"/>
              <w:rPr>
                <w:sz w:val="16"/>
                <w:szCs w:val="16"/>
              </w:rPr>
            </w:pPr>
            <w:r w:rsidRPr="00AC1C22">
              <w:rPr>
                <w:b/>
              </w:rPr>
              <w:t xml:space="preserve">АДМИНИСТРАЦИЯ ОКУЛОВСКОГО </w:t>
            </w:r>
            <w:r w:rsidRPr="00AC1C22">
              <w:rPr>
                <w:b/>
              </w:rPr>
              <w:br/>
              <w:t>МУНИЦИПАЛЬНОГО РАЙОНА НОВГОРОДСКОЙ ОБЛАСТИ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24518C" w:rsidRDefault="0024518C" w:rsidP="005F5643"/>
        </w:tc>
        <w:tc>
          <w:tcPr>
            <w:tcW w:w="4427" w:type="dxa"/>
            <w:vMerge w:val="restart"/>
          </w:tcPr>
          <w:p w:rsidR="0024518C" w:rsidRDefault="0024518C" w:rsidP="005F56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24518C" w:rsidRDefault="0024518C" w:rsidP="005F56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24518C" w:rsidRDefault="0024518C" w:rsidP="005F56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4518C" w:rsidRDefault="0024518C" w:rsidP="005F56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4518C" w:rsidTr="005F5643">
        <w:trPr>
          <w:cantSplit/>
          <w:trHeight w:val="536"/>
        </w:trPr>
        <w:tc>
          <w:tcPr>
            <w:tcW w:w="4693" w:type="dxa"/>
            <w:gridSpan w:val="5"/>
          </w:tcPr>
          <w:p w:rsidR="0024518C" w:rsidRPr="00B310E5" w:rsidRDefault="0024518C" w:rsidP="005F5643">
            <w:pPr>
              <w:autoSpaceDE w:val="0"/>
              <w:autoSpaceDN w:val="0"/>
              <w:spacing w:before="120" w:after="120" w:line="200" w:lineRule="exact"/>
              <w:jc w:val="center"/>
            </w:pPr>
            <w:proofErr w:type="gramStart"/>
            <w:r w:rsidRPr="00B310E5">
              <w:t xml:space="preserve">ул. Кирова, д.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B310E5">
                <w:t>6, г</w:t>
              </w:r>
            </w:smartTag>
            <w:r w:rsidRPr="00B310E5">
              <w:t>. Окуловка,</w:t>
            </w:r>
            <w:r w:rsidRPr="00B310E5">
              <w:br/>
              <w:t>Новгородская обл., Россия, 174350</w:t>
            </w:r>
            <w:r w:rsidRPr="00B310E5">
              <w:br/>
              <w:t>тел. (816-57) 21-580, факс (816-57) 21-466</w:t>
            </w:r>
            <w:proofErr w:type="gramEnd"/>
          </w:p>
          <w:p w:rsidR="0024518C" w:rsidRPr="00FC3095" w:rsidRDefault="0024518C" w:rsidP="005F5643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3095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FC3095">
              <w:rPr>
                <w:sz w:val="20"/>
                <w:szCs w:val="20"/>
              </w:rPr>
              <w:t>@</w:t>
            </w:r>
            <w:proofErr w:type="spellStart"/>
            <w:r w:rsidRPr="00FC3095">
              <w:rPr>
                <w:sz w:val="20"/>
                <w:szCs w:val="20"/>
                <w:lang w:val="en-US"/>
              </w:rPr>
              <w:t>okuladm</w:t>
            </w:r>
            <w:proofErr w:type="spellEnd"/>
            <w:r w:rsidRPr="00FC3095">
              <w:rPr>
                <w:sz w:val="20"/>
                <w:szCs w:val="20"/>
              </w:rPr>
              <w:t>.</w:t>
            </w:r>
            <w:proofErr w:type="spellStart"/>
            <w:r w:rsidRPr="00FC309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6" w:type="dxa"/>
          </w:tcPr>
          <w:p w:rsidR="0024518C" w:rsidRDefault="0024518C" w:rsidP="005F5643"/>
        </w:tc>
        <w:tc>
          <w:tcPr>
            <w:tcW w:w="4427" w:type="dxa"/>
            <w:vMerge/>
          </w:tcPr>
          <w:p w:rsidR="0024518C" w:rsidRDefault="0024518C" w:rsidP="005F5643"/>
        </w:tc>
      </w:tr>
      <w:tr w:rsidR="0024518C" w:rsidTr="005F5643">
        <w:trPr>
          <w:cantSplit/>
        </w:trPr>
        <w:tc>
          <w:tcPr>
            <w:tcW w:w="442" w:type="dxa"/>
          </w:tcPr>
          <w:p w:rsidR="0024518C" w:rsidRPr="00B310E5" w:rsidRDefault="0024518C" w:rsidP="005F5643">
            <w:pPr>
              <w:rPr>
                <w:spacing w:val="-20"/>
                <w:sz w:val="28"/>
                <w:szCs w:val="28"/>
              </w:rPr>
            </w:pPr>
            <w:r w:rsidRPr="00B310E5">
              <w:rPr>
                <w:spacing w:val="-20"/>
                <w:sz w:val="28"/>
                <w:szCs w:val="28"/>
              </w:rPr>
              <w:t xml:space="preserve">от </w:t>
            </w:r>
          </w:p>
        </w:tc>
        <w:tc>
          <w:tcPr>
            <w:tcW w:w="1712" w:type="dxa"/>
            <w:gridSpan w:val="2"/>
          </w:tcPr>
          <w:p w:rsidR="0024518C" w:rsidRDefault="0024518C" w:rsidP="005F5643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464" w:type="dxa"/>
          </w:tcPr>
          <w:p w:rsidR="0024518C" w:rsidRPr="00B310E5" w:rsidRDefault="0024518C" w:rsidP="005F5643">
            <w:pPr>
              <w:rPr>
                <w:spacing w:val="-20"/>
                <w:sz w:val="28"/>
                <w:szCs w:val="28"/>
              </w:rPr>
            </w:pPr>
            <w:r w:rsidRPr="00B310E5">
              <w:rPr>
                <w:spacing w:val="-20"/>
                <w:sz w:val="28"/>
                <w:szCs w:val="28"/>
              </w:rPr>
              <w:t xml:space="preserve">№ </w:t>
            </w:r>
          </w:p>
        </w:tc>
        <w:tc>
          <w:tcPr>
            <w:tcW w:w="2075" w:type="dxa"/>
          </w:tcPr>
          <w:p w:rsidR="0024518C" w:rsidRDefault="0024518C" w:rsidP="005F5643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236" w:type="dxa"/>
          </w:tcPr>
          <w:p w:rsidR="0024518C" w:rsidRDefault="0024518C" w:rsidP="005F5643"/>
        </w:tc>
        <w:tc>
          <w:tcPr>
            <w:tcW w:w="4427" w:type="dxa"/>
            <w:vMerge/>
          </w:tcPr>
          <w:p w:rsidR="0024518C" w:rsidRDefault="0024518C" w:rsidP="005F5643"/>
        </w:tc>
      </w:tr>
      <w:tr w:rsidR="0024518C" w:rsidTr="005F5643">
        <w:trPr>
          <w:cantSplit/>
          <w:trHeight w:val="100"/>
        </w:trPr>
        <w:tc>
          <w:tcPr>
            <w:tcW w:w="851" w:type="dxa"/>
            <w:gridSpan w:val="2"/>
          </w:tcPr>
          <w:p w:rsidR="0024518C" w:rsidRPr="00B310E5" w:rsidRDefault="0024518C" w:rsidP="005F5643">
            <w:pPr>
              <w:rPr>
                <w:spacing w:val="-20"/>
                <w:sz w:val="28"/>
                <w:szCs w:val="28"/>
              </w:rPr>
            </w:pPr>
            <w:r w:rsidRPr="00B310E5">
              <w:rPr>
                <w:spacing w:val="-20"/>
                <w:sz w:val="28"/>
                <w:szCs w:val="28"/>
              </w:rPr>
              <w:t xml:space="preserve">на № </w:t>
            </w:r>
          </w:p>
        </w:tc>
        <w:tc>
          <w:tcPr>
            <w:tcW w:w="1303" w:type="dxa"/>
          </w:tcPr>
          <w:p w:rsidR="0024518C" w:rsidRPr="00D577D1" w:rsidRDefault="0024518C" w:rsidP="005F5643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464" w:type="dxa"/>
          </w:tcPr>
          <w:p w:rsidR="0024518C" w:rsidRPr="00B310E5" w:rsidRDefault="0024518C" w:rsidP="005F5643">
            <w:pPr>
              <w:rPr>
                <w:spacing w:val="-20"/>
                <w:sz w:val="28"/>
                <w:szCs w:val="28"/>
              </w:rPr>
            </w:pPr>
            <w:r w:rsidRPr="00B310E5">
              <w:rPr>
                <w:spacing w:val="-20"/>
                <w:sz w:val="28"/>
                <w:szCs w:val="28"/>
              </w:rPr>
              <w:t xml:space="preserve">от </w:t>
            </w:r>
          </w:p>
        </w:tc>
        <w:tc>
          <w:tcPr>
            <w:tcW w:w="2075" w:type="dxa"/>
          </w:tcPr>
          <w:p w:rsidR="0024518C" w:rsidRDefault="0024518C" w:rsidP="005F5643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236" w:type="dxa"/>
          </w:tcPr>
          <w:p w:rsidR="0024518C" w:rsidRDefault="0024518C" w:rsidP="005F5643"/>
        </w:tc>
        <w:tc>
          <w:tcPr>
            <w:tcW w:w="4427" w:type="dxa"/>
            <w:vMerge/>
          </w:tcPr>
          <w:p w:rsidR="0024518C" w:rsidRDefault="0024518C" w:rsidP="005F5643"/>
        </w:tc>
      </w:tr>
      <w:tr w:rsidR="0024518C" w:rsidTr="005F5643">
        <w:trPr>
          <w:cantSplit/>
        </w:trPr>
        <w:tc>
          <w:tcPr>
            <w:tcW w:w="4693" w:type="dxa"/>
            <w:gridSpan w:val="5"/>
          </w:tcPr>
          <w:p w:rsidR="0024518C" w:rsidRDefault="0024518C" w:rsidP="005F5643">
            <w:pPr>
              <w:spacing w:line="240" w:lineRule="exact"/>
              <w:rPr>
                <w:b/>
                <w:bCs/>
                <w:sz w:val="28"/>
              </w:rPr>
            </w:pPr>
          </w:p>
          <w:p w:rsidR="0024518C" w:rsidRDefault="0024518C" w:rsidP="005F5643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236" w:type="dxa"/>
          </w:tcPr>
          <w:p w:rsidR="0024518C" w:rsidRDefault="0024518C" w:rsidP="005F5643"/>
        </w:tc>
        <w:tc>
          <w:tcPr>
            <w:tcW w:w="4427" w:type="dxa"/>
            <w:vMerge/>
          </w:tcPr>
          <w:p w:rsidR="0024518C" w:rsidRDefault="0024518C" w:rsidP="005F5643"/>
        </w:tc>
      </w:tr>
      <w:tr w:rsidR="0024518C" w:rsidTr="005F5643">
        <w:tc>
          <w:tcPr>
            <w:tcW w:w="4693" w:type="dxa"/>
            <w:gridSpan w:val="5"/>
          </w:tcPr>
          <w:p w:rsidR="0024518C" w:rsidRPr="0024518C" w:rsidRDefault="0024518C" w:rsidP="005F5643">
            <w:pPr>
              <w:spacing w:line="240" w:lineRule="exact"/>
              <w:rPr>
                <w:b/>
                <w:sz w:val="28"/>
                <w:szCs w:val="28"/>
              </w:rPr>
            </w:pPr>
            <w:r w:rsidRPr="0024518C">
              <w:rPr>
                <w:b/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236" w:type="dxa"/>
          </w:tcPr>
          <w:p w:rsidR="0024518C" w:rsidRDefault="0024518C" w:rsidP="005F5643">
            <w:pPr>
              <w:spacing w:line="240" w:lineRule="exact"/>
            </w:pPr>
          </w:p>
        </w:tc>
        <w:tc>
          <w:tcPr>
            <w:tcW w:w="4427" w:type="dxa"/>
          </w:tcPr>
          <w:p w:rsidR="0024518C" w:rsidRDefault="0024518C" w:rsidP="005F5643">
            <w:pPr>
              <w:spacing w:line="240" w:lineRule="exact"/>
            </w:pPr>
          </w:p>
        </w:tc>
      </w:tr>
      <w:tr w:rsidR="0024518C" w:rsidTr="005F5643">
        <w:tc>
          <w:tcPr>
            <w:tcW w:w="4693" w:type="dxa"/>
            <w:gridSpan w:val="5"/>
          </w:tcPr>
          <w:p w:rsidR="0024518C" w:rsidRPr="0024518C" w:rsidRDefault="0024518C" w:rsidP="005F5643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4518C" w:rsidRDefault="0024518C" w:rsidP="005F5643">
            <w:pPr>
              <w:spacing w:line="360" w:lineRule="exact"/>
            </w:pPr>
          </w:p>
        </w:tc>
        <w:tc>
          <w:tcPr>
            <w:tcW w:w="4427" w:type="dxa"/>
          </w:tcPr>
          <w:p w:rsidR="0024518C" w:rsidRDefault="0024518C" w:rsidP="005F5643">
            <w:pPr>
              <w:spacing w:line="360" w:lineRule="exact"/>
            </w:pPr>
          </w:p>
        </w:tc>
      </w:tr>
    </w:tbl>
    <w:p w:rsidR="0024518C" w:rsidRDefault="0024518C" w:rsidP="0024518C">
      <w:pPr>
        <w:spacing w:line="360" w:lineRule="exact"/>
        <w:ind w:firstLine="709"/>
        <w:jc w:val="both"/>
        <w:rPr>
          <w:sz w:val="28"/>
          <w:szCs w:val="28"/>
        </w:rPr>
      </w:pPr>
    </w:p>
    <w:p w:rsidR="0024518C" w:rsidRPr="0083441B" w:rsidRDefault="0024518C" w:rsidP="0024518C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83441B">
        <w:rPr>
          <w:sz w:val="26"/>
          <w:szCs w:val="26"/>
        </w:rPr>
        <w:t xml:space="preserve">Администрация </w:t>
      </w:r>
      <w:proofErr w:type="spellStart"/>
      <w:r w:rsidRPr="0083441B">
        <w:rPr>
          <w:sz w:val="26"/>
          <w:szCs w:val="26"/>
        </w:rPr>
        <w:t>Окуловского</w:t>
      </w:r>
      <w:proofErr w:type="spellEnd"/>
      <w:r w:rsidRPr="0083441B">
        <w:rPr>
          <w:sz w:val="26"/>
          <w:szCs w:val="26"/>
        </w:rPr>
        <w:t xml:space="preserve"> муниципальног</w:t>
      </w:r>
      <w:r>
        <w:rPr>
          <w:sz w:val="26"/>
          <w:szCs w:val="26"/>
        </w:rPr>
        <w:t>о района (продавец) сообщает итоги проведения</w:t>
      </w:r>
      <w:r w:rsidRPr="0083441B">
        <w:rPr>
          <w:sz w:val="26"/>
          <w:szCs w:val="26"/>
        </w:rPr>
        <w:t xml:space="preserve"> открытого по составу участников и по форме под</w:t>
      </w:r>
      <w:r>
        <w:rPr>
          <w:sz w:val="26"/>
          <w:szCs w:val="26"/>
        </w:rPr>
        <w:t>ачи предложений о цене аукциона, состоявшегося  19 мая  2016</w:t>
      </w:r>
      <w:r w:rsidRPr="0083441B">
        <w:rPr>
          <w:sz w:val="26"/>
          <w:szCs w:val="26"/>
        </w:rPr>
        <w:t xml:space="preserve"> года в 10 часов 00 минут в актовом зале Администрации </w:t>
      </w:r>
      <w:proofErr w:type="spellStart"/>
      <w:r w:rsidRPr="0083441B">
        <w:rPr>
          <w:sz w:val="26"/>
          <w:szCs w:val="26"/>
        </w:rPr>
        <w:t>Ок</w:t>
      </w:r>
      <w:r>
        <w:rPr>
          <w:sz w:val="26"/>
          <w:szCs w:val="26"/>
        </w:rPr>
        <w:t>уловского</w:t>
      </w:r>
      <w:proofErr w:type="spellEnd"/>
      <w:r>
        <w:rPr>
          <w:sz w:val="26"/>
          <w:szCs w:val="26"/>
        </w:rPr>
        <w:t xml:space="preserve"> муниципального района, </w:t>
      </w:r>
      <w:r w:rsidRPr="0083441B">
        <w:rPr>
          <w:sz w:val="26"/>
          <w:szCs w:val="26"/>
        </w:rPr>
        <w:t xml:space="preserve"> по продаже:</w:t>
      </w:r>
    </w:p>
    <w:p w:rsidR="0024518C" w:rsidRDefault="0024518C" w:rsidP="0024518C">
      <w:pPr>
        <w:jc w:val="both"/>
        <w:rPr>
          <w:b/>
        </w:rPr>
      </w:pPr>
    </w:p>
    <w:p w:rsidR="0024518C" w:rsidRPr="00CB1759" w:rsidRDefault="0024518C" w:rsidP="0024518C">
      <w:pPr>
        <w:jc w:val="both"/>
        <w:rPr>
          <w:sz w:val="26"/>
          <w:szCs w:val="26"/>
        </w:rPr>
      </w:pPr>
      <w:r w:rsidRPr="00CB1759">
        <w:rPr>
          <w:b/>
          <w:sz w:val="26"/>
          <w:szCs w:val="26"/>
        </w:rPr>
        <w:t xml:space="preserve">Лот № 1 – </w:t>
      </w:r>
      <w:r w:rsidRPr="00CB1759">
        <w:rPr>
          <w:sz w:val="26"/>
          <w:szCs w:val="26"/>
        </w:rPr>
        <w:t xml:space="preserve">помещение, назначение: нежилое,  общей площадью 630,2 </w:t>
      </w:r>
      <w:proofErr w:type="spellStart"/>
      <w:r w:rsidRPr="00CB1759">
        <w:rPr>
          <w:sz w:val="26"/>
          <w:szCs w:val="26"/>
        </w:rPr>
        <w:t>кв.м</w:t>
      </w:r>
      <w:proofErr w:type="spellEnd"/>
      <w:r w:rsidRPr="00CB1759">
        <w:rPr>
          <w:sz w:val="26"/>
          <w:szCs w:val="26"/>
        </w:rPr>
        <w:t xml:space="preserve">., номера на поэтажном плане: 1,2,3,4,5,6,7,8,9,10,11,12,13,14,15, 16,17,18,19, 22,24, кадастровый (или условный) номер: 53-53-05/0362011-207, расположенное по адресу: </w:t>
      </w:r>
      <w:proofErr w:type="gramStart"/>
      <w:r w:rsidRPr="00CB1759">
        <w:rPr>
          <w:sz w:val="26"/>
          <w:szCs w:val="26"/>
        </w:rPr>
        <w:t xml:space="preserve">Новгородская обл., </w:t>
      </w:r>
      <w:proofErr w:type="spellStart"/>
      <w:r w:rsidRPr="00CB1759">
        <w:rPr>
          <w:sz w:val="26"/>
          <w:szCs w:val="26"/>
        </w:rPr>
        <w:t>Окуловский</w:t>
      </w:r>
      <w:proofErr w:type="spellEnd"/>
      <w:r w:rsidRPr="00CB1759">
        <w:rPr>
          <w:sz w:val="26"/>
          <w:szCs w:val="26"/>
        </w:rPr>
        <w:t xml:space="preserve"> район, п. Кулотино, </w:t>
      </w:r>
      <w:proofErr w:type="spellStart"/>
      <w:r w:rsidRPr="00CB1759">
        <w:rPr>
          <w:sz w:val="26"/>
          <w:szCs w:val="26"/>
        </w:rPr>
        <w:t>ул.К.Маркса</w:t>
      </w:r>
      <w:proofErr w:type="spellEnd"/>
      <w:r w:rsidRPr="00CB1759">
        <w:rPr>
          <w:sz w:val="26"/>
          <w:szCs w:val="26"/>
        </w:rPr>
        <w:t>, д.29.</w:t>
      </w:r>
      <w:proofErr w:type="gramEnd"/>
    </w:p>
    <w:p w:rsidR="0024518C" w:rsidRPr="00CB1759" w:rsidRDefault="0024518C" w:rsidP="0024518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B1759">
        <w:rPr>
          <w:b/>
          <w:sz w:val="26"/>
          <w:szCs w:val="26"/>
        </w:rPr>
        <w:t>Заявок не поступило. Аукцион признан несостоявшимся.</w:t>
      </w:r>
    </w:p>
    <w:p w:rsidR="0024518C" w:rsidRPr="00BF7DAA" w:rsidRDefault="0024518C" w:rsidP="0024518C">
      <w:pPr>
        <w:jc w:val="both"/>
        <w:rPr>
          <w:sz w:val="26"/>
          <w:szCs w:val="26"/>
        </w:rPr>
      </w:pPr>
      <w:r w:rsidRPr="00BF7DAA">
        <w:rPr>
          <w:b/>
          <w:sz w:val="26"/>
          <w:szCs w:val="26"/>
        </w:rPr>
        <w:t>Лот № 2</w:t>
      </w:r>
      <w:r w:rsidRPr="00BF7DAA">
        <w:rPr>
          <w:sz w:val="26"/>
          <w:szCs w:val="26"/>
        </w:rPr>
        <w:t xml:space="preserve"> – здание  начальной школы Детский </w:t>
      </w:r>
      <w:proofErr w:type="gramStart"/>
      <w:r w:rsidRPr="00BF7DAA">
        <w:rPr>
          <w:sz w:val="26"/>
          <w:szCs w:val="26"/>
        </w:rPr>
        <w:t>сад-ясли</w:t>
      </w:r>
      <w:proofErr w:type="gramEnd"/>
      <w:r w:rsidRPr="00BF7DAA">
        <w:rPr>
          <w:sz w:val="26"/>
          <w:szCs w:val="26"/>
        </w:rPr>
        <w:t xml:space="preserve"> № 2, назначение: нежилое здание, 2-этажное, общей площадью 1010,1 </w:t>
      </w:r>
      <w:proofErr w:type="spellStart"/>
      <w:r w:rsidRPr="00BF7DAA">
        <w:rPr>
          <w:sz w:val="26"/>
          <w:szCs w:val="26"/>
        </w:rPr>
        <w:t>кв.м</w:t>
      </w:r>
      <w:proofErr w:type="spellEnd"/>
      <w:r w:rsidRPr="00BF7DAA">
        <w:rPr>
          <w:sz w:val="26"/>
          <w:szCs w:val="26"/>
        </w:rPr>
        <w:t xml:space="preserve">., кадастровый номер 53:12:1512001:97 с земельным участком, категория земель: земли населенных пунктов, разрешенное использование: для эксплуатации здания детского сада, площадью 1000 </w:t>
      </w:r>
      <w:proofErr w:type="spellStart"/>
      <w:r w:rsidRPr="00BF7DAA">
        <w:rPr>
          <w:sz w:val="26"/>
          <w:szCs w:val="26"/>
        </w:rPr>
        <w:t>кв.м</w:t>
      </w:r>
      <w:proofErr w:type="spellEnd"/>
      <w:r w:rsidRPr="00BF7DAA">
        <w:rPr>
          <w:sz w:val="26"/>
          <w:szCs w:val="26"/>
        </w:rPr>
        <w:t xml:space="preserve">., расположенные по адресу: Новгородская обл., </w:t>
      </w:r>
      <w:proofErr w:type="spellStart"/>
      <w:r w:rsidRPr="00BF7DAA">
        <w:rPr>
          <w:sz w:val="26"/>
          <w:szCs w:val="26"/>
        </w:rPr>
        <w:t>г</w:t>
      </w:r>
      <w:proofErr w:type="gramStart"/>
      <w:r w:rsidRPr="00BF7DAA">
        <w:rPr>
          <w:sz w:val="26"/>
          <w:szCs w:val="26"/>
        </w:rPr>
        <w:t>.О</w:t>
      </w:r>
      <w:proofErr w:type="gramEnd"/>
      <w:r w:rsidRPr="00BF7DAA">
        <w:rPr>
          <w:sz w:val="26"/>
          <w:szCs w:val="26"/>
        </w:rPr>
        <w:t>куловка</w:t>
      </w:r>
      <w:proofErr w:type="spellEnd"/>
      <w:r w:rsidRPr="00BF7DAA">
        <w:rPr>
          <w:sz w:val="26"/>
          <w:szCs w:val="26"/>
        </w:rPr>
        <w:t xml:space="preserve">, </w:t>
      </w:r>
      <w:proofErr w:type="spellStart"/>
      <w:r w:rsidRPr="00BF7DAA">
        <w:rPr>
          <w:sz w:val="26"/>
          <w:szCs w:val="26"/>
        </w:rPr>
        <w:t>ул.Театральная</w:t>
      </w:r>
      <w:proofErr w:type="spellEnd"/>
      <w:r w:rsidRPr="00BF7DAA">
        <w:rPr>
          <w:sz w:val="26"/>
          <w:szCs w:val="26"/>
        </w:rPr>
        <w:t xml:space="preserve">, д.3а.  </w:t>
      </w:r>
    </w:p>
    <w:p w:rsidR="0024518C" w:rsidRPr="00BF7DAA" w:rsidRDefault="0024518C" w:rsidP="00362483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BF7DAA">
        <w:rPr>
          <w:sz w:val="26"/>
          <w:szCs w:val="26"/>
        </w:rPr>
        <w:t xml:space="preserve"> </w:t>
      </w:r>
      <w:r w:rsidRPr="00BF7DAA">
        <w:rPr>
          <w:b/>
          <w:sz w:val="26"/>
          <w:szCs w:val="26"/>
        </w:rPr>
        <w:t>Заявок не поступило. Аукцион признан несостоявшимся.</w:t>
      </w:r>
    </w:p>
    <w:p w:rsidR="0024518C" w:rsidRPr="00BF7DAA" w:rsidRDefault="0024518C" w:rsidP="0024518C">
      <w:pPr>
        <w:ind w:right="-28" w:hanging="38"/>
        <w:jc w:val="both"/>
        <w:rPr>
          <w:sz w:val="26"/>
          <w:szCs w:val="26"/>
        </w:rPr>
      </w:pPr>
      <w:r w:rsidRPr="00BF7DAA">
        <w:rPr>
          <w:b/>
          <w:sz w:val="26"/>
          <w:szCs w:val="26"/>
        </w:rPr>
        <w:t>Лот № 3</w:t>
      </w:r>
      <w:r w:rsidRPr="00BF7DAA">
        <w:rPr>
          <w:sz w:val="26"/>
          <w:szCs w:val="26"/>
        </w:rPr>
        <w:t xml:space="preserve"> – двухэтажное деревянное здание, назначение: нежилое, общей площадью 249,5 </w:t>
      </w:r>
      <w:proofErr w:type="spellStart"/>
      <w:r w:rsidRPr="00BF7DAA">
        <w:rPr>
          <w:sz w:val="26"/>
          <w:szCs w:val="26"/>
        </w:rPr>
        <w:t>кв.м</w:t>
      </w:r>
      <w:proofErr w:type="spellEnd"/>
      <w:r w:rsidRPr="00BF7DAA">
        <w:rPr>
          <w:sz w:val="26"/>
          <w:szCs w:val="26"/>
        </w:rPr>
        <w:t>., кадастровый номер 53:12:0104023:0006:3989/31/А, с земельным участком</w:t>
      </w:r>
      <w:proofErr w:type="gramStart"/>
      <w:r w:rsidRPr="00BF7DAA">
        <w:rPr>
          <w:sz w:val="26"/>
          <w:szCs w:val="26"/>
        </w:rPr>
        <w:t xml:space="preserve"> ,</w:t>
      </w:r>
      <w:proofErr w:type="gramEnd"/>
      <w:r w:rsidRPr="00BF7DAA">
        <w:rPr>
          <w:sz w:val="26"/>
          <w:szCs w:val="26"/>
        </w:rPr>
        <w:t xml:space="preserve"> категория земель: земли населенных пунктов, разрешенное использование: для эксплуатации здания музея, площадью: 325 </w:t>
      </w:r>
      <w:proofErr w:type="spellStart"/>
      <w:r w:rsidRPr="00BF7DAA">
        <w:rPr>
          <w:sz w:val="26"/>
          <w:szCs w:val="26"/>
        </w:rPr>
        <w:t>кв.м</w:t>
      </w:r>
      <w:proofErr w:type="spellEnd"/>
      <w:r w:rsidRPr="00BF7DAA">
        <w:rPr>
          <w:sz w:val="26"/>
          <w:szCs w:val="26"/>
        </w:rPr>
        <w:t xml:space="preserve">., кадастровый номер: 53:12:0104023:6, расположенные по адресу: Новгородская обл., </w:t>
      </w:r>
      <w:proofErr w:type="spellStart"/>
      <w:r w:rsidRPr="00BF7DAA">
        <w:rPr>
          <w:sz w:val="26"/>
          <w:szCs w:val="26"/>
        </w:rPr>
        <w:t>г</w:t>
      </w:r>
      <w:proofErr w:type="gramStart"/>
      <w:r w:rsidRPr="00BF7DAA">
        <w:rPr>
          <w:sz w:val="26"/>
          <w:szCs w:val="26"/>
        </w:rPr>
        <w:t>.О</w:t>
      </w:r>
      <w:proofErr w:type="gramEnd"/>
      <w:r w:rsidRPr="00BF7DAA">
        <w:rPr>
          <w:sz w:val="26"/>
          <w:szCs w:val="26"/>
        </w:rPr>
        <w:t>куловка</w:t>
      </w:r>
      <w:proofErr w:type="spellEnd"/>
      <w:r w:rsidRPr="00BF7DAA">
        <w:rPr>
          <w:sz w:val="26"/>
          <w:szCs w:val="26"/>
        </w:rPr>
        <w:t xml:space="preserve">, </w:t>
      </w:r>
      <w:proofErr w:type="spellStart"/>
      <w:r w:rsidRPr="00BF7DAA">
        <w:rPr>
          <w:sz w:val="26"/>
          <w:szCs w:val="26"/>
        </w:rPr>
        <w:t>ул.Ленина</w:t>
      </w:r>
      <w:proofErr w:type="spellEnd"/>
      <w:r w:rsidRPr="00BF7DAA">
        <w:rPr>
          <w:sz w:val="26"/>
          <w:szCs w:val="26"/>
        </w:rPr>
        <w:t>, д.50.</w:t>
      </w:r>
    </w:p>
    <w:p w:rsidR="0024518C" w:rsidRPr="00C73CE1" w:rsidRDefault="0024518C" w:rsidP="0024518C">
      <w:pPr>
        <w:ind w:right="-28" w:hanging="38"/>
        <w:jc w:val="both"/>
        <w:rPr>
          <w:sz w:val="26"/>
          <w:szCs w:val="26"/>
        </w:rPr>
      </w:pPr>
    </w:p>
    <w:p w:rsidR="0024518C" w:rsidRPr="009563F0" w:rsidRDefault="0024518C" w:rsidP="0024518C">
      <w:pPr>
        <w:tabs>
          <w:tab w:val="left" w:pos="1843"/>
        </w:tabs>
        <w:spacing w:after="40"/>
        <w:jc w:val="both"/>
        <w:rPr>
          <w:sz w:val="26"/>
          <w:szCs w:val="26"/>
        </w:rPr>
      </w:pPr>
      <w:r>
        <w:rPr>
          <w:sz w:val="26"/>
          <w:szCs w:val="26"/>
        </w:rPr>
        <w:t>На участие в аукционе  подано 2</w:t>
      </w:r>
      <w:r w:rsidRPr="008A733D">
        <w:rPr>
          <w:sz w:val="26"/>
          <w:szCs w:val="26"/>
        </w:rPr>
        <w:t xml:space="preserve"> заявки:  </w:t>
      </w:r>
      <w:r>
        <w:rPr>
          <w:sz w:val="26"/>
          <w:szCs w:val="26"/>
        </w:rPr>
        <w:t xml:space="preserve">Ковалевич Наталья Николаевна и </w:t>
      </w:r>
      <w:proofErr w:type="spellStart"/>
      <w:r>
        <w:rPr>
          <w:sz w:val="26"/>
          <w:szCs w:val="26"/>
        </w:rPr>
        <w:t>Кутателадзе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Онисе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Хвичаевич</w:t>
      </w:r>
      <w:proofErr w:type="spellEnd"/>
      <w:r>
        <w:rPr>
          <w:sz w:val="26"/>
          <w:szCs w:val="26"/>
        </w:rPr>
        <w:t xml:space="preserve"> </w:t>
      </w:r>
      <w:r w:rsidRPr="008A733D">
        <w:rPr>
          <w:sz w:val="26"/>
          <w:szCs w:val="26"/>
        </w:rPr>
        <w:t>-  участники аукциона. Победителем аукциона является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Кутателадзе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Онисе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Хвичаевич</w:t>
      </w:r>
      <w:proofErr w:type="spellEnd"/>
      <w:r>
        <w:rPr>
          <w:sz w:val="26"/>
          <w:szCs w:val="26"/>
        </w:rPr>
        <w:t>, окончательная цена –  1 982 897,43</w:t>
      </w:r>
      <w:r w:rsidRPr="008A733D">
        <w:rPr>
          <w:sz w:val="26"/>
          <w:szCs w:val="26"/>
        </w:rPr>
        <w:t xml:space="preserve">.   </w:t>
      </w:r>
    </w:p>
    <w:p w:rsidR="0024518C" w:rsidRPr="00AC400A" w:rsidRDefault="0024518C" w:rsidP="0024518C">
      <w:pPr>
        <w:spacing w:line="240" w:lineRule="exact"/>
        <w:jc w:val="both"/>
        <w:rPr>
          <w:b/>
          <w:sz w:val="28"/>
          <w:szCs w:val="28"/>
        </w:rPr>
      </w:pPr>
    </w:p>
    <w:p w:rsidR="0024518C" w:rsidRPr="00AC400A" w:rsidRDefault="0024518C" w:rsidP="0024518C">
      <w:pPr>
        <w:spacing w:line="240" w:lineRule="exact"/>
        <w:jc w:val="both"/>
        <w:rPr>
          <w:b/>
          <w:sz w:val="28"/>
          <w:szCs w:val="28"/>
        </w:rPr>
      </w:pPr>
    </w:p>
    <w:p w:rsidR="0024518C" w:rsidRPr="00AC400A" w:rsidRDefault="0024518C" w:rsidP="0024518C">
      <w:pPr>
        <w:spacing w:line="240" w:lineRule="exact"/>
        <w:jc w:val="both"/>
        <w:rPr>
          <w:b/>
          <w:sz w:val="28"/>
          <w:szCs w:val="28"/>
        </w:rPr>
      </w:pPr>
    </w:p>
    <w:p w:rsidR="00CC7E8C" w:rsidRPr="0024518C" w:rsidRDefault="0024518C" w:rsidP="0024518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. В. Кузьмин</w:t>
      </w:r>
    </w:p>
    <w:sectPr w:rsidR="00CC7E8C" w:rsidRPr="002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8C"/>
    <w:rsid w:val="0024518C"/>
    <w:rsid w:val="00362483"/>
    <w:rsid w:val="00C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518C"/>
    <w:pPr>
      <w:ind w:left="18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451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518C"/>
    <w:pPr>
      <w:ind w:left="18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451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3</cp:revision>
  <dcterms:created xsi:type="dcterms:W3CDTF">2016-05-19T11:50:00Z</dcterms:created>
  <dcterms:modified xsi:type="dcterms:W3CDTF">2016-05-19T11:56:00Z</dcterms:modified>
</cp:coreProperties>
</file>