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6494A" w:rsidTr="00382D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  <w:outlineLvl w:val="0"/>
            </w:pPr>
            <w:bookmarkStart w:id="0" w:name="_GoBack" w:colFirst="0" w:colLast="0"/>
            <w:r>
              <w:t>24 октября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  <w:jc w:val="right"/>
              <w:outlineLvl w:val="0"/>
            </w:pPr>
            <w:r>
              <w:t>N 361</w:t>
            </w:r>
          </w:p>
        </w:tc>
      </w:tr>
      <w:bookmarkEnd w:id="0"/>
    </w:tbl>
    <w:p w:rsidR="00F6494A" w:rsidRDefault="00F64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Title"/>
        <w:jc w:val="center"/>
      </w:pPr>
      <w:r>
        <w:t>УКАЗ</w:t>
      </w:r>
    </w:p>
    <w:p w:rsidR="00F6494A" w:rsidRDefault="00F6494A">
      <w:pPr>
        <w:pStyle w:val="ConsPlusTitle"/>
        <w:jc w:val="center"/>
      </w:pPr>
    </w:p>
    <w:p w:rsidR="00F6494A" w:rsidRDefault="00F6494A">
      <w:pPr>
        <w:pStyle w:val="ConsPlusTitle"/>
        <w:jc w:val="center"/>
      </w:pPr>
      <w:r>
        <w:t>ГУБЕРНАТОРА НОВГОРОДСКОЙ ОБЛАСТИ</w:t>
      </w:r>
    </w:p>
    <w:p w:rsidR="00F6494A" w:rsidRDefault="00F6494A">
      <w:pPr>
        <w:pStyle w:val="ConsPlusTitle"/>
        <w:jc w:val="center"/>
      </w:pPr>
    </w:p>
    <w:p w:rsidR="00F6494A" w:rsidRDefault="00F6494A">
      <w:pPr>
        <w:pStyle w:val="ConsPlusTitle"/>
        <w:jc w:val="center"/>
      </w:pPr>
      <w:r>
        <w:t>О ВНЕСЕНИИ ИЗМЕНЕНИЙ В УКАЗ ГУБЕРНАТОРА НОВГОРОДСКОЙ ОБЛАСТИ</w:t>
      </w:r>
    </w:p>
    <w:p w:rsidR="00F6494A" w:rsidRDefault="00F6494A">
      <w:pPr>
        <w:pStyle w:val="ConsPlusTitle"/>
        <w:jc w:val="center"/>
      </w:pPr>
      <w:r>
        <w:t>ОТ 21.05.2013 N 159</w:t>
      </w: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указ</w:t>
        </w:r>
      </w:hyperlink>
      <w:r>
        <w:t xml:space="preserve"> Губернатора Новгородской области от 21.05.2013 N 159 "О создании Совета при Губернаторе Новгородской области по улучшению инвестиционного климата":</w:t>
      </w:r>
    </w:p>
    <w:p w:rsidR="00F6494A" w:rsidRDefault="00F6494A">
      <w:pPr>
        <w:pStyle w:val="ConsPlusNormal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Положении</w:t>
        </w:r>
      </w:hyperlink>
      <w:r>
        <w:t xml:space="preserve"> о Совете при Губернаторе Новгородской области по улучшению инвестиционного климата, утвержденном названным указом:</w:t>
      </w:r>
    </w:p>
    <w:p w:rsidR="00F6494A" w:rsidRDefault="00F6494A">
      <w:pPr>
        <w:pStyle w:val="ConsPlusNormal"/>
        <w:ind w:firstLine="540"/>
        <w:jc w:val="both"/>
      </w:pPr>
      <w:r>
        <w:t xml:space="preserve">1.1.1. Изложить </w:t>
      </w:r>
      <w:hyperlink r:id="rId7" w:history="1">
        <w:r>
          <w:rPr>
            <w:color w:val="0000FF"/>
          </w:rPr>
          <w:t>пункт 1.1</w:t>
        </w:r>
      </w:hyperlink>
      <w:r>
        <w:t xml:space="preserve"> в редакции:</w:t>
      </w:r>
    </w:p>
    <w:p w:rsidR="00F6494A" w:rsidRDefault="00F6494A">
      <w:pPr>
        <w:pStyle w:val="ConsPlusNormal"/>
        <w:ind w:firstLine="540"/>
        <w:jc w:val="both"/>
      </w:pPr>
      <w:r>
        <w:t xml:space="preserve">"1.1. </w:t>
      </w:r>
      <w:proofErr w:type="gramStart"/>
      <w:r>
        <w:t>Совет при Губернаторе Новгородской области по улучшению инвестиционного климата (далее - инвестиционный совет) является координационным органом, созданным в целях организации взаимодействия органов исполнительной власти Новгородской области, субъектов инвестиционной деятельности Новгородской области, общественных и иных организаций Новгородской области, направленного на обеспечение благоприятного инвестиционного климата на территории Новгородской области, снижение административных барьеров, реализацию инвестиционных проектов, развитие конкуренции и улучшение условий ведения хозяйствующими субъектами</w:t>
      </w:r>
      <w:proofErr w:type="gramEnd"/>
      <w:r>
        <w:t xml:space="preserve"> предпринимательской деятельности</w:t>
      </w:r>
      <w:proofErr w:type="gramStart"/>
      <w:r>
        <w:t>.";</w:t>
      </w:r>
      <w:proofErr w:type="gramEnd"/>
    </w:p>
    <w:p w:rsidR="00F6494A" w:rsidRDefault="00F6494A">
      <w:pPr>
        <w:pStyle w:val="ConsPlusNormal"/>
        <w:ind w:firstLine="540"/>
        <w:jc w:val="both"/>
      </w:pPr>
      <w:r>
        <w:t xml:space="preserve">1.1.2. Изложить </w:t>
      </w:r>
      <w:hyperlink r:id="rId8" w:history="1">
        <w:r>
          <w:rPr>
            <w:color w:val="0000FF"/>
          </w:rPr>
          <w:t>раздел 2</w:t>
        </w:r>
      </w:hyperlink>
      <w:r>
        <w:t xml:space="preserve"> в редакции:</w:t>
      </w: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jc w:val="center"/>
      </w:pPr>
      <w:r>
        <w:t>"2. Полномочия инвестиционного совета</w:t>
      </w: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ind w:firstLine="540"/>
        <w:jc w:val="both"/>
      </w:pPr>
      <w:r>
        <w:t>2.1. Выработка рекомендаций по основным направлениям инвестиционной политики Новгородской области, определение ее приоритетов с учетом экономических, финансовых и иных возможностей региона, оказание содействия экономическому и социальному развитию Новгородской области.</w:t>
      </w:r>
    </w:p>
    <w:p w:rsidR="00F6494A" w:rsidRDefault="00F6494A">
      <w:pPr>
        <w:pStyle w:val="ConsPlusNormal"/>
        <w:ind w:firstLine="540"/>
        <w:jc w:val="both"/>
      </w:pPr>
      <w:r>
        <w:t>2.2. Выработка рекомендаций по организации взаимодействия органов исполнительной власти Новгородской области, территориальных органов федеральных органов исполнительной власти, Уполномоченного по защите прав предпринимателей в Новгородской области, органов местного самоуправления Новгородской области, общественных и иных организаций по снижению административных барьеров и улучшению инвестиционного и предпринимательского климата в регионе.</w:t>
      </w:r>
    </w:p>
    <w:p w:rsidR="00F6494A" w:rsidRDefault="00F6494A">
      <w:pPr>
        <w:pStyle w:val="ConsPlusNormal"/>
        <w:ind w:firstLine="540"/>
        <w:jc w:val="both"/>
      </w:pPr>
      <w:r>
        <w:t>2.3. Выработка рекомендаций по снижению административных барьеров при осуществлении предпринимательской и инвестиционной деятельности в Новгородской области, в том числе в части сокращения сроков и упрощения процедуры выдачи разрешительной документации.</w:t>
      </w:r>
    </w:p>
    <w:p w:rsidR="00F6494A" w:rsidRDefault="00F6494A">
      <w:pPr>
        <w:pStyle w:val="ConsPlusNormal"/>
        <w:ind w:firstLine="540"/>
        <w:jc w:val="both"/>
      </w:pPr>
      <w:r>
        <w:t>2.4. Выработка рекомендаций по приоритетным направлениям социально-экономического развития области.</w:t>
      </w:r>
    </w:p>
    <w:p w:rsidR="00F6494A" w:rsidRDefault="00F6494A">
      <w:pPr>
        <w:pStyle w:val="ConsPlusNormal"/>
        <w:ind w:firstLine="540"/>
        <w:jc w:val="both"/>
      </w:pPr>
      <w:r>
        <w:t>2.5. Рассмотрение результатов реализации Инвестиционной стратегии Новгородской области, выработка рекомендаций по ее корректировке.</w:t>
      </w:r>
    </w:p>
    <w:p w:rsidR="00F6494A" w:rsidRDefault="00F6494A">
      <w:pPr>
        <w:pStyle w:val="ConsPlusNormal"/>
        <w:ind w:firstLine="540"/>
        <w:jc w:val="both"/>
      </w:pPr>
      <w:r>
        <w:t>2.6. Оказание содействия в создании необходимых условий для рационального размещения производительных сил на территории области.</w:t>
      </w:r>
    </w:p>
    <w:p w:rsidR="00F6494A" w:rsidRDefault="00F6494A">
      <w:pPr>
        <w:pStyle w:val="ConsPlusNormal"/>
        <w:ind w:firstLine="540"/>
        <w:jc w:val="both"/>
      </w:pPr>
      <w:r>
        <w:t>2.7. Выработка рекомендаций по государственной поддержке инвестиционного процесса и стимулированию инвестиционной активности на территории Новгородской области.</w:t>
      </w:r>
    </w:p>
    <w:p w:rsidR="00F6494A" w:rsidRDefault="00F6494A">
      <w:pPr>
        <w:pStyle w:val="ConsPlusNormal"/>
        <w:ind w:firstLine="540"/>
        <w:jc w:val="both"/>
      </w:pPr>
      <w:r>
        <w:t>2.8. Разработка единых требований к инвестиционным проектам, поддерживаемым за счет средств областного бюджета.</w:t>
      </w:r>
    </w:p>
    <w:p w:rsidR="00F6494A" w:rsidRDefault="00F6494A">
      <w:pPr>
        <w:pStyle w:val="ConsPlusNormal"/>
        <w:ind w:firstLine="540"/>
        <w:jc w:val="both"/>
      </w:pPr>
      <w:r>
        <w:t>2.9. Рассмотрение проекта Плана создания инвестиционных объектов и объектов необходимой транспортной, энергетической, социальной и другой инфраструктуры области.</w:t>
      </w:r>
    </w:p>
    <w:p w:rsidR="00F6494A" w:rsidRDefault="00F6494A">
      <w:pPr>
        <w:pStyle w:val="ConsPlusNormal"/>
        <w:ind w:firstLine="540"/>
        <w:jc w:val="both"/>
      </w:pPr>
      <w:r>
        <w:lastRenderedPageBreak/>
        <w:t>2.10. Рассмотрение отчетов органа исполнительной власти Новгородской области, уполномоченного в сфере оценки регулирующего воздействия проектов нормативных правовых актов области и экспертизы нормативных правовых актов Губернатора Новгородской области, Правительства Новгородской области и иных органов исполнительной власти области.</w:t>
      </w:r>
    </w:p>
    <w:p w:rsidR="00F6494A" w:rsidRDefault="00F6494A">
      <w:pPr>
        <w:pStyle w:val="ConsPlusNormal"/>
        <w:ind w:firstLine="540"/>
        <w:jc w:val="both"/>
      </w:pPr>
      <w:r>
        <w:t>2.11. Оказание содействия в реализации инвестиционных проектов на территории Новгородской области, выработка рекомендаций по устранению проблем, возникающих при их реализации.</w:t>
      </w:r>
    </w:p>
    <w:p w:rsidR="00F6494A" w:rsidRDefault="00F6494A">
      <w:pPr>
        <w:pStyle w:val="ConsPlusNormal"/>
        <w:ind w:firstLine="540"/>
        <w:jc w:val="both"/>
      </w:pPr>
      <w:r>
        <w:t>2.12. Рассмотрение результатов реализации инвестиционных проектов, включая несостоявшиеся, анализ причин неудач их реализации.</w:t>
      </w:r>
    </w:p>
    <w:p w:rsidR="00F6494A" w:rsidRDefault="00F6494A">
      <w:pPr>
        <w:pStyle w:val="ConsPlusNormal"/>
        <w:ind w:firstLine="540"/>
        <w:jc w:val="both"/>
      </w:pPr>
      <w:r>
        <w:t xml:space="preserve">2.13. </w:t>
      </w:r>
      <w:proofErr w:type="gramStart"/>
      <w:r>
        <w:t xml:space="preserve">Принятие решения о целесообразности (нецелесообразности) реализации на территории Новгородской области конкретных инвестиционных проектов в целях реализации в отношении их норм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25.09.2015 N 839-ОЗ "О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торгов".</w:t>
      </w:r>
      <w:proofErr w:type="gramEnd"/>
    </w:p>
    <w:p w:rsidR="00F6494A" w:rsidRDefault="00F6494A">
      <w:pPr>
        <w:pStyle w:val="ConsPlusNormal"/>
        <w:ind w:firstLine="540"/>
        <w:jc w:val="both"/>
      </w:pPr>
      <w:r>
        <w:t>2.14. Выработка рекомендаций по определению лиц, ответственных за взаимодействие с органами исполнительной власти Новгородской области, органами местного самоуправления Новгородской области, общественными и иными организациями при реализации инвестиционных проектов на территории Новгородской области, из числа руководителей органов исполнительной власти Новгородской области, органов местного самоуправления Новгородской области.</w:t>
      </w:r>
    </w:p>
    <w:p w:rsidR="00F6494A" w:rsidRDefault="00F6494A">
      <w:pPr>
        <w:pStyle w:val="ConsPlusNormal"/>
        <w:ind w:firstLine="540"/>
        <w:jc w:val="both"/>
      </w:pPr>
      <w:r>
        <w:t>2.15. Организация внедрения проектного управления в органах исполнительной власти Новгородской области при решении задач улучшения инвестиционного и предпринимательского климата.</w:t>
      </w:r>
    </w:p>
    <w:p w:rsidR="00F6494A" w:rsidRDefault="00F6494A">
      <w:pPr>
        <w:pStyle w:val="ConsPlusNormal"/>
        <w:ind w:firstLine="540"/>
        <w:jc w:val="both"/>
      </w:pPr>
      <w:r>
        <w:t>2.16. Рассмотрение проекта Плана мероприятий ("дорожной карты") по улучшению инвестиционного и предпринимательского климата на территории Новгородской области.</w:t>
      </w:r>
    </w:p>
    <w:p w:rsidR="00F6494A" w:rsidRDefault="00F6494A">
      <w:pPr>
        <w:pStyle w:val="ConsPlusNormal"/>
        <w:ind w:firstLine="540"/>
        <w:jc w:val="both"/>
      </w:pPr>
      <w:r>
        <w:t>2.17. Оценка хода реализации Плана мероприятий ("дорожной карты") по улучшению инвестиционного и предпринимательского климата на территории Новгородской области.</w:t>
      </w:r>
    </w:p>
    <w:p w:rsidR="00F6494A" w:rsidRDefault="00F6494A">
      <w:pPr>
        <w:pStyle w:val="ConsPlusNormal"/>
        <w:ind w:firstLine="540"/>
        <w:jc w:val="both"/>
      </w:pPr>
      <w:r>
        <w:t>2.18. Рассмотрение и одобрение проекта перечня приоритетных и социально значимых рынков для содействия развитию конкуренции в Новгородской области.</w:t>
      </w:r>
    </w:p>
    <w:p w:rsidR="00F6494A" w:rsidRDefault="00F6494A">
      <w:pPr>
        <w:pStyle w:val="ConsPlusNormal"/>
        <w:ind w:firstLine="540"/>
        <w:jc w:val="both"/>
      </w:pPr>
      <w:r>
        <w:t>2.19. Рассмотрение и одобрение проекта перечня мероприятий по содействию развитию конкуренции и по развитию конкурентной среды Новгородской области.</w:t>
      </w:r>
    </w:p>
    <w:p w:rsidR="00F6494A" w:rsidRDefault="00F6494A">
      <w:pPr>
        <w:pStyle w:val="ConsPlusNormal"/>
        <w:ind w:firstLine="540"/>
        <w:jc w:val="both"/>
      </w:pPr>
      <w:r>
        <w:t>2.20. Рассмотрение и одобрение проекта Плана мероприятий ("дорожной карты") по содействию развитию конкуренции в Новгородской области.</w:t>
      </w:r>
    </w:p>
    <w:p w:rsidR="00F6494A" w:rsidRDefault="00F6494A">
      <w:pPr>
        <w:pStyle w:val="ConsPlusNormal"/>
        <w:ind w:firstLine="540"/>
        <w:jc w:val="both"/>
      </w:pPr>
      <w:r>
        <w:t>2.21. Выработка рекомендаций по корректировке Плана мероприятий ("дорожной карты") по содействию развитию конкуренции в Новгородской области на основании предложений заинтересованных лиц по улучшению деятельности в сфере содействия развитию конкуренции в Новгородской области.</w:t>
      </w:r>
    </w:p>
    <w:p w:rsidR="00F6494A" w:rsidRDefault="00F6494A">
      <w:pPr>
        <w:pStyle w:val="ConsPlusNormal"/>
        <w:ind w:firstLine="540"/>
        <w:jc w:val="both"/>
      </w:pPr>
      <w:r>
        <w:t>2.22. Рассмотрение результатов мониторинга состояния и развития конкурентной среды на рынках товаров, работ и услуг Новгородской области.</w:t>
      </w:r>
    </w:p>
    <w:p w:rsidR="00F6494A" w:rsidRDefault="00F6494A">
      <w:pPr>
        <w:pStyle w:val="ConsPlusNormal"/>
        <w:ind w:firstLine="540"/>
        <w:jc w:val="both"/>
      </w:pPr>
      <w:r>
        <w:t>2.23. Рассмотрение и утверждение ежегодного доклада органа исполнительной власти Новгородской области, уполномоченного содействовать развитию конкуренции в Новгородской области, о состоянии конкуренции в Новгородской области.</w:t>
      </w:r>
    </w:p>
    <w:p w:rsidR="00F6494A" w:rsidRDefault="00F6494A">
      <w:pPr>
        <w:pStyle w:val="ConsPlusNormal"/>
        <w:ind w:firstLine="540"/>
        <w:jc w:val="both"/>
      </w:pPr>
      <w:r>
        <w:t>2.24. Подготовка предложений в Правительство Новгородской области и иные органы исполнительной власти Новгородской области, направленных на создание условий для развития конкуренции на рынках товаров, работ и услуг Новгородской области.</w:t>
      </w:r>
    </w:p>
    <w:p w:rsidR="00F6494A" w:rsidRDefault="00F6494A">
      <w:pPr>
        <w:pStyle w:val="ConsPlusNormal"/>
        <w:ind w:firstLine="540"/>
        <w:jc w:val="both"/>
      </w:pPr>
      <w:r>
        <w:t>2.25. Осуществление иных полномочий, связанных с определением политики Новгородской области в части снижения административных барьеров, улучшения инвестиционного и предпринимательского климата, а также развития конкуренции на территории Новгородской области</w:t>
      </w:r>
      <w:proofErr w:type="gramStart"/>
      <w:r>
        <w:t>.";</w:t>
      </w:r>
      <w:proofErr w:type="gramEnd"/>
    </w:p>
    <w:p w:rsidR="00F6494A" w:rsidRDefault="00F6494A">
      <w:pPr>
        <w:pStyle w:val="ConsPlusNormal"/>
        <w:ind w:firstLine="540"/>
        <w:jc w:val="both"/>
      </w:pPr>
      <w:r>
        <w:t xml:space="preserve">1.1.3. Изложить </w:t>
      </w:r>
      <w:hyperlink r:id="rId10" w:history="1">
        <w:r>
          <w:rPr>
            <w:color w:val="0000FF"/>
          </w:rPr>
          <w:t>пункт 3.2</w:t>
        </w:r>
      </w:hyperlink>
      <w:r>
        <w:t xml:space="preserve"> в редакции:</w:t>
      </w:r>
    </w:p>
    <w:p w:rsidR="00F6494A" w:rsidRDefault="00F6494A">
      <w:pPr>
        <w:pStyle w:val="ConsPlusNormal"/>
        <w:ind w:firstLine="540"/>
        <w:jc w:val="both"/>
      </w:pPr>
      <w:r>
        <w:t xml:space="preserve">"3.2. В состав инвестиционного совета входят председатель инвестиционного совета, заместитель председателя инвестиционного совета, секретарь инвестиционного совета и члены </w:t>
      </w:r>
      <w:r>
        <w:lastRenderedPageBreak/>
        <w:t>инвестиционного совета. В состав инвестиционного совета могут входить представители органов государственной власти Новгородской области, территориальных органов федеральных органов исполнительной власти, органов местного самоуправления Новгородской области, институтов развития Российской Федерации, общественных объединений и эксперты</w:t>
      </w:r>
      <w:proofErr w:type="gramStart"/>
      <w:r>
        <w:t>.";</w:t>
      </w:r>
      <w:proofErr w:type="gramEnd"/>
    </w:p>
    <w:p w:rsidR="00F6494A" w:rsidRDefault="00F6494A">
      <w:pPr>
        <w:pStyle w:val="ConsPlusNormal"/>
        <w:ind w:firstLine="540"/>
        <w:jc w:val="both"/>
      </w:pPr>
      <w:r>
        <w:t xml:space="preserve">1.1.4. Заменить в </w:t>
      </w:r>
      <w:hyperlink r:id="rId11" w:history="1">
        <w:r>
          <w:rPr>
            <w:color w:val="0000FF"/>
          </w:rPr>
          <w:t>пункте 3.3</w:t>
        </w:r>
      </w:hyperlink>
      <w:r>
        <w:t xml:space="preserve"> слова "один из заместителей" на "заместитель председателя инвестиционного совета";</w:t>
      </w:r>
    </w:p>
    <w:p w:rsidR="00F6494A" w:rsidRDefault="00F6494A">
      <w:pPr>
        <w:pStyle w:val="ConsPlusNormal"/>
        <w:ind w:firstLine="540"/>
        <w:jc w:val="both"/>
      </w:pPr>
      <w:r>
        <w:t xml:space="preserve">1.1.5. Заменить в </w:t>
      </w:r>
      <w:hyperlink r:id="rId12" w:history="1">
        <w:r>
          <w:rPr>
            <w:color w:val="0000FF"/>
          </w:rPr>
          <w:t>пункте 3.4</w:t>
        </w:r>
      </w:hyperlink>
      <w:r>
        <w:t xml:space="preserve"> слова "комитетом инновационных и информационных технологий Новгородской области" на "департаментом экономического развития Новгородской области";</w:t>
      </w:r>
    </w:p>
    <w:p w:rsidR="00F6494A" w:rsidRDefault="00F6494A">
      <w:pPr>
        <w:pStyle w:val="ConsPlusNormal"/>
        <w:ind w:firstLine="540"/>
        <w:jc w:val="both"/>
      </w:pPr>
      <w:r>
        <w:t xml:space="preserve">1.1.6. Изложить </w:t>
      </w:r>
      <w:hyperlink r:id="rId13" w:history="1">
        <w:r>
          <w:rPr>
            <w:color w:val="0000FF"/>
          </w:rPr>
          <w:t>пункт 4.1</w:t>
        </w:r>
      </w:hyperlink>
      <w:r>
        <w:t xml:space="preserve"> в редакции:</w:t>
      </w:r>
    </w:p>
    <w:p w:rsidR="00F6494A" w:rsidRDefault="00F6494A">
      <w:pPr>
        <w:pStyle w:val="ConsPlusNormal"/>
        <w:ind w:firstLine="540"/>
        <w:jc w:val="both"/>
      </w:pPr>
      <w:r>
        <w:t>"4.1. Инвестиционный совет имеет право:</w:t>
      </w:r>
    </w:p>
    <w:p w:rsidR="00F6494A" w:rsidRDefault="00F6494A">
      <w:pPr>
        <w:pStyle w:val="ConsPlusNormal"/>
        <w:ind w:firstLine="540"/>
        <w:jc w:val="both"/>
      </w:pPr>
      <w:r>
        <w:t>4.1.1. Приглашать для участия в своей работе представителей территориальных органов федеральных органов исполнительной власти, органов исполнительной власти Новгородской области, органов местного самоуправления Новгородской области, общественных и иных организаций;</w:t>
      </w:r>
    </w:p>
    <w:p w:rsidR="00F6494A" w:rsidRDefault="00F6494A">
      <w:pPr>
        <w:pStyle w:val="ConsPlusNormal"/>
        <w:ind w:firstLine="540"/>
        <w:jc w:val="both"/>
      </w:pPr>
      <w:r>
        <w:t>4.1.2. Запрашивать и получать информацию, необходимую для осуществления своей деятельности;</w:t>
      </w:r>
    </w:p>
    <w:p w:rsidR="00F6494A" w:rsidRDefault="00F6494A">
      <w:pPr>
        <w:pStyle w:val="ConsPlusNormal"/>
        <w:ind w:firstLine="540"/>
        <w:jc w:val="both"/>
      </w:pPr>
      <w:r>
        <w:t>4.1.3. Создавать при необходимости по вопросам деятельности инвестиционного совета рабочие (экспертные) группы;</w:t>
      </w:r>
    </w:p>
    <w:p w:rsidR="00F6494A" w:rsidRDefault="00F6494A">
      <w:pPr>
        <w:pStyle w:val="ConsPlusNormal"/>
        <w:ind w:firstLine="540"/>
        <w:jc w:val="both"/>
      </w:pPr>
      <w:r>
        <w:t>4.1.4. Выступать в качестве организационного штаба по снижению административных барьеров и улучшению инвестиционного климата в Новгородской области</w:t>
      </w:r>
      <w:proofErr w:type="gramStart"/>
      <w:r>
        <w:t>.";</w:t>
      </w:r>
      <w:proofErr w:type="gramEnd"/>
    </w:p>
    <w:p w:rsidR="00F6494A" w:rsidRDefault="00F6494A">
      <w:pPr>
        <w:pStyle w:val="ConsPlusNormal"/>
        <w:ind w:firstLine="540"/>
        <w:jc w:val="both"/>
      </w:pPr>
      <w:r>
        <w:t xml:space="preserve">1.1.7. Изложить </w:t>
      </w:r>
      <w:hyperlink r:id="rId14" w:history="1">
        <w:r>
          <w:rPr>
            <w:color w:val="0000FF"/>
          </w:rPr>
          <w:t>раздел 5</w:t>
        </w:r>
      </w:hyperlink>
      <w:r>
        <w:t xml:space="preserve"> в редакции:</w:t>
      </w: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jc w:val="center"/>
      </w:pPr>
      <w:r>
        <w:t>"5. Решения инвестиционного совета</w:t>
      </w: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ind w:firstLine="540"/>
        <w:jc w:val="both"/>
      </w:pPr>
      <w:r>
        <w:t>5.1. Инвестиционный совет правомочен принимать решения, если в заседании участвует не менее половины его членов. Решения, за исключением решения о целесообразности (нецелесообразности) реализации на территории области конкретных инвестиционных проектов, принимаются открытым голосованием простым большинством голосов. При равенстве голосов голос председательствующего на заседании является решающим.</w:t>
      </w:r>
    </w:p>
    <w:p w:rsidR="00F6494A" w:rsidRDefault="00F6494A">
      <w:pPr>
        <w:pStyle w:val="ConsPlusNormal"/>
        <w:ind w:firstLine="540"/>
        <w:jc w:val="both"/>
      </w:pPr>
      <w:r>
        <w:t>Решение о целесообразности (нецелесообразности) реализации на территории области конкретных инвестиционных проектов, предусмотренное пунктом 2.13 настоящего Положения, принимается большинством в 3/4 голосов от общего числа голосов присутствующих на заседании членов инвестиционного совета.</w:t>
      </w:r>
    </w:p>
    <w:p w:rsidR="00F6494A" w:rsidRDefault="00F6494A">
      <w:pPr>
        <w:pStyle w:val="ConsPlusNormal"/>
        <w:ind w:firstLine="540"/>
        <w:jc w:val="both"/>
      </w:pPr>
      <w:r>
        <w:t>5.2. Для органов исполнительной власти Новгородской области и структурных подразделений по обеспечению деятельности Правительства Новгородской области и Губернатора Новгородской области принятые инвестиционным советом решения являются обязательными для исполнения</w:t>
      </w:r>
      <w:proofErr w:type="gramStart"/>
      <w:r>
        <w:t>.";</w:t>
      </w:r>
      <w:proofErr w:type="gramEnd"/>
    </w:p>
    <w:p w:rsidR="00F6494A" w:rsidRDefault="00F6494A">
      <w:pPr>
        <w:pStyle w:val="ConsPlusNormal"/>
        <w:ind w:firstLine="540"/>
        <w:jc w:val="both"/>
      </w:pPr>
      <w:r>
        <w:t xml:space="preserve">1.1.8. Изложить </w:t>
      </w:r>
      <w:hyperlink r:id="rId15" w:history="1">
        <w:r>
          <w:rPr>
            <w:color w:val="0000FF"/>
          </w:rPr>
          <w:t>раздел 6</w:t>
        </w:r>
      </w:hyperlink>
      <w:r>
        <w:t xml:space="preserve"> в редакции:</w:t>
      </w: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jc w:val="center"/>
      </w:pPr>
      <w:r>
        <w:t>"6. Порядок работы инвестиционного совета</w:t>
      </w: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ind w:firstLine="540"/>
        <w:jc w:val="both"/>
      </w:pPr>
      <w:r>
        <w:t>6.1. Заседания инвестиционного совета проводятся по мере необходимости, но не реже одного раза в 2 месяца.</w:t>
      </w:r>
    </w:p>
    <w:p w:rsidR="00F6494A" w:rsidRDefault="00F6494A">
      <w:pPr>
        <w:pStyle w:val="ConsPlusNormal"/>
        <w:ind w:firstLine="540"/>
        <w:jc w:val="both"/>
      </w:pPr>
      <w:r>
        <w:t>6.2. В работе инвестиционного совета могут принимать участие с правом совещательного голоса представители территориальных органов федеральных органов исполнительной власти, органов исполнительной власти Новгородской области, органов местного самоуправления Новгородской области, общественных и иных организаций.</w:t>
      </w:r>
    </w:p>
    <w:p w:rsidR="00F6494A" w:rsidRDefault="00F6494A">
      <w:pPr>
        <w:pStyle w:val="ConsPlusNormal"/>
        <w:ind w:firstLine="540"/>
        <w:jc w:val="both"/>
      </w:pPr>
      <w:r>
        <w:t>6.3. Организация, заинтересованная в рассмотрении инвестиционного проекта на заседании инвестиционного совета на предмет принятия решения о целесообразности (нецелесообразности) реализации инвестиционного проекта на территории Новгородской области, подает на имя Губернатора Новгородской области, являющегося председателем инвестиционного совета, заявление по форме согласно приложению к настоящему Положению (далее - заявление).</w:t>
      </w:r>
    </w:p>
    <w:p w:rsidR="00F6494A" w:rsidRDefault="00F6494A">
      <w:pPr>
        <w:pStyle w:val="ConsPlusNormal"/>
        <w:ind w:firstLine="540"/>
        <w:jc w:val="both"/>
      </w:pPr>
      <w:r>
        <w:t>6.4. К заявлению прилагаются:</w:t>
      </w:r>
    </w:p>
    <w:p w:rsidR="00F6494A" w:rsidRDefault="00F6494A">
      <w:pPr>
        <w:pStyle w:val="ConsPlusNormal"/>
        <w:ind w:firstLine="540"/>
        <w:jc w:val="both"/>
      </w:pPr>
      <w:r>
        <w:lastRenderedPageBreak/>
        <w:t>6.4.1. Заверенные организацией копии: учредительных документов со всеми изменениями и дополнениями, свидетельства о государственной регистрации юридического лица, свидетельства о постановке на учет в налоговом органе;</w:t>
      </w:r>
    </w:p>
    <w:p w:rsidR="00F6494A" w:rsidRDefault="00F6494A">
      <w:pPr>
        <w:pStyle w:val="ConsPlusNormal"/>
        <w:ind w:firstLine="540"/>
        <w:jc w:val="both"/>
      </w:pPr>
      <w:r>
        <w:t>6.4.2. Выписка из Единого государственного реестра юридических лиц, выданная не ранее чем за 30 календарных дней до даты подачи заявления;</w:t>
      </w:r>
    </w:p>
    <w:p w:rsidR="00F6494A" w:rsidRDefault="00F6494A">
      <w:pPr>
        <w:pStyle w:val="ConsPlusNormal"/>
        <w:ind w:firstLine="540"/>
        <w:jc w:val="both"/>
      </w:pPr>
      <w:r>
        <w:t>6.4.3. Документ, подтверждающий отсутствие недоимки по налогам, сборам и другим обязательным платежам в бюджеты всех уровней, выданный налоговым органом не ранее чем за 30 календарных дней до даты подачи заявления;</w:t>
      </w:r>
    </w:p>
    <w:p w:rsidR="00F6494A" w:rsidRDefault="00F6494A">
      <w:pPr>
        <w:pStyle w:val="ConsPlusNormal"/>
        <w:ind w:firstLine="540"/>
        <w:jc w:val="both"/>
      </w:pPr>
      <w:r>
        <w:t>6.4.4. Документы, подтверждающие отсутствие у организации недоимки по страховым взносам в государственные внебюджетные фонды, выданные не ранее чем за 30 календарных дней до даты подачи заявления, заверенные руководителями органов соответствующих фондов;</w:t>
      </w:r>
    </w:p>
    <w:p w:rsidR="00F6494A" w:rsidRDefault="00F6494A">
      <w:pPr>
        <w:pStyle w:val="ConsPlusNormal"/>
        <w:ind w:firstLine="540"/>
        <w:jc w:val="both"/>
      </w:pPr>
      <w:r>
        <w:t>6.4.5. Бизнес-план реализации инвестиционного проекта на бумажном носителе и в электронном виде;</w:t>
      </w:r>
    </w:p>
    <w:p w:rsidR="00F6494A" w:rsidRDefault="00F6494A">
      <w:pPr>
        <w:pStyle w:val="ConsPlusNormal"/>
        <w:ind w:firstLine="540"/>
        <w:jc w:val="both"/>
      </w:pPr>
      <w:r>
        <w:t>6.4.6. Презентация инвестиционного проекта на бумажном носителе и в электронном виде;</w:t>
      </w:r>
    </w:p>
    <w:p w:rsidR="00F6494A" w:rsidRDefault="00F6494A">
      <w:pPr>
        <w:pStyle w:val="ConsPlusNormal"/>
        <w:ind w:firstLine="540"/>
        <w:jc w:val="both"/>
      </w:pPr>
      <w:r>
        <w:t>6.4.7. Схема расположения земельного участка на кадастровом плане территории или кадастровый паспорт земельного участка в случае, если организация планирует реализовать проект на конкретном земельном участке;</w:t>
      </w:r>
    </w:p>
    <w:p w:rsidR="00F6494A" w:rsidRDefault="00F6494A">
      <w:pPr>
        <w:pStyle w:val="ConsPlusNormal"/>
        <w:ind w:firstLine="540"/>
        <w:jc w:val="both"/>
      </w:pPr>
      <w:r>
        <w:t>6.4.8. Информация органа, уполномоченного на распоряжение земельным участком, на котором планируется реализация инвестиционного проекта, о возможном использовании данного земельного участка для целей реализации проекта.</w:t>
      </w:r>
    </w:p>
    <w:p w:rsidR="00F6494A" w:rsidRDefault="00F6494A">
      <w:pPr>
        <w:pStyle w:val="ConsPlusNormal"/>
        <w:ind w:firstLine="540"/>
        <w:jc w:val="both"/>
      </w:pPr>
      <w:r>
        <w:t>6.5. Бизнес-план реализации инвестиционного проекта должен содержать:</w:t>
      </w:r>
    </w:p>
    <w:p w:rsidR="00F6494A" w:rsidRDefault="00F6494A">
      <w:pPr>
        <w:pStyle w:val="ConsPlusNormal"/>
        <w:ind w:firstLine="540"/>
        <w:jc w:val="both"/>
      </w:pPr>
      <w:r>
        <w:t xml:space="preserve">6.5.1. Описание проекта, обоснование целесообразности его реализации на территории Новгородской области и конкретного муниципального образования, информацию о соответствии реализации инвестиционного проекта целям и приоритетам </w:t>
      </w:r>
      <w:hyperlink r:id="rId16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Новгородской области до 2030 года, принятой областным законом от 09.07.2012 N 100-ОЗ;</w:t>
      </w:r>
    </w:p>
    <w:p w:rsidR="00F6494A" w:rsidRDefault="00F6494A">
      <w:pPr>
        <w:pStyle w:val="ConsPlusNormal"/>
        <w:ind w:firstLine="540"/>
        <w:jc w:val="both"/>
      </w:pPr>
      <w:r>
        <w:t>6.5.2. Маркетинговый план;</w:t>
      </w:r>
    </w:p>
    <w:p w:rsidR="00F6494A" w:rsidRDefault="00F6494A">
      <w:pPr>
        <w:pStyle w:val="ConsPlusNormal"/>
        <w:ind w:firstLine="540"/>
        <w:jc w:val="both"/>
      </w:pPr>
      <w:r>
        <w:t>6.5.3. Предполагаемый общий объем инвестиций по проекту и источники финансирования, необходимые для реализации проекта;</w:t>
      </w:r>
    </w:p>
    <w:p w:rsidR="00F6494A" w:rsidRDefault="00F6494A">
      <w:pPr>
        <w:pStyle w:val="ConsPlusNormal"/>
        <w:ind w:firstLine="540"/>
        <w:jc w:val="both"/>
      </w:pPr>
      <w:r>
        <w:t>6.5.4. Производственный план;</w:t>
      </w:r>
    </w:p>
    <w:p w:rsidR="00F6494A" w:rsidRDefault="00F6494A">
      <w:pPr>
        <w:pStyle w:val="ConsPlusNormal"/>
        <w:ind w:firstLine="540"/>
        <w:jc w:val="both"/>
      </w:pPr>
      <w:r>
        <w:t>6.5.5. Организационный план;</w:t>
      </w:r>
    </w:p>
    <w:p w:rsidR="00F6494A" w:rsidRDefault="00F6494A">
      <w:pPr>
        <w:pStyle w:val="ConsPlusNormal"/>
        <w:ind w:firstLine="540"/>
        <w:jc w:val="both"/>
      </w:pPr>
      <w:r>
        <w:t>6.5.6. Финансовый план;</w:t>
      </w:r>
    </w:p>
    <w:p w:rsidR="00F6494A" w:rsidRDefault="00F6494A">
      <w:pPr>
        <w:pStyle w:val="ConsPlusNormal"/>
        <w:ind w:firstLine="540"/>
        <w:jc w:val="both"/>
      </w:pPr>
      <w:r>
        <w:t>6.5.7. Основные экономические показатели реализации инвестиционного проекта, показатели бюджетной эффективности проекта;</w:t>
      </w:r>
    </w:p>
    <w:p w:rsidR="00F6494A" w:rsidRDefault="00F6494A">
      <w:pPr>
        <w:pStyle w:val="ConsPlusNormal"/>
        <w:ind w:firstLine="540"/>
        <w:jc w:val="both"/>
      </w:pPr>
      <w:r>
        <w:t>6.5.8. Сведения о планируемом к созданию количестве рабочих мест в муниципальном образовании, на территории которого реализуется (планируется к реализации) инвестиционный проект;</w:t>
      </w:r>
    </w:p>
    <w:p w:rsidR="00F6494A" w:rsidRDefault="00F6494A">
      <w:pPr>
        <w:pStyle w:val="ConsPlusNormal"/>
        <w:ind w:firstLine="540"/>
        <w:jc w:val="both"/>
      </w:pPr>
      <w:r>
        <w:t>6.5.9. Анализ рисков;</w:t>
      </w:r>
    </w:p>
    <w:p w:rsidR="00F6494A" w:rsidRDefault="00F6494A">
      <w:pPr>
        <w:pStyle w:val="ConsPlusNormal"/>
        <w:ind w:firstLine="540"/>
        <w:jc w:val="both"/>
      </w:pPr>
      <w:r>
        <w:t>6.5.10. Иную информацию, которую организация считает целесообразной для отражения в бизнес-плане.</w:t>
      </w:r>
    </w:p>
    <w:p w:rsidR="00F6494A" w:rsidRDefault="00F6494A">
      <w:pPr>
        <w:pStyle w:val="ConsPlusNormal"/>
        <w:ind w:firstLine="540"/>
        <w:jc w:val="both"/>
      </w:pPr>
      <w:r>
        <w:t>6.6. В соответствии с организацией делопроизводства в Правительстве Новгородской области заявление с прилагаемыми к нему документами поступает для исполнения в департамент экономического развития Новгородской области, осуществляющий организационное обеспечение деятельности инвестиционного совета.</w:t>
      </w:r>
    </w:p>
    <w:p w:rsidR="00F6494A" w:rsidRDefault="00F6494A">
      <w:pPr>
        <w:pStyle w:val="ConsPlusNormal"/>
        <w:ind w:firstLine="540"/>
        <w:jc w:val="both"/>
      </w:pPr>
      <w:r>
        <w:t xml:space="preserve">6.7. </w:t>
      </w:r>
      <w:proofErr w:type="gramStart"/>
      <w:r>
        <w:t>Департамент экономического развития Новгородской области в течение 10 рабочих дней со дня получения заявления и прилагаемых к нему документов направляет их копии для рассмотрения и подготовки заключений в администрацию городского округа, муниципального района Новгородской области, на территории которого реализуется (планируется к реализации) инвестиционный проект, департамент финансов Новгородской области, в орган исполнительной власти Новгородской области, осуществляющий полномочия в сфере реализации инвестиционного</w:t>
      </w:r>
      <w:proofErr w:type="gramEnd"/>
      <w:r>
        <w:t xml:space="preserve"> проекта.</w:t>
      </w:r>
    </w:p>
    <w:p w:rsidR="00F6494A" w:rsidRDefault="00F6494A">
      <w:pPr>
        <w:pStyle w:val="ConsPlusNormal"/>
        <w:ind w:firstLine="540"/>
        <w:jc w:val="both"/>
      </w:pPr>
      <w:r>
        <w:t>6.8. В целях принятия решения о целесообразности (нецелесообразности) реализации инвестиционного проекта на территории Новгородской области инвестиционный совет рассматривает:</w:t>
      </w:r>
    </w:p>
    <w:p w:rsidR="00F6494A" w:rsidRDefault="00F6494A">
      <w:pPr>
        <w:pStyle w:val="ConsPlusNormal"/>
        <w:ind w:firstLine="540"/>
        <w:jc w:val="both"/>
      </w:pPr>
      <w:r>
        <w:lastRenderedPageBreak/>
        <w:t xml:space="preserve">6.8.1. </w:t>
      </w:r>
      <w:proofErr w:type="gramStart"/>
      <w:r>
        <w:t>Представленные</w:t>
      </w:r>
      <w:proofErr w:type="gramEnd"/>
      <w:r>
        <w:t xml:space="preserve"> департаментом экономического развития Новгородской области:</w:t>
      </w:r>
    </w:p>
    <w:p w:rsidR="00F6494A" w:rsidRDefault="00F6494A">
      <w:pPr>
        <w:pStyle w:val="ConsPlusNormal"/>
        <w:ind w:firstLine="540"/>
        <w:jc w:val="both"/>
      </w:pPr>
      <w:r>
        <w:t>заключение, содержащее анализ финансово-экономических показателей бизнес-плана инвестиционного проекта, ожидаемые результаты влияния реализации инвестиционного проекта на социально-экономическое развитие Новгородской области;</w:t>
      </w:r>
    </w:p>
    <w:p w:rsidR="00F6494A" w:rsidRDefault="00F6494A">
      <w:pPr>
        <w:pStyle w:val="ConsPlusNormal"/>
        <w:ind w:firstLine="540"/>
        <w:jc w:val="both"/>
      </w:pPr>
      <w:r>
        <w:t>информацию о наличии промышленных площадок, соответствующих техническим требованиям, для реализации инвестиционного проекта;</w:t>
      </w:r>
    </w:p>
    <w:p w:rsidR="00F6494A" w:rsidRDefault="00F6494A">
      <w:pPr>
        <w:pStyle w:val="ConsPlusNormal"/>
        <w:ind w:firstLine="540"/>
        <w:jc w:val="both"/>
      </w:pPr>
      <w:r>
        <w:t>заключения и аналитические записки о возможности подписания соглашений о намерениях между Правительством Новгородской области, администрациями городского округа, муниципальных районов Новгородской области и инвесторами;</w:t>
      </w:r>
    </w:p>
    <w:p w:rsidR="00F6494A" w:rsidRDefault="00F6494A">
      <w:pPr>
        <w:pStyle w:val="ConsPlusNormal"/>
        <w:ind w:firstLine="540"/>
        <w:jc w:val="both"/>
      </w:pPr>
      <w:r>
        <w:t>предложения о возможности предоставления государственных гарантий и направлении ходатайств в адрес кредитных и других финансовых институтов о рассмотрении представленных инвестором бизнес-планов на предмет их финансирования;</w:t>
      </w:r>
    </w:p>
    <w:p w:rsidR="00F6494A" w:rsidRDefault="00F6494A">
      <w:pPr>
        <w:pStyle w:val="ConsPlusNormal"/>
        <w:ind w:firstLine="540"/>
        <w:jc w:val="both"/>
      </w:pPr>
      <w:r>
        <w:t>6.8.2. Представленное органом исполнительной власти Новгородской области, осуществляющим полномочия в сфере реализации инвестиционного проекта, заключение о возможности и целесообразности реализации инвестиционного проекта и возможности предоставления мер государственной поддержки по инвестиционному проекту;</w:t>
      </w:r>
    </w:p>
    <w:p w:rsidR="00F6494A" w:rsidRDefault="00F6494A">
      <w:pPr>
        <w:pStyle w:val="ConsPlusNormal"/>
        <w:ind w:firstLine="540"/>
        <w:jc w:val="both"/>
      </w:pPr>
      <w:r>
        <w:t>6.8.3. Представленное департаментом финансов Новгородской области заключение о реальности достижения объема налоговых поступлений при реализации инвестиционного проекта;</w:t>
      </w:r>
    </w:p>
    <w:p w:rsidR="00F6494A" w:rsidRDefault="00F6494A">
      <w:pPr>
        <w:pStyle w:val="ConsPlusNormal"/>
        <w:ind w:firstLine="540"/>
        <w:jc w:val="both"/>
      </w:pPr>
      <w:r>
        <w:t xml:space="preserve">6.8.4. </w:t>
      </w:r>
      <w:proofErr w:type="gramStart"/>
      <w:r>
        <w:t>Представленное администрацией городского округа, муниципального района Новгородской области, на территории которого реализуется (планируется к реализации) инвестиционный проект, заключение о возможности и целесообразности реализации инвестиционного проекта на территории муниципального образования, в том числе с учетом документов территориального планирования муниципального образования, об ожидаемых результатах влияния реализации инвестиционного проекта на социально-экономическое развитие муниципального образования;</w:t>
      </w:r>
      <w:proofErr w:type="gramEnd"/>
    </w:p>
    <w:p w:rsidR="00F6494A" w:rsidRDefault="00F6494A">
      <w:pPr>
        <w:pStyle w:val="ConsPlusNormal"/>
        <w:ind w:firstLine="540"/>
        <w:jc w:val="both"/>
      </w:pPr>
      <w:r>
        <w:t>6.8.5. Представленные организацией, заинтересованной в рассмотрении инвестиционного проекта на заседании инвестиционного совета на предмет принятия решения о целесообразности (нецелесообразности) реализации инвестиционного проекта на территории Новгородской области, материалы, включающие:</w:t>
      </w:r>
    </w:p>
    <w:p w:rsidR="00F6494A" w:rsidRDefault="00F6494A">
      <w:pPr>
        <w:pStyle w:val="ConsPlusNormal"/>
        <w:ind w:firstLine="540"/>
        <w:jc w:val="both"/>
      </w:pPr>
      <w:r>
        <w:t>презентацию инвестиционного проекта, содержащую информацию об организации, реализующей (планирующей реализовать) инвестиционный проект в Новгородской области, информацию об основных показателях инвестиционного проекта с точки зрения социально-экономической и бюджетной эффективности, источниках финансирования, о факторах воздействия на окружающую среду и других показателях бизнес-плана;</w:t>
      </w:r>
    </w:p>
    <w:p w:rsidR="00F6494A" w:rsidRDefault="00F6494A">
      <w:pPr>
        <w:pStyle w:val="ConsPlusNormal"/>
        <w:ind w:firstLine="540"/>
        <w:jc w:val="both"/>
      </w:pPr>
      <w:r>
        <w:t>требования к инвестиционным площадкам, рассматриваемым в качестве мест размещения объектов инвестиционного проекта.</w:t>
      </w:r>
    </w:p>
    <w:p w:rsidR="00F6494A" w:rsidRDefault="00F6494A">
      <w:pPr>
        <w:pStyle w:val="ConsPlusNormal"/>
        <w:ind w:firstLine="540"/>
        <w:jc w:val="both"/>
      </w:pPr>
      <w:r>
        <w:t>6.9. Члены инвестиционного совета принимают личное участие в заседаниях инвестиционного совета.</w:t>
      </w:r>
    </w:p>
    <w:p w:rsidR="00F6494A" w:rsidRDefault="00F6494A">
      <w:pPr>
        <w:pStyle w:val="ConsPlusNormal"/>
        <w:ind w:firstLine="540"/>
        <w:jc w:val="both"/>
      </w:pPr>
      <w:r>
        <w:t>При невозможности личного участия в заседаниях члены инвестиционного совета обязаны проинформировать об этом председателя инвестиционного совета и направить представителя с правом совещательного голоса.</w:t>
      </w:r>
    </w:p>
    <w:p w:rsidR="00F6494A" w:rsidRDefault="00F6494A">
      <w:pPr>
        <w:pStyle w:val="ConsPlusNormal"/>
        <w:ind w:firstLine="540"/>
        <w:jc w:val="both"/>
      </w:pPr>
      <w:r>
        <w:t>6.10. Заседание инвестиционного совета оформляется протоколом, который подписывают председательствующий на заседании инвестиционного совета и секретарь инвестиционного совета в течение 5 рабочих дней со дня проведения заседания. Протоколы заседаний инвестиционного совета или выписки из них в течение 7 рабочих дней со дня проведения заседания инвестиционного совета направляются секретарем инвестиционного совета членам инвестиционного совета, а также иным лицам и организациям, их представителям, принимавшим участие в заседании инвестиционного совета.</w:t>
      </w:r>
    </w:p>
    <w:p w:rsidR="00F6494A" w:rsidRDefault="00F6494A">
      <w:pPr>
        <w:pStyle w:val="ConsPlusNormal"/>
        <w:ind w:firstLine="540"/>
        <w:jc w:val="both"/>
      </w:pPr>
      <w:r>
        <w:t>6.11. В случае несогласия с принятым решением члены инвестиционного совета вправе изложить в письменном виде особое мнение, которое подлежит приобщению к протоколу.</w:t>
      </w:r>
    </w:p>
    <w:p w:rsidR="00F6494A" w:rsidRDefault="00F6494A">
      <w:pPr>
        <w:pStyle w:val="ConsPlusNormal"/>
        <w:ind w:firstLine="540"/>
        <w:jc w:val="both"/>
      </w:pPr>
      <w:r>
        <w:t>6.12. Заседания инвестиционного совета проходят в открытом режиме.</w:t>
      </w:r>
    </w:p>
    <w:p w:rsidR="00F6494A" w:rsidRDefault="00F6494A">
      <w:pPr>
        <w:pStyle w:val="ConsPlusNormal"/>
        <w:ind w:firstLine="540"/>
        <w:jc w:val="both"/>
      </w:pPr>
      <w:r>
        <w:t>6.13. Департамент экономического развития Новгородской области:</w:t>
      </w:r>
    </w:p>
    <w:p w:rsidR="00F6494A" w:rsidRDefault="00F6494A">
      <w:pPr>
        <w:pStyle w:val="ConsPlusNormal"/>
        <w:ind w:firstLine="540"/>
        <w:jc w:val="both"/>
      </w:pPr>
      <w:r>
        <w:t xml:space="preserve">6.13.1. Осуществляет информационное, организационное и иное обеспечение деятельности </w:t>
      </w:r>
      <w:r>
        <w:lastRenderedPageBreak/>
        <w:t>инвестиционного совета, а также хранение материалов инвестиционного совета. Протоколы заседаний инвестиционного совета хранятся у секретаря инвестиционного совета в течение 3 лет со дня их подписания;</w:t>
      </w:r>
    </w:p>
    <w:p w:rsidR="00F6494A" w:rsidRDefault="00F6494A">
      <w:pPr>
        <w:pStyle w:val="ConsPlusNormal"/>
        <w:ind w:firstLine="540"/>
        <w:jc w:val="both"/>
      </w:pPr>
      <w:r>
        <w:t>6.13.2. Готовит повестку дня заседания инвестиционного совета;</w:t>
      </w:r>
    </w:p>
    <w:p w:rsidR="00F6494A" w:rsidRDefault="00F6494A">
      <w:pPr>
        <w:pStyle w:val="ConsPlusNormal"/>
        <w:ind w:firstLine="540"/>
        <w:jc w:val="both"/>
      </w:pPr>
      <w:r>
        <w:t>6.13.3. Осуществляет подготовку запросов, заключений, иных материалов и документов, касающихся деятельности инвестиционного совета;</w:t>
      </w:r>
    </w:p>
    <w:p w:rsidR="00F6494A" w:rsidRDefault="00F6494A">
      <w:pPr>
        <w:pStyle w:val="ConsPlusNormal"/>
        <w:ind w:firstLine="540"/>
        <w:jc w:val="both"/>
      </w:pPr>
      <w:r>
        <w:t>6.13.4. Уведомляет членов инвестиционного совета и приглашенных лиц о месте, дате, времени проведения очередного заседания не менее чем за 3 дня до предполагаемой даты проведения заседания. В тот же срок членам инвестиционного совета представляются повестка дня и материалы к заседанию</w:t>
      </w:r>
      <w:proofErr w:type="gramStart"/>
      <w:r>
        <w:t>.";</w:t>
      </w:r>
      <w:proofErr w:type="gramEnd"/>
    </w:p>
    <w:p w:rsidR="00F6494A" w:rsidRDefault="00F6494A">
      <w:pPr>
        <w:pStyle w:val="ConsPlusNormal"/>
        <w:ind w:firstLine="540"/>
        <w:jc w:val="both"/>
      </w:pPr>
      <w:r>
        <w:t xml:space="preserve">1.2. Изложить </w:t>
      </w:r>
      <w:hyperlink r:id="rId17" w:history="1">
        <w:r>
          <w:rPr>
            <w:color w:val="0000FF"/>
          </w:rPr>
          <w:t>состав</w:t>
        </w:r>
      </w:hyperlink>
      <w:r>
        <w:t xml:space="preserve"> Совета при Губернаторе Новгородской области по улучшению инвестиционного климата, утвержденный названным указом, в редакции:</w:t>
      </w: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jc w:val="center"/>
      </w:pPr>
      <w:r>
        <w:t>"СОСТАВ</w:t>
      </w:r>
    </w:p>
    <w:p w:rsidR="00F6494A" w:rsidRDefault="00F6494A">
      <w:pPr>
        <w:pStyle w:val="ConsPlusNormal"/>
        <w:jc w:val="center"/>
      </w:pPr>
      <w:r>
        <w:t>СОВЕТА ПРИ ГУБЕРНАТОРЕ НОВГОРОДСКОЙ ОБЛАСТИ</w:t>
      </w:r>
    </w:p>
    <w:p w:rsidR="00F6494A" w:rsidRDefault="00F6494A">
      <w:pPr>
        <w:pStyle w:val="ConsPlusNormal"/>
        <w:jc w:val="center"/>
      </w:pPr>
      <w:r>
        <w:t>ПО УЛУЧШЕНИЮ ИНВЕСТИЦИОННОГО КЛИМАТА</w:t>
      </w:r>
    </w:p>
    <w:p w:rsidR="00F6494A" w:rsidRDefault="00F649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6520"/>
      </w:tblGrid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Митин С.Г.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Губернатор Новгородской области, председатель инвестиционного совета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Минина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первый заместитель Губернатора Новгородской области, заместитель председателя инвестиционного совета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Богданов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департамента экономического развития Новгородской области, секретарь инвестиционного совета</w:t>
            </w:r>
          </w:p>
        </w:tc>
      </w:tr>
      <w:tr w:rsidR="00F6494A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  <w:ind w:firstLine="283"/>
              <w:jc w:val="both"/>
            </w:pPr>
            <w:r>
              <w:t>Члены инвестиционного совета: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Арсеньева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департамента имущественных отношений и государственных закупок Новгородской области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proofErr w:type="spellStart"/>
            <w:r>
              <w:t>Бобрышев</w:t>
            </w:r>
            <w:proofErr w:type="spellEnd"/>
            <w:r>
              <w:t xml:space="preserve"> Ю.И.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Мэр Великого Новгорода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Бойцов А.С.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заместитель Губернатора Новгородской области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proofErr w:type="spellStart"/>
            <w:r>
              <w:t>Булин</w:t>
            </w:r>
            <w:proofErr w:type="spellEnd"/>
            <w:r>
              <w:t xml:space="preserve">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член Новгородского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Быков В.А.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президент Новгородской торгово-промышленной палаты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proofErr w:type="spellStart"/>
            <w:r>
              <w:t>Весельев</w:t>
            </w:r>
            <w:proofErr w:type="spellEnd"/>
            <w:r>
              <w:t xml:space="preserve"> Ю.М.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заместитель председателя совета Новгородского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Виниченко О.С.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управления Федеральной антимонопольной службы по Новгородской области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proofErr w:type="gramStart"/>
            <w:r>
              <w:t>Гавриков</w:t>
            </w:r>
            <w:proofErr w:type="gram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председатель регионального объединения работодателей "Союз промышленников и предпринимателей Новгородской области"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Екимова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управления Федеральной налоговой службы по Новгородской области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proofErr w:type="spellStart"/>
            <w:r>
              <w:t>Захаркина</w:t>
            </w:r>
            <w:proofErr w:type="spellEnd"/>
            <w:r>
              <w:t xml:space="preserve">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 xml:space="preserve">руководитель департамента архитектуры и градостроительной </w:t>
            </w:r>
            <w:r>
              <w:lastRenderedPageBreak/>
              <w:t>политики Новгородской области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lastRenderedPageBreak/>
              <w:t>Зиновьев В.С.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общественный представитель автономной некоммерческой организации "Агентство стратегических инициатив по продвижению новых проектов" в Новгородской области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Игнатов Д.С.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депутат Новгородской областной Думы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Королёв В.Е.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департамента природных ресурсов и экологии Новгородской области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Котова М.В.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председатель комитета правового обеспечения Правительства Новгородской области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Лебедева И.А.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председатель Новгородского регионального отделения общероссийской общественной организации "ОПОРА РОССИИ"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proofErr w:type="spellStart"/>
            <w:r>
              <w:t>Луговцова</w:t>
            </w:r>
            <w:proofErr w:type="spellEnd"/>
            <w:r>
              <w:t xml:space="preserve"> С.В.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управления Федеральной службы государственной регистрации, кадастра и картографии по Новгородской области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Лукьянов А.Е.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директор Представительства Внешэкономбанка в Санкт-Петербурге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proofErr w:type="spellStart"/>
            <w:r>
              <w:t>Макиевский</w:t>
            </w:r>
            <w:proofErr w:type="spellEnd"/>
            <w:r>
              <w:t xml:space="preserve"> Н.М.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управления Федеральной службы по ветеринарному и фитосанитарному надзору по Новгородской и Вологодской областям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Мельников В.М.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председатель комитета лесного хозяйства и лесной промышленности Новгородской области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Михайлов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Уполномоченный по защите прав предпринимателей в Новгородской области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Николаева И.Ю.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департамента по жилищно-коммунальному хозяйству и топливно-энергетическому комплексу Новгородской области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Омаров М.М.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председатель Новгородского регионального отделения Общественной организации - Вольное экономическое общество России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Пантелейчук М.Н.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департамента культуры и туризма Новгородской области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Петров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управления Федеральной службы по надзору в сфере природопользования по Новгородской области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Покровская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департамента сельского хозяйства и продовольствия Новгородской области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proofErr w:type="spellStart"/>
            <w:r>
              <w:t>Роговцов</w:t>
            </w:r>
            <w:proofErr w:type="spellEnd"/>
            <w:r>
              <w:t xml:space="preserve">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заместитель руководителя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proofErr w:type="spellStart"/>
            <w:r>
              <w:lastRenderedPageBreak/>
              <w:t>Росоловский</w:t>
            </w:r>
            <w:proofErr w:type="spellEnd"/>
            <w:r>
              <w:t xml:space="preserve">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управления Федеральной службы по надзору в сфере защиты прав потребителей и благополучия человека по Новгородской области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Соболев К.А.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генеральный директор общества с ограниченной ответственностью "Би-эл-си Соболев и партнеры"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Солдатова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департамента финансов Новгородской области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Тарасов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руководитель департамента транспорта и дорожного хозяйства Новгородской области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Федотов В.Е.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директор, член Правления Ассоциации "Профессиональное сообщество директоров "</w:t>
            </w:r>
            <w:proofErr w:type="spellStart"/>
            <w:r>
              <w:t>Директориум</w:t>
            </w:r>
            <w:proofErr w:type="spellEnd"/>
            <w:r>
              <w:t>" (по согласованию)</w:t>
            </w:r>
          </w:p>
        </w:tc>
      </w:tr>
      <w:tr w:rsidR="00F6494A"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Яковлев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-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6494A" w:rsidRDefault="00F6494A">
            <w:pPr>
              <w:pStyle w:val="ConsPlusNormal"/>
            </w:pPr>
            <w:r>
              <w:t>президент Ассоциации "Совет муниципальных образований Новгородской области" (по согласованию)".</w:t>
            </w:r>
          </w:p>
        </w:tc>
      </w:tr>
    </w:tbl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ind w:firstLine="540"/>
        <w:jc w:val="both"/>
      </w:pPr>
      <w:r>
        <w:t>2. Опубликовать указ в газете "Новгородские ведомости" и разместить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jc w:val="right"/>
      </w:pPr>
      <w:r>
        <w:t>Губернатор Новгородской области</w:t>
      </w:r>
    </w:p>
    <w:p w:rsidR="00F6494A" w:rsidRDefault="00F6494A">
      <w:pPr>
        <w:pStyle w:val="ConsPlusNormal"/>
        <w:jc w:val="right"/>
      </w:pPr>
      <w:r>
        <w:t>С.Г.МИТИН</w:t>
      </w: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jc w:val="right"/>
        <w:outlineLvl w:val="0"/>
      </w:pPr>
      <w:r>
        <w:t>Приложение</w:t>
      </w:r>
    </w:p>
    <w:p w:rsidR="00F6494A" w:rsidRDefault="00F6494A">
      <w:pPr>
        <w:pStyle w:val="ConsPlusNormal"/>
        <w:jc w:val="right"/>
      </w:pPr>
      <w:r>
        <w:t>к Положению</w:t>
      </w:r>
    </w:p>
    <w:p w:rsidR="00F6494A" w:rsidRDefault="00F6494A">
      <w:pPr>
        <w:pStyle w:val="ConsPlusNormal"/>
        <w:jc w:val="right"/>
      </w:pPr>
      <w:r>
        <w:t>о Совете при Губернаторе Новгородской области</w:t>
      </w:r>
    </w:p>
    <w:p w:rsidR="00F6494A" w:rsidRDefault="00F6494A">
      <w:pPr>
        <w:pStyle w:val="ConsPlusNormal"/>
        <w:jc w:val="right"/>
      </w:pPr>
      <w:r>
        <w:t>по улучшению инвестиционного климата</w:t>
      </w: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nformat"/>
        <w:jc w:val="both"/>
      </w:pPr>
      <w:r>
        <w:t xml:space="preserve">                                 Заявление</w:t>
      </w:r>
    </w:p>
    <w:p w:rsidR="00F6494A" w:rsidRDefault="00F6494A">
      <w:pPr>
        <w:pStyle w:val="ConsPlusNonformat"/>
        <w:jc w:val="both"/>
      </w:pPr>
    </w:p>
    <w:p w:rsidR="00F6494A" w:rsidRDefault="00F6494A">
      <w:pPr>
        <w:pStyle w:val="ConsPlusNonformat"/>
        <w:jc w:val="both"/>
      </w:pPr>
      <w:r>
        <w:t>от _______________________________________________________________________,</w:t>
      </w:r>
    </w:p>
    <w:p w:rsidR="00F6494A" w:rsidRDefault="00F6494A">
      <w:pPr>
        <w:pStyle w:val="ConsPlusNonformat"/>
        <w:jc w:val="both"/>
      </w:pPr>
      <w:r>
        <w:t xml:space="preserve">                         (наименование организации)</w:t>
      </w:r>
    </w:p>
    <w:p w:rsidR="00F6494A" w:rsidRDefault="00F6494A">
      <w:pPr>
        <w:pStyle w:val="ConsPlusNonformat"/>
        <w:jc w:val="both"/>
      </w:pPr>
      <w:r>
        <w:t>__________________________________________________________________________,</w:t>
      </w:r>
    </w:p>
    <w:p w:rsidR="00F6494A" w:rsidRDefault="00F6494A">
      <w:pPr>
        <w:pStyle w:val="ConsPlusNonformat"/>
        <w:jc w:val="both"/>
      </w:pPr>
      <w:r>
        <w:t xml:space="preserve">       (ФИО, должность руководителя организации, представителя &lt;*&gt;)</w:t>
      </w:r>
    </w:p>
    <w:p w:rsidR="00F6494A" w:rsidRDefault="00F6494A">
      <w:pPr>
        <w:pStyle w:val="ConsPlusNonformat"/>
        <w:jc w:val="both"/>
      </w:pPr>
      <w:r>
        <w:t>__________________________________________________________________________,</w:t>
      </w:r>
    </w:p>
    <w:p w:rsidR="00F6494A" w:rsidRDefault="00F6494A">
      <w:pPr>
        <w:pStyle w:val="ConsPlusNonformat"/>
        <w:jc w:val="both"/>
      </w:pPr>
      <w:r>
        <w:t xml:space="preserve">    (основной вид деятельности по </w:t>
      </w:r>
      <w:hyperlink r:id="rId18" w:history="1">
        <w:r>
          <w:rPr>
            <w:color w:val="0000FF"/>
          </w:rPr>
          <w:t>ОКВЭД</w:t>
        </w:r>
      </w:hyperlink>
      <w:r>
        <w:t xml:space="preserve"> (указать номер и расшифровать))</w:t>
      </w:r>
    </w:p>
    <w:p w:rsidR="00F6494A" w:rsidRDefault="00F6494A">
      <w:pPr>
        <w:pStyle w:val="ConsPlusNonformat"/>
        <w:jc w:val="both"/>
      </w:pPr>
      <w:r>
        <w:t>__________________________________________________________________________,</w:t>
      </w:r>
    </w:p>
    <w:p w:rsidR="00F6494A" w:rsidRDefault="00F6494A">
      <w:pPr>
        <w:pStyle w:val="ConsPlusNonformat"/>
        <w:jc w:val="both"/>
      </w:pPr>
      <w:r>
        <w:t xml:space="preserve">    (адрес места регистрации и места нахождения (индекс, город, район))</w:t>
      </w:r>
    </w:p>
    <w:p w:rsidR="00F6494A" w:rsidRDefault="00F6494A">
      <w:pPr>
        <w:pStyle w:val="ConsPlusNonformat"/>
        <w:jc w:val="both"/>
      </w:pPr>
      <w:r>
        <w:t>__________________________________________________________________________,</w:t>
      </w:r>
    </w:p>
    <w:p w:rsidR="00F6494A" w:rsidRDefault="00F6494A">
      <w:pPr>
        <w:pStyle w:val="ConsPlusNonformat"/>
        <w:jc w:val="both"/>
      </w:pPr>
      <w:r>
        <w:t xml:space="preserve">                 (телефон, факс, адрес электронной почты)</w:t>
      </w:r>
    </w:p>
    <w:p w:rsidR="00F6494A" w:rsidRDefault="00F6494A">
      <w:pPr>
        <w:pStyle w:val="ConsPlusNonformat"/>
        <w:jc w:val="both"/>
      </w:pPr>
      <w:r>
        <w:t xml:space="preserve">серия  и  номер  свидетельства  о  внесении записи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F6494A" w:rsidRDefault="00F6494A">
      <w:pPr>
        <w:pStyle w:val="ConsPlusNonformat"/>
        <w:jc w:val="both"/>
      </w:pPr>
      <w:r>
        <w:t>реестр юридических лиц: __________________________________________________,</w:t>
      </w:r>
    </w:p>
    <w:p w:rsidR="00F6494A" w:rsidRDefault="00F6494A">
      <w:pPr>
        <w:pStyle w:val="ConsPlusNonformat"/>
        <w:jc w:val="both"/>
      </w:pPr>
      <w:r>
        <w:t>кем и когда выдано: _______________________________________________________</w:t>
      </w:r>
    </w:p>
    <w:p w:rsidR="00F6494A" w:rsidRDefault="00F6494A">
      <w:pPr>
        <w:pStyle w:val="ConsPlusNonformat"/>
        <w:jc w:val="both"/>
      </w:pPr>
      <w:r>
        <w:t>ОГРН _______________________, ИНН _______________________, КПП ___________.</w:t>
      </w:r>
    </w:p>
    <w:p w:rsidR="00F6494A" w:rsidRDefault="00F6494A">
      <w:pPr>
        <w:pStyle w:val="ConsPlusNonformat"/>
        <w:jc w:val="both"/>
      </w:pPr>
    </w:p>
    <w:p w:rsidR="00F6494A" w:rsidRDefault="00F6494A">
      <w:pPr>
        <w:pStyle w:val="ConsPlusNonformat"/>
        <w:jc w:val="both"/>
      </w:pPr>
      <w:r>
        <w:t xml:space="preserve">    Прошу рассмотреть инвестиционный проект _______________________________</w:t>
      </w:r>
    </w:p>
    <w:p w:rsidR="00F6494A" w:rsidRDefault="00F6494A">
      <w:pPr>
        <w:pStyle w:val="ConsPlusNonformat"/>
        <w:jc w:val="both"/>
      </w:pPr>
      <w:r>
        <w:t>___________________________________________________________________________</w:t>
      </w:r>
    </w:p>
    <w:p w:rsidR="00F6494A" w:rsidRDefault="00F6494A">
      <w:pPr>
        <w:pStyle w:val="ConsPlusNonformat"/>
        <w:jc w:val="both"/>
      </w:pPr>
      <w:r>
        <w:t xml:space="preserve">                    (название инвестиционного проекта)</w:t>
      </w:r>
    </w:p>
    <w:p w:rsidR="00F6494A" w:rsidRDefault="00F6494A">
      <w:pPr>
        <w:pStyle w:val="ConsPlusNonformat"/>
        <w:jc w:val="both"/>
      </w:pPr>
      <w:r>
        <w:t>на  заседании  Совета  при  Губернаторе  Новгородской  области по улучшению</w:t>
      </w:r>
    </w:p>
    <w:p w:rsidR="00F6494A" w:rsidRDefault="00F6494A">
      <w:pPr>
        <w:pStyle w:val="ConsPlusNonformat"/>
        <w:jc w:val="both"/>
      </w:pPr>
      <w:r>
        <w:t>инвестиционного  климата  на  предмет целесообразности (нецелесообразности)</w:t>
      </w:r>
    </w:p>
    <w:p w:rsidR="00F6494A" w:rsidRDefault="00F6494A">
      <w:pPr>
        <w:pStyle w:val="ConsPlusNonformat"/>
        <w:jc w:val="both"/>
      </w:pPr>
      <w:r>
        <w:t>реализации на территории Новгородской области.</w:t>
      </w:r>
    </w:p>
    <w:p w:rsidR="00F6494A" w:rsidRDefault="00F6494A">
      <w:pPr>
        <w:pStyle w:val="ConsPlusNonformat"/>
        <w:jc w:val="both"/>
      </w:pPr>
      <w:r>
        <w:t>___________________________________________________________________________</w:t>
      </w:r>
    </w:p>
    <w:p w:rsidR="00F6494A" w:rsidRDefault="00F6494A">
      <w:pPr>
        <w:pStyle w:val="ConsPlusNonformat"/>
        <w:jc w:val="both"/>
      </w:pPr>
      <w:r>
        <w:t>___________________________________________________________________________</w:t>
      </w:r>
    </w:p>
    <w:p w:rsidR="00F6494A" w:rsidRDefault="00F6494A">
      <w:pPr>
        <w:pStyle w:val="ConsPlusNonformat"/>
        <w:jc w:val="both"/>
      </w:pPr>
      <w:r>
        <w:lastRenderedPageBreak/>
        <w:t xml:space="preserve">                          (иная информация &lt;**&gt;)</w:t>
      </w:r>
    </w:p>
    <w:p w:rsidR="00F6494A" w:rsidRDefault="00F6494A">
      <w:pPr>
        <w:pStyle w:val="ConsPlusNonformat"/>
        <w:jc w:val="both"/>
      </w:pPr>
    </w:p>
    <w:p w:rsidR="00F6494A" w:rsidRDefault="00F6494A">
      <w:pPr>
        <w:pStyle w:val="ConsPlusNonformat"/>
        <w:jc w:val="both"/>
      </w:pPr>
      <w:r>
        <w:t>Приложение:</w:t>
      </w:r>
    </w:p>
    <w:p w:rsidR="00F6494A" w:rsidRDefault="00F6494A">
      <w:pPr>
        <w:pStyle w:val="ConsPlusNonformat"/>
        <w:jc w:val="both"/>
      </w:pPr>
      <w:r>
        <w:t>___________________________________________________________________________</w:t>
      </w:r>
    </w:p>
    <w:p w:rsidR="00F6494A" w:rsidRDefault="00F6494A">
      <w:pPr>
        <w:pStyle w:val="ConsPlusNonformat"/>
        <w:jc w:val="both"/>
      </w:pPr>
      <w:r>
        <w:t xml:space="preserve">                   (документы, прилагаемые к заявлению)</w:t>
      </w:r>
    </w:p>
    <w:p w:rsidR="00F6494A" w:rsidRDefault="00F6494A">
      <w:pPr>
        <w:pStyle w:val="ConsPlusNonformat"/>
        <w:jc w:val="both"/>
      </w:pPr>
    </w:p>
    <w:p w:rsidR="00F6494A" w:rsidRDefault="00F6494A">
      <w:pPr>
        <w:pStyle w:val="ConsPlusNonformat"/>
        <w:jc w:val="both"/>
      </w:pPr>
      <w:r>
        <w:t>Руководитель организации</w:t>
      </w:r>
    </w:p>
    <w:p w:rsidR="00F6494A" w:rsidRDefault="00F6494A">
      <w:pPr>
        <w:pStyle w:val="ConsPlusNonformat"/>
        <w:jc w:val="both"/>
      </w:pPr>
      <w:r>
        <w:t xml:space="preserve">(представитель)                           _____________________ </w:t>
      </w:r>
      <w:proofErr w:type="spellStart"/>
      <w:r>
        <w:t>И.О.Фамилия</w:t>
      </w:r>
      <w:proofErr w:type="spellEnd"/>
    </w:p>
    <w:p w:rsidR="00F6494A" w:rsidRDefault="00F6494A">
      <w:pPr>
        <w:pStyle w:val="ConsPlusNonformat"/>
        <w:jc w:val="both"/>
      </w:pPr>
      <w:r>
        <w:t xml:space="preserve">                                                (подпись)</w:t>
      </w:r>
    </w:p>
    <w:p w:rsidR="00F6494A" w:rsidRDefault="00F6494A">
      <w:pPr>
        <w:pStyle w:val="ConsPlusNonformat"/>
        <w:jc w:val="both"/>
      </w:pPr>
    </w:p>
    <w:p w:rsidR="00F6494A" w:rsidRDefault="00F6494A">
      <w:pPr>
        <w:pStyle w:val="ConsPlusNonformat"/>
        <w:jc w:val="both"/>
      </w:pPr>
      <w:r>
        <w:t xml:space="preserve">                                    МП</w:t>
      </w:r>
    </w:p>
    <w:p w:rsidR="00F6494A" w:rsidRDefault="00F6494A">
      <w:pPr>
        <w:pStyle w:val="ConsPlusNonformat"/>
        <w:jc w:val="both"/>
      </w:pPr>
    </w:p>
    <w:p w:rsidR="00F6494A" w:rsidRDefault="00F6494A">
      <w:pPr>
        <w:pStyle w:val="ConsPlusNonformat"/>
        <w:jc w:val="both"/>
      </w:pPr>
      <w:r>
        <w:t>"___" ________ 20_____ года</w:t>
      </w:r>
    </w:p>
    <w:p w:rsidR="00F6494A" w:rsidRDefault="00F6494A">
      <w:pPr>
        <w:pStyle w:val="ConsPlusNonformat"/>
        <w:jc w:val="both"/>
      </w:pPr>
    </w:p>
    <w:p w:rsidR="00F6494A" w:rsidRDefault="00F6494A">
      <w:pPr>
        <w:pStyle w:val="ConsPlusNonformat"/>
        <w:jc w:val="both"/>
      </w:pPr>
      <w:r>
        <w:t xml:space="preserve">    --------------------------------</w:t>
      </w:r>
    </w:p>
    <w:p w:rsidR="00F6494A" w:rsidRDefault="00F6494A">
      <w:pPr>
        <w:pStyle w:val="ConsPlusNonformat"/>
        <w:jc w:val="both"/>
      </w:pPr>
      <w:r>
        <w:t>&lt;*&gt;  - в   случае   подачи   заявления   представителем   им  предъявляется</w:t>
      </w:r>
    </w:p>
    <w:p w:rsidR="00F6494A" w:rsidRDefault="00F6494A">
      <w:pPr>
        <w:pStyle w:val="ConsPlusNonformat"/>
        <w:jc w:val="both"/>
      </w:pPr>
      <w:r>
        <w:t xml:space="preserve">       доверенность и паспорт гражданина Российской Федерации.</w:t>
      </w:r>
    </w:p>
    <w:p w:rsidR="00F6494A" w:rsidRDefault="00F6494A">
      <w:pPr>
        <w:pStyle w:val="ConsPlusNonformat"/>
        <w:jc w:val="both"/>
      </w:pPr>
      <w:r>
        <w:t>&lt;**&gt; - заявление может содержать иную информацию по усмотрению организации.</w:t>
      </w: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jc w:val="both"/>
      </w:pPr>
    </w:p>
    <w:p w:rsidR="00F6494A" w:rsidRDefault="00F649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0406" w:rsidRDefault="00EA0406"/>
    <w:sectPr w:rsidR="00EA0406" w:rsidSect="0007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4A"/>
    <w:rsid w:val="00382D59"/>
    <w:rsid w:val="00EA0406"/>
    <w:rsid w:val="00F6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49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9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463D89B7642529FC7279AF5AF2A64E870D2FE27CF5D7185429FAA98B2B9A0A3E8675CDE8466FE96FE63x7B8H" TargetMode="External"/><Relationship Id="rId13" Type="http://schemas.openxmlformats.org/officeDocument/2006/relationships/hyperlink" Target="consultantplus://offline/ref=4D8463D89B7642529FC7279AF5AF2A64E870D2FE27CF5D7185429FAA98B2B9A0A3E8675CDE8466FE96FE65x7BFH" TargetMode="External"/><Relationship Id="rId18" Type="http://schemas.openxmlformats.org/officeDocument/2006/relationships/hyperlink" Target="consultantplus://offline/ref=4D8463D89B7642529FC73997E3C3756CEE7B8FFA2BCA512ED91DC4F7CFxBB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8463D89B7642529FC7279AF5AF2A64E870D2FE27CF5D7185429FAA98B2B9A0A3E8675CDE8466FE96FE63x7BBH" TargetMode="External"/><Relationship Id="rId12" Type="http://schemas.openxmlformats.org/officeDocument/2006/relationships/hyperlink" Target="consultantplus://offline/ref=4D8463D89B7642529FC7279AF5AF2A64E870D2FE27CF5D7185429FAA98B2B9A0A3E8675CDE8466FE96FE69x7BBH" TargetMode="External"/><Relationship Id="rId17" Type="http://schemas.openxmlformats.org/officeDocument/2006/relationships/hyperlink" Target="consultantplus://offline/ref=4D8463D89B7642529FC7279AF5AF2A64E870D2FE27CF5D7185429FAA98B2B9A0A3E8675CDE8466FE96FE69x7B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D8463D89B7642529FC7279AF5AF2A64E870D2FE24CE5D7F86429FAA98B2B9A0A3E8675CDE8466FE96FE60x7BF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8463D89B7642529FC7279AF5AF2A64E870D2FE27CF5D7185429FAA98B2B9A0A3E8675CDE8466FE96FE60x7B3H" TargetMode="External"/><Relationship Id="rId11" Type="http://schemas.openxmlformats.org/officeDocument/2006/relationships/hyperlink" Target="consultantplus://offline/ref=4D8463D89B7642529FC7279AF5AF2A64E870D2FE27CF5D7185429FAA98B2B9A0A3E8675CDE8466FE96FE65x7BAH" TargetMode="External"/><Relationship Id="rId5" Type="http://schemas.openxmlformats.org/officeDocument/2006/relationships/hyperlink" Target="consultantplus://offline/ref=4D8463D89B7642529FC7279AF5AF2A64E870D2FE27CF5D7185429FAA98B2B9A0xAB3H" TargetMode="External"/><Relationship Id="rId15" Type="http://schemas.openxmlformats.org/officeDocument/2006/relationships/hyperlink" Target="consultantplus://offline/ref=4D8463D89B7642529FC7279AF5AF2A64E870D2FE27CF5D7185429FAA98B2B9A0A3E8675CDE8466FE96FE64x7BAH" TargetMode="External"/><Relationship Id="rId10" Type="http://schemas.openxmlformats.org/officeDocument/2006/relationships/hyperlink" Target="consultantplus://offline/ref=4D8463D89B7642529FC7279AF5AF2A64E870D2FE27CF5D7185429FAA98B2B9A0A3E8675CDE8466FE96FE65x7BB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8463D89B7642529FC7279AF5AF2A64E870D2FE24CF537181429FAA98B2B9A0xAB3H" TargetMode="External"/><Relationship Id="rId14" Type="http://schemas.openxmlformats.org/officeDocument/2006/relationships/hyperlink" Target="consultantplus://offline/ref=4D8463D89B7642529FC7279AF5AF2A64E870D2FE27CF5D7185429FAA98B2B9A0A3E8675CDE8466FE96FE65x7B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4050</Words>
  <Characters>23086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Александровна</dc:creator>
  <cp:lastModifiedBy>Колупаева Нина Андреевна</cp:lastModifiedBy>
  <cp:revision>2</cp:revision>
  <dcterms:created xsi:type="dcterms:W3CDTF">2017-01-19T07:01:00Z</dcterms:created>
  <dcterms:modified xsi:type="dcterms:W3CDTF">2017-03-09T07:51:00Z</dcterms:modified>
</cp:coreProperties>
</file>