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CC" w:rsidRDefault="003F36CC" w:rsidP="0064761E">
      <w:pPr>
        <w:spacing w:line="300" w:lineRule="exact"/>
        <w:jc w:val="center"/>
        <w:rPr>
          <w:b/>
          <w:caps/>
          <w:sz w:val="28"/>
        </w:rPr>
      </w:pPr>
      <w:r w:rsidRPr="00166E19">
        <w:rPr>
          <w:b/>
          <w:caps/>
          <w:sz w:val="28"/>
        </w:rPr>
        <w:t>Основные на</w:t>
      </w:r>
      <w:r w:rsidR="00A13011" w:rsidRPr="00166E19">
        <w:rPr>
          <w:b/>
          <w:caps/>
          <w:sz w:val="28"/>
        </w:rPr>
        <w:t>правления</w:t>
      </w:r>
      <w:r w:rsidR="00577DD5">
        <w:rPr>
          <w:b/>
          <w:caps/>
          <w:sz w:val="28"/>
        </w:rPr>
        <w:t xml:space="preserve"> налоговой и</w:t>
      </w:r>
      <w:r w:rsidR="00A13011" w:rsidRPr="00166E19">
        <w:rPr>
          <w:b/>
          <w:caps/>
          <w:sz w:val="28"/>
        </w:rPr>
        <w:t xml:space="preserve"> бюджетной </w:t>
      </w:r>
      <w:r w:rsidRPr="00166E19">
        <w:rPr>
          <w:b/>
          <w:caps/>
          <w:sz w:val="28"/>
        </w:rPr>
        <w:t xml:space="preserve">политики </w:t>
      </w:r>
      <w:r w:rsidR="00B72701" w:rsidRPr="00166E19">
        <w:rPr>
          <w:b/>
          <w:caps/>
          <w:sz w:val="28"/>
        </w:rPr>
        <w:t xml:space="preserve">в </w:t>
      </w:r>
      <w:r w:rsidR="00EF04C8">
        <w:rPr>
          <w:b/>
          <w:caps/>
          <w:sz w:val="28"/>
        </w:rPr>
        <w:t>Окуловском муниципальном районе</w:t>
      </w:r>
      <w:r w:rsidR="00B72701" w:rsidRPr="00166E19">
        <w:rPr>
          <w:b/>
          <w:caps/>
          <w:sz w:val="28"/>
        </w:rPr>
        <w:t xml:space="preserve"> </w:t>
      </w:r>
      <w:r w:rsidRPr="00166E19">
        <w:rPr>
          <w:b/>
          <w:caps/>
          <w:sz w:val="28"/>
        </w:rPr>
        <w:t>на 201</w:t>
      </w:r>
      <w:r w:rsidR="007C13A2">
        <w:rPr>
          <w:b/>
          <w:caps/>
          <w:sz w:val="28"/>
        </w:rPr>
        <w:t>8</w:t>
      </w:r>
      <w:r w:rsidRPr="00166E19">
        <w:rPr>
          <w:b/>
          <w:caps/>
          <w:sz w:val="28"/>
        </w:rPr>
        <w:t xml:space="preserve"> год </w:t>
      </w:r>
      <w:r w:rsidR="0071612D" w:rsidRPr="00166E19">
        <w:rPr>
          <w:b/>
          <w:caps/>
          <w:sz w:val="28"/>
        </w:rPr>
        <w:t>И НА ПЛАНОВЫЙ ПЕРИОД 201</w:t>
      </w:r>
      <w:r w:rsidR="007C13A2">
        <w:rPr>
          <w:b/>
          <w:caps/>
          <w:sz w:val="28"/>
        </w:rPr>
        <w:t>9</w:t>
      </w:r>
      <w:proofErr w:type="gramStart"/>
      <w:r w:rsidR="0071612D" w:rsidRPr="00166E19">
        <w:rPr>
          <w:b/>
          <w:caps/>
          <w:sz w:val="28"/>
        </w:rPr>
        <w:t xml:space="preserve"> </w:t>
      </w:r>
      <w:r w:rsidR="00D148E9">
        <w:rPr>
          <w:b/>
          <w:caps/>
          <w:sz w:val="28"/>
        </w:rPr>
        <w:t>и</w:t>
      </w:r>
      <w:proofErr w:type="gramEnd"/>
      <w:r w:rsidR="0071612D" w:rsidRPr="00166E19">
        <w:rPr>
          <w:b/>
          <w:caps/>
          <w:sz w:val="28"/>
        </w:rPr>
        <w:t xml:space="preserve"> 20</w:t>
      </w:r>
      <w:r w:rsidR="007C13A2">
        <w:rPr>
          <w:b/>
          <w:caps/>
          <w:sz w:val="28"/>
        </w:rPr>
        <w:t>20</w:t>
      </w:r>
      <w:r w:rsidR="0071612D" w:rsidRPr="00166E19">
        <w:rPr>
          <w:b/>
          <w:caps/>
          <w:sz w:val="28"/>
        </w:rPr>
        <w:t xml:space="preserve"> ГОДОВ</w:t>
      </w:r>
    </w:p>
    <w:p w:rsidR="00143BEE" w:rsidRDefault="00143BEE" w:rsidP="0064761E">
      <w:pPr>
        <w:spacing w:line="300" w:lineRule="exact"/>
        <w:jc w:val="center"/>
        <w:rPr>
          <w:b/>
          <w:caps/>
          <w:sz w:val="28"/>
        </w:rPr>
      </w:pPr>
    </w:p>
    <w:p w:rsidR="00143BEE" w:rsidRPr="00B67FDB" w:rsidRDefault="00143BEE" w:rsidP="00143BEE">
      <w:pPr>
        <w:pStyle w:val="24"/>
        <w:spacing w:after="0"/>
        <w:ind w:left="0" w:firstLine="709"/>
        <w:jc w:val="both"/>
        <w:rPr>
          <w:bCs/>
          <w:sz w:val="28"/>
          <w:szCs w:val="28"/>
        </w:rPr>
      </w:pPr>
      <w:proofErr w:type="gramStart"/>
      <w:r w:rsidRPr="00B67FDB">
        <w:rPr>
          <w:bCs/>
          <w:sz w:val="28"/>
          <w:szCs w:val="28"/>
        </w:rPr>
        <w:t>Основные направления</w:t>
      </w:r>
      <w:r>
        <w:rPr>
          <w:bCs/>
          <w:sz w:val="28"/>
          <w:szCs w:val="28"/>
        </w:rPr>
        <w:t xml:space="preserve"> налоговой и</w:t>
      </w:r>
      <w:r w:rsidRPr="00B67FDB">
        <w:rPr>
          <w:bCs/>
          <w:sz w:val="28"/>
          <w:szCs w:val="28"/>
        </w:rPr>
        <w:t xml:space="preserve"> бюджетной политики </w:t>
      </w:r>
      <w:proofErr w:type="spellStart"/>
      <w:r w:rsidRPr="00B67FDB">
        <w:rPr>
          <w:bCs/>
          <w:sz w:val="28"/>
          <w:szCs w:val="28"/>
        </w:rPr>
        <w:t>Окуловского</w:t>
      </w:r>
      <w:proofErr w:type="spellEnd"/>
      <w:r w:rsidRPr="00B67FDB">
        <w:rPr>
          <w:bCs/>
          <w:sz w:val="28"/>
          <w:szCs w:val="28"/>
        </w:rPr>
        <w:t xml:space="preserve"> муниципального района на 201</w:t>
      </w:r>
      <w:r>
        <w:rPr>
          <w:bCs/>
          <w:sz w:val="28"/>
          <w:szCs w:val="28"/>
        </w:rPr>
        <w:t>8</w:t>
      </w:r>
      <w:r w:rsidRPr="00B67FDB">
        <w:rPr>
          <w:bCs/>
          <w:sz w:val="28"/>
          <w:szCs w:val="28"/>
        </w:rPr>
        <w:t xml:space="preserve"> год и плановый период 201</w:t>
      </w:r>
      <w:r>
        <w:rPr>
          <w:bCs/>
          <w:sz w:val="28"/>
          <w:szCs w:val="28"/>
        </w:rPr>
        <w:t>9</w:t>
      </w:r>
      <w:r w:rsidRPr="00B67FDB">
        <w:rPr>
          <w:bCs/>
          <w:sz w:val="28"/>
          <w:szCs w:val="28"/>
        </w:rPr>
        <w:t xml:space="preserve"> и 20</w:t>
      </w:r>
      <w:r>
        <w:rPr>
          <w:bCs/>
          <w:sz w:val="28"/>
          <w:szCs w:val="28"/>
        </w:rPr>
        <w:t>20</w:t>
      </w:r>
      <w:r w:rsidRPr="00B67FDB">
        <w:rPr>
          <w:bCs/>
          <w:sz w:val="28"/>
          <w:szCs w:val="28"/>
        </w:rPr>
        <w:t xml:space="preserve"> годов (далее основные направления бюджетной политики) разработаны в соответствии с требованиями статьи 172 Бюджетного кодекса Российской Федерации и Положением о бюджетном процессе в </w:t>
      </w:r>
      <w:proofErr w:type="spellStart"/>
      <w:r w:rsidRPr="00B67FDB">
        <w:rPr>
          <w:bCs/>
          <w:sz w:val="28"/>
          <w:szCs w:val="28"/>
        </w:rPr>
        <w:t>Окуловском</w:t>
      </w:r>
      <w:proofErr w:type="spellEnd"/>
      <w:r w:rsidRPr="00B67FDB">
        <w:rPr>
          <w:bCs/>
          <w:sz w:val="28"/>
          <w:szCs w:val="28"/>
        </w:rPr>
        <w:t xml:space="preserve"> муниципальном районе, утвержденном решением Думы </w:t>
      </w:r>
      <w:proofErr w:type="spellStart"/>
      <w:r w:rsidRPr="00B67FDB">
        <w:rPr>
          <w:bCs/>
          <w:sz w:val="28"/>
          <w:szCs w:val="28"/>
        </w:rPr>
        <w:t>Окуловского</w:t>
      </w:r>
      <w:proofErr w:type="spellEnd"/>
      <w:r w:rsidRPr="00B67FDB">
        <w:rPr>
          <w:bCs/>
          <w:sz w:val="28"/>
          <w:szCs w:val="28"/>
        </w:rPr>
        <w:t xml:space="preserve"> муниципального района </w:t>
      </w:r>
      <w:r w:rsidRPr="00B67FDB">
        <w:rPr>
          <w:sz w:val="28"/>
          <w:szCs w:val="28"/>
        </w:rPr>
        <w:t xml:space="preserve">от 24.02.2014 №291 </w:t>
      </w:r>
      <w:r w:rsidRPr="00B67FDB">
        <w:rPr>
          <w:bCs/>
          <w:sz w:val="28"/>
          <w:szCs w:val="28"/>
        </w:rPr>
        <w:t xml:space="preserve">(в редакции решения Думы </w:t>
      </w:r>
      <w:proofErr w:type="spellStart"/>
      <w:r w:rsidRPr="00B67FDB">
        <w:rPr>
          <w:bCs/>
          <w:sz w:val="28"/>
          <w:szCs w:val="28"/>
        </w:rPr>
        <w:t>Окуловского</w:t>
      </w:r>
      <w:proofErr w:type="spellEnd"/>
      <w:r w:rsidRPr="00B67FDB">
        <w:rPr>
          <w:bCs/>
          <w:sz w:val="28"/>
          <w:szCs w:val="28"/>
        </w:rPr>
        <w:t xml:space="preserve"> муниципального района</w:t>
      </w:r>
      <w:proofErr w:type="gramEnd"/>
      <w:r w:rsidRPr="00B67FDB">
        <w:rPr>
          <w:bCs/>
          <w:sz w:val="28"/>
          <w:szCs w:val="28"/>
        </w:rPr>
        <w:t xml:space="preserve"> от 27.03.2014 № 299). </w:t>
      </w:r>
    </w:p>
    <w:p w:rsidR="00143BEE" w:rsidRPr="00143BEE" w:rsidRDefault="00143BEE" w:rsidP="00143BEE">
      <w:pPr>
        <w:pStyle w:val="24"/>
        <w:spacing w:after="0"/>
        <w:ind w:left="0" w:firstLine="709"/>
        <w:jc w:val="both"/>
        <w:rPr>
          <w:bCs/>
          <w:sz w:val="28"/>
          <w:szCs w:val="28"/>
        </w:rPr>
      </w:pPr>
      <w:proofErr w:type="gramStart"/>
      <w:r w:rsidRPr="00143BEE">
        <w:rPr>
          <w:bCs/>
          <w:sz w:val="28"/>
          <w:szCs w:val="28"/>
        </w:rPr>
        <w:t xml:space="preserve">Основные направления бюджетной политики сформированы в соответствии с </w:t>
      </w:r>
      <w:hyperlink r:id="rId7" w:history="1">
        <w:r w:rsidRPr="00143BEE">
          <w:rPr>
            <w:bCs/>
            <w:sz w:val="28"/>
            <w:szCs w:val="28"/>
          </w:rPr>
          <w:t>Посланием</w:t>
        </w:r>
      </w:hyperlink>
      <w:r w:rsidRPr="00143BEE">
        <w:rPr>
          <w:bCs/>
          <w:sz w:val="28"/>
          <w:szCs w:val="28"/>
        </w:rPr>
        <w:t xml:space="preserve"> Президента Российской Федерации Федеральному Собранию Российской Федерации, указами Президента Российской Федерации от 7 мая 2012 года, с учетом положений Стратегии социально-экономического развития </w:t>
      </w:r>
      <w:proofErr w:type="spellStart"/>
      <w:r w:rsidRPr="00143BEE">
        <w:rPr>
          <w:bCs/>
          <w:sz w:val="28"/>
          <w:szCs w:val="28"/>
        </w:rPr>
        <w:t>Окуловского</w:t>
      </w:r>
      <w:proofErr w:type="spellEnd"/>
      <w:r w:rsidRPr="00143BEE">
        <w:rPr>
          <w:bCs/>
          <w:sz w:val="28"/>
          <w:szCs w:val="28"/>
        </w:rPr>
        <w:t xml:space="preserve"> муниципального района до 2030 года, утвержденной решением Думы </w:t>
      </w:r>
      <w:proofErr w:type="spellStart"/>
      <w:r w:rsidRPr="00143BEE">
        <w:rPr>
          <w:bCs/>
          <w:sz w:val="28"/>
          <w:szCs w:val="28"/>
        </w:rPr>
        <w:t>Окуловского</w:t>
      </w:r>
      <w:proofErr w:type="spellEnd"/>
      <w:r w:rsidRPr="00143BEE">
        <w:rPr>
          <w:bCs/>
          <w:sz w:val="28"/>
          <w:szCs w:val="28"/>
        </w:rPr>
        <w:t xml:space="preserve"> муниципального района от 30.10.2012 года №164.</w:t>
      </w:r>
      <w:proofErr w:type="gramEnd"/>
    </w:p>
    <w:p w:rsidR="00143BEE" w:rsidRDefault="00143BEE" w:rsidP="00143BEE">
      <w:pPr>
        <w:pStyle w:val="24"/>
        <w:spacing w:after="0"/>
        <w:ind w:left="0" w:firstLine="709"/>
        <w:jc w:val="both"/>
        <w:rPr>
          <w:bCs/>
          <w:sz w:val="28"/>
          <w:szCs w:val="28"/>
        </w:rPr>
      </w:pPr>
      <w:r w:rsidRPr="00143BEE">
        <w:rPr>
          <w:bCs/>
          <w:sz w:val="28"/>
          <w:szCs w:val="28"/>
        </w:rPr>
        <w:t xml:space="preserve">Бюджетная и налоговая политика </w:t>
      </w:r>
      <w:proofErr w:type="spellStart"/>
      <w:r w:rsidRPr="00143BEE">
        <w:rPr>
          <w:bCs/>
          <w:sz w:val="28"/>
          <w:szCs w:val="28"/>
        </w:rPr>
        <w:t>Окуловского</w:t>
      </w:r>
      <w:proofErr w:type="spellEnd"/>
      <w:r w:rsidRPr="00143BEE">
        <w:rPr>
          <w:bCs/>
          <w:sz w:val="28"/>
          <w:szCs w:val="28"/>
        </w:rPr>
        <w:t xml:space="preserve"> муниципального района определяет основные ориентиры и подходы к формированию бюджета муниципального района  (далее - бюджета района) на трехлетний период и направлена на адресное решение социальных проблем и создание оптимального соотношения между расходными обязательствами и доходными источниками бюджета района.</w:t>
      </w:r>
    </w:p>
    <w:p w:rsidR="00143BEE" w:rsidRDefault="00143BEE" w:rsidP="0064761E">
      <w:pPr>
        <w:spacing w:line="300" w:lineRule="exact"/>
        <w:jc w:val="center"/>
        <w:rPr>
          <w:b/>
          <w:caps/>
          <w:sz w:val="28"/>
        </w:rPr>
      </w:pPr>
    </w:p>
    <w:p w:rsidR="00577DD5" w:rsidRPr="00166E19" w:rsidRDefault="00577DD5" w:rsidP="0064761E">
      <w:pPr>
        <w:spacing w:line="300" w:lineRule="exact"/>
        <w:jc w:val="center"/>
        <w:rPr>
          <w:b/>
          <w:sz w:val="20"/>
        </w:rPr>
      </w:pPr>
    </w:p>
    <w:p w:rsidR="0064761E" w:rsidRPr="00577DD5" w:rsidRDefault="00577DD5" w:rsidP="001506FE">
      <w:pPr>
        <w:pStyle w:val="24"/>
        <w:numPr>
          <w:ilvl w:val="0"/>
          <w:numId w:val="3"/>
        </w:numPr>
        <w:spacing w:after="0"/>
        <w:jc w:val="center"/>
        <w:rPr>
          <w:bCs/>
          <w:sz w:val="28"/>
          <w:szCs w:val="28"/>
        </w:rPr>
      </w:pPr>
      <w:r w:rsidRPr="00B67FDB">
        <w:rPr>
          <w:b/>
          <w:sz w:val="28"/>
        </w:rPr>
        <w:t xml:space="preserve">Основные </w:t>
      </w:r>
      <w:r>
        <w:rPr>
          <w:b/>
          <w:sz w:val="28"/>
        </w:rPr>
        <w:t>напр</w:t>
      </w:r>
      <w:r w:rsidR="001506FE">
        <w:rPr>
          <w:b/>
          <w:sz w:val="28"/>
        </w:rPr>
        <w:t>а</w:t>
      </w:r>
      <w:r>
        <w:rPr>
          <w:b/>
          <w:sz w:val="28"/>
        </w:rPr>
        <w:t>вления налоговой</w:t>
      </w:r>
      <w:r w:rsidRPr="00B67FDB">
        <w:rPr>
          <w:b/>
          <w:sz w:val="28"/>
        </w:rPr>
        <w:t xml:space="preserve"> политики</w:t>
      </w:r>
      <w:r>
        <w:rPr>
          <w:b/>
          <w:sz w:val="28"/>
        </w:rPr>
        <w:t xml:space="preserve"> в </w:t>
      </w:r>
      <w:proofErr w:type="spellStart"/>
      <w:r>
        <w:rPr>
          <w:b/>
          <w:sz w:val="28"/>
        </w:rPr>
        <w:t>Окуловском</w:t>
      </w:r>
      <w:proofErr w:type="spellEnd"/>
      <w:r>
        <w:rPr>
          <w:b/>
          <w:sz w:val="28"/>
        </w:rPr>
        <w:t xml:space="preserve"> муниципальном районе</w:t>
      </w:r>
    </w:p>
    <w:p w:rsidR="00577DD5" w:rsidRPr="00577DD5" w:rsidRDefault="00577DD5" w:rsidP="00577DD5">
      <w:pPr>
        <w:pStyle w:val="24"/>
        <w:spacing w:after="0"/>
        <w:ind w:left="710" w:firstLine="0"/>
        <w:jc w:val="both"/>
        <w:rPr>
          <w:bCs/>
          <w:sz w:val="28"/>
          <w:szCs w:val="28"/>
        </w:rPr>
      </w:pPr>
    </w:p>
    <w:p w:rsidR="00433A99" w:rsidRPr="00BF01F0" w:rsidRDefault="00433A99" w:rsidP="00433A99">
      <w:pPr>
        <w:pStyle w:val="24"/>
        <w:spacing w:after="0" w:line="360" w:lineRule="atLeast"/>
        <w:ind w:left="0" w:firstLine="709"/>
        <w:jc w:val="both"/>
        <w:rPr>
          <w:bCs/>
          <w:sz w:val="28"/>
          <w:szCs w:val="28"/>
        </w:rPr>
      </w:pPr>
      <w:r w:rsidRPr="00BF01F0">
        <w:rPr>
          <w:bCs/>
          <w:sz w:val="28"/>
          <w:szCs w:val="28"/>
        </w:rPr>
        <w:t xml:space="preserve">Основные направления налоговой политики </w:t>
      </w:r>
      <w:r w:rsidRPr="00BF01F0">
        <w:rPr>
          <w:sz w:val="28"/>
          <w:szCs w:val="28"/>
        </w:rPr>
        <w:t xml:space="preserve">подготовлены с целью составления проекта </w:t>
      </w:r>
      <w:r w:rsidRPr="00BF01F0">
        <w:rPr>
          <w:bCs/>
          <w:sz w:val="28"/>
          <w:szCs w:val="28"/>
        </w:rPr>
        <w:t>бюджета на очередной финансовый год и двухлетний плановый период, определения основных подходов к его формированию и общего порядка разработки основных характеристик и прогнозируемых параметров проекта бюджета, а также обеспечение прозрачности и открытости бюджетного планирования.</w:t>
      </w:r>
    </w:p>
    <w:p w:rsidR="00433A99" w:rsidRPr="00BF01F0" w:rsidRDefault="00433A99" w:rsidP="00433A99">
      <w:pPr>
        <w:spacing w:line="360" w:lineRule="atLeast"/>
        <w:ind w:firstLine="709"/>
        <w:jc w:val="both"/>
        <w:rPr>
          <w:sz w:val="28"/>
          <w:szCs w:val="28"/>
        </w:rPr>
      </w:pPr>
      <w:r w:rsidRPr="00BF01F0">
        <w:rPr>
          <w:sz w:val="28"/>
          <w:szCs w:val="28"/>
        </w:rPr>
        <w:t xml:space="preserve">Основной </w:t>
      </w:r>
      <w:r>
        <w:rPr>
          <w:sz w:val="28"/>
          <w:szCs w:val="28"/>
        </w:rPr>
        <w:t>целью налоговой политики на 2018 год и на плановый период 2019</w:t>
      </w:r>
      <w:r w:rsidRPr="00BF01F0">
        <w:rPr>
          <w:sz w:val="28"/>
          <w:szCs w:val="28"/>
        </w:rPr>
        <w:t xml:space="preserve"> и 20</w:t>
      </w:r>
      <w:r>
        <w:rPr>
          <w:sz w:val="28"/>
          <w:szCs w:val="28"/>
        </w:rPr>
        <w:t>20</w:t>
      </w:r>
      <w:r w:rsidRPr="00BF01F0">
        <w:rPr>
          <w:sz w:val="28"/>
          <w:szCs w:val="28"/>
        </w:rPr>
        <w:t xml:space="preserve"> годов, напрямую связанной с налоговой политикой</w:t>
      </w:r>
      <w:r w:rsidR="00E06D8A">
        <w:rPr>
          <w:sz w:val="28"/>
          <w:szCs w:val="28"/>
        </w:rPr>
        <w:t>,</w:t>
      </w:r>
      <w:r w:rsidRPr="00BF01F0">
        <w:rPr>
          <w:sz w:val="28"/>
          <w:szCs w:val="28"/>
        </w:rPr>
        <w:t xml:space="preserve"> проводимой на федеральном </w:t>
      </w:r>
      <w:r>
        <w:rPr>
          <w:sz w:val="28"/>
          <w:szCs w:val="28"/>
        </w:rPr>
        <w:t xml:space="preserve">и региональном </w:t>
      </w:r>
      <w:r w:rsidRPr="00BF01F0">
        <w:rPr>
          <w:sz w:val="28"/>
          <w:szCs w:val="28"/>
        </w:rPr>
        <w:t>уровне, является сохранение бюджетной устойчивости, получение необходимого объема доходов бюджета</w:t>
      </w:r>
      <w:r>
        <w:rPr>
          <w:sz w:val="28"/>
          <w:szCs w:val="28"/>
        </w:rPr>
        <w:t xml:space="preserve"> муниципального района</w:t>
      </w:r>
      <w:r w:rsidRPr="00BF01F0">
        <w:rPr>
          <w:sz w:val="28"/>
          <w:szCs w:val="28"/>
        </w:rPr>
        <w:t>, поддержка предпринимательской и инвестиционной деятельности, обеспечивающая налоговую конкурентоспособность бизнеса.</w:t>
      </w:r>
    </w:p>
    <w:p w:rsidR="00433A99" w:rsidRPr="00E57A15" w:rsidRDefault="00433A99" w:rsidP="00433A99">
      <w:pPr>
        <w:ind w:firstLine="709"/>
        <w:jc w:val="both"/>
        <w:rPr>
          <w:sz w:val="28"/>
          <w:szCs w:val="28"/>
        </w:rPr>
      </w:pPr>
      <w:r w:rsidRPr="00E57A15">
        <w:rPr>
          <w:sz w:val="28"/>
          <w:szCs w:val="28"/>
        </w:rPr>
        <w:t xml:space="preserve">Налоговая политика </w:t>
      </w:r>
      <w:proofErr w:type="spellStart"/>
      <w:r>
        <w:rPr>
          <w:sz w:val="28"/>
          <w:szCs w:val="28"/>
        </w:rPr>
        <w:t>Окуловского</w:t>
      </w:r>
      <w:proofErr w:type="spellEnd"/>
      <w:r>
        <w:rPr>
          <w:sz w:val="28"/>
          <w:szCs w:val="28"/>
        </w:rPr>
        <w:t xml:space="preserve"> муниципального района</w:t>
      </w:r>
      <w:r w:rsidRPr="00E57A15">
        <w:rPr>
          <w:sz w:val="28"/>
          <w:szCs w:val="28"/>
        </w:rPr>
        <w:t xml:space="preserve"> в 2018-2020 годах, как и прежде, будет направлена на обеспечение поступления в консолидированный бюджет </w:t>
      </w:r>
      <w:r>
        <w:rPr>
          <w:sz w:val="28"/>
          <w:szCs w:val="28"/>
        </w:rPr>
        <w:t>района</w:t>
      </w:r>
      <w:r w:rsidRPr="00E57A15">
        <w:rPr>
          <w:sz w:val="28"/>
          <w:szCs w:val="28"/>
        </w:rPr>
        <w:t xml:space="preserve"> всех доходных источников в запланированных объемах, а также дополнительных доходов, в том числе за счет </w:t>
      </w:r>
      <w:r w:rsidRPr="00E57A15">
        <w:rPr>
          <w:sz w:val="28"/>
          <w:szCs w:val="28"/>
        </w:rPr>
        <w:lastRenderedPageBreak/>
        <w:t>погашения налогоплательщиками задолженности по обязательным платежам в бюджет.</w:t>
      </w:r>
    </w:p>
    <w:p w:rsidR="00433A99" w:rsidRPr="00E57A15" w:rsidRDefault="00433A99" w:rsidP="00433A99">
      <w:pPr>
        <w:ind w:firstLine="709"/>
        <w:jc w:val="both"/>
        <w:rPr>
          <w:sz w:val="28"/>
          <w:szCs w:val="28"/>
        </w:rPr>
      </w:pPr>
      <w:proofErr w:type="gramStart"/>
      <w:r w:rsidRPr="00E57A15">
        <w:rPr>
          <w:sz w:val="28"/>
          <w:szCs w:val="28"/>
        </w:rPr>
        <w:t xml:space="preserve">В 2015 - 2017 годах налоговая политика была направлена на увеличение налогового потенциала, с сохранением комплекса мер, предусматривающего упрощение и ускорение действующих на территории </w:t>
      </w:r>
      <w:proofErr w:type="spellStart"/>
      <w:r>
        <w:rPr>
          <w:sz w:val="28"/>
          <w:szCs w:val="28"/>
        </w:rPr>
        <w:t>Окуловского</w:t>
      </w:r>
      <w:proofErr w:type="spellEnd"/>
      <w:r>
        <w:rPr>
          <w:sz w:val="28"/>
          <w:szCs w:val="28"/>
        </w:rPr>
        <w:t xml:space="preserve"> района</w:t>
      </w:r>
      <w:r w:rsidRPr="00E57A15">
        <w:rPr>
          <w:sz w:val="28"/>
          <w:szCs w:val="28"/>
        </w:rPr>
        <w:t xml:space="preserve"> процедур по ведению бизнеса, содействие развитию малого предпринимательства, взаимодействие с федеральными </w:t>
      </w:r>
      <w:r>
        <w:rPr>
          <w:sz w:val="28"/>
          <w:szCs w:val="28"/>
        </w:rPr>
        <w:t xml:space="preserve">и региональными </w:t>
      </w:r>
      <w:r w:rsidRPr="00E57A15">
        <w:rPr>
          <w:sz w:val="28"/>
          <w:szCs w:val="28"/>
        </w:rPr>
        <w:t xml:space="preserve">органами власти в обеспечении эффективного администрирования налогов на территории </w:t>
      </w:r>
      <w:r>
        <w:rPr>
          <w:sz w:val="28"/>
          <w:szCs w:val="28"/>
        </w:rPr>
        <w:t>района</w:t>
      </w:r>
      <w:r w:rsidRPr="00E57A15">
        <w:rPr>
          <w:sz w:val="28"/>
          <w:szCs w:val="28"/>
        </w:rPr>
        <w:t>, взаимодействие с налогоплательщиками.</w:t>
      </w:r>
      <w:proofErr w:type="gramEnd"/>
    </w:p>
    <w:p w:rsidR="00433A99" w:rsidRPr="0076455B" w:rsidRDefault="00433A99" w:rsidP="00433A99">
      <w:pPr>
        <w:pStyle w:val="af0"/>
        <w:spacing w:after="0" w:line="360" w:lineRule="exact"/>
        <w:ind w:left="0" w:firstLine="709"/>
        <w:jc w:val="both"/>
        <w:rPr>
          <w:rFonts w:ascii="Times New Roman" w:hAnsi="Times New Roman"/>
          <w:color w:val="000000"/>
          <w:sz w:val="28"/>
          <w:szCs w:val="28"/>
        </w:rPr>
      </w:pPr>
      <w:r w:rsidRPr="0076455B">
        <w:rPr>
          <w:rFonts w:ascii="Times New Roman" w:hAnsi="Times New Roman"/>
          <w:color w:val="000000"/>
          <w:sz w:val="28"/>
          <w:szCs w:val="28"/>
        </w:rPr>
        <w:t>В целях создания благоприятного инвестиционного климата</w:t>
      </w:r>
      <w:r w:rsidRPr="0076455B">
        <w:rPr>
          <w:color w:val="000000"/>
          <w:szCs w:val="28"/>
        </w:rPr>
        <w:t xml:space="preserve"> </w:t>
      </w:r>
      <w:r w:rsidRPr="0076455B">
        <w:rPr>
          <w:rFonts w:ascii="Times New Roman" w:hAnsi="Times New Roman"/>
          <w:color w:val="000000"/>
          <w:sz w:val="28"/>
          <w:szCs w:val="28"/>
        </w:rPr>
        <w:t xml:space="preserve">постановлением Администрации </w:t>
      </w:r>
      <w:proofErr w:type="spellStart"/>
      <w:r w:rsidRPr="0076455B">
        <w:rPr>
          <w:rFonts w:ascii="Times New Roman" w:hAnsi="Times New Roman"/>
          <w:color w:val="000000"/>
          <w:sz w:val="28"/>
          <w:szCs w:val="28"/>
        </w:rPr>
        <w:t>Окуловского</w:t>
      </w:r>
      <w:proofErr w:type="spellEnd"/>
      <w:r w:rsidRPr="0076455B">
        <w:rPr>
          <w:rFonts w:ascii="Times New Roman" w:hAnsi="Times New Roman"/>
          <w:color w:val="000000"/>
          <w:sz w:val="28"/>
          <w:szCs w:val="28"/>
        </w:rPr>
        <w:t xml:space="preserve"> муниципального района от 04.04.2016 года №377 утвержден Порядок взаимодействия органов местного самоуправления </w:t>
      </w:r>
      <w:proofErr w:type="spellStart"/>
      <w:r w:rsidRPr="0076455B">
        <w:rPr>
          <w:rFonts w:ascii="Times New Roman" w:hAnsi="Times New Roman"/>
          <w:color w:val="000000"/>
          <w:sz w:val="28"/>
          <w:szCs w:val="28"/>
        </w:rPr>
        <w:t>Окуловского</w:t>
      </w:r>
      <w:proofErr w:type="spellEnd"/>
      <w:r w:rsidRPr="0076455B">
        <w:rPr>
          <w:rFonts w:ascii="Times New Roman" w:hAnsi="Times New Roman"/>
          <w:color w:val="000000"/>
          <w:sz w:val="28"/>
          <w:szCs w:val="28"/>
        </w:rPr>
        <w:t xml:space="preserve"> муниципального района и других субъектов инвестиционной деятельности в сфере инвестиционной деятельности;</w:t>
      </w:r>
    </w:p>
    <w:p w:rsidR="00433A99" w:rsidRDefault="00433A99" w:rsidP="00433A99">
      <w:pPr>
        <w:spacing w:line="360" w:lineRule="atLeast"/>
        <w:ind w:firstLine="709"/>
        <w:jc w:val="both"/>
        <w:rPr>
          <w:sz w:val="28"/>
          <w:szCs w:val="28"/>
        </w:rPr>
      </w:pPr>
      <w:proofErr w:type="gramStart"/>
      <w:r>
        <w:rPr>
          <w:sz w:val="28"/>
          <w:szCs w:val="28"/>
        </w:rPr>
        <w:t xml:space="preserve">Реализуется подпрограмма «Повышение инвестиционной привлекательности </w:t>
      </w:r>
      <w:proofErr w:type="spellStart"/>
      <w:r>
        <w:rPr>
          <w:sz w:val="28"/>
          <w:szCs w:val="28"/>
        </w:rPr>
        <w:t>Окуловского</w:t>
      </w:r>
      <w:proofErr w:type="spellEnd"/>
      <w:r>
        <w:rPr>
          <w:sz w:val="28"/>
          <w:szCs w:val="28"/>
        </w:rPr>
        <w:t xml:space="preserve"> муниципального района» муниципальной программы «Обеспечение экономического развития </w:t>
      </w:r>
      <w:proofErr w:type="spellStart"/>
      <w:r>
        <w:rPr>
          <w:sz w:val="28"/>
          <w:szCs w:val="28"/>
        </w:rPr>
        <w:t>Окуловского</w:t>
      </w:r>
      <w:proofErr w:type="spellEnd"/>
      <w:r>
        <w:rPr>
          <w:sz w:val="28"/>
          <w:szCs w:val="28"/>
        </w:rPr>
        <w:t xml:space="preserve"> муниципального района на 2015-2020 годы», утвержденной постановлением Администрации </w:t>
      </w:r>
      <w:proofErr w:type="spellStart"/>
      <w:r>
        <w:rPr>
          <w:sz w:val="28"/>
          <w:szCs w:val="28"/>
        </w:rPr>
        <w:t>Окуловского</w:t>
      </w:r>
      <w:proofErr w:type="spellEnd"/>
      <w:r>
        <w:rPr>
          <w:sz w:val="28"/>
          <w:szCs w:val="28"/>
        </w:rPr>
        <w:t xml:space="preserve"> муниципального района от 22.10.2014 № 1902 (в редакции постановлений Администрации </w:t>
      </w:r>
      <w:proofErr w:type="spellStart"/>
      <w:r>
        <w:rPr>
          <w:sz w:val="28"/>
          <w:szCs w:val="28"/>
        </w:rPr>
        <w:t>Окуловского</w:t>
      </w:r>
      <w:proofErr w:type="spellEnd"/>
      <w:r>
        <w:rPr>
          <w:sz w:val="28"/>
          <w:szCs w:val="28"/>
        </w:rPr>
        <w:t xml:space="preserve"> муниципального района от 07.05.2015 №702, от 08.07.2015 №1119, от 18.12.2015 №2230, от 06.05.2016 №556, от 28.09.2016 №1385, от 01.11.2016 №1539).</w:t>
      </w:r>
      <w:proofErr w:type="gramEnd"/>
    </w:p>
    <w:p w:rsidR="00433A99" w:rsidRPr="00E57A15" w:rsidRDefault="00433A99" w:rsidP="00433A99">
      <w:pPr>
        <w:ind w:firstLine="709"/>
        <w:jc w:val="both"/>
        <w:rPr>
          <w:sz w:val="28"/>
          <w:szCs w:val="28"/>
        </w:rPr>
      </w:pPr>
      <w:r w:rsidRPr="00E57A15">
        <w:rPr>
          <w:sz w:val="28"/>
          <w:szCs w:val="28"/>
        </w:rPr>
        <w:t>В 201</w:t>
      </w:r>
      <w:r>
        <w:rPr>
          <w:sz w:val="28"/>
          <w:szCs w:val="28"/>
        </w:rPr>
        <w:t>8</w:t>
      </w:r>
      <w:r w:rsidRPr="00E57A15">
        <w:rPr>
          <w:sz w:val="28"/>
          <w:szCs w:val="28"/>
        </w:rPr>
        <w:t xml:space="preserve"> году на поступление налоговых и неналоговых доходов консолидированного бюджета </w:t>
      </w:r>
      <w:proofErr w:type="spellStart"/>
      <w:r>
        <w:rPr>
          <w:sz w:val="28"/>
          <w:szCs w:val="28"/>
        </w:rPr>
        <w:t>Окуловского</w:t>
      </w:r>
      <w:proofErr w:type="spellEnd"/>
      <w:r>
        <w:rPr>
          <w:sz w:val="28"/>
          <w:szCs w:val="28"/>
        </w:rPr>
        <w:t xml:space="preserve"> муниципального</w:t>
      </w:r>
      <w:r w:rsidRPr="00E57A15">
        <w:rPr>
          <w:sz w:val="28"/>
          <w:szCs w:val="28"/>
        </w:rPr>
        <w:t xml:space="preserve"> </w:t>
      </w:r>
      <w:r>
        <w:rPr>
          <w:sz w:val="28"/>
          <w:szCs w:val="28"/>
        </w:rPr>
        <w:t xml:space="preserve">района </w:t>
      </w:r>
      <w:r w:rsidRPr="00E57A15">
        <w:rPr>
          <w:sz w:val="28"/>
          <w:szCs w:val="28"/>
        </w:rPr>
        <w:t>оказывают влияние следующие изменения налогового и бюджетного законодательства:</w:t>
      </w:r>
    </w:p>
    <w:p w:rsidR="00433A99" w:rsidRPr="00E57A15" w:rsidRDefault="00433A99" w:rsidP="00433A99">
      <w:pPr>
        <w:ind w:firstLine="709"/>
        <w:jc w:val="both"/>
        <w:rPr>
          <w:sz w:val="28"/>
          <w:szCs w:val="28"/>
        </w:rPr>
      </w:pPr>
      <w:r>
        <w:rPr>
          <w:sz w:val="28"/>
          <w:szCs w:val="28"/>
        </w:rPr>
        <w:t>1. Изменения федерального и</w:t>
      </w:r>
      <w:r w:rsidRPr="00E57A15">
        <w:rPr>
          <w:sz w:val="28"/>
          <w:szCs w:val="28"/>
        </w:rPr>
        <w:t xml:space="preserve"> регионального законодательства, оказавшие положительное влияние на доходную часть консолидированного бюджета </w:t>
      </w:r>
      <w:r>
        <w:rPr>
          <w:sz w:val="28"/>
          <w:szCs w:val="28"/>
        </w:rPr>
        <w:t>района</w:t>
      </w:r>
      <w:r w:rsidRPr="00E57A15">
        <w:rPr>
          <w:sz w:val="28"/>
          <w:szCs w:val="28"/>
        </w:rPr>
        <w:t>:</w:t>
      </w:r>
    </w:p>
    <w:p w:rsidR="00433A99" w:rsidRDefault="00433A99" w:rsidP="00433A99">
      <w:pPr>
        <w:ind w:firstLine="709"/>
        <w:jc w:val="both"/>
        <w:rPr>
          <w:sz w:val="28"/>
          <w:szCs w:val="28"/>
        </w:rPr>
      </w:pPr>
      <w:r w:rsidRPr="00E57A15">
        <w:rPr>
          <w:sz w:val="28"/>
          <w:szCs w:val="28"/>
        </w:rPr>
        <w:t>- с 1 января 2015 года налоговая база по налогу на имущество физических лиц определяется исходя из кадастровой стоимости объектов налогообложения с поэтапным увеличением размера уплачиваемого физическими лицами налога;</w:t>
      </w:r>
    </w:p>
    <w:p w:rsidR="00433A99" w:rsidRPr="00E91DB7" w:rsidRDefault="00433A99" w:rsidP="00433A99">
      <w:pPr>
        <w:ind w:firstLine="709"/>
        <w:jc w:val="both"/>
        <w:rPr>
          <w:sz w:val="28"/>
          <w:szCs w:val="28"/>
        </w:rPr>
      </w:pPr>
      <w:r w:rsidRPr="00E91DB7">
        <w:rPr>
          <w:sz w:val="28"/>
          <w:szCs w:val="28"/>
        </w:rPr>
        <w:t>- с 1 января 2018 года устанавливается единый норматив отчислений от упрощенной системы налогообложения в бюджеты муниципальных районов в размере 50%, с ежегодным увеличением на 10%.</w:t>
      </w:r>
    </w:p>
    <w:p w:rsidR="00433A99" w:rsidRPr="00E91DB7" w:rsidRDefault="00433A99" w:rsidP="00433A99">
      <w:pPr>
        <w:ind w:firstLine="709"/>
        <w:jc w:val="both"/>
        <w:rPr>
          <w:sz w:val="28"/>
          <w:szCs w:val="28"/>
        </w:rPr>
      </w:pPr>
      <w:r w:rsidRPr="00E91DB7">
        <w:rPr>
          <w:sz w:val="28"/>
          <w:szCs w:val="28"/>
        </w:rPr>
        <w:t>2. Изменения федерального и регионального налогового и бюджетного законодательства, приводящие к уменьшению доходов консолидированного бюджета района:</w:t>
      </w:r>
    </w:p>
    <w:p w:rsidR="00433A99" w:rsidRPr="00E91DB7" w:rsidRDefault="00433A99" w:rsidP="00433A99">
      <w:pPr>
        <w:ind w:firstLine="709"/>
        <w:jc w:val="both"/>
        <w:rPr>
          <w:sz w:val="28"/>
          <w:szCs w:val="28"/>
        </w:rPr>
      </w:pPr>
      <w:r w:rsidRPr="00E91DB7">
        <w:rPr>
          <w:sz w:val="28"/>
          <w:szCs w:val="28"/>
        </w:rPr>
        <w:t xml:space="preserve">- с 1 января 2016 года из числа плательщиков за негативное воздействие на окружающую среду исключены юридические лица и индивидуальные предприниматели, осуществляющие хозяйственную деятельность исключительно на объектах </w:t>
      </w:r>
      <w:r w:rsidRPr="00E91DB7">
        <w:rPr>
          <w:sz w:val="28"/>
          <w:szCs w:val="28"/>
          <w:lang w:val="en-US"/>
        </w:rPr>
        <w:t>IV</w:t>
      </w:r>
      <w:r w:rsidRPr="00E91DB7">
        <w:rPr>
          <w:sz w:val="28"/>
          <w:szCs w:val="28"/>
        </w:rPr>
        <w:t xml:space="preserve"> категории (офисы, школы, сфера услуг населению и розничной торговли и т.п.).</w:t>
      </w:r>
    </w:p>
    <w:p w:rsidR="00433A99" w:rsidRPr="00E91DB7" w:rsidRDefault="00433A99" w:rsidP="00433A99">
      <w:pPr>
        <w:shd w:val="clear" w:color="auto" w:fill="FFFFFF"/>
        <w:spacing w:line="322" w:lineRule="exact"/>
        <w:ind w:left="38" w:right="24" w:firstLine="691"/>
        <w:jc w:val="both"/>
      </w:pPr>
      <w:r w:rsidRPr="00E91DB7">
        <w:rPr>
          <w:color w:val="000000"/>
          <w:spacing w:val="4"/>
          <w:sz w:val="28"/>
          <w:szCs w:val="28"/>
        </w:rPr>
        <w:t xml:space="preserve">В 2018 году планируется продолжить работу, направленную на </w:t>
      </w:r>
      <w:r w:rsidRPr="00E91DB7">
        <w:rPr>
          <w:color w:val="000000"/>
          <w:spacing w:val="-1"/>
          <w:sz w:val="28"/>
          <w:szCs w:val="28"/>
        </w:rPr>
        <w:t>оптимизацию предоставленных налоговых льгот.</w:t>
      </w:r>
    </w:p>
    <w:p w:rsidR="00433A99" w:rsidRPr="00E91DB7" w:rsidRDefault="00433A99" w:rsidP="00433A99">
      <w:pPr>
        <w:shd w:val="clear" w:color="auto" w:fill="FFFFFF"/>
        <w:spacing w:line="322" w:lineRule="exact"/>
        <w:ind w:left="34" w:right="29" w:firstLine="701"/>
        <w:jc w:val="both"/>
      </w:pPr>
      <w:r w:rsidRPr="00E91DB7">
        <w:rPr>
          <w:color w:val="000000"/>
          <w:spacing w:val="1"/>
          <w:sz w:val="28"/>
          <w:szCs w:val="28"/>
        </w:rPr>
        <w:lastRenderedPageBreak/>
        <w:t xml:space="preserve">Основные направления налоговой политики в районе на 2018-2020 годы будет проводиться с учетом </w:t>
      </w:r>
      <w:r w:rsidRPr="00E91DB7">
        <w:rPr>
          <w:color w:val="000000"/>
          <w:spacing w:val="10"/>
          <w:sz w:val="28"/>
          <w:szCs w:val="28"/>
        </w:rPr>
        <w:t xml:space="preserve">реализации мер налогового стимулирования и повышения доходов </w:t>
      </w:r>
      <w:r w:rsidRPr="00E91DB7">
        <w:rPr>
          <w:color w:val="000000"/>
          <w:sz w:val="28"/>
          <w:szCs w:val="28"/>
        </w:rPr>
        <w:t xml:space="preserve">бюджетной системы Российской Федерации, планируемых на федеральном, </w:t>
      </w:r>
      <w:r w:rsidRPr="00E91DB7">
        <w:rPr>
          <w:color w:val="000000"/>
          <w:spacing w:val="-1"/>
          <w:sz w:val="28"/>
          <w:szCs w:val="28"/>
        </w:rPr>
        <w:t>региональном и местном уровне:</w:t>
      </w:r>
    </w:p>
    <w:p w:rsidR="00433A99" w:rsidRPr="00E91DB7" w:rsidRDefault="00433A99" w:rsidP="00E06D8A">
      <w:pPr>
        <w:shd w:val="clear" w:color="auto" w:fill="FFFFFF"/>
        <w:tabs>
          <w:tab w:val="left" w:pos="1152"/>
        </w:tabs>
        <w:spacing w:line="322" w:lineRule="exact"/>
        <w:ind w:left="38" w:firstLine="710"/>
        <w:jc w:val="both"/>
        <w:rPr>
          <w:color w:val="000000"/>
          <w:spacing w:val="-2"/>
          <w:sz w:val="28"/>
          <w:szCs w:val="28"/>
        </w:rPr>
      </w:pPr>
      <w:r w:rsidRPr="00E91DB7">
        <w:rPr>
          <w:color w:val="000000"/>
          <w:sz w:val="28"/>
          <w:szCs w:val="28"/>
        </w:rPr>
        <w:t>- с</w:t>
      </w:r>
      <w:r w:rsidRPr="00E91DB7">
        <w:rPr>
          <w:color w:val="000000"/>
          <w:spacing w:val="2"/>
          <w:sz w:val="28"/>
          <w:szCs w:val="28"/>
        </w:rPr>
        <w:t>овершенствование  патентной  системы  налогообложения путем</w:t>
      </w:r>
      <w:r w:rsidRPr="00E91DB7">
        <w:rPr>
          <w:color w:val="000000"/>
          <w:spacing w:val="2"/>
          <w:sz w:val="28"/>
          <w:szCs w:val="28"/>
        </w:rPr>
        <w:br/>
        <w:t>установления дифференцированного размера потенциального возможного к</w:t>
      </w:r>
      <w:r w:rsidRPr="00E91DB7">
        <w:rPr>
          <w:color w:val="000000"/>
          <w:spacing w:val="2"/>
          <w:sz w:val="28"/>
          <w:szCs w:val="28"/>
        </w:rPr>
        <w:br/>
      </w:r>
      <w:r w:rsidRPr="00E91DB7">
        <w:rPr>
          <w:color w:val="000000"/>
          <w:spacing w:val="4"/>
          <w:sz w:val="28"/>
          <w:szCs w:val="28"/>
        </w:rPr>
        <w:t>получению   годового   дохода   в   зависимости   от   количества   наемных</w:t>
      </w:r>
      <w:r w:rsidRPr="00E91DB7">
        <w:rPr>
          <w:color w:val="000000"/>
          <w:spacing w:val="4"/>
          <w:sz w:val="28"/>
          <w:szCs w:val="28"/>
        </w:rPr>
        <w:br/>
      </w:r>
      <w:r w:rsidRPr="00E91DB7">
        <w:rPr>
          <w:color w:val="000000"/>
          <w:sz w:val="28"/>
          <w:szCs w:val="28"/>
        </w:rPr>
        <w:t>работников, автотранспортных средств, места ведения предпринимательской</w:t>
      </w:r>
      <w:r w:rsidRPr="00E91DB7">
        <w:rPr>
          <w:color w:val="000000"/>
          <w:sz w:val="28"/>
          <w:szCs w:val="28"/>
        </w:rPr>
        <w:br/>
      </w:r>
      <w:r w:rsidRPr="00E91DB7">
        <w:rPr>
          <w:color w:val="000000"/>
          <w:spacing w:val="3"/>
          <w:sz w:val="28"/>
          <w:szCs w:val="28"/>
        </w:rPr>
        <w:t>деятельности,    снижения    стоимости    патента    по    отдельным    видам</w:t>
      </w:r>
      <w:r w:rsidRPr="00E91DB7">
        <w:rPr>
          <w:color w:val="000000"/>
          <w:spacing w:val="3"/>
          <w:sz w:val="28"/>
          <w:szCs w:val="28"/>
        </w:rPr>
        <w:br/>
      </w:r>
      <w:r w:rsidRPr="00E91DB7">
        <w:rPr>
          <w:color w:val="000000"/>
          <w:spacing w:val="-2"/>
          <w:sz w:val="28"/>
          <w:szCs w:val="28"/>
        </w:rPr>
        <w:t>деятельности;</w:t>
      </w:r>
    </w:p>
    <w:p w:rsidR="00433A99" w:rsidRPr="00E91DB7" w:rsidRDefault="00433A99" w:rsidP="00E06D8A">
      <w:pPr>
        <w:shd w:val="clear" w:color="auto" w:fill="FFFFFF"/>
        <w:tabs>
          <w:tab w:val="left" w:pos="1152"/>
        </w:tabs>
        <w:spacing w:line="322" w:lineRule="exact"/>
        <w:ind w:left="38" w:firstLine="710"/>
        <w:jc w:val="both"/>
        <w:rPr>
          <w:color w:val="000000"/>
          <w:sz w:val="28"/>
          <w:szCs w:val="28"/>
        </w:rPr>
      </w:pPr>
      <w:r w:rsidRPr="00E91DB7">
        <w:rPr>
          <w:color w:val="000000"/>
          <w:spacing w:val="-2"/>
          <w:sz w:val="28"/>
          <w:szCs w:val="28"/>
        </w:rPr>
        <w:t>- п</w:t>
      </w:r>
      <w:r w:rsidRPr="00E91DB7">
        <w:rPr>
          <w:color w:val="000000"/>
          <w:spacing w:val="9"/>
          <w:sz w:val="28"/>
          <w:szCs w:val="28"/>
        </w:rPr>
        <w:t>овышение с 01 января 2018 года ставок по доходам от сдачи в</w:t>
      </w:r>
      <w:r w:rsidRPr="00E91DB7">
        <w:rPr>
          <w:color w:val="000000"/>
          <w:spacing w:val="9"/>
          <w:sz w:val="28"/>
          <w:szCs w:val="28"/>
        </w:rPr>
        <w:br/>
      </w:r>
      <w:r w:rsidRPr="00E91DB7">
        <w:rPr>
          <w:color w:val="000000"/>
          <w:sz w:val="28"/>
          <w:szCs w:val="28"/>
        </w:rPr>
        <w:t>аренду муниципального имущества;</w:t>
      </w:r>
    </w:p>
    <w:p w:rsidR="00433A99" w:rsidRPr="00E91DB7" w:rsidRDefault="00433A99" w:rsidP="00E06D8A">
      <w:pPr>
        <w:shd w:val="clear" w:color="auto" w:fill="FFFFFF"/>
        <w:tabs>
          <w:tab w:val="left" w:pos="1152"/>
        </w:tabs>
        <w:spacing w:line="322" w:lineRule="exact"/>
        <w:ind w:left="38" w:firstLine="710"/>
        <w:jc w:val="both"/>
        <w:rPr>
          <w:color w:val="000000"/>
          <w:spacing w:val="-11"/>
          <w:sz w:val="28"/>
          <w:szCs w:val="28"/>
        </w:rPr>
      </w:pPr>
      <w:r w:rsidRPr="00E91DB7">
        <w:rPr>
          <w:color w:val="000000"/>
          <w:sz w:val="28"/>
          <w:szCs w:val="28"/>
        </w:rPr>
        <w:t>- у</w:t>
      </w:r>
      <w:r w:rsidRPr="00E91DB7">
        <w:rPr>
          <w:color w:val="000000"/>
          <w:spacing w:val="1"/>
          <w:sz w:val="28"/>
          <w:szCs w:val="28"/>
        </w:rPr>
        <w:t>становление правила, в соответствии с которым налоговые льготы</w:t>
      </w:r>
      <w:r w:rsidRPr="00E91DB7">
        <w:rPr>
          <w:color w:val="000000"/>
          <w:spacing w:val="1"/>
          <w:sz w:val="28"/>
          <w:szCs w:val="28"/>
        </w:rPr>
        <w:br/>
      </w:r>
      <w:r w:rsidRPr="00E91DB7">
        <w:rPr>
          <w:color w:val="000000"/>
          <w:spacing w:val="4"/>
          <w:sz w:val="28"/>
          <w:szCs w:val="28"/>
        </w:rPr>
        <w:t>должны приниматься на временной основе с требованием об обязательном</w:t>
      </w:r>
      <w:r w:rsidRPr="00E91DB7">
        <w:rPr>
          <w:color w:val="000000"/>
          <w:spacing w:val="4"/>
          <w:sz w:val="28"/>
          <w:szCs w:val="28"/>
        </w:rPr>
        <w:br/>
      </w:r>
      <w:r w:rsidRPr="00E91DB7">
        <w:rPr>
          <w:color w:val="000000"/>
          <w:spacing w:val="-1"/>
          <w:sz w:val="28"/>
          <w:szCs w:val="28"/>
        </w:rPr>
        <w:t>анализе эффективности по итогам ее применения;</w:t>
      </w:r>
    </w:p>
    <w:p w:rsidR="00433A99" w:rsidRPr="00E91DB7" w:rsidRDefault="00433A99" w:rsidP="00433A99">
      <w:pPr>
        <w:ind w:firstLine="709"/>
        <w:jc w:val="both"/>
        <w:rPr>
          <w:sz w:val="28"/>
          <w:szCs w:val="28"/>
        </w:rPr>
      </w:pPr>
      <w:r w:rsidRPr="00E91DB7">
        <w:rPr>
          <w:color w:val="000000"/>
          <w:spacing w:val="-17"/>
          <w:sz w:val="28"/>
          <w:szCs w:val="28"/>
        </w:rPr>
        <w:t xml:space="preserve">- </w:t>
      </w:r>
      <w:r w:rsidRPr="00E91DB7">
        <w:rPr>
          <w:sz w:val="28"/>
          <w:szCs w:val="28"/>
        </w:rPr>
        <w:t>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консолидированного бюджета района;</w:t>
      </w:r>
    </w:p>
    <w:p w:rsidR="00433A99" w:rsidRPr="00E91DB7" w:rsidRDefault="00433A99" w:rsidP="00433A99">
      <w:pPr>
        <w:ind w:firstLine="709"/>
        <w:jc w:val="both"/>
        <w:rPr>
          <w:bCs/>
          <w:sz w:val="28"/>
          <w:szCs w:val="28"/>
        </w:rPr>
      </w:pPr>
      <w:r w:rsidRPr="00E91DB7">
        <w:rPr>
          <w:sz w:val="28"/>
          <w:szCs w:val="28"/>
        </w:rPr>
        <w:t xml:space="preserve">- повышение </w:t>
      </w:r>
      <w:r w:rsidRPr="00E91DB7">
        <w:rPr>
          <w:bCs/>
          <w:sz w:val="28"/>
          <w:szCs w:val="28"/>
        </w:rPr>
        <w:t xml:space="preserve">эффективности управления муниципальной собственностью </w:t>
      </w:r>
      <w:proofErr w:type="spellStart"/>
      <w:r w:rsidRPr="00E91DB7">
        <w:rPr>
          <w:bCs/>
          <w:sz w:val="28"/>
          <w:szCs w:val="28"/>
        </w:rPr>
        <w:t>Окуловского</w:t>
      </w:r>
      <w:proofErr w:type="spellEnd"/>
      <w:r w:rsidRPr="00E91DB7">
        <w:rPr>
          <w:bCs/>
          <w:sz w:val="28"/>
          <w:szCs w:val="28"/>
        </w:rPr>
        <w:t xml:space="preserve"> муниципального района и увеличению доходов от ее использования; </w:t>
      </w:r>
    </w:p>
    <w:p w:rsidR="00433A99" w:rsidRPr="00E91DB7" w:rsidRDefault="00433A99" w:rsidP="00433A99">
      <w:pPr>
        <w:ind w:firstLine="709"/>
        <w:jc w:val="both"/>
        <w:rPr>
          <w:bCs/>
          <w:sz w:val="28"/>
          <w:szCs w:val="28"/>
        </w:rPr>
      </w:pPr>
      <w:r w:rsidRPr="00E91DB7">
        <w:rPr>
          <w:bCs/>
          <w:sz w:val="28"/>
          <w:szCs w:val="28"/>
        </w:rPr>
        <w:t>- продолжение согласованных действий органов местного самоуправления с налоговыми органами в части мониторинга соблюдения налогового законодательства, актуализации баз данных, укрепления платежной дисциплины и сокращения задолженности по платежам в бюджет.</w:t>
      </w:r>
    </w:p>
    <w:p w:rsidR="00433A99" w:rsidRPr="00E91DB7" w:rsidRDefault="00433A99" w:rsidP="00433A99">
      <w:pPr>
        <w:shd w:val="clear" w:color="auto" w:fill="FFFFFF"/>
        <w:ind w:firstLine="709"/>
        <w:jc w:val="both"/>
        <w:rPr>
          <w:sz w:val="28"/>
          <w:szCs w:val="28"/>
        </w:rPr>
      </w:pPr>
      <w:r w:rsidRPr="00E91DB7">
        <w:rPr>
          <w:sz w:val="28"/>
          <w:szCs w:val="28"/>
        </w:rPr>
        <w:t>На федеральном уровне вступают в силу, а также планируются к принятию с 2018 года следующие изменения законодательства:</w:t>
      </w:r>
    </w:p>
    <w:p w:rsidR="00433A99" w:rsidRPr="00E91DB7" w:rsidRDefault="00433A99" w:rsidP="00433A99">
      <w:pPr>
        <w:ind w:firstLine="709"/>
        <w:jc w:val="both"/>
        <w:rPr>
          <w:sz w:val="28"/>
          <w:szCs w:val="28"/>
        </w:rPr>
      </w:pPr>
      <w:r w:rsidRPr="00E91DB7">
        <w:rPr>
          <w:sz w:val="28"/>
          <w:szCs w:val="28"/>
        </w:rPr>
        <w:t>- с 1 января 2018 года увеличиваются ставки акцизов на автомобильный бензин, соответствующий 5 классу, и акцизов на дизельное топливо;</w:t>
      </w:r>
    </w:p>
    <w:p w:rsidR="00433A99" w:rsidRPr="00E91DB7" w:rsidRDefault="00433A99" w:rsidP="00433A99">
      <w:pPr>
        <w:ind w:firstLine="540"/>
        <w:jc w:val="both"/>
        <w:rPr>
          <w:sz w:val="28"/>
          <w:szCs w:val="28"/>
        </w:rPr>
      </w:pPr>
      <w:r w:rsidRPr="00E91DB7">
        <w:rPr>
          <w:sz w:val="28"/>
          <w:szCs w:val="28"/>
        </w:rPr>
        <w:t>- с 1 января 2018 года утрачивают право на применение специального налогового режима в виде единого налога на вмененный доход организации потребительской кооперации, а также хозяйственные общества, единственными учредителями которых являются такие организации, в случае если средняя численность работников за предшествующий календарный год превышает 100 человек;</w:t>
      </w:r>
    </w:p>
    <w:p w:rsidR="00433A99" w:rsidRPr="00E91DB7" w:rsidRDefault="00433A99" w:rsidP="00433A99">
      <w:pPr>
        <w:ind w:firstLine="540"/>
        <w:jc w:val="both"/>
        <w:rPr>
          <w:sz w:val="28"/>
          <w:szCs w:val="28"/>
        </w:rPr>
      </w:pPr>
      <w:r w:rsidRPr="00E91DB7">
        <w:rPr>
          <w:sz w:val="28"/>
          <w:szCs w:val="28"/>
        </w:rPr>
        <w:t>- норматив зачисления в бюджеты субъектов Российской Федерации акцизов на автомобильный бензин, прямогонный бензин, дизельное топливо, моторные масла для дизельных и (или) карбюраторных (</w:t>
      </w:r>
      <w:proofErr w:type="spellStart"/>
      <w:r w:rsidRPr="00E91DB7">
        <w:rPr>
          <w:sz w:val="28"/>
          <w:szCs w:val="28"/>
        </w:rPr>
        <w:t>инжекторных</w:t>
      </w:r>
      <w:proofErr w:type="spellEnd"/>
      <w:r w:rsidRPr="00E91DB7">
        <w:rPr>
          <w:sz w:val="28"/>
          <w:szCs w:val="28"/>
        </w:rPr>
        <w:t>) двигателей, производимые на территории Российской Федерации на 2018 год установлен в размере 57,4% (в 2017 году – 61,7%), соответственно снижается норматив зачисления в бюджет района;</w:t>
      </w:r>
    </w:p>
    <w:p w:rsidR="00433A99" w:rsidRPr="00E91DB7" w:rsidRDefault="00433A99" w:rsidP="00433A99">
      <w:pPr>
        <w:ind w:firstLine="709"/>
        <w:jc w:val="both"/>
        <w:rPr>
          <w:sz w:val="28"/>
          <w:szCs w:val="28"/>
        </w:rPr>
      </w:pPr>
      <w:r w:rsidRPr="00E91DB7">
        <w:rPr>
          <w:sz w:val="28"/>
          <w:szCs w:val="28"/>
        </w:rPr>
        <w:t xml:space="preserve">- для налогоплательщиков, применяющих патентную систему налогообложения, планируется предоставление возможности уменьшения стоимости патента на сумму страховых взносов по аналогии с плательщиками, </w:t>
      </w:r>
      <w:r w:rsidRPr="00E91DB7">
        <w:rPr>
          <w:sz w:val="28"/>
          <w:szCs w:val="28"/>
        </w:rPr>
        <w:lastRenderedPageBreak/>
        <w:t>применяющими единый налог на вмененный доход и упрощенную систему налогообложения;</w:t>
      </w:r>
    </w:p>
    <w:p w:rsidR="00433A99" w:rsidRPr="00E91DB7" w:rsidRDefault="00433A99" w:rsidP="00433A99">
      <w:pPr>
        <w:ind w:firstLine="709"/>
        <w:jc w:val="both"/>
        <w:rPr>
          <w:sz w:val="28"/>
          <w:szCs w:val="28"/>
        </w:rPr>
      </w:pPr>
      <w:r w:rsidRPr="00E91DB7">
        <w:rPr>
          <w:sz w:val="28"/>
          <w:szCs w:val="28"/>
        </w:rPr>
        <w:t>- планируется введение для индивидуальных предпринимателей, применяющих специальные налоговые режимы, налоговых вычетов в размере 18 тыс. рублей на одну единицу приобретенной контрольно-кассовой техники, обеспечивающей передачу фискальных данных в налоговые органы через оператора фискальных данных.</w:t>
      </w:r>
    </w:p>
    <w:p w:rsidR="00433A99" w:rsidRPr="00E91DB7" w:rsidRDefault="00433A99" w:rsidP="00433A99">
      <w:pPr>
        <w:ind w:firstLine="709"/>
        <w:jc w:val="both"/>
      </w:pPr>
    </w:p>
    <w:p w:rsidR="003F36CC" w:rsidRPr="00E91DB7" w:rsidRDefault="00577DD5" w:rsidP="001506FE">
      <w:pPr>
        <w:pStyle w:val="24"/>
        <w:spacing w:after="0"/>
        <w:ind w:left="0" w:firstLine="709"/>
        <w:jc w:val="center"/>
        <w:rPr>
          <w:b/>
          <w:sz w:val="28"/>
        </w:rPr>
      </w:pPr>
      <w:r w:rsidRPr="00E91DB7">
        <w:rPr>
          <w:b/>
          <w:bCs/>
          <w:caps/>
          <w:sz w:val="28"/>
          <w:szCs w:val="28"/>
          <w:lang w:val="en-US"/>
        </w:rPr>
        <w:t>II</w:t>
      </w:r>
      <w:r w:rsidRPr="00E91DB7">
        <w:rPr>
          <w:b/>
          <w:bCs/>
          <w:caps/>
          <w:sz w:val="28"/>
          <w:szCs w:val="28"/>
        </w:rPr>
        <w:t>.</w:t>
      </w:r>
      <w:r w:rsidRPr="00E91DB7">
        <w:rPr>
          <w:b/>
          <w:sz w:val="28"/>
        </w:rPr>
        <w:t xml:space="preserve"> </w:t>
      </w:r>
      <w:r w:rsidR="003F36CC" w:rsidRPr="00E91DB7">
        <w:rPr>
          <w:b/>
          <w:sz w:val="28"/>
        </w:rPr>
        <w:t xml:space="preserve">Основные </w:t>
      </w:r>
      <w:r w:rsidR="001506FE" w:rsidRPr="00E91DB7">
        <w:rPr>
          <w:b/>
          <w:sz w:val="28"/>
        </w:rPr>
        <w:t>направления</w:t>
      </w:r>
      <w:r w:rsidR="003F36CC" w:rsidRPr="00E91DB7">
        <w:rPr>
          <w:b/>
          <w:sz w:val="28"/>
        </w:rPr>
        <w:t xml:space="preserve"> бюджетной политики</w:t>
      </w:r>
      <w:r w:rsidRPr="00E91DB7">
        <w:rPr>
          <w:b/>
          <w:sz w:val="28"/>
        </w:rPr>
        <w:t xml:space="preserve"> в </w:t>
      </w:r>
      <w:proofErr w:type="spellStart"/>
      <w:r w:rsidRPr="00E91DB7">
        <w:rPr>
          <w:b/>
          <w:sz w:val="28"/>
        </w:rPr>
        <w:t>Окуловском</w:t>
      </w:r>
      <w:proofErr w:type="spellEnd"/>
      <w:r w:rsidRPr="00E91DB7">
        <w:rPr>
          <w:b/>
          <w:sz w:val="28"/>
        </w:rPr>
        <w:t xml:space="preserve"> муниципальном районе</w:t>
      </w:r>
    </w:p>
    <w:p w:rsidR="00BC17AA" w:rsidRPr="00E91DB7" w:rsidRDefault="00BC17AA" w:rsidP="00BC17AA">
      <w:pPr>
        <w:pStyle w:val="a0"/>
        <w:spacing w:line="240" w:lineRule="auto"/>
        <w:jc w:val="center"/>
        <w:rPr>
          <w:b/>
          <w:sz w:val="28"/>
        </w:rPr>
      </w:pPr>
    </w:p>
    <w:p w:rsidR="00BC17AA" w:rsidRPr="00E91DB7" w:rsidRDefault="00BC17AA" w:rsidP="00BC17AA">
      <w:pPr>
        <w:pStyle w:val="a0"/>
        <w:spacing w:line="240" w:lineRule="auto"/>
        <w:ind w:firstLine="0"/>
        <w:jc w:val="center"/>
        <w:rPr>
          <w:b/>
          <w:sz w:val="28"/>
        </w:rPr>
      </w:pPr>
      <w:r w:rsidRPr="00E91DB7">
        <w:rPr>
          <w:b/>
          <w:sz w:val="28"/>
        </w:rPr>
        <w:t>1. Основные цели и задачи бюджетной политики</w:t>
      </w:r>
    </w:p>
    <w:p w:rsidR="00BC17AA" w:rsidRPr="00E91DB7" w:rsidRDefault="00BC17AA" w:rsidP="00BC17AA">
      <w:pPr>
        <w:pStyle w:val="24"/>
        <w:spacing w:after="0"/>
        <w:ind w:left="0" w:firstLine="709"/>
        <w:jc w:val="both"/>
        <w:rPr>
          <w:bCs/>
          <w:sz w:val="28"/>
          <w:szCs w:val="28"/>
        </w:rPr>
      </w:pPr>
    </w:p>
    <w:p w:rsidR="00BC17AA" w:rsidRPr="00E91DB7" w:rsidRDefault="00BC17AA" w:rsidP="00BC17AA">
      <w:pPr>
        <w:autoSpaceDE w:val="0"/>
        <w:autoSpaceDN w:val="0"/>
        <w:adjustRightInd w:val="0"/>
        <w:ind w:firstLine="709"/>
        <w:jc w:val="both"/>
        <w:rPr>
          <w:iCs/>
          <w:sz w:val="28"/>
          <w:szCs w:val="28"/>
        </w:rPr>
      </w:pPr>
      <w:r w:rsidRPr="00E91DB7">
        <w:rPr>
          <w:iCs/>
          <w:sz w:val="28"/>
          <w:szCs w:val="28"/>
        </w:rPr>
        <w:t xml:space="preserve">Целями бюджетной политики </w:t>
      </w:r>
      <w:proofErr w:type="spellStart"/>
      <w:r w:rsidRPr="00E91DB7">
        <w:rPr>
          <w:iCs/>
          <w:sz w:val="28"/>
          <w:szCs w:val="28"/>
        </w:rPr>
        <w:t>Окуловского</w:t>
      </w:r>
      <w:proofErr w:type="spellEnd"/>
      <w:r w:rsidRPr="00E91DB7">
        <w:rPr>
          <w:iCs/>
          <w:sz w:val="28"/>
          <w:szCs w:val="28"/>
        </w:rPr>
        <w:t xml:space="preserve"> района (далее - бюджетная политика) на 2018 год и плановый период 2019 и 2020 годов являются:</w:t>
      </w:r>
    </w:p>
    <w:p w:rsidR="00BC17AA" w:rsidRPr="00E91DB7" w:rsidRDefault="00BC17AA" w:rsidP="00BC17AA">
      <w:pPr>
        <w:autoSpaceDE w:val="0"/>
        <w:autoSpaceDN w:val="0"/>
        <w:adjustRightInd w:val="0"/>
        <w:ind w:firstLine="709"/>
        <w:jc w:val="both"/>
        <w:rPr>
          <w:iCs/>
          <w:sz w:val="28"/>
          <w:szCs w:val="28"/>
        </w:rPr>
      </w:pPr>
      <w:r w:rsidRPr="00E91DB7">
        <w:rPr>
          <w:iCs/>
          <w:sz w:val="28"/>
          <w:szCs w:val="28"/>
        </w:rPr>
        <w:t>улучшение качества жизни людей;</w:t>
      </w:r>
    </w:p>
    <w:p w:rsidR="00BC17AA" w:rsidRPr="00E91DB7" w:rsidRDefault="00BC17AA" w:rsidP="00BC17AA">
      <w:pPr>
        <w:autoSpaceDE w:val="0"/>
        <w:autoSpaceDN w:val="0"/>
        <w:adjustRightInd w:val="0"/>
        <w:ind w:firstLine="709"/>
        <w:jc w:val="both"/>
        <w:rPr>
          <w:iCs/>
          <w:sz w:val="28"/>
          <w:szCs w:val="28"/>
        </w:rPr>
      </w:pPr>
      <w:r w:rsidRPr="00E91DB7">
        <w:rPr>
          <w:iCs/>
          <w:sz w:val="28"/>
          <w:szCs w:val="28"/>
        </w:rPr>
        <w:t>адресное решение социальных проблем;</w:t>
      </w:r>
    </w:p>
    <w:p w:rsidR="00BC17AA" w:rsidRPr="00E91DB7" w:rsidRDefault="00BC17AA" w:rsidP="00BC17AA">
      <w:pPr>
        <w:autoSpaceDE w:val="0"/>
        <w:autoSpaceDN w:val="0"/>
        <w:adjustRightInd w:val="0"/>
        <w:ind w:firstLine="709"/>
        <w:jc w:val="both"/>
        <w:rPr>
          <w:iCs/>
          <w:sz w:val="28"/>
          <w:szCs w:val="28"/>
        </w:rPr>
      </w:pPr>
      <w:r w:rsidRPr="00E91DB7">
        <w:rPr>
          <w:iCs/>
          <w:sz w:val="28"/>
          <w:szCs w:val="28"/>
        </w:rPr>
        <w:t>повышение качества государственных и муниципальных услуг;</w:t>
      </w:r>
    </w:p>
    <w:p w:rsidR="00BC17AA" w:rsidRPr="00E91DB7" w:rsidRDefault="00BC17AA" w:rsidP="00BC17AA">
      <w:pPr>
        <w:autoSpaceDE w:val="0"/>
        <w:autoSpaceDN w:val="0"/>
        <w:adjustRightInd w:val="0"/>
        <w:ind w:firstLine="709"/>
        <w:jc w:val="both"/>
        <w:rPr>
          <w:sz w:val="28"/>
          <w:szCs w:val="28"/>
        </w:rPr>
      </w:pPr>
      <w:r w:rsidRPr="00E91DB7">
        <w:rPr>
          <w:sz w:val="28"/>
          <w:szCs w:val="28"/>
        </w:rPr>
        <w:t>Основными принципами реализации бюджетной политики будут:</w:t>
      </w:r>
    </w:p>
    <w:p w:rsidR="00BC17AA" w:rsidRPr="00E91DB7" w:rsidRDefault="00BC17AA" w:rsidP="00BC17AA">
      <w:pPr>
        <w:autoSpaceDE w:val="0"/>
        <w:autoSpaceDN w:val="0"/>
        <w:adjustRightInd w:val="0"/>
        <w:ind w:firstLine="709"/>
        <w:jc w:val="both"/>
        <w:rPr>
          <w:sz w:val="28"/>
          <w:szCs w:val="28"/>
        </w:rPr>
      </w:pPr>
      <w:r w:rsidRPr="00E91DB7">
        <w:rPr>
          <w:sz w:val="28"/>
          <w:szCs w:val="28"/>
        </w:rPr>
        <w:t>1.</w:t>
      </w:r>
      <w:r w:rsidR="00A312EA" w:rsidRPr="00E91DB7">
        <w:rPr>
          <w:sz w:val="28"/>
          <w:szCs w:val="28"/>
        </w:rPr>
        <w:t xml:space="preserve">Формирование бездефицитного бюджета, что обусловлено необходимостью снижения </w:t>
      </w:r>
      <w:r w:rsidR="00577DD5" w:rsidRPr="00E91DB7">
        <w:rPr>
          <w:sz w:val="28"/>
          <w:szCs w:val="28"/>
        </w:rPr>
        <w:t>уровня долговой нагрузки на бюджет района</w:t>
      </w:r>
      <w:r w:rsidR="00A312EA" w:rsidRPr="00E91DB7">
        <w:rPr>
          <w:sz w:val="28"/>
          <w:szCs w:val="28"/>
        </w:rPr>
        <w:t>;</w:t>
      </w:r>
      <w:r w:rsidRPr="00E91DB7">
        <w:rPr>
          <w:sz w:val="28"/>
          <w:szCs w:val="28"/>
        </w:rPr>
        <w:t xml:space="preserve"> </w:t>
      </w:r>
      <w:r w:rsidR="00A312EA" w:rsidRPr="00E91DB7">
        <w:rPr>
          <w:sz w:val="28"/>
          <w:szCs w:val="28"/>
        </w:rPr>
        <w:t>с</w:t>
      </w:r>
      <w:r w:rsidRPr="00E91DB7">
        <w:rPr>
          <w:sz w:val="28"/>
          <w:szCs w:val="28"/>
        </w:rPr>
        <w:t xml:space="preserve">облюдение </w:t>
      </w:r>
      <w:proofErr w:type="gramStart"/>
      <w:r w:rsidRPr="00E91DB7">
        <w:rPr>
          <w:sz w:val="28"/>
          <w:szCs w:val="28"/>
        </w:rPr>
        <w:t>принципа соразмерност</w:t>
      </w:r>
      <w:r w:rsidR="00577DD5" w:rsidRPr="00E91DB7">
        <w:rPr>
          <w:sz w:val="28"/>
          <w:szCs w:val="28"/>
        </w:rPr>
        <w:t>и</w:t>
      </w:r>
      <w:r w:rsidRPr="00E91DB7">
        <w:rPr>
          <w:sz w:val="28"/>
          <w:szCs w:val="28"/>
        </w:rPr>
        <w:t xml:space="preserve"> расходов бюджета </w:t>
      </w:r>
      <w:r w:rsidR="00577DD5" w:rsidRPr="00E91DB7">
        <w:rPr>
          <w:sz w:val="28"/>
          <w:szCs w:val="28"/>
        </w:rPr>
        <w:t>района</w:t>
      </w:r>
      <w:proofErr w:type="gramEnd"/>
      <w:r w:rsidR="00577DD5" w:rsidRPr="00E91DB7">
        <w:rPr>
          <w:sz w:val="28"/>
          <w:szCs w:val="28"/>
        </w:rPr>
        <w:t xml:space="preserve"> </w:t>
      </w:r>
      <w:r w:rsidRPr="00E91DB7">
        <w:rPr>
          <w:sz w:val="28"/>
          <w:szCs w:val="28"/>
        </w:rPr>
        <w:t>с поступающими доходами.</w:t>
      </w:r>
    </w:p>
    <w:p w:rsidR="00BC17AA" w:rsidRPr="00E91DB7" w:rsidRDefault="00BC17AA" w:rsidP="00BC17AA">
      <w:pPr>
        <w:autoSpaceDE w:val="0"/>
        <w:autoSpaceDN w:val="0"/>
        <w:adjustRightInd w:val="0"/>
        <w:ind w:firstLine="709"/>
        <w:jc w:val="both"/>
        <w:rPr>
          <w:sz w:val="28"/>
          <w:szCs w:val="28"/>
        </w:rPr>
      </w:pPr>
      <w:r w:rsidRPr="00E91DB7">
        <w:rPr>
          <w:sz w:val="28"/>
          <w:szCs w:val="28"/>
        </w:rPr>
        <w:t>2. Выполнение принятых социальных обязательств. Соблюдение данного принципа означает первоочередное финансирование расходов социальной направленности, в том числе носящих имущественный характер, выполнение задач, поставленных в майских указах Президента Российской Федерации.</w:t>
      </w:r>
    </w:p>
    <w:p w:rsidR="00BC17AA" w:rsidRPr="00E91DB7" w:rsidRDefault="00BC17AA" w:rsidP="00BC17AA">
      <w:pPr>
        <w:autoSpaceDE w:val="0"/>
        <w:autoSpaceDN w:val="0"/>
        <w:adjustRightInd w:val="0"/>
        <w:ind w:firstLine="709"/>
        <w:jc w:val="both"/>
        <w:rPr>
          <w:sz w:val="28"/>
          <w:szCs w:val="28"/>
        </w:rPr>
      </w:pPr>
      <w:r w:rsidRPr="00E91DB7">
        <w:rPr>
          <w:sz w:val="28"/>
          <w:szCs w:val="28"/>
        </w:rPr>
        <w:t>3. Избирательность инвестиционных расходов и расходов капитального характера. Данный принцип является следствием ограниченности финансовых ресурсов, высвобождающихся после выполнения всех социальных обязательств в рамках бюджета. Соблюдение данного принципа означает концентрацию бюджетных средств на максимально результативных инвестиционных проектах и наиболее востребованных объектах капитального строительства.</w:t>
      </w:r>
    </w:p>
    <w:p w:rsidR="00BC17AA" w:rsidRPr="00E91DB7" w:rsidRDefault="00BC17AA" w:rsidP="00BC17AA">
      <w:pPr>
        <w:autoSpaceDE w:val="0"/>
        <w:autoSpaceDN w:val="0"/>
        <w:adjustRightInd w:val="0"/>
        <w:ind w:firstLine="540"/>
        <w:jc w:val="both"/>
        <w:rPr>
          <w:sz w:val="28"/>
          <w:szCs w:val="28"/>
        </w:rPr>
      </w:pPr>
      <w:r w:rsidRPr="00E91DB7">
        <w:rPr>
          <w:sz w:val="28"/>
          <w:szCs w:val="28"/>
        </w:rPr>
        <w:t>Большинство задач в сфере бюджетной политики, поставленных в предыдущие годы, сохраняют свою актуальность.</w:t>
      </w:r>
    </w:p>
    <w:p w:rsidR="00BC17AA" w:rsidRPr="00E91DB7" w:rsidRDefault="00BC17AA" w:rsidP="00BC17AA">
      <w:pPr>
        <w:autoSpaceDE w:val="0"/>
        <w:autoSpaceDN w:val="0"/>
        <w:adjustRightInd w:val="0"/>
        <w:ind w:firstLine="709"/>
        <w:jc w:val="both"/>
        <w:rPr>
          <w:sz w:val="28"/>
          <w:szCs w:val="28"/>
        </w:rPr>
      </w:pPr>
      <w:r w:rsidRPr="00E91DB7">
        <w:rPr>
          <w:sz w:val="28"/>
          <w:szCs w:val="28"/>
        </w:rPr>
        <w:t>Основными задачами бюджетной политики на 2018 год и плановый период 2019 и 2020 годов являются:</w:t>
      </w:r>
    </w:p>
    <w:p w:rsidR="001506FE" w:rsidRPr="00E91DB7" w:rsidRDefault="001506FE" w:rsidP="001506FE">
      <w:pPr>
        <w:autoSpaceDE w:val="0"/>
        <w:autoSpaceDN w:val="0"/>
        <w:adjustRightInd w:val="0"/>
        <w:ind w:firstLine="709"/>
        <w:jc w:val="both"/>
        <w:rPr>
          <w:sz w:val="28"/>
          <w:szCs w:val="28"/>
        </w:rPr>
      </w:pPr>
      <w:r w:rsidRPr="00E91DB7">
        <w:rPr>
          <w:sz w:val="28"/>
          <w:szCs w:val="28"/>
        </w:rPr>
        <w:t xml:space="preserve">проведение ответственной бюджетной политики, способствующей обеспечению долгосрочной сбалансированности и устойчивости бюджетной системы района  и формированию условий для ускорения темпов экономического роста, укреплению финансовой стабильности в </w:t>
      </w:r>
      <w:proofErr w:type="spellStart"/>
      <w:r w:rsidRPr="00E91DB7">
        <w:rPr>
          <w:sz w:val="28"/>
          <w:szCs w:val="28"/>
        </w:rPr>
        <w:t>Окуловском</w:t>
      </w:r>
      <w:proofErr w:type="spellEnd"/>
      <w:r w:rsidRPr="00E91DB7">
        <w:rPr>
          <w:sz w:val="28"/>
          <w:szCs w:val="28"/>
        </w:rPr>
        <w:t xml:space="preserve"> </w:t>
      </w:r>
      <w:proofErr w:type="gramStart"/>
      <w:r w:rsidRPr="00E91DB7">
        <w:rPr>
          <w:sz w:val="28"/>
          <w:szCs w:val="28"/>
        </w:rPr>
        <w:t>рай</w:t>
      </w:r>
      <w:r w:rsidRPr="00E91DB7">
        <w:rPr>
          <w:sz w:val="28"/>
          <w:szCs w:val="28"/>
        </w:rPr>
        <w:tab/>
      </w:r>
      <w:proofErr w:type="spellStart"/>
      <w:r w:rsidRPr="00E91DB7">
        <w:rPr>
          <w:sz w:val="28"/>
          <w:szCs w:val="28"/>
        </w:rPr>
        <w:t>оне</w:t>
      </w:r>
      <w:proofErr w:type="spellEnd"/>
      <w:proofErr w:type="gramEnd"/>
      <w:r w:rsidRPr="00E91DB7">
        <w:rPr>
          <w:sz w:val="28"/>
          <w:szCs w:val="28"/>
        </w:rPr>
        <w:t>;</w:t>
      </w:r>
    </w:p>
    <w:p w:rsidR="001506FE" w:rsidRPr="00E91DB7" w:rsidRDefault="001506FE" w:rsidP="001506FE">
      <w:pPr>
        <w:autoSpaceDE w:val="0"/>
        <w:autoSpaceDN w:val="0"/>
        <w:adjustRightInd w:val="0"/>
        <w:ind w:firstLine="709"/>
        <w:jc w:val="both"/>
        <w:rPr>
          <w:sz w:val="28"/>
          <w:szCs w:val="28"/>
        </w:rPr>
      </w:pPr>
      <w:r w:rsidRPr="00E91DB7">
        <w:rPr>
          <w:sz w:val="28"/>
          <w:szCs w:val="28"/>
        </w:rPr>
        <w:t xml:space="preserve">использование всех возможностей для привлечения средств внебюджетных источников, а также средств федерального и областного бюджета, </w:t>
      </w:r>
    </w:p>
    <w:p w:rsidR="001506FE" w:rsidRPr="00E91DB7" w:rsidRDefault="001506FE" w:rsidP="001506FE">
      <w:pPr>
        <w:autoSpaceDE w:val="0"/>
        <w:autoSpaceDN w:val="0"/>
        <w:adjustRightInd w:val="0"/>
        <w:ind w:firstLine="709"/>
        <w:jc w:val="both"/>
        <w:rPr>
          <w:sz w:val="28"/>
          <w:szCs w:val="28"/>
        </w:rPr>
      </w:pPr>
      <w:r w:rsidRPr="00E91DB7">
        <w:rPr>
          <w:sz w:val="28"/>
          <w:szCs w:val="28"/>
        </w:rPr>
        <w:t xml:space="preserve">повышение качества управления общественными финансами, эффективности расходования бюджетных средств, строгое соблюдение </w:t>
      </w:r>
      <w:r w:rsidRPr="00E91DB7">
        <w:rPr>
          <w:sz w:val="28"/>
          <w:szCs w:val="28"/>
        </w:rPr>
        <w:lastRenderedPageBreak/>
        <w:t>бюджетно-финансовой дисциплины всеми главными распорядителями и получателями бюджетных средств;</w:t>
      </w:r>
    </w:p>
    <w:p w:rsidR="001506FE" w:rsidRPr="00E91DB7" w:rsidRDefault="001506FE" w:rsidP="001506FE">
      <w:pPr>
        <w:autoSpaceDE w:val="0"/>
        <w:autoSpaceDN w:val="0"/>
        <w:adjustRightInd w:val="0"/>
        <w:ind w:firstLine="709"/>
        <w:jc w:val="both"/>
        <w:rPr>
          <w:sz w:val="28"/>
          <w:szCs w:val="28"/>
        </w:rPr>
      </w:pPr>
      <w:r w:rsidRPr="00E91DB7">
        <w:rPr>
          <w:sz w:val="28"/>
          <w:szCs w:val="28"/>
        </w:rPr>
        <w:t xml:space="preserve">совершенствование государственной социальной поддержки граждан на основе применения принципа нуждаемости и </w:t>
      </w:r>
      <w:proofErr w:type="spellStart"/>
      <w:r w:rsidRPr="00E91DB7">
        <w:rPr>
          <w:sz w:val="28"/>
          <w:szCs w:val="28"/>
        </w:rPr>
        <w:t>адресности</w:t>
      </w:r>
      <w:proofErr w:type="spellEnd"/>
      <w:r w:rsidRPr="00E91DB7">
        <w:rPr>
          <w:sz w:val="28"/>
          <w:szCs w:val="28"/>
        </w:rPr>
        <w:t>;</w:t>
      </w:r>
    </w:p>
    <w:p w:rsidR="001506FE" w:rsidRPr="00E91DB7" w:rsidRDefault="001506FE" w:rsidP="001506FE">
      <w:pPr>
        <w:autoSpaceDE w:val="0"/>
        <w:autoSpaceDN w:val="0"/>
        <w:adjustRightInd w:val="0"/>
        <w:ind w:firstLine="709"/>
        <w:jc w:val="both"/>
        <w:rPr>
          <w:sz w:val="28"/>
          <w:szCs w:val="28"/>
        </w:rPr>
      </w:pPr>
      <w:r w:rsidRPr="00E91DB7">
        <w:rPr>
          <w:sz w:val="28"/>
          <w:szCs w:val="28"/>
        </w:rPr>
        <w:t xml:space="preserve">повышение эффективности реализации муниципальных программ </w:t>
      </w:r>
      <w:proofErr w:type="spellStart"/>
      <w:r w:rsidRPr="00E91DB7">
        <w:rPr>
          <w:sz w:val="28"/>
          <w:szCs w:val="28"/>
        </w:rPr>
        <w:t>Окуловского</w:t>
      </w:r>
      <w:proofErr w:type="spellEnd"/>
      <w:r w:rsidRPr="00E91DB7">
        <w:rPr>
          <w:sz w:val="28"/>
          <w:szCs w:val="28"/>
        </w:rPr>
        <w:t xml:space="preserve"> района и качества системы </w:t>
      </w:r>
      <w:proofErr w:type="spellStart"/>
      <w:r w:rsidRPr="00E91DB7">
        <w:rPr>
          <w:sz w:val="28"/>
          <w:szCs w:val="28"/>
        </w:rPr>
        <w:t>целеполагания</w:t>
      </w:r>
      <w:proofErr w:type="spellEnd"/>
      <w:r w:rsidRPr="00E91DB7">
        <w:rPr>
          <w:sz w:val="28"/>
          <w:szCs w:val="28"/>
        </w:rPr>
        <w:t xml:space="preserve"> муниципальных программ;</w:t>
      </w:r>
    </w:p>
    <w:p w:rsidR="001506FE" w:rsidRPr="00E91DB7" w:rsidRDefault="001506FE" w:rsidP="001506FE">
      <w:pPr>
        <w:autoSpaceDE w:val="0"/>
        <w:autoSpaceDN w:val="0"/>
        <w:adjustRightInd w:val="0"/>
        <w:ind w:firstLine="709"/>
        <w:jc w:val="both"/>
        <w:rPr>
          <w:sz w:val="28"/>
          <w:szCs w:val="28"/>
        </w:rPr>
      </w:pPr>
      <w:r w:rsidRPr="00E91DB7">
        <w:rPr>
          <w:sz w:val="28"/>
          <w:szCs w:val="28"/>
        </w:rPr>
        <w:t xml:space="preserve">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способствующих укреплению финансовой самостоятельности бюджетов муниципальных образований, а также обеспечению сбалансированности и устойчивости консолидированного бюджета </w:t>
      </w:r>
      <w:proofErr w:type="spellStart"/>
      <w:r w:rsidRPr="00E91DB7">
        <w:rPr>
          <w:sz w:val="28"/>
          <w:szCs w:val="28"/>
        </w:rPr>
        <w:t>Окуловского</w:t>
      </w:r>
      <w:proofErr w:type="spellEnd"/>
      <w:r w:rsidRPr="00E91DB7">
        <w:rPr>
          <w:sz w:val="28"/>
          <w:szCs w:val="28"/>
        </w:rPr>
        <w:t xml:space="preserve"> района на всех уровнях;</w:t>
      </w:r>
    </w:p>
    <w:p w:rsidR="001506FE" w:rsidRPr="00E91DB7" w:rsidRDefault="001506FE" w:rsidP="001506FE">
      <w:pPr>
        <w:autoSpaceDE w:val="0"/>
        <w:autoSpaceDN w:val="0"/>
        <w:adjustRightInd w:val="0"/>
        <w:ind w:firstLine="709"/>
        <w:jc w:val="both"/>
        <w:rPr>
          <w:sz w:val="28"/>
          <w:szCs w:val="28"/>
        </w:rPr>
      </w:pPr>
      <w:r w:rsidRPr="00E91DB7">
        <w:rPr>
          <w:sz w:val="28"/>
          <w:szCs w:val="28"/>
        </w:rPr>
        <w:t xml:space="preserve">усиление внутреннего муниципального финансового </w:t>
      </w:r>
      <w:proofErr w:type="gramStart"/>
      <w:r w:rsidRPr="00E91DB7">
        <w:rPr>
          <w:sz w:val="28"/>
          <w:szCs w:val="28"/>
        </w:rPr>
        <w:t>контроля за</w:t>
      </w:r>
      <w:proofErr w:type="gramEnd"/>
      <w:r w:rsidRPr="00E91DB7">
        <w:rPr>
          <w:sz w:val="28"/>
          <w:szCs w:val="28"/>
        </w:rPr>
        <w:t xml:space="preserve"> соблюдением бюджетного законодательства и иных нормативных правовых актов, регулирующих бюджетные правоотношения, а также за соблюдением законодательства о контрактной системе в сфере закупок товаров, работ, услуг для обеспечения государственных и муниципальных нужд;</w:t>
      </w:r>
    </w:p>
    <w:p w:rsidR="001506FE" w:rsidRPr="00E91DB7" w:rsidRDefault="001506FE" w:rsidP="001506FE">
      <w:pPr>
        <w:autoSpaceDE w:val="0"/>
        <w:autoSpaceDN w:val="0"/>
        <w:adjustRightInd w:val="0"/>
        <w:ind w:firstLine="709"/>
        <w:jc w:val="both"/>
        <w:rPr>
          <w:sz w:val="28"/>
          <w:szCs w:val="28"/>
        </w:rPr>
      </w:pPr>
      <w:r w:rsidRPr="00E91DB7">
        <w:rPr>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1506FE" w:rsidRPr="00E91DB7" w:rsidRDefault="001506FE" w:rsidP="001506FE">
      <w:pPr>
        <w:autoSpaceDE w:val="0"/>
        <w:autoSpaceDN w:val="0"/>
        <w:adjustRightInd w:val="0"/>
        <w:ind w:firstLine="709"/>
        <w:jc w:val="both"/>
        <w:rPr>
          <w:sz w:val="28"/>
          <w:szCs w:val="28"/>
        </w:rPr>
      </w:pPr>
      <w:r w:rsidRPr="00E91DB7">
        <w:rPr>
          <w:sz w:val="28"/>
          <w:szCs w:val="28"/>
        </w:rPr>
        <w:t xml:space="preserve">внедрение принципов инициативного </w:t>
      </w:r>
      <w:proofErr w:type="spellStart"/>
      <w:r w:rsidRPr="00E91DB7">
        <w:rPr>
          <w:sz w:val="28"/>
          <w:szCs w:val="28"/>
        </w:rPr>
        <w:t>бюджетирования</w:t>
      </w:r>
      <w:proofErr w:type="spellEnd"/>
      <w:r w:rsidRPr="00E91DB7">
        <w:rPr>
          <w:sz w:val="28"/>
          <w:szCs w:val="28"/>
        </w:rPr>
        <w:t xml:space="preserve">, предполагающих участие граждан в определении и выборе предметов расходования бюджетных средств, а также последующем </w:t>
      </w:r>
      <w:proofErr w:type="gramStart"/>
      <w:r w:rsidRPr="00E91DB7">
        <w:rPr>
          <w:sz w:val="28"/>
          <w:szCs w:val="28"/>
        </w:rPr>
        <w:t>контроле за</w:t>
      </w:r>
      <w:proofErr w:type="gramEnd"/>
      <w:r w:rsidRPr="00E91DB7">
        <w:rPr>
          <w:sz w:val="28"/>
          <w:szCs w:val="28"/>
        </w:rPr>
        <w:t xml:space="preserve"> реализацией отобранных проектов.</w:t>
      </w:r>
    </w:p>
    <w:p w:rsidR="001506FE" w:rsidRPr="00E91DB7" w:rsidRDefault="001506FE" w:rsidP="001506FE">
      <w:pPr>
        <w:autoSpaceDE w:val="0"/>
        <w:autoSpaceDN w:val="0"/>
        <w:adjustRightInd w:val="0"/>
        <w:ind w:firstLine="709"/>
        <w:jc w:val="both"/>
        <w:rPr>
          <w:sz w:val="28"/>
          <w:szCs w:val="28"/>
        </w:rPr>
      </w:pPr>
      <w:r w:rsidRPr="00E91DB7">
        <w:rPr>
          <w:sz w:val="28"/>
          <w:szCs w:val="28"/>
        </w:rPr>
        <w:t>Приоритетами в расходовании средств бюджета района на 2018 год и на плановый период 2019 и 2020 годов становятся:</w:t>
      </w:r>
    </w:p>
    <w:p w:rsidR="001506FE" w:rsidRPr="00E91DB7" w:rsidRDefault="001506FE" w:rsidP="001506FE">
      <w:pPr>
        <w:autoSpaceDE w:val="0"/>
        <w:autoSpaceDN w:val="0"/>
        <w:adjustRightInd w:val="0"/>
        <w:ind w:firstLine="709"/>
        <w:jc w:val="both"/>
        <w:rPr>
          <w:sz w:val="28"/>
          <w:szCs w:val="28"/>
        </w:rPr>
      </w:pPr>
      <w:r w:rsidRPr="00E91DB7">
        <w:rPr>
          <w:sz w:val="28"/>
          <w:szCs w:val="28"/>
        </w:rPr>
        <w:t>1) обеспечение своевременности и полноты выплаты заработной платы работникам бюджетной сферы и мер социальной поддержки граждан;</w:t>
      </w:r>
    </w:p>
    <w:p w:rsidR="001506FE" w:rsidRPr="00E91DB7" w:rsidRDefault="001506FE" w:rsidP="001506FE">
      <w:pPr>
        <w:autoSpaceDE w:val="0"/>
        <w:autoSpaceDN w:val="0"/>
        <w:adjustRightInd w:val="0"/>
        <w:ind w:firstLine="709"/>
        <w:jc w:val="both"/>
        <w:rPr>
          <w:sz w:val="28"/>
          <w:szCs w:val="28"/>
        </w:rPr>
      </w:pPr>
      <w:r w:rsidRPr="00E91DB7">
        <w:rPr>
          <w:sz w:val="28"/>
          <w:szCs w:val="28"/>
        </w:rPr>
        <w:t>2) недопущение кредиторской задолженности по заработной плате и социальным выплатам;</w:t>
      </w:r>
    </w:p>
    <w:p w:rsidR="001506FE" w:rsidRPr="00E91DB7" w:rsidRDefault="001506FE" w:rsidP="001506FE">
      <w:pPr>
        <w:autoSpaceDE w:val="0"/>
        <w:autoSpaceDN w:val="0"/>
        <w:adjustRightInd w:val="0"/>
        <w:ind w:firstLine="709"/>
        <w:jc w:val="both"/>
        <w:rPr>
          <w:sz w:val="28"/>
          <w:szCs w:val="28"/>
        </w:rPr>
      </w:pPr>
      <w:r w:rsidRPr="00E91DB7">
        <w:rPr>
          <w:sz w:val="28"/>
          <w:szCs w:val="28"/>
        </w:rPr>
        <w:t>3) концентрация ресурсов на решении вопросов, связанных с обеспечением жизнедеятельности объектов социальной инфраструктуры.</w:t>
      </w:r>
    </w:p>
    <w:p w:rsidR="001506FE" w:rsidRPr="00E91DB7" w:rsidRDefault="001506FE" w:rsidP="001506FE">
      <w:pPr>
        <w:autoSpaceDE w:val="0"/>
        <w:autoSpaceDN w:val="0"/>
        <w:adjustRightInd w:val="0"/>
        <w:ind w:firstLine="709"/>
        <w:jc w:val="both"/>
        <w:rPr>
          <w:sz w:val="28"/>
          <w:szCs w:val="28"/>
        </w:rPr>
      </w:pPr>
      <w:proofErr w:type="gramStart"/>
      <w:r w:rsidRPr="00E91DB7">
        <w:rPr>
          <w:sz w:val="28"/>
          <w:szCs w:val="28"/>
        </w:rPr>
        <w:t xml:space="preserve">Формирование бюджета района </w:t>
      </w:r>
      <w:r w:rsidR="00C82C75" w:rsidRPr="00E91DB7">
        <w:rPr>
          <w:sz w:val="28"/>
          <w:szCs w:val="28"/>
        </w:rPr>
        <w:t xml:space="preserve"> </w:t>
      </w:r>
      <w:r w:rsidRPr="00E91DB7">
        <w:rPr>
          <w:sz w:val="28"/>
          <w:szCs w:val="28"/>
        </w:rPr>
        <w:t>на 2018-2020 годы осуществляется с учетом реализации мероприятий Программы оптимизации расходов консолидированного бюджета Новгородской области на 2017-2019 годы, утвержденн</w:t>
      </w:r>
      <w:r w:rsidR="00C82C75" w:rsidRPr="00E91DB7">
        <w:rPr>
          <w:sz w:val="28"/>
          <w:szCs w:val="28"/>
        </w:rPr>
        <w:t xml:space="preserve">ой </w:t>
      </w:r>
      <w:r w:rsidRPr="00E91DB7">
        <w:rPr>
          <w:sz w:val="28"/>
          <w:szCs w:val="28"/>
        </w:rPr>
        <w:t xml:space="preserve"> распоряжением Правительства Новгородской области от 31.03.2017 № 85-рз,  а также с учетом разработанных предложений по итогам заседаний рабочей группы по подготовке предложений по совершенствованию бюджетной политики в области, повышению эффективности и результативности расходования бюджетных средств.</w:t>
      </w:r>
      <w:proofErr w:type="gramEnd"/>
      <w:r w:rsidRPr="00E91DB7">
        <w:rPr>
          <w:sz w:val="28"/>
          <w:szCs w:val="28"/>
        </w:rPr>
        <w:t xml:space="preserve"> Это:</w:t>
      </w:r>
    </w:p>
    <w:p w:rsidR="001506FE" w:rsidRPr="00E91DB7" w:rsidRDefault="001506FE" w:rsidP="001506FE">
      <w:pPr>
        <w:autoSpaceDE w:val="0"/>
        <w:autoSpaceDN w:val="0"/>
        <w:adjustRightInd w:val="0"/>
        <w:ind w:firstLine="709"/>
        <w:jc w:val="both"/>
        <w:rPr>
          <w:sz w:val="28"/>
          <w:szCs w:val="28"/>
        </w:rPr>
      </w:pPr>
      <w:r w:rsidRPr="00E91DB7">
        <w:rPr>
          <w:sz w:val="28"/>
          <w:szCs w:val="28"/>
        </w:rPr>
        <w:t xml:space="preserve">оптимизация структуры и </w:t>
      </w:r>
      <w:proofErr w:type="spellStart"/>
      <w:r w:rsidR="00C82C75" w:rsidRPr="00E91DB7">
        <w:rPr>
          <w:sz w:val="28"/>
          <w:szCs w:val="28"/>
        </w:rPr>
        <w:t>неувеличение</w:t>
      </w:r>
      <w:proofErr w:type="spellEnd"/>
      <w:r w:rsidR="00C82C75" w:rsidRPr="00E91DB7">
        <w:rPr>
          <w:sz w:val="28"/>
          <w:szCs w:val="28"/>
        </w:rPr>
        <w:t xml:space="preserve"> численности</w:t>
      </w:r>
      <w:r w:rsidRPr="00E91DB7">
        <w:rPr>
          <w:sz w:val="28"/>
          <w:szCs w:val="28"/>
        </w:rPr>
        <w:t xml:space="preserve"> органов исполнительной власти </w:t>
      </w:r>
      <w:proofErr w:type="spellStart"/>
      <w:r w:rsidR="00C82C75" w:rsidRPr="00E91DB7">
        <w:rPr>
          <w:sz w:val="28"/>
          <w:szCs w:val="28"/>
        </w:rPr>
        <w:t>Окуловского</w:t>
      </w:r>
      <w:proofErr w:type="spellEnd"/>
      <w:r w:rsidR="00C82C75" w:rsidRPr="00E91DB7">
        <w:rPr>
          <w:sz w:val="28"/>
          <w:szCs w:val="28"/>
        </w:rPr>
        <w:t xml:space="preserve"> муниципального района</w:t>
      </w:r>
      <w:r w:rsidRPr="00E91DB7">
        <w:rPr>
          <w:sz w:val="28"/>
          <w:szCs w:val="28"/>
        </w:rPr>
        <w:t xml:space="preserve">, а также оптимизации сети </w:t>
      </w:r>
      <w:r w:rsidR="00C82C75" w:rsidRPr="00E91DB7">
        <w:rPr>
          <w:sz w:val="28"/>
          <w:szCs w:val="28"/>
        </w:rPr>
        <w:t>муниципальных</w:t>
      </w:r>
      <w:r w:rsidRPr="00E91DB7">
        <w:rPr>
          <w:sz w:val="28"/>
          <w:szCs w:val="28"/>
        </w:rPr>
        <w:t xml:space="preserve"> учреждений </w:t>
      </w:r>
      <w:proofErr w:type="spellStart"/>
      <w:r w:rsidR="00C82C75" w:rsidRPr="00E91DB7">
        <w:rPr>
          <w:sz w:val="28"/>
          <w:szCs w:val="28"/>
        </w:rPr>
        <w:t>Окуловского</w:t>
      </w:r>
      <w:proofErr w:type="spellEnd"/>
      <w:r w:rsidRPr="00E91DB7">
        <w:rPr>
          <w:sz w:val="28"/>
          <w:szCs w:val="28"/>
        </w:rPr>
        <w:t xml:space="preserve"> </w:t>
      </w:r>
      <w:r w:rsidR="00C926CA" w:rsidRPr="00E91DB7">
        <w:rPr>
          <w:sz w:val="28"/>
          <w:szCs w:val="28"/>
        </w:rPr>
        <w:t>района</w:t>
      </w:r>
      <w:r w:rsidR="00E91DB7" w:rsidRPr="00E91DB7">
        <w:rPr>
          <w:sz w:val="28"/>
          <w:szCs w:val="28"/>
        </w:rPr>
        <w:t>;</w:t>
      </w:r>
    </w:p>
    <w:p w:rsidR="001506FE" w:rsidRPr="00E91DB7" w:rsidRDefault="001506FE" w:rsidP="001506FE">
      <w:pPr>
        <w:autoSpaceDE w:val="0"/>
        <w:autoSpaceDN w:val="0"/>
        <w:adjustRightInd w:val="0"/>
        <w:ind w:firstLine="709"/>
        <w:jc w:val="both"/>
        <w:rPr>
          <w:sz w:val="28"/>
          <w:szCs w:val="28"/>
        </w:rPr>
      </w:pPr>
      <w:r w:rsidRPr="00E91DB7">
        <w:rPr>
          <w:sz w:val="28"/>
          <w:szCs w:val="28"/>
        </w:rPr>
        <w:t xml:space="preserve">повышение эффективности использования имущества </w:t>
      </w:r>
      <w:r w:rsidR="00C926CA" w:rsidRPr="00E91DB7">
        <w:rPr>
          <w:sz w:val="28"/>
          <w:szCs w:val="28"/>
        </w:rPr>
        <w:t>муниципальными</w:t>
      </w:r>
      <w:r w:rsidRPr="00E91DB7">
        <w:rPr>
          <w:sz w:val="28"/>
          <w:szCs w:val="28"/>
        </w:rPr>
        <w:t xml:space="preserve"> учреждениями, высвобождение неиспользуемых площадей с целью их продажи или передачи в аренду, </w:t>
      </w:r>
    </w:p>
    <w:p w:rsidR="001506FE" w:rsidRPr="00E91DB7" w:rsidRDefault="001506FE" w:rsidP="001506FE">
      <w:pPr>
        <w:autoSpaceDE w:val="0"/>
        <w:autoSpaceDN w:val="0"/>
        <w:adjustRightInd w:val="0"/>
        <w:ind w:firstLine="709"/>
        <w:jc w:val="both"/>
        <w:rPr>
          <w:sz w:val="28"/>
          <w:szCs w:val="28"/>
        </w:rPr>
      </w:pPr>
      <w:r w:rsidRPr="00E91DB7">
        <w:rPr>
          <w:sz w:val="28"/>
          <w:szCs w:val="28"/>
        </w:rPr>
        <w:lastRenderedPageBreak/>
        <w:t>оптимизация расходов на обеспечение жильем детей-сирот путем утверждения стоимости одного кв. метра приобретаемого жилья для каждого муниципального образования области,</w:t>
      </w:r>
    </w:p>
    <w:p w:rsidR="001506FE" w:rsidRPr="00E91DB7" w:rsidRDefault="001506FE" w:rsidP="001506FE">
      <w:pPr>
        <w:autoSpaceDE w:val="0"/>
        <w:autoSpaceDN w:val="0"/>
        <w:adjustRightInd w:val="0"/>
        <w:ind w:firstLine="709"/>
        <w:jc w:val="both"/>
        <w:rPr>
          <w:sz w:val="28"/>
          <w:szCs w:val="28"/>
        </w:rPr>
      </w:pPr>
      <w:r w:rsidRPr="00E91DB7">
        <w:rPr>
          <w:sz w:val="28"/>
          <w:szCs w:val="28"/>
        </w:rPr>
        <w:t xml:space="preserve">повышение </w:t>
      </w:r>
      <w:proofErr w:type="gramStart"/>
      <w:r w:rsidRPr="00E91DB7">
        <w:rPr>
          <w:sz w:val="28"/>
          <w:szCs w:val="28"/>
        </w:rPr>
        <w:t>эффективности использования средств бюджета</w:t>
      </w:r>
      <w:r w:rsidR="00C926CA" w:rsidRPr="00E91DB7">
        <w:rPr>
          <w:sz w:val="28"/>
          <w:szCs w:val="28"/>
        </w:rPr>
        <w:t xml:space="preserve"> района</w:t>
      </w:r>
      <w:proofErr w:type="gramEnd"/>
      <w:r w:rsidRPr="00E91DB7">
        <w:rPr>
          <w:sz w:val="28"/>
          <w:szCs w:val="28"/>
        </w:rPr>
        <w:t xml:space="preserve"> на закупку товаров, работ, услуг  для </w:t>
      </w:r>
      <w:r w:rsidR="00C926CA" w:rsidRPr="00E91DB7">
        <w:rPr>
          <w:sz w:val="28"/>
          <w:szCs w:val="28"/>
        </w:rPr>
        <w:t xml:space="preserve">муниципальных </w:t>
      </w:r>
      <w:r w:rsidRPr="00E91DB7">
        <w:rPr>
          <w:sz w:val="28"/>
          <w:szCs w:val="28"/>
        </w:rPr>
        <w:t xml:space="preserve">нужд путем организации системы централизованных закупок по отдельным позициям товаров и услуг,  создание и внедрение информационной системы в сфере закупок,  перевод закупок малого объема, осуществляемых у единственного поставщика, в конкурентную форму. </w:t>
      </w:r>
    </w:p>
    <w:p w:rsidR="00F175FE" w:rsidRPr="00E91DB7" w:rsidRDefault="009B72D8" w:rsidP="003C048C">
      <w:pPr>
        <w:pStyle w:val="24"/>
        <w:spacing w:after="0"/>
        <w:ind w:left="0" w:firstLine="709"/>
        <w:jc w:val="both"/>
        <w:rPr>
          <w:sz w:val="28"/>
          <w:szCs w:val="28"/>
        </w:rPr>
      </w:pPr>
      <w:r w:rsidRPr="00E91DB7">
        <w:rPr>
          <w:sz w:val="28"/>
          <w:szCs w:val="28"/>
        </w:rPr>
        <w:t xml:space="preserve">Для обеспечения сбалансированности и устойчивости бюджетной системы </w:t>
      </w:r>
      <w:proofErr w:type="spellStart"/>
      <w:r w:rsidR="00EF04C8" w:rsidRPr="00E91DB7">
        <w:rPr>
          <w:sz w:val="28"/>
          <w:szCs w:val="28"/>
        </w:rPr>
        <w:t>Окуловского</w:t>
      </w:r>
      <w:proofErr w:type="spellEnd"/>
      <w:r w:rsidR="00EF04C8" w:rsidRPr="00E91DB7">
        <w:rPr>
          <w:sz w:val="28"/>
          <w:szCs w:val="28"/>
        </w:rPr>
        <w:t xml:space="preserve"> муниципального района</w:t>
      </w:r>
      <w:r w:rsidRPr="00E91DB7">
        <w:rPr>
          <w:sz w:val="28"/>
          <w:szCs w:val="28"/>
        </w:rPr>
        <w:t xml:space="preserve"> при формировании проекта бюджета </w:t>
      </w:r>
      <w:r w:rsidR="00EF04C8" w:rsidRPr="00E91DB7">
        <w:rPr>
          <w:sz w:val="28"/>
          <w:szCs w:val="28"/>
        </w:rPr>
        <w:t xml:space="preserve">района </w:t>
      </w:r>
      <w:r w:rsidRPr="00E91DB7">
        <w:rPr>
          <w:sz w:val="28"/>
          <w:szCs w:val="28"/>
        </w:rPr>
        <w:t>на 201</w:t>
      </w:r>
      <w:r w:rsidR="00C926CA" w:rsidRPr="00E91DB7">
        <w:rPr>
          <w:sz w:val="28"/>
          <w:szCs w:val="28"/>
        </w:rPr>
        <w:t>8</w:t>
      </w:r>
      <w:r w:rsidR="001147B0" w:rsidRPr="00E91DB7">
        <w:rPr>
          <w:sz w:val="28"/>
          <w:szCs w:val="28"/>
        </w:rPr>
        <w:t xml:space="preserve"> </w:t>
      </w:r>
      <w:r w:rsidRPr="00E91DB7">
        <w:rPr>
          <w:sz w:val="28"/>
          <w:szCs w:val="28"/>
        </w:rPr>
        <w:t xml:space="preserve">год следует исходить из необходимости </w:t>
      </w:r>
      <w:r w:rsidR="00A312EA" w:rsidRPr="00E91DB7">
        <w:rPr>
          <w:sz w:val="28"/>
          <w:szCs w:val="28"/>
        </w:rPr>
        <w:t>принятия бездефицитного бюджета,</w:t>
      </w:r>
      <w:r w:rsidR="00F175FE" w:rsidRPr="00E91DB7">
        <w:rPr>
          <w:sz w:val="28"/>
          <w:szCs w:val="28"/>
        </w:rPr>
        <w:t xml:space="preserve"> стабилизации объема </w:t>
      </w:r>
      <w:r w:rsidR="002E0F44" w:rsidRPr="00E91DB7">
        <w:rPr>
          <w:sz w:val="28"/>
          <w:szCs w:val="28"/>
        </w:rPr>
        <w:t>муниципального</w:t>
      </w:r>
      <w:r w:rsidRPr="00E91DB7">
        <w:rPr>
          <w:sz w:val="28"/>
          <w:szCs w:val="28"/>
        </w:rPr>
        <w:t xml:space="preserve"> долга</w:t>
      </w:r>
      <w:r w:rsidR="00F175FE" w:rsidRPr="00E91DB7">
        <w:rPr>
          <w:sz w:val="28"/>
          <w:szCs w:val="28"/>
        </w:rPr>
        <w:t xml:space="preserve"> </w:t>
      </w:r>
      <w:r w:rsidR="002E0F44" w:rsidRPr="00E91DB7">
        <w:rPr>
          <w:sz w:val="28"/>
          <w:szCs w:val="28"/>
        </w:rPr>
        <w:t>района</w:t>
      </w:r>
      <w:r w:rsidR="00F175FE" w:rsidRPr="00E91DB7">
        <w:rPr>
          <w:sz w:val="28"/>
          <w:szCs w:val="28"/>
        </w:rPr>
        <w:t>, поэтапного снижения уровня долговой нагрузки</w:t>
      </w:r>
      <w:r w:rsidRPr="00E91DB7">
        <w:rPr>
          <w:sz w:val="28"/>
          <w:szCs w:val="28"/>
        </w:rPr>
        <w:t>.</w:t>
      </w:r>
    </w:p>
    <w:p w:rsidR="00E27524" w:rsidRPr="00E91DB7" w:rsidRDefault="00E27524" w:rsidP="003C048C">
      <w:pPr>
        <w:pStyle w:val="24"/>
        <w:spacing w:after="0"/>
        <w:ind w:left="0" w:firstLine="709"/>
        <w:jc w:val="both"/>
        <w:rPr>
          <w:sz w:val="28"/>
          <w:szCs w:val="28"/>
        </w:rPr>
      </w:pPr>
      <w:r w:rsidRPr="00E91DB7">
        <w:rPr>
          <w:sz w:val="28"/>
          <w:szCs w:val="28"/>
        </w:rPr>
        <w:t>Выполнение указанных задач продиктовано условиями заключенных между Министерством финансов Российской Федерации и Правительством Новгородской области соглашений о предоставлении бюджету Новгородской области из федерального бюджета бюджетных кредитов для частичного покрытия дефицита бюджета Новгородской области.</w:t>
      </w:r>
    </w:p>
    <w:p w:rsidR="00103777" w:rsidRPr="00E91DB7" w:rsidRDefault="00103777" w:rsidP="004F76E5">
      <w:pPr>
        <w:pStyle w:val="24"/>
        <w:spacing w:after="0"/>
        <w:ind w:left="0" w:firstLine="709"/>
        <w:jc w:val="both"/>
        <w:rPr>
          <w:sz w:val="28"/>
          <w:szCs w:val="28"/>
        </w:rPr>
      </w:pPr>
      <w:r w:rsidRPr="00E91DB7">
        <w:rPr>
          <w:sz w:val="28"/>
          <w:szCs w:val="28"/>
        </w:rPr>
        <w:t>В 201</w:t>
      </w:r>
      <w:r w:rsidR="00A312EA" w:rsidRPr="00E91DB7">
        <w:rPr>
          <w:sz w:val="28"/>
          <w:szCs w:val="28"/>
        </w:rPr>
        <w:t>8</w:t>
      </w:r>
      <w:r w:rsidRPr="00E91DB7">
        <w:rPr>
          <w:sz w:val="28"/>
          <w:szCs w:val="28"/>
        </w:rPr>
        <w:t xml:space="preserve"> - 20</w:t>
      </w:r>
      <w:r w:rsidR="00A312EA" w:rsidRPr="00E91DB7">
        <w:rPr>
          <w:sz w:val="28"/>
          <w:szCs w:val="28"/>
        </w:rPr>
        <w:t>20</w:t>
      </w:r>
      <w:r w:rsidRPr="00E91DB7">
        <w:rPr>
          <w:sz w:val="28"/>
          <w:szCs w:val="28"/>
        </w:rPr>
        <w:t xml:space="preserve"> годах в числе основных направлений будет продолжена реализация мер, направленных на повышение открытости бюджетных данных, в том числе:</w:t>
      </w:r>
    </w:p>
    <w:p w:rsidR="004F76E5" w:rsidRPr="00E91DB7" w:rsidRDefault="004F76E5" w:rsidP="004F76E5">
      <w:pPr>
        <w:pStyle w:val="24"/>
        <w:spacing w:after="0"/>
        <w:ind w:left="0" w:firstLine="709"/>
        <w:jc w:val="both"/>
        <w:rPr>
          <w:sz w:val="28"/>
          <w:szCs w:val="28"/>
        </w:rPr>
      </w:pPr>
      <w:r w:rsidRPr="00E91DB7">
        <w:rPr>
          <w:sz w:val="28"/>
          <w:szCs w:val="28"/>
        </w:rPr>
        <w:t xml:space="preserve">обеспечение широкого вовлечения граждан в процедуры обсуждения бюджетных решений, посредством </w:t>
      </w:r>
      <w:r w:rsidR="002E0F44" w:rsidRPr="00E91DB7">
        <w:rPr>
          <w:sz w:val="28"/>
          <w:szCs w:val="28"/>
        </w:rPr>
        <w:t xml:space="preserve">размещения в </w:t>
      </w:r>
      <w:r w:rsidR="00EE04D0" w:rsidRPr="00E91DB7">
        <w:rPr>
          <w:sz w:val="28"/>
          <w:szCs w:val="28"/>
        </w:rPr>
        <w:t xml:space="preserve">информационно-телекоммуникационной </w:t>
      </w:r>
      <w:r w:rsidR="002E0F44" w:rsidRPr="00E91DB7">
        <w:rPr>
          <w:sz w:val="28"/>
          <w:szCs w:val="28"/>
        </w:rPr>
        <w:t>сети интернет на сайте «</w:t>
      </w:r>
      <w:proofErr w:type="spellStart"/>
      <w:r w:rsidR="002E0F44" w:rsidRPr="00E91DB7">
        <w:rPr>
          <w:sz w:val="28"/>
          <w:szCs w:val="28"/>
        </w:rPr>
        <w:t>Окуловский</w:t>
      </w:r>
      <w:proofErr w:type="spellEnd"/>
      <w:r w:rsidR="002E0F44" w:rsidRPr="00E91DB7">
        <w:rPr>
          <w:sz w:val="28"/>
          <w:szCs w:val="28"/>
        </w:rPr>
        <w:t xml:space="preserve"> муниципальный район»</w:t>
      </w:r>
      <w:r w:rsidRPr="00E91DB7">
        <w:rPr>
          <w:sz w:val="28"/>
          <w:szCs w:val="28"/>
        </w:rPr>
        <w:t xml:space="preserve"> "</w:t>
      </w:r>
      <w:r w:rsidR="00B60170" w:rsidRPr="00E91DB7">
        <w:rPr>
          <w:sz w:val="28"/>
          <w:szCs w:val="28"/>
        </w:rPr>
        <w:t>Б</w:t>
      </w:r>
      <w:r w:rsidRPr="00E91DB7">
        <w:rPr>
          <w:sz w:val="28"/>
          <w:szCs w:val="28"/>
        </w:rPr>
        <w:t xml:space="preserve">юджет </w:t>
      </w:r>
      <w:r w:rsidR="00B60170" w:rsidRPr="00E91DB7">
        <w:rPr>
          <w:sz w:val="28"/>
          <w:szCs w:val="28"/>
        </w:rPr>
        <w:t>для граждан»</w:t>
      </w:r>
      <w:r w:rsidRPr="00E91DB7">
        <w:rPr>
          <w:sz w:val="28"/>
          <w:szCs w:val="28"/>
        </w:rPr>
        <w:t xml:space="preserve">, </w:t>
      </w:r>
    </w:p>
    <w:p w:rsidR="004F76E5" w:rsidRPr="00E91DB7" w:rsidRDefault="004F76E5" w:rsidP="004F76E5">
      <w:pPr>
        <w:pStyle w:val="24"/>
        <w:spacing w:after="0"/>
        <w:ind w:left="0" w:firstLine="709"/>
        <w:jc w:val="both"/>
        <w:rPr>
          <w:sz w:val="28"/>
          <w:szCs w:val="28"/>
        </w:rPr>
      </w:pPr>
      <w:r w:rsidRPr="00E91DB7">
        <w:rPr>
          <w:sz w:val="28"/>
          <w:szCs w:val="28"/>
        </w:rPr>
        <w:t>размещение в информационно-телекоммуникационной сети "Интернет" информации, связанной с реализацией бюджетного процесса;</w:t>
      </w:r>
    </w:p>
    <w:p w:rsidR="004F76E5" w:rsidRPr="00E91DB7" w:rsidRDefault="004F76E5" w:rsidP="004F76E5">
      <w:pPr>
        <w:pStyle w:val="24"/>
        <w:spacing w:after="0"/>
        <w:ind w:left="0" w:firstLine="709"/>
        <w:jc w:val="both"/>
        <w:rPr>
          <w:sz w:val="28"/>
          <w:szCs w:val="28"/>
        </w:rPr>
      </w:pPr>
      <w:r w:rsidRPr="00E91DB7">
        <w:rPr>
          <w:sz w:val="28"/>
          <w:szCs w:val="28"/>
        </w:rPr>
        <w:t xml:space="preserve">размещение отчетов о ходе реализации и оценке эффективности </w:t>
      </w:r>
      <w:r w:rsidR="00B60170" w:rsidRPr="00E91DB7">
        <w:rPr>
          <w:sz w:val="28"/>
          <w:szCs w:val="28"/>
        </w:rPr>
        <w:t>муниципальных</w:t>
      </w:r>
      <w:r w:rsidRPr="00E91DB7">
        <w:rPr>
          <w:sz w:val="28"/>
          <w:szCs w:val="28"/>
        </w:rPr>
        <w:t xml:space="preserve"> программ</w:t>
      </w:r>
      <w:r w:rsidR="00A312EA" w:rsidRPr="00E91DB7">
        <w:rPr>
          <w:sz w:val="28"/>
          <w:szCs w:val="28"/>
        </w:rPr>
        <w:t xml:space="preserve"> </w:t>
      </w:r>
      <w:r w:rsidRPr="00E91DB7">
        <w:rPr>
          <w:sz w:val="28"/>
          <w:szCs w:val="28"/>
        </w:rPr>
        <w:t xml:space="preserve"> </w:t>
      </w:r>
      <w:proofErr w:type="spellStart"/>
      <w:r w:rsidR="00B60170" w:rsidRPr="00E91DB7">
        <w:rPr>
          <w:sz w:val="28"/>
          <w:szCs w:val="28"/>
        </w:rPr>
        <w:t>Окуловского</w:t>
      </w:r>
      <w:proofErr w:type="spellEnd"/>
      <w:r w:rsidR="00B60170" w:rsidRPr="00E91DB7">
        <w:rPr>
          <w:sz w:val="28"/>
          <w:szCs w:val="28"/>
        </w:rPr>
        <w:t xml:space="preserve"> муниципального района </w:t>
      </w:r>
      <w:r w:rsidRPr="00E91DB7">
        <w:rPr>
          <w:sz w:val="28"/>
          <w:szCs w:val="28"/>
        </w:rPr>
        <w:t xml:space="preserve">на официальных сайтах ответственных исполнителей </w:t>
      </w:r>
      <w:r w:rsidR="00B60170" w:rsidRPr="00E91DB7">
        <w:rPr>
          <w:sz w:val="28"/>
          <w:szCs w:val="28"/>
        </w:rPr>
        <w:t>муниципаль</w:t>
      </w:r>
      <w:r w:rsidRPr="00E91DB7">
        <w:rPr>
          <w:sz w:val="28"/>
          <w:szCs w:val="28"/>
        </w:rPr>
        <w:t xml:space="preserve">ных программ </w:t>
      </w:r>
      <w:proofErr w:type="spellStart"/>
      <w:r w:rsidR="00B60170" w:rsidRPr="00E91DB7">
        <w:rPr>
          <w:sz w:val="28"/>
          <w:szCs w:val="28"/>
        </w:rPr>
        <w:t>Окуловского</w:t>
      </w:r>
      <w:proofErr w:type="spellEnd"/>
      <w:r w:rsidR="00B60170" w:rsidRPr="00E91DB7">
        <w:rPr>
          <w:sz w:val="28"/>
          <w:szCs w:val="28"/>
        </w:rPr>
        <w:t xml:space="preserve"> муниципального района</w:t>
      </w:r>
      <w:r w:rsidRPr="00E91DB7">
        <w:rPr>
          <w:sz w:val="28"/>
          <w:szCs w:val="28"/>
        </w:rPr>
        <w:t xml:space="preserve"> в информационно-телекоммуникационной сети "Интернет";</w:t>
      </w:r>
    </w:p>
    <w:p w:rsidR="00EE04D0" w:rsidRPr="00E91DB7" w:rsidRDefault="00103777" w:rsidP="00EE04D0">
      <w:pPr>
        <w:pStyle w:val="24"/>
        <w:spacing w:after="0"/>
        <w:ind w:left="0" w:firstLine="709"/>
        <w:jc w:val="both"/>
        <w:rPr>
          <w:sz w:val="28"/>
          <w:szCs w:val="28"/>
        </w:rPr>
      </w:pPr>
      <w:r w:rsidRPr="00E91DB7">
        <w:rPr>
          <w:sz w:val="28"/>
          <w:szCs w:val="28"/>
        </w:rPr>
        <w:t xml:space="preserve">своевременное и качественное </w:t>
      </w:r>
      <w:r w:rsidR="00EE04D0" w:rsidRPr="00E91DB7">
        <w:rPr>
          <w:sz w:val="28"/>
          <w:szCs w:val="28"/>
        </w:rPr>
        <w:t xml:space="preserve">ведение реестра участников и </w:t>
      </w:r>
      <w:proofErr w:type="spellStart"/>
      <w:r w:rsidR="00EE04D0" w:rsidRPr="00E91DB7">
        <w:rPr>
          <w:sz w:val="28"/>
          <w:szCs w:val="28"/>
        </w:rPr>
        <w:t>неучастников</w:t>
      </w:r>
      <w:proofErr w:type="spellEnd"/>
      <w:r w:rsidR="00EE04D0" w:rsidRPr="00E91DB7">
        <w:rPr>
          <w:sz w:val="28"/>
          <w:szCs w:val="28"/>
        </w:rPr>
        <w:t xml:space="preserve"> бюджетного процесса </w:t>
      </w:r>
      <w:proofErr w:type="spellStart"/>
      <w:r w:rsidR="00EE04D0" w:rsidRPr="00E91DB7">
        <w:rPr>
          <w:sz w:val="28"/>
          <w:szCs w:val="28"/>
        </w:rPr>
        <w:t>Окуловского</w:t>
      </w:r>
      <w:proofErr w:type="spellEnd"/>
      <w:r w:rsidR="00EE04D0" w:rsidRPr="00E91DB7">
        <w:rPr>
          <w:sz w:val="28"/>
          <w:szCs w:val="28"/>
        </w:rPr>
        <w:t xml:space="preserve"> муниципального района, а также ведомственных перечней муниципальных услуг и работ, оказываемых (выполняемых) районными муниципальными учреждениями;</w:t>
      </w:r>
    </w:p>
    <w:p w:rsidR="00515E8F" w:rsidRPr="00E91DB7" w:rsidRDefault="00515E8F" w:rsidP="004F76E5">
      <w:pPr>
        <w:pStyle w:val="24"/>
        <w:spacing w:after="0"/>
        <w:ind w:left="0" w:firstLine="709"/>
        <w:jc w:val="both"/>
        <w:rPr>
          <w:sz w:val="28"/>
          <w:szCs w:val="28"/>
        </w:rPr>
      </w:pPr>
      <w:r w:rsidRPr="00E91DB7">
        <w:rPr>
          <w:sz w:val="28"/>
          <w:szCs w:val="28"/>
        </w:rPr>
        <w:t xml:space="preserve">проведение оценки муниципальных образований </w:t>
      </w:r>
      <w:r w:rsidR="00EE04D0" w:rsidRPr="00E91DB7">
        <w:rPr>
          <w:sz w:val="28"/>
          <w:szCs w:val="28"/>
        </w:rPr>
        <w:t>района</w:t>
      </w:r>
      <w:r w:rsidRPr="00E91DB7">
        <w:rPr>
          <w:sz w:val="28"/>
          <w:szCs w:val="28"/>
        </w:rPr>
        <w:t xml:space="preserve"> в ча</w:t>
      </w:r>
      <w:r w:rsidR="004F76E5" w:rsidRPr="00E91DB7">
        <w:rPr>
          <w:sz w:val="28"/>
          <w:szCs w:val="28"/>
        </w:rPr>
        <w:t>сти открытости бюджетных данных.</w:t>
      </w:r>
    </w:p>
    <w:p w:rsidR="00515E8F" w:rsidRPr="00E91DB7" w:rsidRDefault="00515E8F" w:rsidP="00103777">
      <w:pPr>
        <w:autoSpaceDE w:val="0"/>
        <w:autoSpaceDN w:val="0"/>
        <w:adjustRightInd w:val="0"/>
        <w:ind w:firstLine="540"/>
        <w:jc w:val="both"/>
        <w:rPr>
          <w:sz w:val="28"/>
          <w:szCs w:val="28"/>
        </w:rPr>
      </w:pPr>
    </w:p>
    <w:p w:rsidR="00515E8F" w:rsidRPr="00E91DB7" w:rsidRDefault="00515E8F" w:rsidP="00103777">
      <w:pPr>
        <w:autoSpaceDE w:val="0"/>
        <w:autoSpaceDN w:val="0"/>
        <w:adjustRightInd w:val="0"/>
        <w:ind w:firstLine="540"/>
        <w:jc w:val="both"/>
        <w:rPr>
          <w:sz w:val="28"/>
          <w:szCs w:val="28"/>
        </w:rPr>
      </w:pPr>
    </w:p>
    <w:p w:rsidR="00385599" w:rsidRPr="00E91DB7" w:rsidRDefault="006606FE" w:rsidP="00231B81">
      <w:pPr>
        <w:pStyle w:val="ConsTitle"/>
        <w:jc w:val="center"/>
        <w:rPr>
          <w:rFonts w:ascii="Times New Roman" w:hAnsi="Times New Roman"/>
          <w:sz w:val="28"/>
        </w:rPr>
      </w:pPr>
      <w:r w:rsidRPr="00E91DB7">
        <w:rPr>
          <w:rFonts w:ascii="Times New Roman" w:hAnsi="Times New Roman"/>
          <w:sz w:val="28"/>
        </w:rPr>
        <w:t>2</w:t>
      </w:r>
      <w:r w:rsidR="003F36CC" w:rsidRPr="00E91DB7">
        <w:rPr>
          <w:rFonts w:ascii="Times New Roman" w:hAnsi="Times New Roman"/>
          <w:sz w:val="28"/>
        </w:rPr>
        <w:t xml:space="preserve">. </w:t>
      </w:r>
      <w:r w:rsidR="00053ED7" w:rsidRPr="00E91DB7">
        <w:rPr>
          <w:rFonts w:ascii="Times New Roman" w:hAnsi="Times New Roman"/>
          <w:sz w:val="28"/>
        </w:rPr>
        <w:t>О</w:t>
      </w:r>
      <w:r w:rsidR="003F36CC" w:rsidRPr="00E91DB7">
        <w:rPr>
          <w:rFonts w:ascii="Times New Roman" w:hAnsi="Times New Roman"/>
          <w:sz w:val="28"/>
        </w:rPr>
        <w:t xml:space="preserve">сновные характеристики </w:t>
      </w:r>
      <w:r w:rsidR="00053ED7" w:rsidRPr="00E91DB7">
        <w:rPr>
          <w:rFonts w:ascii="Times New Roman" w:hAnsi="Times New Roman"/>
          <w:sz w:val="28"/>
        </w:rPr>
        <w:t>бюджета</w:t>
      </w:r>
      <w:r w:rsidR="00385599" w:rsidRPr="00E91DB7">
        <w:rPr>
          <w:rFonts w:ascii="Times New Roman" w:hAnsi="Times New Roman"/>
          <w:sz w:val="28"/>
        </w:rPr>
        <w:t xml:space="preserve"> муниципального района</w:t>
      </w:r>
    </w:p>
    <w:p w:rsidR="00B433D8" w:rsidRPr="00E91DB7" w:rsidRDefault="00053ED7" w:rsidP="00231B81">
      <w:pPr>
        <w:pStyle w:val="ConsTitle"/>
        <w:jc w:val="center"/>
        <w:rPr>
          <w:rFonts w:ascii="Times New Roman" w:hAnsi="Times New Roman"/>
          <w:sz w:val="28"/>
        </w:rPr>
      </w:pPr>
      <w:r w:rsidRPr="00E91DB7">
        <w:rPr>
          <w:rFonts w:ascii="Times New Roman" w:hAnsi="Times New Roman"/>
          <w:sz w:val="28"/>
        </w:rPr>
        <w:t xml:space="preserve"> </w:t>
      </w:r>
      <w:r w:rsidR="002A021E" w:rsidRPr="00E91DB7">
        <w:rPr>
          <w:rFonts w:ascii="Times New Roman" w:hAnsi="Times New Roman"/>
          <w:sz w:val="28"/>
        </w:rPr>
        <w:t xml:space="preserve"> </w:t>
      </w:r>
      <w:r w:rsidR="003F36CC" w:rsidRPr="00E91DB7">
        <w:rPr>
          <w:rFonts w:ascii="Times New Roman" w:hAnsi="Times New Roman"/>
          <w:sz w:val="28"/>
        </w:rPr>
        <w:t>на 201</w:t>
      </w:r>
      <w:r w:rsidR="00A312EA" w:rsidRPr="00E91DB7">
        <w:rPr>
          <w:rFonts w:ascii="Times New Roman" w:hAnsi="Times New Roman"/>
          <w:sz w:val="28"/>
        </w:rPr>
        <w:t>8</w:t>
      </w:r>
      <w:r w:rsidR="003F36CC" w:rsidRPr="00E91DB7">
        <w:rPr>
          <w:rFonts w:ascii="Times New Roman" w:hAnsi="Times New Roman"/>
          <w:sz w:val="28"/>
        </w:rPr>
        <w:t xml:space="preserve"> год</w:t>
      </w:r>
      <w:r w:rsidR="00B433D8" w:rsidRPr="00E91DB7">
        <w:rPr>
          <w:rFonts w:ascii="Times New Roman" w:hAnsi="Times New Roman"/>
          <w:sz w:val="28"/>
        </w:rPr>
        <w:t xml:space="preserve"> </w:t>
      </w:r>
      <w:r w:rsidR="00372DAB" w:rsidRPr="00E91DB7">
        <w:rPr>
          <w:rFonts w:ascii="Times New Roman" w:hAnsi="Times New Roman"/>
          <w:sz w:val="28"/>
        </w:rPr>
        <w:t xml:space="preserve"> и на плановый период 201</w:t>
      </w:r>
      <w:r w:rsidR="00A312EA" w:rsidRPr="00E91DB7">
        <w:rPr>
          <w:rFonts w:ascii="Times New Roman" w:hAnsi="Times New Roman"/>
          <w:sz w:val="28"/>
        </w:rPr>
        <w:t>9</w:t>
      </w:r>
      <w:r w:rsidR="00372DAB" w:rsidRPr="00E91DB7">
        <w:rPr>
          <w:rFonts w:ascii="Times New Roman" w:hAnsi="Times New Roman"/>
          <w:sz w:val="28"/>
        </w:rPr>
        <w:t xml:space="preserve"> и 20</w:t>
      </w:r>
      <w:r w:rsidR="00A312EA" w:rsidRPr="00E91DB7">
        <w:rPr>
          <w:rFonts w:ascii="Times New Roman" w:hAnsi="Times New Roman"/>
          <w:sz w:val="28"/>
        </w:rPr>
        <w:t>20</w:t>
      </w:r>
      <w:r w:rsidR="00372DAB" w:rsidRPr="00E91DB7">
        <w:rPr>
          <w:rFonts w:ascii="Times New Roman" w:hAnsi="Times New Roman"/>
          <w:sz w:val="28"/>
        </w:rPr>
        <w:t xml:space="preserve"> годов</w:t>
      </w:r>
    </w:p>
    <w:p w:rsidR="00C64198" w:rsidRPr="00E91DB7" w:rsidRDefault="00C64198" w:rsidP="00B433D8">
      <w:pPr>
        <w:spacing w:line="360" w:lineRule="auto"/>
        <w:ind w:firstLine="709"/>
        <w:jc w:val="both"/>
        <w:rPr>
          <w:sz w:val="28"/>
        </w:rPr>
      </w:pPr>
    </w:p>
    <w:p w:rsidR="003F36CC" w:rsidRPr="00E91DB7" w:rsidRDefault="00F66D15" w:rsidP="00DD6EBB">
      <w:pPr>
        <w:pStyle w:val="24"/>
        <w:spacing w:after="0"/>
        <w:ind w:left="0" w:firstLine="709"/>
        <w:jc w:val="both"/>
        <w:rPr>
          <w:bCs/>
          <w:sz w:val="28"/>
          <w:szCs w:val="28"/>
        </w:rPr>
      </w:pPr>
      <w:proofErr w:type="gramStart"/>
      <w:r w:rsidRPr="00E91DB7">
        <w:rPr>
          <w:bCs/>
          <w:sz w:val="28"/>
          <w:szCs w:val="28"/>
        </w:rPr>
        <w:lastRenderedPageBreak/>
        <w:t>О</w:t>
      </w:r>
      <w:r w:rsidR="003F36CC" w:rsidRPr="00E91DB7">
        <w:rPr>
          <w:bCs/>
          <w:sz w:val="28"/>
          <w:szCs w:val="28"/>
        </w:rPr>
        <w:t>сновных</w:t>
      </w:r>
      <w:proofErr w:type="gramEnd"/>
      <w:r w:rsidR="003F36CC" w:rsidRPr="00E91DB7">
        <w:rPr>
          <w:bCs/>
          <w:sz w:val="28"/>
          <w:szCs w:val="28"/>
        </w:rPr>
        <w:t xml:space="preserve"> параметр</w:t>
      </w:r>
      <w:r w:rsidRPr="00E91DB7">
        <w:rPr>
          <w:bCs/>
          <w:sz w:val="28"/>
          <w:szCs w:val="28"/>
        </w:rPr>
        <w:t>ы</w:t>
      </w:r>
      <w:r w:rsidR="008E37D8" w:rsidRPr="00E91DB7">
        <w:rPr>
          <w:bCs/>
          <w:sz w:val="28"/>
          <w:szCs w:val="28"/>
        </w:rPr>
        <w:t xml:space="preserve"> консолидированного</w:t>
      </w:r>
      <w:r w:rsidR="00A312EA" w:rsidRPr="00E91DB7">
        <w:rPr>
          <w:bCs/>
          <w:sz w:val="28"/>
          <w:szCs w:val="28"/>
        </w:rPr>
        <w:t xml:space="preserve"> бюджета и бюджета района</w:t>
      </w:r>
      <w:r w:rsidR="00372DAB" w:rsidRPr="00E91DB7">
        <w:rPr>
          <w:bCs/>
          <w:sz w:val="28"/>
          <w:szCs w:val="28"/>
        </w:rPr>
        <w:t>,</w:t>
      </w:r>
      <w:r w:rsidR="002A021E" w:rsidRPr="00E91DB7">
        <w:rPr>
          <w:bCs/>
          <w:sz w:val="28"/>
          <w:szCs w:val="28"/>
        </w:rPr>
        <w:t xml:space="preserve"> </w:t>
      </w:r>
      <w:r w:rsidR="00372DAB" w:rsidRPr="00E91DB7">
        <w:rPr>
          <w:bCs/>
          <w:sz w:val="28"/>
          <w:szCs w:val="28"/>
        </w:rPr>
        <w:t xml:space="preserve">сформированные на основе прогноза социально-экономического развития </w:t>
      </w:r>
      <w:r w:rsidR="00385599" w:rsidRPr="00E91DB7">
        <w:rPr>
          <w:bCs/>
          <w:sz w:val="28"/>
          <w:szCs w:val="28"/>
        </w:rPr>
        <w:t xml:space="preserve">района </w:t>
      </w:r>
      <w:r w:rsidR="00372DAB" w:rsidRPr="00E91DB7">
        <w:rPr>
          <w:bCs/>
          <w:sz w:val="28"/>
          <w:szCs w:val="28"/>
        </w:rPr>
        <w:t>на 201</w:t>
      </w:r>
      <w:r w:rsidR="00A312EA" w:rsidRPr="00E91DB7">
        <w:rPr>
          <w:bCs/>
          <w:sz w:val="28"/>
          <w:szCs w:val="28"/>
        </w:rPr>
        <w:t>8</w:t>
      </w:r>
      <w:r w:rsidR="00372DAB" w:rsidRPr="00E91DB7">
        <w:rPr>
          <w:bCs/>
          <w:sz w:val="28"/>
          <w:szCs w:val="28"/>
        </w:rPr>
        <w:t>-20</w:t>
      </w:r>
      <w:r w:rsidR="00A312EA" w:rsidRPr="00E91DB7">
        <w:rPr>
          <w:bCs/>
          <w:sz w:val="28"/>
          <w:szCs w:val="28"/>
        </w:rPr>
        <w:t>20</w:t>
      </w:r>
      <w:r w:rsidR="00372DAB" w:rsidRPr="00E91DB7">
        <w:rPr>
          <w:bCs/>
          <w:sz w:val="28"/>
          <w:szCs w:val="28"/>
        </w:rPr>
        <w:t xml:space="preserve"> годы, </w:t>
      </w:r>
      <w:r w:rsidR="006D606C" w:rsidRPr="00E91DB7">
        <w:rPr>
          <w:bCs/>
          <w:sz w:val="28"/>
          <w:szCs w:val="28"/>
        </w:rPr>
        <w:t>представлен</w:t>
      </w:r>
      <w:r w:rsidRPr="00E91DB7">
        <w:rPr>
          <w:bCs/>
          <w:sz w:val="28"/>
          <w:szCs w:val="28"/>
        </w:rPr>
        <w:t>ы</w:t>
      </w:r>
      <w:r w:rsidR="006D606C" w:rsidRPr="00E91DB7">
        <w:rPr>
          <w:bCs/>
          <w:sz w:val="28"/>
          <w:szCs w:val="28"/>
        </w:rPr>
        <w:t xml:space="preserve"> в </w:t>
      </w:r>
      <w:r w:rsidR="007E0D6D" w:rsidRPr="00E91DB7">
        <w:rPr>
          <w:bCs/>
          <w:sz w:val="28"/>
          <w:szCs w:val="28"/>
        </w:rPr>
        <w:t xml:space="preserve"> </w:t>
      </w:r>
      <w:r w:rsidR="003F36CC" w:rsidRPr="00E91DB7">
        <w:rPr>
          <w:bCs/>
          <w:sz w:val="28"/>
          <w:szCs w:val="28"/>
        </w:rPr>
        <w:t>таблиц</w:t>
      </w:r>
      <w:r w:rsidR="006D606C" w:rsidRPr="00E91DB7">
        <w:rPr>
          <w:bCs/>
          <w:sz w:val="28"/>
          <w:szCs w:val="28"/>
        </w:rPr>
        <w:t>е</w:t>
      </w:r>
      <w:r w:rsidR="003F36CC" w:rsidRPr="00E91DB7">
        <w:rPr>
          <w:bCs/>
          <w:sz w:val="28"/>
          <w:szCs w:val="28"/>
        </w:rPr>
        <w:t xml:space="preserve"> 1</w:t>
      </w:r>
      <w:r w:rsidR="008E37D8" w:rsidRPr="00E91DB7">
        <w:rPr>
          <w:bCs/>
          <w:sz w:val="28"/>
          <w:szCs w:val="28"/>
        </w:rPr>
        <w:t>.</w:t>
      </w:r>
    </w:p>
    <w:p w:rsidR="003F36CC" w:rsidRPr="00E91DB7" w:rsidRDefault="003F36CC" w:rsidP="00FA122C">
      <w:pPr>
        <w:pStyle w:val="ConsTitle"/>
        <w:ind w:firstLine="709"/>
        <w:jc w:val="right"/>
        <w:rPr>
          <w:rFonts w:ascii="Times New Roman" w:hAnsi="Times New Roman"/>
          <w:sz w:val="28"/>
        </w:rPr>
      </w:pPr>
      <w:r w:rsidRPr="00E91DB7">
        <w:rPr>
          <w:rFonts w:ascii="Times New Roman" w:hAnsi="Times New Roman"/>
          <w:sz w:val="28"/>
        </w:rPr>
        <w:t>Таблица 1</w:t>
      </w:r>
    </w:p>
    <w:p w:rsidR="003F36CC" w:rsidRPr="00E91DB7" w:rsidRDefault="003F36CC" w:rsidP="00FA122C">
      <w:pPr>
        <w:pStyle w:val="ConsTitle"/>
        <w:jc w:val="center"/>
        <w:rPr>
          <w:rFonts w:ascii="Times New Roman" w:hAnsi="Times New Roman"/>
          <w:sz w:val="28"/>
        </w:rPr>
      </w:pPr>
      <w:r w:rsidRPr="00E91DB7">
        <w:rPr>
          <w:rFonts w:ascii="Times New Roman" w:hAnsi="Times New Roman"/>
          <w:sz w:val="28"/>
        </w:rPr>
        <w:t xml:space="preserve">Основные параметры </w:t>
      </w:r>
      <w:r w:rsidR="008E37D8" w:rsidRPr="00E91DB7">
        <w:rPr>
          <w:rFonts w:ascii="Times New Roman" w:hAnsi="Times New Roman"/>
          <w:sz w:val="28"/>
        </w:rPr>
        <w:t xml:space="preserve">консолидированного </w:t>
      </w:r>
      <w:r w:rsidR="00385599" w:rsidRPr="00E91DB7">
        <w:rPr>
          <w:rFonts w:ascii="Times New Roman" w:hAnsi="Times New Roman"/>
          <w:sz w:val="28"/>
        </w:rPr>
        <w:t>бюджета муниципального района и бюджета муниципального района</w:t>
      </w:r>
    </w:p>
    <w:p w:rsidR="003F36CC" w:rsidRPr="00E91DB7" w:rsidRDefault="003F36CC" w:rsidP="00C12B7B">
      <w:pPr>
        <w:pStyle w:val="af"/>
        <w:spacing w:after="0"/>
        <w:ind w:right="221" w:firstLine="709"/>
        <w:jc w:val="right"/>
      </w:pPr>
      <w:r w:rsidRPr="00E91DB7">
        <w:t>мл</w:t>
      </w:r>
      <w:r w:rsidR="00D72451" w:rsidRPr="00E91DB7">
        <w:t>н.</w:t>
      </w:r>
      <w:r w:rsidRPr="00E91DB7">
        <w:t xml:space="preserve"> рублей</w:t>
      </w:r>
    </w:p>
    <w:tbl>
      <w:tblPr>
        <w:tblW w:w="971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1313"/>
        <w:gridCol w:w="1604"/>
        <w:gridCol w:w="2043"/>
      </w:tblGrid>
      <w:tr w:rsidR="005D614A" w:rsidRPr="00E91DB7" w:rsidTr="00710E51">
        <w:trPr>
          <w:trHeight w:val="481"/>
          <w:tblHeader/>
        </w:trPr>
        <w:tc>
          <w:tcPr>
            <w:tcW w:w="4758" w:type="dxa"/>
            <w:vAlign w:val="center"/>
          </w:tcPr>
          <w:p w:rsidR="005D614A" w:rsidRPr="00E91DB7" w:rsidRDefault="005D614A" w:rsidP="00B433D8">
            <w:pPr>
              <w:pStyle w:val="af"/>
              <w:spacing w:after="0" w:line="240" w:lineRule="exact"/>
              <w:ind w:left="0"/>
              <w:jc w:val="center"/>
            </w:pPr>
            <w:r w:rsidRPr="00E91DB7">
              <w:t>Показатель</w:t>
            </w:r>
          </w:p>
        </w:tc>
        <w:tc>
          <w:tcPr>
            <w:tcW w:w="1313" w:type="dxa"/>
            <w:vAlign w:val="center"/>
          </w:tcPr>
          <w:p w:rsidR="005D614A" w:rsidRPr="00E91DB7" w:rsidRDefault="005D614A" w:rsidP="007F2CF3">
            <w:pPr>
              <w:pStyle w:val="af"/>
              <w:spacing w:after="0" w:line="240" w:lineRule="exact"/>
              <w:ind w:left="0"/>
              <w:jc w:val="center"/>
            </w:pPr>
            <w:r w:rsidRPr="00E91DB7">
              <w:t>201</w:t>
            </w:r>
            <w:r w:rsidR="007F2CF3" w:rsidRPr="00E91DB7">
              <w:t>8</w:t>
            </w:r>
            <w:r w:rsidRPr="00E91DB7">
              <w:t xml:space="preserve"> год</w:t>
            </w:r>
          </w:p>
        </w:tc>
        <w:tc>
          <w:tcPr>
            <w:tcW w:w="1604" w:type="dxa"/>
            <w:vAlign w:val="center"/>
          </w:tcPr>
          <w:p w:rsidR="005D614A" w:rsidRPr="00E91DB7" w:rsidRDefault="005D614A" w:rsidP="007F2CF3">
            <w:pPr>
              <w:pStyle w:val="af"/>
              <w:spacing w:after="0" w:line="240" w:lineRule="exact"/>
              <w:ind w:left="0"/>
              <w:jc w:val="center"/>
            </w:pPr>
            <w:r w:rsidRPr="00E91DB7">
              <w:t>201</w:t>
            </w:r>
            <w:r w:rsidR="007F2CF3" w:rsidRPr="00E91DB7">
              <w:t>9</w:t>
            </w:r>
            <w:r w:rsidRPr="00E91DB7">
              <w:t xml:space="preserve"> год</w:t>
            </w:r>
          </w:p>
        </w:tc>
        <w:tc>
          <w:tcPr>
            <w:tcW w:w="2043" w:type="dxa"/>
            <w:vAlign w:val="center"/>
          </w:tcPr>
          <w:p w:rsidR="005D614A" w:rsidRPr="00E91DB7" w:rsidRDefault="005D614A" w:rsidP="007F2CF3">
            <w:pPr>
              <w:pStyle w:val="af"/>
              <w:spacing w:after="0" w:line="240" w:lineRule="exact"/>
              <w:ind w:left="0"/>
              <w:jc w:val="center"/>
            </w:pPr>
            <w:r w:rsidRPr="00E91DB7">
              <w:t>20</w:t>
            </w:r>
            <w:r w:rsidR="007F2CF3" w:rsidRPr="00E91DB7">
              <w:t>20</w:t>
            </w:r>
            <w:r w:rsidRPr="00E91DB7">
              <w:t xml:space="preserve"> год</w:t>
            </w:r>
          </w:p>
        </w:tc>
      </w:tr>
      <w:tr w:rsidR="005D614A" w:rsidRPr="00E91DB7" w:rsidTr="00710E51">
        <w:trPr>
          <w:trHeight w:val="471"/>
        </w:trPr>
        <w:tc>
          <w:tcPr>
            <w:tcW w:w="4758" w:type="dxa"/>
            <w:vAlign w:val="center"/>
          </w:tcPr>
          <w:p w:rsidR="005D614A" w:rsidRPr="00E91DB7" w:rsidRDefault="005D614A" w:rsidP="00B433D8">
            <w:pPr>
              <w:pStyle w:val="af"/>
              <w:spacing w:after="0" w:line="240" w:lineRule="exact"/>
              <w:ind w:left="0"/>
              <w:rPr>
                <w:b/>
              </w:rPr>
            </w:pPr>
            <w:r w:rsidRPr="00E91DB7">
              <w:rPr>
                <w:b/>
              </w:rPr>
              <w:t>Доходы консолидированного бюджета</w:t>
            </w:r>
            <w:r w:rsidR="00385599" w:rsidRPr="00E91DB7">
              <w:rPr>
                <w:b/>
              </w:rPr>
              <w:t xml:space="preserve"> района</w:t>
            </w:r>
            <w:r w:rsidRPr="00E91DB7">
              <w:rPr>
                <w:b/>
              </w:rPr>
              <w:t>, всего</w:t>
            </w:r>
          </w:p>
        </w:tc>
        <w:tc>
          <w:tcPr>
            <w:tcW w:w="1313" w:type="dxa"/>
            <w:vAlign w:val="bottom"/>
          </w:tcPr>
          <w:p w:rsidR="005D614A" w:rsidRPr="00E91DB7" w:rsidRDefault="00EE40A3" w:rsidP="000B7223">
            <w:pPr>
              <w:spacing w:line="240" w:lineRule="exact"/>
              <w:jc w:val="center"/>
              <w:rPr>
                <w:b/>
              </w:rPr>
            </w:pPr>
            <w:r w:rsidRPr="00E91DB7">
              <w:rPr>
                <w:b/>
              </w:rPr>
              <w:t>642002,3</w:t>
            </w:r>
          </w:p>
        </w:tc>
        <w:tc>
          <w:tcPr>
            <w:tcW w:w="1604" w:type="dxa"/>
            <w:vAlign w:val="bottom"/>
          </w:tcPr>
          <w:p w:rsidR="005D614A" w:rsidRPr="00E91DB7" w:rsidRDefault="00EE40A3" w:rsidP="000B7223">
            <w:pPr>
              <w:spacing w:line="240" w:lineRule="exact"/>
              <w:jc w:val="center"/>
              <w:rPr>
                <w:b/>
              </w:rPr>
            </w:pPr>
            <w:r w:rsidRPr="00E91DB7">
              <w:rPr>
                <w:b/>
              </w:rPr>
              <w:t>630249,4</w:t>
            </w:r>
          </w:p>
        </w:tc>
        <w:tc>
          <w:tcPr>
            <w:tcW w:w="2043" w:type="dxa"/>
            <w:vAlign w:val="bottom"/>
          </w:tcPr>
          <w:p w:rsidR="005D614A" w:rsidRPr="00E91DB7" w:rsidRDefault="00EE40A3" w:rsidP="000B7223">
            <w:pPr>
              <w:spacing w:line="240" w:lineRule="exact"/>
              <w:jc w:val="center"/>
              <w:rPr>
                <w:b/>
              </w:rPr>
            </w:pPr>
            <w:r w:rsidRPr="00E91DB7">
              <w:rPr>
                <w:b/>
              </w:rPr>
              <w:t>631011,2</w:t>
            </w:r>
          </w:p>
        </w:tc>
      </w:tr>
      <w:tr w:rsidR="005D614A" w:rsidRPr="00E91DB7" w:rsidTr="00710E51">
        <w:trPr>
          <w:trHeight w:val="707"/>
        </w:trPr>
        <w:tc>
          <w:tcPr>
            <w:tcW w:w="4758" w:type="dxa"/>
            <w:vAlign w:val="center"/>
          </w:tcPr>
          <w:p w:rsidR="005D614A" w:rsidRPr="00E91DB7" w:rsidRDefault="005D614A" w:rsidP="00B433D8">
            <w:pPr>
              <w:pStyle w:val="af"/>
              <w:spacing w:after="0" w:line="240" w:lineRule="exact"/>
              <w:ind w:left="0"/>
            </w:pPr>
            <w:r w:rsidRPr="00E91DB7">
              <w:t>в том числе</w:t>
            </w:r>
          </w:p>
          <w:p w:rsidR="005D614A" w:rsidRPr="00E91DB7" w:rsidRDefault="005D614A" w:rsidP="00B433D8">
            <w:pPr>
              <w:pStyle w:val="af"/>
              <w:spacing w:after="0" w:line="240" w:lineRule="exact"/>
              <w:ind w:left="0"/>
              <w:rPr>
                <w:b/>
              </w:rPr>
            </w:pPr>
            <w:r w:rsidRPr="00E91DB7">
              <w:t>Налоговые и неналоговые доходы консолидированного бюджета</w:t>
            </w:r>
          </w:p>
        </w:tc>
        <w:tc>
          <w:tcPr>
            <w:tcW w:w="1313" w:type="dxa"/>
            <w:vAlign w:val="bottom"/>
          </w:tcPr>
          <w:p w:rsidR="005D614A" w:rsidRPr="00E91DB7" w:rsidRDefault="00EE40A3" w:rsidP="000B7223">
            <w:pPr>
              <w:spacing w:line="240" w:lineRule="exact"/>
              <w:jc w:val="center"/>
            </w:pPr>
            <w:r w:rsidRPr="00E91DB7">
              <w:t>266099</w:t>
            </w:r>
          </w:p>
        </w:tc>
        <w:tc>
          <w:tcPr>
            <w:tcW w:w="1604" w:type="dxa"/>
            <w:vAlign w:val="bottom"/>
          </w:tcPr>
          <w:p w:rsidR="005D614A" w:rsidRPr="00E91DB7" w:rsidRDefault="00EE40A3" w:rsidP="000B7223">
            <w:pPr>
              <w:spacing w:line="240" w:lineRule="exact"/>
              <w:jc w:val="center"/>
            </w:pPr>
            <w:r w:rsidRPr="00E91DB7">
              <w:t>261706,7</w:t>
            </w:r>
          </w:p>
        </w:tc>
        <w:tc>
          <w:tcPr>
            <w:tcW w:w="2043" w:type="dxa"/>
            <w:vAlign w:val="bottom"/>
          </w:tcPr>
          <w:p w:rsidR="005D614A" w:rsidRPr="00E91DB7" w:rsidRDefault="00EE40A3" w:rsidP="000B7223">
            <w:pPr>
              <w:spacing w:line="240" w:lineRule="exact"/>
              <w:jc w:val="center"/>
            </w:pPr>
            <w:r w:rsidRPr="00E91DB7">
              <w:t>263856,3</w:t>
            </w:r>
          </w:p>
        </w:tc>
      </w:tr>
      <w:tr w:rsidR="005D614A" w:rsidRPr="00E91DB7" w:rsidTr="00710E51">
        <w:trPr>
          <w:trHeight w:val="221"/>
        </w:trPr>
        <w:tc>
          <w:tcPr>
            <w:tcW w:w="4758" w:type="dxa"/>
            <w:vAlign w:val="center"/>
          </w:tcPr>
          <w:p w:rsidR="005D614A" w:rsidRPr="00E91DB7" w:rsidRDefault="005D614A" w:rsidP="00B433D8">
            <w:pPr>
              <w:pStyle w:val="af"/>
              <w:spacing w:after="0" w:line="240" w:lineRule="exact"/>
              <w:ind w:left="0"/>
              <w:rPr>
                <w:b/>
              </w:rPr>
            </w:pPr>
            <w:r w:rsidRPr="00E91DB7">
              <w:rPr>
                <w:b/>
              </w:rPr>
              <w:t>Доходы бюджета</w:t>
            </w:r>
            <w:r w:rsidR="00385599" w:rsidRPr="00E91DB7">
              <w:rPr>
                <w:b/>
              </w:rPr>
              <w:t xml:space="preserve"> муниципального района</w:t>
            </w:r>
            <w:r w:rsidRPr="00E91DB7">
              <w:rPr>
                <w:b/>
              </w:rPr>
              <w:t>, всего</w:t>
            </w:r>
          </w:p>
        </w:tc>
        <w:tc>
          <w:tcPr>
            <w:tcW w:w="1313" w:type="dxa"/>
            <w:vAlign w:val="bottom"/>
          </w:tcPr>
          <w:p w:rsidR="005D614A" w:rsidRPr="00E91DB7" w:rsidRDefault="00EE40A3" w:rsidP="000B7223">
            <w:pPr>
              <w:spacing w:line="240" w:lineRule="exact"/>
              <w:jc w:val="center"/>
              <w:rPr>
                <w:b/>
              </w:rPr>
            </w:pPr>
            <w:r w:rsidRPr="00E91DB7">
              <w:rPr>
                <w:b/>
              </w:rPr>
              <w:t>568567,1</w:t>
            </w:r>
          </w:p>
        </w:tc>
        <w:tc>
          <w:tcPr>
            <w:tcW w:w="1604" w:type="dxa"/>
            <w:vAlign w:val="bottom"/>
          </w:tcPr>
          <w:p w:rsidR="005D614A" w:rsidRPr="00E91DB7" w:rsidRDefault="00EE40A3" w:rsidP="000B7223">
            <w:pPr>
              <w:spacing w:line="240" w:lineRule="exact"/>
              <w:jc w:val="center"/>
              <w:rPr>
                <w:b/>
              </w:rPr>
            </w:pPr>
            <w:r w:rsidRPr="00E91DB7">
              <w:rPr>
                <w:b/>
              </w:rPr>
              <w:t>552521,5</w:t>
            </w:r>
          </w:p>
        </w:tc>
        <w:tc>
          <w:tcPr>
            <w:tcW w:w="2043" w:type="dxa"/>
            <w:vAlign w:val="bottom"/>
          </w:tcPr>
          <w:p w:rsidR="005D614A" w:rsidRPr="00E91DB7" w:rsidRDefault="00EE40A3" w:rsidP="000B7223">
            <w:pPr>
              <w:spacing w:line="240" w:lineRule="exact"/>
              <w:jc w:val="center"/>
              <w:rPr>
                <w:b/>
              </w:rPr>
            </w:pPr>
            <w:r w:rsidRPr="00E91DB7">
              <w:rPr>
                <w:b/>
              </w:rPr>
              <w:t>551406,3</w:t>
            </w:r>
          </w:p>
        </w:tc>
      </w:tr>
      <w:tr w:rsidR="00E37018" w:rsidRPr="00E91DB7" w:rsidTr="00710E51">
        <w:trPr>
          <w:trHeight w:val="707"/>
        </w:trPr>
        <w:tc>
          <w:tcPr>
            <w:tcW w:w="4758" w:type="dxa"/>
            <w:vAlign w:val="center"/>
          </w:tcPr>
          <w:p w:rsidR="00E37018" w:rsidRPr="00E91DB7" w:rsidRDefault="00E37018" w:rsidP="00B433D8">
            <w:pPr>
              <w:pStyle w:val="af"/>
              <w:spacing w:after="0" w:line="240" w:lineRule="exact"/>
              <w:ind w:left="0"/>
            </w:pPr>
            <w:r w:rsidRPr="00E91DB7">
              <w:t xml:space="preserve">в том числе </w:t>
            </w:r>
          </w:p>
          <w:p w:rsidR="00E37018" w:rsidRPr="00E91DB7" w:rsidRDefault="00E37018" w:rsidP="00B433D8">
            <w:pPr>
              <w:pStyle w:val="af"/>
              <w:spacing w:after="0" w:line="240" w:lineRule="exact"/>
              <w:ind w:left="0"/>
            </w:pPr>
            <w:r w:rsidRPr="00E91DB7">
              <w:t>Налоговые и неналоговые доходы областного бюджета</w:t>
            </w:r>
          </w:p>
        </w:tc>
        <w:tc>
          <w:tcPr>
            <w:tcW w:w="1313" w:type="dxa"/>
            <w:vAlign w:val="bottom"/>
          </w:tcPr>
          <w:p w:rsidR="00E37018" w:rsidRPr="00E91DB7" w:rsidRDefault="00EE40A3" w:rsidP="00054A1B">
            <w:pPr>
              <w:spacing w:line="240" w:lineRule="exact"/>
              <w:jc w:val="center"/>
            </w:pPr>
            <w:r w:rsidRPr="00E91DB7">
              <w:t>197957,8</w:t>
            </w:r>
          </w:p>
        </w:tc>
        <w:tc>
          <w:tcPr>
            <w:tcW w:w="1604" w:type="dxa"/>
            <w:vAlign w:val="bottom"/>
          </w:tcPr>
          <w:p w:rsidR="00E37018" w:rsidRPr="00E91DB7" w:rsidRDefault="00EE40A3" w:rsidP="00054A1B">
            <w:pPr>
              <w:spacing w:line="240" w:lineRule="exact"/>
              <w:jc w:val="center"/>
            </w:pPr>
            <w:r w:rsidRPr="00E91DB7">
              <w:t>189776,8</w:t>
            </w:r>
          </w:p>
        </w:tc>
        <w:tc>
          <w:tcPr>
            <w:tcW w:w="2043" w:type="dxa"/>
            <w:vAlign w:val="bottom"/>
          </w:tcPr>
          <w:p w:rsidR="00E37018" w:rsidRPr="00E91DB7" w:rsidRDefault="00EE40A3" w:rsidP="00054A1B">
            <w:pPr>
              <w:spacing w:line="240" w:lineRule="exact"/>
              <w:jc w:val="center"/>
            </w:pPr>
            <w:r w:rsidRPr="00E91DB7">
              <w:t>187049,4</w:t>
            </w:r>
          </w:p>
        </w:tc>
      </w:tr>
      <w:tr w:rsidR="00710E51" w:rsidRPr="00E91DB7" w:rsidTr="00710E51">
        <w:trPr>
          <w:trHeight w:val="471"/>
        </w:trPr>
        <w:tc>
          <w:tcPr>
            <w:tcW w:w="4758" w:type="dxa"/>
            <w:vAlign w:val="center"/>
          </w:tcPr>
          <w:p w:rsidR="00710E51" w:rsidRPr="00E91DB7" w:rsidRDefault="00710E51" w:rsidP="00B433D8">
            <w:pPr>
              <w:pStyle w:val="af"/>
              <w:spacing w:after="0" w:line="240" w:lineRule="exact"/>
              <w:ind w:left="0"/>
              <w:rPr>
                <w:b/>
              </w:rPr>
            </w:pPr>
            <w:r w:rsidRPr="00E91DB7">
              <w:rPr>
                <w:b/>
              </w:rPr>
              <w:t>Расходы консолидированного бюджета, всего</w:t>
            </w:r>
          </w:p>
        </w:tc>
        <w:tc>
          <w:tcPr>
            <w:tcW w:w="1313" w:type="dxa"/>
            <w:vAlign w:val="bottom"/>
          </w:tcPr>
          <w:p w:rsidR="00710E51" w:rsidRPr="00E91DB7" w:rsidRDefault="00EE40A3" w:rsidP="00054A1B">
            <w:pPr>
              <w:spacing w:line="240" w:lineRule="exact"/>
              <w:jc w:val="center"/>
              <w:rPr>
                <w:b/>
              </w:rPr>
            </w:pPr>
            <w:r w:rsidRPr="00E91DB7">
              <w:rPr>
                <w:b/>
              </w:rPr>
              <w:t>642002,3</w:t>
            </w:r>
          </w:p>
        </w:tc>
        <w:tc>
          <w:tcPr>
            <w:tcW w:w="1604" w:type="dxa"/>
            <w:vAlign w:val="bottom"/>
          </w:tcPr>
          <w:p w:rsidR="00710E51" w:rsidRPr="00E91DB7" w:rsidRDefault="00EE40A3" w:rsidP="00054A1B">
            <w:pPr>
              <w:spacing w:line="240" w:lineRule="exact"/>
              <w:jc w:val="center"/>
              <w:rPr>
                <w:b/>
              </w:rPr>
            </w:pPr>
            <w:r w:rsidRPr="00E91DB7">
              <w:rPr>
                <w:b/>
              </w:rPr>
              <w:t>637463</w:t>
            </w:r>
          </w:p>
        </w:tc>
        <w:tc>
          <w:tcPr>
            <w:tcW w:w="2043" w:type="dxa"/>
            <w:vAlign w:val="bottom"/>
          </w:tcPr>
          <w:p w:rsidR="00710E51" w:rsidRPr="00E91DB7" w:rsidRDefault="00EE40A3" w:rsidP="00054A1B">
            <w:pPr>
              <w:spacing w:line="240" w:lineRule="exact"/>
              <w:jc w:val="center"/>
              <w:rPr>
                <w:b/>
              </w:rPr>
            </w:pPr>
            <w:r w:rsidRPr="00E91DB7">
              <w:rPr>
                <w:b/>
              </w:rPr>
              <w:t>643420,2</w:t>
            </w:r>
          </w:p>
        </w:tc>
      </w:tr>
      <w:tr w:rsidR="00710E51" w:rsidRPr="00E91DB7" w:rsidTr="00710E51">
        <w:trPr>
          <w:trHeight w:val="236"/>
        </w:trPr>
        <w:tc>
          <w:tcPr>
            <w:tcW w:w="4758" w:type="dxa"/>
            <w:vAlign w:val="center"/>
          </w:tcPr>
          <w:p w:rsidR="00710E51" w:rsidRPr="00E91DB7" w:rsidRDefault="00710E51" w:rsidP="00B433D8">
            <w:pPr>
              <w:pStyle w:val="af"/>
              <w:spacing w:after="0" w:line="240" w:lineRule="exact"/>
              <w:ind w:left="0"/>
              <w:rPr>
                <w:b/>
              </w:rPr>
            </w:pPr>
            <w:r w:rsidRPr="00E91DB7">
              <w:rPr>
                <w:b/>
              </w:rPr>
              <w:t>Расходы бюджета муниципального района</w:t>
            </w:r>
          </w:p>
        </w:tc>
        <w:tc>
          <w:tcPr>
            <w:tcW w:w="1313" w:type="dxa"/>
            <w:vAlign w:val="bottom"/>
          </w:tcPr>
          <w:p w:rsidR="00710E51" w:rsidRPr="00E91DB7" w:rsidRDefault="00EE40A3" w:rsidP="000B7223">
            <w:pPr>
              <w:spacing w:line="240" w:lineRule="exact"/>
              <w:jc w:val="center"/>
              <w:rPr>
                <w:b/>
              </w:rPr>
            </w:pPr>
            <w:r w:rsidRPr="00E91DB7">
              <w:rPr>
                <w:b/>
              </w:rPr>
              <w:t>568567,1</w:t>
            </w:r>
          </w:p>
        </w:tc>
        <w:tc>
          <w:tcPr>
            <w:tcW w:w="1604" w:type="dxa"/>
            <w:vAlign w:val="bottom"/>
          </w:tcPr>
          <w:p w:rsidR="00710E51" w:rsidRPr="00E91DB7" w:rsidRDefault="00EE40A3" w:rsidP="00054A1B">
            <w:pPr>
              <w:spacing w:line="240" w:lineRule="exact"/>
              <w:jc w:val="center"/>
              <w:rPr>
                <w:b/>
              </w:rPr>
            </w:pPr>
            <w:r w:rsidRPr="00E91DB7">
              <w:rPr>
                <w:b/>
              </w:rPr>
              <w:t>555925,3</w:t>
            </w:r>
          </w:p>
        </w:tc>
        <w:tc>
          <w:tcPr>
            <w:tcW w:w="2043" w:type="dxa"/>
            <w:vAlign w:val="bottom"/>
          </w:tcPr>
          <w:p w:rsidR="00710E51" w:rsidRPr="00E91DB7" w:rsidRDefault="00EE40A3" w:rsidP="00054A1B">
            <w:pPr>
              <w:spacing w:line="240" w:lineRule="exact"/>
              <w:jc w:val="center"/>
              <w:rPr>
                <w:b/>
              </w:rPr>
            </w:pPr>
            <w:r w:rsidRPr="00E91DB7">
              <w:rPr>
                <w:b/>
              </w:rPr>
              <w:t>556905,7</w:t>
            </w:r>
          </w:p>
        </w:tc>
      </w:tr>
      <w:tr w:rsidR="000B7223" w:rsidRPr="00E91DB7" w:rsidTr="00710E51">
        <w:trPr>
          <w:trHeight w:val="1178"/>
        </w:trPr>
        <w:tc>
          <w:tcPr>
            <w:tcW w:w="4758" w:type="dxa"/>
            <w:vAlign w:val="center"/>
          </w:tcPr>
          <w:p w:rsidR="000B7223" w:rsidRPr="00E91DB7" w:rsidRDefault="000B7223" w:rsidP="007F2CF3">
            <w:pPr>
              <w:pStyle w:val="ConsTitle"/>
              <w:rPr>
                <w:sz w:val="24"/>
                <w:szCs w:val="24"/>
              </w:rPr>
            </w:pPr>
            <w:r w:rsidRPr="00E91DB7">
              <w:rPr>
                <w:rFonts w:ascii="Times New Roman" w:hAnsi="Times New Roman"/>
                <w:sz w:val="24"/>
                <w:szCs w:val="24"/>
              </w:rPr>
              <w:t>Дефицит</w:t>
            </w:r>
            <w:proofErr w:type="gramStart"/>
            <w:r w:rsidRPr="00E91DB7">
              <w:rPr>
                <w:rFonts w:ascii="Times New Roman" w:hAnsi="Times New Roman"/>
                <w:sz w:val="24"/>
                <w:szCs w:val="24"/>
              </w:rPr>
              <w:t xml:space="preserve"> (-)/</w:t>
            </w:r>
            <w:proofErr w:type="spellStart"/>
            <w:proofErr w:type="gramEnd"/>
            <w:r w:rsidRPr="00E91DB7">
              <w:rPr>
                <w:rFonts w:ascii="Times New Roman" w:hAnsi="Times New Roman"/>
                <w:sz w:val="24"/>
                <w:szCs w:val="24"/>
              </w:rPr>
              <w:t>профицит</w:t>
            </w:r>
            <w:proofErr w:type="spellEnd"/>
            <w:r w:rsidRPr="00E91DB7">
              <w:rPr>
                <w:rFonts w:ascii="Times New Roman" w:hAnsi="Times New Roman"/>
                <w:sz w:val="24"/>
                <w:szCs w:val="24"/>
              </w:rPr>
              <w:t xml:space="preserve"> </w:t>
            </w:r>
            <w:r w:rsidR="00710E51" w:rsidRPr="00E91DB7">
              <w:rPr>
                <w:rFonts w:ascii="Times New Roman" w:hAnsi="Times New Roman"/>
                <w:sz w:val="24"/>
                <w:szCs w:val="24"/>
              </w:rPr>
              <w:t xml:space="preserve">(+) консолидированного бюджета муниципального района </w:t>
            </w:r>
          </w:p>
        </w:tc>
        <w:tc>
          <w:tcPr>
            <w:tcW w:w="1313" w:type="dxa"/>
            <w:vAlign w:val="bottom"/>
          </w:tcPr>
          <w:p w:rsidR="000B7223" w:rsidRPr="00E91DB7" w:rsidRDefault="00710E51" w:rsidP="000B7223">
            <w:pPr>
              <w:spacing w:line="240" w:lineRule="exact"/>
              <w:jc w:val="center"/>
              <w:rPr>
                <w:b/>
              </w:rPr>
            </w:pPr>
            <w:r w:rsidRPr="00E91DB7">
              <w:rPr>
                <w:b/>
              </w:rPr>
              <w:t>0</w:t>
            </w:r>
          </w:p>
        </w:tc>
        <w:tc>
          <w:tcPr>
            <w:tcW w:w="1604" w:type="dxa"/>
            <w:vAlign w:val="bottom"/>
          </w:tcPr>
          <w:p w:rsidR="000B7223" w:rsidRPr="00E91DB7" w:rsidRDefault="00EE40A3" w:rsidP="000B7223">
            <w:pPr>
              <w:spacing w:line="240" w:lineRule="exact"/>
              <w:jc w:val="center"/>
              <w:rPr>
                <w:b/>
              </w:rPr>
            </w:pPr>
            <w:r w:rsidRPr="00E91DB7">
              <w:rPr>
                <w:b/>
              </w:rPr>
              <w:t>-7213,6</w:t>
            </w:r>
          </w:p>
        </w:tc>
        <w:tc>
          <w:tcPr>
            <w:tcW w:w="2043" w:type="dxa"/>
            <w:vAlign w:val="bottom"/>
          </w:tcPr>
          <w:p w:rsidR="000B7223" w:rsidRPr="00E91DB7" w:rsidRDefault="00EE40A3" w:rsidP="000B7223">
            <w:pPr>
              <w:spacing w:line="240" w:lineRule="exact"/>
              <w:jc w:val="center"/>
              <w:rPr>
                <w:b/>
              </w:rPr>
            </w:pPr>
            <w:r w:rsidRPr="00E91DB7">
              <w:rPr>
                <w:b/>
              </w:rPr>
              <w:t>-9409,0</w:t>
            </w:r>
          </w:p>
        </w:tc>
      </w:tr>
      <w:tr w:rsidR="007F2CF3" w:rsidRPr="00E91DB7" w:rsidTr="00EE40A3">
        <w:trPr>
          <w:trHeight w:val="775"/>
        </w:trPr>
        <w:tc>
          <w:tcPr>
            <w:tcW w:w="4758" w:type="dxa"/>
            <w:vAlign w:val="center"/>
          </w:tcPr>
          <w:p w:rsidR="007F2CF3" w:rsidRPr="00E91DB7" w:rsidRDefault="007F2CF3" w:rsidP="007F2CF3">
            <w:pPr>
              <w:pStyle w:val="ConsTitle"/>
              <w:rPr>
                <w:rFonts w:ascii="Times New Roman" w:hAnsi="Times New Roman"/>
                <w:sz w:val="24"/>
                <w:szCs w:val="24"/>
              </w:rPr>
            </w:pPr>
            <w:r w:rsidRPr="00E91DB7">
              <w:rPr>
                <w:rFonts w:ascii="Times New Roman" w:hAnsi="Times New Roman"/>
                <w:sz w:val="24"/>
                <w:szCs w:val="24"/>
              </w:rPr>
              <w:t>Дефицит</w:t>
            </w:r>
            <w:proofErr w:type="gramStart"/>
            <w:r w:rsidRPr="00E91DB7">
              <w:rPr>
                <w:rFonts w:ascii="Times New Roman" w:hAnsi="Times New Roman"/>
                <w:sz w:val="24"/>
                <w:szCs w:val="24"/>
              </w:rPr>
              <w:t xml:space="preserve"> (-)/</w:t>
            </w:r>
            <w:proofErr w:type="spellStart"/>
            <w:proofErr w:type="gramEnd"/>
            <w:r w:rsidRPr="00E91DB7">
              <w:rPr>
                <w:rFonts w:ascii="Times New Roman" w:hAnsi="Times New Roman"/>
                <w:sz w:val="24"/>
                <w:szCs w:val="24"/>
              </w:rPr>
              <w:t>профицит</w:t>
            </w:r>
            <w:proofErr w:type="spellEnd"/>
            <w:r w:rsidRPr="00E91DB7">
              <w:rPr>
                <w:rFonts w:ascii="Times New Roman" w:hAnsi="Times New Roman"/>
                <w:sz w:val="24"/>
                <w:szCs w:val="24"/>
              </w:rPr>
              <w:t xml:space="preserve"> (+)  бюджета муниципального района</w:t>
            </w:r>
          </w:p>
          <w:p w:rsidR="007F2CF3" w:rsidRPr="00E91DB7" w:rsidRDefault="007F2CF3" w:rsidP="00710E51">
            <w:pPr>
              <w:pStyle w:val="ConsTitle"/>
              <w:rPr>
                <w:rFonts w:ascii="Times New Roman" w:hAnsi="Times New Roman"/>
                <w:sz w:val="24"/>
                <w:szCs w:val="24"/>
              </w:rPr>
            </w:pPr>
          </w:p>
        </w:tc>
        <w:tc>
          <w:tcPr>
            <w:tcW w:w="1313" w:type="dxa"/>
            <w:vAlign w:val="bottom"/>
          </w:tcPr>
          <w:p w:rsidR="007F2CF3" w:rsidRPr="00E91DB7" w:rsidRDefault="00EE40A3" w:rsidP="000B7223">
            <w:pPr>
              <w:spacing w:line="240" w:lineRule="exact"/>
              <w:jc w:val="center"/>
              <w:rPr>
                <w:b/>
              </w:rPr>
            </w:pPr>
            <w:r w:rsidRPr="00E91DB7">
              <w:rPr>
                <w:b/>
              </w:rPr>
              <w:t>0</w:t>
            </w:r>
          </w:p>
        </w:tc>
        <w:tc>
          <w:tcPr>
            <w:tcW w:w="1604" w:type="dxa"/>
            <w:vAlign w:val="bottom"/>
          </w:tcPr>
          <w:p w:rsidR="007F2CF3" w:rsidRPr="00E91DB7" w:rsidRDefault="00EE40A3" w:rsidP="000B7223">
            <w:pPr>
              <w:spacing w:line="240" w:lineRule="exact"/>
              <w:jc w:val="center"/>
              <w:rPr>
                <w:b/>
              </w:rPr>
            </w:pPr>
            <w:r w:rsidRPr="00E91DB7">
              <w:rPr>
                <w:b/>
              </w:rPr>
              <w:t>-3403,8</w:t>
            </w:r>
          </w:p>
        </w:tc>
        <w:tc>
          <w:tcPr>
            <w:tcW w:w="2043" w:type="dxa"/>
            <w:vAlign w:val="bottom"/>
          </w:tcPr>
          <w:p w:rsidR="007F2CF3" w:rsidRPr="00E91DB7" w:rsidRDefault="00EE40A3" w:rsidP="000B7223">
            <w:pPr>
              <w:spacing w:line="240" w:lineRule="exact"/>
              <w:jc w:val="center"/>
              <w:rPr>
                <w:b/>
              </w:rPr>
            </w:pPr>
            <w:r w:rsidRPr="00E91DB7">
              <w:rPr>
                <w:b/>
              </w:rPr>
              <w:t>-5499,4</w:t>
            </w:r>
          </w:p>
        </w:tc>
      </w:tr>
    </w:tbl>
    <w:p w:rsidR="003F36CC" w:rsidRPr="00E91DB7" w:rsidRDefault="003F36CC" w:rsidP="00595D4F">
      <w:pPr>
        <w:spacing w:line="360" w:lineRule="auto"/>
        <w:ind w:firstLine="709"/>
        <w:jc w:val="center"/>
        <w:rPr>
          <w:b/>
          <w:sz w:val="20"/>
        </w:rPr>
      </w:pPr>
    </w:p>
    <w:p w:rsidR="00BF797E" w:rsidRPr="00E91DB7" w:rsidRDefault="00367710" w:rsidP="00DD6EBB">
      <w:pPr>
        <w:pStyle w:val="24"/>
        <w:spacing w:after="0"/>
        <w:ind w:left="0" w:firstLine="709"/>
        <w:jc w:val="both"/>
        <w:rPr>
          <w:bCs/>
          <w:sz w:val="28"/>
          <w:szCs w:val="28"/>
        </w:rPr>
      </w:pPr>
      <w:r w:rsidRPr="00E91DB7">
        <w:rPr>
          <w:bCs/>
          <w:sz w:val="28"/>
          <w:szCs w:val="28"/>
        </w:rPr>
        <w:t xml:space="preserve">Общий объем безвозмездных поступлений  из </w:t>
      </w:r>
      <w:r w:rsidR="00385599" w:rsidRPr="00E91DB7">
        <w:rPr>
          <w:bCs/>
          <w:sz w:val="28"/>
          <w:szCs w:val="28"/>
        </w:rPr>
        <w:t>областного</w:t>
      </w:r>
      <w:r w:rsidRPr="00E91DB7">
        <w:rPr>
          <w:bCs/>
          <w:sz w:val="28"/>
          <w:szCs w:val="28"/>
        </w:rPr>
        <w:t xml:space="preserve"> бюджета</w:t>
      </w:r>
      <w:r w:rsidR="00710E51" w:rsidRPr="00E91DB7">
        <w:rPr>
          <w:bCs/>
          <w:sz w:val="28"/>
          <w:szCs w:val="28"/>
        </w:rPr>
        <w:t xml:space="preserve"> в консолидированный бюджет</w:t>
      </w:r>
      <w:r w:rsidRPr="00E91DB7">
        <w:rPr>
          <w:bCs/>
          <w:sz w:val="28"/>
          <w:szCs w:val="28"/>
        </w:rPr>
        <w:t xml:space="preserve"> состав</w:t>
      </w:r>
      <w:r w:rsidR="0086056A" w:rsidRPr="00E91DB7">
        <w:rPr>
          <w:bCs/>
          <w:sz w:val="28"/>
          <w:szCs w:val="28"/>
        </w:rPr>
        <w:t>и</w:t>
      </w:r>
      <w:r w:rsidRPr="00E91DB7">
        <w:rPr>
          <w:bCs/>
          <w:sz w:val="28"/>
          <w:szCs w:val="28"/>
        </w:rPr>
        <w:t>т в 201</w:t>
      </w:r>
      <w:r w:rsidR="001B456D" w:rsidRPr="00E91DB7">
        <w:rPr>
          <w:bCs/>
          <w:sz w:val="28"/>
          <w:szCs w:val="28"/>
        </w:rPr>
        <w:t>8</w:t>
      </w:r>
      <w:r w:rsidRPr="00E91DB7">
        <w:rPr>
          <w:bCs/>
          <w:sz w:val="28"/>
          <w:szCs w:val="28"/>
        </w:rPr>
        <w:t xml:space="preserve"> году –</w:t>
      </w:r>
      <w:r w:rsidR="001B456D" w:rsidRPr="00E91DB7">
        <w:rPr>
          <w:bCs/>
          <w:sz w:val="28"/>
          <w:szCs w:val="28"/>
        </w:rPr>
        <w:t>370609,3</w:t>
      </w:r>
      <w:r w:rsidRPr="00E91DB7">
        <w:rPr>
          <w:bCs/>
          <w:sz w:val="28"/>
          <w:szCs w:val="28"/>
        </w:rPr>
        <w:t xml:space="preserve"> </w:t>
      </w:r>
      <w:r w:rsidR="00710E51" w:rsidRPr="00E91DB7">
        <w:rPr>
          <w:bCs/>
          <w:sz w:val="28"/>
          <w:szCs w:val="28"/>
        </w:rPr>
        <w:t>тыс.</w:t>
      </w:r>
      <w:r w:rsidR="00385599" w:rsidRPr="00E91DB7">
        <w:rPr>
          <w:bCs/>
          <w:sz w:val="28"/>
          <w:szCs w:val="28"/>
        </w:rPr>
        <w:t xml:space="preserve"> </w:t>
      </w:r>
      <w:r w:rsidRPr="00E91DB7">
        <w:rPr>
          <w:bCs/>
          <w:sz w:val="28"/>
          <w:szCs w:val="28"/>
        </w:rPr>
        <w:t>рублей</w:t>
      </w:r>
      <w:r w:rsidR="003827B4" w:rsidRPr="00E91DB7">
        <w:rPr>
          <w:bCs/>
          <w:sz w:val="28"/>
          <w:szCs w:val="28"/>
        </w:rPr>
        <w:t>, в 201</w:t>
      </w:r>
      <w:r w:rsidR="001B456D" w:rsidRPr="00E91DB7">
        <w:rPr>
          <w:bCs/>
          <w:sz w:val="28"/>
          <w:szCs w:val="28"/>
        </w:rPr>
        <w:t>9</w:t>
      </w:r>
      <w:r w:rsidR="003827B4" w:rsidRPr="00E91DB7">
        <w:rPr>
          <w:bCs/>
          <w:sz w:val="28"/>
          <w:szCs w:val="28"/>
        </w:rPr>
        <w:t xml:space="preserve"> году –</w:t>
      </w:r>
      <w:r w:rsidR="001B456D" w:rsidRPr="00E91DB7">
        <w:rPr>
          <w:bCs/>
          <w:sz w:val="28"/>
          <w:szCs w:val="28"/>
        </w:rPr>
        <w:t xml:space="preserve">362744,7 </w:t>
      </w:r>
      <w:r w:rsidR="00710E51" w:rsidRPr="00E91DB7">
        <w:rPr>
          <w:bCs/>
          <w:sz w:val="28"/>
          <w:szCs w:val="28"/>
        </w:rPr>
        <w:t xml:space="preserve">тыс. </w:t>
      </w:r>
      <w:r w:rsidR="003827B4" w:rsidRPr="00E91DB7">
        <w:rPr>
          <w:bCs/>
          <w:sz w:val="28"/>
          <w:szCs w:val="28"/>
        </w:rPr>
        <w:t>рублей, в 2019 году –</w:t>
      </w:r>
      <w:r w:rsidR="001B456D" w:rsidRPr="00E91DB7">
        <w:rPr>
          <w:bCs/>
          <w:sz w:val="28"/>
          <w:szCs w:val="28"/>
        </w:rPr>
        <w:t xml:space="preserve">364356,9 </w:t>
      </w:r>
      <w:r w:rsidR="00710E51" w:rsidRPr="00E91DB7">
        <w:rPr>
          <w:bCs/>
          <w:sz w:val="28"/>
          <w:szCs w:val="28"/>
        </w:rPr>
        <w:t xml:space="preserve">тыс. </w:t>
      </w:r>
      <w:r w:rsidR="003827B4" w:rsidRPr="00E91DB7">
        <w:rPr>
          <w:bCs/>
          <w:sz w:val="28"/>
          <w:szCs w:val="28"/>
        </w:rPr>
        <w:t>рублей</w:t>
      </w:r>
      <w:r w:rsidR="00B21976" w:rsidRPr="00E91DB7">
        <w:rPr>
          <w:bCs/>
          <w:sz w:val="28"/>
          <w:szCs w:val="28"/>
        </w:rPr>
        <w:t>.</w:t>
      </w:r>
      <w:r w:rsidR="00BF797E" w:rsidRPr="00E91DB7">
        <w:rPr>
          <w:bCs/>
          <w:sz w:val="28"/>
          <w:szCs w:val="28"/>
        </w:rPr>
        <w:t xml:space="preserve"> </w:t>
      </w:r>
      <w:r w:rsidR="00B21976" w:rsidRPr="00E91DB7">
        <w:rPr>
          <w:bCs/>
          <w:sz w:val="28"/>
          <w:szCs w:val="28"/>
        </w:rPr>
        <w:t>В</w:t>
      </w:r>
      <w:r w:rsidR="00BF797E" w:rsidRPr="00E91DB7">
        <w:rPr>
          <w:bCs/>
          <w:sz w:val="28"/>
          <w:szCs w:val="28"/>
        </w:rPr>
        <w:t xml:space="preserve"> </w:t>
      </w:r>
      <w:r w:rsidR="00385599" w:rsidRPr="00E91DB7">
        <w:rPr>
          <w:bCs/>
          <w:sz w:val="28"/>
          <w:szCs w:val="28"/>
        </w:rPr>
        <w:t>безвозмездных поступлениях учтены иные межбюджетные трансферты</w:t>
      </w:r>
      <w:r w:rsidR="00F75461" w:rsidRPr="00E91DB7">
        <w:rPr>
          <w:bCs/>
          <w:sz w:val="28"/>
          <w:szCs w:val="28"/>
        </w:rPr>
        <w:t xml:space="preserve">, </w:t>
      </w:r>
      <w:r w:rsidR="00385599" w:rsidRPr="00E91DB7">
        <w:rPr>
          <w:bCs/>
          <w:sz w:val="28"/>
          <w:szCs w:val="28"/>
        </w:rPr>
        <w:t xml:space="preserve"> </w:t>
      </w:r>
      <w:r w:rsidR="00710E51" w:rsidRPr="00E91DB7">
        <w:rPr>
          <w:bCs/>
          <w:sz w:val="28"/>
          <w:szCs w:val="28"/>
        </w:rPr>
        <w:t>передаваемые бюджет</w:t>
      </w:r>
      <w:r w:rsidR="00F75461" w:rsidRPr="00E91DB7">
        <w:rPr>
          <w:bCs/>
          <w:sz w:val="28"/>
          <w:szCs w:val="28"/>
        </w:rPr>
        <w:t>у</w:t>
      </w:r>
      <w:r w:rsidR="00710E51" w:rsidRPr="00E91DB7">
        <w:rPr>
          <w:bCs/>
          <w:sz w:val="28"/>
          <w:szCs w:val="28"/>
        </w:rPr>
        <w:t xml:space="preserve"> муниципальн</w:t>
      </w:r>
      <w:r w:rsidR="00F75461" w:rsidRPr="00E91DB7">
        <w:rPr>
          <w:bCs/>
          <w:sz w:val="28"/>
          <w:szCs w:val="28"/>
        </w:rPr>
        <w:t>ого</w:t>
      </w:r>
      <w:r w:rsidR="00710E51" w:rsidRPr="00E91DB7">
        <w:rPr>
          <w:bCs/>
          <w:sz w:val="28"/>
          <w:szCs w:val="28"/>
        </w:rPr>
        <w:t xml:space="preserve"> район</w:t>
      </w:r>
      <w:r w:rsidR="00F75461" w:rsidRPr="00E91DB7">
        <w:rPr>
          <w:bCs/>
          <w:sz w:val="28"/>
          <w:szCs w:val="28"/>
        </w:rPr>
        <w:t>а</w:t>
      </w:r>
      <w:r w:rsidR="00710E51" w:rsidRPr="00E91DB7">
        <w:rPr>
          <w:bCs/>
          <w:sz w:val="28"/>
          <w:szCs w:val="28"/>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r w:rsidR="00BF797E" w:rsidRPr="00E91DB7">
        <w:rPr>
          <w:bCs/>
          <w:sz w:val="28"/>
          <w:szCs w:val="28"/>
        </w:rPr>
        <w:t xml:space="preserve"> </w:t>
      </w:r>
      <w:r w:rsidR="00353DF3" w:rsidRPr="00E91DB7">
        <w:rPr>
          <w:bCs/>
          <w:sz w:val="28"/>
          <w:szCs w:val="28"/>
        </w:rPr>
        <w:t>на 201</w:t>
      </w:r>
      <w:r w:rsidR="001B456D" w:rsidRPr="00E91DB7">
        <w:rPr>
          <w:bCs/>
          <w:sz w:val="28"/>
          <w:szCs w:val="28"/>
        </w:rPr>
        <w:t>8</w:t>
      </w:r>
      <w:r w:rsidR="00353DF3" w:rsidRPr="00E91DB7">
        <w:rPr>
          <w:bCs/>
          <w:sz w:val="28"/>
          <w:szCs w:val="28"/>
        </w:rPr>
        <w:t xml:space="preserve"> год </w:t>
      </w:r>
      <w:r w:rsidR="00BF797E" w:rsidRPr="00E91DB7">
        <w:rPr>
          <w:bCs/>
          <w:sz w:val="28"/>
          <w:szCs w:val="28"/>
        </w:rPr>
        <w:t>в сумме</w:t>
      </w:r>
      <w:r w:rsidR="00E37018" w:rsidRPr="00E91DB7">
        <w:rPr>
          <w:bCs/>
          <w:sz w:val="28"/>
          <w:szCs w:val="28"/>
        </w:rPr>
        <w:t xml:space="preserve"> 504 тыс.</w:t>
      </w:r>
      <w:r w:rsidR="00566C44" w:rsidRPr="00E91DB7">
        <w:rPr>
          <w:bCs/>
          <w:sz w:val="28"/>
          <w:szCs w:val="28"/>
        </w:rPr>
        <w:t xml:space="preserve"> рублей.</w:t>
      </w:r>
    </w:p>
    <w:p w:rsidR="00B70B0F" w:rsidRPr="00E91DB7" w:rsidRDefault="00B70B0F" w:rsidP="0055317B">
      <w:pPr>
        <w:autoSpaceDE w:val="0"/>
        <w:autoSpaceDN w:val="0"/>
        <w:adjustRightInd w:val="0"/>
        <w:jc w:val="center"/>
        <w:outlineLvl w:val="0"/>
        <w:rPr>
          <w:sz w:val="28"/>
          <w:szCs w:val="28"/>
        </w:rPr>
      </w:pPr>
      <w:bookmarkStart w:id="0" w:name="_Toc235938789"/>
    </w:p>
    <w:p w:rsidR="003F36CC" w:rsidRPr="00E91DB7" w:rsidRDefault="006606FE" w:rsidP="00DD6EBB">
      <w:pPr>
        <w:pStyle w:val="24"/>
        <w:spacing w:after="0" w:line="240" w:lineRule="exact"/>
        <w:ind w:left="0" w:firstLine="0"/>
        <w:jc w:val="center"/>
        <w:rPr>
          <w:b/>
          <w:bCs/>
          <w:sz w:val="28"/>
          <w:szCs w:val="28"/>
        </w:rPr>
      </w:pPr>
      <w:r w:rsidRPr="00E91DB7">
        <w:rPr>
          <w:b/>
          <w:bCs/>
          <w:sz w:val="28"/>
          <w:szCs w:val="28"/>
        </w:rPr>
        <w:t>3</w:t>
      </w:r>
      <w:r w:rsidR="003F36CC" w:rsidRPr="00E91DB7">
        <w:rPr>
          <w:b/>
          <w:bCs/>
          <w:sz w:val="28"/>
          <w:szCs w:val="28"/>
        </w:rPr>
        <w:t>.</w:t>
      </w:r>
      <w:r w:rsidR="008441B4" w:rsidRPr="00E91DB7">
        <w:rPr>
          <w:b/>
          <w:bCs/>
          <w:sz w:val="28"/>
          <w:szCs w:val="28"/>
        </w:rPr>
        <w:t xml:space="preserve"> О</w:t>
      </w:r>
      <w:r w:rsidR="003F36CC" w:rsidRPr="00E91DB7">
        <w:rPr>
          <w:b/>
          <w:bCs/>
          <w:sz w:val="28"/>
          <w:szCs w:val="28"/>
        </w:rPr>
        <w:t xml:space="preserve">сновные подходы к формированию </w:t>
      </w:r>
      <w:r w:rsidR="00B70B0F" w:rsidRPr="00E91DB7">
        <w:rPr>
          <w:b/>
          <w:bCs/>
          <w:sz w:val="28"/>
          <w:szCs w:val="28"/>
        </w:rPr>
        <w:t>бюджета</w:t>
      </w:r>
      <w:r w:rsidR="00E37018" w:rsidRPr="00E91DB7">
        <w:rPr>
          <w:b/>
          <w:bCs/>
          <w:sz w:val="28"/>
          <w:szCs w:val="28"/>
        </w:rPr>
        <w:t xml:space="preserve"> муниципального района</w:t>
      </w:r>
      <w:r w:rsidR="00B70B0F" w:rsidRPr="00E91DB7">
        <w:rPr>
          <w:b/>
          <w:bCs/>
          <w:sz w:val="28"/>
          <w:szCs w:val="28"/>
        </w:rPr>
        <w:t xml:space="preserve"> </w:t>
      </w:r>
    </w:p>
    <w:p w:rsidR="00C92170" w:rsidRPr="00E91DB7" w:rsidRDefault="00C92170" w:rsidP="009E6537">
      <w:pPr>
        <w:pStyle w:val="24"/>
        <w:spacing w:after="0"/>
        <w:ind w:left="0" w:firstLine="709"/>
        <w:jc w:val="both"/>
        <w:rPr>
          <w:bCs/>
          <w:sz w:val="28"/>
          <w:szCs w:val="28"/>
        </w:rPr>
      </w:pPr>
    </w:p>
    <w:p w:rsidR="00405196" w:rsidRPr="00E91DB7" w:rsidRDefault="00210D6A" w:rsidP="005D14CB">
      <w:pPr>
        <w:autoSpaceDE w:val="0"/>
        <w:autoSpaceDN w:val="0"/>
        <w:adjustRightInd w:val="0"/>
        <w:ind w:firstLine="709"/>
        <w:jc w:val="both"/>
        <w:rPr>
          <w:bCs/>
          <w:sz w:val="28"/>
          <w:szCs w:val="28"/>
        </w:rPr>
      </w:pPr>
      <w:r w:rsidRPr="00E91DB7">
        <w:rPr>
          <w:bCs/>
          <w:sz w:val="28"/>
          <w:szCs w:val="28"/>
        </w:rPr>
        <w:t>За основу планирования рас</w:t>
      </w:r>
      <w:r w:rsidR="005D14CB" w:rsidRPr="00E91DB7">
        <w:rPr>
          <w:bCs/>
          <w:sz w:val="28"/>
          <w:szCs w:val="28"/>
        </w:rPr>
        <w:t>ходов бюджета</w:t>
      </w:r>
      <w:r w:rsidR="00E37018" w:rsidRPr="00E91DB7">
        <w:rPr>
          <w:bCs/>
          <w:sz w:val="28"/>
          <w:szCs w:val="28"/>
        </w:rPr>
        <w:t xml:space="preserve"> муниципального района</w:t>
      </w:r>
      <w:r w:rsidR="005D14CB" w:rsidRPr="00E91DB7">
        <w:rPr>
          <w:bCs/>
          <w:sz w:val="28"/>
          <w:szCs w:val="28"/>
        </w:rPr>
        <w:t xml:space="preserve"> на </w:t>
      </w:r>
      <w:r w:rsidR="00130C34" w:rsidRPr="00E91DB7">
        <w:rPr>
          <w:bCs/>
          <w:sz w:val="28"/>
          <w:szCs w:val="28"/>
        </w:rPr>
        <w:t>2018-2020</w:t>
      </w:r>
      <w:r w:rsidR="00041518" w:rsidRPr="00E91DB7">
        <w:rPr>
          <w:bCs/>
          <w:sz w:val="28"/>
          <w:szCs w:val="28"/>
        </w:rPr>
        <w:t xml:space="preserve"> </w:t>
      </w:r>
      <w:r w:rsidRPr="00E91DB7">
        <w:rPr>
          <w:bCs/>
          <w:sz w:val="28"/>
          <w:szCs w:val="28"/>
        </w:rPr>
        <w:t xml:space="preserve"> год</w:t>
      </w:r>
      <w:r w:rsidR="005D14CB" w:rsidRPr="00E91DB7">
        <w:rPr>
          <w:bCs/>
          <w:sz w:val="28"/>
          <w:szCs w:val="28"/>
        </w:rPr>
        <w:t>ы</w:t>
      </w:r>
      <w:r w:rsidRPr="00E91DB7">
        <w:rPr>
          <w:bCs/>
          <w:sz w:val="28"/>
          <w:szCs w:val="28"/>
        </w:rPr>
        <w:t xml:space="preserve"> приняты бюджетные ассигнования на 201</w:t>
      </w:r>
      <w:r w:rsidR="00130C34" w:rsidRPr="00E91DB7">
        <w:rPr>
          <w:bCs/>
          <w:sz w:val="28"/>
          <w:szCs w:val="28"/>
        </w:rPr>
        <w:t>7</w:t>
      </w:r>
      <w:r w:rsidR="005D14CB" w:rsidRPr="00E91DB7">
        <w:rPr>
          <w:bCs/>
          <w:sz w:val="28"/>
          <w:szCs w:val="28"/>
        </w:rPr>
        <w:t xml:space="preserve"> год, установленные в первоначальной редакции </w:t>
      </w:r>
      <w:r w:rsidR="00472A8D" w:rsidRPr="00E91DB7">
        <w:rPr>
          <w:bCs/>
          <w:sz w:val="28"/>
          <w:szCs w:val="28"/>
        </w:rPr>
        <w:t xml:space="preserve">решения Думы </w:t>
      </w:r>
      <w:proofErr w:type="spellStart"/>
      <w:r w:rsidR="00472A8D" w:rsidRPr="00E91DB7">
        <w:rPr>
          <w:bCs/>
          <w:sz w:val="28"/>
          <w:szCs w:val="28"/>
        </w:rPr>
        <w:t>Окуловского</w:t>
      </w:r>
      <w:proofErr w:type="spellEnd"/>
      <w:r w:rsidR="00472A8D" w:rsidRPr="00E91DB7">
        <w:rPr>
          <w:bCs/>
          <w:sz w:val="28"/>
          <w:szCs w:val="28"/>
        </w:rPr>
        <w:t xml:space="preserve"> муниципального района    </w:t>
      </w:r>
      <w:r w:rsidR="005D14CB" w:rsidRPr="00E91DB7">
        <w:rPr>
          <w:sz w:val="28"/>
          <w:szCs w:val="28"/>
        </w:rPr>
        <w:t xml:space="preserve"> от 2</w:t>
      </w:r>
      <w:r w:rsidR="00F233A8" w:rsidRPr="00E91DB7">
        <w:rPr>
          <w:sz w:val="28"/>
          <w:szCs w:val="28"/>
        </w:rPr>
        <w:t>9</w:t>
      </w:r>
      <w:r w:rsidR="005D14CB" w:rsidRPr="00E91DB7">
        <w:rPr>
          <w:sz w:val="28"/>
          <w:szCs w:val="28"/>
        </w:rPr>
        <w:t>.12.201</w:t>
      </w:r>
      <w:r w:rsidR="00F233A8" w:rsidRPr="00E91DB7">
        <w:rPr>
          <w:sz w:val="28"/>
          <w:szCs w:val="28"/>
        </w:rPr>
        <w:t>6</w:t>
      </w:r>
      <w:r w:rsidR="005D14CB" w:rsidRPr="00E91DB7">
        <w:rPr>
          <w:sz w:val="28"/>
          <w:szCs w:val="28"/>
        </w:rPr>
        <w:t xml:space="preserve"> </w:t>
      </w:r>
      <w:r w:rsidR="00E37018" w:rsidRPr="00E91DB7">
        <w:rPr>
          <w:sz w:val="28"/>
          <w:szCs w:val="28"/>
        </w:rPr>
        <w:t>№</w:t>
      </w:r>
      <w:r w:rsidR="00F233A8" w:rsidRPr="00E91DB7">
        <w:rPr>
          <w:sz w:val="28"/>
          <w:szCs w:val="28"/>
        </w:rPr>
        <w:t>99</w:t>
      </w:r>
      <w:r w:rsidR="005D14CB" w:rsidRPr="00E91DB7">
        <w:rPr>
          <w:sz w:val="28"/>
          <w:szCs w:val="28"/>
        </w:rPr>
        <w:t xml:space="preserve"> "О бюджете</w:t>
      </w:r>
      <w:r w:rsidR="00E37018" w:rsidRPr="00E91DB7">
        <w:rPr>
          <w:sz w:val="28"/>
          <w:szCs w:val="28"/>
        </w:rPr>
        <w:t xml:space="preserve"> муниципального района</w:t>
      </w:r>
      <w:r w:rsidR="005D14CB" w:rsidRPr="00E91DB7">
        <w:rPr>
          <w:sz w:val="28"/>
          <w:szCs w:val="28"/>
        </w:rPr>
        <w:t xml:space="preserve"> на 201</w:t>
      </w:r>
      <w:r w:rsidR="00F233A8" w:rsidRPr="00E91DB7">
        <w:rPr>
          <w:sz w:val="28"/>
          <w:szCs w:val="28"/>
        </w:rPr>
        <w:t>8</w:t>
      </w:r>
      <w:r w:rsidR="005D14CB" w:rsidRPr="00E91DB7">
        <w:rPr>
          <w:sz w:val="28"/>
          <w:szCs w:val="28"/>
        </w:rPr>
        <w:t xml:space="preserve"> год</w:t>
      </w:r>
      <w:r w:rsidR="00F233A8" w:rsidRPr="00E91DB7">
        <w:rPr>
          <w:sz w:val="28"/>
          <w:szCs w:val="28"/>
        </w:rPr>
        <w:t xml:space="preserve"> и на плановый период 2019 и 2020 годов</w:t>
      </w:r>
      <w:r w:rsidR="005D14CB" w:rsidRPr="00E91DB7">
        <w:rPr>
          <w:sz w:val="28"/>
          <w:szCs w:val="28"/>
        </w:rPr>
        <w:t>"</w:t>
      </w:r>
      <w:r w:rsidRPr="00E91DB7">
        <w:rPr>
          <w:bCs/>
          <w:sz w:val="28"/>
          <w:szCs w:val="28"/>
        </w:rPr>
        <w:t xml:space="preserve">. </w:t>
      </w:r>
    </w:p>
    <w:p w:rsidR="00883E73" w:rsidRPr="00E91DB7" w:rsidRDefault="006E7741" w:rsidP="009E6537">
      <w:pPr>
        <w:pStyle w:val="24"/>
        <w:spacing w:after="0"/>
        <w:ind w:left="0" w:firstLine="709"/>
        <w:jc w:val="both"/>
        <w:rPr>
          <w:bCs/>
          <w:sz w:val="28"/>
          <w:szCs w:val="28"/>
        </w:rPr>
      </w:pPr>
      <w:r w:rsidRPr="00E91DB7">
        <w:rPr>
          <w:sz w:val="28"/>
          <w:szCs w:val="28"/>
        </w:rPr>
        <w:t>При этом ф</w:t>
      </w:r>
      <w:r w:rsidR="00567427" w:rsidRPr="00E91DB7">
        <w:rPr>
          <w:sz w:val="28"/>
          <w:szCs w:val="28"/>
        </w:rPr>
        <w:t xml:space="preserve">ормирование объема и структуры расходов </w:t>
      </w:r>
      <w:r w:rsidR="00210D6A" w:rsidRPr="00E91DB7">
        <w:rPr>
          <w:sz w:val="28"/>
          <w:szCs w:val="28"/>
        </w:rPr>
        <w:t>бюджета</w:t>
      </w:r>
      <w:r w:rsidR="00E37018" w:rsidRPr="00E91DB7">
        <w:rPr>
          <w:bCs/>
          <w:sz w:val="28"/>
          <w:szCs w:val="28"/>
        </w:rPr>
        <w:t xml:space="preserve"> муниципального района</w:t>
      </w:r>
      <w:r w:rsidR="00210D6A" w:rsidRPr="00E91DB7">
        <w:rPr>
          <w:sz w:val="28"/>
          <w:szCs w:val="28"/>
        </w:rPr>
        <w:t xml:space="preserve"> на </w:t>
      </w:r>
      <w:r w:rsidR="00F233A8" w:rsidRPr="00E91DB7">
        <w:rPr>
          <w:sz w:val="28"/>
          <w:szCs w:val="28"/>
        </w:rPr>
        <w:t>2018-2020</w:t>
      </w:r>
      <w:r w:rsidRPr="00E91DB7">
        <w:rPr>
          <w:sz w:val="28"/>
          <w:szCs w:val="28"/>
        </w:rPr>
        <w:t xml:space="preserve"> год</w:t>
      </w:r>
      <w:r w:rsidR="005D14CB" w:rsidRPr="00E91DB7">
        <w:rPr>
          <w:sz w:val="28"/>
          <w:szCs w:val="28"/>
        </w:rPr>
        <w:t>ы</w:t>
      </w:r>
      <w:r w:rsidRPr="00E91DB7">
        <w:rPr>
          <w:sz w:val="28"/>
          <w:szCs w:val="28"/>
        </w:rPr>
        <w:t xml:space="preserve"> будет осуществляться с учетом следующих подходов</w:t>
      </w:r>
      <w:r w:rsidR="00883E73" w:rsidRPr="00E91DB7">
        <w:rPr>
          <w:bCs/>
          <w:sz w:val="28"/>
          <w:szCs w:val="28"/>
        </w:rPr>
        <w:t>:</w:t>
      </w:r>
    </w:p>
    <w:p w:rsidR="00F233A8" w:rsidRPr="00E91DB7" w:rsidRDefault="00F233A8" w:rsidP="00F233A8">
      <w:pPr>
        <w:pStyle w:val="24"/>
        <w:spacing w:after="0"/>
        <w:ind w:left="0" w:firstLine="709"/>
        <w:jc w:val="both"/>
        <w:rPr>
          <w:bCs/>
          <w:sz w:val="28"/>
          <w:szCs w:val="28"/>
        </w:rPr>
      </w:pPr>
      <w:r w:rsidRPr="00E91DB7">
        <w:rPr>
          <w:bCs/>
          <w:sz w:val="28"/>
          <w:szCs w:val="28"/>
        </w:rPr>
        <w:lastRenderedPageBreak/>
        <w:t>1)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p>
    <w:p w:rsidR="00F233A8" w:rsidRPr="00E91DB7" w:rsidRDefault="00F233A8" w:rsidP="00F233A8">
      <w:pPr>
        <w:pStyle w:val="24"/>
        <w:spacing w:after="0"/>
        <w:ind w:left="0" w:firstLine="709"/>
        <w:jc w:val="both"/>
        <w:rPr>
          <w:bCs/>
          <w:sz w:val="28"/>
          <w:szCs w:val="28"/>
        </w:rPr>
      </w:pPr>
      <w:r w:rsidRPr="00E91DB7">
        <w:rPr>
          <w:bCs/>
          <w:sz w:val="28"/>
          <w:szCs w:val="28"/>
        </w:rPr>
        <w:t>2) увеличение бюджетных ассигнований по мероприятиям «длящегося» характера, возникшим в ходе исполнения бюджета</w:t>
      </w:r>
      <w:r w:rsidR="00A46401" w:rsidRPr="00E91DB7">
        <w:rPr>
          <w:bCs/>
          <w:sz w:val="28"/>
          <w:szCs w:val="28"/>
        </w:rPr>
        <w:t xml:space="preserve"> района</w:t>
      </w:r>
      <w:r w:rsidRPr="00E91DB7">
        <w:rPr>
          <w:bCs/>
          <w:sz w:val="28"/>
          <w:szCs w:val="28"/>
        </w:rPr>
        <w:t xml:space="preserve"> в 2017 году;</w:t>
      </w:r>
    </w:p>
    <w:p w:rsidR="00F233A8" w:rsidRPr="00E91DB7" w:rsidRDefault="00F233A8" w:rsidP="00F233A8">
      <w:pPr>
        <w:pStyle w:val="24"/>
        <w:spacing w:after="0"/>
        <w:ind w:left="0" w:firstLine="709"/>
        <w:jc w:val="both"/>
        <w:rPr>
          <w:bCs/>
          <w:sz w:val="28"/>
          <w:szCs w:val="28"/>
        </w:rPr>
      </w:pPr>
      <w:r w:rsidRPr="00E91DB7">
        <w:rPr>
          <w:bCs/>
          <w:sz w:val="28"/>
          <w:szCs w:val="28"/>
        </w:rPr>
        <w:t>3) увеличение бюджетных ассигнований в связи с индексацией с 1 января 2018 года публичных нормативных обязательств на 4%;</w:t>
      </w:r>
    </w:p>
    <w:p w:rsidR="00F233A8" w:rsidRPr="00E91DB7" w:rsidRDefault="00F233A8" w:rsidP="00F233A8">
      <w:pPr>
        <w:pStyle w:val="af0"/>
        <w:spacing w:after="0" w:line="240" w:lineRule="auto"/>
        <w:ind w:left="0" w:firstLine="709"/>
        <w:jc w:val="both"/>
        <w:rPr>
          <w:rFonts w:ascii="Times New Roman" w:eastAsia="Times New Roman" w:hAnsi="Times New Roman"/>
          <w:bCs/>
          <w:sz w:val="28"/>
          <w:szCs w:val="28"/>
        </w:rPr>
      </w:pPr>
      <w:r w:rsidRPr="00E91DB7">
        <w:rPr>
          <w:rFonts w:ascii="Times New Roman" w:eastAsia="Times New Roman" w:hAnsi="Times New Roman"/>
          <w:bCs/>
          <w:sz w:val="28"/>
          <w:szCs w:val="28"/>
        </w:rPr>
        <w:t xml:space="preserve">4) увеличение бюджетных ассигнований в связи с установлением МРОТ с 1 января 2018 года в сумме 9 489 руб. в месяц, </w:t>
      </w:r>
    </w:p>
    <w:p w:rsidR="00F233A8" w:rsidRPr="00E91DB7" w:rsidRDefault="00F233A8" w:rsidP="00F233A8">
      <w:pPr>
        <w:ind w:firstLine="709"/>
        <w:jc w:val="both"/>
        <w:rPr>
          <w:bCs/>
          <w:sz w:val="28"/>
          <w:szCs w:val="28"/>
        </w:rPr>
      </w:pPr>
      <w:proofErr w:type="gramStart"/>
      <w:r w:rsidRPr="00E91DB7">
        <w:rPr>
          <w:bCs/>
          <w:sz w:val="28"/>
          <w:szCs w:val="28"/>
        </w:rPr>
        <w:t>5) сохранение  расходов на оплату труда отдельных категорий работников бюджетной сферы, определенных</w:t>
      </w:r>
      <w:r w:rsidRPr="00E91DB7">
        <w:rPr>
          <w:sz w:val="28"/>
          <w:szCs w:val="28"/>
        </w:rPr>
        <w:t xml:space="preserve"> указами Президента Российской Федерации от 07.05.2012 </w:t>
      </w:r>
      <w:hyperlink r:id="rId8" w:history="1">
        <w:r w:rsidRPr="00E91DB7">
          <w:rPr>
            <w:sz w:val="28"/>
            <w:szCs w:val="28"/>
          </w:rPr>
          <w:t>N 597</w:t>
        </w:r>
      </w:hyperlink>
      <w:r w:rsidRPr="00E91DB7">
        <w:rPr>
          <w:sz w:val="28"/>
          <w:szCs w:val="28"/>
        </w:rPr>
        <w:t xml:space="preserve"> "О мероприятиях по реализации государственной социальной политики", </w:t>
      </w:r>
      <w:r w:rsidRPr="00E91DB7">
        <w:rPr>
          <w:bCs/>
          <w:sz w:val="28"/>
          <w:szCs w:val="28"/>
        </w:rPr>
        <w:t xml:space="preserve">от 1 июня 2012 года </w:t>
      </w:r>
      <w:hyperlink r:id="rId9" w:history="1">
        <w:r w:rsidRPr="00E91DB7">
          <w:rPr>
            <w:bCs/>
            <w:sz w:val="28"/>
            <w:szCs w:val="28"/>
          </w:rPr>
          <w:t>N 761</w:t>
        </w:r>
      </w:hyperlink>
      <w:r w:rsidRPr="00E91DB7">
        <w:rPr>
          <w:bCs/>
          <w:sz w:val="28"/>
          <w:szCs w:val="28"/>
        </w:rPr>
        <w:t xml:space="preserve"> "О Национальной стратегии действий в интересах детей на 2012 - 2017 годы" и </w:t>
      </w:r>
      <w:r w:rsidRPr="00E91DB7">
        <w:rPr>
          <w:sz w:val="28"/>
          <w:szCs w:val="28"/>
        </w:rPr>
        <w:t xml:space="preserve">от </w:t>
      </w:r>
      <w:r w:rsidRPr="00E91DB7">
        <w:rPr>
          <w:bCs/>
          <w:sz w:val="28"/>
          <w:szCs w:val="28"/>
        </w:rPr>
        <w:t xml:space="preserve"> 28 декабря 2012 года </w:t>
      </w:r>
      <w:hyperlink r:id="rId10" w:history="1">
        <w:r w:rsidRPr="00E91DB7">
          <w:rPr>
            <w:bCs/>
            <w:sz w:val="28"/>
            <w:szCs w:val="28"/>
          </w:rPr>
          <w:t>N 1688</w:t>
        </w:r>
      </w:hyperlink>
      <w:r w:rsidRPr="00E91DB7">
        <w:rPr>
          <w:bCs/>
          <w:sz w:val="28"/>
          <w:szCs w:val="28"/>
        </w:rPr>
        <w:t xml:space="preserve"> "О некоторых мерах по реализации государственной политики</w:t>
      </w:r>
      <w:proofErr w:type="gramEnd"/>
      <w:r w:rsidRPr="00E91DB7">
        <w:rPr>
          <w:bCs/>
          <w:sz w:val="28"/>
          <w:szCs w:val="28"/>
        </w:rPr>
        <w:t xml:space="preserve"> в сфере защиты детей-сирот и детей, оставшихся без попечения родителей" (далее Указы Президента РФ №597, №761, №1688), на уровне  2017 года;</w:t>
      </w:r>
    </w:p>
    <w:p w:rsidR="00F233A8" w:rsidRPr="00E91DB7" w:rsidRDefault="00E37C58" w:rsidP="00F233A8">
      <w:pPr>
        <w:ind w:firstLine="709"/>
        <w:jc w:val="both"/>
        <w:rPr>
          <w:bCs/>
          <w:sz w:val="28"/>
          <w:szCs w:val="28"/>
        </w:rPr>
      </w:pPr>
      <w:r w:rsidRPr="00E91DB7">
        <w:rPr>
          <w:bCs/>
          <w:sz w:val="28"/>
          <w:szCs w:val="28"/>
        </w:rPr>
        <w:t>6</w:t>
      </w:r>
      <w:r w:rsidR="00F233A8" w:rsidRPr="00E91DB7">
        <w:rPr>
          <w:bCs/>
          <w:sz w:val="28"/>
          <w:szCs w:val="28"/>
        </w:rPr>
        <w:t>) увеличение бюджетных ассигнований на оплату труда работников бюджетной сферы, не попадающих под действие Указов Президента РФ №597, №761, №1688 (за исключением органов власти);</w:t>
      </w:r>
    </w:p>
    <w:p w:rsidR="00F233A8" w:rsidRPr="00E91DB7" w:rsidRDefault="00D2243D" w:rsidP="00F233A8">
      <w:pPr>
        <w:ind w:firstLine="709"/>
        <w:jc w:val="both"/>
        <w:rPr>
          <w:bCs/>
          <w:sz w:val="28"/>
          <w:szCs w:val="28"/>
        </w:rPr>
      </w:pPr>
      <w:r w:rsidRPr="00E91DB7">
        <w:rPr>
          <w:bCs/>
          <w:sz w:val="28"/>
          <w:szCs w:val="28"/>
        </w:rPr>
        <w:t>7</w:t>
      </w:r>
      <w:r w:rsidR="00F233A8" w:rsidRPr="00E91DB7">
        <w:rPr>
          <w:bCs/>
          <w:sz w:val="28"/>
          <w:szCs w:val="28"/>
        </w:rPr>
        <w:t>) определение бюджетных ассигнований на оплату коммунальных услуг муниципальными учреждениями в 2018 году, исходя из ожидаемых  расходов на оплату коммунальных услуг в 2017 году (с учетом тарифов, действующих с 01.07.2017 года) и предполагаемого среднегодового роста расходов в 2018 году; в 2019-2020 годах - на уровне 2018 года.</w:t>
      </w:r>
    </w:p>
    <w:p w:rsidR="00F233A8" w:rsidRPr="00E91DB7" w:rsidRDefault="00EE40A3" w:rsidP="00F233A8">
      <w:pPr>
        <w:pStyle w:val="24"/>
        <w:spacing w:after="0"/>
        <w:ind w:left="0" w:firstLine="709"/>
        <w:jc w:val="both"/>
        <w:rPr>
          <w:bCs/>
          <w:sz w:val="28"/>
          <w:szCs w:val="28"/>
        </w:rPr>
      </w:pPr>
      <w:r w:rsidRPr="00E91DB7">
        <w:rPr>
          <w:bCs/>
          <w:sz w:val="28"/>
          <w:szCs w:val="28"/>
        </w:rPr>
        <w:t>8</w:t>
      </w:r>
      <w:r w:rsidR="00F233A8" w:rsidRPr="00E91DB7">
        <w:rPr>
          <w:bCs/>
          <w:sz w:val="28"/>
          <w:szCs w:val="28"/>
        </w:rPr>
        <w:t>) сохранение  расходов на питание, медикаменты  на уровне 2017 года;</w:t>
      </w:r>
    </w:p>
    <w:p w:rsidR="00F233A8" w:rsidRPr="00E91DB7" w:rsidRDefault="00EE40A3" w:rsidP="00F233A8">
      <w:pPr>
        <w:pStyle w:val="24"/>
        <w:spacing w:after="0"/>
        <w:ind w:left="0" w:firstLine="709"/>
        <w:jc w:val="both"/>
        <w:rPr>
          <w:spacing w:val="-2"/>
          <w:sz w:val="28"/>
          <w:szCs w:val="28"/>
        </w:rPr>
      </w:pPr>
      <w:r w:rsidRPr="00E91DB7">
        <w:rPr>
          <w:bCs/>
          <w:sz w:val="28"/>
          <w:szCs w:val="28"/>
        </w:rPr>
        <w:t>9</w:t>
      </w:r>
      <w:r w:rsidR="00F233A8" w:rsidRPr="00E91DB7">
        <w:rPr>
          <w:bCs/>
          <w:sz w:val="28"/>
          <w:szCs w:val="28"/>
        </w:rPr>
        <w:t xml:space="preserve">) увеличение нормативов финансирования </w:t>
      </w:r>
      <w:r w:rsidR="00F233A8" w:rsidRPr="00E91DB7">
        <w:rPr>
          <w:spacing w:val="-2"/>
          <w:sz w:val="28"/>
          <w:szCs w:val="28"/>
        </w:rPr>
        <w:t>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4%.</w:t>
      </w:r>
    </w:p>
    <w:p w:rsidR="00F233A8" w:rsidRPr="00E91DB7" w:rsidRDefault="00EE40A3" w:rsidP="00F233A8">
      <w:pPr>
        <w:pStyle w:val="24"/>
        <w:spacing w:after="0"/>
        <w:ind w:left="0" w:firstLine="709"/>
        <w:jc w:val="both"/>
        <w:rPr>
          <w:bCs/>
          <w:sz w:val="28"/>
          <w:szCs w:val="28"/>
        </w:rPr>
      </w:pPr>
      <w:r w:rsidRPr="00E91DB7">
        <w:rPr>
          <w:bCs/>
          <w:sz w:val="28"/>
          <w:szCs w:val="28"/>
        </w:rPr>
        <w:t>10</w:t>
      </w:r>
      <w:r w:rsidR="00F233A8" w:rsidRPr="00E91DB7">
        <w:rPr>
          <w:bCs/>
          <w:sz w:val="28"/>
          <w:szCs w:val="28"/>
        </w:rPr>
        <w:t xml:space="preserve">) сокращение неприоритетных расходов с учетом </w:t>
      </w:r>
      <w:proofErr w:type="gramStart"/>
      <w:r w:rsidR="00F233A8" w:rsidRPr="00E91DB7">
        <w:rPr>
          <w:bCs/>
          <w:sz w:val="28"/>
          <w:szCs w:val="28"/>
        </w:rPr>
        <w:t>необходимости обеспечения сбалансированности бюджета</w:t>
      </w:r>
      <w:r w:rsidR="00D2243D" w:rsidRPr="00E91DB7">
        <w:rPr>
          <w:bCs/>
          <w:sz w:val="28"/>
          <w:szCs w:val="28"/>
        </w:rPr>
        <w:t xml:space="preserve"> района</w:t>
      </w:r>
      <w:proofErr w:type="gramEnd"/>
      <w:r w:rsidR="00F233A8" w:rsidRPr="00E91DB7">
        <w:rPr>
          <w:bCs/>
          <w:sz w:val="28"/>
          <w:szCs w:val="28"/>
        </w:rPr>
        <w:t xml:space="preserve">; </w:t>
      </w:r>
    </w:p>
    <w:p w:rsidR="00351ADA" w:rsidRPr="00E91DB7" w:rsidRDefault="006B2503" w:rsidP="006B2503">
      <w:pPr>
        <w:pStyle w:val="24"/>
        <w:spacing w:after="0"/>
        <w:ind w:left="0" w:firstLine="709"/>
        <w:jc w:val="both"/>
        <w:rPr>
          <w:bCs/>
          <w:sz w:val="28"/>
          <w:szCs w:val="28"/>
        </w:rPr>
      </w:pPr>
      <w:r w:rsidRPr="00E91DB7">
        <w:rPr>
          <w:bCs/>
          <w:sz w:val="28"/>
          <w:szCs w:val="28"/>
        </w:rPr>
        <w:t>В 201</w:t>
      </w:r>
      <w:r w:rsidR="00D2243D" w:rsidRPr="00E91DB7">
        <w:rPr>
          <w:bCs/>
          <w:sz w:val="28"/>
          <w:szCs w:val="28"/>
        </w:rPr>
        <w:t>9</w:t>
      </w:r>
      <w:r w:rsidRPr="00E91DB7">
        <w:rPr>
          <w:bCs/>
          <w:sz w:val="28"/>
          <w:szCs w:val="28"/>
        </w:rPr>
        <w:t>-20</w:t>
      </w:r>
      <w:r w:rsidR="00D2243D" w:rsidRPr="00E91DB7">
        <w:rPr>
          <w:bCs/>
          <w:sz w:val="28"/>
          <w:szCs w:val="28"/>
        </w:rPr>
        <w:t xml:space="preserve">20 </w:t>
      </w:r>
      <w:r w:rsidRPr="00E91DB7">
        <w:rPr>
          <w:bCs/>
          <w:sz w:val="28"/>
          <w:szCs w:val="28"/>
        </w:rPr>
        <w:t xml:space="preserve">годах подходы к формированию бюджета </w:t>
      </w:r>
      <w:r w:rsidR="00F75461" w:rsidRPr="00E91DB7">
        <w:rPr>
          <w:bCs/>
          <w:sz w:val="28"/>
          <w:szCs w:val="28"/>
        </w:rPr>
        <w:t xml:space="preserve">муниципального района </w:t>
      </w:r>
      <w:r w:rsidRPr="00E91DB7">
        <w:rPr>
          <w:bCs/>
          <w:sz w:val="28"/>
          <w:szCs w:val="28"/>
        </w:rPr>
        <w:t>будут уточнены с учетом прогноза социально-экономического раз</w:t>
      </w:r>
      <w:r w:rsidR="00B44B99" w:rsidRPr="00E91DB7">
        <w:rPr>
          <w:bCs/>
          <w:sz w:val="28"/>
          <w:szCs w:val="28"/>
        </w:rPr>
        <w:t xml:space="preserve">вития </w:t>
      </w:r>
      <w:r w:rsidR="00F75461" w:rsidRPr="00E91DB7">
        <w:rPr>
          <w:bCs/>
          <w:sz w:val="28"/>
          <w:szCs w:val="28"/>
        </w:rPr>
        <w:t>района</w:t>
      </w:r>
      <w:r w:rsidR="00B44B99" w:rsidRPr="00E91DB7">
        <w:rPr>
          <w:bCs/>
          <w:sz w:val="28"/>
          <w:szCs w:val="28"/>
        </w:rPr>
        <w:t>.</w:t>
      </w:r>
    </w:p>
    <w:p w:rsidR="003F36CC" w:rsidRPr="00E91DB7" w:rsidRDefault="003F36CC" w:rsidP="00DD6EBB">
      <w:pPr>
        <w:pStyle w:val="24"/>
        <w:spacing w:after="0"/>
        <w:ind w:left="0" w:firstLine="709"/>
        <w:jc w:val="both"/>
        <w:rPr>
          <w:bCs/>
          <w:sz w:val="28"/>
          <w:szCs w:val="28"/>
        </w:rPr>
      </w:pPr>
      <w:r w:rsidRPr="00E91DB7">
        <w:rPr>
          <w:bCs/>
          <w:sz w:val="28"/>
          <w:szCs w:val="28"/>
        </w:rPr>
        <w:t>С учетом вышеперечисленных подходов структура расходов бюджета</w:t>
      </w:r>
      <w:r w:rsidR="00F75461" w:rsidRPr="00E91DB7">
        <w:rPr>
          <w:bCs/>
          <w:sz w:val="28"/>
          <w:szCs w:val="28"/>
        </w:rPr>
        <w:t xml:space="preserve"> муниципального района</w:t>
      </w:r>
      <w:r w:rsidRPr="00E91DB7">
        <w:rPr>
          <w:bCs/>
          <w:sz w:val="28"/>
          <w:szCs w:val="28"/>
        </w:rPr>
        <w:t xml:space="preserve"> по разделам классификации расходов бюджетов характеризуется следующими данными (таблица </w:t>
      </w:r>
      <w:r w:rsidR="002C20D2" w:rsidRPr="00E91DB7">
        <w:rPr>
          <w:bCs/>
          <w:sz w:val="28"/>
          <w:szCs w:val="28"/>
        </w:rPr>
        <w:t>2</w:t>
      </w:r>
      <w:r w:rsidRPr="00E91DB7">
        <w:rPr>
          <w:bCs/>
          <w:sz w:val="28"/>
          <w:szCs w:val="28"/>
        </w:rPr>
        <w:t>).</w:t>
      </w:r>
    </w:p>
    <w:p w:rsidR="003F36CC" w:rsidRPr="00E91DB7" w:rsidRDefault="003F36CC" w:rsidP="00595D4F">
      <w:pPr>
        <w:spacing w:line="360" w:lineRule="auto"/>
        <w:ind w:firstLine="709"/>
        <w:jc w:val="right"/>
        <w:rPr>
          <w:b/>
          <w:sz w:val="28"/>
        </w:rPr>
      </w:pPr>
      <w:r w:rsidRPr="00E91DB7">
        <w:rPr>
          <w:b/>
          <w:sz w:val="28"/>
        </w:rPr>
        <w:t xml:space="preserve">Таблица </w:t>
      </w:r>
      <w:r w:rsidR="002C20D2" w:rsidRPr="00E91DB7">
        <w:rPr>
          <w:b/>
          <w:sz w:val="28"/>
        </w:rPr>
        <w:t>2</w:t>
      </w:r>
    </w:p>
    <w:p w:rsidR="003F36CC" w:rsidRPr="00E91DB7" w:rsidRDefault="003F36CC" w:rsidP="00487994">
      <w:pPr>
        <w:spacing w:line="240" w:lineRule="exact"/>
        <w:jc w:val="center"/>
        <w:rPr>
          <w:b/>
          <w:sz w:val="28"/>
        </w:rPr>
      </w:pPr>
      <w:r w:rsidRPr="00E91DB7">
        <w:rPr>
          <w:b/>
          <w:sz w:val="28"/>
        </w:rPr>
        <w:t>Структура и динамика расходов бюджета</w:t>
      </w:r>
      <w:r w:rsidR="00F75461" w:rsidRPr="00E91DB7">
        <w:rPr>
          <w:b/>
          <w:sz w:val="28"/>
        </w:rPr>
        <w:t xml:space="preserve"> муниципального района</w:t>
      </w:r>
      <w:r w:rsidRPr="00E91DB7">
        <w:rPr>
          <w:b/>
          <w:sz w:val="28"/>
        </w:rPr>
        <w:t xml:space="preserve"> по </w:t>
      </w:r>
      <w:r w:rsidR="00B433D8" w:rsidRPr="00E91DB7">
        <w:rPr>
          <w:b/>
          <w:sz w:val="28"/>
        </w:rPr>
        <w:t>разделам классификации расходов</w:t>
      </w:r>
    </w:p>
    <w:p w:rsidR="00F75461" w:rsidRPr="00E91DB7" w:rsidRDefault="00F75461" w:rsidP="00487994">
      <w:pPr>
        <w:spacing w:line="240" w:lineRule="exact"/>
        <w:jc w:val="center"/>
        <w:rPr>
          <w:b/>
          <w:sz w:val="28"/>
        </w:rPr>
      </w:pPr>
    </w:p>
    <w:p w:rsidR="00473BE9" w:rsidRPr="00E91DB7" w:rsidRDefault="00473BE9" w:rsidP="00C12B7B">
      <w:pPr>
        <w:ind w:firstLine="709"/>
        <w:jc w:val="right"/>
      </w:pPr>
      <w:r w:rsidRPr="00E91DB7">
        <w:t>тыс</w:t>
      </w:r>
      <w:r w:rsidR="003F36CC" w:rsidRPr="00E91DB7">
        <w:t>. рублей</w:t>
      </w:r>
    </w:p>
    <w:tbl>
      <w:tblPr>
        <w:tblW w:w="9866" w:type="dxa"/>
        <w:tblInd w:w="93" w:type="dxa"/>
        <w:tblLook w:val="0000"/>
      </w:tblPr>
      <w:tblGrid>
        <w:gridCol w:w="3930"/>
        <w:gridCol w:w="1288"/>
        <w:gridCol w:w="1162"/>
        <w:gridCol w:w="1284"/>
        <w:gridCol w:w="1179"/>
        <w:gridCol w:w="1023"/>
      </w:tblGrid>
      <w:tr w:rsidR="00D2243D" w:rsidRPr="00E91DB7" w:rsidTr="00D2243D">
        <w:trPr>
          <w:trHeight w:val="938"/>
        </w:trPr>
        <w:tc>
          <w:tcPr>
            <w:tcW w:w="393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243D" w:rsidRPr="00E91DB7" w:rsidRDefault="00D2243D">
            <w:pPr>
              <w:jc w:val="center"/>
              <w:rPr>
                <w:sz w:val="22"/>
                <w:szCs w:val="22"/>
              </w:rPr>
            </w:pPr>
            <w:r w:rsidRPr="00E91DB7">
              <w:rPr>
                <w:sz w:val="22"/>
                <w:szCs w:val="22"/>
              </w:rPr>
              <w:t>Показатели</w:t>
            </w:r>
          </w:p>
        </w:tc>
        <w:tc>
          <w:tcPr>
            <w:tcW w:w="1288" w:type="dxa"/>
            <w:tcBorders>
              <w:top w:val="single" w:sz="8" w:space="0" w:color="auto"/>
              <w:left w:val="nil"/>
              <w:bottom w:val="single" w:sz="8" w:space="0" w:color="auto"/>
              <w:right w:val="single" w:sz="8" w:space="0" w:color="auto"/>
            </w:tcBorders>
            <w:shd w:val="clear" w:color="auto" w:fill="auto"/>
            <w:vAlign w:val="bottom"/>
          </w:tcPr>
          <w:p w:rsidR="00D2243D" w:rsidRPr="00E91DB7" w:rsidRDefault="00D2243D" w:rsidP="00D2243D">
            <w:pPr>
              <w:jc w:val="center"/>
              <w:rPr>
                <w:sz w:val="22"/>
                <w:szCs w:val="22"/>
              </w:rPr>
            </w:pPr>
            <w:r w:rsidRPr="00E91DB7">
              <w:rPr>
                <w:sz w:val="22"/>
                <w:szCs w:val="22"/>
              </w:rPr>
              <w:t>2018 год</w:t>
            </w:r>
          </w:p>
        </w:tc>
        <w:tc>
          <w:tcPr>
            <w:tcW w:w="1162" w:type="dxa"/>
            <w:tcBorders>
              <w:top w:val="single" w:sz="8" w:space="0" w:color="auto"/>
              <w:left w:val="nil"/>
              <w:bottom w:val="single" w:sz="8" w:space="0" w:color="auto"/>
              <w:right w:val="single" w:sz="8" w:space="0" w:color="auto"/>
            </w:tcBorders>
            <w:shd w:val="clear" w:color="auto" w:fill="auto"/>
            <w:vAlign w:val="bottom"/>
          </w:tcPr>
          <w:p w:rsidR="00D2243D" w:rsidRPr="00E91DB7" w:rsidRDefault="00D2243D">
            <w:pPr>
              <w:jc w:val="center"/>
              <w:rPr>
                <w:sz w:val="22"/>
                <w:szCs w:val="22"/>
              </w:rPr>
            </w:pPr>
            <w:r w:rsidRPr="00E91DB7">
              <w:rPr>
                <w:sz w:val="22"/>
                <w:szCs w:val="22"/>
              </w:rPr>
              <w:t>2019 год</w:t>
            </w:r>
          </w:p>
        </w:tc>
        <w:tc>
          <w:tcPr>
            <w:tcW w:w="1284" w:type="dxa"/>
            <w:tcBorders>
              <w:top w:val="single" w:sz="8" w:space="0" w:color="auto"/>
              <w:left w:val="nil"/>
              <w:bottom w:val="single" w:sz="8" w:space="0" w:color="auto"/>
              <w:right w:val="single" w:sz="8" w:space="0" w:color="auto"/>
            </w:tcBorders>
            <w:shd w:val="clear" w:color="auto" w:fill="auto"/>
            <w:vAlign w:val="bottom"/>
          </w:tcPr>
          <w:p w:rsidR="00D2243D" w:rsidRPr="00E91DB7" w:rsidRDefault="00D2243D" w:rsidP="00D2243D">
            <w:pPr>
              <w:jc w:val="center"/>
              <w:rPr>
                <w:sz w:val="22"/>
                <w:szCs w:val="22"/>
              </w:rPr>
            </w:pPr>
            <w:r w:rsidRPr="00E91DB7">
              <w:rPr>
                <w:sz w:val="22"/>
                <w:szCs w:val="22"/>
              </w:rPr>
              <w:t>в % к 2018 году</w:t>
            </w:r>
          </w:p>
        </w:tc>
        <w:tc>
          <w:tcPr>
            <w:tcW w:w="1179" w:type="dxa"/>
            <w:tcBorders>
              <w:top w:val="single" w:sz="8" w:space="0" w:color="auto"/>
              <w:left w:val="nil"/>
              <w:bottom w:val="nil"/>
              <w:right w:val="single" w:sz="8" w:space="0" w:color="auto"/>
            </w:tcBorders>
            <w:shd w:val="clear" w:color="auto" w:fill="auto"/>
            <w:vAlign w:val="bottom"/>
          </w:tcPr>
          <w:p w:rsidR="00D2243D" w:rsidRPr="00E91DB7" w:rsidRDefault="00D2243D">
            <w:pPr>
              <w:jc w:val="center"/>
              <w:rPr>
                <w:sz w:val="22"/>
                <w:szCs w:val="22"/>
              </w:rPr>
            </w:pPr>
            <w:r w:rsidRPr="00E91DB7">
              <w:rPr>
                <w:sz w:val="22"/>
                <w:szCs w:val="22"/>
              </w:rPr>
              <w:t>2020 год</w:t>
            </w:r>
          </w:p>
        </w:tc>
        <w:tc>
          <w:tcPr>
            <w:tcW w:w="1023" w:type="dxa"/>
            <w:tcBorders>
              <w:top w:val="single" w:sz="8" w:space="0" w:color="auto"/>
              <w:left w:val="nil"/>
              <w:bottom w:val="nil"/>
              <w:right w:val="single" w:sz="8" w:space="0" w:color="auto"/>
            </w:tcBorders>
            <w:shd w:val="clear" w:color="auto" w:fill="auto"/>
            <w:vAlign w:val="bottom"/>
          </w:tcPr>
          <w:p w:rsidR="00D2243D" w:rsidRPr="00E91DB7" w:rsidRDefault="00D2243D" w:rsidP="00D2243D">
            <w:pPr>
              <w:jc w:val="center"/>
              <w:rPr>
                <w:sz w:val="22"/>
                <w:szCs w:val="22"/>
              </w:rPr>
            </w:pPr>
            <w:r w:rsidRPr="00E91DB7">
              <w:rPr>
                <w:sz w:val="22"/>
                <w:szCs w:val="22"/>
              </w:rPr>
              <w:t xml:space="preserve">в % к 2019 году </w:t>
            </w:r>
          </w:p>
        </w:tc>
      </w:tr>
      <w:tr w:rsidR="00D2243D" w:rsidRPr="00E91DB7" w:rsidTr="00D2243D">
        <w:trPr>
          <w:trHeight w:val="308"/>
        </w:trPr>
        <w:tc>
          <w:tcPr>
            <w:tcW w:w="3930" w:type="dxa"/>
            <w:tcBorders>
              <w:top w:val="nil"/>
              <w:left w:val="single" w:sz="8" w:space="0" w:color="auto"/>
              <w:bottom w:val="single" w:sz="8" w:space="0" w:color="auto"/>
              <w:right w:val="single" w:sz="8" w:space="0" w:color="auto"/>
            </w:tcBorders>
            <w:shd w:val="clear" w:color="auto" w:fill="auto"/>
            <w:noWrap/>
            <w:vAlign w:val="bottom"/>
          </w:tcPr>
          <w:p w:rsidR="00D2243D" w:rsidRPr="00E91DB7" w:rsidRDefault="00D2243D">
            <w:pPr>
              <w:jc w:val="center"/>
              <w:rPr>
                <w:b/>
                <w:bCs/>
                <w:sz w:val="22"/>
                <w:szCs w:val="22"/>
              </w:rPr>
            </w:pPr>
            <w:r w:rsidRPr="00E91DB7">
              <w:rPr>
                <w:b/>
                <w:bCs/>
                <w:sz w:val="22"/>
                <w:szCs w:val="22"/>
              </w:rPr>
              <w:t>РАСХОДЫ ВСЕГО</w:t>
            </w:r>
          </w:p>
        </w:tc>
        <w:tc>
          <w:tcPr>
            <w:tcW w:w="1288" w:type="dxa"/>
            <w:tcBorders>
              <w:top w:val="nil"/>
              <w:left w:val="nil"/>
              <w:bottom w:val="single" w:sz="8" w:space="0" w:color="auto"/>
              <w:right w:val="single" w:sz="8" w:space="0" w:color="auto"/>
            </w:tcBorders>
            <w:shd w:val="clear" w:color="auto" w:fill="auto"/>
            <w:noWrap/>
            <w:vAlign w:val="bottom"/>
          </w:tcPr>
          <w:p w:rsidR="00D2243D" w:rsidRPr="00E91DB7" w:rsidRDefault="00801658" w:rsidP="00473BE9">
            <w:pPr>
              <w:ind w:left="-113" w:right="-131"/>
              <w:jc w:val="center"/>
              <w:rPr>
                <w:b/>
                <w:bCs/>
                <w:sz w:val="22"/>
                <w:szCs w:val="22"/>
              </w:rPr>
            </w:pPr>
            <w:r w:rsidRPr="00E91DB7">
              <w:rPr>
                <w:b/>
                <w:bCs/>
                <w:sz w:val="22"/>
                <w:szCs w:val="22"/>
              </w:rPr>
              <w:t>568567,1</w:t>
            </w:r>
          </w:p>
        </w:tc>
        <w:tc>
          <w:tcPr>
            <w:tcW w:w="1162" w:type="dxa"/>
            <w:tcBorders>
              <w:top w:val="nil"/>
              <w:left w:val="nil"/>
              <w:bottom w:val="single" w:sz="8" w:space="0" w:color="auto"/>
              <w:right w:val="single" w:sz="8" w:space="0" w:color="auto"/>
            </w:tcBorders>
            <w:shd w:val="clear" w:color="auto" w:fill="auto"/>
            <w:noWrap/>
            <w:vAlign w:val="bottom"/>
          </w:tcPr>
          <w:p w:rsidR="00D2243D" w:rsidRPr="00E91DB7" w:rsidRDefault="00801658">
            <w:pPr>
              <w:jc w:val="right"/>
              <w:rPr>
                <w:b/>
                <w:bCs/>
                <w:sz w:val="22"/>
                <w:szCs w:val="22"/>
              </w:rPr>
            </w:pPr>
            <w:r w:rsidRPr="00E91DB7">
              <w:rPr>
                <w:b/>
                <w:bCs/>
                <w:sz w:val="22"/>
                <w:szCs w:val="22"/>
              </w:rPr>
              <w:t>555925,3</w:t>
            </w:r>
          </w:p>
        </w:tc>
        <w:tc>
          <w:tcPr>
            <w:tcW w:w="1284" w:type="dxa"/>
            <w:tcBorders>
              <w:top w:val="nil"/>
              <w:left w:val="nil"/>
              <w:bottom w:val="single" w:sz="8" w:space="0" w:color="auto"/>
              <w:right w:val="nil"/>
            </w:tcBorders>
            <w:shd w:val="clear" w:color="auto" w:fill="auto"/>
            <w:noWrap/>
            <w:vAlign w:val="bottom"/>
          </w:tcPr>
          <w:p w:rsidR="00D2243D" w:rsidRPr="00E91DB7" w:rsidRDefault="00801658">
            <w:pPr>
              <w:jc w:val="right"/>
              <w:rPr>
                <w:b/>
                <w:bCs/>
                <w:sz w:val="22"/>
                <w:szCs w:val="22"/>
              </w:rPr>
            </w:pPr>
            <w:r w:rsidRPr="00E91DB7">
              <w:rPr>
                <w:b/>
                <w:bCs/>
                <w:sz w:val="22"/>
                <w:szCs w:val="22"/>
              </w:rPr>
              <w:t>97,8</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43D" w:rsidRPr="00E91DB7" w:rsidRDefault="00801658">
            <w:pPr>
              <w:jc w:val="right"/>
              <w:rPr>
                <w:b/>
                <w:bCs/>
                <w:sz w:val="22"/>
                <w:szCs w:val="22"/>
              </w:rPr>
            </w:pPr>
            <w:r w:rsidRPr="00E91DB7">
              <w:rPr>
                <w:b/>
                <w:bCs/>
                <w:sz w:val="22"/>
                <w:szCs w:val="22"/>
              </w:rPr>
              <w:t>556905,7</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D2243D" w:rsidRPr="00E91DB7" w:rsidRDefault="00801658">
            <w:pPr>
              <w:jc w:val="right"/>
              <w:rPr>
                <w:b/>
                <w:bCs/>
                <w:sz w:val="22"/>
                <w:szCs w:val="22"/>
              </w:rPr>
            </w:pPr>
            <w:r w:rsidRPr="00E91DB7">
              <w:rPr>
                <w:b/>
                <w:bCs/>
                <w:sz w:val="22"/>
                <w:szCs w:val="22"/>
              </w:rPr>
              <w:t>100,2</w:t>
            </w:r>
          </w:p>
        </w:tc>
      </w:tr>
      <w:tr w:rsidR="00801658" w:rsidRPr="00E91DB7" w:rsidTr="00D2243D">
        <w:trPr>
          <w:trHeight w:val="338"/>
        </w:trPr>
        <w:tc>
          <w:tcPr>
            <w:tcW w:w="3930" w:type="dxa"/>
            <w:tcBorders>
              <w:top w:val="nil"/>
              <w:left w:val="single" w:sz="8" w:space="0" w:color="auto"/>
              <w:bottom w:val="single" w:sz="8" w:space="0" w:color="auto"/>
              <w:right w:val="single" w:sz="8" w:space="0" w:color="auto"/>
            </w:tcBorders>
            <w:shd w:val="clear" w:color="auto" w:fill="auto"/>
            <w:vAlign w:val="bottom"/>
          </w:tcPr>
          <w:p w:rsidR="00801658" w:rsidRPr="00E91DB7" w:rsidRDefault="00801658">
            <w:pPr>
              <w:rPr>
                <w:sz w:val="22"/>
                <w:szCs w:val="22"/>
              </w:rPr>
            </w:pPr>
            <w:r w:rsidRPr="00E91DB7">
              <w:rPr>
                <w:sz w:val="22"/>
                <w:szCs w:val="22"/>
              </w:rPr>
              <w:lastRenderedPageBreak/>
              <w:t>Общегосударственные вопросы</w:t>
            </w:r>
          </w:p>
        </w:tc>
        <w:tc>
          <w:tcPr>
            <w:tcW w:w="1288"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52256,1</w:t>
            </w:r>
          </w:p>
        </w:tc>
        <w:tc>
          <w:tcPr>
            <w:tcW w:w="1162"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49095,3</w:t>
            </w:r>
          </w:p>
        </w:tc>
        <w:tc>
          <w:tcPr>
            <w:tcW w:w="1284" w:type="dxa"/>
            <w:tcBorders>
              <w:top w:val="nil"/>
              <w:left w:val="nil"/>
              <w:bottom w:val="single" w:sz="8" w:space="0" w:color="auto"/>
              <w:right w:val="nil"/>
            </w:tcBorders>
            <w:shd w:val="clear" w:color="auto" w:fill="auto"/>
            <w:noWrap/>
            <w:vAlign w:val="bottom"/>
          </w:tcPr>
          <w:p w:rsidR="00801658" w:rsidRPr="00E91DB7" w:rsidRDefault="00801658">
            <w:pPr>
              <w:jc w:val="right"/>
              <w:rPr>
                <w:color w:val="000000"/>
              </w:rPr>
            </w:pPr>
            <w:r w:rsidRPr="00E91DB7">
              <w:rPr>
                <w:bCs/>
                <w:color w:val="000000"/>
              </w:rPr>
              <w:t>94,0</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801658" w:rsidRPr="00E91DB7" w:rsidRDefault="00801658">
            <w:pPr>
              <w:jc w:val="right"/>
              <w:rPr>
                <w:bCs/>
                <w:sz w:val="22"/>
                <w:szCs w:val="22"/>
              </w:rPr>
            </w:pPr>
            <w:r w:rsidRPr="00E91DB7">
              <w:rPr>
                <w:bCs/>
                <w:sz w:val="22"/>
                <w:szCs w:val="22"/>
              </w:rPr>
              <w:t>48405</w:t>
            </w:r>
          </w:p>
        </w:tc>
        <w:tc>
          <w:tcPr>
            <w:tcW w:w="1023" w:type="dxa"/>
            <w:tcBorders>
              <w:top w:val="nil"/>
              <w:left w:val="nil"/>
              <w:bottom w:val="single" w:sz="4" w:space="0" w:color="auto"/>
              <w:right w:val="single" w:sz="4" w:space="0" w:color="auto"/>
            </w:tcBorders>
            <w:shd w:val="clear" w:color="auto" w:fill="auto"/>
            <w:noWrap/>
            <w:vAlign w:val="bottom"/>
          </w:tcPr>
          <w:p w:rsidR="00801658" w:rsidRPr="00E91DB7" w:rsidRDefault="00801658">
            <w:pPr>
              <w:jc w:val="right"/>
              <w:rPr>
                <w:color w:val="000000"/>
              </w:rPr>
            </w:pPr>
            <w:r w:rsidRPr="00E91DB7">
              <w:rPr>
                <w:bCs/>
                <w:color w:val="000000"/>
              </w:rPr>
              <w:t>98,6</w:t>
            </w:r>
          </w:p>
        </w:tc>
      </w:tr>
      <w:tr w:rsidR="00801658" w:rsidRPr="00E91DB7" w:rsidTr="00D2243D">
        <w:trPr>
          <w:trHeight w:val="338"/>
        </w:trPr>
        <w:tc>
          <w:tcPr>
            <w:tcW w:w="3930" w:type="dxa"/>
            <w:tcBorders>
              <w:top w:val="nil"/>
              <w:left w:val="single" w:sz="8" w:space="0" w:color="auto"/>
              <w:bottom w:val="single" w:sz="8" w:space="0" w:color="auto"/>
              <w:right w:val="single" w:sz="8" w:space="0" w:color="auto"/>
            </w:tcBorders>
            <w:shd w:val="clear" w:color="auto" w:fill="auto"/>
            <w:noWrap/>
            <w:vAlign w:val="bottom"/>
          </w:tcPr>
          <w:p w:rsidR="00801658" w:rsidRPr="00E91DB7" w:rsidRDefault="00801658">
            <w:pPr>
              <w:rPr>
                <w:sz w:val="22"/>
                <w:szCs w:val="22"/>
              </w:rPr>
            </w:pPr>
            <w:r w:rsidRPr="00E91DB7">
              <w:rPr>
                <w:sz w:val="22"/>
                <w:szCs w:val="22"/>
              </w:rPr>
              <w:t>Национальная оборона</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rsidR="00801658" w:rsidRPr="00E91DB7" w:rsidRDefault="00801658">
            <w:pPr>
              <w:jc w:val="right"/>
              <w:rPr>
                <w:bCs/>
              </w:rPr>
            </w:pPr>
            <w:r w:rsidRPr="00E91DB7">
              <w:rPr>
                <w:bCs/>
              </w:rPr>
              <w:t>695,5</w:t>
            </w:r>
          </w:p>
        </w:tc>
        <w:tc>
          <w:tcPr>
            <w:tcW w:w="1162"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703</w:t>
            </w:r>
          </w:p>
        </w:tc>
        <w:tc>
          <w:tcPr>
            <w:tcW w:w="1284" w:type="dxa"/>
            <w:tcBorders>
              <w:top w:val="single" w:sz="4" w:space="0" w:color="auto"/>
              <w:left w:val="single" w:sz="4" w:space="0" w:color="auto"/>
              <w:bottom w:val="single" w:sz="4" w:space="0" w:color="auto"/>
              <w:right w:val="nil"/>
            </w:tcBorders>
            <w:shd w:val="clear" w:color="auto" w:fill="auto"/>
            <w:vAlign w:val="bottom"/>
          </w:tcPr>
          <w:p w:rsidR="00801658" w:rsidRPr="00E91DB7" w:rsidRDefault="00801658">
            <w:pPr>
              <w:jc w:val="right"/>
              <w:rPr>
                <w:color w:val="000000"/>
              </w:rPr>
            </w:pPr>
            <w:r w:rsidRPr="00E91DB7">
              <w:rPr>
                <w:bCs/>
                <w:color w:val="000000"/>
              </w:rPr>
              <w:t>101,1</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801658" w:rsidRPr="00E91DB7" w:rsidRDefault="00801658">
            <w:pPr>
              <w:jc w:val="right"/>
              <w:rPr>
                <w:bCs/>
                <w:sz w:val="22"/>
                <w:szCs w:val="22"/>
              </w:rPr>
            </w:pPr>
            <w:r w:rsidRPr="00E91DB7">
              <w:rPr>
                <w:bCs/>
                <w:sz w:val="22"/>
                <w:szCs w:val="22"/>
              </w:rPr>
              <w:t>728,7</w:t>
            </w:r>
          </w:p>
        </w:tc>
        <w:tc>
          <w:tcPr>
            <w:tcW w:w="1023" w:type="dxa"/>
            <w:tcBorders>
              <w:top w:val="nil"/>
              <w:left w:val="nil"/>
              <w:bottom w:val="single" w:sz="4" w:space="0" w:color="auto"/>
              <w:right w:val="single" w:sz="4" w:space="0" w:color="auto"/>
            </w:tcBorders>
            <w:shd w:val="clear" w:color="auto" w:fill="auto"/>
            <w:vAlign w:val="bottom"/>
          </w:tcPr>
          <w:p w:rsidR="00801658" w:rsidRPr="00E91DB7" w:rsidRDefault="00801658">
            <w:pPr>
              <w:jc w:val="right"/>
              <w:rPr>
                <w:color w:val="000000"/>
              </w:rPr>
            </w:pPr>
            <w:r w:rsidRPr="00E91DB7">
              <w:rPr>
                <w:bCs/>
                <w:color w:val="000000"/>
              </w:rPr>
              <w:t>103,7</w:t>
            </w:r>
          </w:p>
        </w:tc>
      </w:tr>
      <w:tr w:rsidR="00801658" w:rsidRPr="00E91DB7" w:rsidTr="00D2243D">
        <w:trPr>
          <w:trHeight w:val="630"/>
        </w:trPr>
        <w:tc>
          <w:tcPr>
            <w:tcW w:w="3930" w:type="dxa"/>
            <w:tcBorders>
              <w:top w:val="nil"/>
              <w:left w:val="single" w:sz="8" w:space="0" w:color="auto"/>
              <w:bottom w:val="single" w:sz="8" w:space="0" w:color="auto"/>
              <w:right w:val="single" w:sz="8" w:space="0" w:color="auto"/>
            </w:tcBorders>
            <w:shd w:val="clear" w:color="auto" w:fill="auto"/>
            <w:vAlign w:val="bottom"/>
          </w:tcPr>
          <w:p w:rsidR="00801658" w:rsidRPr="00E91DB7" w:rsidRDefault="00801658">
            <w:pPr>
              <w:rPr>
                <w:sz w:val="22"/>
                <w:szCs w:val="22"/>
              </w:rPr>
            </w:pPr>
            <w:r w:rsidRPr="00E91DB7">
              <w:rPr>
                <w:sz w:val="22"/>
                <w:szCs w:val="22"/>
              </w:rPr>
              <w:t>Национальная безопасность и правоохранительная деятельность</w:t>
            </w:r>
          </w:p>
        </w:tc>
        <w:tc>
          <w:tcPr>
            <w:tcW w:w="1288"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center"/>
              <w:rPr>
                <w:sz w:val="22"/>
                <w:szCs w:val="22"/>
              </w:rPr>
            </w:pPr>
            <w:r w:rsidRPr="00E91DB7">
              <w:rPr>
                <w:sz w:val="22"/>
                <w:szCs w:val="22"/>
              </w:rPr>
              <w:t>135</w:t>
            </w:r>
          </w:p>
        </w:tc>
        <w:tc>
          <w:tcPr>
            <w:tcW w:w="1162"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135</w:t>
            </w:r>
          </w:p>
        </w:tc>
        <w:tc>
          <w:tcPr>
            <w:tcW w:w="1284" w:type="dxa"/>
            <w:tcBorders>
              <w:top w:val="nil"/>
              <w:left w:val="nil"/>
              <w:bottom w:val="single" w:sz="8" w:space="0" w:color="auto"/>
              <w:right w:val="nil"/>
            </w:tcBorders>
            <w:shd w:val="clear" w:color="auto" w:fill="auto"/>
            <w:noWrap/>
            <w:vAlign w:val="bottom"/>
          </w:tcPr>
          <w:p w:rsidR="00801658" w:rsidRPr="00E91DB7" w:rsidRDefault="00801658">
            <w:pPr>
              <w:jc w:val="right"/>
              <w:rPr>
                <w:color w:val="000000"/>
              </w:rPr>
            </w:pPr>
            <w:r w:rsidRPr="00E91DB7">
              <w:rPr>
                <w:color w:val="000000"/>
              </w:rPr>
              <w:t>100,0</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801658" w:rsidRPr="00E91DB7" w:rsidRDefault="00801658">
            <w:pPr>
              <w:jc w:val="right"/>
              <w:rPr>
                <w:bCs/>
                <w:sz w:val="22"/>
                <w:szCs w:val="22"/>
              </w:rPr>
            </w:pPr>
            <w:r w:rsidRPr="00E91DB7">
              <w:rPr>
                <w:bCs/>
                <w:sz w:val="22"/>
                <w:szCs w:val="22"/>
              </w:rPr>
              <w:t>135</w:t>
            </w:r>
          </w:p>
        </w:tc>
        <w:tc>
          <w:tcPr>
            <w:tcW w:w="1023" w:type="dxa"/>
            <w:tcBorders>
              <w:top w:val="nil"/>
              <w:left w:val="nil"/>
              <w:bottom w:val="single" w:sz="4" w:space="0" w:color="auto"/>
              <w:right w:val="single" w:sz="4" w:space="0" w:color="auto"/>
            </w:tcBorders>
            <w:shd w:val="clear" w:color="auto" w:fill="auto"/>
            <w:noWrap/>
            <w:vAlign w:val="bottom"/>
          </w:tcPr>
          <w:p w:rsidR="00801658" w:rsidRPr="00E91DB7" w:rsidRDefault="00801658">
            <w:pPr>
              <w:jc w:val="right"/>
              <w:rPr>
                <w:color w:val="000000"/>
              </w:rPr>
            </w:pPr>
            <w:r w:rsidRPr="00E91DB7">
              <w:rPr>
                <w:color w:val="000000"/>
              </w:rPr>
              <w:t>100,0</w:t>
            </w:r>
          </w:p>
        </w:tc>
      </w:tr>
      <w:tr w:rsidR="00801658" w:rsidRPr="00E91DB7" w:rsidTr="00D2243D">
        <w:trPr>
          <w:trHeight w:val="338"/>
        </w:trPr>
        <w:tc>
          <w:tcPr>
            <w:tcW w:w="3930" w:type="dxa"/>
            <w:tcBorders>
              <w:top w:val="nil"/>
              <w:left w:val="single" w:sz="8" w:space="0" w:color="auto"/>
              <w:bottom w:val="single" w:sz="8" w:space="0" w:color="auto"/>
              <w:right w:val="single" w:sz="8" w:space="0" w:color="auto"/>
            </w:tcBorders>
            <w:shd w:val="clear" w:color="auto" w:fill="auto"/>
            <w:noWrap/>
            <w:vAlign w:val="bottom"/>
          </w:tcPr>
          <w:p w:rsidR="00801658" w:rsidRPr="00E91DB7" w:rsidRDefault="00801658">
            <w:pPr>
              <w:rPr>
                <w:sz w:val="22"/>
                <w:szCs w:val="22"/>
              </w:rPr>
            </w:pPr>
            <w:r w:rsidRPr="00E91DB7">
              <w:rPr>
                <w:sz w:val="22"/>
                <w:szCs w:val="22"/>
              </w:rPr>
              <w:t>Национальная экономика</w:t>
            </w:r>
          </w:p>
        </w:tc>
        <w:tc>
          <w:tcPr>
            <w:tcW w:w="1288"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center"/>
              <w:rPr>
                <w:sz w:val="22"/>
                <w:szCs w:val="22"/>
              </w:rPr>
            </w:pPr>
            <w:r w:rsidRPr="00E91DB7">
              <w:rPr>
                <w:sz w:val="22"/>
                <w:szCs w:val="22"/>
              </w:rPr>
              <w:t>7523,4</w:t>
            </w:r>
          </w:p>
        </w:tc>
        <w:tc>
          <w:tcPr>
            <w:tcW w:w="1162"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7305</w:t>
            </w:r>
          </w:p>
        </w:tc>
        <w:tc>
          <w:tcPr>
            <w:tcW w:w="1284" w:type="dxa"/>
            <w:tcBorders>
              <w:top w:val="nil"/>
              <w:left w:val="nil"/>
              <w:bottom w:val="single" w:sz="8" w:space="0" w:color="auto"/>
              <w:right w:val="nil"/>
            </w:tcBorders>
            <w:shd w:val="clear" w:color="auto" w:fill="auto"/>
            <w:noWrap/>
            <w:vAlign w:val="bottom"/>
          </w:tcPr>
          <w:p w:rsidR="00801658" w:rsidRPr="00E91DB7" w:rsidRDefault="00801658">
            <w:pPr>
              <w:jc w:val="right"/>
              <w:rPr>
                <w:color w:val="000000"/>
              </w:rPr>
            </w:pPr>
            <w:r w:rsidRPr="00E91DB7">
              <w:rPr>
                <w:color w:val="000000"/>
              </w:rPr>
              <w:t>97,1</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801658" w:rsidRPr="00E91DB7" w:rsidRDefault="00801658">
            <w:pPr>
              <w:jc w:val="right"/>
              <w:rPr>
                <w:bCs/>
                <w:sz w:val="22"/>
                <w:szCs w:val="22"/>
              </w:rPr>
            </w:pPr>
            <w:r w:rsidRPr="00E91DB7">
              <w:rPr>
                <w:bCs/>
                <w:sz w:val="22"/>
                <w:szCs w:val="22"/>
              </w:rPr>
              <w:t>7072,6</w:t>
            </w:r>
          </w:p>
        </w:tc>
        <w:tc>
          <w:tcPr>
            <w:tcW w:w="1023" w:type="dxa"/>
            <w:tcBorders>
              <w:top w:val="nil"/>
              <w:left w:val="nil"/>
              <w:bottom w:val="single" w:sz="4" w:space="0" w:color="auto"/>
              <w:right w:val="single" w:sz="4" w:space="0" w:color="auto"/>
            </w:tcBorders>
            <w:shd w:val="clear" w:color="auto" w:fill="auto"/>
            <w:noWrap/>
            <w:vAlign w:val="bottom"/>
          </w:tcPr>
          <w:p w:rsidR="00801658" w:rsidRPr="00E91DB7" w:rsidRDefault="00801658">
            <w:pPr>
              <w:jc w:val="right"/>
              <w:rPr>
                <w:color w:val="000000"/>
              </w:rPr>
            </w:pPr>
            <w:r w:rsidRPr="00E91DB7">
              <w:rPr>
                <w:color w:val="000000"/>
              </w:rPr>
              <w:t>96,8</w:t>
            </w:r>
          </w:p>
        </w:tc>
      </w:tr>
      <w:tr w:rsidR="00801658" w:rsidRPr="00E91DB7" w:rsidTr="00D2243D">
        <w:trPr>
          <w:trHeight w:val="338"/>
        </w:trPr>
        <w:tc>
          <w:tcPr>
            <w:tcW w:w="3930" w:type="dxa"/>
            <w:tcBorders>
              <w:top w:val="nil"/>
              <w:left w:val="single" w:sz="8" w:space="0" w:color="auto"/>
              <w:bottom w:val="single" w:sz="8" w:space="0" w:color="auto"/>
              <w:right w:val="single" w:sz="8" w:space="0" w:color="auto"/>
            </w:tcBorders>
            <w:shd w:val="clear" w:color="auto" w:fill="auto"/>
            <w:vAlign w:val="bottom"/>
          </w:tcPr>
          <w:p w:rsidR="00801658" w:rsidRPr="00E91DB7" w:rsidRDefault="00801658">
            <w:pPr>
              <w:rPr>
                <w:sz w:val="22"/>
                <w:szCs w:val="22"/>
              </w:rPr>
            </w:pPr>
            <w:r w:rsidRPr="00E91DB7">
              <w:rPr>
                <w:sz w:val="22"/>
                <w:szCs w:val="22"/>
              </w:rPr>
              <w:t>Жилищно-коммунальное хозяйство</w:t>
            </w:r>
          </w:p>
        </w:tc>
        <w:tc>
          <w:tcPr>
            <w:tcW w:w="1288"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center"/>
              <w:rPr>
                <w:sz w:val="22"/>
                <w:szCs w:val="22"/>
              </w:rPr>
            </w:pPr>
            <w:r w:rsidRPr="00E91DB7">
              <w:rPr>
                <w:sz w:val="22"/>
                <w:szCs w:val="22"/>
              </w:rPr>
              <w:t>832</w:t>
            </w:r>
          </w:p>
        </w:tc>
        <w:tc>
          <w:tcPr>
            <w:tcW w:w="1162"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788,9</w:t>
            </w:r>
          </w:p>
        </w:tc>
        <w:tc>
          <w:tcPr>
            <w:tcW w:w="1284" w:type="dxa"/>
            <w:tcBorders>
              <w:top w:val="nil"/>
              <w:left w:val="nil"/>
              <w:bottom w:val="single" w:sz="8" w:space="0" w:color="auto"/>
              <w:right w:val="nil"/>
            </w:tcBorders>
            <w:shd w:val="clear" w:color="auto" w:fill="auto"/>
            <w:noWrap/>
            <w:vAlign w:val="bottom"/>
          </w:tcPr>
          <w:p w:rsidR="00801658" w:rsidRPr="00E91DB7" w:rsidRDefault="00801658">
            <w:pPr>
              <w:jc w:val="right"/>
              <w:rPr>
                <w:color w:val="000000"/>
              </w:rPr>
            </w:pPr>
            <w:r w:rsidRPr="00E91DB7">
              <w:rPr>
                <w:color w:val="000000"/>
              </w:rPr>
              <w:t>94,8</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801658" w:rsidRPr="00E91DB7" w:rsidRDefault="00801658">
            <w:pPr>
              <w:jc w:val="right"/>
              <w:rPr>
                <w:bCs/>
                <w:sz w:val="22"/>
                <w:szCs w:val="22"/>
              </w:rPr>
            </w:pPr>
            <w:r w:rsidRPr="00E91DB7">
              <w:rPr>
                <w:bCs/>
                <w:sz w:val="22"/>
                <w:szCs w:val="22"/>
              </w:rPr>
              <w:t>788,9</w:t>
            </w:r>
          </w:p>
        </w:tc>
        <w:tc>
          <w:tcPr>
            <w:tcW w:w="1023" w:type="dxa"/>
            <w:tcBorders>
              <w:top w:val="nil"/>
              <w:left w:val="nil"/>
              <w:bottom w:val="single" w:sz="4" w:space="0" w:color="auto"/>
              <w:right w:val="single" w:sz="4" w:space="0" w:color="auto"/>
            </w:tcBorders>
            <w:shd w:val="clear" w:color="auto" w:fill="auto"/>
            <w:noWrap/>
            <w:vAlign w:val="bottom"/>
          </w:tcPr>
          <w:p w:rsidR="00801658" w:rsidRPr="00E91DB7" w:rsidRDefault="00801658">
            <w:pPr>
              <w:jc w:val="right"/>
              <w:rPr>
                <w:color w:val="000000"/>
              </w:rPr>
            </w:pPr>
            <w:r w:rsidRPr="00E91DB7">
              <w:rPr>
                <w:color w:val="000000"/>
              </w:rPr>
              <w:t>100,0</w:t>
            </w:r>
          </w:p>
        </w:tc>
      </w:tr>
      <w:tr w:rsidR="00801658" w:rsidRPr="00E91DB7" w:rsidTr="00D2243D">
        <w:trPr>
          <w:trHeight w:val="338"/>
        </w:trPr>
        <w:tc>
          <w:tcPr>
            <w:tcW w:w="3930" w:type="dxa"/>
            <w:tcBorders>
              <w:top w:val="nil"/>
              <w:left w:val="single" w:sz="8" w:space="0" w:color="auto"/>
              <w:bottom w:val="single" w:sz="8" w:space="0" w:color="auto"/>
              <w:right w:val="single" w:sz="8" w:space="0" w:color="auto"/>
            </w:tcBorders>
            <w:shd w:val="clear" w:color="auto" w:fill="auto"/>
            <w:noWrap/>
            <w:vAlign w:val="bottom"/>
          </w:tcPr>
          <w:p w:rsidR="00801658" w:rsidRPr="00E91DB7" w:rsidRDefault="00801658">
            <w:pPr>
              <w:rPr>
                <w:sz w:val="22"/>
                <w:szCs w:val="22"/>
              </w:rPr>
            </w:pPr>
            <w:r w:rsidRPr="00E91DB7">
              <w:rPr>
                <w:sz w:val="22"/>
                <w:szCs w:val="22"/>
              </w:rPr>
              <w:t>Образование</w:t>
            </w:r>
          </w:p>
        </w:tc>
        <w:tc>
          <w:tcPr>
            <w:tcW w:w="1288"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center"/>
              <w:rPr>
                <w:sz w:val="22"/>
                <w:szCs w:val="22"/>
              </w:rPr>
            </w:pPr>
            <w:r w:rsidRPr="00E91DB7">
              <w:rPr>
                <w:sz w:val="22"/>
                <w:szCs w:val="22"/>
              </w:rPr>
              <w:t>268128</w:t>
            </w:r>
          </w:p>
        </w:tc>
        <w:tc>
          <w:tcPr>
            <w:tcW w:w="1162"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265359</w:t>
            </w:r>
          </w:p>
        </w:tc>
        <w:tc>
          <w:tcPr>
            <w:tcW w:w="1284" w:type="dxa"/>
            <w:tcBorders>
              <w:top w:val="nil"/>
              <w:left w:val="nil"/>
              <w:bottom w:val="single" w:sz="8" w:space="0" w:color="auto"/>
              <w:right w:val="nil"/>
            </w:tcBorders>
            <w:shd w:val="clear" w:color="auto" w:fill="auto"/>
            <w:noWrap/>
            <w:vAlign w:val="bottom"/>
          </w:tcPr>
          <w:p w:rsidR="00801658" w:rsidRPr="00E91DB7" w:rsidRDefault="00801658">
            <w:pPr>
              <w:jc w:val="right"/>
              <w:rPr>
                <w:color w:val="000000"/>
              </w:rPr>
            </w:pPr>
            <w:r w:rsidRPr="00E91DB7">
              <w:rPr>
                <w:color w:val="000000"/>
              </w:rPr>
              <w:t>99,0</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801658" w:rsidRPr="00E91DB7" w:rsidRDefault="00801658">
            <w:pPr>
              <w:jc w:val="right"/>
              <w:rPr>
                <w:bCs/>
                <w:sz w:val="22"/>
                <w:szCs w:val="22"/>
              </w:rPr>
            </w:pPr>
            <w:r w:rsidRPr="00E91DB7">
              <w:rPr>
                <w:bCs/>
                <w:sz w:val="22"/>
                <w:szCs w:val="22"/>
              </w:rPr>
              <w:t>265359</w:t>
            </w:r>
          </w:p>
        </w:tc>
        <w:tc>
          <w:tcPr>
            <w:tcW w:w="1023" w:type="dxa"/>
            <w:tcBorders>
              <w:top w:val="nil"/>
              <w:left w:val="nil"/>
              <w:bottom w:val="single" w:sz="4" w:space="0" w:color="auto"/>
              <w:right w:val="single" w:sz="4" w:space="0" w:color="auto"/>
            </w:tcBorders>
            <w:shd w:val="clear" w:color="auto" w:fill="auto"/>
            <w:noWrap/>
            <w:vAlign w:val="bottom"/>
          </w:tcPr>
          <w:p w:rsidR="00801658" w:rsidRPr="00E91DB7" w:rsidRDefault="00801658">
            <w:pPr>
              <w:jc w:val="right"/>
              <w:rPr>
                <w:color w:val="000000"/>
              </w:rPr>
            </w:pPr>
            <w:r w:rsidRPr="00E91DB7">
              <w:rPr>
                <w:color w:val="000000"/>
              </w:rPr>
              <w:t>100,0</w:t>
            </w:r>
          </w:p>
        </w:tc>
      </w:tr>
      <w:tr w:rsidR="00801658" w:rsidRPr="00E91DB7" w:rsidTr="00D2243D">
        <w:trPr>
          <w:trHeight w:val="338"/>
        </w:trPr>
        <w:tc>
          <w:tcPr>
            <w:tcW w:w="3930" w:type="dxa"/>
            <w:tcBorders>
              <w:top w:val="nil"/>
              <w:left w:val="single" w:sz="8" w:space="0" w:color="auto"/>
              <w:bottom w:val="single" w:sz="8" w:space="0" w:color="auto"/>
              <w:right w:val="single" w:sz="8" w:space="0" w:color="auto"/>
            </w:tcBorders>
            <w:shd w:val="clear" w:color="auto" w:fill="auto"/>
            <w:vAlign w:val="bottom"/>
          </w:tcPr>
          <w:p w:rsidR="00801658" w:rsidRPr="00E91DB7" w:rsidRDefault="00801658">
            <w:pPr>
              <w:rPr>
                <w:sz w:val="22"/>
                <w:szCs w:val="22"/>
              </w:rPr>
            </w:pPr>
            <w:r w:rsidRPr="00E91DB7">
              <w:rPr>
                <w:sz w:val="22"/>
                <w:szCs w:val="22"/>
              </w:rPr>
              <w:t>Культура, кинематография</w:t>
            </w:r>
          </w:p>
        </w:tc>
        <w:tc>
          <w:tcPr>
            <w:tcW w:w="1288"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center"/>
              <w:rPr>
                <w:sz w:val="22"/>
                <w:szCs w:val="22"/>
              </w:rPr>
            </w:pPr>
            <w:r w:rsidRPr="00E91DB7">
              <w:rPr>
                <w:sz w:val="22"/>
                <w:szCs w:val="22"/>
              </w:rPr>
              <w:t>52747</w:t>
            </w:r>
          </w:p>
        </w:tc>
        <w:tc>
          <w:tcPr>
            <w:tcW w:w="1162"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51846,7</w:t>
            </w:r>
          </w:p>
        </w:tc>
        <w:tc>
          <w:tcPr>
            <w:tcW w:w="1284" w:type="dxa"/>
            <w:tcBorders>
              <w:top w:val="nil"/>
              <w:left w:val="nil"/>
              <w:bottom w:val="single" w:sz="8" w:space="0" w:color="auto"/>
              <w:right w:val="nil"/>
            </w:tcBorders>
            <w:shd w:val="clear" w:color="auto" w:fill="auto"/>
            <w:noWrap/>
            <w:vAlign w:val="bottom"/>
          </w:tcPr>
          <w:p w:rsidR="00801658" w:rsidRPr="00E91DB7" w:rsidRDefault="00801658">
            <w:pPr>
              <w:jc w:val="right"/>
              <w:rPr>
                <w:color w:val="000000"/>
              </w:rPr>
            </w:pPr>
            <w:r w:rsidRPr="00E91DB7">
              <w:rPr>
                <w:color w:val="000000"/>
              </w:rPr>
              <w:t>98,3</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801658" w:rsidRPr="00E91DB7" w:rsidRDefault="00801658">
            <w:pPr>
              <w:jc w:val="right"/>
              <w:rPr>
                <w:bCs/>
                <w:sz w:val="22"/>
                <w:szCs w:val="22"/>
              </w:rPr>
            </w:pPr>
            <w:r w:rsidRPr="00E91DB7">
              <w:rPr>
                <w:bCs/>
                <w:sz w:val="22"/>
                <w:szCs w:val="22"/>
              </w:rPr>
              <w:t>51846,7</w:t>
            </w:r>
          </w:p>
        </w:tc>
        <w:tc>
          <w:tcPr>
            <w:tcW w:w="1023" w:type="dxa"/>
            <w:tcBorders>
              <w:top w:val="nil"/>
              <w:left w:val="nil"/>
              <w:bottom w:val="single" w:sz="4" w:space="0" w:color="auto"/>
              <w:right w:val="single" w:sz="4" w:space="0" w:color="auto"/>
            </w:tcBorders>
            <w:shd w:val="clear" w:color="auto" w:fill="auto"/>
            <w:noWrap/>
            <w:vAlign w:val="bottom"/>
          </w:tcPr>
          <w:p w:rsidR="00801658" w:rsidRPr="00E91DB7" w:rsidRDefault="00801658">
            <w:pPr>
              <w:jc w:val="right"/>
              <w:rPr>
                <w:color w:val="000000"/>
              </w:rPr>
            </w:pPr>
            <w:r w:rsidRPr="00E91DB7">
              <w:rPr>
                <w:color w:val="000000"/>
              </w:rPr>
              <w:t>100,0</w:t>
            </w:r>
          </w:p>
        </w:tc>
      </w:tr>
      <w:tr w:rsidR="00801658" w:rsidRPr="00E91DB7" w:rsidTr="00D2243D">
        <w:trPr>
          <w:trHeight w:val="338"/>
        </w:trPr>
        <w:tc>
          <w:tcPr>
            <w:tcW w:w="3930" w:type="dxa"/>
            <w:tcBorders>
              <w:top w:val="nil"/>
              <w:left w:val="single" w:sz="8" w:space="0" w:color="auto"/>
              <w:bottom w:val="single" w:sz="8" w:space="0" w:color="auto"/>
              <w:right w:val="single" w:sz="8" w:space="0" w:color="auto"/>
            </w:tcBorders>
            <w:shd w:val="clear" w:color="auto" w:fill="auto"/>
            <w:noWrap/>
            <w:vAlign w:val="bottom"/>
          </w:tcPr>
          <w:p w:rsidR="00801658" w:rsidRPr="00E91DB7" w:rsidRDefault="00801658">
            <w:pPr>
              <w:rPr>
                <w:sz w:val="22"/>
                <w:szCs w:val="22"/>
              </w:rPr>
            </w:pPr>
            <w:r w:rsidRPr="00E91DB7">
              <w:rPr>
                <w:sz w:val="22"/>
                <w:szCs w:val="22"/>
              </w:rPr>
              <w:t>Социальная политика</w:t>
            </w:r>
          </w:p>
        </w:tc>
        <w:tc>
          <w:tcPr>
            <w:tcW w:w="1288"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center"/>
              <w:rPr>
                <w:sz w:val="22"/>
                <w:szCs w:val="22"/>
              </w:rPr>
            </w:pPr>
            <w:r w:rsidRPr="00E91DB7">
              <w:rPr>
                <w:sz w:val="22"/>
                <w:szCs w:val="22"/>
              </w:rPr>
              <w:t>150753,7</w:t>
            </w:r>
          </w:p>
        </w:tc>
        <w:tc>
          <w:tcPr>
            <w:tcW w:w="1162"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149558,2</w:t>
            </w:r>
          </w:p>
        </w:tc>
        <w:tc>
          <w:tcPr>
            <w:tcW w:w="1284" w:type="dxa"/>
            <w:tcBorders>
              <w:top w:val="nil"/>
              <w:left w:val="nil"/>
              <w:bottom w:val="single" w:sz="8" w:space="0" w:color="auto"/>
              <w:right w:val="nil"/>
            </w:tcBorders>
            <w:shd w:val="clear" w:color="auto" w:fill="auto"/>
            <w:noWrap/>
            <w:vAlign w:val="bottom"/>
          </w:tcPr>
          <w:p w:rsidR="00801658" w:rsidRPr="00E91DB7" w:rsidRDefault="00801658">
            <w:pPr>
              <w:jc w:val="right"/>
              <w:rPr>
                <w:color w:val="000000"/>
              </w:rPr>
            </w:pPr>
            <w:r w:rsidRPr="00E91DB7">
              <w:rPr>
                <w:color w:val="000000"/>
              </w:rPr>
              <w:t>99,2</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801658" w:rsidRPr="00E91DB7" w:rsidRDefault="00801658">
            <w:pPr>
              <w:jc w:val="right"/>
              <w:rPr>
                <w:bCs/>
                <w:sz w:val="22"/>
                <w:szCs w:val="22"/>
              </w:rPr>
            </w:pPr>
            <w:r w:rsidRPr="00E91DB7">
              <w:rPr>
                <w:bCs/>
                <w:sz w:val="22"/>
                <w:szCs w:val="22"/>
              </w:rPr>
              <w:t>151035,5</w:t>
            </w:r>
          </w:p>
        </w:tc>
        <w:tc>
          <w:tcPr>
            <w:tcW w:w="1023" w:type="dxa"/>
            <w:tcBorders>
              <w:top w:val="nil"/>
              <w:left w:val="nil"/>
              <w:bottom w:val="single" w:sz="4" w:space="0" w:color="auto"/>
              <w:right w:val="single" w:sz="4" w:space="0" w:color="auto"/>
            </w:tcBorders>
            <w:shd w:val="clear" w:color="auto" w:fill="auto"/>
            <w:noWrap/>
            <w:vAlign w:val="bottom"/>
          </w:tcPr>
          <w:p w:rsidR="00801658" w:rsidRPr="00E91DB7" w:rsidRDefault="00801658">
            <w:pPr>
              <w:jc w:val="right"/>
              <w:rPr>
                <w:color w:val="000000"/>
              </w:rPr>
            </w:pPr>
            <w:r w:rsidRPr="00E91DB7">
              <w:rPr>
                <w:color w:val="000000"/>
              </w:rPr>
              <w:t>101,0</w:t>
            </w:r>
          </w:p>
        </w:tc>
      </w:tr>
      <w:tr w:rsidR="00801658" w:rsidRPr="00E91DB7" w:rsidTr="00D2243D">
        <w:trPr>
          <w:trHeight w:val="338"/>
        </w:trPr>
        <w:tc>
          <w:tcPr>
            <w:tcW w:w="3930" w:type="dxa"/>
            <w:tcBorders>
              <w:top w:val="nil"/>
              <w:left w:val="single" w:sz="8" w:space="0" w:color="auto"/>
              <w:bottom w:val="single" w:sz="8" w:space="0" w:color="auto"/>
              <w:right w:val="single" w:sz="8" w:space="0" w:color="auto"/>
            </w:tcBorders>
            <w:shd w:val="clear" w:color="auto" w:fill="auto"/>
            <w:noWrap/>
            <w:vAlign w:val="bottom"/>
          </w:tcPr>
          <w:p w:rsidR="00801658" w:rsidRPr="00E91DB7" w:rsidRDefault="00801658">
            <w:pPr>
              <w:rPr>
                <w:sz w:val="22"/>
                <w:szCs w:val="22"/>
              </w:rPr>
            </w:pPr>
            <w:r w:rsidRPr="00E91DB7">
              <w:rPr>
                <w:sz w:val="22"/>
                <w:szCs w:val="22"/>
              </w:rPr>
              <w:t>Физкультура и спорт</w:t>
            </w:r>
          </w:p>
        </w:tc>
        <w:tc>
          <w:tcPr>
            <w:tcW w:w="1288"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center"/>
              <w:rPr>
                <w:sz w:val="22"/>
                <w:szCs w:val="22"/>
              </w:rPr>
            </w:pPr>
            <w:r w:rsidRPr="00E91DB7">
              <w:rPr>
                <w:sz w:val="22"/>
                <w:szCs w:val="22"/>
              </w:rPr>
              <w:t>13246,1</w:t>
            </w:r>
          </w:p>
        </w:tc>
        <w:tc>
          <w:tcPr>
            <w:tcW w:w="1162"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12895,3</w:t>
            </w:r>
          </w:p>
        </w:tc>
        <w:tc>
          <w:tcPr>
            <w:tcW w:w="1284" w:type="dxa"/>
            <w:tcBorders>
              <w:top w:val="nil"/>
              <w:left w:val="nil"/>
              <w:bottom w:val="single" w:sz="8" w:space="0" w:color="auto"/>
              <w:right w:val="nil"/>
            </w:tcBorders>
            <w:shd w:val="clear" w:color="auto" w:fill="auto"/>
            <w:noWrap/>
            <w:vAlign w:val="bottom"/>
          </w:tcPr>
          <w:p w:rsidR="00801658" w:rsidRPr="00E91DB7" w:rsidRDefault="00801658">
            <w:pPr>
              <w:jc w:val="right"/>
              <w:rPr>
                <w:color w:val="000000"/>
              </w:rPr>
            </w:pPr>
            <w:r w:rsidRPr="00E91DB7">
              <w:rPr>
                <w:color w:val="000000"/>
              </w:rPr>
              <w:t>97,4</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801658" w:rsidRPr="00E91DB7" w:rsidRDefault="00801658">
            <w:pPr>
              <w:jc w:val="right"/>
              <w:rPr>
                <w:bCs/>
                <w:sz w:val="22"/>
                <w:szCs w:val="22"/>
              </w:rPr>
            </w:pPr>
            <w:r w:rsidRPr="00E91DB7">
              <w:rPr>
                <w:bCs/>
                <w:sz w:val="22"/>
                <w:szCs w:val="22"/>
              </w:rPr>
              <w:t>12895,3</w:t>
            </w:r>
          </w:p>
        </w:tc>
        <w:tc>
          <w:tcPr>
            <w:tcW w:w="1023" w:type="dxa"/>
            <w:tcBorders>
              <w:top w:val="nil"/>
              <w:left w:val="nil"/>
              <w:bottom w:val="single" w:sz="4" w:space="0" w:color="auto"/>
              <w:right w:val="single" w:sz="4" w:space="0" w:color="auto"/>
            </w:tcBorders>
            <w:shd w:val="clear" w:color="auto" w:fill="auto"/>
            <w:noWrap/>
            <w:vAlign w:val="bottom"/>
          </w:tcPr>
          <w:p w:rsidR="00801658" w:rsidRPr="00E91DB7" w:rsidRDefault="00801658">
            <w:pPr>
              <w:jc w:val="right"/>
              <w:rPr>
                <w:color w:val="000000"/>
              </w:rPr>
            </w:pPr>
            <w:r w:rsidRPr="00E91DB7">
              <w:rPr>
                <w:color w:val="000000"/>
              </w:rPr>
              <w:t>100,0</w:t>
            </w:r>
          </w:p>
        </w:tc>
      </w:tr>
      <w:tr w:rsidR="00801658" w:rsidRPr="00E91DB7" w:rsidTr="00D2243D">
        <w:trPr>
          <w:trHeight w:val="630"/>
        </w:trPr>
        <w:tc>
          <w:tcPr>
            <w:tcW w:w="3930" w:type="dxa"/>
            <w:tcBorders>
              <w:top w:val="nil"/>
              <w:left w:val="single" w:sz="8" w:space="0" w:color="auto"/>
              <w:bottom w:val="single" w:sz="8" w:space="0" w:color="auto"/>
              <w:right w:val="single" w:sz="8" w:space="0" w:color="auto"/>
            </w:tcBorders>
            <w:shd w:val="clear" w:color="auto" w:fill="auto"/>
            <w:vAlign w:val="bottom"/>
          </w:tcPr>
          <w:p w:rsidR="00801658" w:rsidRPr="00E91DB7" w:rsidRDefault="00801658">
            <w:pPr>
              <w:rPr>
                <w:sz w:val="22"/>
                <w:szCs w:val="22"/>
              </w:rPr>
            </w:pPr>
            <w:r w:rsidRPr="00E91DB7">
              <w:rPr>
                <w:sz w:val="22"/>
                <w:szCs w:val="22"/>
              </w:rPr>
              <w:t>Обслуживание государственного долга</w:t>
            </w:r>
          </w:p>
        </w:tc>
        <w:tc>
          <w:tcPr>
            <w:tcW w:w="1288"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center"/>
              <w:rPr>
                <w:sz w:val="22"/>
                <w:szCs w:val="22"/>
              </w:rPr>
            </w:pPr>
            <w:r w:rsidRPr="00E91DB7">
              <w:rPr>
                <w:sz w:val="22"/>
                <w:szCs w:val="22"/>
              </w:rPr>
              <w:t>1704,9</w:t>
            </w:r>
          </w:p>
        </w:tc>
        <w:tc>
          <w:tcPr>
            <w:tcW w:w="1162"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3000</w:t>
            </w:r>
          </w:p>
        </w:tc>
        <w:tc>
          <w:tcPr>
            <w:tcW w:w="1284" w:type="dxa"/>
            <w:tcBorders>
              <w:top w:val="nil"/>
              <w:left w:val="nil"/>
              <w:bottom w:val="single" w:sz="8" w:space="0" w:color="auto"/>
              <w:right w:val="nil"/>
            </w:tcBorders>
            <w:shd w:val="clear" w:color="auto" w:fill="auto"/>
            <w:noWrap/>
            <w:vAlign w:val="bottom"/>
          </w:tcPr>
          <w:p w:rsidR="00801658" w:rsidRPr="00E91DB7" w:rsidRDefault="00801658">
            <w:pPr>
              <w:jc w:val="right"/>
              <w:rPr>
                <w:color w:val="000000"/>
              </w:rPr>
            </w:pPr>
            <w:r w:rsidRPr="00E91DB7">
              <w:rPr>
                <w:color w:val="000000"/>
              </w:rPr>
              <w:t>176,0</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801658" w:rsidRPr="00E91DB7" w:rsidRDefault="00801658">
            <w:pPr>
              <w:jc w:val="right"/>
              <w:rPr>
                <w:bCs/>
                <w:sz w:val="22"/>
                <w:szCs w:val="22"/>
              </w:rPr>
            </w:pPr>
            <w:r w:rsidRPr="00E91DB7">
              <w:rPr>
                <w:bCs/>
                <w:sz w:val="22"/>
                <w:szCs w:val="22"/>
              </w:rPr>
              <w:t>3000</w:t>
            </w:r>
          </w:p>
        </w:tc>
        <w:tc>
          <w:tcPr>
            <w:tcW w:w="1023" w:type="dxa"/>
            <w:tcBorders>
              <w:top w:val="nil"/>
              <w:left w:val="nil"/>
              <w:bottom w:val="single" w:sz="4" w:space="0" w:color="auto"/>
              <w:right w:val="single" w:sz="4" w:space="0" w:color="auto"/>
            </w:tcBorders>
            <w:shd w:val="clear" w:color="auto" w:fill="auto"/>
            <w:noWrap/>
            <w:vAlign w:val="bottom"/>
          </w:tcPr>
          <w:p w:rsidR="00801658" w:rsidRPr="00E91DB7" w:rsidRDefault="00801658">
            <w:pPr>
              <w:jc w:val="right"/>
              <w:rPr>
                <w:color w:val="000000"/>
              </w:rPr>
            </w:pPr>
            <w:r w:rsidRPr="00E91DB7">
              <w:rPr>
                <w:color w:val="000000"/>
              </w:rPr>
              <w:t>100,0</w:t>
            </w:r>
          </w:p>
        </w:tc>
      </w:tr>
      <w:tr w:rsidR="00801658" w:rsidRPr="00E91DB7" w:rsidTr="00D2243D">
        <w:trPr>
          <w:trHeight w:val="630"/>
        </w:trPr>
        <w:tc>
          <w:tcPr>
            <w:tcW w:w="3930" w:type="dxa"/>
            <w:tcBorders>
              <w:top w:val="nil"/>
              <w:left w:val="single" w:sz="8" w:space="0" w:color="auto"/>
              <w:bottom w:val="single" w:sz="8" w:space="0" w:color="auto"/>
              <w:right w:val="single" w:sz="8" w:space="0" w:color="auto"/>
            </w:tcBorders>
            <w:shd w:val="clear" w:color="auto" w:fill="auto"/>
            <w:vAlign w:val="bottom"/>
          </w:tcPr>
          <w:p w:rsidR="00801658" w:rsidRPr="00E91DB7" w:rsidRDefault="00801658">
            <w:pPr>
              <w:rPr>
                <w:sz w:val="22"/>
                <w:szCs w:val="22"/>
              </w:rPr>
            </w:pPr>
            <w:r w:rsidRPr="00E91DB7">
              <w:rPr>
                <w:sz w:val="22"/>
                <w:szCs w:val="22"/>
              </w:rPr>
              <w:t>Межбюджетные трансферты общего характера</w:t>
            </w:r>
          </w:p>
        </w:tc>
        <w:tc>
          <w:tcPr>
            <w:tcW w:w="1288"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center"/>
              <w:rPr>
                <w:sz w:val="22"/>
                <w:szCs w:val="22"/>
              </w:rPr>
            </w:pPr>
            <w:r w:rsidRPr="00E91DB7">
              <w:rPr>
                <w:sz w:val="22"/>
                <w:szCs w:val="22"/>
              </w:rPr>
              <w:t>20545,4</w:t>
            </w:r>
          </w:p>
        </w:tc>
        <w:tc>
          <w:tcPr>
            <w:tcW w:w="1162" w:type="dxa"/>
            <w:tcBorders>
              <w:top w:val="nil"/>
              <w:left w:val="nil"/>
              <w:bottom w:val="single" w:sz="8" w:space="0" w:color="auto"/>
              <w:right w:val="single" w:sz="8" w:space="0" w:color="auto"/>
            </w:tcBorders>
            <w:shd w:val="clear" w:color="auto" w:fill="auto"/>
            <w:noWrap/>
            <w:vAlign w:val="bottom"/>
          </w:tcPr>
          <w:p w:rsidR="00801658" w:rsidRPr="00E91DB7" w:rsidRDefault="00801658">
            <w:pPr>
              <w:jc w:val="right"/>
              <w:rPr>
                <w:sz w:val="22"/>
                <w:szCs w:val="22"/>
              </w:rPr>
            </w:pPr>
            <w:r w:rsidRPr="00E91DB7">
              <w:rPr>
                <w:sz w:val="22"/>
                <w:szCs w:val="22"/>
              </w:rPr>
              <w:t>15238,9</w:t>
            </w:r>
          </w:p>
        </w:tc>
        <w:tc>
          <w:tcPr>
            <w:tcW w:w="1284" w:type="dxa"/>
            <w:tcBorders>
              <w:top w:val="nil"/>
              <w:left w:val="nil"/>
              <w:bottom w:val="single" w:sz="8" w:space="0" w:color="auto"/>
              <w:right w:val="nil"/>
            </w:tcBorders>
            <w:shd w:val="clear" w:color="auto" w:fill="auto"/>
            <w:noWrap/>
            <w:vAlign w:val="bottom"/>
          </w:tcPr>
          <w:p w:rsidR="00801658" w:rsidRPr="00E91DB7" w:rsidRDefault="00801658">
            <w:pPr>
              <w:jc w:val="right"/>
              <w:rPr>
                <w:color w:val="000000"/>
              </w:rPr>
            </w:pPr>
            <w:r w:rsidRPr="00E91DB7">
              <w:rPr>
                <w:color w:val="000000"/>
              </w:rPr>
              <w:t>74,2</w:t>
            </w:r>
          </w:p>
        </w:tc>
        <w:tc>
          <w:tcPr>
            <w:tcW w:w="1179" w:type="dxa"/>
            <w:tcBorders>
              <w:top w:val="nil"/>
              <w:left w:val="single" w:sz="4" w:space="0" w:color="auto"/>
              <w:bottom w:val="single" w:sz="4" w:space="0" w:color="auto"/>
              <w:right w:val="single" w:sz="4" w:space="0" w:color="auto"/>
            </w:tcBorders>
            <w:shd w:val="clear" w:color="auto" w:fill="auto"/>
            <w:noWrap/>
            <w:vAlign w:val="bottom"/>
          </w:tcPr>
          <w:p w:rsidR="00801658" w:rsidRPr="00E91DB7" w:rsidRDefault="00801658">
            <w:pPr>
              <w:jc w:val="right"/>
              <w:rPr>
                <w:bCs/>
                <w:sz w:val="22"/>
                <w:szCs w:val="22"/>
              </w:rPr>
            </w:pPr>
            <w:r w:rsidRPr="00E91DB7">
              <w:rPr>
                <w:bCs/>
                <w:sz w:val="22"/>
                <w:szCs w:val="22"/>
              </w:rPr>
              <w:t>15639</w:t>
            </w:r>
          </w:p>
        </w:tc>
        <w:tc>
          <w:tcPr>
            <w:tcW w:w="1023" w:type="dxa"/>
            <w:tcBorders>
              <w:top w:val="nil"/>
              <w:left w:val="nil"/>
              <w:bottom w:val="single" w:sz="4" w:space="0" w:color="auto"/>
              <w:right w:val="single" w:sz="4" w:space="0" w:color="auto"/>
            </w:tcBorders>
            <w:shd w:val="clear" w:color="auto" w:fill="auto"/>
            <w:noWrap/>
            <w:vAlign w:val="bottom"/>
          </w:tcPr>
          <w:p w:rsidR="00801658" w:rsidRPr="00E91DB7" w:rsidRDefault="00801658">
            <w:pPr>
              <w:jc w:val="right"/>
              <w:rPr>
                <w:color w:val="000000"/>
              </w:rPr>
            </w:pPr>
            <w:r w:rsidRPr="00E91DB7">
              <w:rPr>
                <w:color w:val="000000"/>
              </w:rPr>
              <w:t>102,6</w:t>
            </w:r>
          </w:p>
        </w:tc>
      </w:tr>
    </w:tbl>
    <w:p w:rsidR="00473BE9" w:rsidRPr="00E91DB7" w:rsidRDefault="00473BE9" w:rsidP="00473BE9"/>
    <w:p w:rsidR="00473BE9" w:rsidRPr="00E91DB7" w:rsidRDefault="00473BE9" w:rsidP="00C12B7B">
      <w:pPr>
        <w:ind w:firstLine="709"/>
        <w:jc w:val="right"/>
      </w:pPr>
    </w:p>
    <w:p w:rsidR="00C92170" w:rsidRPr="00E91DB7" w:rsidRDefault="00C92170" w:rsidP="00C92170">
      <w:pPr>
        <w:pStyle w:val="ConsPlusNormal"/>
        <w:ind w:firstLine="540"/>
        <w:jc w:val="both"/>
        <w:rPr>
          <w:rFonts w:ascii="Times New Roman" w:hAnsi="Times New Roman"/>
          <w:sz w:val="28"/>
          <w:szCs w:val="28"/>
        </w:rPr>
      </w:pPr>
      <w:r w:rsidRPr="00E91DB7">
        <w:rPr>
          <w:rFonts w:ascii="Times New Roman" w:hAnsi="Times New Roman"/>
          <w:sz w:val="28"/>
          <w:szCs w:val="28"/>
        </w:rPr>
        <w:t>Главным приоритетом бюджетной политики в сфере расходов остается финансовое обеспечение указов Президента Российской Федерации от 07.05.2012 года.</w:t>
      </w:r>
      <w:r w:rsidR="00061FC3" w:rsidRPr="00E91DB7">
        <w:rPr>
          <w:rFonts w:ascii="Times New Roman" w:hAnsi="Times New Roman"/>
          <w:sz w:val="28"/>
          <w:szCs w:val="28"/>
        </w:rPr>
        <w:t xml:space="preserve"> </w:t>
      </w:r>
    </w:p>
    <w:p w:rsidR="00405196" w:rsidRPr="00E91DB7" w:rsidRDefault="00367C49" w:rsidP="00D952F1">
      <w:pPr>
        <w:autoSpaceDE w:val="0"/>
        <w:autoSpaceDN w:val="0"/>
        <w:adjustRightInd w:val="0"/>
        <w:ind w:firstLine="709"/>
        <w:jc w:val="both"/>
        <w:rPr>
          <w:bCs/>
          <w:sz w:val="28"/>
          <w:szCs w:val="28"/>
        </w:rPr>
      </w:pPr>
      <w:r w:rsidRPr="00E91DB7">
        <w:rPr>
          <w:bCs/>
          <w:sz w:val="28"/>
          <w:szCs w:val="28"/>
        </w:rPr>
        <w:t>Бю</w:t>
      </w:r>
      <w:r w:rsidR="00405196" w:rsidRPr="00E91DB7">
        <w:rPr>
          <w:bCs/>
          <w:sz w:val="28"/>
          <w:szCs w:val="28"/>
        </w:rPr>
        <w:t xml:space="preserve">джет сохранит социальную ориентированность: </w:t>
      </w:r>
      <w:r w:rsidR="001147B0" w:rsidRPr="00E91DB7">
        <w:rPr>
          <w:bCs/>
          <w:sz w:val="28"/>
          <w:szCs w:val="28"/>
        </w:rPr>
        <w:t>почти 27</w:t>
      </w:r>
      <w:r w:rsidR="0027239E" w:rsidRPr="00E91DB7">
        <w:rPr>
          <w:bCs/>
          <w:sz w:val="28"/>
          <w:szCs w:val="28"/>
        </w:rPr>
        <w:t xml:space="preserve"> </w:t>
      </w:r>
      <w:r w:rsidR="00405196" w:rsidRPr="00E91DB7">
        <w:rPr>
          <w:bCs/>
          <w:sz w:val="28"/>
          <w:szCs w:val="28"/>
        </w:rPr>
        <w:t xml:space="preserve">% от общего объема расходов планируется направить на </w:t>
      </w:r>
      <w:r w:rsidR="00061FC3" w:rsidRPr="00E91DB7">
        <w:rPr>
          <w:sz w:val="28"/>
          <w:szCs w:val="28"/>
        </w:rPr>
        <w:t xml:space="preserve">оказание государственных услуг в </w:t>
      </w:r>
      <w:r w:rsidR="00061FC3" w:rsidRPr="00E91DB7">
        <w:rPr>
          <w:bCs/>
          <w:sz w:val="28"/>
          <w:szCs w:val="28"/>
        </w:rPr>
        <w:t>социальной сфере</w:t>
      </w:r>
      <w:r w:rsidR="00061FC3" w:rsidRPr="00E91DB7">
        <w:rPr>
          <w:sz w:val="28"/>
          <w:szCs w:val="28"/>
        </w:rPr>
        <w:t xml:space="preserve"> и предоставление социальной поддержки</w:t>
      </w:r>
      <w:r w:rsidR="00405196" w:rsidRPr="00E91DB7">
        <w:rPr>
          <w:bCs/>
          <w:sz w:val="28"/>
          <w:szCs w:val="28"/>
        </w:rPr>
        <w:t>.</w:t>
      </w:r>
    </w:p>
    <w:p w:rsidR="003F36CC" w:rsidRPr="00E91DB7" w:rsidRDefault="003F36CC" w:rsidP="00D952F1">
      <w:pPr>
        <w:pStyle w:val="24"/>
        <w:spacing w:after="0"/>
        <w:ind w:left="0" w:firstLine="709"/>
        <w:jc w:val="both"/>
        <w:rPr>
          <w:bCs/>
          <w:sz w:val="28"/>
          <w:szCs w:val="28"/>
        </w:rPr>
      </w:pPr>
      <w:r w:rsidRPr="00E91DB7">
        <w:rPr>
          <w:bCs/>
          <w:sz w:val="28"/>
          <w:szCs w:val="28"/>
        </w:rPr>
        <w:t>Важнейшей задачей бюджетной политики в области социального обеспечения является создание условий для выполнения социальных обязательств с одновременным повышением адресности предоставления социальной помощи.</w:t>
      </w:r>
    </w:p>
    <w:p w:rsidR="003F36CC" w:rsidRPr="00E91DB7" w:rsidRDefault="003F36CC" w:rsidP="00D952F1">
      <w:pPr>
        <w:pStyle w:val="24"/>
        <w:spacing w:after="0"/>
        <w:ind w:left="0" w:firstLine="709"/>
        <w:jc w:val="both"/>
        <w:rPr>
          <w:bCs/>
          <w:sz w:val="28"/>
          <w:szCs w:val="28"/>
        </w:rPr>
      </w:pPr>
      <w:r w:rsidRPr="00E91DB7">
        <w:rPr>
          <w:bCs/>
          <w:sz w:val="28"/>
          <w:szCs w:val="28"/>
        </w:rPr>
        <w:t>При формировании бюджетных ассигнований бюджета</w:t>
      </w:r>
      <w:r w:rsidR="00367C49" w:rsidRPr="00E91DB7">
        <w:rPr>
          <w:bCs/>
          <w:sz w:val="28"/>
          <w:szCs w:val="28"/>
        </w:rPr>
        <w:t xml:space="preserve"> муниципального района</w:t>
      </w:r>
      <w:r w:rsidRPr="00E91DB7">
        <w:rPr>
          <w:bCs/>
          <w:sz w:val="28"/>
          <w:szCs w:val="28"/>
        </w:rPr>
        <w:t xml:space="preserve"> в сфер</w:t>
      </w:r>
      <w:r w:rsidR="00E90A76" w:rsidRPr="00E91DB7">
        <w:rPr>
          <w:bCs/>
          <w:sz w:val="28"/>
          <w:szCs w:val="28"/>
        </w:rPr>
        <w:t>е социального обеспечения в 20</w:t>
      </w:r>
      <w:r w:rsidR="0027239E" w:rsidRPr="00E91DB7">
        <w:rPr>
          <w:bCs/>
          <w:sz w:val="28"/>
          <w:szCs w:val="28"/>
        </w:rPr>
        <w:t>18</w:t>
      </w:r>
      <w:r w:rsidR="00D952F1" w:rsidRPr="00E91DB7">
        <w:rPr>
          <w:bCs/>
          <w:sz w:val="28"/>
          <w:szCs w:val="28"/>
        </w:rPr>
        <w:t>-20</w:t>
      </w:r>
      <w:r w:rsidR="0027239E" w:rsidRPr="00E91DB7">
        <w:rPr>
          <w:bCs/>
          <w:sz w:val="28"/>
          <w:szCs w:val="28"/>
        </w:rPr>
        <w:t>20</w:t>
      </w:r>
      <w:r w:rsidRPr="00E91DB7">
        <w:rPr>
          <w:bCs/>
          <w:sz w:val="28"/>
          <w:szCs w:val="28"/>
        </w:rPr>
        <w:t xml:space="preserve"> год</w:t>
      </w:r>
      <w:r w:rsidR="00D952F1" w:rsidRPr="00E91DB7">
        <w:rPr>
          <w:bCs/>
          <w:sz w:val="28"/>
          <w:szCs w:val="28"/>
        </w:rPr>
        <w:t>ах</w:t>
      </w:r>
      <w:r w:rsidR="00E90A76" w:rsidRPr="00E91DB7">
        <w:rPr>
          <w:bCs/>
          <w:sz w:val="28"/>
          <w:szCs w:val="28"/>
        </w:rPr>
        <w:t xml:space="preserve"> </w:t>
      </w:r>
      <w:r w:rsidRPr="00E91DB7">
        <w:rPr>
          <w:bCs/>
          <w:sz w:val="28"/>
          <w:szCs w:val="28"/>
        </w:rPr>
        <w:t>учтена необходимость обеспечивать исполнение законодательно установленных обязательств по выплате с</w:t>
      </w:r>
      <w:r w:rsidR="003F36D7" w:rsidRPr="00E91DB7">
        <w:rPr>
          <w:bCs/>
          <w:sz w:val="28"/>
          <w:szCs w:val="28"/>
        </w:rPr>
        <w:t>оциальных пособий и компенсаций.</w:t>
      </w:r>
    </w:p>
    <w:p w:rsidR="00BC25E6" w:rsidRPr="00E91DB7" w:rsidRDefault="00BC25E6" w:rsidP="00D952F1">
      <w:pPr>
        <w:pStyle w:val="24"/>
        <w:spacing w:after="0"/>
        <w:ind w:left="0" w:firstLine="709"/>
        <w:jc w:val="both"/>
        <w:rPr>
          <w:bCs/>
          <w:sz w:val="28"/>
          <w:szCs w:val="28"/>
        </w:rPr>
      </w:pPr>
      <w:r w:rsidRPr="00E91DB7">
        <w:rPr>
          <w:bCs/>
          <w:sz w:val="28"/>
          <w:szCs w:val="28"/>
        </w:rPr>
        <w:t>На обеспечение жильем детей-сирот и детей, оставшихся без попечения родителей</w:t>
      </w:r>
      <w:r w:rsidR="001B0166" w:rsidRPr="00E91DB7">
        <w:rPr>
          <w:bCs/>
          <w:sz w:val="28"/>
          <w:szCs w:val="28"/>
        </w:rPr>
        <w:t xml:space="preserve"> </w:t>
      </w:r>
      <w:r w:rsidR="005F551F" w:rsidRPr="00E91DB7">
        <w:rPr>
          <w:bCs/>
          <w:sz w:val="28"/>
          <w:szCs w:val="28"/>
        </w:rPr>
        <w:t>в 2018-2020 годах</w:t>
      </w:r>
      <w:r w:rsidR="00A57E5B" w:rsidRPr="00E91DB7">
        <w:rPr>
          <w:bCs/>
          <w:sz w:val="28"/>
          <w:szCs w:val="28"/>
        </w:rPr>
        <w:t xml:space="preserve"> планируется  выделить</w:t>
      </w:r>
      <w:r w:rsidR="005F551F" w:rsidRPr="00E91DB7">
        <w:rPr>
          <w:bCs/>
          <w:sz w:val="28"/>
          <w:szCs w:val="28"/>
        </w:rPr>
        <w:t xml:space="preserve"> 45258,3 тыс. рублей, в том числе:</w:t>
      </w:r>
      <w:r w:rsidR="001B0166" w:rsidRPr="00E91DB7">
        <w:rPr>
          <w:bCs/>
          <w:sz w:val="28"/>
          <w:szCs w:val="28"/>
        </w:rPr>
        <w:t xml:space="preserve"> </w:t>
      </w:r>
      <w:r w:rsidR="00A57E5B" w:rsidRPr="00E91DB7">
        <w:rPr>
          <w:bCs/>
          <w:sz w:val="28"/>
          <w:szCs w:val="28"/>
        </w:rPr>
        <w:t xml:space="preserve"> </w:t>
      </w:r>
      <w:r w:rsidR="001B0166" w:rsidRPr="00E91DB7">
        <w:rPr>
          <w:bCs/>
          <w:sz w:val="28"/>
          <w:szCs w:val="28"/>
        </w:rPr>
        <w:t>в 2018 году - 15705,9</w:t>
      </w:r>
      <w:r w:rsidR="00367C49" w:rsidRPr="00E91DB7">
        <w:rPr>
          <w:bCs/>
          <w:sz w:val="28"/>
          <w:szCs w:val="28"/>
        </w:rPr>
        <w:t xml:space="preserve"> тыс</w:t>
      </w:r>
      <w:proofErr w:type="gramStart"/>
      <w:r w:rsidR="00367C49" w:rsidRPr="00E91DB7">
        <w:rPr>
          <w:bCs/>
          <w:sz w:val="28"/>
          <w:szCs w:val="28"/>
        </w:rPr>
        <w:t>.</w:t>
      </w:r>
      <w:r w:rsidRPr="00E91DB7">
        <w:rPr>
          <w:bCs/>
          <w:sz w:val="28"/>
          <w:szCs w:val="28"/>
        </w:rPr>
        <w:t>р</w:t>
      </w:r>
      <w:proofErr w:type="gramEnd"/>
      <w:r w:rsidRPr="00E91DB7">
        <w:rPr>
          <w:bCs/>
          <w:sz w:val="28"/>
          <w:szCs w:val="28"/>
        </w:rPr>
        <w:t xml:space="preserve">ублей, </w:t>
      </w:r>
      <w:r w:rsidR="001B0166" w:rsidRPr="00E91DB7">
        <w:rPr>
          <w:bCs/>
          <w:sz w:val="28"/>
          <w:szCs w:val="28"/>
        </w:rPr>
        <w:t xml:space="preserve">в </w:t>
      </w:r>
      <w:r w:rsidRPr="00E91DB7">
        <w:rPr>
          <w:bCs/>
          <w:sz w:val="28"/>
          <w:szCs w:val="28"/>
        </w:rPr>
        <w:t>201</w:t>
      </w:r>
      <w:r w:rsidR="001B0166" w:rsidRPr="00E91DB7">
        <w:rPr>
          <w:bCs/>
          <w:sz w:val="28"/>
          <w:szCs w:val="28"/>
        </w:rPr>
        <w:t>9</w:t>
      </w:r>
      <w:r w:rsidRPr="00E91DB7">
        <w:rPr>
          <w:bCs/>
          <w:sz w:val="28"/>
          <w:szCs w:val="28"/>
        </w:rPr>
        <w:t xml:space="preserve"> году </w:t>
      </w:r>
      <w:r w:rsidR="00367C49" w:rsidRPr="00E91DB7">
        <w:rPr>
          <w:bCs/>
          <w:sz w:val="28"/>
          <w:szCs w:val="28"/>
        </w:rPr>
        <w:t>–</w:t>
      </w:r>
      <w:r w:rsidRPr="00E91DB7">
        <w:rPr>
          <w:bCs/>
          <w:sz w:val="28"/>
          <w:szCs w:val="28"/>
        </w:rPr>
        <w:t xml:space="preserve"> </w:t>
      </w:r>
      <w:r w:rsidR="001B0166" w:rsidRPr="00E91DB7">
        <w:rPr>
          <w:bCs/>
          <w:sz w:val="28"/>
          <w:szCs w:val="28"/>
        </w:rPr>
        <w:t>14036,9</w:t>
      </w:r>
      <w:r w:rsidR="00367C49" w:rsidRPr="00E91DB7">
        <w:rPr>
          <w:bCs/>
          <w:sz w:val="28"/>
          <w:szCs w:val="28"/>
        </w:rPr>
        <w:t xml:space="preserve"> тыс</w:t>
      </w:r>
      <w:r w:rsidRPr="00E91DB7">
        <w:rPr>
          <w:bCs/>
          <w:sz w:val="28"/>
          <w:szCs w:val="28"/>
        </w:rPr>
        <w:t>.</w:t>
      </w:r>
      <w:r w:rsidR="00367C49" w:rsidRPr="00E91DB7">
        <w:rPr>
          <w:bCs/>
          <w:sz w:val="28"/>
          <w:szCs w:val="28"/>
        </w:rPr>
        <w:t xml:space="preserve"> </w:t>
      </w:r>
      <w:r w:rsidRPr="00E91DB7">
        <w:rPr>
          <w:bCs/>
          <w:sz w:val="28"/>
          <w:szCs w:val="28"/>
        </w:rPr>
        <w:t>рублей</w:t>
      </w:r>
      <w:r w:rsidR="001B0166" w:rsidRPr="00E91DB7">
        <w:rPr>
          <w:bCs/>
          <w:sz w:val="28"/>
          <w:szCs w:val="28"/>
        </w:rPr>
        <w:t>, в 2020 году -15515,5 тыс. рублей</w:t>
      </w:r>
      <w:r w:rsidRPr="00E91DB7">
        <w:rPr>
          <w:bCs/>
          <w:sz w:val="28"/>
          <w:szCs w:val="28"/>
        </w:rPr>
        <w:t>.</w:t>
      </w:r>
    </w:p>
    <w:p w:rsidR="00F915DF" w:rsidRPr="00E91DB7" w:rsidRDefault="00BA061D" w:rsidP="00D952F1">
      <w:pPr>
        <w:pStyle w:val="24"/>
        <w:spacing w:after="0"/>
        <w:ind w:left="0" w:firstLine="709"/>
        <w:jc w:val="both"/>
        <w:rPr>
          <w:bCs/>
          <w:sz w:val="28"/>
          <w:szCs w:val="28"/>
        </w:rPr>
      </w:pPr>
      <w:r w:rsidRPr="00E91DB7">
        <w:rPr>
          <w:bCs/>
          <w:sz w:val="28"/>
          <w:szCs w:val="28"/>
        </w:rPr>
        <w:t>Расходы по отрасли «Образование» сформированы с у</w:t>
      </w:r>
      <w:r w:rsidR="0098679E" w:rsidRPr="00E91DB7">
        <w:rPr>
          <w:bCs/>
          <w:sz w:val="28"/>
          <w:szCs w:val="28"/>
        </w:rPr>
        <w:t>четом необходимости создания</w:t>
      </w:r>
      <w:r w:rsidRPr="00E91DB7">
        <w:rPr>
          <w:bCs/>
          <w:sz w:val="28"/>
          <w:szCs w:val="28"/>
        </w:rPr>
        <w:t xml:space="preserve"> современной образовательной среды для школьников и  обеспечения доступности образовательных услуг. </w:t>
      </w:r>
    </w:p>
    <w:p w:rsidR="009E71CD" w:rsidRPr="00E91DB7" w:rsidRDefault="009626AD" w:rsidP="00D952F1">
      <w:pPr>
        <w:pStyle w:val="24"/>
        <w:spacing w:after="0"/>
        <w:ind w:left="0" w:firstLine="709"/>
        <w:jc w:val="both"/>
        <w:rPr>
          <w:bCs/>
          <w:sz w:val="28"/>
          <w:szCs w:val="28"/>
        </w:rPr>
      </w:pPr>
      <w:r w:rsidRPr="00E91DB7">
        <w:rPr>
          <w:bCs/>
          <w:sz w:val="28"/>
          <w:szCs w:val="28"/>
        </w:rPr>
        <w:t>За счет субвенций из областного бюджета будет направлено в бюджет муниципального района</w:t>
      </w:r>
      <w:r w:rsidR="00F915DF" w:rsidRPr="00E91DB7">
        <w:rPr>
          <w:bCs/>
          <w:sz w:val="28"/>
          <w:szCs w:val="28"/>
        </w:rPr>
        <w:t xml:space="preserve">  для обеспечения образовательного процесса в школах и детских садах</w:t>
      </w:r>
      <w:r w:rsidRPr="00E91DB7">
        <w:rPr>
          <w:bCs/>
          <w:sz w:val="28"/>
          <w:szCs w:val="28"/>
        </w:rPr>
        <w:t xml:space="preserve">  района </w:t>
      </w:r>
      <w:r w:rsidR="0078534C" w:rsidRPr="00E91DB7">
        <w:rPr>
          <w:bCs/>
          <w:sz w:val="28"/>
          <w:szCs w:val="28"/>
        </w:rPr>
        <w:t>61</w:t>
      </w:r>
      <w:r w:rsidRPr="00E91DB7">
        <w:rPr>
          <w:bCs/>
          <w:sz w:val="28"/>
          <w:szCs w:val="28"/>
        </w:rPr>
        <w:t xml:space="preserve"> процент от общего объема расходов по отрасли «Образование»</w:t>
      </w:r>
      <w:r w:rsidR="00F915DF" w:rsidRPr="00E91DB7">
        <w:rPr>
          <w:bCs/>
          <w:sz w:val="28"/>
          <w:szCs w:val="28"/>
        </w:rPr>
        <w:t xml:space="preserve">. </w:t>
      </w:r>
    </w:p>
    <w:p w:rsidR="00E64AB1" w:rsidRPr="00E91DB7" w:rsidRDefault="009E71CD" w:rsidP="009E71CD">
      <w:pPr>
        <w:ind w:firstLine="709"/>
        <w:jc w:val="both"/>
        <w:rPr>
          <w:bCs/>
          <w:sz w:val="28"/>
          <w:szCs w:val="28"/>
        </w:rPr>
      </w:pPr>
      <w:r w:rsidRPr="00E91DB7">
        <w:rPr>
          <w:bCs/>
          <w:sz w:val="28"/>
          <w:szCs w:val="28"/>
        </w:rPr>
        <w:t>Все действующие в настоящее время меры социальной поддержки обучающихся, воспитанников, а также детей-сирот и детей, оставшихся без попечения родителей, сохранены в полном объеме.</w:t>
      </w:r>
    </w:p>
    <w:p w:rsidR="00E64AB1" w:rsidRPr="00E91DB7" w:rsidRDefault="00E64AB1" w:rsidP="00E64AB1">
      <w:pPr>
        <w:pStyle w:val="af2"/>
        <w:spacing w:line="317" w:lineRule="exact"/>
        <w:ind w:left="20" w:right="20"/>
        <w:jc w:val="both"/>
        <w:rPr>
          <w:rStyle w:val="af3"/>
          <w:color w:val="000000"/>
          <w:sz w:val="28"/>
          <w:szCs w:val="28"/>
        </w:rPr>
      </w:pPr>
      <w:r w:rsidRPr="00E91DB7">
        <w:rPr>
          <w:sz w:val="28"/>
          <w:szCs w:val="28"/>
        </w:rPr>
        <w:t xml:space="preserve">      В</w:t>
      </w:r>
      <w:r w:rsidRPr="00E91DB7">
        <w:rPr>
          <w:rStyle w:val="af3"/>
          <w:color w:val="000000"/>
          <w:sz w:val="28"/>
          <w:szCs w:val="28"/>
        </w:rPr>
        <w:t xml:space="preserve"> целях получения субсидий из областного бюджета</w:t>
      </w:r>
      <w:r w:rsidRPr="00E91DB7">
        <w:rPr>
          <w:sz w:val="28"/>
          <w:szCs w:val="28"/>
        </w:rPr>
        <w:t xml:space="preserve"> при формировании расходов на 2018 год по отрасли «Образование» учтены расходы за счет средств </w:t>
      </w:r>
      <w:r w:rsidRPr="00E91DB7">
        <w:rPr>
          <w:sz w:val="28"/>
          <w:szCs w:val="28"/>
        </w:rPr>
        <w:lastRenderedPageBreak/>
        <w:t xml:space="preserve">бюджета района  на </w:t>
      </w:r>
      <w:proofErr w:type="spellStart"/>
      <w:r w:rsidRPr="00E91DB7">
        <w:rPr>
          <w:sz w:val="28"/>
          <w:szCs w:val="28"/>
        </w:rPr>
        <w:t>софинансирование</w:t>
      </w:r>
      <w:proofErr w:type="spellEnd"/>
      <w:r w:rsidRPr="00E91DB7">
        <w:rPr>
          <w:sz w:val="28"/>
          <w:szCs w:val="28"/>
        </w:rPr>
        <w:t xml:space="preserve"> расходных обязательств в сумме 568,2 тыс. рублей</w:t>
      </w:r>
      <w:r w:rsidRPr="00E91DB7">
        <w:rPr>
          <w:rStyle w:val="af3"/>
          <w:color w:val="000000"/>
          <w:sz w:val="28"/>
          <w:szCs w:val="28"/>
        </w:rPr>
        <w:t>, в том числе:</w:t>
      </w:r>
    </w:p>
    <w:p w:rsidR="00E64AB1" w:rsidRPr="00E91DB7" w:rsidRDefault="00E64AB1" w:rsidP="00E64AB1">
      <w:pPr>
        <w:pStyle w:val="af2"/>
        <w:spacing w:line="317" w:lineRule="exact"/>
        <w:ind w:left="20" w:right="20"/>
        <w:jc w:val="both"/>
        <w:rPr>
          <w:color w:val="000000"/>
          <w:sz w:val="28"/>
          <w:szCs w:val="28"/>
        </w:rPr>
      </w:pPr>
      <w:r w:rsidRPr="00E91DB7">
        <w:rPr>
          <w:color w:val="000000"/>
          <w:sz w:val="28"/>
          <w:szCs w:val="28"/>
        </w:rPr>
        <w:t xml:space="preserve">      на обеспечение пожарной безопасности, антитеррористической и </w:t>
      </w:r>
      <w:proofErr w:type="spellStart"/>
      <w:r w:rsidRPr="00E91DB7">
        <w:rPr>
          <w:color w:val="000000"/>
          <w:sz w:val="28"/>
          <w:szCs w:val="28"/>
        </w:rPr>
        <w:t>антикриминальной</w:t>
      </w:r>
      <w:proofErr w:type="spellEnd"/>
      <w:r w:rsidRPr="00E91DB7">
        <w:rPr>
          <w:color w:val="000000"/>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 368,2 тыс. рублей;</w:t>
      </w:r>
    </w:p>
    <w:p w:rsidR="00E64AB1" w:rsidRPr="00E91DB7" w:rsidRDefault="00E64AB1" w:rsidP="00E64AB1">
      <w:pPr>
        <w:pStyle w:val="af2"/>
        <w:spacing w:line="317" w:lineRule="exact"/>
        <w:ind w:left="20" w:right="20"/>
        <w:jc w:val="both"/>
        <w:rPr>
          <w:sz w:val="28"/>
          <w:szCs w:val="28"/>
        </w:rPr>
      </w:pPr>
      <w:r w:rsidRPr="00E91DB7">
        <w:rPr>
          <w:sz w:val="28"/>
          <w:szCs w:val="28"/>
        </w:rPr>
        <w:t xml:space="preserve">    на приобретение или изготовление бланков документов об образовании и (или) о квалификации муниципальными образовательными организациями </w:t>
      </w:r>
      <w:r w:rsidRPr="00E91DB7">
        <w:rPr>
          <w:color w:val="000000"/>
          <w:sz w:val="28"/>
          <w:szCs w:val="28"/>
        </w:rPr>
        <w:t xml:space="preserve">– </w:t>
      </w:r>
      <w:r w:rsidRPr="00E91DB7">
        <w:rPr>
          <w:sz w:val="28"/>
          <w:szCs w:val="28"/>
        </w:rPr>
        <w:t>0,4 тыс. рублей;</w:t>
      </w:r>
    </w:p>
    <w:p w:rsidR="00E64AB1" w:rsidRPr="00E91DB7" w:rsidRDefault="00E64AB1" w:rsidP="00E64AB1">
      <w:pPr>
        <w:pStyle w:val="af2"/>
        <w:spacing w:line="317" w:lineRule="exact"/>
        <w:ind w:left="20" w:right="20"/>
        <w:jc w:val="both"/>
        <w:rPr>
          <w:sz w:val="28"/>
          <w:szCs w:val="28"/>
        </w:rPr>
      </w:pPr>
      <w:r w:rsidRPr="00E91DB7">
        <w:rPr>
          <w:sz w:val="28"/>
          <w:szCs w:val="28"/>
        </w:rPr>
        <w:t xml:space="preserve">    на создание в общеобразовательных организациях, расположенных в сельской местности, условий для занятий физической культурой и спортом  </w:t>
      </w:r>
      <w:r w:rsidRPr="00E91DB7">
        <w:rPr>
          <w:color w:val="000000"/>
          <w:sz w:val="28"/>
          <w:szCs w:val="28"/>
        </w:rPr>
        <w:t xml:space="preserve">– </w:t>
      </w:r>
      <w:r w:rsidRPr="00E91DB7">
        <w:rPr>
          <w:sz w:val="28"/>
          <w:szCs w:val="28"/>
        </w:rPr>
        <w:t>76 тыс. рублей</w:t>
      </w:r>
    </w:p>
    <w:p w:rsidR="009E71CD" w:rsidRPr="00E91DB7" w:rsidRDefault="00E64AB1" w:rsidP="00E64AB1">
      <w:pPr>
        <w:pStyle w:val="af2"/>
        <w:spacing w:line="317" w:lineRule="exact"/>
        <w:ind w:left="20" w:right="20"/>
        <w:jc w:val="both"/>
        <w:rPr>
          <w:bCs/>
          <w:sz w:val="28"/>
          <w:szCs w:val="28"/>
        </w:rPr>
      </w:pPr>
      <w:r w:rsidRPr="00E91DB7">
        <w:rPr>
          <w:color w:val="000000"/>
          <w:sz w:val="28"/>
          <w:szCs w:val="28"/>
        </w:rPr>
        <w:t xml:space="preserve">    на проведение мероприятий по созданию в дошкольных образовательных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123,6 тыс. рублей.</w:t>
      </w:r>
      <w:r w:rsidR="009E71CD" w:rsidRPr="00E91DB7">
        <w:rPr>
          <w:vanish/>
          <w:sz w:val="28"/>
          <w:szCs w:val="28"/>
        </w:rPr>
        <w:t xml:space="preserve"> При этом с 1 января 2017 года на 4 % увеличивается размер  выплат денежных средств на содержание ребенка в семье опекуна (попечителя) и приемной семье, а также размер вознаграждения  приемному родителю. </w:t>
      </w:r>
    </w:p>
    <w:p w:rsidR="0049568D" w:rsidRPr="00E91DB7" w:rsidRDefault="0049568D" w:rsidP="00D952F1">
      <w:pPr>
        <w:pStyle w:val="24"/>
        <w:spacing w:after="0"/>
        <w:ind w:left="0" w:firstLine="709"/>
        <w:jc w:val="both"/>
        <w:rPr>
          <w:bCs/>
          <w:sz w:val="28"/>
          <w:szCs w:val="28"/>
        </w:rPr>
      </w:pPr>
      <w:r w:rsidRPr="00E91DB7">
        <w:rPr>
          <w:bCs/>
          <w:sz w:val="28"/>
          <w:szCs w:val="28"/>
        </w:rPr>
        <w:t>На проведение ремонтов  обр</w:t>
      </w:r>
      <w:r w:rsidR="00AC52C3" w:rsidRPr="00E91DB7">
        <w:rPr>
          <w:bCs/>
          <w:sz w:val="28"/>
          <w:szCs w:val="28"/>
        </w:rPr>
        <w:t>азовательных организаций</w:t>
      </w:r>
      <w:r w:rsidR="00E64AB1" w:rsidRPr="00E91DB7">
        <w:rPr>
          <w:sz w:val="28"/>
          <w:szCs w:val="28"/>
        </w:rPr>
        <w:t>, включая капитальный ремонт,  а также на устранение нарушений по предписаниям контролирующих органов,</w:t>
      </w:r>
      <w:r w:rsidR="00AC52C3" w:rsidRPr="00E91DB7">
        <w:rPr>
          <w:bCs/>
          <w:sz w:val="28"/>
          <w:szCs w:val="28"/>
        </w:rPr>
        <w:t xml:space="preserve">  </w:t>
      </w:r>
      <w:r w:rsidR="009A418F" w:rsidRPr="00E91DB7">
        <w:rPr>
          <w:bCs/>
          <w:sz w:val="28"/>
          <w:szCs w:val="28"/>
        </w:rPr>
        <w:t>планируется направ</w:t>
      </w:r>
      <w:r w:rsidR="00CA55D7" w:rsidRPr="00E91DB7">
        <w:rPr>
          <w:bCs/>
          <w:sz w:val="28"/>
          <w:szCs w:val="28"/>
        </w:rPr>
        <w:t>ить в 201</w:t>
      </w:r>
      <w:r w:rsidR="00E64AB1" w:rsidRPr="00E91DB7">
        <w:rPr>
          <w:bCs/>
          <w:sz w:val="28"/>
          <w:szCs w:val="28"/>
        </w:rPr>
        <w:t>8</w:t>
      </w:r>
      <w:r w:rsidR="00CA55D7" w:rsidRPr="00E91DB7">
        <w:rPr>
          <w:bCs/>
          <w:sz w:val="28"/>
          <w:szCs w:val="28"/>
        </w:rPr>
        <w:t xml:space="preserve"> году 1</w:t>
      </w:r>
      <w:r w:rsidR="001B0166" w:rsidRPr="00E91DB7">
        <w:rPr>
          <w:bCs/>
          <w:sz w:val="28"/>
          <w:szCs w:val="28"/>
        </w:rPr>
        <w:t>0</w:t>
      </w:r>
      <w:r w:rsidR="00CA55D7" w:rsidRPr="00E91DB7">
        <w:rPr>
          <w:bCs/>
          <w:sz w:val="28"/>
          <w:szCs w:val="28"/>
        </w:rPr>
        <w:t>00 тыс. рублей.</w:t>
      </w:r>
    </w:p>
    <w:p w:rsidR="00F915DF" w:rsidRPr="00E91DB7" w:rsidRDefault="00F915DF" w:rsidP="00D952F1">
      <w:pPr>
        <w:pStyle w:val="24"/>
        <w:spacing w:after="0"/>
        <w:ind w:left="0" w:firstLine="709"/>
        <w:jc w:val="both"/>
        <w:rPr>
          <w:bCs/>
          <w:sz w:val="28"/>
          <w:szCs w:val="28"/>
        </w:rPr>
      </w:pPr>
      <w:r w:rsidRPr="00E91DB7">
        <w:rPr>
          <w:bCs/>
          <w:sz w:val="28"/>
          <w:szCs w:val="28"/>
        </w:rPr>
        <w:t xml:space="preserve">Расходы на организацию  отдыха и оздоровления  детей </w:t>
      </w:r>
      <w:r w:rsidR="00E64AB1" w:rsidRPr="00E91DB7">
        <w:rPr>
          <w:bCs/>
          <w:sz w:val="28"/>
          <w:szCs w:val="28"/>
        </w:rPr>
        <w:t>на 2018-2020 годы</w:t>
      </w:r>
      <w:r w:rsidRPr="00E91DB7">
        <w:rPr>
          <w:bCs/>
          <w:sz w:val="28"/>
          <w:szCs w:val="28"/>
        </w:rPr>
        <w:t xml:space="preserve"> </w:t>
      </w:r>
      <w:r w:rsidR="00CA55D7" w:rsidRPr="00E91DB7">
        <w:rPr>
          <w:bCs/>
          <w:sz w:val="28"/>
          <w:szCs w:val="28"/>
        </w:rPr>
        <w:t xml:space="preserve">составят </w:t>
      </w:r>
      <w:r w:rsidR="00E64AB1" w:rsidRPr="00E91DB7">
        <w:rPr>
          <w:bCs/>
          <w:sz w:val="28"/>
          <w:szCs w:val="28"/>
        </w:rPr>
        <w:t>2246,8</w:t>
      </w:r>
      <w:r w:rsidR="00CA55D7" w:rsidRPr="00E91DB7">
        <w:rPr>
          <w:bCs/>
          <w:sz w:val="28"/>
          <w:szCs w:val="28"/>
        </w:rPr>
        <w:t xml:space="preserve"> тыс. рублей</w:t>
      </w:r>
      <w:r w:rsidRPr="00E91DB7">
        <w:rPr>
          <w:bCs/>
          <w:sz w:val="28"/>
          <w:szCs w:val="28"/>
        </w:rPr>
        <w:t>.</w:t>
      </w:r>
    </w:p>
    <w:p w:rsidR="00CA55D7" w:rsidRPr="00E91DB7" w:rsidRDefault="00CA55D7" w:rsidP="00CA55D7">
      <w:pPr>
        <w:pStyle w:val="24"/>
        <w:spacing w:after="0"/>
        <w:ind w:left="0" w:firstLine="709"/>
        <w:jc w:val="both"/>
        <w:rPr>
          <w:bCs/>
          <w:sz w:val="28"/>
          <w:szCs w:val="28"/>
        </w:rPr>
      </w:pPr>
      <w:r w:rsidRPr="00E91DB7">
        <w:rPr>
          <w:bCs/>
          <w:sz w:val="28"/>
          <w:szCs w:val="28"/>
        </w:rPr>
        <w:t>Расходы на  культуру определены в соответствии с действующими сетевыми показателями</w:t>
      </w:r>
      <w:r w:rsidR="00E64AB1" w:rsidRPr="00E91DB7">
        <w:rPr>
          <w:bCs/>
          <w:sz w:val="28"/>
          <w:szCs w:val="28"/>
        </w:rPr>
        <w:t>.</w:t>
      </w:r>
    </w:p>
    <w:p w:rsidR="00E64AB1" w:rsidRPr="00E91DB7" w:rsidRDefault="00E64AB1" w:rsidP="00E64AB1">
      <w:pPr>
        <w:autoSpaceDE w:val="0"/>
        <w:autoSpaceDN w:val="0"/>
        <w:adjustRightInd w:val="0"/>
        <w:ind w:firstLine="709"/>
        <w:jc w:val="both"/>
        <w:rPr>
          <w:sz w:val="28"/>
          <w:szCs w:val="28"/>
        </w:rPr>
      </w:pPr>
      <w:r w:rsidRPr="00E91DB7">
        <w:rPr>
          <w:sz w:val="28"/>
          <w:szCs w:val="28"/>
        </w:rPr>
        <w:t xml:space="preserve">Объем расходов на оплату труда  работников муниципальных учреждений культуры на 2018 год и на плановый период определен исходя из фонда оплаты труда 2017  года </w:t>
      </w:r>
      <w:r w:rsidRPr="00E91DB7">
        <w:rPr>
          <w:bCs/>
          <w:sz w:val="28"/>
          <w:szCs w:val="28"/>
        </w:rPr>
        <w:t>с учетом средств, дополнительно выделенных в течение 2017 года  для обеспечения выполнения целевых показателей,</w:t>
      </w:r>
      <w:r w:rsidRPr="00E91DB7">
        <w:rPr>
          <w:sz w:val="28"/>
          <w:szCs w:val="28"/>
        </w:rPr>
        <w:t xml:space="preserve"> включая внебюджетные источники. </w:t>
      </w:r>
    </w:p>
    <w:p w:rsidR="00E64AB1" w:rsidRPr="00E91DB7" w:rsidRDefault="00E64AB1" w:rsidP="00E64AB1">
      <w:pPr>
        <w:ind w:firstLine="709"/>
        <w:jc w:val="both"/>
        <w:rPr>
          <w:bCs/>
          <w:sz w:val="28"/>
          <w:szCs w:val="28"/>
        </w:rPr>
      </w:pPr>
      <w:r w:rsidRPr="00E91DB7">
        <w:rPr>
          <w:bCs/>
          <w:sz w:val="28"/>
          <w:szCs w:val="28"/>
        </w:rPr>
        <w:t xml:space="preserve">В фонде оплаты труда муниципальных бюджетных учреждений культуры также дополнительно учтены средства, необходимые для доведения заработной платы низкооплачиваемых категорий работников до установленного с 01.07.2016 года минимального </w:t>
      </w:r>
      <w:proofErr w:type="gramStart"/>
      <w:r w:rsidRPr="00E91DB7">
        <w:rPr>
          <w:bCs/>
          <w:sz w:val="28"/>
          <w:szCs w:val="28"/>
        </w:rPr>
        <w:t>размера оплаты труда</w:t>
      </w:r>
      <w:proofErr w:type="gramEnd"/>
      <w:r w:rsidRPr="00E91DB7">
        <w:rPr>
          <w:bCs/>
          <w:sz w:val="28"/>
          <w:szCs w:val="28"/>
        </w:rPr>
        <w:t xml:space="preserve"> в размере 7900 рублей, с 1 января 2018 года – до 9489 рублей.</w:t>
      </w:r>
    </w:p>
    <w:p w:rsidR="00CA55D7" w:rsidRPr="00E91DB7" w:rsidRDefault="00CA55D7" w:rsidP="00CA55D7">
      <w:pPr>
        <w:autoSpaceDE w:val="0"/>
        <w:autoSpaceDN w:val="0"/>
        <w:adjustRightInd w:val="0"/>
        <w:ind w:firstLine="709"/>
        <w:jc w:val="both"/>
        <w:rPr>
          <w:sz w:val="28"/>
          <w:szCs w:val="28"/>
        </w:rPr>
      </w:pPr>
      <w:r w:rsidRPr="00E91DB7">
        <w:rPr>
          <w:sz w:val="28"/>
          <w:szCs w:val="28"/>
        </w:rPr>
        <w:t>В целях получения субсидий из областного бюджета  на 201</w:t>
      </w:r>
      <w:r w:rsidR="00A915B0" w:rsidRPr="00E91DB7">
        <w:rPr>
          <w:sz w:val="28"/>
          <w:szCs w:val="28"/>
        </w:rPr>
        <w:t>8</w:t>
      </w:r>
      <w:r w:rsidRPr="00E91DB7">
        <w:rPr>
          <w:sz w:val="28"/>
          <w:szCs w:val="28"/>
        </w:rPr>
        <w:t xml:space="preserve"> год запланированы за счет средств бюджета муниципального района расходы </w:t>
      </w:r>
      <w:r w:rsidR="00463580" w:rsidRPr="00E91DB7">
        <w:rPr>
          <w:sz w:val="28"/>
          <w:szCs w:val="28"/>
        </w:rPr>
        <w:t>в сумме 100,2 тыс. рублей</w:t>
      </w:r>
      <w:r w:rsidR="00463580" w:rsidRPr="00E91DB7">
        <w:rPr>
          <w:sz w:val="28"/>
          <w:szCs w:val="28"/>
        </w:rPr>
        <w:tab/>
      </w:r>
      <w:r w:rsidRPr="00E91DB7">
        <w:rPr>
          <w:sz w:val="28"/>
          <w:szCs w:val="28"/>
        </w:rPr>
        <w:t xml:space="preserve"> на </w:t>
      </w:r>
      <w:proofErr w:type="spellStart"/>
      <w:r w:rsidRPr="00E91DB7">
        <w:rPr>
          <w:sz w:val="28"/>
          <w:szCs w:val="28"/>
        </w:rPr>
        <w:t>софинансирование</w:t>
      </w:r>
      <w:proofErr w:type="spellEnd"/>
      <w:r w:rsidRPr="00E91DB7">
        <w:rPr>
          <w:sz w:val="28"/>
          <w:szCs w:val="28"/>
        </w:rPr>
        <w:t xml:space="preserve"> следующих расходных обязательств:</w:t>
      </w:r>
    </w:p>
    <w:p w:rsidR="00A915B0" w:rsidRPr="00E91DB7" w:rsidRDefault="00A915B0" w:rsidP="00A915B0">
      <w:pPr>
        <w:autoSpaceDE w:val="0"/>
        <w:autoSpaceDN w:val="0"/>
        <w:adjustRightInd w:val="0"/>
        <w:ind w:firstLine="709"/>
        <w:jc w:val="both"/>
        <w:rPr>
          <w:sz w:val="28"/>
          <w:szCs w:val="28"/>
        </w:rPr>
      </w:pPr>
      <w:r w:rsidRPr="00E91DB7">
        <w:rPr>
          <w:sz w:val="28"/>
          <w:szCs w:val="28"/>
        </w:rPr>
        <w:t xml:space="preserve">на укрепление материально-технической базы муниципальных учреждений (за исключением муниципальных домов культуры), </w:t>
      </w:r>
      <w:r w:rsidRPr="00E91DB7">
        <w:rPr>
          <w:b/>
          <w:color w:val="000000"/>
        </w:rPr>
        <w:t>–</w:t>
      </w:r>
      <w:r w:rsidRPr="00E91DB7">
        <w:rPr>
          <w:sz w:val="28"/>
          <w:szCs w:val="28"/>
        </w:rPr>
        <w:t xml:space="preserve"> в сумме 22,3 тыс. рублей,   </w:t>
      </w:r>
    </w:p>
    <w:p w:rsidR="00A915B0" w:rsidRPr="00E91DB7" w:rsidRDefault="00A915B0" w:rsidP="00A915B0">
      <w:pPr>
        <w:autoSpaceDE w:val="0"/>
        <w:autoSpaceDN w:val="0"/>
        <w:adjustRightInd w:val="0"/>
        <w:ind w:firstLine="709"/>
        <w:jc w:val="both"/>
        <w:rPr>
          <w:sz w:val="28"/>
          <w:szCs w:val="28"/>
        </w:rPr>
      </w:pPr>
      <w:r w:rsidRPr="00E91DB7">
        <w:rPr>
          <w:sz w:val="28"/>
          <w:szCs w:val="28"/>
        </w:rPr>
        <w:t xml:space="preserve"> на проведение профессиональной подготовки по программам высшего профессионального образования и повышения квалификации специалистов муниципальных учреждений, осуществляющих деятельность в сфере культуры </w:t>
      </w:r>
      <w:r w:rsidRPr="00E91DB7">
        <w:rPr>
          <w:b/>
          <w:color w:val="000000"/>
        </w:rPr>
        <w:t>–</w:t>
      </w:r>
      <w:r w:rsidRPr="00E91DB7">
        <w:rPr>
          <w:sz w:val="28"/>
          <w:szCs w:val="28"/>
        </w:rPr>
        <w:t xml:space="preserve"> в сумме 20,2 тыс. рублей,</w:t>
      </w:r>
    </w:p>
    <w:p w:rsidR="00A915B0" w:rsidRPr="00E91DB7" w:rsidRDefault="00A915B0" w:rsidP="00A915B0">
      <w:pPr>
        <w:autoSpaceDE w:val="0"/>
        <w:autoSpaceDN w:val="0"/>
        <w:adjustRightInd w:val="0"/>
        <w:ind w:firstLine="709"/>
        <w:jc w:val="both"/>
        <w:rPr>
          <w:sz w:val="28"/>
          <w:szCs w:val="28"/>
        </w:rPr>
      </w:pPr>
      <w:r w:rsidRPr="00E91DB7">
        <w:rPr>
          <w:sz w:val="28"/>
          <w:szCs w:val="28"/>
        </w:rPr>
        <w:lastRenderedPageBreak/>
        <w:t>на обеспечение развития и укрепления материально-технической базы муниципальных домов культуры – в сумме 56,1 тыс. рублей,</w:t>
      </w:r>
    </w:p>
    <w:p w:rsidR="00A915B0" w:rsidRPr="00E91DB7" w:rsidRDefault="00A915B0" w:rsidP="00A915B0">
      <w:pPr>
        <w:autoSpaceDE w:val="0"/>
        <w:autoSpaceDN w:val="0"/>
        <w:adjustRightInd w:val="0"/>
        <w:ind w:firstLine="709"/>
        <w:jc w:val="both"/>
        <w:rPr>
          <w:sz w:val="28"/>
          <w:szCs w:val="28"/>
        </w:rPr>
      </w:pPr>
      <w:r w:rsidRPr="00E91DB7">
        <w:rPr>
          <w:sz w:val="28"/>
          <w:szCs w:val="28"/>
        </w:rPr>
        <w:t>на комплектование книжных фондов муниципальных общедоступных библиотек муниципальных образований – в сумме 1,6 тыс. рублей.</w:t>
      </w:r>
    </w:p>
    <w:p w:rsidR="00463580" w:rsidRPr="00E91DB7" w:rsidRDefault="00463580" w:rsidP="00463580">
      <w:pPr>
        <w:autoSpaceDE w:val="0"/>
        <w:autoSpaceDN w:val="0"/>
        <w:adjustRightInd w:val="0"/>
        <w:ind w:firstLine="709"/>
        <w:jc w:val="both"/>
        <w:rPr>
          <w:bCs/>
          <w:sz w:val="28"/>
          <w:szCs w:val="28"/>
        </w:rPr>
      </w:pPr>
      <w:r w:rsidRPr="00E91DB7">
        <w:rPr>
          <w:bCs/>
          <w:sz w:val="28"/>
          <w:szCs w:val="28"/>
        </w:rPr>
        <w:t xml:space="preserve">Расходы на материальные затраты на 2018 год определены с учетом привлечения внебюджетных источников, повышения эффективности расходования средств, полученных от оказания платных услуг.  </w:t>
      </w:r>
    </w:p>
    <w:p w:rsidR="00CA55D7" w:rsidRPr="00E91DB7" w:rsidRDefault="00CA55D7" w:rsidP="00CA55D7">
      <w:pPr>
        <w:jc w:val="both"/>
        <w:rPr>
          <w:sz w:val="28"/>
          <w:szCs w:val="28"/>
        </w:rPr>
      </w:pPr>
      <w:r w:rsidRPr="00E91DB7">
        <w:t xml:space="preserve">          </w:t>
      </w:r>
      <w:r w:rsidRPr="00E91DB7">
        <w:rPr>
          <w:sz w:val="28"/>
          <w:szCs w:val="28"/>
        </w:rPr>
        <w:t xml:space="preserve">Расходы на ремонт зданий муниципальных бюджетных учреждений, подведомственных комитету культуры и туризма Администрации муниципального района, составят </w:t>
      </w:r>
      <w:r w:rsidR="00A915B0" w:rsidRPr="00E91DB7">
        <w:rPr>
          <w:sz w:val="28"/>
          <w:szCs w:val="28"/>
        </w:rPr>
        <w:t>300</w:t>
      </w:r>
      <w:r w:rsidRPr="00E91DB7">
        <w:rPr>
          <w:sz w:val="28"/>
          <w:szCs w:val="28"/>
        </w:rPr>
        <w:t xml:space="preserve"> тыс. рублей.</w:t>
      </w:r>
    </w:p>
    <w:p w:rsidR="002708F5" w:rsidRPr="00E91DB7" w:rsidRDefault="00EA4E12" w:rsidP="00D952F1">
      <w:pPr>
        <w:pStyle w:val="24"/>
        <w:spacing w:after="0"/>
        <w:ind w:left="0" w:firstLine="709"/>
        <w:jc w:val="both"/>
        <w:rPr>
          <w:bCs/>
          <w:sz w:val="28"/>
          <w:szCs w:val="28"/>
        </w:rPr>
      </w:pPr>
      <w:r w:rsidRPr="00E91DB7">
        <w:rPr>
          <w:bCs/>
          <w:sz w:val="28"/>
          <w:szCs w:val="28"/>
        </w:rPr>
        <w:t xml:space="preserve">Продолжит действовать </w:t>
      </w:r>
      <w:r w:rsidR="00D42886" w:rsidRPr="00E91DB7">
        <w:rPr>
          <w:bCs/>
          <w:sz w:val="28"/>
          <w:szCs w:val="28"/>
        </w:rPr>
        <w:t xml:space="preserve">дорожный фонд </w:t>
      </w:r>
      <w:proofErr w:type="spellStart"/>
      <w:r w:rsidR="002708F5" w:rsidRPr="00E91DB7">
        <w:rPr>
          <w:bCs/>
          <w:sz w:val="28"/>
          <w:szCs w:val="28"/>
        </w:rPr>
        <w:t>Окуловского</w:t>
      </w:r>
      <w:proofErr w:type="spellEnd"/>
      <w:r w:rsidR="002708F5" w:rsidRPr="00E91DB7">
        <w:rPr>
          <w:bCs/>
          <w:sz w:val="28"/>
          <w:szCs w:val="28"/>
        </w:rPr>
        <w:t xml:space="preserve"> муниципального района</w:t>
      </w:r>
      <w:r w:rsidR="00D42886" w:rsidRPr="00E91DB7">
        <w:rPr>
          <w:bCs/>
          <w:sz w:val="28"/>
          <w:szCs w:val="28"/>
        </w:rPr>
        <w:t>.</w:t>
      </w:r>
      <w:r w:rsidR="0006083B" w:rsidRPr="00E91DB7">
        <w:rPr>
          <w:bCs/>
          <w:sz w:val="28"/>
          <w:szCs w:val="28"/>
        </w:rPr>
        <w:t xml:space="preserve"> </w:t>
      </w:r>
      <w:r w:rsidR="00D42886" w:rsidRPr="00E91DB7">
        <w:rPr>
          <w:bCs/>
          <w:sz w:val="28"/>
          <w:szCs w:val="28"/>
        </w:rPr>
        <w:t xml:space="preserve"> На </w:t>
      </w:r>
      <w:r w:rsidR="00E17C81" w:rsidRPr="00E91DB7">
        <w:rPr>
          <w:bCs/>
          <w:sz w:val="28"/>
          <w:szCs w:val="28"/>
        </w:rPr>
        <w:t>201</w:t>
      </w:r>
      <w:r w:rsidR="0006083B" w:rsidRPr="00E91DB7">
        <w:rPr>
          <w:bCs/>
          <w:sz w:val="28"/>
          <w:szCs w:val="28"/>
        </w:rPr>
        <w:t>8</w:t>
      </w:r>
      <w:r w:rsidR="001C1E0B" w:rsidRPr="00E91DB7">
        <w:rPr>
          <w:bCs/>
          <w:sz w:val="28"/>
          <w:szCs w:val="28"/>
        </w:rPr>
        <w:t xml:space="preserve"> год</w:t>
      </w:r>
      <w:r w:rsidR="00E17C81" w:rsidRPr="00E91DB7">
        <w:rPr>
          <w:bCs/>
          <w:sz w:val="28"/>
          <w:szCs w:val="28"/>
        </w:rPr>
        <w:t xml:space="preserve"> </w:t>
      </w:r>
      <w:r w:rsidR="005F5E4E" w:rsidRPr="00E91DB7">
        <w:rPr>
          <w:bCs/>
          <w:sz w:val="28"/>
          <w:szCs w:val="28"/>
        </w:rPr>
        <w:t xml:space="preserve">фонд сформирован в сумме </w:t>
      </w:r>
      <w:r w:rsidR="0006083B" w:rsidRPr="00E91DB7">
        <w:rPr>
          <w:bCs/>
          <w:sz w:val="28"/>
          <w:szCs w:val="28"/>
        </w:rPr>
        <w:t xml:space="preserve"> </w:t>
      </w:r>
      <w:r w:rsidR="00504A2A" w:rsidRPr="00E91DB7">
        <w:rPr>
          <w:bCs/>
          <w:sz w:val="28"/>
          <w:szCs w:val="28"/>
        </w:rPr>
        <w:t>5918,5</w:t>
      </w:r>
      <w:r w:rsidR="0006083B" w:rsidRPr="00E91DB7">
        <w:rPr>
          <w:bCs/>
          <w:sz w:val="28"/>
          <w:szCs w:val="28"/>
        </w:rPr>
        <w:t xml:space="preserve"> </w:t>
      </w:r>
      <w:r w:rsidR="002708F5" w:rsidRPr="00E91DB7">
        <w:rPr>
          <w:bCs/>
          <w:sz w:val="28"/>
          <w:szCs w:val="28"/>
        </w:rPr>
        <w:t>тыс</w:t>
      </w:r>
      <w:r w:rsidR="00D42886" w:rsidRPr="00E91DB7">
        <w:rPr>
          <w:bCs/>
          <w:sz w:val="28"/>
          <w:szCs w:val="28"/>
        </w:rPr>
        <w:t>. рублей</w:t>
      </w:r>
      <w:r w:rsidR="001C1E0B" w:rsidRPr="00E91DB7">
        <w:rPr>
          <w:bCs/>
          <w:sz w:val="28"/>
          <w:szCs w:val="28"/>
        </w:rPr>
        <w:t>, 201</w:t>
      </w:r>
      <w:r w:rsidR="0006083B" w:rsidRPr="00E91DB7">
        <w:rPr>
          <w:bCs/>
          <w:sz w:val="28"/>
          <w:szCs w:val="28"/>
        </w:rPr>
        <w:t>9</w:t>
      </w:r>
      <w:r w:rsidR="001C1E0B" w:rsidRPr="00E91DB7">
        <w:rPr>
          <w:bCs/>
          <w:sz w:val="28"/>
          <w:szCs w:val="28"/>
        </w:rPr>
        <w:t xml:space="preserve"> год</w:t>
      </w:r>
      <w:r w:rsidR="0006083B" w:rsidRPr="00E91DB7">
        <w:rPr>
          <w:bCs/>
          <w:sz w:val="28"/>
          <w:szCs w:val="28"/>
        </w:rPr>
        <w:t xml:space="preserve"> – в сумме  </w:t>
      </w:r>
      <w:r w:rsidR="00504A2A" w:rsidRPr="00E91DB7">
        <w:rPr>
          <w:bCs/>
          <w:sz w:val="28"/>
          <w:szCs w:val="28"/>
        </w:rPr>
        <w:t>6400,1</w:t>
      </w:r>
      <w:r w:rsidR="0006083B" w:rsidRPr="00E91DB7">
        <w:rPr>
          <w:bCs/>
          <w:sz w:val="28"/>
          <w:szCs w:val="28"/>
        </w:rPr>
        <w:t>тыс. рублей, на 2020 год</w:t>
      </w:r>
      <w:r w:rsidR="001C1E0B" w:rsidRPr="00E91DB7">
        <w:rPr>
          <w:bCs/>
          <w:sz w:val="28"/>
          <w:szCs w:val="28"/>
        </w:rPr>
        <w:t xml:space="preserve"> – </w:t>
      </w:r>
      <w:r w:rsidR="002708F5" w:rsidRPr="00E91DB7">
        <w:rPr>
          <w:bCs/>
          <w:sz w:val="28"/>
          <w:szCs w:val="28"/>
        </w:rPr>
        <w:t xml:space="preserve"> </w:t>
      </w:r>
      <w:r w:rsidR="0006083B" w:rsidRPr="00E91DB7">
        <w:rPr>
          <w:bCs/>
          <w:sz w:val="28"/>
          <w:szCs w:val="28"/>
        </w:rPr>
        <w:t xml:space="preserve">в сумме </w:t>
      </w:r>
      <w:r w:rsidR="00504A2A" w:rsidRPr="00E91DB7">
        <w:rPr>
          <w:bCs/>
          <w:sz w:val="28"/>
          <w:szCs w:val="28"/>
        </w:rPr>
        <w:t>6467,7</w:t>
      </w:r>
      <w:r w:rsidR="0006083B" w:rsidRPr="00E91DB7">
        <w:rPr>
          <w:bCs/>
          <w:sz w:val="28"/>
          <w:szCs w:val="28"/>
        </w:rPr>
        <w:t xml:space="preserve"> </w:t>
      </w:r>
      <w:r w:rsidR="002708F5" w:rsidRPr="00E91DB7">
        <w:rPr>
          <w:bCs/>
          <w:sz w:val="28"/>
          <w:szCs w:val="28"/>
        </w:rPr>
        <w:t xml:space="preserve"> тыс</w:t>
      </w:r>
      <w:r w:rsidR="001C1E0B" w:rsidRPr="00E91DB7">
        <w:rPr>
          <w:bCs/>
          <w:sz w:val="28"/>
          <w:szCs w:val="28"/>
        </w:rPr>
        <w:t>.</w:t>
      </w:r>
      <w:r w:rsidR="00565FCF" w:rsidRPr="00E91DB7">
        <w:rPr>
          <w:bCs/>
          <w:sz w:val="28"/>
          <w:szCs w:val="28"/>
        </w:rPr>
        <w:t xml:space="preserve"> </w:t>
      </w:r>
      <w:r w:rsidR="001C1E0B" w:rsidRPr="00E91DB7">
        <w:rPr>
          <w:bCs/>
          <w:sz w:val="28"/>
          <w:szCs w:val="28"/>
        </w:rPr>
        <w:t>рублей</w:t>
      </w:r>
      <w:r w:rsidR="002708F5" w:rsidRPr="00E91DB7">
        <w:rPr>
          <w:bCs/>
          <w:sz w:val="28"/>
          <w:szCs w:val="28"/>
        </w:rPr>
        <w:t>, в том числе</w:t>
      </w:r>
      <w:r w:rsidR="0006083B" w:rsidRPr="00E91DB7">
        <w:rPr>
          <w:bCs/>
          <w:sz w:val="28"/>
          <w:szCs w:val="28"/>
        </w:rPr>
        <w:t>:</w:t>
      </w:r>
      <w:r w:rsidR="00565FCF" w:rsidRPr="00E91DB7">
        <w:rPr>
          <w:bCs/>
          <w:sz w:val="28"/>
          <w:szCs w:val="28"/>
        </w:rPr>
        <w:t xml:space="preserve"> </w:t>
      </w:r>
      <w:r w:rsidR="002708F5" w:rsidRPr="00E91DB7">
        <w:rPr>
          <w:bCs/>
          <w:sz w:val="28"/>
          <w:szCs w:val="28"/>
        </w:rPr>
        <w:t xml:space="preserve">субсидия из областного бюджета на формирование муниципального дорожного фонда </w:t>
      </w:r>
      <w:r w:rsidR="00472A8D" w:rsidRPr="00E91DB7">
        <w:rPr>
          <w:bCs/>
          <w:sz w:val="28"/>
          <w:szCs w:val="28"/>
        </w:rPr>
        <w:t xml:space="preserve">района </w:t>
      </w:r>
      <w:r w:rsidR="002708F5" w:rsidRPr="00E91DB7">
        <w:rPr>
          <w:bCs/>
          <w:sz w:val="28"/>
          <w:szCs w:val="28"/>
        </w:rPr>
        <w:t>составит на 201</w:t>
      </w:r>
      <w:r w:rsidR="0006083B" w:rsidRPr="00E91DB7">
        <w:rPr>
          <w:bCs/>
          <w:sz w:val="28"/>
          <w:szCs w:val="28"/>
        </w:rPr>
        <w:t>8-2020 годы 1935 тыс. рублей ежегодно.</w:t>
      </w:r>
      <w:r w:rsidR="002708F5" w:rsidRPr="00E91DB7">
        <w:rPr>
          <w:bCs/>
          <w:sz w:val="28"/>
          <w:szCs w:val="28"/>
        </w:rPr>
        <w:t xml:space="preserve"> </w:t>
      </w:r>
      <w:r w:rsidR="00565FCF" w:rsidRPr="00E91DB7">
        <w:rPr>
          <w:bCs/>
          <w:sz w:val="28"/>
          <w:szCs w:val="28"/>
        </w:rPr>
        <w:t xml:space="preserve">Средства </w:t>
      </w:r>
      <w:r w:rsidR="00D42886" w:rsidRPr="00E91DB7">
        <w:rPr>
          <w:bCs/>
          <w:sz w:val="28"/>
          <w:szCs w:val="28"/>
        </w:rPr>
        <w:t xml:space="preserve">будут направляться на содержание и ремонт автомобильных дорог общего пользования </w:t>
      </w:r>
      <w:r w:rsidR="002708F5" w:rsidRPr="00E91DB7">
        <w:rPr>
          <w:bCs/>
          <w:sz w:val="28"/>
          <w:szCs w:val="28"/>
        </w:rPr>
        <w:t xml:space="preserve"> местного значения</w:t>
      </w:r>
      <w:r w:rsidR="00472A8D" w:rsidRPr="00E91DB7">
        <w:rPr>
          <w:bCs/>
          <w:sz w:val="28"/>
          <w:szCs w:val="28"/>
        </w:rPr>
        <w:t xml:space="preserve"> вне границ населенных пунктов в границах </w:t>
      </w:r>
      <w:proofErr w:type="spellStart"/>
      <w:r w:rsidR="00472A8D" w:rsidRPr="00E91DB7">
        <w:rPr>
          <w:bCs/>
          <w:sz w:val="28"/>
          <w:szCs w:val="28"/>
        </w:rPr>
        <w:t>Окуловского</w:t>
      </w:r>
      <w:proofErr w:type="spellEnd"/>
      <w:r w:rsidR="00472A8D" w:rsidRPr="00E91DB7">
        <w:rPr>
          <w:bCs/>
          <w:sz w:val="28"/>
          <w:szCs w:val="28"/>
        </w:rPr>
        <w:t xml:space="preserve"> муниципального района</w:t>
      </w:r>
      <w:r w:rsidR="002708F5" w:rsidRPr="00E91DB7">
        <w:rPr>
          <w:bCs/>
          <w:sz w:val="28"/>
          <w:szCs w:val="28"/>
        </w:rPr>
        <w:t xml:space="preserve"> в рамках муниципальной программы "Развитие и содержание автомобильных дорог общего пользования местного значения вне границ населенных пунктов в границах </w:t>
      </w:r>
      <w:proofErr w:type="spellStart"/>
      <w:r w:rsidR="002708F5" w:rsidRPr="00E91DB7">
        <w:rPr>
          <w:bCs/>
          <w:sz w:val="28"/>
          <w:szCs w:val="28"/>
        </w:rPr>
        <w:t>Окуловского</w:t>
      </w:r>
      <w:proofErr w:type="spellEnd"/>
      <w:r w:rsidR="002708F5" w:rsidRPr="00E91DB7">
        <w:rPr>
          <w:bCs/>
          <w:sz w:val="28"/>
          <w:szCs w:val="28"/>
        </w:rPr>
        <w:t xml:space="preserve"> муниципального района на 2015-20</w:t>
      </w:r>
      <w:r w:rsidR="0006083B" w:rsidRPr="00E91DB7">
        <w:rPr>
          <w:bCs/>
          <w:sz w:val="28"/>
          <w:szCs w:val="28"/>
        </w:rPr>
        <w:t>20</w:t>
      </w:r>
      <w:r w:rsidR="002708F5" w:rsidRPr="00E91DB7">
        <w:rPr>
          <w:bCs/>
          <w:sz w:val="28"/>
          <w:szCs w:val="28"/>
        </w:rPr>
        <w:t xml:space="preserve"> годы". </w:t>
      </w:r>
    </w:p>
    <w:p w:rsidR="00AA22A3" w:rsidRPr="00E91DB7" w:rsidRDefault="00472A8D" w:rsidP="00A94B63">
      <w:pPr>
        <w:pStyle w:val="24"/>
        <w:spacing w:after="0"/>
        <w:ind w:left="0" w:firstLine="709"/>
        <w:jc w:val="both"/>
        <w:rPr>
          <w:sz w:val="28"/>
        </w:rPr>
      </w:pPr>
      <w:r w:rsidRPr="00E91DB7">
        <w:rPr>
          <w:sz w:val="28"/>
          <w:szCs w:val="28"/>
        </w:rPr>
        <w:t xml:space="preserve">За счет средств бюджета муниципального района </w:t>
      </w:r>
      <w:r w:rsidR="00A94B63" w:rsidRPr="00E91DB7">
        <w:rPr>
          <w:sz w:val="28"/>
          <w:szCs w:val="28"/>
        </w:rPr>
        <w:t xml:space="preserve">на 2018-2020 годы </w:t>
      </w:r>
      <w:r w:rsidRPr="00E91DB7">
        <w:rPr>
          <w:sz w:val="28"/>
          <w:szCs w:val="28"/>
        </w:rPr>
        <w:t>предусмотрен</w:t>
      </w:r>
      <w:r w:rsidR="00A94B63" w:rsidRPr="00E91DB7">
        <w:rPr>
          <w:sz w:val="28"/>
          <w:szCs w:val="28"/>
        </w:rPr>
        <w:t>ы</w:t>
      </w:r>
      <w:r w:rsidRPr="00E91DB7">
        <w:rPr>
          <w:sz w:val="28"/>
          <w:szCs w:val="28"/>
        </w:rPr>
        <w:t xml:space="preserve"> </w:t>
      </w:r>
      <w:r w:rsidR="00A94B63" w:rsidRPr="00E91DB7">
        <w:rPr>
          <w:sz w:val="28"/>
          <w:szCs w:val="28"/>
        </w:rPr>
        <w:t xml:space="preserve">расходы в сумме </w:t>
      </w:r>
      <w:r w:rsidR="008441B4" w:rsidRPr="00E91DB7">
        <w:rPr>
          <w:sz w:val="28"/>
          <w:szCs w:val="28"/>
        </w:rPr>
        <w:t>170</w:t>
      </w:r>
      <w:r w:rsidR="00A94B63" w:rsidRPr="00E91DB7">
        <w:rPr>
          <w:sz w:val="28"/>
          <w:szCs w:val="28"/>
        </w:rPr>
        <w:t xml:space="preserve"> тыс. рублей ежегодно на </w:t>
      </w:r>
      <w:proofErr w:type="spellStart"/>
      <w:r w:rsidR="00A94B63" w:rsidRPr="00E91DB7">
        <w:rPr>
          <w:sz w:val="28"/>
          <w:szCs w:val="28"/>
        </w:rPr>
        <w:t>софинансирование</w:t>
      </w:r>
      <w:proofErr w:type="spellEnd"/>
      <w:r w:rsidR="00A94B63" w:rsidRPr="00E91DB7">
        <w:rPr>
          <w:sz w:val="28"/>
          <w:szCs w:val="28"/>
        </w:rPr>
        <w:t xml:space="preserve"> социальных выплат</w:t>
      </w:r>
      <w:r w:rsidRPr="00E91DB7">
        <w:rPr>
          <w:sz w:val="28"/>
          <w:szCs w:val="28"/>
        </w:rPr>
        <w:t xml:space="preserve"> молодым семьям</w:t>
      </w:r>
      <w:r w:rsidR="00A853B4" w:rsidRPr="00E91DB7">
        <w:rPr>
          <w:sz w:val="28"/>
          <w:szCs w:val="28"/>
        </w:rPr>
        <w:t xml:space="preserve"> на приобретение</w:t>
      </w:r>
      <w:r w:rsidR="0006083B" w:rsidRPr="00E91DB7">
        <w:rPr>
          <w:sz w:val="28"/>
          <w:szCs w:val="28"/>
        </w:rPr>
        <w:t xml:space="preserve"> (строительство) жилья</w:t>
      </w:r>
      <w:r w:rsidRPr="00E91DB7">
        <w:rPr>
          <w:sz w:val="28"/>
          <w:szCs w:val="28"/>
        </w:rPr>
        <w:t xml:space="preserve"> в рамках муниципальной программы "Обеспечение жильем молодых семей в </w:t>
      </w:r>
      <w:proofErr w:type="spellStart"/>
      <w:r w:rsidRPr="00E91DB7">
        <w:rPr>
          <w:sz w:val="28"/>
          <w:szCs w:val="28"/>
        </w:rPr>
        <w:t>Окуловском</w:t>
      </w:r>
      <w:proofErr w:type="spellEnd"/>
      <w:r w:rsidRPr="00E91DB7">
        <w:rPr>
          <w:sz w:val="28"/>
          <w:szCs w:val="28"/>
        </w:rPr>
        <w:t xml:space="preserve"> муниципальном районе на 2015-20</w:t>
      </w:r>
      <w:r w:rsidR="0006083B" w:rsidRPr="00E91DB7">
        <w:rPr>
          <w:sz w:val="28"/>
          <w:szCs w:val="28"/>
        </w:rPr>
        <w:t>20</w:t>
      </w:r>
      <w:r w:rsidRPr="00E91DB7">
        <w:rPr>
          <w:sz w:val="28"/>
          <w:szCs w:val="28"/>
        </w:rPr>
        <w:t xml:space="preserve"> годы"</w:t>
      </w:r>
      <w:r w:rsidR="00A94B63" w:rsidRPr="00E91DB7">
        <w:rPr>
          <w:sz w:val="28"/>
          <w:szCs w:val="28"/>
        </w:rPr>
        <w:t>.</w:t>
      </w:r>
      <w:r w:rsidR="0006083B" w:rsidRPr="00E91DB7">
        <w:rPr>
          <w:sz w:val="28"/>
          <w:szCs w:val="28"/>
        </w:rPr>
        <w:t xml:space="preserve"> </w:t>
      </w:r>
      <w:bookmarkEnd w:id="0"/>
    </w:p>
    <w:p w:rsidR="00AA22A3" w:rsidRPr="00E91DB7" w:rsidRDefault="00AA22A3" w:rsidP="00363A4C">
      <w:pPr>
        <w:ind w:firstLine="708"/>
        <w:jc w:val="both"/>
        <w:rPr>
          <w:sz w:val="28"/>
        </w:rPr>
      </w:pPr>
    </w:p>
    <w:p w:rsidR="00C335C1" w:rsidRPr="00E91DB7" w:rsidRDefault="00C335C1" w:rsidP="00C335C1">
      <w:pPr>
        <w:spacing w:line="360" w:lineRule="auto"/>
        <w:rPr>
          <w:b/>
          <w:bCs/>
          <w:spacing w:val="-22"/>
          <w:sz w:val="28"/>
          <w:szCs w:val="28"/>
        </w:rPr>
      </w:pPr>
    </w:p>
    <w:p w:rsidR="00C335C1" w:rsidRPr="00E91DB7" w:rsidRDefault="00C335C1" w:rsidP="00C335C1">
      <w:pPr>
        <w:pStyle w:val="20"/>
        <w:spacing w:before="0" w:after="0" w:line="240" w:lineRule="exact"/>
        <w:jc w:val="center"/>
        <w:rPr>
          <w:rFonts w:ascii="Times New Roman" w:hAnsi="Times New Roman"/>
          <w:i w:val="0"/>
        </w:rPr>
      </w:pPr>
      <w:r w:rsidRPr="00E91DB7">
        <w:rPr>
          <w:rFonts w:ascii="Times New Roman" w:hAnsi="Times New Roman"/>
          <w:i w:val="0"/>
        </w:rPr>
        <w:t>5. Дефицит (</w:t>
      </w:r>
      <w:proofErr w:type="spellStart"/>
      <w:r w:rsidRPr="00E91DB7">
        <w:rPr>
          <w:rFonts w:ascii="Times New Roman" w:hAnsi="Times New Roman"/>
          <w:i w:val="0"/>
        </w:rPr>
        <w:t>профицит</w:t>
      </w:r>
      <w:proofErr w:type="spellEnd"/>
      <w:r w:rsidRPr="00E91DB7">
        <w:rPr>
          <w:rFonts w:ascii="Times New Roman" w:hAnsi="Times New Roman"/>
          <w:i w:val="0"/>
        </w:rPr>
        <w:t xml:space="preserve">)  бюджета и источники </w:t>
      </w:r>
    </w:p>
    <w:p w:rsidR="00C335C1" w:rsidRPr="00E91DB7" w:rsidRDefault="00C335C1" w:rsidP="00C335C1">
      <w:pPr>
        <w:pStyle w:val="20"/>
        <w:spacing w:before="0" w:after="0" w:line="240" w:lineRule="exact"/>
        <w:jc w:val="center"/>
        <w:rPr>
          <w:rFonts w:ascii="Times New Roman" w:hAnsi="Times New Roman"/>
          <w:i w:val="0"/>
        </w:rPr>
      </w:pPr>
      <w:r w:rsidRPr="00E91DB7">
        <w:rPr>
          <w:rFonts w:ascii="Times New Roman" w:hAnsi="Times New Roman"/>
          <w:i w:val="0"/>
        </w:rPr>
        <w:t>финансирования дефицита бюджета</w:t>
      </w:r>
    </w:p>
    <w:p w:rsidR="00C335C1" w:rsidRPr="00E91DB7" w:rsidRDefault="00C335C1" w:rsidP="00C335C1">
      <w:pPr>
        <w:pStyle w:val="a0"/>
        <w:rPr>
          <w:b/>
        </w:rPr>
      </w:pPr>
    </w:p>
    <w:p w:rsidR="00C335C1" w:rsidRPr="00E91DB7" w:rsidRDefault="00C335C1" w:rsidP="00C335C1">
      <w:pPr>
        <w:pStyle w:val="24"/>
        <w:spacing w:after="0"/>
        <w:ind w:left="0" w:firstLine="709"/>
        <w:jc w:val="both"/>
        <w:rPr>
          <w:bCs/>
          <w:sz w:val="28"/>
          <w:szCs w:val="28"/>
        </w:rPr>
      </w:pPr>
      <w:r w:rsidRPr="00E91DB7">
        <w:rPr>
          <w:bCs/>
          <w:sz w:val="28"/>
          <w:szCs w:val="28"/>
        </w:rPr>
        <w:t>Бюджет муниципального района на 2018 год сформирован без дефицита,  на плановый период дефицит определен соответственно на 2019 год в сумме 3403,8 тыс. рублей, на 2020 год – в сумме 5499,4 тыс. рублей.</w:t>
      </w:r>
    </w:p>
    <w:p w:rsidR="00AA22A3" w:rsidRPr="00E91DB7" w:rsidRDefault="00AA22A3" w:rsidP="00AA22A3">
      <w:pPr>
        <w:pStyle w:val="24"/>
        <w:spacing w:after="0" w:line="360" w:lineRule="atLeast"/>
        <w:ind w:left="0" w:firstLine="709"/>
        <w:jc w:val="both"/>
        <w:rPr>
          <w:bCs/>
          <w:sz w:val="28"/>
          <w:szCs w:val="28"/>
        </w:rPr>
      </w:pPr>
      <w:r w:rsidRPr="00E91DB7">
        <w:rPr>
          <w:bCs/>
          <w:sz w:val="28"/>
          <w:szCs w:val="28"/>
        </w:rPr>
        <w:t>Источниками внутреннего финансирования бюджета муниципального района характеризуются следующими показателями (таблица 3).</w:t>
      </w:r>
    </w:p>
    <w:p w:rsidR="00AA22A3" w:rsidRPr="00E91DB7" w:rsidRDefault="00AA22A3" w:rsidP="00AA22A3">
      <w:pPr>
        <w:spacing w:line="360" w:lineRule="auto"/>
        <w:ind w:firstLine="709"/>
        <w:jc w:val="right"/>
        <w:rPr>
          <w:b/>
          <w:bCs/>
          <w:sz w:val="28"/>
          <w:szCs w:val="28"/>
        </w:rPr>
      </w:pPr>
      <w:r w:rsidRPr="00E91DB7">
        <w:rPr>
          <w:bCs/>
          <w:sz w:val="28"/>
          <w:szCs w:val="28"/>
        </w:rPr>
        <w:tab/>
      </w:r>
      <w:r w:rsidRPr="00E91DB7">
        <w:rPr>
          <w:b/>
          <w:bCs/>
          <w:sz w:val="28"/>
          <w:szCs w:val="28"/>
        </w:rPr>
        <w:t>Таблица 3</w:t>
      </w:r>
    </w:p>
    <w:p w:rsidR="00AA22A3" w:rsidRPr="00E91DB7" w:rsidRDefault="00AA22A3" w:rsidP="00AA22A3">
      <w:pPr>
        <w:spacing w:line="360" w:lineRule="auto"/>
        <w:ind w:firstLine="709"/>
        <w:jc w:val="center"/>
        <w:rPr>
          <w:b/>
          <w:bCs/>
          <w:sz w:val="28"/>
          <w:szCs w:val="28"/>
        </w:rPr>
      </w:pPr>
      <w:r w:rsidRPr="00E91DB7">
        <w:rPr>
          <w:b/>
          <w:bCs/>
          <w:sz w:val="28"/>
          <w:szCs w:val="28"/>
        </w:rPr>
        <w:t>Источники финансирования дефицита бюджета муниципального района</w:t>
      </w:r>
    </w:p>
    <w:tbl>
      <w:tblPr>
        <w:tblW w:w="101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8"/>
        <w:gridCol w:w="1233"/>
        <w:gridCol w:w="1059"/>
        <w:gridCol w:w="1134"/>
        <w:gridCol w:w="1134"/>
      </w:tblGrid>
      <w:tr w:rsidR="00C335C1" w:rsidRPr="00E91DB7" w:rsidTr="00450983">
        <w:trPr>
          <w:trHeight w:val="308"/>
          <w:jc w:val="center"/>
        </w:trPr>
        <w:tc>
          <w:tcPr>
            <w:tcW w:w="5558" w:type="dxa"/>
          </w:tcPr>
          <w:p w:rsidR="00C335C1" w:rsidRPr="00E91DB7" w:rsidRDefault="00C335C1" w:rsidP="00450983">
            <w:pPr>
              <w:suppressAutoHyphens/>
              <w:jc w:val="center"/>
              <w:rPr>
                <w:bCs/>
              </w:rPr>
            </w:pPr>
            <w:r w:rsidRPr="00E91DB7">
              <w:rPr>
                <w:bCs/>
              </w:rPr>
              <w:t>Показатель</w:t>
            </w:r>
          </w:p>
        </w:tc>
        <w:tc>
          <w:tcPr>
            <w:tcW w:w="1233" w:type="dxa"/>
          </w:tcPr>
          <w:p w:rsidR="00C335C1" w:rsidRPr="00E91DB7" w:rsidRDefault="00C335C1" w:rsidP="00450983">
            <w:pPr>
              <w:suppressAutoHyphens/>
              <w:jc w:val="center"/>
              <w:rPr>
                <w:bCs/>
              </w:rPr>
            </w:pPr>
            <w:r w:rsidRPr="00E91DB7">
              <w:rPr>
                <w:bCs/>
              </w:rPr>
              <w:t>2017</w:t>
            </w:r>
          </w:p>
          <w:p w:rsidR="00C335C1" w:rsidRPr="00E91DB7" w:rsidRDefault="00C335C1" w:rsidP="00450983">
            <w:pPr>
              <w:suppressAutoHyphens/>
              <w:jc w:val="center"/>
              <w:rPr>
                <w:bCs/>
              </w:rPr>
            </w:pPr>
            <w:r w:rsidRPr="00E91DB7">
              <w:rPr>
                <w:bCs/>
              </w:rPr>
              <w:t xml:space="preserve">(оценка) </w:t>
            </w:r>
          </w:p>
        </w:tc>
        <w:tc>
          <w:tcPr>
            <w:tcW w:w="1059" w:type="dxa"/>
          </w:tcPr>
          <w:p w:rsidR="00C335C1" w:rsidRPr="00E91DB7" w:rsidRDefault="00C335C1" w:rsidP="00450983">
            <w:pPr>
              <w:suppressAutoHyphens/>
              <w:jc w:val="center"/>
              <w:rPr>
                <w:bCs/>
              </w:rPr>
            </w:pPr>
            <w:r w:rsidRPr="00E91DB7">
              <w:rPr>
                <w:bCs/>
              </w:rPr>
              <w:t xml:space="preserve">2018 </w:t>
            </w:r>
          </w:p>
        </w:tc>
        <w:tc>
          <w:tcPr>
            <w:tcW w:w="1134" w:type="dxa"/>
          </w:tcPr>
          <w:p w:rsidR="00C335C1" w:rsidRPr="00E91DB7" w:rsidRDefault="00C335C1" w:rsidP="00450983">
            <w:pPr>
              <w:suppressAutoHyphens/>
              <w:jc w:val="center"/>
              <w:rPr>
                <w:bCs/>
              </w:rPr>
            </w:pPr>
            <w:r w:rsidRPr="00E91DB7">
              <w:rPr>
                <w:bCs/>
              </w:rPr>
              <w:t>2019</w:t>
            </w:r>
          </w:p>
        </w:tc>
        <w:tc>
          <w:tcPr>
            <w:tcW w:w="1134" w:type="dxa"/>
          </w:tcPr>
          <w:p w:rsidR="00C335C1" w:rsidRPr="00E91DB7" w:rsidRDefault="00C335C1" w:rsidP="00450983">
            <w:pPr>
              <w:suppressAutoHyphens/>
              <w:jc w:val="center"/>
              <w:rPr>
                <w:bCs/>
              </w:rPr>
            </w:pPr>
            <w:r w:rsidRPr="00E91DB7">
              <w:rPr>
                <w:bCs/>
              </w:rPr>
              <w:t>2020</w:t>
            </w:r>
          </w:p>
        </w:tc>
      </w:tr>
      <w:tr w:rsidR="00C335C1" w:rsidRPr="00E91DB7" w:rsidTr="00450983">
        <w:trPr>
          <w:trHeight w:val="338"/>
          <w:jc w:val="center"/>
        </w:trPr>
        <w:tc>
          <w:tcPr>
            <w:tcW w:w="5558" w:type="dxa"/>
          </w:tcPr>
          <w:p w:rsidR="00C335C1" w:rsidRPr="00E91DB7" w:rsidRDefault="00C335C1" w:rsidP="00450983">
            <w:pPr>
              <w:suppressAutoHyphens/>
              <w:rPr>
                <w:bCs/>
              </w:rPr>
            </w:pPr>
            <w:r w:rsidRPr="00E91DB7">
              <w:rPr>
                <w:bCs/>
              </w:rPr>
              <w:t>Источники покрытия дефицита бюджета, всего</w:t>
            </w:r>
          </w:p>
        </w:tc>
        <w:tc>
          <w:tcPr>
            <w:tcW w:w="1233" w:type="dxa"/>
          </w:tcPr>
          <w:p w:rsidR="00C335C1" w:rsidRPr="00E91DB7" w:rsidRDefault="00C335C1" w:rsidP="00450983">
            <w:pPr>
              <w:suppressAutoHyphens/>
              <w:jc w:val="right"/>
              <w:rPr>
                <w:bCs/>
              </w:rPr>
            </w:pPr>
            <w:r w:rsidRPr="00E91DB7">
              <w:rPr>
                <w:bCs/>
              </w:rPr>
              <w:t>-5993,9</w:t>
            </w:r>
          </w:p>
        </w:tc>
        <w:tc>
          <w:tcPr>
            <w:tcW w:w="1059" w:type="dxa"/>
          </w:tcPr>
          <w:p w:rsidR="00C335C1" w:rsidRPr="00E91DB7" w:rsidRDefault="00C335C1" w:rsidP="00450983">
            <w:pPr>
              <w:suppressAutoHyphens/>
              <w:jc w:val="right"/>
              <w:rPr>
                <w:bCs/>
              </w:rPr>
            </w:pPr>
            <w:r w:rsidRPr="00E91DB7">
              <w:rPr>
                <w:bCs/>
              </w:rPr>
              <w:t>0</w:t>
            </w:r>
          </w:p>
        </w:tc>
        <w:tc>
          <w:tcPr>
            <w:tcW w:w="1134" w:type="dxa"/>
          </w:tcPr>
          <w:p w:rsidR="00C335C1" w:rsidRPr="00E91DB7" w:rsidRDefault="00C335C1" w:rsidP="00450983">
            <w:pPr>
              <w:suppressAutoHyphens/>
              <w:jc w:val="right"/>
              <w:rPr>
                <w:bCs/>
              </w:rPr>
            </w:pPr>
            <w:r w:rsidRPr="00E91DB7">
              <w:rPr>
                <w:bCs/>
              </w:rPr>
              <w:t>3403,8</w:t>
            </w:r>
          </w:p>
        </w:tc>
        <w:tc>
          <w:tcPr>
            <w:tcW w:w="1134" w:type="dxa"/>
          </w:tcPr>
          <w:p w:rsidR="00C335C1" w:rsidRPr="00E91DB7" w:rsidRDefault="00C335C1" w:rsidP="00450983">
            <w:pPr>
              <w:suppressAutoHyphens/>
              <w:jc w:val="right"/>
              <w:rPr>
                <w:bCs/>
              </w:rPr>
            </w:pPr>
            <w:r w:rsidRPr="00E91DB7">
              <w:rPr>
                <w:bCs/>
              </w:rPr>
              <w:t>5499,4</w:t>
            </w:r>
          </w:p>
        </w:tc>
      </w:tr>
      <w:tr w:rsidR="00C335C1" w:rsidRPr="00E91DB7" w:rsidTr="00450983">
        <w:trPr>
          <w:trHeight w:val="338"/>
          <w:jc w:val="center"/>
        </w:trPr>
        <w:tc>
          <w:tcPr>
            <w:tcW w:w="5558" w:type="dxa"/>
          </w:tcPr>
          <w:p w:rsidR="00C335C1" w:rsidRPr="00E91DB7" w:rsidRDefault="00C335C1" w:rsidP="00450983">
            <w:pPr>
              <w:suppressAutoHyphens/>
              <w:rPr>
                <w:bCs/>
              </w:rPr>
            </w:pPr>
            <w:r w:rsidRPr="00E91DB7">
              <w:rPr>
                <w:bCs/>
              </w:rPr>
              <w:t>Кредиты кредитных организаций</w:t>
            </w:r>
          </w:p>
        </w:tc>
        <w:tc>
          <w:tcPr>
            <w:tcW w:w="1233" w:type="dxa"/>
          </w:tcPr>
          <w:p w:rsidR="00C335C1" w:rsidRPr="00E91DB7" w:rsidRDefault="00C335C1" w:rsidP="00450983">
            <w:pPr>
              <w:suppressAutoHyphens/>
              <w:jc w:val="right"/>
              <w:rPr>
                <w:bCs/>
              </w:rPr>
            </w:pPr>
            <w:r w:rsidRPr="00E91DB7">
              <w:rPr>
                <w:bCs/>
              </w:rPr>
              <w:t>12000,0</w:t>
            </w:r>
          </w:p>
        </w:tc>
        <w:tc>
          <w:tcPr>
            <w:tcW w:w="1059" w:type="dxa"/>
          </w:tcPr>
          <w:p w:rsidR="00C335C1" w:rsidRPr="00E91DB7" w:rsidRDefault="00C335C1" w:rsidP="00450983">
            <w:pPr>
              <w:suppressAutoHyphens/>
              <w:jc w:val="right"/>
              <w:rPr>
                <w:bCs/>
              </w:rPr>
            </w:pPr>
            <w:r w:rsidRPr="00E91DB7">
              <w:rPr>
                <w:bCs/>
              </w:rPr>
              <w:t>11000</w:t>
            </w:r>
          </w:p>
        </w:tc>
        <w:tc>
          <w:tcPr>
            <w:tcW w:w="1134" w:type="dxa"/>
          </w:tcPr>
          <w:p w:rsidR="00C335C1" w:rsidRPr="00E91DB7" w:rsidRDefault="00C335C1" w:rsidP="00450983">
            <w:pPr>
              <w:suppressAutoHyphens/>
              <w:jc w:val="right"/>
              <w:rPr>
                <w:bCs/>
              </w:rPr>
            </w:pPr>
            <w:r w:rsidRPr="00E91DB7">
              <w:rPr>
                <w:bCs/>
              </w:rPr>
              <w:t>6000</w:t>
            </w:r>
          </w:p>
        </w:tc>
        <w:tc>
          <w:tcPr>
            <w:tcW w:w="1134" w:type="dxa"/>
          </w:tcPr>
          <w:p w:rsidR="00C335C1" w:rsidRPr="00E91DB7" w:rsidRDefault="00C335C1" w:rsidP="00450983">
            <w:pPr>
              <w:suppressAutoHyphens/>
              <w:jc w:val="right"/>
              <w:rPr>
                <w:bCs/>
              </w:rPr>
            </w:pPr>
            <w:r w:rsidRPr="00E91DB7">
              <w:rPr>
                <w:bCs/>
              </w:rPr>
              <w:t>2000</w:t>
            </w:r>
          </w:p>
        </w:tc>
      </w:tr>
      <w:tr w:rsidR="00C335C1" w:rsidRPr="00E91DB7" w:rsidTr="00450983">
        <w:trPr>
          <w:trHeight w:val="338"/>
          <w:jc w:val="center"/>
        </w:trPr>
        <w:tc>
          <w:tcPr>
            <w:tcW w:w="5558" w:type="dxa"/>
          </w:tcPr>
          <w:p w:rsidR="00C335C1" w:rsidRPr="00E91DB7" w:rsidRDefault="00C335C1" w:rsidP="00450983">
            <w:pPr>
              <w:suppressAutoHyphens/>
              <w:jc w:val="both"/>
              <w:rPr>
                <w:bCs/>
              </w:rPr>
            </w:pPr>
            <w:r w:rsidRPr="00E91DB7">
              <w:rPr>
                <w:bCs/>
              </w:rPr>
              <w:t>в том числе:</w:t>
            </w:r>
          </w:p>
        </w:tc>
        <w:tc>
          <w:tcPr>
            <w:tcW w:w="1233" w:type="dxa"/>
          </w:tcPr>
          <w:p w:rsidR="00C335C1" w:rsidRPr="00E91DB7" w:rsidRDefault="00C335C1" w:rsidP="00450983">
            <w:pPr>
              <w:suppressAutoHyphens/>
              <w:jc w:val="right"/>
              <w:rPr>
                <w:bCs/>
              </w:rPr>
            </w:pPr>
          </w:p>
        </w:tc>
        <w:tc>
          <w:tcPr>
            <w:tcW w:w="1059" w:type="dxa"/>
          </w:tcPr>
          <w:p w:rsidR="00C335C1" w:rsidRPr="00E91DB7" w:rsidRDefault="00C335C1" w:rsidP="00450983">
            <w:pPr>
              <w:suppressAutoHyphens/>
              <w:jc w:val="right"/>
              <w:rPr>
                <w:bCs/>
              </w:rPr>
            </w:pPr>
          </w:p>
        </w:tc>
        <w:tc>
          <w:tcPr>
            <w:tcW w:w="1134" w:type="dxa"/>
          </w:tcPr>
          <w:p w:rsidR="00C335C1" w:rsidRPr="00E91DB7" w:rsidRDefault="00C335C1" w:rsidP="00450983">
            <w:pPr>
              <w:suppressAutoHyphens/>
              <w:jc w:val="right"/>
              <w:rPr>
                <w:bCs/>
              </w:rPr>
            </w:pPr>
          </w:p>
        </w:tc>
        <w:tc>
          <w:tcPr>
            <w:tcW w:w="1134" w:type="dxa"/>
          </w:tcPr>
          <w:p w:rsidR="00C335C1" w:rsidRPr="00E91DB7" w:rsidRDefault="00C335C1" w:rsidP="00450983">
            <w:pPr>
              <w:suppressAutoHyphens/>
              <w:jc w:val="right"/>
              <w:rPr>
                <w:bCs/>
              </w:rPr>
            </w:pPr>
          </w:p>
        </w:tc>
      </w:tr>
      <w:tr w:rsidR="00C335C1" w:rsidRPr="00E91DB7" w:rsidTr="00450983">
        <w:trPr>
          <w:trHeight w:val="338"/>
          <w:jc w:val="center"/>
        </w:trPr>
        <w:tc>
          <w:tcPr>
            <w:tcW w:w="5558" w:type="dxa"/>
          </w:tcPr>
          <w:p w:rsidR="00C335C1" w:rsidRPr="00E91DB7" w:rsidRDefault="00C335C1" w:rsidP="00450983">
            <w:pPr>
              <w:suppressAutoHyphens/>
              <w:jc w:val="both"/>
              <w:rPr>
                <w:bCs/>
              </w:rPr>
            </w:pPr>
            <w:r w:rsidRPr="00E91DB7">
              <w:rPr>
                <w:bCs/>
              </w:rPr>
              <w:lastRenderedPageBreak/>
              <w:t>получение кредитов</w:t>
            </w:r>
          </w:p>
        </w:tc>
        <w:tc>
          <w:tcPr>
            <w:tcW w:w="1233" w:type="dxa"/>
          </w:tcPr>
          <w:p w:rsidR="00C335C1" w:rsidRPr="00E91DB7" w:rsidRDefault="00C335C1" w:rsidP="00450983">
            <w:pPr>
              <w:suppressAutoHyphens/>
              <w:jc w:val="right"/>
              <w:rPr>
                <w:bCs/>
              </w:rPr>
            </w:pPr>
            <w:r w:rsidRPr="00E91DB7">
              <w:rPr>
                <w:bCs/>
              </w:rPr>
              <w:t>12000,0</w:t>
            </w:r>
          </w:p>
        </w:tc>
        <w:tc>
          <w:tcPr>
            <w:tcW w:w="1059" w:type="dxa"/>
          </w:tcPr>
          <w:p w:rsidR="00C335C1" w:rsidRPr="00E91DB7" w:rsidRDefault="00C335C1" w:rsidP="00450983">
            <w:pPr>
              <w:suppressAutoHyphens/>
              <w:jc w:val="right"/>
              <w:rPr>
                <w:bCs/>
              </w:rPr>
            </w:pPr>
            <w:r w:rsidRPr="00E91DB7">
              <w:rPr>
                <w:bCs/>
              </w:rPr>
              <w:t>15000</w:t>
            </w:r>
          </w:p>
        </w:tc>
        <w:tc>
          <w:tcPr>
            <w:tcW w:w="1134" w:type="dxa"/>
          </w:tcPr>
          <w:p w:rsidR="00C335C1" w:rsidRPr="00E91DB7" w:rsidRDefault="00C335C1" w:rsidP="00450983">
            <w:pPr>
              <w:suppressAutoHyphens/>
              <w:jc w:val="right"/>
              <w:rPr>
                <w:bCs/>
              </w:rPr>
            </w:pPr>
            <w:r w:rsidRPr="00E91DB7">
              <w:rPr>
                <w:bCs/>
              </w:rPr>
              <w:t>15000</w:t>
            </w:r>
          </w:p>
        </w:tc>
        <w:tc>
          <w:tcPr>
            <w:tcW w:w="1134" w:type="dxa"/>
          </w:tcPr>
          <w:p w:rsidR="00C335C1" w:rsidRPr="00E91DB7" w:rsidRDefault="00C335C1" w:rsidP="00450983">
            <w:pPr>
              <w:suppressAutoHyphens/>
              <w:jc w:val="right"/>
              <w:rPr>
                <w:bCs/>
              </w:rPr>
            </w:pPr>
            <w:r w:rsidRPr="00E91DB7">
              <w:rPr>
                <w:bCs/>
              </w:rPr>
              <w:t>16000</w:t>
            </w:r>
          </w:p>
        </w:tc>
      </w:tr>
      <w:tr w:rsidR="00C335C1" w:rsidRPr="00E91DB7" w:rsidTr="00450983">
        <w:trPr>
          <w:trHeight w:val="338"/>
          <w:jc w:val="center"/>
        </w:trPr>
        <w:tc>
          <w:tcPr>
            <w:tcW w:w="5558" w:type="dxa"/>
          </w:tcPr>
          <w:p w:rsidR="00C335C1" w:rsidRPr="00E91DB7" w:rsidRDefault="00C335C1" w:rsidP="00450983">
            <w:pPr>
              <w:suppressAutoHyphens/>
              <w:jc w:val="both"/>
              <w:rPr>
                <w:bCs/>
              </w:rPr>
            </w:pPr>
            <w:r w:rsidRPr="00E91DB7">
              <w:rPr>
                <w:bCs/>
              </w:rPr>
              <w:t>погашение кредитов</w:t>
            </w:r>
          </w:p>
        </w:tc>
        <w:tc>
          <w:tcPr>
            <w:tcW w:w="1233" w:type="dxa"/>
          </w:tcPr>
          <w:p w:rsidR="00C335C1" w:rsidRPr="00E91DB7" w:rsidRDefault="00C335C1" w:rsidP="00450983">
            <w:pPr>
              <w:suppressAutoHyphens/>
              <w:jc w:val="right"/>
              <w:rPr>
                <w:bCs/>
              </w:rPr>
            </w:pPr>
            <w:r w:rsidRPr="00E91DB7">
              <w:rPr>
                <w:bCs/>
              </w:rPr>
              <w:t>0</w:t>
            </w:r>
          </w:p>
        </w:tc>
        <w:tc>
          <w:tcPr>
            <w:tcW w:w="1059" w:type="dxa"/>
          </w:tcPr>
          <w:p w:rsidR="00C335C1" w:rsidRPr="00E91DB7" w:rsidRDefault="00C335C1" w:rsidP="00450983">
            <w:pPr>
              <w:suppressAutoHyphens/>
              <w:jc w:val="right"/>
              <w:rPr>
                <w:bCs/>
              </w:rPr>
            </w:pPr>
            <w:r w:rsidRPr="00E91DB7">
              <w:rPr>
                <w:bCs/>
              </w:rPr>
              <w:t>-4000</w:t>
            </w:r>
          </w:p>
        </w:tc>
        <w:tc>
          <w:tcPr>
            <w:tcW w:w="1134" w:type="dxa"/>
          </w:tcPr>
          <w:p w:rsidR="00C335C1" w:rsidRPr="00E91DB7" w:rsidRDefault="00C335C1" w:rsidP="00450983">
            <w:pPr>
              <w:suppressAutoHyphens/>
              <w:jc w:val="right"/>
              <w:rPr>
                <w:bCs/>
              </w:rPr>
            </w:pPr>
            <w:r w:rsidRPr="00E91DB7">
              <w:rPr>
                <w:bCs/>
              </w:rPr>
              <w:t>-9000</w:t>
            </w:r>
          </w:p>
        </w:tc>
        <w:tc>
          <w:tcPr>
            <w:tcW w:w="1134" w:type="dxa"/>
          </w:tcPr>
          <w:p w:rsidR="00C335C1" w:rsidRPr="00E91DB7" w:rsidRDefault="00C335C1" w:rsidP="00450983">
            <w:pPr>
              <w:suppressAutoHyphens/>
              <w:jc w:val="right"/>
              <w:rPr>
                <w:bCs/>
              </w:rPr>
            </w:pPr>
            <w:r w:rsidRPr="00E91DB7">
              <w:rPr>
                <w:bCs/>
              </w:rPr>
              <w:t>-14000</w:t>
            </w:r>
          </w:p>
        </w:tc>
      </w:tr>
      <w:tr w:rsidR="00C335C1" w:rsidRPr="00E91DB7" w:rsidTr="00450983">
        <w:trPr>
          <w:trHeight w:val="308"/>
          <w:jc w:val="center"/>
        </w:trPr>
        <w:tc>
          <w:tcPr>
            <w:tcW w:w="5558" w:type="dxa"/>
          </w:tcPr>
          <w:p w:rsidR="00C335C1" w:rsidRPr="00E91DB7" w:rsidRDefault="00C335C1" w:rsidP="00450983">
            <w:pPr>
              <w:suppressAutoHyphens/>
              <w:jc w:val="both"/>
              <w:rPr>
                <w:bCs/>
              </w:rPr>
            </w:pPr>
            <w:r w:rsidRPr="00E91DB7">
              <w:rPr>
                <w:bCs/>
              </w:rPr>
              <w:t>Кредиты из областного бюджета</w:t>
            </w:r>
          </w:p>
        </w:tc>
        <w:tc>
          <w:tcPr>
            <w:tcW w:w="1233" w:type="dxa"/>
          </w:tcPr>
          <w:p w:rsidR="00C335C1" w:rsidRPr="00E91DB7" w:rsidRDefault="00C335C1" w:rsidP="00450983">
            <w:pPr>
              <w:suppressAutoHyphens/>
              <w:jc w:val="right"/>
              <w:rPr>
                <w:bCs/>
              </w:rPr>
            </w:pPr>
            <w:r w:rsidRPr="00E91DB7">
              <w:rPr>
                <w:bCs/>
              </w:rPr>
              <w:t>-12868</w:t>
            </w:r>
          </w:p>
        </w:tc>
        <w:tc>
          <w:tcPr>
            <w:tcW w:w="1059" w:type="dxa"/>
          </w:tcPr>
          <w:p w:rsidR="00C335C1" w:rsidRPr="00E91DB7" w:rsidRDefault="00C335C1" w:rsidP="00450983">
            <w:pPr>
              <w:suppressAutoHyphens/>
              <w:jc w:val="right"/>
              <w:rPr>
                <w:bCs/>
              </w:rPr>
            </w:pPr>
            <w:r w:rsidRPr="00E91DB7">
              <w:rPr>
                <w:bCs/>
              </w:rPr>
              <w:t>-11758</w:t>
            </w:r>
          </w:p>
        </w:tc>
        <w:tc>
          <w:tcPr>
            <w:tcW w:w="1134" w:type="dxa"/>
          </w:tcPr>
          <w:p w:rsidR="00C335C1" w:rsidRPr="00E91DB7" w:rsidRDefault="00C335C1" w:rsidP="00450983">
            <w:pPr>
              <w:suppressAutoHyphens/>
              <w:jc w:val="right"/>
              <w:rPr>
                <w:bCs/>
              </w:rPr>
            </w:pPr>
            <w:r w:rsidRPr="00E91DB7">
              <w:rPr>
                <w:bCs/>
              </w:rPr>
              <w:t>-11602,2</w:t>
            </w:r>
          </w:p>
        </w:tc>
        <w:tc>
          <w:tcPr>
            <w:tcW w:w="1134" w:type="dxa"/>
          </w:tcPr>
          <w:p w:rsidR="00C335C1" w:rsidRPr="00E91DB7" w:rsidRDefault="00C335C1" w:rsidP="00450983">
            <w:pPr>
              <w:suppressAutoHyphens/>
              <w:jc w:val="right"/>
              <w:rPr>
                <w:bCs/>
              </w:rPr>
            </w:pPr>
            <w:r w:rsidRPr="00E91DB7">
              <w:rPr>
                <w:bCs/>
              </w:rPr>
              <w:t>-10466,6</w:t>
            </w:r>
          </w:p>
        </w:tc>
      </w:tr>
      <w:tr w:rsidR="00C335C1" w:rsidRPr="00E91DB7" w:rsidTr="00450983">
        <w:trPr>
          <w:trHeight w:val="308"/>
          <w:jc w:val="center"/>
        </w:trPr>
        <w:tc>
          <w:tcPr>
            <w:tcW w:w="5558" w:type="dxa"/>
          </w:tcPr>
          <w:p w:rsidR="00C335C1" w:rsidRPr="00E91DB7" w:rsidRDefault="00C335C1" w:rsidP="00450983">
            <w:pPr>
              <w:suppressAutoHyphens/>
              <w:jc w:val="both"/>
              <w:rPr>
                <w:bCs/>
              </w:rPr>
            </w:pPr>
            <w:r w:rsidRPr="00E91DB7">
              <w:rPr>
                <w:bCs/>
              </w:rPr>
              <w:t>в том числе:</w:t>
            </w:r>
          </w:p>
        </w:tc>
        <w:tc>
          <w:tcPr>
            <w:tcW w:w="1233" w:type="dxa"/>
          </w:tcPr>
          <w:p w:rsidR="00C335C1" w:rsidRPr="00E91DB7" w:rsidRDefault="00C335C1" w:rsidP="00450983">
            <w:pPr>
              <w:suppressAutoHyphens/>
              <w:jc w:val="right"/>
              <w:rPr>
                <w:bCs/>
              </w:rPr>
            </w:pPr>
          </w:p>
        </w:tc>
        <w:tc>
          <w:tcPr>
            <w:tcW w:w="1059" w:type="dxa"/>
          </w:tcPr>
          <w:p w:rsidR="00C335C1" w:rsidRPr="00E91DB7" w:rsidRDefault="00C335C1" w:rsidP="00450983">
            <w:pPr>
              <w:suppressAutoHyphens/>
              <w:jc w:val="right"/>
              <w:rPr>
                <w:bCs/>
              </w:rPr>
            </w:pPr>
          </w:p>
        </w:tc>
        <w:tc>
          <w:tcPr>
            <w:tcW w:w="1134" w:type="dxa"/>
          </w:tcPr>
          <w:p w:rsidR="00C335C1" w:rsidRPr="00E91DB7" w:rsidRDefault="00C335C1" w:rsidP="00450983">
            <w:pPr>
              <w:suppressAutoHyphens/>
              <w:jc w:val="right"/>
              <w:rPr>
                <w:bCs/>
              </w:rPr>
            </w:pPr>
          </w:p>
        </w:tc>
        <w:tc>
          <w:tcPr>
            <w:tcW w:w="1134" w:type="dxa"/>
          </w:tcPr>
          <w:p w:rsidR="00C335C1" w:rsidRPr="00E91DB7" w:rsidRDefault="00C335C1" w:rsidP="00450983">
            <w:pPr>
              <w:suppressAutoHyphens/>
              <w:jc w:val="right"/>
              <w:rPr>
                <w:bCs/>
              </w:rPr>
            </w:pPr>
          </w:p>
        </w:tc>
      </w:tr>
      <w:tr w:rsidR="00C335C1" w:rsidRPr="00E91DB7" w:rsidTr="00450983">
        <w:trPr>
          <w:trHeight w:val="308"/>
          <w:jc w:val="center"/>
        </w:trPr>
        <w:tc>
          <w:tcPr>
            <w:tcW w:w="5558" w:type="dxa"/>
          </w:tcPr>
          <w:p w:rsidR="00C335C1" w:rsidRPr="00E91DB7" w:rsidRDefault="00C335C1" w:rsidP="00450983">
            <w:pPr>
              <w:suppressAutoHyphens/>
              <w:jc w:val="both"/>
              <w:rPr>
                <w:bCs/>
              </w:rPr>
            </w:pPr>
            <w:r w:rsidRPr="00E91DB7">
              <w:rPr>
                <w:bCs/>
              </w:rPr>
              <w:t>получение кредитов</w:t>
            </w:r>
          </w:p>
        </w:tc>
        <w:tc>
          <w:tcPr>
            <w:tcW w:w="1233" w:type="dxa"/>
          </w:tcPr>
          <w:p w:rsidR="00C335C1" w:rsidRPr="00E91DB7" w:rsidRDefault="00C335C1" w:rsidP="00450983">
            <w:pPr>
              <w:suppressAutoHyphens/>
              <w:jc w:val="right"/>
              <w:rPr>
                <w:bCs/>
              </w:rPr>
            </w:pPr>
            <w:r w:rsidRPr="00E91DB7">
              <w:rPr>
                <w:bCs/>
              </w:rPr>
              <w:t>6516</w:t>
            </w:r>
          </w:p>
        </w:tc>
        <w:tc>
          <w:tcPr>
            <w:tcW w:w="1059" w:type="dxa"/>
          </w:tcPr>
          <w:p w:rsidR="00C335C1" w:rsidRPr="00E91DB7" w:rsidRDefault="00C335C1" w:rsidP="00450983">
            <w:pPr>
              <w:suppressAutoHyphens/>
              <w:jc w:val="right"/>
              <w:rPr>
                <w:bCs/>
              </w:rPr>
            </w:pPr>
            <w:r w:rsidRPr="00E91DB7">
              <w:rPr>
                <w:bCs/>
              </w:rPr>
              <w:t>0</w:t>
            </w:r>
          </w:p>
        </w:tc>
        <w:tc>
          <w:tcPr>
            <w:tcW w:w="1134" w:type="dxa"/>
          </w:tcPr>
          <w:p w:rsidR="00C335C1" w:rsidRPr="00E91DB7" w:rsidRDefault="00C335C1" w:rsidP="00450983">
            <w:pPr>
              <w:suppressAutoHyphens/>
              <w:jc w:val="right"/>
              <w:rPr>
                <w:bCs/>
              </w:rPr>
            </w:pPr>
            <w:r w:rsidRPr="00E91DB7">
              <w:rPr>
                <w:bCs/>
              </w:rPr>
              <w:t>0</w:t>
            </w:r>
          </w:p>
        </w:tc>
        <w:tc>
          <w:tcPr>
            <w:tcW w:w="1134" w:type="dxa"/>
          </w:tcPr>
          <w:p w:rsidR="00C335C1" w:rsidRPr="00E91DB7" w:rsidRDefault="00C335C1" w:rsidP="00450983">
            <w:pPr>
              <w:suppressAutoHyphens/>
              <w:jc w:val="right"/>
              <w:rPr>
                <w:bCs/>
              </w:rPr>
            </w:pPr>
            <w:r w:rsidRPr="00E91DB7">
              <w:rPr>
                <w:bCs/>
              </w:rPr>
              <w:t>0</w:t>
            </w:r>
          </w:p>
        </w:tc>
      </w:tr>
      <w:tr w:rsidR="00C335C1" w:rsidRPr="00E91DB7" w:rsidTr="00450983">
        <w:trPr>
          <w:trHeight w:val="308"/>
          <w:jc w:val="center"/>
        </w:trPr>
        <w:tc>
          <w:tcPr>
            <w:tcW w:w="5558" w:type="dxa"/>
          </w:tcPr>
          <w:p w:rsidR="00C335C1" w:rsidRPr="00E91DB7" w:rsidRDefault="00C335C1" w:rsidP="00450983">
            <w:pPr>
              <w:suppressAutoHyphens/>
              <w:jc w:val="both"/>
              <w:rPr>
                <w:bCs/>
              </w:rPr>
            </w:pPr>
            <w:r w:rsidRPr="00E91DB7">
              <w:rPr>
                <w:bCs/>
              </w:rPr>
              <w:t>погашение кредитов</w:t>
            </w:r>
          </w:p>
        </w:tc>
        <w:tc>
          <w:tcPr>
            <w:tcW w:w="1233" w:type="dxa"/>
          </w:tcPr>
          <w:p w:rsidR="00C335C1" w:rsidRPr="00E91DB7" w:rsidRDefault="00C335C1" w:rsidP="00450983">
            <w:pPr>
              <w:suppressAutoHyphens/>
              <w:jc w:val="right"/>
              <w:rPr>
                <w:bCs/>
              </w:rPr>
            </w:pPr>
            <w:r w:rsidRPr="00E91DB7">
              <w:rPr>
                <w:bCs/>
              </w:rPr>
              <w:t>-19384</w:t>
            </w:r>
          </w:p>
        </w:tc>
        <w:tc>
          <w:tcPr>
            <w:tcW w:w="1059" w:type="dxa"/>
          </w:tcPr>
          <w:p w:rsidR="00C335C1" w:rsidRPr="00E91DB7" w:rsidRDefault="00C335C1" w:rsidP="00450983">
            <w:pPr>
              <w:suppressAutoHyphens/>
              <w:jc w:val="right"/>
              <w:rPr>
                <w:bCs/>
              </w:rPr>
            </w:pPr>
            <w:r w:rsidRPr="00E91DB7">
              <w:rPr>
                <w:bCs/>
              </w:rPr>
              <w:t>-11758</w:t>
            </w:r>
          </w:p>
        </w:tc>
        <w:tc>
          <w:tcPr>
            <w:tcW w:w="1134" w:type="dxa"/>
          </w:tcPr>
          <w:p w:rsidR="00C335C1" w:rsidRPr="00E91DB7" w:rsidRDefault="00C335C1" w:rsidP="00450983">
            <w:pPr>
              <w:suppressAutoHyphens/>
              <w:jc w:val="right"/>
              <w:rPr>
                <w:bCs/>
              </w:rPr>
            </w:pPr>
            <w:r w:rsidRPr="00E91DB7">
              <w:rPr>
                <w:bCs/>
              </w:rPr>
              <w:t>-11602,2</w:t>
            </w:r>
          </w:p>
        </w:tc>
        <w:tc>
          <w:tcPr>
            <w:tcW w:w="1134" w:type="dxa"/>
          </w:tcPr>
          <w:p w:rsidR="00C335C1" w:rsidRPr="00E91DB7" w:rsidRDefault="00C335C1" w:rsidP="00450983">
            <w:pPr>
              <w:suppressAutoHyphens/>
              <w:jc w:val="right"/>
              <w:rPr>
                <w:bCs/>
              </w:rPr>
            </w:pPr>
            <w:r w:rsidRPr="00E91DB7">
              <w:rPr>
                <w:bCs/>
              </w:rPr>
              <w:t>-10466,6</w:t>
            </w:r>
          </w:p>
        </w:tc>
      </w:tr>
      <w:tr w:rsidR="00C335C1" w:rsidRPr="00E91DB7" w:rsidTr="00450983">
        <w:trPr>
          <w:trHeight w:val="366"/>
          <w:jc w:val="center"/>
        </w:trPr>
        <w:tc>
          <w:tcPr>
            <w:tcW w:w="5558" w:type="dxa"/>
          </w:tcPr>
          <w:p w:rsidR="00C335C1" w:rsidRPr="00E91DB7" w:rsidRDefault="00C335C1" w:rsidP="00450983">
            <w:pPr>
              <w:suppressAutoHyphens/>
              <w:rPr>
                <w:bCs/>
              </w:rPr>
            </w:pPr>
            <w:r w:rsidRPr="00E91DB7">
              <w:rPr>
                <w:bCs/>
              </w:rPr>
              <w:t>Бюджетные кредиты, предоставленные  бюджетам поселений</w:t>
            </w:r>
          </w:p>
        </w:tc>
        <w:tc>
          <w:tcPr>
            <w:tcW w:w="1233" w:type="dxa"/>
          </w:tcPr>
          <w:p w:rsidR="00C335C1" w:rsidRPr="00E91DB7" w:rsidRDefault="00C335C1" w:rsidP="00450983">
            <w:pPr>
              <w:suppressAutoHyphens/>
              <w:jc w:val="right"/>
              <w:rPr>
                <w:bCs/>
              </w:rPr>
            </w:pPr>
            <w:r w:rsidRPr="00E91DB7">
              <w:rPr>
                <w:bCs/>
              </w:rPr>
              <w:t>1200</w:t>
            </w:r>
          </w:p>
        </w:tc>
        <w:tc>
          <w:tcPr>
            <w:tcW w:w="1059" w:type="dxa"/>
          </w:tcPr>
          <w:p w:rsidR="00C335C1" w:rsidRPr="00E91DB7" w:rsidRDefault="00C335C1" w:rsidP="00450983">
            <w:pPr>
              <w:suppressAutoHyphens/>
              <w:jc w:val="right"/>
              <w:rPr>
                <w:bCs/>
              </w:rPr>
            </w:pPr>
            <w:r w:rsidRPr="00E91DB7">
              <w:rPr>
                <w:bCs/>
              </w:rPr>
              <w:t>188</w:t>
            </w:r>
          </w:p>
        </w:tc>
        <w:tc>
          <w:tcPr>
            <w:tcW w:w="1134" w:type="dxa"/>
          </w:tcPr>
          <w:p w:rsidR="00C335C1" w:rsidRPr="00E91DB7" w:rsidRDefault="00C335C1" w:rsidP="00450983">
            <w:pPr>
              <w:suppressAutoHyphens/>
              <w:jc w:val="right"/>
              <w:rPr>
                <w:bCs/>
              </w:rPr>
            </w:pPr>
            <w:r w:rsidRPr="00E91DB7">
              <w:rPr>
                <w:bCs/>
              </w:rPr>
              <w:t>432</w:t>
            </w:r>
          </w:p>
        </w:tc>
        <w:tc>
          <w:tcPr>
            <w:tcW w:w="1134" w:type="dxa"/>
          </w:tcPr>
          <w:p w:rsidR="00C335C1" w:rsidRPr="00E91DB7" w:rsidRDefault="00C335C1" w:rsidP="00450983">
            <w:pPr>
              <w:suppressAutoHyphens/>
              <w:jc w:val="right"/>
              <w:rPr>
                <w:bCs/>
              </w:rPr>
            </w:pPr>
          </w:p>
        </w:tc>
      </w:tr>
      <w:tr w:rsidR="00C335C1" w:rsidRPr="00E91DB7" w:rsidTr="00450983">
        <w:trPr>
          <w:trHeight w:val="366"/>
          <w:jc w:val="center"/>
        </w:trPr>
        <w:tc>
          <w:tcPr>
            <w:tcW w:w="5558" w:type="dxa"/>
          </w:tcPr>
          <w:p w:rsidR="00C335C1" w:rsidRPr="00E91DB7" w:rsidRDefault="00C335C1" w:rsidP="00450983">
            <w:pPr>
              <w:suppressAutoHyphens/>
              <w:rPr>
                <w:bCs/>
              </w:rPr>
            </w:pPr>
            <w:r w:rsidRPr="00E91DB7">
              <w:rPr>
                <w:bCs/>
              </w:rPr>
              <w:t>в том числе:</w:t>
            </w:r>
          </w:p>
        </w:tc>
        <w:tc>
          <w:tcPr>
            <w:tcW w:w="1233" w:type="dxa"/>
          </w:tcPr>
          <w:p w:rsidR="00C335C1" w:rsidRPr="00E91DB7" w:rsidRDefault="00C335C1" w:rsidP="00450983">
            <w:pPr>
              <w:suppressAutoHyphens/>
              <w:jc w:val="right"/>
              <w:rPr>
                <w:bCs/>
              </w:rPr>
            </w:pPr>
          </w:p>
        </w:tc>
        <w:tc>
          <w:tcPr>
            <w:tcW w:w="1059" w:type="dxa"/>
          </w:tcPr>
          <w:p w:rsidR="00C335C1" w:rsidRPr="00E91DB7" w:rsidRDefault="00C335C1" w:rsidP="00450983">
            <w:pPr>
              <w:suppressAutoHyphens/>
              <w:jc w:val="right"/>
              <w:rPr>
                <w:bCs/>
              </w:rPr>
            </w:pPr>
          </w:p>
        </w:tc>
        <w:tc>
          <w:tcPr>
            <w:tcW w:w="1134" w:type="dxa"/>
          </w:tcPr>
          <w:p w:rsidR="00C335C1" w:rsidRPr="00E91DB7" w:rsidRDefault="00C335C1" w:rsidP="00450983">
            <w:pPr>
              <w:suppressAutoHyphens/>
              <w:jc w:val="right"/>
              <w:rPr>
                <w:bCs/>
              </w:rPr>
            </w:pPr>
          </w:p>
        </w:tc>
        <w:tc>
          <w:tcPr>
            <w:tcW w:w="1134" w:type="dxa"/>
          </w:tcPr>
          <w:p w:rsidR="00C335C1" w:rsidRPr="00E91DB7" w:rsidRDefault="00C335C1" w:rsidP="00450983">
            <w:pPr>
              <w:suppressAutoHyphens/>
              <w:jc w:val="right"/>
              <w:rPr>
                <w:bCs/>
              </w:rPr>
            </w:pPr>
          </w:p>
        </w:tc>
      </w:tr>
      <w:tr w:rsidR="00C335C1" w:rsidRPr="00E91DB7" w:rsidTr="00450983">
        <w:trPr>
          <w:trHeight w:val="366"/>
          <w:jc w:val="center"/>
        </w:trPr>
        <w:tc>
          <w:tcPr>
            <w:tcW w:w="5558" w:type="dxa"/>
          </w:tcPr>
          <w:p w:rsidR="00C335C1" w:rsidRPr="00E91DB7" w:rsidRDefault="00C335C1" w:rsidP="00450983">
            <w:pPr>
              <w:suppressAutoHyphens/>
              <w:rPr>
                <w:bCs/>
              </w:rPr>
            </w:pPr>
            <w:r w:rsidRPr="00E91DB7">
              <w:rPr>
                <w:bCs/>
              </w:rPr>
              <w:t>возврат кредитов поселениями</w:t>
            </w:r>
          </w:p>
        </w:tc>
        <w:tc>
          <w:tcPr>
            <w:tcW w:w="1233" w:type="dxa"/>
          </w:tcPr>
          <w:p w:rsidR="00C335C1" w:rsidRPr="00E91DB7" w:rsidRDefault="00C335C1" w:rsidP="00450983">
            <w:pPr>
              <w:suppressAutoHyphens/>
              <w:jc w:val="right"/>
              <w:rPr>
                <w:bCs/>
              </w:rPr>
            </w:pPr>
            <w:r w:rsidRPr="00E91DB7">
              <w:rPr>
                <w:bCs/>
              </w:rPr>
              <w:t>1200</w:t>
            </w:r>
          </w:p>
        </w:tc>
        <w:tc>
          <w:tcPr>
            <w:tcW w:w="1059" w:type="dxa"/>
          </w:tcPr>
          <w:p w:rsidR="00C335C1" w:rsidRPr="00E91DB7" w:rsidRDefault="00C335C1" w:rsidP="00450983">
            <w:pPr>
              <w:suppressAutoHyphens/>
              <w:jc w:val="right"/>
              <w:rPr>
                <w:bCs/>
              </w:rPr>
            </w:pPr>
            <w:r w:rsidRPr="00E91DB7">
              <w:rPr>
                <w:bCs/>
              </w:rPr>
              <w:t>288</w:t>
            </w:r>
          </w:p>
        </w:tc>
        <w:tc>
          <w:tcPr>
            <w:tcW w:w="1134" w:type="dxa"/>
          </w:tcPr>
          <w:p w:rsidR="00C335C1" w:rsidRPr="00E91DB7" w:rsidRDefault="00C335C1" w:rsidP="00450983">
            <w:pPr>
              <w:suppressAutoHyphens/>
              <w:jc w:val="right"/>
              <w:rPr>
                <w:bCs/>
              </w:rPr>
            </w:pPr>
            <w:r w:rsidRPr="00E91DB7">
              <w:rPr>
                <w:bCs/>
              </w:rPr>
              <w:t>432</w:t>
            </w:r>
          </w:p>
        </w:tc>
        <w:tc>
          <w:tcPr>
            <w:tcW w:w="1134" w:type="dxa"/>
          </w:tcPr>
          <w:p w:rsidR="00C335C1" w:rsidRPr="00E91DB7" w:rsidRDefault="00C335C1" w:rsidP="00450983">
            <w:pPr>
              <w:suppressAutoHyphens/>
              <w:jc w:val="right"/>
              <w:rPr>
                <w:bCs/>
              </w:rPr>
            </w:pPr>
          </w:p>
        </w:tc>
      </w:tr>
      <w:tr w:rsidR="00C335C1" w:rsidRPr="00E91DB7" w:rsidTr="00450983">
        <w:trPr>
          <w:trHeight w:val="366"/>
          <w:jc w:val="center"/>
        </w:trPr>
        <w:tc>
          <w:tcPr>
            <w:tcW w:w="5558" w:type="dxa"/>
          </w:tcPr>
          <w:p w:rsidR="00C335C1" w:rsidRPr="00E91DB7" w:rsidRDefault="00C335C1" w:rsidP="00450983">
            <w:pPr>
              <w:suppressAutoHyphens/>
              <w:rPr>
                <w:bCs/>
              </w:rPr>
            </w:pPr>
            <w:r w:rsidRPr="00E91DB7">
              <w:rPr>
                <w:bCs/>
              </w:rPr>
              <w:t>предоставление кредитов поселениям</w:t>
            </w:r>
          </w:p>
        </w:tc>
        <w:tc>
          <w:tcPr>
            <w:tcW w:w="1233" w:type="dxa"/>
          </w:tcPr>
          <w:p w:rsidR="00C335C1" w:rsidRPr="00E91DB7" w:rsidRDefault="00C335C1" w:rsidP="00450983">
            <w:pPr>
              <w:suppressAutoHyphens/>
              <w:jc w:val="right"/>
              <w:rPr>
                <w:bCs/>
              </w:rPr>
            </w:pPr>
            <w:r w:rsidRPr="00E91DB7">
              <w:rPr>
                <w:bCs/>
              </w:rPr>
              <w:t>0</w:t>
            </w:r>
          </w:p>
        </w:tc>
        <w:tc>
          <w:tcPr>
            <w:tcW w:w="1059" w:type="dxa"/>
          </w:tcPr>
          <w:p w:rsidR="00C335C1" w:rsidRPr="00E91DB7" w:rsidRDefault="00C335C1" w:rsidP="00450983">
            <w:pPr>
              <w:suppressAutoHyphens/>
              <w:jc w:val="right"/>
              <w:rPr>
                <w:bCs/>
              </w:rPr>
            </w:pPr>
            <w:r w:rsidRPr="00E91DB7">
              <w:rPr>
                <w:bCs/>
              </w:rPr>
              <w:t>-100</w:t>
            </w:r>
          </w:p>
        </w:tc>
        <w:tc>
          <w:tcPr>
            <w:tcW w:w="1134" w:type="dxa"/>
          </w:tcPr>
          <w:p w:rsidR="00C335C1" w:rsidRPr="00E91DB7" w:rsidRDefault="00C335C1" w:rsidP="00450983">
            <w:pPr>
              <w:suppressAutoHyphens/>
              <w:jc w:val="right"/>
              <w:rPr>
                <w:bCs/>
              </w:rPr>
            </w:pPr>
          </w:p>
        </w:tc>
        <w:tc>
          <w:tcPr>
            <w:tcW w:w="1134" w:type="dxa"/>
          </w:tcPr>
          <w:p w:rsidR="00C335C1" w:rsidRPr="00E91DB7" w:rsidRDefault="00C335C1" w:rsidP="00450983">
            <w:pPr>
              <w:suppressAutoHyphens/>
              <w:jc w:val="right"/>
              <w:rPr>
                <w:bCs/>
              </w:rPr>
            </w:pPr>
          </w:p>
        </w:tc>
      </w:tr>
      <w:tr w:rsidR="00C335C1" w:rsidRPr="00E91DB7" w:rsidTr="00450983">
        <w:trPr>
          <w:trHeight w:val="323"/>
          <w:jc w:val="center"/>
        </w:trPr>
        <w:tc>
          <w:tcPr>
            <w:tcW w:w="5558" w:type="dxa"/>
          </w:tcPr>
          <w:p w:rsidR="00C335C1" w:rsidRPr="00E91DB7" w:rsidRDefault="00C335C1" w:rsidP="00450983">
            <w:pPr>
              <w:suppressAutoHyphens/>
              <w:jc w:val="both"/>
              <w:rPr>
                <w:bCs/>
              </w:rPr>
            </w:pPr>
            <w:r w:rsidRPr="00E91DB7">
              <w:rPr>
                <w:bCs/>
              </w:rPr>
              <w:t xml:space="preserve">Исполнение муниципальных гарантий </w:t>
            </w:r>
          </w:p>
        </w:tc>
        <w:tc>
          <w:tcPr>
            <w:tcW w:w="1233" w:type="dxa"/>
          </w:tcPr>
          <w:p w:rsidR="00C335C1" w:rsidRPr="00E91DB7" w:rsidRDefault="00C335C1" w:rsidP="00450983">
            <w:pPr>
              <w:suppressAutoHyphens/>
              <w:jc w:val="right"/>
              <w:rPr>
                <w:bCs/>
              </w:rPr>
            </w:pPr>
            <w:r w:rsidRPr="00E91DB7">
              <w:rPr>
                <w:bCs/>
              </w:rPr>
              <w:t>0</w:t>
            </w:r>
          </w:p>
        </w:tc>
        <w:tc>
          <w:tcPr>
            <w:tcW w:w="1059" w:type="dxa"/>
          </w:tcPr>
          <w:p w:rsidR="00C335C1" w:rsidRPr="00E91DB7" w:rsidRDefault="00C335C1" w:rsidP="00450983">
            <w:pPr>
              <w:suppressAutoHyphens/>
              <w:jc w:val="right"/>
              <w:rPr>
                <w:bCs/>
              </w:rPr>
            </w:pPr>
            <w:r w:rsidRPr="00E91DB7">
              <w:rPr>
                <w:bCs/>
              </w:rPr>
              <w:t>0</w:t>
            </w:r>
          </w:p>
        </w:tc>
        <w:tc>
          <w:tcPr>
            <w:tcW w:w="1134" w:type="dxa"/>
          </w:tcPr>
          <w:p w:rsidR="00C335C1" w:rsidRPr="00E91DB7" w:rsidRDefault="00C335C1" w:rsidP="00450983">
            <w:pPr>
              <w:suppressAutoHyphens/>
              <w:jc w:val="right"/>
              <w:rPr>
                <w:bCs/>
              </w:rPr>
            </w:pPr>
            <w:r w:rsidRPr="00E91DB7">
              <w:rPr>
                <w:bCs/>
              </w:rPr>
              <w:t>0</w:t>
            </w:r>
          </w:p>
        </w:tc>
        <w:tc>
          <w:tcPr>
            <w:tcW w:w="1134" w:type="dxa"/>
          </w:tcPr>
          <w:p w:rsidR="00C335C1" w:rsidRPr="00E91DB7" w:rsidRDefault="00C335C1" w:rsidP="00450983">
            <w:pPr>
              <w:suppressAutoHyphens/>
              <w:jc w:val="right"/>
              <w:rPr>
                <w:bCs/>
              </w:rPr>
            </w:pPr>
          </w:p>
        </w:tc>
      </w:tr>
      <w:tr w:rsidR="00C335C1" w:rsidRPr="00E91DB7" w:rsidTr="00450983">
        <w:trPr>
          <w:trHeight w:val="308"/>
          <w:jc w:val="center"/>
        </w:trPr>
        <w:tc>
          <w:tcPr>
            <w:tcW w:w="5558" w:type="dxa"/>
          </w:tcPr>
          <w:p w:rsidR="00C335C1" w:rsidRPr="00E91DB7" w:rsidRDefault="00C335C1" w:rsidP="00450983">
            <w:pPr>
              <w:suppressAutoHyphens/>
              <w:jc w:val="both"/>
              <w:rPr>
                <w:bCs/>
              </w:rPr>
            </w:pPr>
            <w:r w:rsidRPr="00E91DB7">
              <w:rPr>
                <w:bCs/>
              </w:rPr>
              <w:t>Изменение остатков средств  бюджета</w:t>
            </w:r>
          </w:p>
        </w:tc>
        <w:tc>
          <w:tcPr>
            <w:tcW w:w="1233" w:type="dxa"/>
          </w:tcPr>
          <w:p w:rsidR="00C335C1" w:rsidRPr="00E91DB7" w:rsidRDefault="00C335C1" w:rsidP="00450983">
            <w:pPr>
              <w:suppressAutoHyphens/>
              <w:jc w:val="right"/>
              <w:rPr>
                <w:bCs/>
              </w:rPr>
            </w:pPr>
            <w:r w:rsidRPr="00E91DB7">
              <w:rPr>
                <w:bCs/>
              </w:rPr>
              <w:t>-6325,9</w:t>
            </w:r>
          </w:p>
        </w:tc>
        <w:tc>
          <w:tcPr>
            <w:tcW w:w="1059" w:type="dxa"/>
          </w:tcPr>
          <w:p w:rsidR="00C335C1" w:rsidRPr="00E91DB7" w:rsidRDefault="00C335C1" w:rsidP="00450983">
            <w:pPr>
              <w:suppressAutoHyphens/>
              <w:jc w:val="right"/>
              <w:rPr>
                <w:bCs/>
              </w:rPr>
            </w:pPr>
            <w:r w:rsidRPr="00E91DB7">
              <w:rPr>
                <w:bCs/>
              </w:rPr>
              <w:t>570,0</w:t>
            </w:r>
          </w:p>
        </w:tc>
        <w:tc>
          <w:tcPr>
            <w:tcW w:w="1134" w:type="dxa"/>
          </w:tcPr>
          <w:p w:rsidR="00C335C1" w:rsidRPr="00E91DB7" w:rsidRDefault="00C335C1" w:rsidP="00450983">
            <w:pPr>
              <w:suppressAutoHyphens/>
              <w:jc w:val="right"/>
              <w:rPr>
                <w:bCs/>
              </w:rPr>
            </w:pPr>
            <w:r w:rsidRPr="00E91DB7">
              <w:rPr>
                <w:bCs/>
              </w:rPr>
              <w:t>8574</w:t>
            </w:r>
          </w:p>
        </w:tc>
        <w:tc>
          <w:tcPr>
            <w:tcW w:w="1134" w:type="dxa"/>
          </w:tcPr>
          <w:p w:rsidR="00C335C1" w:rsidRPr="00E91DB7" w:rsidRDefault="00C335C1" w:rsidP="00450983">
            <w:pPr>
              <w:suppressAutoHyphens/>
              <w:jc w:val="right"/>
              <w:rPr>
                <w:bCs/>
              </w:rPr>
            </w:pPr>
            <w:r w:rsidRPr="00E91DB7">
              <w:rPr>
                <w:bCs/>
              </w:rPr>
              <w:t>13966</w:t>
            </w:r>
          </w:p>
        </w:tc>
      </w:tr>
    </w:tbl>
    <w:p w:rsidR="00BF47F5" w:rsidRPr="00E91DB7" w:rsidRDefault="00BF47F5" w:rsidP="00AA22A3">
      <w:pPr>
        <w:spacing w:line="360" w:lineRule="auto"/>
        <w:ind w:firstLine="709"/>
        <w:jc w:val="center"/>
        <w:rPr>
          <w:b/>
          <w:bCs/>
          <w:sz w:val="28"/>
          <w:szCs w:val="28"/>
        </w:rPr>
      </w:pPr>
    </w:p>
    <w:p w:rsidR="00AA22A3" w:rsidRPr="00E91DB7" w:rsidRDefault="00AA22A3" w:rsidP="00AA22A3">
      <w:pPr>
        <w:spacing w:line="360" w:lineRule="atLeast"/>
        <w:ind w:firstLine="709"/>
        <w:jc w:val="both"/>
        <w:rPr>
          <w:bCs/>
          <w:sz w:val="28"/>
          <w:szCs w:val="28"/>
        </w:rPr>
      </w:pPr>
      <w:r w:rsidRPr="00E91DB7">
        <w:rPr>
          <w:bCs/>
          <w:sz w:val="28"/>
          <w:szCs w:val="28"/>
        </w:rPr>
        <w:t>Расходные обязательства по обслуживанию муниципального долга района определены на основании договоров и соглашений, а также исходя из планируемого объема процентных ставок по вновь привлекаемым кредитам.</w:t>
      </w:r>
    </w:p>
    <w:p w:rsidR="00AA22A3" w:rsidRPr="00E91DB7" w:rsidRDefault="00AA22A3" w:rsidP="00AA22A3">
      <w:pPr>
        <w:spacing w:line="360" w:lineRule="atLeast"/>
        <w:ind w:firstLine="709"/>
        <w:jc w:val="both"/>
        <w:rPr>
          <w:spacing w:val="-6"/>
          <w:sz w:val="28"/>
          <w:szCs w:val="28"/>
        </w:rPr>
      </w:pPr>
    </w:p>
    <w:p w:rsidR="00AA22A3" w:rsidRPr="00E91DB7" w:rsidRDefault="00AA22A3" w:rsidP="00AA22A3">
      <w:pPr>
        <w:ind w:firstLine="709"/>
        <w:jc w:val="center"/>
        <w:rPr>
          <w:b/>
          <w:bCs/>
          <w:sz w:val="28"/>
          <w:szCs w:val="28"/>
        </w:rPr>
      </w:pPr>
      <w:r w:rsidRPr="00E91DB7">
        <w:rPr>
          <w:b/>
          <w:bCs/>
          <w:sz w:val="28"/>
          <w:szCs w:val="28"/>
        </w:rPr>
        <w:t xml:space="preserve">Бюджетные ассигнования на обслуживание муниципального долга </w:t>
      </w:r>
    </w:p>
    <w:p w:rsidR="00AA22A3" w:rsidRPr="00E91DB7" w:rsidRDefault="00AA22A3" w:rsidP="00AA22A3">
      <w:pPr>
        <w:ind w:firstLine="709"/>
        <w:jc w:val="center"/>
        <w:rPr>
          <w:b/>
          <w:bCs/>
          <w:sz w:val="28"/>
          <w:szCs w:val="28"/>
        </w:rPr>
      </w:pPr>
    </w:p>
    <w:p w:rsidR="006266CB" w:rsidRPr="00E91DB7" w:rsidRDefault="00AA22A3" w:rsidP="00AA22A3">
      <w:pPr>
        <w:ind w:firstLine="709"/>
        <w:jc w:val="right"/>
        <w:rPr>
          <w:bCs/>
        </w:rPr>
      </w:pPr>
      <w:r w:rsidRPr="00E91DB7">
        <w:rPr>
          <w:bCs/>
        </w:rPr>
        <w:t>тыс. рублей</w:t>
      </w:r>
    </w:p>
    <w:tbl>
      <w:tblPr>
        <w:tblW w:w="100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8"/>
        <w:gridCol w:w="1233"/>
        <w:gridCol w:w="1226"/>
        <w:gridCol w:w="1006"/>
        <w:gridCol w:w="1006"/>
      </w:tblGrid>
      <w:tr w:rsidR="006266CB" w:rsidRPr="00E91DB7" w:rsidTr="00FD5F4E">
        <w:trPr>
          <w:trHeight w:val="308"/>
          <w:jc w:val="center"/>
        </w:trPr>
        <w:tc>
          <w:tcPr>
            <w:tcW w:w="5558" w:type="dxa"/>
          </w:tcPr>
          <w:p w:rsidR="006266CB" w:rsidRPr="00E91DB7" w:rsidRDefault="006266CB" w:rsidP="00FD5F4E">
            <w:pPr>
              <w:suppressAutoHyphens/>
              <w:jc w:val="center"/>
              <w:rPr>
                <w:bCs/>
              </w:rPr>
            </w:pPr>
            <w:r w:rsidRPr="00E91DB7">
              <w:rPr>
                <w:bCs/>
              </w:rPr>
              <w:t>Наименование расходного обязательства</w:t>
            </w:r>
          </w:p>
        </w:tc>
        <w:tc>
          <w:tcPr>
            <w:tcW w:w="1233" w:type="dxa"/>
          </w:tcPr>
          <w:p w:rsidR="006266CB" w:rsidRPr="00E91DB7" w:rsidRDefault="006266CB" w:rsidP="00FD5F4E">
            <w:pPr>
              <w:suppressAutoHyphens/>
              <w:jc w:val="center"/>
              <w:rPr>
                <w:bCs/>
              </w:rPr>
            </w:pPr>
            <w:r w:rsidRPr="00E91DB7">
              <w:rPr>
                <w:bCs/>
              </w:rPr>
              <w:t>2016</w:t>
            </w:r>
          </w:p>
          <w:p w:rsidR="006266CB" w:rsidRPr="00E91DB7" w:rsidRDefault="006266CB" w:rsidP="00FD5F4E">
            <w:pPr>
              <w:suppressAutoHyphens/>
              <w:jc w:val="center"/>
              <w:rPr>
                <w:bCs/>
              </w:rPr>
            </w:pPr>
            <w:r w:rsidRPr="00E91DB7">
              <w:rPr>
                <w:bCs/>
              </w:rPr>
              <w:t xml:space="preserve">(оценка) </w:t>
            </w:r>
          </w:p>
        </w:tc>
        <w:tc>
          <w:tcPr>
            <w:tcW w:w="1226" w:type="dxa"/>
          </w:tcPr>
          <w:p w:rsidR="006266CB" w:rsidRPr="00E91DB7" w:rsidRDefault="006266CB" w:rsidP="00FD5F4E">
            <w:pPr>
              <w:suppressAutoHyphens/>
              <w:jc w:val="center"/>
              <w:rPr>
                <w:bCs/>
              </w:rPr>
            </w:pPr>
            <w:r w:rsidRPr="00E91DB7">
              <w:rPr>
                <w:bCs/>
              </w:rPr>
              <w:t xml:space="preserve">2017 </w:t>
            </w:r>
          </w:p>
        </w:tc>
        <w:tc>
          <w:tcPr>
            <w:tcW w:w="1006" w:type="dxa"/>
          </w:tcPr>
          <w:p w:rsidR="006266CB" w:rsidRPr="00E91DB7" w:rsidRDefault="006266CB" w:rsidP="00FD5F4E">
            <w:pPr>
              <w:suppressAutoHyphens/>
              <w:jc w:val="center"/>
              <w:rPr>
                <w:bCs/>
              </w:rPr>
            </w:pPr>
            <w:r w:rsidRPr="00E91DB7">
              <w:rPr>
                <w:bCs/>
              </w:rPr>
              <w:t>2018</w:t>
            </w:r>
          </w:p>
        </w:tc>
        <w:tc>
          <w:tcPr>
            <w:tcW w:w="1006" w:type="dxa"/>
          </w:tcPr>
          <w:p w:rsidR="006266CB" w:rsidRPr="00E91DB7" w:rsidRDefault="006266CB" w:rsidP="00FD5F4E">
            <w:pPr>
              <w:suppressAutoHyphens/>
              <w:jc w:val="center"/>
              <w:rPr>
                <w:bCs/>
              </w:rPr>
            </w:pPr>
            <w:r w:rsidRPr="00E91DB7">
              <w:rPr>
                <w:bCs/>
              </w:rPr>
              <w:t>2019</w:t>
            </w:r>
          </w:p>
        </w:tc>
      </w:tr>
      <w:tr w:rsidR="006266CB" w:rsidRPr="00E91DB7" w:rsidTr="00FD5F4E">
        <w:trPr>
          <w:trHeight w:val="338"/>
          <w:jc w:val="center"/>
        </w:trPr>
        <w:tc>
          <w:tcPr>
            <w:tcW w:w="5558" w:type="dxa"/>
          </w:tcPr>
          <w:p w:rsidR="006266CB" w:rsidRPr="00E91DB7" w:rsidRDefault="006266CB" w:rsidP="00FD5F4E">
            <w:pPr>
              <w:suppressAutoHyphens/>
              <w:rPr>
                <w:bCs/>
              </w:rPr>
            </w:pPr>
            <w:r w:rsidRPr="00E91DB7">
              <w:rPr>
                <w:bCs/>
              </w:rPr>
              <w:t>Обслуживание муниципального  долга</w:t>
            </w:r>
          </w:p>
        </w:tc>
        <w:tc>
          <w:tcPr>
            <w:tcW w:w="1233" w:type="dxa"/>
          </w:tcPr>
          <w:p w:rsidR="006266CB" w:rsidRPr="00E91DB7" w:rsidRDefault="00C335C1" w:rsidP="00FD5F4E">
            <w:pPr>
              <w:suppressAutoHyphens/>
              <w:jc w:val="right"/>
              <w:rPr>
                <w:bCs/>
              </w:rPr>
            </w:pPr>
            <w:r w:rsidRPr="00E91DB7">
              <w:rPr>
                <w:bCs/>
              </w:rPr>
              <w:t>297,1</w:t>
            </w:r>
          </w:p>
        </w:tc>
        <w:tc>
          <w:tcPr>
            <w:tcW w:w="1226" w:type="dxa"/>
          </w:tcPr>
          <w:p w:rsidR="006266CB" w:rsidRPr="00E91DB7" w:rsidRDefault="00C335C1" w:rsidP="00FD5F4E">
            <w:pPr>
              <w:suppressAutoHyphens/>
              <w:jc w:val="right"/>
              <w:rPr>
                <w:bCs/>
              </w:rPr>
            </w:pPr>
            <w:r w:rsidRPr="00E91DB7">
              <w:rPr>
                <w:bCs/>
              </w:rPr>
              <w:t>1704,9</w:t>
            </w:r>
          </w:p>
        </w:tc>
        <w:tc>
          <w:tcPr>
            <w:tcW w:w="1006" w:type="dxa"/>
          </w:tcPr>
          <w:p w:rsidR="006266CB" w:rsidRPr="00E91DB7" w:rsidRDefault="00C335C1" w:rsidP="00FD5F4E">
            <w:pPr>
              <w:suppressAutoHyphens/>
              <w:jc w:val="right"/>
              <w:rPr>
                <w:bCs/>
              </w:rPr>
            </w:pPr>
            <w:r w:rsidRPr="00E91DB7">
              <w:rPr>
                <w:bCs/>
              </w:rPr>
              <w:t>30</w:t>
            </w:r>
            <w:r w:rsidR="006238D3" w:rsidRPr="00E91DB7">
              <w:rPr>
                <w:bCs/>
              </w:rPr>
              <w:t>00</w:t>
            </w:r>
          </w:p>
        </w:tc>
        <w:tc>
          <w:tcPr>
            <w:tcW w:w="1006" w:type="dxa"/>
          </w:tcPr>
          <w:p w:rsidR="006266CB" w:rsidRPr="00E91DB7" w:rsidRDefault="00C335C1" w:rsidP="00FD5F4E">
            <w:pPr>
              <w:suppressAutoHyphens/>
              <w:jc w:val="right"/>
              <w:rPr>
                <w:bCs/>
              </w:rPr>
            </w:pPr>
            <w:r w:rsidRPr="00E91DB7">
              <w:rPr>
                <w:bCs/>
              </w:rPr>
              <w:t>30</w:t>
            </w:r>
            <w:r w:rsidR="006238D3" w:rsidRPr="00E91DB7">
              <w:rPr>
                <w:bCs/>
              </w:rPr>
              <w:t>00</w:t>
            </w:r>
          </w:p>
        </w:tc>
      </w:tr>
    </w:tbl>
    <w:p w:rsidR="006238D3" w:rsidRPr="00E91DB7" w:rsidRDefault="006238D3" w:rsidP="00363A4C">
      <w:pPr>
        <w:ind w:firstLine="708"/>
        <w:jc w:val="both"/>
        <w:rPr>
          <w:sz w:val="28"/>
        </w:rPr>
      </w:pPr>
    </w:p>
    <w:p w:rsidR="00C335C1" w:rsidRPr="00E91DB7" w:rsidRDefault="00C335C1" w:rsidP="00C335C1">
      <w:pPr>
        <w:spacing w:line="360" w:lineRule="atLeast"/>
        <w:ind w:firstLine="709"/>
        <w:jc w:val="both"/>
        <w:rPr>
          <w:bCs/>
          <w:sz w:val="28"/>
          <w:szCs w:val="28"/>
        </w:rPr>
      </w:pPr>
      <w:r w:rsidRPr="00E91DB7">
        <w:rPr>
          <w:bCs/>
          <w:sz w:val="28"/>
          <w:szCs w:val="28"/>
        </w:rPr>
        <w:t xml:space="preserve">Муниципальный долг </w:t>
      </w:r>
      <w:proofErr w:type="spellStart"/>
      <w:r w:rsidRPr="00E91DB7">
        <w:rPr>
          <w:bCs/>
          <w:sz w:val="28"/>
          <w:szCs w:val="28"/>
        </w:rPr>
        <w:t>Окуловского</w:t>
      </w:r>
      <w:proofErr w:type="spellEnd"/>
      <w:r w:rsidRPr="00E91DB7">
        <w:rPr>
          <w:bCs/>
          <w:sz w:val="28"/>
          <w:szCs w:val="28"/>
        </w:rPr>
        <w:t xml:space="preserve"> муниципального района по состоянию на 1 января 2017 года составил 35766,8 тыс. рублей, в том числе кредиты банков – 0 тыс. рублей (0,0 %), задолженность по бюджетным кредитам – 35 млн. 766,8 тыс. рублей (100%). Вся сумма муниципального долга является внутренними долговыми обязательствами. </w:t>
      </w:r>
    </w:p>
    <w:p w:rsidR="00C335C1" w:rsidRPr="00E91DB7" w:rsidRDefault="00C335C1" w:rsidP="00C335C1">
      <w:pPr>
        <w:spacing w:line="360" w:lineRule="atLeast"/>
        <w:ind w:firstLine="709"/>
        <w:jc w:val="both"/>
        <w:rPr>
          <w:bCs/>
          <w:sz w:val="28"/>
          <w:szCs w:val="28"/>
        </w:rPr>
      </w:pPr>
      <w:r w:rsidRPr="00E91DB7">
        <w:rPr>
          <w:bCs/>
          <w:sz w:val="28"/>
          <w:szCs w:val="28"/>
        </w:rPr>
        <w:t xml:space="preserve">Ожидаемый объем муниципального долга на 1 января 2018 года увеличился на 7,8% по отношению к 2017 году и составит 45826,8 тыс. рублей. </w:t>
      </w:r>
    </w:p>
    <w:p w:rsidR="00C335C1" w:rsidRPr="00E91DB7" w:rsidRDefault="00C335C1" w:rsidP="00C335C1">
      <w:pPr>
        <w:spacing w:line="360" w:lineRule="atLeast"/>
        <w:ind w:firstLine="709"/>
        <w:jc w:val="both"/>
        <w:rPr>
          <w:bCs/>
          <w:sz w:val="28"/>
          <w:szCs w:val="28"/>
        </w:rPr>
      </w:pPr>
      <w:r w:rsidRPr="00E91DB7">
        <w:rPr>
          <w:bCs/>
          <w:sz w:val="28"/>
          <w:szCs w:val="28"/>
        </w:rPr>
        <w:t xml:space="preserve">Предельный объем муниципального долга района на 2018 год установлен в сумме 70 млн. рублей, на 2019 год – 70 млн. рублей, на 2020 год – 70 млн. рублей. </w:t>
      </w:r>
    </w:p>
    <w:p w:rsidR="00C335C1" w:rsidRPr="00E91DB7" w:rsidRDefault="00C335C1" w:rsidP="00C335C1">
      <w:pPr>
        <w:pStyle w:val="ConsPlusNormal"/>
        <w:spacing w:line="360" w:lineRule="atLeast"/>
        <w:jc w:val="both"/>
        <w:rPr>
          <w:rFonts w:ascii="Times New Roman" w:hAnsi="Times New Roman"/>
          <w:sz w:val="28"/>
          <w:szCs w:val="28"/>
        </w:rPr>
      </w:pPr>
      <w:r w:rsidRPr="00E91DB7">
        <w:rPr>
          <w:rFonts w:ascii="Times New Roman" w:hAnsi="Times New Roman"/>
          <w:sz w:val="28"/>
          <w:szCs w:val="28"/>
        </w:rPr>
        <w:t xml:space="preserve">Верхний предел муниципального внутреннего долга </w:t>
      </w:r>
      <w:proofErr w:type="spellStart"/>
      <w:r w:rsidRPr="00E91DB7">
        <w:rPr>
          <w:rFonts w:ascii="Times New Roman" w:hAnsi="Times New Roman"/>
          <w:sz w:val="28"/>
          <w:szCs w:val="28"/>
        </w:rPr>
        <w:t>Окуловского</w:t>
      </w:r>
      <w:proofErr w:type="spellEnd"/>
      <w:r w:rsidRPr="00E91DB7">
        <w:rPr>
          <w:rFonts w:ascii="Times New Roman" w:hAnsi="Times New Roman"/>
          <w:sz w:val="28"/>
          <w:szCs w:val="28"/>
        </w:rPr>
        <w:t xml:space="preserve"> муниципального района составит на 1 января 2018 года – 45826,8 тыс. рублей, на 1 января 2019 года – 45068,8 тыс. рублей, на 1 января 2020 года – 39466,6 тыс. рублей.</w:t>
      </w:r>
    </w:p>
    <w:p w:rsidR="00C335C1" w:rsidRPr="00E91DB7" w:rsidRDefault="00C335C1" w:rsidP="00C335C1">
      <w:pPr>
        <w:spacing w:line="360" w:lineRule="atLeast"/>
        <w:ind w:firstLine="709"/>
        <w:jc w:val="both"/>
        <w:rPr>
          <w:bCs/>
          <w:sz w:val="28"/>
          <w:szCs w:val="28"/>
        </w:rPr>
      </w:pPr>
      <w:r w:rsidRPr="00E91DB7">
        <w:rPr>
          <w:bCs/>
          <w:sz w:val="28"/>
          <w:szCs w:val="28"/>
        </w:rPr>
        <w:t>Планируется привлечение кредитов от кредитных организаций на 2018 год в сумме 15,0 млн. рублей, на плановый период 2019 год в сумме 15,0 млн. рублей  и 2020 год в сумме 16,0 млн. рублей.</w:t>
      </w:r>
    </w:p>
    <w:p w:rsidR="00C335C1" w:rsidRPr="00E91DB7" w:rsidRDefault="00C335C1" w:rsidP="00C335C1">
      <w:pPr>
        <w:spacing w:line="360" w:lineRule="atLeast"/>
        <w:ind w:firstLine="709"/>
        <w:jc w:val="both"/>
        <w:rPr>
          <w:bCs/>
          <w:sz w:val="28"/>
          <w:szCs w:val="28"/>
        </w:rPr>
      </w:pPr>
      <w:r w:rsidRPr="00E91DB7">
        <w:rPr>
          <w:bCs/>
          <w:sz w:val="28"/>
          <w:szCs w:val="28"/>
        </w:rPr>
        <w:t xml:space="preserve">   В соответствии с действующими договорами (соглашениями) в 2018 году планируется погашение задолженности по бюджетным кредитам, полученным из </w:t>
      </w:r>
      <w:r w:rsidRPr="00E91DB7">
        <w:rPr>
          <w:bCs/>
          <w:sz w:val="28"/>
          <w:szCs w:val="28"/>
        </w:rPr>
        <w:lastRenderedPageBreak/>
        <w:t>областного бюджета в 2015-2016 годах, -  в сумме 11 млн. 758,0 тыс. рублей, в том числе:</w:t>
      </w:r>
    </w:p>
    <w:p w:rsidR="00C335C1" w:rsidRPr="00E91DB7" w:rsidRDefault="00C335C1" w:rsidP="00C335C1">
      <w:pPr>
        <w:spacing w:line="360" w:lineRule="atLeast"/>
        <w:ind w:firstLine="709"/>
        <w:jc w:val="both"/>
        <w:rPr>
          <w:bCs/>
          <w:sz w:val="28"/>
          <w:szCs w:val="28"/>
        </w:rPr>
      </w:pPr>
      <w:r w:rsidRPr="00E91DB7">
        <w:rPr>
          <w:bCs/>
          <w:sz w:val="28"/>
          <w:szCs w:val="28"/>
        </w:rPr>
        <w:t xml:space="preserve">по Соглашению  от 14.07.2015 №02-32/15-7 </w:t>
      </w:r>
      <w:r w:rsidRPr="00E91DB7">
        <w:rPr>
          <w:sz w:val="28"/>
          <w:szCs w:val="28"/>
        </w:rPr>
        <w:t xml:space="preserve">– </w:t>
      </w:r>
      <w:r w:rsidRPr="00E91DB7">
        <w:rPr>
          <w:bCs/>
          <w:sz w:val="28"/>
          <w:szCs w:val="28"/>
        </w:rPr>
        <w:t>3 888,0,0тыс. рублей</w:t>
      </w:r>
    </w:p>
    <w:p w:rsidR="00C335C1" w:rsidRPr="00E91DB7" w:rsidRDefault="00C335C1" w:rsidP="00C335C1">
      <w:pPr>
        <w:spacing w:line="360" w:lineRule="atLeast"/>
        <w:ind w:firstLine="709"/>
        <w:jc w:val="both"/>
        <w:rPr>
          <w:bCs/>
          <w:sz w:val="28"/>
          <w:szCs w:val="28"/>
        </w:rPr>
      </w:pPr>
      <w:r w:rsidRPr="00E91DB7">
        <w:rPr>
          <w:bCs/>
          <w:sz w:val="28"/>
          <w:szCs w:val="28"/>
        </w:rPr>
        <w:t>по Соглашению  от 08.12.2015 № 02-32/15-47 – 4 786,8 тыс</w:t>
      </w:r>
      <w:proofErr w:type="gramStart"/>
      <w:r w:rsidRPr="00E91DB7">
        <w:rPr>
          <w:bCs/>
          <w:sz w:val="28"/>
          <w:szCs w:val="28"/>
        </w:rPr>
        <w:t>.р</w:t>
      </w:r>
      <w:proofErr w:type="gramEnd"/>
      <w:r w:rsidRPr="00E91DB7">
        <w:rPr>
          <w:bCs/>
          <w:sz w:val="28"/>
          <w:szCs w:val="28"/>
        </w:rPr>
        <w:t>ублей.</w:t>
      </w:r>
    </w:p>
    <w:p w:rsidR="00C335C1" w:rsidRPr="00E91DB7" w:rsidRDefault="00C335C1" w:rsidP="00C335C1">
      <w:pPr>
        <w:spacing w:line="360" w:lineRule="atLeast"/>
        <w:ind w:firstLine="709"/>
        <w:jc w:val="both"/>
        <w:rPr>
          <w:bCs/>
          <w:sz w:val="28"/>
          <w:szCs w:val="28"/>
        </w:rPr>
      </w:pPr>
      <w:r w:rsidRPr="00E91DB7">
        <w:rPr>
          <w:bCs/>
          <w:sz w:val="28"/>
          <w:szCs w:val="28"/>
        </w:rPr>
        <w:t>по Соглашению  от 24.11.2016 №02-32/16- 17 – 3083,2 тыс. рублей.</w:t>
      </w:r>
    </w:p>
    <w:p w:rsidR="0003633E" w:rsidRPr="00E91DB7" w:rsidRDefault="00C335C1" w:rsidP="0003633E">
      <w:pPr>
        <w:spacing w:line="360" w:lineRule="atLeast"/>
        <w:ind w:firstLine="709"/>
        <w:jc w:val="both"/>
        <w:rPr>
          <w:bCs/>
          <w:sz w:val="28"/>
          <w:szCs w:val="28"/>
        </w:rPr>
      </w:pPr>
      <w:r w:rsidRPr="00E91DB7">
        <w:rPr>
          <w:bCs/>
          <w:sz w:val="28"/>
          <w:szCs w:val="28"/>
        </w:rPr>
        <w:t xml:space="preserve">На </w:t>
      </w:r>
      <w:r w:rsidR="0003633E" w:rsidRPr="00E91DB7">
        <w:rPr>
          <w:bCs/>
          <w:sz w:val="28"/>
          <w:szCs w:val="28"/>
        </w:rPr>
        <w:t>201</w:t>
      </w:r>
      <w:r w:rsidRPr="00E91DB7">
        <w:rPr>
          <w:bCs/>
          <w:sz w:val="28"/>
          <w:szCs w:val="28"/>
        </w:rPr>
        <w:t xml:space="preserve">8 </w:t>
      </w:r>
      <w:r w:rsidR="0003633E" w:rsidRPr="00E91DB7">
        <w:rPr>
          <w:bCs/>
          <w:sz w:val="28"/>
          <w:szCs w:val="28"/>
        </w:rPr>
        <w:t xml:space="preserve">год планируется предоставление кредитов из бюджета муниципального района бюджетам поселений на частичное покрытие дефицитов, покрытие временных кассовых разрывов,  рефинансирование ранее полученных из  бюджета муниципального района бюджетных кредитов в сумме </w:t>
      </w:r>
      <w:r w:rsidRPr="00E91DB7">
        <w:rPr>
          <w:bCs/>
          <w:sz w:val="28"/>
          <w:szCs w:val="28"/>
        </w:rPr>
        <w:t>1</w:t>
      </w:r>
      <w:r w:rsidR="0003633E" w:rsidRPr="00E91DB7">
        <w:rPr>
          <w:bCs/>
          <w:sz w:val="28"/>
          <w:szCs w:val="28"/>
        </w:rPr>
        <w:t>00 тыс. рублей.</w:t>
      </w:r>
    </w:p>
    <w:p w:rsidR="00542A1C" w:rsidRPr="00E91DB7" w:rsidRDefault="00542A1C" w:rsidP="00542A1C">
      <w:pPr>
        <w:pStyle w:val="ConsPlusNormal"/>
        <w:spacing w:line="360" w:lineRule="atLeast"/>
        <w:ind w:firstLine="851"/>
        <w:jc w:val="both"/>
        <w:rPr>
          <w:rFonts w:ascii="Times New Roman" w:hAnsi="Times New Roman"/>
          <w:sz w:val="28"/>
          <w:szCs w:val="28"/>
        </w:rPr>
      </w:pPr>
      <w:r w:rsidRPr="00E91DB7">
        <w:rPr>
          <w:rFonts w:ascii="Times New Roman" w:hAnsi="Times New Roman"/>
          <w:sz w:val="28"/>
          <w:szCs w:val="28"/>
        </w:rPr>
        <w:t xml:space="preserve">Предельный объем расходов на обслуживание муниципального внутреннего долга </w:t>
      </w:r>
      <w:proofErr w:type="spellStart"/>
      <w:r w:rsidRPr="00E91DB7">
        <w:rPr>
          <w:rFonts w:ascii="Times New Roman" w:hAnsi="Times New Roman"/>
          <w:sz w:val="28"/>
          <w:szCs w:val="28"/>
        </w:rPr>
        <w:t>Окуловского</w:t>
      </w:r>
      <w:proofErr w:type="spellEnd"/>
      <w:r w:rsidRPr="00E91DB7">
        <w:rPr>
          <w:rFonts w:ascii="Times New Roman" w:hAnsi="Times New Roman"/>
          <w:sz w:val="28"/>
          <w:szCs w:val="28"/>
        </w:rPr>
        <w:t xml:space="preserve"> муниципального района в проекте бюджета муниципального района установлен на 2018 год в сумме 1 млн. 704,9 тыс. рублей, на плановый период 2019-2020 годов – в сумме 3  млн. рублей ежегодно.</w:t>
      </w:r>
    </w:p>
    <w:p w:rsidR="0003633E" w:rsidRPr="00E91DB7" w:rsidRDefault="0003633E" w:rsidP="0003633E">
      <w:pPr>
        <w:spacing w:line="360" w:lineRule="atLeast"/>
        <w:ind w:firstLine="709"/>
        <w:jc w:val="both"/>
        <w:rPr>
          <w:bCs/>
          <w:sz w:val="28"/>
          <w:szCs w:val="28"/>
        </w:rPr>
      </w:pPr>
      <w:r w:rsidRPr="00E91DB7">
        <w:rPr>
          <w:bCs/>
          <w:sz w:val="28"/>
          <w:szCs w:val="28"/>
        </w:rPr>
        <w:t>Предоставление муниципальных гарантий района в 201</w:t>
      </w:r>
      <w:r w:rsidR="00542A1C" w:rsidRPr="00E91DB7">
        <w:rPr>
          <w:bCs/>
          <w:sz w:val="28"/>
          <w:szCs w:val="28"/>
        </w:rPr>
        <w:t>8-2020</w:t>
      </w:r>
      <w:r w:rsidRPr="00E91DB7">
        <w:rPr>
          <w:bCs/>
          <w:sz w:val="28"/>
          <w:szCs w:val="28"/>
        </w:rPr>
        <w:t xml:space="preserve"> год</w:t>
      </w:r>
      <w:r w:rsidR="00542A1C" w:rsidRPr="00E91DB7">
        <w:rPr>
          <w:bCs/>
          <w:sz w:val="28"/>
          <w:szCs w:val="28"/>
        </w:rPr>
        <w:t>ах</w:t>
      </w:r>
      <w:r w:rsidRPr="00E91DB7">
        <w:rPr>
          <w:bCs/>
          <w:sz w:val="28"/>
          <w:szCs w:val="28"/>
        </w:rPr>
        <w:t xml:space="preserve"> не планируется.</w:t>
      </w:r>
    </w:p>
    <w:p w:rsidR="00542A1C" w:rsidRPr="00E91DB7" w:rsidRDefault="00542A1C" w:rsidP="00542A1C">
      <w:pPr>
        <w:pStyle w:val="24"/>
        <w:spacing w:after="0"/>
        <w:ind w:left="0" w:firstLine="709"/>
        <w:jc w:val="both"/>
        <w:rPr>
          <w:bCs/>
          <w:sz w:val="28"/>
          <w:szCs w:val="28"/>
        </w:rPr>
      </w:pPr>
      <w:r w:rsidRPr="00E91DB7">
        <w:rPr>
          <w:bCs/>
          <w:sz w:val="28"/>
          <w:szCs w:val="28"/>
        </w:rPr>
        <w:t xml:space="preserve">Политика в области муниципального долга района на 2018 год и на плановый период 2019 и 2020 годов будет направлена </w:t>
      </w:r>
      <w:proofErr w:type="gramStart"/>
      <w:r w:rsidRPr="00E91DB7">
        <w:rPr>
          <w:bCs/>
          <w:sz w:val="28"/>
          <w:szCs w:val="28"/>
        </w:rPr>
        <w:t>на</w:t>
      </w:r>
      <w:proofErr w:type="gramEnd"/>
      <w:r w:rsidRPr="00E91DB7">
        <w:rPr>
          <w:bCs/>
          <w:sz w:val="28"/>
          <w:szCs w:val="28"/>
        </w:rPr>
        <w:t xml:space="preserve">: </w:t>
      </w:r>
    </w:p>
    <w:p w:rsidR="00542A1C" w:rsidRPr="00E91DB7" w:rsidRDefault="00542A1C" w:rsidP="00542A1C">
      <w:pPr>
        <w:pStyle w:val="24"/>
        <w:spacing w:after="0"/>
        <w:ind w:left="0" w:firstLine="709"/>
        <w:jc w:val="both"/>
        <w:rPr>
          <w:bCs/>
          <w:sz w:val="28"/>
          <w:szCs w:val="28"/>
        </w:rPr>
      </w:pPr>
      <w:r w:rsidRPr="00E91DB7">
        <w:rPr>
          <w:bCs/>
          <w:sz w:val="28"/>
          <w:szCs w:val="28"/>
        </w:rPr>
        <w:t xml:space="preserve">1) своевременное и полное исполнение и обслуживание долговых обязательств </w:t>
      </w:r>
      <w:proofErr w:type="spellStart"/>
      <w:r w:rsidRPr="00E91DB7">
        <w:rPr>
          <w:bCs/>
          <w:sz w:val="28"/>
          <w:szCs w:val="28"/>
        </w:rPr>
        <w:t>Окуловского</w:t>
      </w:r>
      <w:proofErr w:type="spellEnd"/>
      <w:r w:rsidRPr="00E91DB7">
        <w:rPr>
          <w:bCs/>
          <w:sz w:val="28"/>
          <w:szCs w:val="28"/>
        </w:rPr>
        <w:t xml:space="preserve"> муниципального района;</w:t>
      </w:r>
    </w:p>
    <w:p w:rsidR="00542A1C" w:rsidRPr="00E91DB7" w:rsidRDefault="00542A1C" w:rsidP="00542A1C">
      <w:pPr>
        <w:pStyle w:val="24"/>
        <w:spacing w:after="0"/>
        <w:ind w:left="0" w:firstLine="709"/>
        <w:jc w:val="both"/>
        <w:rPr>
          <w:bCs/>
          <w:sz w:val="28"/>
          <w:szCs w:val="28"/>
        </w:rPr>
      </w:pPr>
      <w:r w:rsidRPr="00E91DB7">
        <w:rPr>
          <w:bCs/>
          <w:sz w:val="28"/>
          <w:szCs w:val="28"/>
        </w:rPr>
        <w:t xml:space="preserve">2) поддержание объема муниципального долга </w:t>
      </w:r>
      <w:proofErr w:type="spellStart"/>
      <w:r w:rsidRPr="00E91DB7">
        <w:rPr>
          <w:bCs/>
          <w:sz w:val="28"/>
          <w:szCs w:val="28"/>
        </w:rPr>
        <w:t>Окуловского</w:t>
      </w:r>
      <w:proofErr w:type="spellEnd"/>
      <w:r w:rsidRPr="00E91DB7">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E91DB7">
        <w:rPr>
          <w:bCs/>
          <w:sz w:val="28"/>
          <w:szCs w:val="28"/>
        </w:rPr>
        <w:t>Окуловского</w:t>
      </w:r>
      <w:proofErr w:type="spellEnd"/>
      <w:r w:rsidRPr="00E91DB7">
        <w:rPr>
          <w:bCs/>
          <w:sz w:val="28"/>
          <w:szCs w:val="28"/>
        </w:rPr>
        <w:t xml:space="preserve"> муниципального района  о бюджете на 2018 год и на плановый период 2019 и 2020 годов; </w:t>
      </w:r>
    </w:p>
    <w:p w:rsidR="00542A1C" w:rsidRPr="00E91DB7" w:rsidRDefault="00542A1C" w:rsidP="00542A1C">
      <w:pPr>
        <w:pStyle w:val="24"/>
        <w:spacing w:after="0"/>
        <w:ind w:left="0" w:firstLine="709"/>
        <w:jc w:val="both"/>
        <w:rPr>
          <w:bCs/>
          <w:sz w:val="28"/>
          <w:szCs w:val="28"/>
        </w:rPr>
      </w:pPr>
      <w:r w:rsidRPr="00E91DB7">
        <w:rPr>
          <w:bCs/>
          <w:sz w:val="28"/>
          <w:szCs w:val="28"/>
        </w:rPr>
        <w:t xml:space="preserve">3) обеспечение поддержания расходов на обслуживание муниципального долга </w:t>
      </w:r>
      <w:proofErr w:type="spellStart"/>
      <w:r w:rsidRPr="00E91DB7">
        <w:rPr>
          <w:bCs/>
          <w:sz w:val="28"/>
          <w:szCs w:val="28"/>
        </w:rPr>
        <w:t>Окуловского</w:t>
      </w:r>
      <w:proofErr w:type="spellEnd"/>
      <w:r w:rsidRPr="00E91DB7">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E91DB7">
        <w:rPr>
          <w:bCs/>
          <w:sz w:val="28"/>
          <w:szCs w:val="28"/>
        </w:rPr>
        <w:t>Окуловского</w:t>
      </w:r>
      <w:proofErr w:type="spellEnd"/>
      <w:r w:rsidRPr="00E91DB7">
        <w:rPr>
          <w:bCs/>
          <w:sz w:val="28"/>
          <w:szCs w:val="28"/>
        </w:rPr>
        <w:t xml:space="preserve"> муниципального района о бюджете на 2018 год и на плановый период 2019 и 2020 годов;</w:t>
      </w:r>
    </w:p>
    <w:p w:rsidR="00542A1C" w:rsidRPr="00E91DB7" w:rsidRDefault="00542A1C" w:rsidP="00542A1C">
      <w:pPr>
        <w:pStyle w:val="24"/>
        <w:spacing w:after="0"/>
        <w:ind w:left="0" w:firstLine="709"/>
        <w:jc w:val="both"/>
        <w:rPr>
          <w:bCs/>
          <w:sz w:val="28"/>
          <w:szCs w:val="28"/>
        </w:rPr>
      </w:pPr>
      <w:r w:rsidRPr="00E91DB7">
        <w:rPr>
          <w:sz w:val="28"/>
          <w:szCs w:val="28"/>
        </w:rPr>
        <w:t>4) минимизацию стоимости обслуживания муниципального долга</w:t>
      </w:r>
      <w:r w:rsidRPr="00E91DB7">
        <w:t xml:space="preserve"> </w:t>
      </w:r>
      <w:proofErr w:type="spellStart"/>
      <w:r w:rsidRPr="00E91DB7">
        <w:rPr>
          <w:bCs/>
          <w:sz w:val="28"/>
          <w:szCs w:val="28"/>
        </w:rPr>
        <w:t>Окуловского</w:t>
      </w:r>
      <w:proofErr w:type="spellEnd"/>
      <w:r w:rsidRPr="00E91DB7">
        <w:rPr>
          <w:bCs/>
          <w:sz w:val="28"/>
          <w:szCs w:val="28"/>
        </w:rPr>
        <w:t xml:space="preserve"> муниципального района.</w:t>
      </w:r>
    </w:p>
    <w:p w:rsidR="0003633E" w:rsidRPr="00E91DB7" w:rsidRDefault="0003633E" w:rsidP="0003633E">
      <w:pPr>
        <w:pStyle w:val="24"/>
        <w:spacing w:after="0"/>
        <w:ind w:left="0" w:firstLine="709"/>
        <w:jc w:val="both"/>
        <w:rPr>
          <w:b/>
        </w:rPr>
      </w:pPr>
    </w:p>
    <w:p w:rsidR="003F36CC" w:rsidRPr="00E91DB7" w:rsidRDefault="005D34C6" w:rsidP="00BE2835">
      <w:pPr>
        <w:pStyle w:val="af4"/>
        <w:spacing w:line="320" w:lineRule="exact"/>
        <w:ind w:firstLine="709"/>
        <w:jc w:val="center"/>
        <w:rPr>
          <w:b/>
          <w:sz w:val="28"/>
        </w:rPr>
      </w:pPr>
      <w:r w:rsidRPr="00E91DB7">
        <w:rPr>
          <w:b/>
          <w:sz w:val="28"/>
        </w:rPr>
        <w:t xml:space="preserve">5. </w:t>
      </w:r>
      <w:r w:rsidR="003F36CC" w:rsidRPr="00E91DB7">
        <w:rPr>
          <w:b/>
          <w:sz w:val="28"/>
        </w:rPr>
        <w:t>Межбюджетные отношения</w:t>
      </w:r>
    </w:p>
    <w:p w:rsidR="00C67702" w:rsidRPr="00E91DB7" w:rsidRDefault="00C67702" w:rsidP="00BE2835">
      <w:pPr>
        <w:pStyle w:val="af4"/>
        <w:spacing w:line="320" w:lineRule="exact"/>
        <w:ind w:firstLine="709"/>
        <w:jc w:val="center"/>
        <w:rPr>
          <w:b/>
          <w:sz w:val="28"/>
        </w:rPr>
      </w:pPr>
    </w:p>
    <w:p w:rsidR="007556C4" w:rsidRPr="00E91DB7" w:rsidRDefault="007556C4" w:rsidP="007556C4">
      <w:pPr>
        <w:pStyle w:val="af"/>
        <w:spacing w:after="0"/>
        <w:ind w:firstLine="709"/>
        <w:jc w:val="both"/>
        <w:rPr>
          <w:sz w:val="28"/>
          <w:szCs w:val="28"/>
        </w:rPr>
      </w:pPr>
      <w:r w:rsidRPr="00E91DB7">
        <w:rPr>
          <w:sz w:val="28"/>
          <w:szCs w:val="28"/>
        </w:rPr>
        <w:t xml:space="preserve">Бюджетная политика в сфере межбюджетных отношений в </w:t>
      </w:r>
      <w:r w:rsidR="00BB1FE8" w:rsidRPr="00E91DB7">
        <w:rPr>
          <w:sz w:val="28"/>
          <w:szCs w:val="28"/>
        </w:rPr>
        <w:t>2018-2020</w:t>
      </w:r>
      <w:r w:rsidRPr="00E91DB7">
        <w:rPr>
          <w:sz w:val="28"/>
          <w:szCs w:val="28"/>
        </w:rPr>
        <w:t xml:space="preserve"> годах будет направлена на решение следующих ключевых задач:</w:t>
      </w:r>
    </w:p>
    <w:p w:rsidR="000B3E54" w:rsidRPr="00E91DB7" w:rsidRDefault="007556C4" w:rsidP="000B3E54">
      <w:pPr>
        <w:autoSpaceDE w:val="0"/>
        <w:autoSpaceDN w:val="0"/>
        <w:adjustRightInd w:val="0"/>
        <w:ind w:firstLine="709"/>
        <w:jc w:val="both"/>
        <w:rPr>
          <w:sz w:val="28"/>
          <w:szCs w:val="28"/>
        </w:rPr>
      </w:pPr>
      <w:r w:rsidRPr="00E91DB7">
        <w:rPr>
          <w:sz w:val="28"/>
          <w:szCs w:val="28"/>
        </w:rPr>
        <w:t>-</w:t>
      </w:r>
      <w:r w:rsidR="00BF5E51" w:rsidRPr="00E91DB7">
        <w:rPr>
          <w:sz w:val="28"/>
          <w:szCs w:val="28"/>
        </w:rPr>
        <w:t xml:space="preserve"> </w:t>
      </w:r>
      <w:r w:rsidR="000B3E54" w:rsidRPr="00E91DB7">
        <w:rPr>
          <w:sz w:val="28"/>
          <w:szCs w:val="28"/>
        </w:rPr>
        <w:t>содействие в обеспечении сбалансированности местных бюджетов, снижение рисков неисполнения первоочередных расходных обязательств;</w:t>
      </w:r>
    </w:p>
    <w:p w:rsidR="00BB1FE8" w:rsidRPr="00E91DB7" w:rsidRDefault="00BB1FE8" w:rsidP="00BB1FE8">
      <w:pPr>
        <w:autoSpaceDE w:val="0"/>
        <w:autoSpaceDN w:val="0"/>
        <w:adjustRightInd w:val="0"/>
        <w:ind w:firstLine="709"/>
        <w:jc w:val="both"/>
        <w:rPr>
          <w:sz w:val="28"/>
          <w:szCs w:val="28"/>
        </w:rPr>
      </w:pPr>
      <w:r w:rsidRPr="00E91DB7">
        <w:rPr>
          <w:sz w:val="28"/>
          <w:szCs w:val="28"/>
        </w:rPr>
        <w:t>- стимулирование органов местного самоуправления в увеличении собственной доходной базы;</w:t>
      </w:r>
    </w:p>
    <w:p w:rsidR="007556C4" w:rsidRPr="00E91DB7" w:rsidRDefault="007556C4" w:rsidP="007556C4">
      <w:pPr>
        <w:pStyle w:val="af"/>
        <w:spacing w:after="0"/>
        <w:ind w:firstLine="709"/>
        <w:jc w:val="both"/>
        <w:rPr>
          <w:sz w:val="28"/>
          <w:szCs w:val="28"/>
        </w:rPr>
      </w:pPr>
      <w:r w:rsidRPr="00E91DB7">
        <w:rPr>
          <w:sz w:val="28"/>
          <w:szCs w:val="28"/>
        </w:rPr>
        <w:t>- повышение финансовой самостоятельности местных бюджетов и, одновременно, повышение ответственности при использовании бюджетных средств;</w:t>
      </w:r>
    </w:p>
    <w:p w:rsidR="007556C4" w:rsidRPr="00E91DB7" w:rsidRDefault="007556C4" w:rsidP="007556C4">
      <w:pPr>
        <w:pStyle w:val="af"/>
        <w:spacing w:after="0"/>
        <w:ind w:firstLine="709"/>
        <w:jc w:val="both"/>
        <w:rPr>
          <w:sz w:val="28"/>
          <w:szCs w:val="28"/>
        </w:rPr>
      </w:pPr>
      <w:r w:rsidRPr="00E91DB7">
        <w:rPr>
          <w:sz w:val="28"/>
          <w:szCs w:val="28"/>
        </w:rPr>
        <w:lastRenderedPageBreak/>
        <w:t>- совершенствование системы разграничения расходных обязательств между бюджетом муниципального района и бюджетами городских и сельских поселений;</w:t>
      </w:r>
    </w:p>
    <w:p w:rsidR="007556C4" w:rsidRPr="00E91DB7" w:rsidRDefault="007556C4" w:rsidP="007556C4">
      <w:pPr>
        <w:pStyle w:val="af"/>
        <w:spacing w:after="0"/>
        <w:ind w:firstLine="709"/>
        <w:jc w:val="both"/>
        <w:rPr>
          <w:sz w:val="28"/>
          <w:szCs w:val="28"/>
        </w:rPr>
      </w:pPr>
      <w:r w:rsidRPr="00E91DB7">
        <w:rPr>
          <w:sz w:val="28"/>
          <w:szCs w:val="28"/>
        </w:rPr>
        <w:t xml:space="preserve">- укрепление финансовой дисциплины администраций городских и сельских поселений, </w:t>
      </w:r>
      <w:r w:rsidR="000B3E54" w:rsidRPr="00E91DB7">
        <w:rPr>
          <w:sz w:val="28"/>
          <w:szCs w:val="28"/>
        </w:rPr>
        <w:t>соблюдение органами местного самоуправления</w:t>
      </w:r>
      <w:r w:rsidR="00F90175" w:rsidRPr="00E91DB7">
        <w:rPr>
          <w:sz w:val="28"/>
          <w:szCs w:val="28"/>
        </w:rPr>
        <w:t xml:space="preserve"> поселений требований</w:t>
      </w:r>
      <w:r w:rsidRPr="00E91DB7">
        <w:rPr>
          <w:sz w:val="28"/>
          <w:szCs w:val="28"/>
        </w:rPr>
        <w:t xml:space="preserve"> бюджетного законодательства;</w:t>
      </w:r>
    </w:p>
    <w:p w:rsidR="007556C4" w:rsidRPr="00E91DB7" w:rsidRDefault="007556C4" w:rsidP="007556C4">
      <w:pPr>
        <w:pStyle w:val="af"/>
        <w:spacing w:after="0"/>
        <w:ind w:firstLine="709"/>
        <w:jc w:val="both"/>
        <w:rPr>
          <w:sz w:val="28"/>
          <w:szCs w:val="28"/>
        </w:rPr>
      </w:pPr>
      <w:r w:rsidRPr="00E91DB7">
        <w:rPr>
          <w:sz w:val="28"/>
          <w:szCs w:val="28"/>
        </w:rPr>
        <w:t>- повышения эффективности расходования бюджетных средств;</w:t>
      </w:r>
    </w:p>
    <w:p w:rsidR="007556C4" w:rsidRPr="00E91DB7" w:rsidRDefault="007556C4" w:rsidP="007556C4">
      <w:pPr>
        <w:autoSpaceDE w:val="0"/>
        <w:autoSpaceDN w:val="0"/>
        <w:adjustRightInd w:val="0"/>
        <w:ind w:firstLine="709"/>
        <w:jc w:val="both"/>
        <w:rPr>
          <w:sz w:val="28"/>
          <w:szCs w:val="28"/>
        </w:rPr>
      </w:pPr>
      <w:r w:rsidRPr="00E91DB7">
        <w:rPr>
          <w:sz w:val="28"/>
          <w:szCs w:val="28"/>
        </w:rPr>
        <w:t xml:space="preserve">На муниципальном уровне будет проводиться мониторинг исполнения местных бюджетов муниципальных образований района, осуществляться </w:t>
      </w:r>
      <w:proofErr w:type="gramStart"/>
      <w:r w:rsidRPr="00E91DB7">
        <w:rPr>
          <w:sz w:val="28"/>
          <w:szCs w:val="28"/>
        </w:rPr>
        <w:t>контроль за</w:t>
      </w:r>
      <w:proofErr w:type="gramEnd"/>
      <w:r w:rsidRPr="00E91DB7">
        <w:rPr>
          <w:sz w:val="28"/>
          <w:szCs w:val="28"/>
        </w:rPr>
        <w:t xml:space="preserve"> изменением основных параметров бюджетов, муниципального долга.</w:t>
      </w:r>
    </w:p>
    <w:p w:rsidR="00CA14E3" w:rsidRPr="00E91DB7" w:rsidRDefault="00CA14E3" w:rsidP="00273C85">
      <w:pPr>
        <w:autoSpaceDE w:val="0"/>
        <w:autoSpaceDN w:val="0"/>
        <w:adjustRightInd w:val="0"/>
        <w:ind w:firstLine="709"/>
        <w:jc w:val="both"/>
        <w:rPr>
          <w:sz w:val="28"/>
          <w:szCs w:val="28"/>
        </w:rPr>
      </w:pPr>
      <w:r w:rsidRPr="00E91DB7">
        <w:rPr>
          <w:sz w:val="28"/>
          <w:szCs w:val="28"/>
        </w:rPr>
        <w:t xml:space="preserve">От органов местного самоуправления требуется проведение крайне взвешенной долговой и бюджетной политики, особенно в отдельных муниципальных образованиях, уровень муниципального долга которых приближается к предельному уровню, определенному законодательством. </w:t>
      </w:r>
    </w:p>
    <w:p w:rsidR="00CA14E3" w:rsidRPr="00E91DB7" w:rsidRDefault="00CA14E3" w:rsidP="00CA14E3">
      <w:pPr>
        <w:pBdr>
          <w:bottom w:val="single" w:sz="6" w:space="16" w:color="E5E5E5"/>
        </w:pBdr>
        <w:spacing w:line="320" w:lineRule="exact"/>
        <w:ind w:firstLine="709"/>
        <w:jc w:val="both"/>
        <w:rPr>
          <w:sz w:val="28"/>
          <w:szCs w:val="28"/>
        </w:rPr>
      </w:pPr>
      <w:r w:rsidRPr="00E91DB7">
        <w:rPr>
          <w:sz w:val="28"/>
          <w:szCs w:val="28"/>
        </w:rPr>
        <w:t xml:space="preserve">В условиях имеющихся рисков сбалансированности бюджетов органы местного самоуправления в целях их минимизации должны обеспечить направление дополнительных поступлений по доходам на снижение бюджетного дефицита, а не на увеличение расходных обязательств. </w:t>
      </w:r>
    </w:p>
    <w:p w:rsidR="00CA14E3" w:rsidRPr="00E91DB7" w:rsidRDefault="00CA14E3" w:rsidP="00CA14E3">
      <w:pPr>
        <w:pBdr>
          <w:bottom w:val="single" w:sz="6" w:space="16" w:color="E5E5E5"/>
        </w:pBdr>
        <w:spacing w:line="320" w:lineRule="exact"/>
        <w:ind w:firstLine="709"/>
        <w:jc w:val="both"/>
        <w:rPr>
          <w:sz w:val="28"/>
          <w:szCs w:val="28"/>
        </w:rPr>
      </w:pPr>
      <w:r w:rsidRPr="00E91DB7">
        <w:rPr>
          <w:sz w:val="28"/>
          <w:szCs w:val="28"/>
        </w:rPr>
        <w:t>Формирование и исполнение местных бюджетов необходимо осуществлять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F90175" w:rsidRPr="00E91DB7" w:rsidRDefault="00F90175" w:rsidP="00F90175">
      <w:pPr>
        <w:autoSpaceDE w:val="0"/>
        <w:autoSpaceDN w:val="0"/>
        <w:adjustRightInd w:val="0"/>
        <w:ind w:firstLine="709"/>
        <w:jc w:val="both"/>
        <w:rPr>
          <w:sz w:val="28"/>
          <w:szCs w:val="28"/>
        </w:rPr>
      </w:pPr>
      <w:r w:rsidRPr="00E91DB7">
        <w:rPr>
          <w:sz w:val="28"/>
          <w:szCs w:val="28"/>
        </w:rPr>
        <w:t>Основными целями в области межбюджетных отношений являются проведение политики стимулирования роста доходного потенциала муниципальных образований области, повышение самодостаточности и финансовой самостоятельности местных бюджетов.</w:t>
      </w:r>
    </w:p>
    <w:p w:rsidR="00F90175" w:rsidRPr="00E91DB7" w:rsidRDefault="00F90175" w:rsidP="00F90175">
      <w:pPr>
        <w:autoSpaceDE w:val="0"/>
        <w:autoSpaceDN w:val="0"/>
        <w:adjustRightInd w:val="0"/>
        <w:ind w:firstLine="709"/>
        <w:jc w:val="both"/>
        <w:rPr>
          <w:sz w:val="28"/>
          <w:szCs w:val="28"/>
        </w:rPr>
      </w:pPr>
      <w:proofErr w:type="gramStart"/>
      <w:r w:rsidRPr="00E91DB7">
        <w:rPr>
          <w:sz w:val="28"/>
          <w:szCs w:val="28"/>
        </w:rPr>
        <w:t>С 1 января 2018 года устанавливается единый норматив отчислений от упрощенной системы налогообложения в бюджеты муниципальных районов и городского округа в размере 50%, с ежегодным увеличением на 10%, что  повысит заинтересованность органов местного самоуправления в собираемости налога, увеличит доходную базу местных бюджетов, обеспечит более полную реализацию полномочий органов местного самоуправления по решению вопросов местного значения.</w:t>
      </w:r>
      <w:proofErr w:type="gramEnd"/>
    </w:p>
    <w:p w:rsidR="007556C4" w:rsidRPr="00E91DB7" w:rsidRDefault="007556C4" w:rsidP="007556C4">
      <w:pPr>
        <w:autoSpaceDE w:val="0"/>
        <w:autoSpaceDN w:val="0"/>
        <w:adjustRightInd w:val="0"/>
        <w:ind w:firstLine="709"/>
        <w:jc w:val="both"/>
        <w:rPr>
          <w:sz w:val="28"/>
          <w:szCs w:val="28"/>
        </w:rPr>
      </w:pPr>
      <w:r w:rsidRPr="00E91DB7">
        <w:rPr>
          <w:sz w:val="28"/>
          <w:szCs w:val="28"/>
        </w:rPr>
        <w:t xml:space="preserve">В целях повышения заинтересованности органов местного самоуправления в развитии территорий, наращивании налогового потенциала со стороны области будет продолжена практика замены дотации на выравнивание бюджетной обеспеченности муниципальных районов дополнительным нормативом отчислений от налога на доходы физических лиц. </w:t>
      </w:r>
    </w:p>
    <w:p w:rsidR="002C0B32" w:rsidRPr="00E91DB7" w:rsidRDefault="00BB1FE8" w:rsidP="00275835">
      <w:pPr>
        <w:autoSpaceDE w:val="0"/>
        <w:autoSpaceDN w:val="0"/>
        <w:adjustRightInd w:val="0"/>
        <w:ind w:firstLine="709"/>
        <w:jc w:val="both"/>
        <w:rPr>
          <w:sz w:val="28"/>
          <w:szCs w:val="28"/>
        </w:rPr>
      </w:pPr>
      <w:r w:rsidRPr="00E91DB7">
        <w:rPr>
          <w:sz w:val="28"/>
          <w:szCs w:val="28"/>
        </w:rPr>
        <w:t>В</w:t>
      </w:r>
      <w:r w:rsidR="00364C5D" w:rsidRPr="00E91DB7">
        <w:rPr>
          <w:sz w:val="28"/>
          <w:szCs w:val="28"/>
        </w:rPr>
        <w:t xml:space="preserve"> </w:t>
      </w:r>
      <w:r w:rsidR="002C0B32" w:rsidRPr="00E91DB7">
        <w:rPr>
          <w:sz w:val="28"/>
          <w:szCs w:val="28"/>
        </w:rPr>
        <w:t xml:space="preserve">целях </w:t>
      </w:r>
      <w:proofErr w:type="gramStart"/>
      <w:r w:rsidR="002C0B32" w:rsidRPr="00E91DB7">
        <w:rPr>
          <w:sz w:val="28"/>
          <w:szCs w:val="28"/>
        </w:rPr>
        <w:t xml:space="preserve">повышения ответственности органов местного самоуправления муниципальных образований </w:t>
      </w:r>
      <w:r w:rsidR="000A1180" w:rsidRPr="00E91DB7">
        <w:rPr>
          <w:sz w:val="28"/>
          <w:szCs w:val="28"/>
        </w:rPr>
        <w:t>района</w:t>
      </w:r>
      <w:proofErr w:type="gramEnd"/>
      <w:r w:rsidR="002C0B32" w:rsidRPr="00E91DB7">
        <w:rPr>
          <w:sz w:val="28"/>
          <w:szCs w:val="28"/>
        </w:rPr>
        <w:t xml:space="preserve"> за проводимую бюджетную политику с</w:t>
      </w:r>
      <w:r w:rsidR="00B6164D" w:rsidRPr="00E91DB7">
        <w:rPr>
          <w:sz w:val="28"/>
          <w:szCs w:val="28"/>
        </w:rPr>
        <w:t xml:space="preserve"> высокодотационными муниципальными образованиями области будут заключены соглашения о мерах по повышению эффективности использования бюджетных средств и увеличению поступлений доходов в местные</w:t>
      </w:r>
      <w:r w:rsidR="002C0B32" w:rsidRPr="00E91DB7">
        <w:rPr>
          <w:sz w:val="28"/>
          <w:szCs w:val="28"/>
        </w:rPr>
        <w:t xml:space="preserve"> бюджеты.</w:t>
      </w:r>
    </w:p>
    <w:p w:rsidR="00BB1FE8" w:rsidRPr="00E57A15" w:rsidRDefault="00BB1FE8" w:rsidP="00BB1FE8">
      <w:pPr>
        <w:autoSpaceDE w:val="0"/>
        <w:autoSpaceDN w:val="0"/>
        <w:adjustRightInd w:val="0"/>
        <w:ind w:firstLine="709"/>
        <w:jc w:val="both"/>
        <w:rPr>
          <w:sz w:val="28"/>
          <w:szCs w:val="28"/>
        </w:rPr>
      </w:pPr>
      <w:r w:rsidRPr="00E91DB7">
        <w:rPr>
          <w:sz w:val="28"/>
          <w:szCs w:val="28"/>
        </w:rPr>
        <w:t xml:space="preserve">Органам местного самоуправления области посредством предоставления бюджетных кредитов из областного бюджета будет оказываться содействие в </w:t>
      </w:r>
      <w:r w:rsidRPr="00E91DB7">
        <w:rPr>
          <w:sz w:val="28"/>
          <w:szCs w:val="28"/>
        </w:rPr>
        <w:lastRenderedPageBreak/>
        <w:t>финансировании дефицита местных бюджетов и покрытии временных кассовых разрывов в целях обеспечения решения вопросов местного значения, предусмотренных действующим законодательством.</w:t>
      </w:r>
    </w:p>
    <w:sectPr w:rsidR="00BB1FE8" w:rsidRPr="00E57A15" w:rsidSect="00671B3E">
      <w:headerReference w:type="even" r:id="rId11"/>
      <w:headerReference w:type="default" r:id="rId12"/>
      <w:footerReference w:type="even" r:id="rId13"/>
      <w:pgSz w:w="11906" w:h="16838" w:code="9"/>
      <w:pgMar w:top="1134"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397" w:rsidRDefault="00F87397">
      <w:r>
        <w:separator/>
      </w:r>
    </w:p>
  </w:endnote>
  <w:endnote w:type="continuationSeparator" w:id="1">
    <w:p w:rsidR="00F87397" w:rsidRDefault="00F87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18" w:rsidRDefault="0016317E">
    <w:pPr>
      <w:pStyle w:val="ac"/>
      <w:framePr w:wrap="around" w:vAnchor="text" w:hAnchor="margin" w:xAlign="center" w:y="1"/>
      <w:rPr>
        <w:rStyle w:val="ad"/>
      </w:rPr>
    </w:pPr>
    <w:r>
      <w:rPr>
        <w:rStyle w:val="ad"/>
      </w:rPr>
      <w:fldChar w:fldCharType="begin"/>
    </w:r>
    <w:r w:rsidR="00041518">
      <w:rPr>
        <w:rStyle w:val="ad"/>
      </w:rPr>
      <w:instrText xml:space="preserve">PAGE  </w:instrText>
    </w:r>
    <w:r>
      <w:rPr>
        <w:rStyle w:val="ad"/>
      </w:rPr>
      <w:fldChar w:fldCharType="end"/>
    </w:r>
  </w:p>
  <w:p w:rsidR="00041518" w:rsidRDefault="000415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397" w:rsidRDefault="00F87397">
      <w:r>
        <w:separator/>
      </w:r>
    </w:p>
  </w:footnote>
  <w:footnote w:type="continuationSeparator" w:id="1">
    <w:p w:rsidR="00F87397" w:rsidRDefault="00F87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18" w:rsidRDefault="0016317E">
    <w:pPr>
      <w:pStyle w:val="af9"/>
      <w:framePr w:wrap="around" w:vAnchor="text" w:hAnchor="margin" w:xAlign="center" w:y="1"/>
      <w:rPr>
        <w:rStyle w:val="ad"/>
      </w:rPr>
    </w:pPr>
    <w:r>
      <w:rPr>
        <w:rStyle w:val="ad"/>
      </w:rPr>
      <w:fldChar w:fldCharType="begin"/>
    </w:r>
    <w:r w:rsidR="00041518">
      <w:rPr>
        <w:rStyle w:val="ad"/>
      </w:rPr>
      <w:instrText xml:space="preserve">PAGE  </w:instrText>
    </w:r>
    <w:r>
      <w:rPr>
        <w:rStyle w:val="ad"/>
      </w:rPr>
      <w:fldChar w:fldCharType="end"/>
    </w:r>
  </w:p>
  <w:p w:rsidR="00041518" w:rsidRDefault="00041518">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18" w:rsidRDefault="0016317E">
    <w:pPr>
      <w:pStyle w:val="af9"/>
      <w:framePr w:wrap="around" w:vAnchor="text" w:hAnchor="margin" w:xAlign="center" w:y="1"/>
      <w:rPr>
        <w:rStyle w:val="ad"/>
      </w:rPr>
    </w:pPr>
    <w:r>
      <w:rPr>
        <w:rStyle w:val="ad"/>
      </w:rPr>
      <w:fldChar w:fldCharType="begin"/>
    </w:r>
    <w:r w:rsidR="00041518">
      <w:rPr>
        <w:rStyle w:val="ad"/>
      </w:rPr>
      <w:instrText xml:space="preserve">PAGE  </w:instrText>
    </w:r>
    <w:r>
      <w:rPr>
        <w:rStyle w:val="ad"/>
      </w:rPr>
      <w:fldChar w:fldCharType="separate"/>
    </w:r>
    <w:r w:rsidR="00964918">
      <w:rPr>
        <w:rStyle w:val="ad"/>
        <w:noProof/>
      </w:rPr>
      <w:t>2</w:t>
    </w:r>
    <w:r>
      <w:rPr>
        <w:rStyle w:val="ad"/>
      </w:rPr>
      <w:fldChar w:fldCharType="end"/>
    </w:r>
  </w:p>
  <w:p w:rsidR="00041518" w:rsidRDefault="00041518">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202A"/>
    <w:multiLevelType w:val="hybridMultilevel"/>
    <w:tmpl w:val="600A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B5DE4"/>
    <w:multiLevelType w:val="hybridMultilevel"/>
    <w:tmpl w:val="C206D9EC"/>
    <w:lvl w:ilvl="0" w:tplc="64463446">
      <w:start w:val="1"/>
      <w:numFmt w:val="upperRoman"/>
      <w:lvlText w:val="%1."/>
      <w:lvlJc w:val="left"/>
      <w:pPr>
        <w:ind w:left="1430"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doNotHyphenateCaps/>
  <w:characterSpacingControl w:val="doNotCompress"/>
  <w:footnotePr>
    <w:footnote w:id="0"/>
    <w:footnote w:id="1"/>
  </w:footnotePr>
  <w:endnotePr>
    <w:endnote w:id="0"/>
    <w:endnote w:id="1"/>
  </w:endnotePr>
  <w:compat/>
  <w:rsids>
    <w:rsidRoot w:val="00095A08"/>
    <w:rsid w:val="00001F6D"/>
    <w:rsid w:val="00002E26"/>
    <w:rsid w:val="00003288"/>
    <w:rsid w:val="0000428C"/>
    <w:rsid w:val="0000465B"/>
    <w:rsid w:val="000051EB"/>
    <w:rsid w:val="00006E3E"/>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4E7"/>
    <w:rsid w:val="00032CCA"/>
    <w:rsid w:val="00033A4A"/>
    <w:rsid w:val="00035877"/>
    <w:rsid w:val="0003633E"/>
    <w:rsid w:val="00037CCF"/>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83B"/>
    <w:rsid w:val="00060EBC"/>
    <w:rsid w:val="000617F6"/>
    <w:rsid w:val="00061D3C"/>
    <w:rsid w:val="00061FC3"/>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3E54"/>
    <w:rsid w:val="000B4981"/>
    <w:rsid w:val="000B7223"/>
    <w:rsid w:val="000C0732"/>
    <w:rsid w:val="000C13AC"/>
    <w:rsid w:val="000C14CC"/>
    <w:rsid w:val="000C1B72"/>
    <w:rsid w:val="000C1D79"/>
    <w:rsid w:val="000C1EFD"/>
    <w:rsid w:val="000C2019"/>
    <w:rsid w:val="000C363B"/>
    <w:rsid w:val="000C4881"/>
    <w:rsid w:val="000C7DE6"/>
    <w:rsid w:val="000D1040"/>
    <w:rsid w:val="000D22A8"/>
    <w:rsid w:val="000D230C"/>
    <w:rsid w:val="000D2E7C"/>
    <w:rsid w:val="000D45C9"/>
    <w:rsid w:val="000D4CB4"/>
    <w:rsid w:val="000D63B1"/>
    <w:rsid w:val="000D6671"/>
    <w:rsid w:val="000D7094"/>
    <w:rsid w:val="000E06BD"/>
    <w:rsid w:val="000E235C"/>
    <w:rsid w:val="000E249E"/>
    <w:rsid w:val="000E281A"/>
    <w:rsid w:val="000E3004"/>
    <w:rsid w:val="000E7004"/>
    <w:rsid w:val="000F121B"/>
    <w:rsid w:val="000F17B8"/>
    <w:rsid w:val="000F408A"/>
    <w:rsid w:val="000F4957"/>
    <w:rsid w:val="000F5BED"/>
    <w:rsid w:val="000F69B2"/>
    <w:rsid w:val="000F69B6"/>
    <w:rsid w:val="000F6CC2"/>
    <w:rsid w:val="000F7DB7"/>
    <w:rsid w:val="00102661"/>
    <w:rsid w:val="00102752"/>
    <w:rsid w:val="001033E2"/>
    <w:rsid w:val="00103777"/>
    <w:rsid w:val="00105731"/>
    <w:rsid w:val="00105DCA"/>
    <w:rsid w:val="00107347"/>
    <w:rsid w:val="00112797"/>
    <w:rsid w:val="00113BBD"/>
    <w:rsid w:val="001147B0"/>
    <w:rsid w:val="00117DCC"/>
    <w:rsid w:val="0012245D"/>
    <w:rsid w:val="001252F0"/>
    <w:rsid w:val="00125A65"/>
    <w:rsid w:val="00130BC7"/>
    <w:rsid w:val="00130C34"/>
    <w:rsid w:val="0013358B"/>
    <w:rsid w:val="00133F28"/>
    <w:rsid w:val="00134507"/>
    <w:rsid w:val="00136D9C"/>
    <w:rsid w:val="00141577"/>
    <w:rsid w:val="00141B6E"/>
    <w:rsid w:val="001425A1"/>
    <w:rsid w:val="00143BEE"/>
    <w:rsid w:val="0014450B"/>
    <w:rsid w:val="00145C87"/>
    <w:rsid w:val="00145D09"/>
    <w:rsid w:val="001460F8"/>
    <w:rsid w:val="001468B9"/>
    <w:rsid w:val="00146982"/>
    <w:rsid w:val="001470A7"/>
    <w:rsid w:val="001506FE"/>
    <w:rsid w:val="0015166E"/>
    <w:rsid w:val="00151FC2"/>
    <w:rsid w:val="0015221D"/>
    <w:rsid w:val="00153109"/>
    <w:rsid w:val="00153811"/>
    <w:rsid w:val="00153A21"/>
    <w:rsid w:val="00154171"/>
    <w:rsid w:val="001560A0"/>
    <w:rsid w:val="001571DD"/>
    <w:rsid w:val="001603AA"/>
    <w:rsid w:val="001603F5"/>
    <w:rsid w:val="0016095C"/>
    <w:rsid w:val="0016317E"/>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0166"/>
    <w:rsid w:val="001B21F1"/>
    <w:rsid w:val="001B297F"/>
    <w:rsid w:val="001B456D"/>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1F3A78"/>
    <w:rsid w:val="00200A6B"/>
    <w:rsid w:val="002041A9"/>
    <w:rsid w:val="0020495E"/>
    <w:rsid w:val="00207199"/>
    <w:rsid w:val="00207201"/>
    <w:rsid w:val="00207651"/>
    <w:rsid w:val="00210D6A"/>
    <w:rsid w:val="002117A6"/>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39E"/>
    <w:rsid w:val="00272A79"/>
    <w:rsid w:val="00273C85"/>
    <w:rsid w:val="00274493"/>
    <w:rsid w:val="00275835"/>
    <w:rsid w:val="00276720"/>
    <w:rsid w:val="00276EA3"/>
    <w:rsid w:val="002778B0"/>
    <w:rsid w:val="00277BE9"/>
    <w:rsid w:val="002807C6"/>
    <w:rsid w:val="002826F3"/>
    <w:rsid w:val="0028499D"/>
    <w:rsid w:val="002853B0"/>
    <w:rsid w:val="00285A59"/>
    <w:rsid w:val="002864D2"/>
    <w:rsid w:val="00287159"/>
    <w:rsid w:val="00290B45"/>
    <w:rsid w:val="0029160B"/>
    <w:rsid w:val="00291CBE"/>
    <w:rsid w:val="00291FBF"/>
    <w:rsid w:val="0029343D"/>
    <w:rsid w:val="00295B01"/>
    <w:rsid w:val="0029603A"/>
    <w:rsid w:val="002962B1"/>
    <w:rsid w:val="0029750F"/>
    <w:rsid w:val="002A021E"/>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B63"/>
    <w:rsid w:val="002C0080"/>
    <w:rsid w:val="002C048C"/>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0900"/>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853"/>
    <w:rsid w:val="00364C5D"/>
    <w:rsid w:val="0036646C"/>
    <w:rsid w:val="00367710"/>
    <w:rsid w:val="00367C49"/>
    <w:rsid w:val="00371188"/>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D00C5"/>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A99"/>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0983"/>
    <w:rsid w:val="00451E50"/>
    <w:rsid w:val="00452427"/>
    <w:rsid w:val="0045268E"/>
    <w:rsid w:val="004527D1"/>
    <w:rsid w:val="004527F7"/>
    <w:rsid w:val="00453027"/>
    <w:rsid w:val="0045367B"/>
    <w:rsid w:val="004563B7"/>
    <w:rsid w:val="00457A17"/>
    <w:rsid w:val="0046013E"/>
    <w:rsid w:val="00460A40"/>
    <w:rsid w:val="00461EB2"/>
    <w:rsid w:val="00462F40"/>
    <w:rsid w:val="00463580"/>
    <w:rsid w:val="004645A5"/>
    <w:rsid w:val="00472350"/>
    <w:rsid w:val="00472A8D"/>
    <w:rsid w:val="00473827"/>
    <w:rsid w:val="00473BE9"/>
    <w:rsid w:val="004740E5"/>
    <w:rsid w:val="00474149"/>
    <w:rsid w:val="00474C8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4A2A"/>
    <w:rsid w:val="005062D8"/>
    <w:rsid w:val="0050718E"/>
    <w:rsid w:val="00507F34"/>
    <w:rsid w:val="00507FA5"/>
    <w:rsid w:val="005101A2"/>
    <w:rsid w:val="00511188"/>
    <w:rsid w:val="005128BF"/>
    <w:rsid w:val="00512D21"/>
    <w:rsid w:val="00515E8F"/>
    <w:rsid w:val="005162AA"/>
    <w:rsid w:val="00520EB0"/>
    <w:rsid w:val="0052225F"/>
    <w:rsid w:val="00522DFD"/>
    <w:rsid w:val="00523139"/>
    <w:rsid w:val="00523575"/>
    <w:rsid w:val="005320E7"/>
    <w:rsid w:val="00532402"/>
    <w:rsid w:val="005333FC"/>
    <w:rsid w:val="005338BA"/>
    <w:rsid w:val="00536781"/>
    <w:rsid w:val="00536950"/>
    <w:rsid w:val="00536D76"/>
    <w:rsid w:val="00537019"/>
    <w:rsid w:val="00540D08"/>
    <w:rsid w:val="00541F6B"/>
    <w:rsid w:val="00542A1C"/>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77DD5"/>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7613"/>
    <w:rsid w:val="005C07BF"/>
    <w:rsid w:val="005C0998"/>
    <w:rsid w:val="005C142C"/>
    <w:rsid w:val="005C2E32"/>
    <w:rsid w:val="005C43D5"/>
    <w:rsid w:val="005C6135"/>
    <w:rsid w:val="005C7A03"/>
    <w:rsid w:val="005D07F6"/>
    <w:rsid w:val="005D14CB"/>
    <w:rsid w:val="005D1C1F"/>
    <w:rsid w:val="005D2B96"/>
    <w:rsid w:val="005D34C6"/>
    <w:rsid w:val="005D614A"/>
    <w:rsid w:val="005D6300"/>
    <w:rsid w:val="005D698C"/>
    <w:rsid w:val="005D791F"/>
    <w:rsid w:val="005D7960"/>
    <w:rsid w:val="005D7C20"/>
    <w:rsid w:val="005E1529"/>
    <w:rsid w:val="005E3F62"/>
    <w:rsid w:val="005E58E0"/>
    <w:rsid w:val="005F369C"/>
    <w:rsid w:val="005F551F"/>
    <w:rsid w:val="005F5AB0"/>
    <w:rsid w:val="005F5E4E"/>
    <w:rsid w:val="005F67F7"/>
    <w:rsid w:val="005F7536"/>
    <w:rsid w:val="005F7C14"/>
    <w:rsid w:val="00600BAA"/>
    <w:rsid w:val="00602AC1"/>
    <w:rsid w:val="00603494"/>
    <w:rsid w:val="006060CD"/>
    <w:rsid w:val="0060799A"/>
    <w:rsid w:val="00607FE8"/>
    <w:rsid w:val="00612630"/>
    <w:rsid w:val="00612C77"/>
    <w:rsid w:val="0061465D"/>
    <w:rsid w:val="00614E1B"/>
    <w:rsid w:val="006152DD"/>
    <w:rsid w:val="00615738"/>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2730"/>
    <w:rsid w:val="00653D6B"/>
    <w:rsid w:val="006547BC"/>
    <w:rsid w:val="00656F91"/>
    <w:rsid w:val="006606FE"/>
    <w:rsid w:val="00660765"/>
    <w:rsid w:val="00660EB0"/>
    <w:rsid w:val="00661243"/>
    <w:rsid w:val="00663763"/>
    <w:rsid w:val="00665375"/>
    <w:rsid w:val="00665CE2"/>
    <w:rsid w:val="006700B8"/>
    <w:rsid w:val="00670783"/>
    <w:rsid w:val="00670DC5"/>
    <w:rsid w:val="00670EDF"/>
    <w:rsid w:val="00671B3E"/>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CF8"/>
    <w:rsid w:val="00685BBF"/>
    <w:rsid w:val="00687B36"/>
    <w:rsid w:val="00687B5E"/>
    <w:rsid w:val="00690B90"/>
    <w:rsid w:val="00690C1E"/>
    <w:rsid w:val="00691A49"/>
    <w:rsid w:val="00693A2D"/>
    <w:rsid w:val="0069611E"/>
    <w:rsid w:val="00696313"/>
    <w:rsid w:val="00696563"/>
    <w:rsid w:val="00696EFC"/>
    <w:rsid w:val="006A01FB"/>
    <w:rsid w:val="006A0C02"/>
    <w:rsid w:val="006A10BA"/>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80B5F"/>
    <w:rsid w:val="007814E3"/>
    <w:rsid w:val="007823A4"/>
    <w:rsid w:val="007840C0"/>
    <w:rsid w:val="00784AA6"/>
    <w:rsid w:val="0078534C"/>
    <w:rsid w:val="00790296"/>
    <w:rsid w:val="007911BD"/>
    <w:rsid w:val="00791585"/>
    <w:rsid w:val="007933A0"/>
    <w:rsid w:val="00793E23"/>
    <w:rsid w:val="00795CA3"/>
    <w:rsid w:val="00796A12"/>
    <w:rsid w:val="007A50E0"/>
    <w:rsid w:val="007A5218"/>
    <w:rsid w:val="007A78A1"/>
    <w:rsid w:val="007B0C03"/>
    <w:rsid w:val="007B3192"/>
    <w:rsid w:val="007B3AAF"/>
    <w:rsid w:val="007B528F"/>
    <w:rsid w:val="007B57FE"/>
    <w:rsid w:val="007B6346"/>
    <w:rsid w:val="007B651B"/>
    <w:rsid w:val="007C13A2"/>
    <w:rsid w:val="007C5BE5"/>
    <w:rsid w:val="007C6927"/>
    <w:rsid w:val="007C69E9"/>
    <w:rsid w:val="007C76A4"/>
    <w:rsid w:val="007D36E5"/>
    <w:rsid w:val="007D4786"/>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CF3"/>
    <w:rsid w:val="007F2FE7"/>
    <w:rsid w:val="007F546F"/>
    <w:rsid w:val="007F6C4A"/>
    <w:rsid w:val="00801658"/>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1B4"/>
    <w:rsid w:val="00844D19"/>
    <w:rsid w:val="00844E0D"/>
    <w:rsid w:val="008465A4"/>
    <w:rsid w:val="00846BEB"/>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97455"/>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3A2E"/>
    <w:rsid w:val="00915CD5"/>
    <w:rsid w:val="0091612F"/>
    <w:rsid w:val="00917655"/>
    <w:rsid w:val="0092121C"/>
    <w:rsid w:val="0092138C"/>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5029D"/>
    <w:rsid w:val="0095277F"/>
    <w:rsid w:val="00952FB5"/>
    <w:rsid w:val="009544D4"/>
    <w:rsid w:val="00957622"/>
    <w:rsid w:val="00957626"/>
    <w:rsid w:val="009613DB"/>
    <w:rsid w:val="009626AD"/>
    <w:rsid w:val="009643FD"/>
    <w:rsid w:val="00964918"/>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2EA"/>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6401"/>
    <w:rsid w:val="00A47E2E"/>
    <w:rsid w:val="00A50C67"/>
    <w:rsid w:val="00A55195"/>
    <w:rsid w:val="00A56637"/>
    <w:rsid w:val="00A56938"/>
    <w:rsid w:val="00A56B08"/>
    <w:rsid w:val="00A57E5B"/>
    <w:rsid w:val="00A62BF1"/>
    <w:rsid w:val="00A64105"/>
    <w:rsid w:val="00A66467"/>
    <w:rsid w:val="00A678CF"/>
    <w:rsid w:val="00A67C93"/>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15B0"/>
    <w:rsid w:val="00A94902"/>
    <w:rsid w:val="00A94AE5"/>
    <w:rsid w:val="00A94B63"/>
    <w:rsid w:val="00A96505"/>
    <w:rsid w:val="00AA1497"/>
    <w:rsid w:val="00AA2083"/>
    <w:rsid w:val="00AA22A3"/>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3286"/>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40FB"/>
    <w:rsid w:val="00B2545F"/>
    <w:rsid w:val="00B25DDA"/>
    <w:rsid w:val="00B27F7F"/>
    <w:rsid w:val="00B30424"/>
    <w:rsid w:val="00B3183C"/>
    <w:rsid w:val="00B321AB"/>
    <w:rsid w:val="00B3434A"/>
    <w:rsid w:val="00B36547"/>
    <w:rsid w:val="00B36712"/>
    <w:rsid w:val="00B36AFA"/>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11C0"/>
    <w:rsid w:val="00BB1FE8"/>
    <w:rsid w:val="00BB2FA7"/>
    <w:rsid w:val="00BB3301"/>
    <w:rsid w:val="00BB357A"/>
    <w:rsid w:val="00BB484D"/>
    <w:rsid w:val="00BB584B"/>
    <w:rsid w:val="00BB5D0C"/>
    <w:rsid w:val="00BB7A4F"/>
    <w:rsid w:val="00BB7F93"/>
    <w:rsid w:val="00BC14AF"/>
    <w:rsid w:val="00BC17AA"/>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36B7"/>
    <w:rsid w:val="00BE46E0"/>
    <w:rsid w:val="00BE46FE"/>
    <w:rsid w:val="00BE7DB8"/>
    <w:rsid w:val="00BF0DE0"/>
    <w:rsid w:val="00BF2640"/>
    <w:rsid w:val="00BF3904"/>
    <w:rsid w:val="00BF3F54"/>
    <w:rsid w:val="00BF47F5"/>
    <w:rsid w:val="00BF4836"/>
    <w:rsid w:val="00BF5E51"/>
    <w:rsid w:val="00BF7036"/>
    <w:rsid w:val="00BF77E2"/>
    <w:rsid w:val="00BF797E"/>
    <w:rsid w:val="00C00B5C"/>
    <w:rsid w:val="00C011E1"/>
    <w:rsid w:val="00C01B5C"/>
    <w:rsid w:val="00C02467"/>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35C1"/>
    <w:rsid w:val="00C347CE"/>
    <w:rsid w:val="00C34838"/>
    <w:rsid w:val="00C35080"/>
    <w:rsid w:val="00C3603D"/>
    <w:rsid w:val="00C371D4"/>
    <w:rsid w:val="00C37B4D"/>
    <w:rsid w:val="00C41E7E"/>
    <w:rsid w:val="00C4273C"/>
    <w:rsid w:val="00C427EB"/>
    <w:rsid w:val="00C4466B"/>
    <w:rsid w:val="00C456BA"/>
    <w:rsid w:val="00C45CA2"/>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2C75"/>
    <w:rsid w:val="00C85250"/>
    <w:rsid w:val="00C85EDF"/>
    <w:rsid w:val="00C86352"/>
    <w:rsid w:val="00C86ACF"/>
    <w:rsid w:val="00C902DD"/>
    <w:rsid w:val="00C912A1"/>
    <w:rsid w:val="00C91577"/>
    <w:rsid w:val="00C92170"/>
    <w:rsid w:val="00C926CA"/>
    <w:rsid w:val="00CA14E3"/>
    <w:rsid w:val="00CA2504"/>
    <w:rsid w:val="00CA299A"/>
    <w:rsid w:val="00CA40E4"/>
    <w:rsid w:val="00CA478C"/>
    <w:rsid w:val="00CA55D7"/>
    <w:rsid w:val="00CA64D9"/>
    <w:rsid w:val="00CA69C2"/>
    <w:rsid w:val="00CA77F4"/>
    <w:rsid w:val="00CB09D5"/>
    <w:rsid w:val="00CB104F"/>
    <w:rsid w:val="00CB113B"/>
    <w:rsid w:val="00CB1357"/>
    <w:rsid w:val="00CB33E6"/>
    <w:rsid w:val="00CB34E4"/>
    <w:rsid w:val="00CB3F06"/>
    <w:rsid w:val="00CB5701"/>
    <w:rsid w:val="00CB616A"/>
    <w:rsid w:val="00CB793E"/>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243D"/>
    <w:rsid w:val="00D22BF2"/>
    <w:rsid w:val="00D245A4"/>
    <w:rsid w:val="00D24FF5"/>
    <w:rsid w:val="00D253AB"/>
    <w:rsid w:val="00D261CD"/>
    <w:rsid w:val="00D2670F"/>
    <w:rsid w:val="00D276F6"/>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B9B"/>
    <w:rsid w:val="00D832BA"/>
    <w:rsid w:val="00D83E69"/>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112"/>
    <w:rsid w:val="00E002A0"/>
    <w:rsid w:val="00E010BB"/>
    <w:rsid w:val="00E0203E"/>
    <w:rsid w:val="00E0229C"/>
    <w:rsid w:val="00E02BD1"/>
    <w:rsid w:val="00E0382B"/>
    <w:rsid w:val="00E060B9"/>
    <w:rsid w:val="00E06B21"/>
    <w:rsid w:val="00E06D8A"/>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37C58"/>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4A12"/>
    <w:rsid w:val="00E55DDD"/>
    <w:rsid w:val="00E563AF"/>
    <w:rsid w:val="00E57502"/>
    <w:rsid w:val="00E57E54"/>
    <w:rsid w:val="00E60D9A"/>
    <w:rsid w:val="00E6362D"/>
    <w:rsid w:val="00E643F8"/>
    <w:rsid w:val="00E64AB1"/>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1DB7"/>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40A3"/>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6C65"/>
    <w:rsid w:val="00F16CCC"/>
    <w:rsid w:val="00F175FE"/>
    <w:rsid w:val="00F22B06"/>
    <w:rsid w:val="00F233A8"/>
    <w:rsid w:val="00F23CE6"/>
    <w:rsid w:val="00F24FA9"/>
    <w:rsid w:val="00F2582A"/>
    <w:rsid w:val="00F26F65"/>
    <w:rsid w:val="00F271DF"/>
    <w:rsid w:val="00F2740B"/>
    <w:rsid w:val="00F311B3"/>
    <w:rsid w:val="00F317D9"/>
    <w:rsid w:val="00F31C0A"/>
    <w:rsid w:val="00F35676"/>
    <w:rsid w:val="00F36253"/>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87397"/>
    <w:rsid w:val="00F90175"/>
    <w:rsid w:val="00F91053"/>
    <w:rsid w:val="00F915DF"/>
    <w:rsid w:val="00F93550"/>
    <w:rsid w:val="00F938F4"/>
    <w:rsid w:val="00F96F81"/>
    <w:rsid w:val="00F97154"/>
    <w:rsid w:val="00FA122C"/>
    <w:rsid w:val="00FA19F8"/>
    <w:rsid w:val="00FA214A"/>
    <w:rsid w:val="00FA26F0"/>
    <w:rsid w:val="00FA585D"/>
    <w:rsid w:val="00FA5B2B"/>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Body Text Firs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B3E"/>
    <w:rPr>
      <w:sz w:val="24"/>
      <w:szCs w:val="24"/>
    </w:rPr>
  </w:style>
  <w:style w:type="paragraph" w:styleId="10">
    <w:name w:val="heading 1"/>
    <w:basedOn w:val="a"/>
    <w:next w:val="a0"/>
    <w:qFormat/>
    <w:rsid w:val="00671B3E"/>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671B3E"/>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671B3E"/>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671B3E"/>
    <w:pPr>
      <w:keepNext/>
      <w:spacing w:before="240" w:after="60" w:line="360" w:lineRule="auto"/>
      <w:jc w:val="both"/>
      <w:outlineLvl w:val="3"/>
    </w:pPr>
    <w:rPr>
      <w:b/>
      <w:bCs/>
      <w:sz w:val="28"/>
      <w:szCs w:val="28"/>
    </w:rPr>
  </w:style>
  <w:style w:type="paragraph" w:styleId="5">
    <w:name w:val="heading 5"/>
    <w:basedOn w:val="a"/>
    <w:next w:val="a"/>
    <w:qFormat/>
    <w:rsid w:val="00671B3E"/>
    <w:pPr>
      <w:keepNext/>
      <w:spacing w:line="360" w:lineRule="auto"/>
      <w:ind w:firstLine="560"/>
      <w:jc w:val="right"/>
      <w:outlineLvl w:val="4"/>
    </w:pPr>
    <w:rPr>
      <w:b/>
      <w:sz w:val="28"/>
    </w:rPr>
  </w:style>
  <w:style w:type="paragraph" w:styleId="8">
    <w:name w:val="heading 8"/>
    <w:basedOn w:val="a"/>
    <w:next w:val="a"/>
    <w:qFormat/>
    <w:rsid w:val="00671B3E"/>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671B3E"/>
    <w:pPr>
      <w:spacing w:line="360" w:lineRule="auto"/>
      <w:ind w:firstLine="720"/>
      <w:jc w:val="both"/>
    </w:pPr>
  </w:style>
  <w:style w:type="paragraph" w:customStyle="1" w:styleId="a4">
    <w:name w:val="Стиль ЭЭГ + полужирный"/>
    <w:basedOn w:val="a0"/>
    <w:rsid w:val="00671B3E"/>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671B3E"/>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671B3E"/>
    <w:rPr>
      <w:noProof w:val="0"/>
      <w:lang w:val="ru-RU" w:eastAsia="ru-RU" w:bidi="ar-SA"/>
    </w:rPr>
  </w:style>
  <w:style w:type="character" w:styleId="a7">
    <w:name w:val="footnote reference"/>
    <w:aliases w:val="Знак сноски-FN,Ciae niinee-FN,Знак сноски 1"/>
    <w:semiHidden/>
    <w:rsid w:val="00671B3E"/>
    <w:rPr>
      <w:vertAlign w:val="superscript"/>
    </w:rPr>
  </w:style>
  <w:style w:type="paragraph" w:customStyle="1" w:styleId="Default">
    <w:name w:val="Default"/>
    <w:rsid w:val="00671B3E"/>
    <w:pPr>
      <w:autoSpaceDE w:val="0"/>
      <w:autoSpaceDN w:val="0"/>
      <w:adjustRightInd w:val="0"/>
    </w:pPr>
    <w:rPr>
      <w:color w:val="000000"/>
      <w:sz w:val="24"/>
      <w:szCs w:val="24"/>
    </w:rPr>
  </w:style>
  <w:style w:type="paragraph" w:styleId="21">
    <w:name w:val="Body Text 2"/>
    <w:basedOn w:val="a"/>
    <w:rsid w:val="00671B3E"/>
    <w:pPr>
      <w:jc w:val="both"/>
    </w:pPr>
    <w:rPr>
      <w:sz w:val="22"/>
      <w:szCs w:val="20"/>
    </w:rPr>
  </w:style>
  <w:style w:type="paragraph" w:styleId="11">
    <w:name w:val="toc 1"/>
    <w:basedOn w:val="a"/>
    <w:next w:val="a"/>
    <w:autoRedefine/>
    <w:semiHidden/>
    <w:rsid w:val="00671B3E"/>
    <w:pPr>
      <w:tabs>
        <w:tab w:val="right" w:leader="dot" w:pos="9345"/>
      </w:tabs>
      <w:spacing w:line="360" w:lineRule="auto"/>
      <w:jc w:val="right"/>
    </w:pPr>
    <w:rPr>
      <w:sz w:val="28"/>
      <w:szCs w:val="28"/>
    </w:rPr>
  </w:style>
  <w:style w:type="paragraph" w:styleId="22">
    <w:name w:val="toc 2"/>
    <w:basedOn w:val="a"/>
    <w:next w:val="a"/>
    <w:autoRedefine/>
    <w:semiHidden/>
    <w:rsid w:val="00671B3E"/>
    <w:pPr>
      <w:tabs>
        <w:tab w:val="right" w:leader="dot" w:pos="9345"/>
      </w:tabs>
      <w:ind w:left="240"/>
    </w:pPr>
    <w:rPr>
      <w:smallCaps/>
      <w:noProof/>
      <w:sz w:val="28"/>
      <w:szCs w:val="28"/>
    </w:rPr>
  </w:style>
  <w:style w:type="paragraph" w:styleId="31">
    <w:name w:val="toc 3"/>
    <w:basedOn w:val="a"/>
    <w:next w:val="a"/>
    <w:autoRedefine/>
    <w:semiHidden/>
    <w:rsid w:val="00671B3E"/>
    <w:pPr>
      <w:ind w:left="480"/>
    </w:pPr>
    <w:rPr>
      <w:i/>
      <w:iCs/>
      <w:sz w:val="20"/>
      <w:szCs w:val="20"/>
    </w:rPr>
  </w:style>
  <w:style w:type="paragraph" w:styleId="41">
    <w:name w:val="toc 4"/>
    <w:basedOn w:val="a"/>
    <w:next w:val="a"/>
    <w:autoRedefine/>
    <w:semiHidden/>
    <w:rsid w:val="00671B3E"/>
    <w:pPr>
      <w:ind w:left="720"/>
    </w:pPr>
    <w:rPr>
      <w:sz w:val="18"/>
      <w:szCs w:val="18"/>
    </w:rPr>
  </w:style>
  <w:style w:type="paragraph" w:styleId="50">
    <w:name w:val="toc 5"/>
    <w:basedOn w:val="a"/>
    <w:next w:val="a"/>
    <w:autoRedefine/>
    <w:semiHidden/>
    <w:rsid w:val="00671B3E"/>
    <w:pPr>
      <w:ind w:left="960"/>
    </w:pPr>
    <w:rPr>
      <w:sz w:val="18"/>
      <w:szCs w:val="18"/>
    </w:rPr>
  </w:style>
  <w:style w:type="paragraph" w:styleId="6">
    <w:name w:val="toc 6"/>
    <w:basedOn w:val="a"/>
    <w:next w:val="a"/>
    <w:autoRedefine/>
    <w:semiHidden/>
    <w:rsid w:val="00671B3E"/>
    <w:pPr>
      <w:ind w:left="1200"/>
    </w:pPr>
    <w:rPr>
      <w:sz w:val="18"/>
      <w:szCs w:val="18"/>
    </w:rPr>
  </w:style>
  <w:style w:type="paragraph" w:styleId="7">
    <w:name w:val="toc 7"/>
    <w:basedOn w:val="a"/>
    <w:next w:val="a"/>
    <w:autoRedefine/>
    <w:semiHidden/>
    <w:rsid w:val="00671B3E"/>
    <w:pPr>
      <w:ind w:left="1440"/>
    </w:pPr>
    <w:rPr>
      <w:sz w:val="18"/>
      <w:szCs w:val="18"/>
    </w:rPr>
  </w:style>
  <w:style w:type="paragraph" w:styleId="80">
    <w:name w:val="toc 8"/>
    <w:basedOn w:val="a"/>
    <w:next w:val="a"/>
    <w:autoRedefine/>
    <w:semiHidden/>
    <w:rsid w:val="00671B3E"/>
    <w:pPr>
      <w:ind w:left="1680"/>
    </w:pPr>
    <w:rPr>
      <w:sz w:val="18"/>
      <w:szCs w:val="18"/>
    </w:rPr>
  </w:style>
  <w:style w:type="paragraph" w:styleId="9">
    <w:name w:val="toc 9"/>
    <w:basedOn w:val="a"/>
    <w:next w:val="a"/>
    <w:autoRedefine/>
    <w:semiHidden/>
    <w:rsid w:val="00671B3E"/>
    <w:pPr>
      <w:ind w:left="1920"/>
    </w:pPr>
    <w:rPr>
      <w:sz w:val="18"/>
      <w:szCs w:val="18"/>
    </w:rPr>
  </w:style>
  <w:style w:type="character" w:styleId="a8">
    <w:name w:val="Hyperlink"/>
    <w:rsid w:val="00671B3E"/>
    <w:rPr>
      <w:color w:val="0000FF"/>
      <w:u w:val="single"/>
    </w:rPr>
  </w:style>
  <w:style w:type="character" w:styleId="a9">
    <w:name w:val="annotation reference"/>
    <w:semiHidden/>
    <w:rsid w:val="00671B3E"/>
    <w:rPr>
      <w:sz w:val="16"/>
      <w:szCs w:val="16"/>
    </w:rPr>
  </w:style>
  <w:style w:type="paragraph" w:styleId="aa">
    <w:name w:val="annotation text"/>
    <w:basedOn w:val="a"/>
    <w:semiHidden/>
    <w:rsid w:val="00671B3E"/>
    <w:rPr>
      <w:sz w:val="20"/>
      <w:szCs w:val="20"/>
    </w:rPr>
  </w:style>
  <w:style w:type="paragraph" w:styleId="ab">
    <w:name w:val="Balloon Text"/>
    <w:basedOn w:val="a"/>
    <w:semiHidden/>
    <w:rsid w:val="00671B3E"/>
    <w:rPr>
      <w:rFonts w:ascii="Tahoma" w:hAnsi="Tahoma" w:cs="Tahoma"/>
      <w:sz w:val="16"/>
      <w:szCs w:val="16"/>
    </w:rPr>
  </w:style>
  <w:style w:type="paragraph" w:styleId="ac">
    <w:name w:val="footer"/>
    <w:basedOn w:val="a"/>
    <w:rsid w:val="00671B3E"/>
    <w:pPr>
      <w:tabs>
        <w:tab w:val="center" w:pos="4677"/>
        <w:tab w:val="right" w:pos="9355"/>
      </w:tabs>
    </w:pPr>
  </w:style>
  <w:style w:type="character" w:styleId="ad">
    <w:name w:val="page number"/>
    <w:basedOn w:val="a1"/>
    <w:rsid w:val="00671B3E"/>
  </w:style>
  <w:style w:type="character" w:styleId="ae">
    <w:name w:val="FollowedHyperlink"/>
    <w:rsid w:val="00671B3E"/>
    <w:rPr>
      <w:color w:val="800080"/>
      <w:u w:val="single"/>
    </w:rPr>
  </w:style>
  <w:style w:type="paragraph" w:customStyle="1" w:styleId="NormalWeb1">
    <w:name w:val="Normal (Web)1"/>
    <w:basedOn w:val="a"/>
    <w:rsid w:val="00671B3E"/>
    <w:pPr>
      <w:spacing w:after="120"/>
      <w:ind w:firstLine="240"/>
    </w:pPr>
  </w:style>
  <w:style w:type="paragraph" w:customStyle="1" w:styleId="210">
    <w:name w:val="Основной текст 21"/>
    <w:basedOn w:val="a"/>
    <w:rsid w:val="00671B3E"/>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671B3E"/>
    <w:pPr>
      <w:spacing w:after="120"/>
      <w:ind w:left="283"/>
    </w:pPr>
  </w:style>
  <w:style w:type="paragraph" w:customStyle="1" w:styleId="ConsTitle">
    <w:name w:val="ConsTitle"/>
    <w:rsid w:val="00671B3E"/>
    <w:pPr>
      <w:widowControl w:val="0"/>
    </w:pPr>
    <w:rPr>
      <w:rFonts w:ascii="Arial" w:hAnsi="Arial"/>
      <w:b/>
      <w:snapToGrid w:val="0"/>
      <w:sz w:val="16"/>
    </w:rPr>
  </w:style>
  <w:style w:type="paragraph" w:styleId="af0">
    <w:name w:val="List Paragraph"/>
    <w:basedOn w:val="a"/>
    <w:uiPriority w:val="34"/>
    <w:qFormat/>
    <w:rsid w:val="00671B3E"/>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671B3E"/>
    <w:pPr>
      <w:ind w:firstLine="720"/>
    </w:pPr>
    <w:rPr>
      <w:rFonts w:ascii="Arial" w:hAnsi="Arial"/>
      <w:snapToGrid w:val="0"/>
    </w:rPr>
  </w:style>
  <w:style w:type="paragraph" w:styleId="af1">
    <w:name w:val="Normal (Web)"/>
    <w:basedOn w:val="a"/>
    <w:rsid w:val="00671B3E"/>
    <w:pPr>
      <w:spacing w:before="100" w:beforeAutospacing="1" w:after="100" w:afterAutospacing="1"/>
    </w:pPr>
  </w:style>
  <w:style w:type="paragraph" w:styleId="af2">
    <w:name w:val="Body Text"/>
    <w:basedOn w:val="a"/>
    <w:link w:val="af3"/>
    <w:rsid w:val="00671B3E"/>
    <w:pPr>
      <w:spacing w:after="120"/>
    </w:pPr>
  </w:style>
  <w:style w:type="paragraph" w:styleId="af4">
    <w:name w:val="No Spacing"/>
    <w:qFormat/>
    <w:rsid w:val="00671B3E"/>
    <w:pPr>
      <w:widowControl w:val="0"/>
      <w:autoSpaceDE w:val="0"/>
      <w:autoSpaceDN w:val="0"/>
      <w:adjustRightInd w:val="0"/>
    </w:pPr>
  </w:style>
  <w:style w:type="paragraph" w:styleId="af5">
    <w:name w:val="Plain Text"/>
    <w:basedOn w:val="a"/>
    <w:rsid w:val="00671B3E"/>
    <w:rPr>
      <w:rFonts w:ascii="Courier New" w:hAnsi="Courier New"/>
      <w:sz w:val="20"/>
      <w:szCs w:val="20"/>
    </w:rPr>
  </w:style>
  <w:style w:type="character" w:customStyle="1" w:styleId="af6">
    <w:name w:val="Знак Знак"/>
    <w:rsid w:val="00671B3E"/>
    <w:rPr>
      <w:rFonts w:ascii="Courier New" w:hAnsi="Courier New"/>
      <w:noProof w:val="0"/>
      <w:lang w:val="ru-RU" w:eastAsia="ru-RU" w:bidi="ar-SA"/>
    </w:rPr>
  </w:style>
  <w:style w:type="paragraph" w:customStyle="1" w:styleId="12">
    <w:name w:val="Без интервала1"/>
    <w:rsid w:val="00671B3E"/>
    <w:pPr>
      <w:widowControl w:val="0"/>
      <w:autoSpaceDE w:val="0"/>
      <w:autoSpaceDN w:val="0"/>
      <w:adjustRightInd w:val="0"/>
    </w:pPr>
  </w:style>
  <w:style w:type="paragraph" w:styleId="23">
    <w:name w:val="Body Text Indent 2"/>
    <w:basedOn w:val="a"/>
    <w:rsid w:val="00671B3E"/>
    <w:pPr>
      <w:spacing w:after="120" w:line="480" w:lineRule="auto"/>
      <w:ind w:left="283"/>
    </w:pPr>
  </w:style>
  <w:style w:type="paragraph" w:customStyle="1" w:styleId="ConsNormal">
    <w:name w:val="ConsNormal"/>
    <w:rsid w:val="00671B3E"/>
    <w:pPr>
      <w:widowControl w:val="0"/>
      <w:ind w:right="19772" w:firstLine="720"/>
    </w:pPr>
    <w:rPr>
      <w:rFonts w:ascii="Arial" w:hAnsi="Arial"/>
      <w:snapToGrid w:val="0"/>
    </w:rPr>
  </w:style>
  <w:style w:type="paragraph" w:styleId="32">
    <w:name w:val="Body Text 3"/>
    <w:basedOn w:val="a"/>
    <w:rsid w:val="00671B3E"/>
    <w:pPr>
      <w:spacing w:after="120"/>
      <w:ind w:firstLine="720"/>
      <w:jc w:val="both"/>
    </w:pPr>
    <w:rPr>
      <w:sz w:val="16"/>
      <w:szCs w:val="16"/>
    </w:rPr>
  </w:style>
  <w:style w:type="paragraph" w:customStyle="1" w:styleId="af7">
    <w:name w:val="Знак Знак Знак"/>
    <w:basedOn w:val="a"/>
    <w:rsid w:val="00671B3E"/>
    <w:pPr>
      <w:spacing w:after="160" w:line="240" w:lineRule="exact"/>
    </w:pPr>
    <w:rPr>
      <w:rFonts w:ascii="Verdana" w:hAnsi="Verdana"/>
      <w:sz w:val="20"/>
      <w:szCs w:val="20"/>
      <w:lang w:val="en-US" w:eastAsia="en-US"/>
    </w:rPr>
  </w:style>
  <w:style w:type="character" w:customStyle="1" w:styleId="13">
    <w:name w:val="Знак Знак1"/>
    <w:rsid w:val="00671B3E"/>
    <w:rPr>
      <w:i/>
      <w:iCs/>
      <w:sz w:val="24"/>
      <w:szCs w:val="24"/>
    </w:rPr>
  </w:style>
  <w:style w:type="paragraph" w:styleId="24">
    <w:name w:val="Body Text First Indent 2"/>
    <w:basedOn w:val="af"/>
    <w:uiPriority w:val="99"/>
    <w:rsid w:val="00671B3E"/>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671B3E"/>
    <w:rPr>
      <w:sz w:val="24"/>
      <w:szCs w:val="24"/>
    </w:rPr>
  </w:style>
  <w:style w:type="character" w:customStyle="1" w:styleId="25">
    <w:name w:val="Красная строка 2 Знак"/>
    <w:basedOn w:val="14"/>
    <w:uiPriority w:val="99"/>
    <w:rsid w:val="00671B3E"/>
  </w:style>
  <w:style w:type="paragraph" w:styleId="af8">
    <w:name w:val="caption"/>
    <w:basedOn w:val="a"/>
    <w:next w:val="a"/>
    <w:qFormat/>
    <w:rsid w:val="00671B3E"/>
    <w:rPr>
      <w:b/>
      <w:bCs/>
      <w:sz w:val="20"/>
      <w:szCs w:val="20"/>
    </w:rPr>
  </w:style>
  <w:style w:type="paragraph" w:customStyle="1" w:styleId="rvps698610">
    <w:name w:val="rvps698610"/>
    <w:basedOn w:val="a"/>
    <w:rsid w:val="00671B3E"/>
    <w:pPr>
      <w:spacing w:after="150"/>
      <w:ind w:right="300"/>
    </w:pPr>
    <w:rPr>
      <w:rFonts w:ascii="Arial" w:hAnsi="Arial" w:cs="Arial"/>
      <w:color w:val="000000"/>
      <w:sz w:val="18"/>
      <w:szCs w:val="18"/>
    </w:rPr>
  </w:style>
  <w:style w:type="character" w:customStyle="1" w:styleId="26">
    <w:name w:val="Знак Знак2"/>
    <w:rsid w:val="00671B3E"/>
    <w:rPr>
      <w:rFonts w:ascii="Courier New" w:hAnsi="Courier New"/>
      <w:noProof w:val="0"/>
      <w:lang w:val="ru-RU" w:eastAsia="ru-RU" w:bidi="ar-SA"/>
    </w:rPr>
  </w:style>
  <w:style w:type="paragraph" w:styleId="af9">
    <w:name w:val="header"/>
    <w:basedOn w:val="a"/>
    <w:rsid w:val="00671B3E"/>
    <w:pPr>
      <w:tabs>
        <w:tab w:val="center" w:pos="4677"/>
        <w:tab w:val="right" w:pos="9355"/>
      </w:tabs>
    </w:pPr>
  </w:style>
  <w:style w:type="paragraph" w:styleId="33">
    <w:name w:val="Body Text Indent 3"/>
    <w:basedOn w:val="a"/>
    <w:rsid w:val="00671B3E"/>
    <w:pPr>
      <w:spacing w:after="120"/>
      <w:ind w:left="283"/>
    </w:pPr>
    <w:rPr>
      <w:sz w:val="16"/>
      <w:szCs w:val="16"/>
    </w:rPr>
  </w:style>
  <w:style w:type="paragraph" w:customStyle="1" w:styleId="ConsPlusTitle">
    <w:name w:val="ConsPlusTitle"/>
    <w:rsid w:val="00671B3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671B3E"/>
    <w:pPr>
      <w:spacing w:after="120" w:line="360" w:lineRule="auto"/>
      <w:ind w:firstLine="709"/>
      <w:jc w:val="both"/>
    </w:pPr>
    <w:rPr>
      <w:sz w:val="28"/>
      <w:szCs w:val="28"/>
    </w:rPr>
  </w:style>
  <w:style w:type="table" w:styleId="afa">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b">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c">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3">
    <w:name w:val="Основной текст Знак"/>
    <w:basedOn w:val="a1"/>
    <w:link w:val="af2"/>
    <w:rsid w:val="00E64AB1"/>
    <w:rPr>
      <w:sz w:val="24"/>
      <w:szCs w:val="24"/>
    </w:r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5D983B09021073CACCE3C626D9A97A931AB0F943C17CE38CB999145dCzD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94680F1D26777E6D81E418AC4781C2D69BBF9B542960C6FF571ABD7C2N7ZA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53E8B40840A4EAAF6674F36843327C2ABB9AA19123EAEC10747A2ACA0L9xEJ" TargetMode="External"/><Relationship Id="rId4" Type="http://schemas.openxmlformats.org/officeDocument/2006/relationships/webSettings" Target="webSettings.xml"/><Relationship Id="rId9" Type="http://schemas.openxmlformats.org/officeDocument/2006/relationships/hyperlink" Target="consultantplus://offline/ref=A53E8B40840A4EAAF6674F36843327C2ABB9A3151A3DAEC10747A2ACA0L9x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4211</Words>
  <Characters>31497</Characters>
  <Application>Microsoft Office Word</Application>
  <DocSecurity>0</DocSecurity>
  <Lines>262</Lines>
  <Paragraphs>71</Paragraphs>
  <ScaleCrop>false</ScaleCrop>
  <Company/>
  <LinksUpToDate>false</LinksUpToDate>
  <CharactersWithSpaces>35637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Елена Чернобаева</cp:lastModifiedBy>
  <cp:revision>2</cp:revision>
  <cp:lastPrinted>2016-11-24T08:31:00Z</cp:lastPrinted>
  <dcterms:created xsi:type="dcterms:W3CDTF">2017-11-15T11:51:00Z</dcterms:created>
  <dcterms:modified xsi:type="dcterms:W3CDTF">2017-11-15T11:51:00Z</dcterms:modified>
</cp:coreProperties>
</file>