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Default="00213F1B">
      <w:pPr>
        <w:pStyle w:val="a7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-755650</wp:posOffset>
            </wp:positionV>
            <wp:extent cx="73152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92C" w:rsidRDefault="00844C0C">
      <w:pPr>
        <w:pStyle w:val="a7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7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widowControl/>
        <w:tabs>
          <w:tab w:val="left" w:pos="3060"/>
        </w:tabs>
        <w:autoSpaceDE w:val="0"/>
        <w:autoSpaceDN w:val="0"/>
        <w:spacing w:before="0" w:after="0"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widowControl/>
        <w:tabs>
          <w:tab w:val="left" w:pos="3060"/>
        </w:tabs>
        <w:autoSpaceDE w:val="0"/>
        <w:autoSpaceDN w:val="0"/>
        <w:spacing w:before="0" w:after="0" w:line="240" w:lineRule="atLeast"/>
        <w:rPr>
          <w:rFonts w:ascii="NTTierce" w:hAnsi="NTTierce" w:cs="NTTierce"/>
          <w:sz w:val="20"/>
        </w:rPr>
      </w:pPr>
    </w:p>
    <w:p w:rsidR="00844C0C" w:rsidRDefault="00E96496" w:rsidP="006C708F">
      <w:pPr>
        <w:widowControl/>
        <w:tabs>
          <w:tab w:val="left" w:pos="4536"/>
        </w:tabs>
        <w:autoSpaceDE w:val="0"/>
        <w:autoSpaceDN w:val="0"/>
        <w:spacing w:before="0" w:after="0"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44C0C" w:rsidRPr="008D7A79">
        <w:rPr>
          <w:sz w:val="28"/>
          <w:szCs w:val="28"/>
        </w:rPr>
        <w:t>.</w:t>
      </w:r>
      <w:r w:rsidR="006C3CF3">
        <w:rPr>
          <w:sz w:val="28"/>
          <w:szCs w:val="28"/>
        </w:rPr>
        <w:t>0</w:t>
      </w:r>
      <w:r w:rsidR="00A3636F">
        <w:rPr>
          <w:sz w:val="28"/>
          <w:szCs w:val="28"/>
        </w:rPr>
        <w:t>2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6C3CF3">
        <w:rPr>
          <w:sz w:val="28"/>
          <w:szCs w:val="28"/>
        </w:rPr>
        <w:t>7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202</w:t>
      </w:r>
    </w:p>
    <w:p w:rsidR="006C708F" w:rsidRDefault="006C708F" w:rsidP="006C708F">
      <w:pPr>
        <w:widowControl/>
        <w:tabs>
          <w:tab w:val="left" w:pos="4536"/>
        </w:tabs>
        <w:autoSpaceDE w:val="0"/>
        <w:autoSpaceDN w:val="0"/>
        <w:spacing w:before="0" w:after="0"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widowControl/>
        <w:tabs>
          <w:tab w:val="left" w:pos="3060"/>
        </w:tabs>
        <w:autoSpaceDE w:val="0"/>
        <w:autoSpaceDN w:val="0"/>
        <w:spacing w:before="0" w:after="0"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E96496" w:rsidRDefault="00E96496" w:rsidP="00E9649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96496" w:rsidRPr="00744B7C" w:rsidRDefault="00E96496" w:rsidP="00E9649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4B7C">
        <w:rPr>
          <w:rFonts w:ascii="Times New Roman" w:hAnsi="Times New Roman" w:cs="Times New Roman"/>
          <w:sz w:val="28"/>
          <w:szCs w:val="28"/>
        </w:rPr>
        <w:t>Об утверждении бюджетного прогноза Окуловского муниципального района на долгосрочный период до 2022 года</w:t>
      </w:r>
    </w:p>
    <w:bookmarkEnd w:id="0"/>
    <w:p w:rsidR="00E96496" w:rsidRPr="00744B7C" w:rsidRDefault="00E96496" w:rsidP="00E96496">
      <w:pPr>
        <w:widowControl/>
        <w:autoSpaceDE w:val="0"/>
        <w:autoSpaceDN w:val="0"/>
        <w:spacing w:before="0" w:after="0" w:line="240" w:lineRule="exact"/>
        <w:rPr>
          <w:sz w:val="28"/>
          <w:szCs w:val="28"/>
        </w:rPr>
      </w:pPr>
    </w:p>
    <w:p w:rsidR="00E96496" w:rsidRDefault="00E96496" w:rsidP="00E96496">
      <w:pPr>
        <w:widowControl/>
        <w:autoSpaceDE w:val="0"/>
        <w:autoSpaceDN w:val="0"/>
        <w:spacing w:before="0" w:after="0" w:line="360" w:lineRule="atLeast"/>
        <w:ind w:firstLine="720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соответствии со статьей 170.1 Бюджетного кодекса Российской Федерации, статьей</w:t>
      </w:r>
      <w:r>
        <w:rPr>
          <w:sz w:val="28"/>
          <w:szCs w:val="28"/>
        </w:rPr>
        <w:t xml:space="preserve"> </w:t>
      </w:r>
      <w:r w:rsidRPr="00744B7C">
        <w:rPr>
          <w:sz w:val="28"/>
          <w:szCs w:val="28"/>
        </w:rPr>
        <w:t>2 областного закона от 26.12.2014 №684-ОЗ «О мерах по реализации Федерального закона «О стратегическом планировании в Российской Федерации</w:t>
      </w:r>
      <w:r>
        <w:rPr>
          <w:sz w:val="28"/>
          <w:szCs w:val="28"/>
        </w:rPr>
        <w:t>» на территории Новгородской области»</w:t>
      </w:r>
      <w:r w:rsidRPr="00744B7C">
        <w:rPr>
          <w:sz w:val="28"/>
          <w:szCs w:val="28"/>
        </w:rPr>
        <w:t xml:space="preserve">, </w:t>
      </w:r>
      <w:hyperlink r:id="rId8" w:tooltip="Решение Думы Маловишерского муниципального района от 10.12.2015 N 28 (ред. от 29.12.2015) &quot;О мерах по реализации Федерального закона &quot;О стратегическом планировании в Российской Федерации&quot; на территории Маловишерского муниципального района&quot; (принято Думой Маловишерского муниципального района 10.12.2015) (вместе с &quot;Порядком разработки и корректировки стратегии социально-экономического развития Маловишерского муниципального района&quot;){КонсультантПлюс}" w:history="1">
        <w:r w:rsidRPr="00744B7C">
          <w:rPr>
            <w:sz w:val="28"/>
            <w:szCs w:val="28"/>
          </w:rPr>
          <w:t>пунктом 2</w:t>
        </w:r>
      </w:hyperlink>
      <w:r w:rsidRPr="00744B7C">
        <w:rPr>
          <w:sz w:val="28"/>
          <w:szCs w:val="28"/>
        </w:rPr>
        <w:t xml:space="preserve"> решения Думы Окуловского муниципального района от 27.10.2015 № 12 </w:t>
      </w:r>
      <w:r>
        <w:rPr>
          <w:sz w:val="28"/>
          <w:szCs w:val="28"/>
        </w:rPr>
        <w:t>«</w:t>
      </w:r>
      <w:r w:rsidRPr="00744B7C">
        <w:rPr>
          <w:bCs/>
          <w:sz w:val="28"/>
          <w:szCs w:val="28"/>
        </w:rPr>
        <w:t>О порядке реализации Федерального закона</w:t>
      </w:r>
      <w:r>
        <w:rPr>
          <w:bCs/>
          <w:sz w:val="28"/>
          <w:szCs w:val="28"/>
        </w:rPr>
        <w:t xml:space="preserve"> от 28 июня 2014 года № 172-ФЗ «</w:t>
      </w:r>
      <w:r w:rsidRPr="00744B7C">
        <w:rPr>
          <w:bCs/>
          <w:sz w:val="28"/>
          <w:szCs w:val="28"/>
        </w:rPr>
        <w:t>О стратегическом планировании в Российской Федерации"</w:t>
      </w:r>
      <w:r w:rsidRPr="00EF04F8">
        <w:rPr>
          <w:bCs/>
          <w:sz w:val="28"/>
          <w:szCs w:val="28"/>
        </w:rPr>
        <w:t xml:space="preserve"> </w:t>
      </w:r>
      <w:r w:rsidRPr="00744B7C">
        <w:rPr>
          <w:bCs/>
          <w:sz w:val="28"/>
          <w:szCs w:val="28"/>
        </w:rPr>
        <w:t>на территории Окуловского муниципального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Порядком разработки и утверждения бюджетного прогноза Окуловского муниципального района на долгосрочный период,</w:t>
      </w:r>
      <w:r w:rsidRPr="00744B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постановлением </w:t>
      </w:r>
      <w:r w:rsidRPr="00744B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44B7C">
        <w:rPr>
          <w:sz w:val="28"/>
          <w:szCs w:val="28"/>
        </w:rPr>
        <w:t xml:space="preserve"> Окуловского муниципального района</w:t>
      </w:r>
      <w:r>
        <w:rPr>
          <w:sz w:val="28"/>
          <w:szCs w:val="28"/>
        </w:rPr>
        <w:t xml:space="preserve"> от 23.05.2016 № 668, </w:t>
      </w:r>
      <w:r w:rsidRPr="00744B7C">
        <w:rPr>
          <w:sz w:val="28"/>
          <w:szCs w:val="28"/>
        </w:rPr>
        <w:t>Администрация Окуловского муниципального района</w:t>
      </w:r>
    </w:p>
    <w:p w:rsidR="00E96496" w:rsidRDefault="00E96496" w:rsidP="00E96496">
      <w:pPr>
        <w:widowControl/>
        <w:autoSpaceDE w:val="0"/>
        <w:autoSpaceDN w:val="0"/>
        <w:spacing w:before="0" w:after="0" w:line="360" w:lineRule="atLeast"/>
        <w:jc w:val="both"/>
        <w:rPr>
          <w:b/>
          <w:sz w:val="28"/>
          <w:szCs w:val="28"/>
        </w:rPr>
      </w:pPr>
      <w:r w:rsidRPr="00744B7C">
        <w:rPr>
          <w:b/>
          <w:sz w:val="28"/>
          <w:szCs w:val="28"/>
        </w:rPr>
        <w:t>ПОСТАНОВЛЯЕТ</w:t>
      </w:r>
      <w:r w:rsidRPr="00744B7C">
        <w:rPr>
          <w:sz w:val="28"/>
          <w:szCs w:val="28"/>
        </w:rPr>
        <w:t>:</w:t>
      </w:r>
    </w:p>
    <w:p w:rsidR="00E96496" w:rsidRPr="00744B7C" w:rsidRDefault="00E96496" w:rsidP="00E96496">
      <w:pPr>
        <w:widowControl/>
        <w:autoSpaceDE w:val="0"/>
        <w:autoSpaceDN w:val="0"/>
        <w:spacing w:before="0" w:after="0" w:line="360" w:lineRule="atLeast"/>
        <w:ind w:firstLine="720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744B7C">
        <w:rPr>
          <w:sz w:val="28"/>
          <w:szCs w:val="28"/>
        </w:rPr>
        <w:t>бюджетный прогноз Окуловского муниципального района на долгосрочный период до 2022 года</w:t>
      </w:r>
      <w:r>
        <w:rPr>
          <w:sz w:val="28"/>
          <w:szCs w:val="28"/>
        </w:rPr>
        <w:t>.</w:t>
      </w:r>
    </w:p>
    <w:p w:rsidR="00E96496" w:rsidRPr="00744B7C" w:rsidRDefault="00E96496" w:rsidP="00E96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4B7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бюллетене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B7C">
        <w:rPr>
          <w:rFonts w:ascii="Times New Roman" w:hAnsi="Times New Roman" w:cs="Times New Roman"/>
          <w:sz w:val="28"/>
          <w:szCs w:val="28"/>
        </w:rPr>
        <w:t>Официальный вестник Окуловского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B7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B7C">
        <w:rPr>
          <w:rFonts w:ascii="Times New Roman" w:hAnsi="Times New Roman" w:cs="Times New Roman"/>
          <w:sz w:val="28"/>
          <w:szCs w:val="28"/>
        </w:rPr>
        <w:t>Окуловский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B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96496" w:rsidRPr="00744B7C" w:rsidRDefault="00E96496" w:rsidP="00E96496">
      <w:pPr>
        <w:widowControl/>
        <w:autoSpaceDE w:val="0"/>
        <w:autoSpaceDN w:val="0"/>
        <w:spacing w:before="0" w:after="0" w:line="360" w:lineRule="atLeast"/>
        <w:ind w:firstLine="720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</w:t>
      </w:r>
      <w:r>
        <w:rPr>
          <w:sz w:val="28"/>
          <w:szCs w:val="28"/>
        </w:rPr>
        <w:t xml:space="preserve"> по экономическому развитию</w:t>
      </w:r>
      <w:r w:rsidRPr="00744B7C">
        <w:rPr>
          <w:sz w:val="28"/>
          <w:szCs w:val="28"/>
        </w:rPr>
        <w:t>, председателя комитета финансов Т.В.</w:t>
      </w:r>
      <w:r w:rsidR="004779F4">
        <w:rPr>
          <w:sz w:val="28"/>
          <w:szCs w:val="28"/>
        </w:rPr>
        <w:t xml:space="preserve"> </w:t>
      </w:r>
      <w:r w:rsidRPr="00744B7C">
        <w:rPr>
          <w:sz w:val="28"/>
          <w:szCs w:val="28"/>
        </w:rPr>
        <w:t>Васильеву.</w:t>
      </w:r>
    </w:p>
    <w:p w:rsidR="00E96496" w:rsidRPr="00744B7C" w:rsidRDefault="00E96496" w:rsidP="00E96496">
      <w:pPr>
        <w:widowControl/>
        <w:autoSpaceDE w:val="0"/>
        <w:autoSpaceDN w:val="0"/>
        <w:spacing w:before="0" w:after="0" w:line="360" w:lineRule="atLeast"/>
        <w:ind w:firstLine="720"/>
        <w:jc w:val="both"/>
        <w:rPr>
          <w:sz w:val="28"/>
          <w:szCs w:val="28"/>
        </w:rPr>
      </w:pPr>
    </w:p>
    <w:p w:rsidR="007A527F" w:rsidRDefault="007A527F">
      <w:pPr>
        <w:widowControl/>
        <w:shd w:val="clear" w:color="auto" w:fill="FFFFFF"/>
        <w:autoSpaceDE w:val="0"/>
        <w:autoSpaceDN w:val="0"/>
        <w:spacing w:before="0" w:after="0" w:line="240" w:lineRule="exact"/>
        <w:rPr>
          <w:rFonts w:cs="Times New (W1)"/>
          <w:b/>
          <w:bCs/>
          <w:sz w:val="28"/>
          <w:szCs w:val="28"/>
        </w:rPr>
      </w:pPr>
    </w:p>
    <w:p w:rsidR="00F87051" w:rsidRDefault="00844C0C">
      <w:pPr>
        <w:widowControl/>
        <w:shd w:val="clear" w:color="auto" w:fill="FFFFFF"/>
        <w:autoSpaceDE w:val="0"/>
        <w:autoSpaceDN w:val="0"/>
        <w:spacing w:before="0" w:after="0" w:line="240" w:lineRule="exact"/>
        <w:rPr>
          <w:rFonts w:cs="Times New (W1)"/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 w:rsidR="00F87051">
        <w:rPr>
          <w:rFonts w:cs="Times New (W1)"/>
          <w:b/>
          <w:bCs/>
          <w:sz w:val="28"/>
          <w:szCs w:val="28"/>
        </w:rPr>
        <w:t>а</w:t>
      </w:r>
    </w:p>
    <w:p w:rsidR="0011529C" w:rsidRDefault="00F87051">
      <w:pPr>
        <w:widowControl/>
        <w:shd w:val="clear" w:color="auto" w:fill="FFFFFF"/>
        <w:autoSpaceDE w:val="0"/>
        <w:autoSpaceDN w:val="0"/>
        <w:spacing w:before="0" w:after="0" w:line="240" w:lineRule="exact"/>
        <w:rPr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муниципального</w:t>
      </w:r>
      <w:r w:rsidR="00C23D6D">
        <w:rPr>
          <w:b/>
          <w:bCs/>
          <w:sz w:val="28"/>
          <w:szCs w:val="28"/>
        </w:rPr>
        <w:t xml:space="preserve"> района </w:t>
      </w:r>
      <w:r w:rsidR="00E6107C">
        <w:rPr>
          <w:b/>
          <w:bCs/>
          <w:sz w:val="28"/>
          <w:szCs w:val="28"/>
        </w:rPr>
        <w:t xml:space="preserve"> </w:t>
      </w:r>
      <w:r w:rsidR="007A527F">
        <w:rPr>
          <w:b/>
          <w:bCs/>
          <w:sz w:val="28"/>
          <w:szCs w:val="28"/>
        </w:rPr>
        <w:t>С.В. Кузьмин</w:t>
      </w:r>
    </w:p>
    <w:p w:rsidR="0011529C" w:rsidRDefault="0011529C">
      <w:pPr>
        <w:widowControl/>
        <w:shd w:val="clear" w:color="auto" w:fill="FFFFFF"/>
        <w:autoSpaceDE w:val="0"/>
        <w:autoSpaceDN w:val="0"/>
        <w:spacing w:before="0" w:after="0" w:line="240" w:lineRule="exact"/>
        <w:rPr>
          <w:b/>
          <w:bCs/>
          <w:sz w:val="28"/>
          <w:szCs w:val="28"/>
        </w:rPr>
      </w:pPr>
    </w:p>
    <w:p w:rsidR="0011529C" w:rsidRDefault="0011529C">
      <w:pPr>
        <w:widowControl/>
        <w:shd w:val="clear" w:color="auto" w:fill="FFFFFF"/>
        <w:autoSpaceDE w:val="0"/>
        <w:autoSpaceDN w:val="0"/>
        <w:spacing w:before="0" w:after="0" w:line="240" w:lineRule="exact"/>
        <w:rPr>
          <w:b/>
          <w:bCs/>
          <w:sz w:val="28"/>
          <w:szCs w:val="28"/>
        </w:rPr>
      </w:pPr>
    </w:p>
    <w:p w:rsidR="0011529C" w:rsidRDefault="0011529C">
      <w:pPr>
        <w:widowControl/>
        <w:shd w:val="clear" w:color="auto" w:fill="FFFFFF"/>
        <w:autoSpaceDE w:val="0"/>
        <w:autoSpaceDN w:val="0"/>
        <w:spacing w:before="0" w:after="0" w:line="240" w:lineRule="exact"/>
        <w:rPr>
          <w:b/>
          <w:bCs/>
          <w:sz w:val="28"/>
          <w:szCs w:val="28"/>
        </w:rPr>
      </w:pPr>
    </w:p>
    <w:p w:rsidR="0011529C" w:rsidRDefault="0011529C">
      <w:pPr>
        <w:widowControl/>
        <w:shd w:val="clear" w:color="auto" w:fill="FFFFFF"/>
        <w:autoSpaceDE w:val="0"/>
        <w:autoSpaceDN w:val="0"/>
        <w:spacing w:before="0" w:after="0" w:line="240" w:lineRule="exact"/>
        <w:rPr>
          <w:b/>
          <w:bCs/>
          <w:sz w:val="28"/>
          <w:szCs w:val="28"/>
        </w:rPr>
      </w:pPr>
    </w:p>
    <w:p w:rsidR="00782AD4" w:rsidRPr="0081492C" w:rsidRDefault="00FE3A1C" w:rsidP="0081492C">
      <w:pPr>
        <w:autoSpaceDE w:val="0"/>
        <w:autoSpaceDN w:val="0"/>
        <w:adjustRightInd w:val="0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782AD4" w:rsidRPr="0081492C">
        <w:rPr>
          <w:sz w:val="28"/>
          <w:szCs w:val="28"/>
        </w:rPr>
        <w:t>с</w:t>
      </w:r>
    </w:p>
    <w:p w:rsidR="00AC7499" w:rsidRDefault="00446448" w:rsidP="00E96496">
      <w:pPr>
        <w:widowControl/>
        <w:shd w:val="clear" w:color="auto" w:fill="FFFFFF"/>
        <w:autoSpaceDE w:val="0"/>
        <w:autoSpaceDN w:val="0"/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AD4" w:rsidRPr="0081492C">
        <w:rPr>
          <w:sz w:val="28"/>
          <w:szCs w:val="28"/>
        </w:rPr>
        <w:t>№</w:t>
      </w:r>
      <w:r w:rsidR="0068059A" w:rsidRPr="0081492C">
        <w:rPr>
          <w:sz w:val="28"/>
          <w:szCs w:val="28"/>
        </w:rPr>
        <w:t>0</w:t>
      </w:r>
      <w:r w:rsidR="00E96496">
        <w:rPr>
          <w:sz w:val="28"/>
          <w:szCs w:val="28"/>
        </w:rPr>
        <w:t>202</w:t>
      </w:r>
      <w:r w:rsidR="00782AD4" w:rsidRPr="0081492C">
        <w:rPr>
          <w:sz w:val="28"/>
          <w:szCs w:val="28"/>
        </w:rPr>
        <w:t>-</w:t>
      </w:r>
      <w:r w:rsidR="00C46598">
        <w:rPr>
          <w:sz w:val="28"/>
          <w:szCs w:val="28"/>
        </w:rPr>
        <w:t>п</w:t>
      </w:r>
      <w:r w:rsidR="00AC7499" w:rsidRPr="0081492C">
        <w:rPr>
          <w:sz w:val="28"/>
          <w:szCs w:val="28"/>
        </w:rPr>
        <w:t xml:space="preserve">  </w:t>
      </w:r>
    </w:p>
    <w:p w:rsidR="00E96496" w:rsidRPr="00E96496" w:rsidRDefault="00E96496" w:rsidP="00E96496">
      <w:pPr>
        <w:widowControl/>
        <w:shd w:val="clear" w:color="auto" w:fill="FFFFFF"/>
        <w:tabs>
          <w:tab w:val="right" w:pos="9355"/>
        </w:tabs>
        <w:autoSpaceDE w:val="0"/>
        <w:autoSpaceDN w:val="0"/>
        <w:spacing w:before="0" w:after="0"/>
        <w:ind w:left="5400"/>
        <w:jc w:val="center"/>
        <w:rPr>
          <w:bCs/>
          <w:sz w:val="28"/>
          <w:szCs w:val="28"/>
        </w:rPr>
      </w:pPr>
      <w:r w:rsidRPr="00E96496">
        <w:rPr>
          <w:bCs/>
          <w:sz w:val="28"/>
          <w:szCs w:val="28"/>
        </w:rPr>
        <w:lastRenderedPageBreak/>
        <w:t>Утвержден</w:t>
      </w:r>
    </w:p>
    <w:p w:rsidR="004779F4" w:rsidRDefault="00E96496" w:rsidP="00E96496">
      <w:pPr>
        <w:widowControl/>
        <w:shd w:val="clear" w:color="auto" w:fill="FFFFFF"/>
        <w:tabs>
          <w:tab w:val="right" w:pos="9355"/>
        </w:tabs>
        <w:autoSpaceDE w:val="0"/>
        <w:autoSpaceDN w:val="0"/>
        <w:spacing w:before="0" w:after="0"/>
        <w:ind w:left="5400"/>
        <w:jc w:val="center"/>
        <w:rPr>
          <w:bCs/>
          <w:sz w:val="28"/>
          <w:szCs w:val="28"/>
        </w:rPr>
      </w:pPr>
      <w:r w:rsidRPr="00E96496">
        <w:rPr>
          <w:bCs/>
          <w:sz w:val="28"/>
          <w:szCs w:val="28"/>
        </w:rPr>
        <w:t>постановлением Администрации</w:t>
      </w:r>
    </w:p>
    <w:p w:rsidR="00E96496" w:rsidRPr="00744B7C" w:rsidRDefault="00E96496" w:rsidP="00E96496">
      <w:pPr>
        <w:widowControl/>
        <w:shd w:val="clear" w:color="auto" w:fill="FFFFFF"/>
        <w:tabs>
          <w:tab w:val="right" w:pos="9355"/>
        </w:tabs>
        <w:autoSpaceDE w:val="0"/>
        <w:autoSpaceDN w:val="0"/>
        <w:spacing w:before="0" w:after="0"/>
        <w:ind w:left="5400"/>
        <w:jc w:val="center"/>
        <w:rPr>
          <w:bCs/>
          <w:sz w:val="28"/>
          <w:szCs w:val="28"/>
        </w:rPr>
      </w:pPr>
      <w:r w:rsidRPr="00744B7C">
        <w:rPr>
          <w:bCs/>
          <w:sz w:val="28"/>
          <w:szCs w:val="28"/>
        </w:rPr>
        <w:t>Окуловского муниципального района</w:t>
      </w:r>
      <w:r>
        <w:rPr>
          <w:bCs/>
          <w:sz w:val="28"/>
          <w:szCs w:val="28"/>
        </w:rPr>
        <w:t xml:space="preserve"> от 22.02.2017 № 202</w:t>
      </w:r>
    </w:p>
    <w:p w:rsidR="00E96496" w:rsidRPr="00744B7C" w:rsidRDefault="00E96496" w:rsidP="00E96496">
      <w:pPr>
        <w:widowControl/>
        <w:autoSpaceDE w:val="0"/>
        <w:autoSpaceDN w:val="0"/>
        <w:spacing w:before="0" w:after="0" w:line="240" w:lineRule="exact"/>
        <w:rPr>
          <w:b/>
          <w:sz w:val="28"/>
          <w:szCs w:val="28"/>
        </w:rPr>
      </w:pPr>
    </w:p>
    <w:p w:rsidR="00E96496" w:rsidRDefault="00E96496" w:rsidP="00E96496">
      <w:pPr>
        <w:widowControl/>
        <w:autoSpaceDE w:val="0"/>
        <w:autoSpaceDN w:val="0"/>
        <w:spacing w:before="0" w:after="0"/>
        <w:jc w:val="center"/>
        <w:rPr>
          <w:b/>
          <w:sz w:val="28"/>
          <w:szCs w:val="28"/>
        </w:rPr>
      </w:pPr>
      <w:r w:rsidRPr="00744B7C">
        <w:rPr>
          <w:b/>
          <w:sz w:val="28"/>
          <w:szCs w:val="28"/>
        </w:rPr>
        <w:t>Бюджетный прогноз Окуловского муниципального района</w:t>
      </w:r>
    </w:p>
    <w:p w:rsidR="00E96496" w:rsidRDefault="00E96496" w:rsidP="00E96496">
      <w:pPr>
        <w:widowControl/>
        <w:autoSpaceDE w:val="0"/>
        <w:autoSpaceDN w:val="0"/>
        <w:spacing w:before="0" w:after="0"/>
        <w:jc w:val="center"/>
        <w:rPr>
          <w:b/>
          <w:sz w:val="28"/>
          <w:szCs w:val="28"/>
        </w:rPr>
      </w:pPr>
      <w:r w:rsidRPr="00744B7C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долгосрочный </w:t>
      </w:r>
      <w:r w:rsidRPr="00744B7C">
        <w:rPr>
          <w:b/>
          <w:sz w:val="28"/>
          <w:szCs w:val="28"/>
        </w:rPr>
        <w:t>период до 2022 года</w:t>
      </w:r>
    </w:p>
    <w:p w:rsidR="00E96496" w:rsidRPr="00744B7C" w:rsidRDefault="00E96496" w:rsidP="00E96496">
      <w:pPr>
        <w:widowControl/>
        <w:autoSpaceDE w:val="0"/>
        <w:autoSpaceDN w:val="0"/>
        <w:spacing w:before="0" w:after="0"/>
        <w:jc w:val="center"/>
        <w:rPr>
          <w:b/>
          <w:sz w:val="28"/>
          <w:szCs w:val="28"/>
        </w:rPr>
      </w:pPr>
    </w:p>
    <w:p w:rsidR="00E96496" w:rsidRPr="00744B7C" w:rsidRDefault="00E96496" w:rsidP="00E96496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pacing w:val="-1"/>
          <w:sz w:val="28"/>
          <w:szCs w:val="28"/>
        </w:rPr>
      </w:pPr>
      <w:r w:rsidRPr="00744B7C">
        <w:rPr>
          <w:sz w:val="28"/>
          <w:szCs w:val="28"/>
        </w:rPr>
        <w:t xml:space="preserve">Бюджетный прогноз Окуловского муниципального района на </w:t>
      </w:r>
      <w:r>
        <w:rPr>
          <w:sz w:val="28"/>
          <w:szCs w:val="28"/>
        </w:rPr>
        <w:t xml:space="preserve">долгосрочный </w:t>
      </w:r>
      <w:r w:rsidRPr="00744B7C">
        <w:rPr>
          <w:sz w:val="28"/>
          <w:szCs w:val="28"/>
        </w:rPr>
        <w:t>период до 2022 года</w:t>
      </w:r>
      <w:r w:rsidRPr="00744B7C">
        <w:rPr>
          <w:spacing w:val="-1"/>
          <w:sz w:val="28"/>
          <w:szCs w:val="28"/>
        </w:rPr>
        <w:t xml:space="preserve"> (далее - бюджетный прогноз) разработан на основе отдельных показателей </w:t>
      </w:r>
      <w:r w:rsidRPr="00744B7C">
        <w:rPr>
          <w:sz w:val="28"/>
          <w:szCs w:val="28"/>
        </w:rPr>
        <w:t>прогноза социально-экономического развития Окуловского муниципального района на период до 2022 года,</w:t>
      </w:r>
      <w:r w:rsidRPr="00744B7C">
        <w:rPr>
          <w:spacing w:val="-1"/>
          <w:sz w:val="28"/>
          <w:szCs w:val="28"/>
        </w:rPr>
        <w:t xml:space="preserve"> с учетом основных направлений бюджетной и налоговой </w:t>
      </w:r>
      <w:r>
        <w:rPr>
          <w:spacing w:val="-1"/>
          <w:sz w:val="28"/>
          <w:szCs w:val="28"/>
        </w:rPr>
        <w:t xml:space="preserve">политики </w:t>
      </w:r>
      <w:r w:rsidRPr="00744B7C">
        <w:rPr>
          <w:spacing w:val="-1"/>
          <w:sz w:val="28"/>
          <w:szCs w:val="28"/>
        </w:rPr>
        <w:t>Окуловского муниципального района.</w:t>
      </w:r>
    </w:p>
    <w:p w:rsidR="00E96496" w:rsidRPr="00744B7C" w:rsidRDefault="00E96496" w:rsidP="00E96496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pacing w:val="-1"/>
          <w:sz w:val="28"/>
          <w:szCs w:val="28"/>
        </w:rPr>
        <w:t xml:space="preserve">Бюджетный прогноз </w:t>
      </w:r>
      <w:r w:rsidRPr="00744B7C">
        <w:rPr>
          <w:spacing w:val="-2"/>
          <w:sz w:val="28"/>
          <w:szCs w:val="28"/>
        </w:rPr>
        <w:t xml:space="preserve">разработан в </w:t>
      </w:r>
      <w:r>
        <w:rPr>
          <w:spacing w:val="-2"/>
          <w:sz w:val="28"/>
          <w:szCs w:val="28"/>
        </w:rPr>
        <w:t>соответствии с</w:t>
      </w:r>
      <w:r w:rsidRPr="00744B7C">
        <w:rPr>
          <w:spacing w:val="-2"/>
          <w:sz w:val="28"/>
          <w:szCs w:val="28"/>
        </w:rPr>
        <w:t xml:space="preserve"> налогов</w:t>
      </w:r>
      <w:r>
        <w:rPr>
          <w:spacing w:val="-2"/>
          <w:sz w:val="28"/>
          <w:szCs w:val="28"/>
        </w:rPr>
        <w:t>ым</w:t>
      </w:r>
      <w:r w:rsidRPr="00744B7C">
        <w:rPr>
          <w:spacing w:val="-2"/>
          <w:sz w:val="28"/>
          <w:szCs w:val="28"/>
        </w:rPr>
        <w:t xml:space="preserve"> и бюджетн</w:t>
      </w:r>
      <w:r>
        <w:rPr>
          <w:spacing w:val="-2"/>
          <w:sz w:val="28"/>
          <w:szCs w:val="28"/>
        </w:rPr>
        <w:t>ым</w:t>
      </w:r>
      <w:r w:rsidRPr="00744B7C">
        <w:rPr>
          <w:spacing w:val="-2"/>
          <w:sz w:val="28"/>
          <w:szCs w:val="28"/>
        </w:rPr>
        <w:t xml:space="preserve"> законодательств</w:t>
      </w:r>
      <w:r>
        <w:rPr>
          <w:spacing w:val="-2"/>
          <w:sz w:val="28"/>
          <w:szCs w:val="28"/>
        </w:rPr>
        <w:t>ом</w:t>
      </w:r>
      <w:r w:rsidRPr="00744B7C">
        <w:rPr>
          <w:spacing w:val="-2"/>
          <w:sz w:val="28"/>
          <w:szCs w:val="28"/>
        </w:rPr>
        <w:t>, действующ</w:t>
      </w:r>
      <w:r>
        <w:rPr>
          <w:spacing w:val="-2"/>
          <w:sz w:val="28"/>
          <w:szCs w:val="28"/>
        </w:rPr>
        <w:t>им</w:t>
      </w:r>
      <w:r w:rsidRPr="00744B7C">
        <w:rPr>
          <w:spacing w:val="-2"/>
          <w:sz w:val="28"/>
          <w:szCs w:val="28"/>
        </w:rPr>
        <w:t xml:space="preserve"> </w:t>
      </w:r>
      <w:r w:rsidRPr="00744B7C">
        <w:rPr>
          <w:sz w:val="28"/>
          <w:szCs w:val="28"/>
        </w:rPr>
        <w:t>на момент его составления.</w:t>
      </w:r>
    </w:p>
    <w:p w:rsidR="00E96496" w:rsidRPr="00744B7C" w:rsidRDefault="00E96496" w:rsidP="00E96496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pacing w:val="-1"/>
          <w:sz w:val="28"/>
          <w:szCs w:val="28"/>
        </w:rPr>
        <w:t xml:space="preserve">Целью долгосрочного бюджетного планирования в Окуловском муниципальном районе </w:t>
      </w:r>
      <w:r w:rsidRPr="00744B7C">
        <w:rPr>
          <w:sz w:val="28"/>
          <w:szCs w:val="28"/>
        </w:rPr>
        <w:t xml:space="preserve">является обеспечение предсказуемости динамики доходов и расходов консолидированного бюджета Окуловского муниципального района и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 xml:space="preserve">муниципального района, что позволяет оценивать долгосрочные тенденции изменений объема доходов и расходов, а также вырабатывать на их основе соответствующие меры, </w:t>
      </w:r>
      <w:r w:rsidRPr="00744B7C">
        <w:rPr>
          <w:spacing w:val="-1"/>
          <w:sz w:val="28"/>
          <w:szCs w:val="28"/>
        </w:rPr>
        <w:t xml:space="preserve">направленные на повышение устойчивости и эффективности функционирования </w:t>
      </w:r>
      <w:r w:rsidRPr="00744B7C">
        <w:rPr>
          <w:sz w:val="28"/>
          <w:szCs w:val="28"/>
        </w:rPr>
        <w:t>бюджетной системы Окуловского муниципального района.</w:t>
      </w:r>
    </w:p>
    <w:p w:rsidR="00E96496" w:rsidRPr="00744B7C" w:rsidRDefault="00E96496" w:rsidP="00E96496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pacing w:val="-2"/>
          <w:sz w:val="28"/>
          <w:szCs w:val="28"/>
        </w:rPr>
        <w:t xml:space="preserve">Основная задача долгосрочного бюджетного планирования состоит в увязке </w:t>
      </w:r>
      <w:r w:rsidRPr="00744B7C">
        <w:rPr>
          <w:sz w:val="28"/>
          <w:szCs w:val="28"/>
        </w:rPr>
        <w:t xml:space="preserve">проводимой бюджетной политики с задачами по созданию долгосрочного </w:t>
      </w:r>
      <w:r w:rsidRPr="00744B7C">
        <w:rPr>
          <w:spacing w:val="-2"/>
          <w:sz w:val="28"/>
          <w:szCs w:val="28"/>
        </w:rPr>
        <w:t xml:space="preserve">устойчивого роста экономики и повышению уровня и качества жизни населения </w:t>
      </w:r>
      <w:r w:rsidRPr="00744B7C">
        <w:rPr>
          <w:sz w:val="28"/>
          <w:szCs w:val="28"/>
        </w:rPr>
        <w:t>Окуловского муниципального района.</w:t>
      </w:r>
    </w:p>
    <w:p w:rsidR="00E96496" w:rsidRPr="00744B7C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496" w:rsidRPr="00744B7C" w:rsidRDefault="00E96496" w:rsidP="00E96496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744B7C">
        <w:rPr>
          <w:rFonts w:ascii="Times New Roman" w:hAnsi="Times New Roman" w:cs="Times New Roman"/>
          <w:b/>
          <w:sz w:val="28"/>
          <w:szCs w:val="28"/>
        </w:rPr>
        <w:t>Основные итоги социально-экономического развития Окуловского муниципального района и итоги исполнения консолидированного бюджета Окуловского муниципального района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По итогам 2015 года объём отгрузки по обрабатывающим производствам составил 8</w:t>
      </w:r>
      <w:r>
        <w:rPr>
          <w:sz w:val="28"/>
          <w:szCs w:val="28"/>
        </w:rPr>
        <w:t> </w:t>
      </w:r>
      <w:r w:rsidRPr="00744B7C">
        <w:rPr>
          <w:sz w:val="28"/>
          <w:szCs w:val="28"/>
        </w:rPr>
        <w:t>340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 xml:space="preserve">223 </w:t>
      </w:r>
      <w:r>
        <w:rPr>
          <w:sz w:val="28"/>
          <w:szCs w:val="28"/>
        </w:rPr>
        <w:t>тыс</w:t>
      </w:r>
      <w:r w:rsidRPr="00744B7C">
        <w:rPr>
          <w:sz w:val="28"/>
          <w:szCs w:val="28"/>
        </w:rPr>
        <w:t>. рублей (132,5 % к СППГ, 3 место среди районов области), по производству и распределению электроэнергии, газа и воды –285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 xml:space="preserve">318 </w:t>
      </w:r>
      <w:r>
        <w:rPr>
          <w:sz w:val="28"/>
          <w:szCs w:val="28"/>
        </w:rPr>
        <w:t>тыс</w:t>
      </w:r>
      <w:r w:rsidRPr="00744B7C">
        <w:rPr>
          <w:sz w:val="28"/>
          <w:szCs w:val="28"/>
        </w:rPr>
        <w:t>. рублей или 95,3 % к СППГ.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Объем инвестиций в основной капитал за 2015 год по крупным и средним организациям составил 426 млн. 176 тыс. рублей, в том числе: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собственные средства предприятий - 331 млн. 709 тыс. рублей или 77,8%;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привлечённые средства - 94 млн. 467 тыс. рублей или 22,2%.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Из привлечённых средств - 68 млн. 776 тыс. рублей или 72,8% -бюджетные средства.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lastRenderedPageBreak/>
        <w:t>Индекс физического объёма инвестиций в основной капитал (в % к уровню 2014 года) составил 60,0%, что ниже, чем в среднем по области (102,6%). По сравнению с аналогичным периодом прошлого года значение индекса сократилось на 34,6 п.п.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отчётном периоде доля объёма инвестиций муниципалитета в общем объёме инвестиций по области – 0,7% (за аналогичный период прошлого года- 1,2%).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Наибольший объём инвестиций в отчётном периоде приходится на машины и оборудование – 274 млн. 816 тыс. рублей или 64,5%, на втором месте - инвестиции в сооружения – 111 млн. 977 тыс. рублей или 26,3%, на третьем месте - инвестиции в транспортные средства – 20 млн. 122 тыс. рублей или 4,7%.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Наибольший удельный вес инвестиций приходится на обрабатывающие производства</w:t>
      </w:r>
      <w:r>
        <w:rPr>
          <w:sz w:val="28"/>
          <w:szCs w:val="28"/>
        </w:rPr>
        <w:t xml:space="preserve"> -</w:t>
      </w:r>
      <w:r w:rsidRPr="00744B7C">
        <w:rPr>
          <w:sz w:val="28"/>
          <w:szCs w:val="28"/>
        </w:rPr>
        <w:t xml:space="preserve"> 74,8%, на втором месте, с учётом конфиденциальности информации по отдельным видам экономической деятельности, инвестиции в предоставление прочих коммунальных, социальных и персональных услуг – 15,0%, на третьем месте инвестиции в производство и распределение электроэнергии, газа и воды – 6,8%.</w:t>
      </w:r>
    </w:p>
    <w:p w:rsidR="00E96496" w:rsidRPr="00744B7C" w:rsidRDefault="00E96496" w:rsidP="00446448">
      <w:pPr>
        <w:autoSpaceDE w:val="0"/>
        <w:autoSpaceDN w:val="0"/>
        <w:spacing w:before="0" w:after="0"/>
        <w:ind w:firstLine="709"/>
        <w:jc w:val="both"/>
        <w:rPr>
          <w:iCs/>
          <w:sz w:val="28"/>
          <w:szCs w:val="28"/>
        </w:rPr>
      </w:pPr>
      <w:r w:rsidRPr="00744B7C">
        <w:rPr>
          <w:sz w:val="28"/>
          <w:szCs w:val="28"/>
        </w:rPr>
        <w:t>Производство продукции сельского хозяйства в хозяйствах всех категорий за 2015 год составило</w:t>
      </w:r>
      <w:r w:rsidRPr="00744B7C">
        <w:rPr>
          <w:iCs/>
          <w:sz w:val="28"/>
          <w:szCs w:val="28"/>
        </w:rPr>
        <w:t xml:space="preserve"> 363,0 млн. рублей, </w:t>
      </w:r>
      <w:r w:rsidRPr="00744B7C">
        <w:rPr>
          <w:sz w:val="28"/>
          <w:szCs w:val="28"/>
        </w:rPr>
        <w:t>темп роста</w:t>
      </w:r>
      <w:r w:rsidRPr="00744B7C">
        <w:rPr>
          <w:iCs/>
          <w:sz w:val="28"/>
          <w:szCs w:val="28"/>
        </w:rPr>
        <w:t xml:space="preserve"> 102,7% (Новгородская область – 114,8%) в сопоставимых ценах.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Производство основных видов сельскохозяйственной продукции в хозяйствах всех категорий составило: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скота и птицы на убой в живом весе – 279,3 тонн, темп роста 101,8% к 2014 году (по области – 122,0%);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молока –2013,8 тонн, 97,7% к 2014 году (область – 96,6%);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яиц – 1274 тыс. шт., темп роста 102,6 % к 2014 году (область – 109,7%);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картофеля – 3638,5 тонн, темп роста 116,3% к 2014 году (область – 120,3%);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овощей – 1013,6 тонн, темп роста 110,2 % к 2014 году (область – 121,1%).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  <w:highlight w:val="red"/>
        </w:rPr>
      </w:pPr>
      <w:r w:rsidRPr="00744B7C">
        <w:rPr>
          <w:sz w:val="28"/>
          <w:szCs w:val="28"/>
        </w:rPr>
        <w:t>Объем работ, выполненных собственными силами по виду экономической деятельности «Строительство»</w:t>
      </w:r>
      <w:r>
        <w:rPr>
          <w:sz w:val="28"/>
          <w:szCs w:val="28"/>
        </w:rPr>
        <w:t>,</w:t>
      </w:r>
      <w:r w:rsidRPr="00744B7C">
        <w:rPr>
          <w:sz w:val="28"/>
          <w:szCs w:val="28"/>
        </w:rPr>
        <w:t xml:space="preserve"> составляется по организациям со средней численностью свыше 15 человек, без субъектов малого предпринимательства. Согласно данным Территориального органа Федеральной службы государственной статистики по Новгородской области в 2015 году показатель вырос в 4,6 раза и составил 1 046 876 тыс. рублей.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Строительство жилья</w:t>
      </w:r>
      <w:r>
        <w:rPr>
          <w:sz w:val="28"/>
          <w:szCs w:val="28"/>
        </w:rPr>
        <w:t>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2015 году на территории Окуловского муниципального района введено в эксплуатацию – 70 жилых домов, общей площадью 6297 кв.м., что составляет 103,8 % к 2014 году (область – 101,4 %).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Осуществлён ввод в эксплуатацию 15 объектов нежилого назначения общей площадью 5228,09 кв.м.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lastRenderedPageBreak/>
        <w:t xml:space="preserve">В 2015 году оборот розничной торговли в </w:t>
      </w:r>
      <w:r>
        <w:rPr>
          <w:sz w:val="28"/>
          <w:szCs w:val="28"/>
        </w:rPr>
        <w:t xml:space="preserve">Окуловском </w:t>
      </w:r>
      <w:r w:rsidRPr="00744B7C">
        <w:rPr>
          <w:sz w:val="28"/>
          <w:szCs w:val="28"/>
        </w:rPr>
        <w:t>муниципальном районе выполнен на 3044,4 млн. рублей или 98,1% к аналогичному периоду прошлого года (по области соответственно 107010,0 млн. рублей, 95,2 %), а продажа товаров на душу населения составила 133,7 тыс. рублей или 100,7% к аналогичному периоду прошлого года (по области соответственно – 173,4 тыс. рублей с темпом роста 95,7%). Доля района в обороте розничной торговли Новгородской области по итогам 2015 года достигла уровня 2,8%.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Среднемесячная заработная плата работников крупных и средних организаций за 2015 год составила 23293,6 рубля (область – 29169,7 рублей, темп роста 104,3% к 2014 году (область – 104,6%).</w:t>
      </w:r>
    </w:p>
    <w:p w:rsidR="00E96496" w:rsidRPr="00744B7C" w:rsidRDefault="00E96496" w:rsidP="00446448">
      <w:pPr>
        <w:widowControl/>
        <w:tabs>
          <w:tab w:val="left" w:pos="709"/>
        </w:tabs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По итогам 2015 года Окуловский муниципальный район занял 17 место по количеству зарегистрированных безработных. На конец года службой занятости было зарегистрировано 79 безработных (в 2014 году - 49 человек), уровень безработицы составил 0,69% (в области – 1,3%).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2015 году в Окуловском муниципальном районе родилось 258 детей, темп роста 86,9% к 2014 году. Коэффициент рождаемости составил 11,2 родившихся на 1000 человек населения (область – 11,9). Коэффициент смертности составил 23,7 умерших на 1000 человек населения (область – 17,6).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По результатам работы за 2015 год в консолидированный бюджет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поступило 641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122,3 тыс. рублей, что на 40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590,5 тыс. рублей или на 6% процента ниже аналогичного периода 2014 года.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Налоговые и неналоговые доходы консолидированного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составили 269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096,4 тыс. рублей. По сравнению с уровнем 2014 года они увеличились на 63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932,9 тыс. рублей, или на 31,2%.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bCs/>
          <w:iCs/>
          <w:sz w:val="28"/>
          <w:szCs w:val="28"/>
        </w:rPr>
        <w:t>Расходы</w:t>
      </w:r>
      <w:r w:rsidRPr="00744B7C">
        <w:rPr>
          <w:sz w:val="28"/>
          <w:szCs w:val="28"/>
        </w:rPr>
        <w:t xml:space="preserve"> консолидированного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исполнены за январь-декабрь 2015 года в сумме 613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513,1 тыс. рублей, или на 11,3% ниже 2014 года.</w:t>
      </w:r>
    </w:p>
    <w:p w:rsidR="00E96496" w:rsidRPr="00754AC5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54AC5">
        <w:rPr>
          <w:sz w:val="28"/>
          <w:szCs w:val="28"/>
        </w:rPr>
        <w:t>Наибольший удельный вес в расходах консолидированного бюджета Окуловского муниципального района составляют расходы:</w:t>
      </w:r>
    </w:p>
    <w:p w:rsidR="00E96496" w:rsidRPr="00754AC5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54AC5">
        <w:rPr>
          <w:sz w:val="28"/>
          <w:szCs w:val="28"/>
        </w:rPr>
        <w:t>- на образование 277 млн. 762,9 тыс. рублей (45,3 % в общем объеме расходов);</w:t>
      </w:r>
    </w:p>
    <w:p w:rsidR="00E96496" w:rsidRPr="00754AC5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54AC5">
        <w:rPr>
          <w:sz w:val="28"/>
          <w:szCs w:val="28"/>
        </w:rPr>
        <w:t>- на социальную политику – 134 млн. 237,8 тыс. рублей (21,9% в общем объеме расходов);</w:t>
      </w:r>
    </w:p>
    <w:p w:rsidR="00E96496" w:rsidRPr="00754AC5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54AC5">
        <w:rPr>
          <w:sz w:val="28"/>
          <w:szCs w:val="28"/>
        </w:rPr>
        <w:t>- на жилищно-коммунальное хозяйство – 112 млн. 739,1 тыс. рублей (16,3% в общем объеме расходов).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Консолидированный бюджет Окуловского муниципального района в 2015 году исполнен с профицитом 27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609,2 тыс. рублей.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 xml:space="preserve">Поступление доходов бюджета </w:t>
      </w:r>
      <w:r>
        <w:t xml:space="preserve">Окуловского </w:t>
      </w:r>
      <w:r w:rsidRPr="00744B7C">
        <w:t>муниципального района за 2015 год составило 585</w:t>
      </w:r>
      <w:r>
        <w:t xml:space="preserve"> млн. </w:t>
      </w:r>
      <w:r w:rsidRPr="00744B7C">
        <w:t>119,7 тыс. рублей, что на 82</w:t>
      </w:r>
      <w:r>
        <w:t xml:space="preserve"> млн. </w:t>
      </w:r>
      <w:r w:rsidRPr="00744B7C">
        <w:t>154,5 тыс. рублей или на 12,3% ниже, чем в 2014 году.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lastRenderedPageBreak/>
        <w:t xml:space="preserve">По результатам 2015 года налоговых и неналоговых доходов в бюджет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поступило 207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213,8 тыс. рублей. По сравнению с 2014 годом доходы увеличились на 57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 xml:space="preserve">720,3 тыс. рублей, или на 38,6%. 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 xml:space="preserve">Безвозмездные поступления из других бюджетов бюджетной системы Российской Федерации в бюджет </w:t>
      </w:r>
      <w:r>
        <w:t xml:space="preserve">Окуловского </w:t>
      </w:r>
      <w:r w:rsidRPr="00744B7C">
        <w:t>муниципального района составили 379</w:t>
      </w:r>
      <w:r>
        <w:t xml:space="preserve"> млн. </w:t>
      </w:r>
      <w:r w:rsidRPr="00744B7C">
        <w:t>008,5 тыс. рублей, в том числе: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>- дотация на выравнивание бюджетной обеспеченности – 589,6 тыс. рублей;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>-</w:t>
      </w:r>
      <w:r w:rsidR="00446448">
        <w:t xml:space="preserve"> </w:t>
      </w:r>
      <w:r w:rsidRPr="00744B7C">
        <w:t>субсидии – 45</w:t>
      </w:r>
      <w:r>
        <w:t xml:space="preserve"> млн. </w:t>
      </w:r>
      <w:r w:rsidRPr="00744B7C">
        <w:t>515,9 тыс. рублей;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>-</w:t>
      </w:r>
      <w:r w:rsidR="00446448">
        <w:t xml:space="preserve"> </w:t>
      </w:r>
      <w:r w:rsidRPr="00744B7C">
        <w:t>субвенции – 304</w:t>
      </w:r>
      <w:r>
        <w:t xml:space="preserve"> млн. </w:t>
      </w:r>
      <w:r w:rsidRPr="00744B7C">
        <w:t>764,2 тыс. рублей;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>-</w:t>
      </w:r>
      <w:r w:rsidR="00446448">
        <w:t xml:space="preserve"> </w:t>
      </w:r>
      <w:r w:rsidRPr="00744B7C">
        <w:t>иные межбюджетные трансферты 28</w:t>
      </w:r>
      <w:r>
        <w:t xml:space="preserve"> млн. </w:t>
      </w:r>
      <w:r w:rsidRPr="00744B7C">
        <w:t>138,8 тыс. рублей.</w:t>
      </w:r>
    </w:p>
    <w:p w:rsidR="00E96496" w:rsidRPr="00744B7C" w:rsidRDefault="00E96496" w:rsidP="00446448">
      <w:pPr>
        <w:pStyle w:val="a5"/>
        <w:spacing w:line="240" w:lineRule="auto"/>
        <w:ind w:firstLine="709"/>
        <w:rPr>
          <w:spacing w:val="-6"/>
        </w:rPr>
      </w:pPr>
      <w:r w:rsidRPr="00744B7C">
        <w:rPr>
          <w:spacing w:val="-6"/>
        </w:rPr>
        <w:t xml:space="preserve">Наибольший вес в расходах бюджета </w:t>
      </w:r>
      <w:r>
        <w:rPr>
          <w:spacing w:val="-6"/>
        </w:rPr>
        <w:t xml:space="preserve">Окуловского </w:t>
      </w:r>
      <w:r w:rsidRPr="00744B7C">
        <w:rPr>
          <w:spacing w:val="-6"/>
        </w:rPr>
        <w:t>муниципального района составляют расходы: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>- на образование – 277</w:t>
      </w:r>
      <w:r>
        <w:t xml:space="preserve"> млн. </w:t>
      </w:r>
      <w:r w:rsidRPr="00744B7C">
        <w:t>737,1 тыс. рублей (48,9% в общем объеме расходов);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- на социальную политику – 34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237,8 тыс. рублей (23,6% в общем объеме расходов);</w:t>
      </w:r>
    </w:p>
    <w:p w:rsidR="00E96496" w:rsidRPr="00744B7C" w:rsidRDefault="00E96496" w:rsidP="00446448">
      <w:pPr>
        <w:pStyle w:val="a5"/>
        <w:spacing w:line="240" w:lineRule="auto"/>
        <w:ind w:firstLine="709"/>
        <w:rPr>
          <w:spacing w:val="-6"/>
        </w:rPr>
      </w:pPr>
      <w:r w:rsidRPr="00744B7C">
        <w:t>- на культуру, кинематографию – 49</w:t>
      </w:r>
      <w:r>
        <w:t xml:space="preserve"> млн. </w:t>
      </w:r>
      <w:r w:rsidRPr="00744B7C">
        <w:t>842,2 тыс. рублей (8,8 % в общем объеме расходов).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Формирование и исполнение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в 2015 году осуществлялось в «программном формате».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Доля расходов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исполненных в рамках муниципальных программ в 2015 году составила 73,4% (на 2,5% больше, чем в 2014 году).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Бюджет Окуловского муниципального района в 2015 году исполнен с профицитом 17</w:t>
      </w:r>
      <w:r>
        <w:rPr>
          <w:sz w:val="28"/>
          <w:szCs w:val="28"/>
        </w:rPr>
        <w:t xml:space="preserve"> мл. </w:t>
      </w:r>
      <w:r w:rsidRPr="00744B7C">
        <w:rPr>
          <w:sz w:val="28"/>
          <w:szCs w:val="28"/>
        </w:rPr>
        <w:t>106,8 тыс. рублей.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bCs/>
          <w:iCs/>
          <w:sz w:val="28"/>
          <w:szCs w:val="28"/>
        </w:rPr>
        <w:t xml:space="preserve">Муниципальный долг </w:t>
      </w:r>
      <w:r w:rsidRPr="00744B7C">
        <w:rPr>
          <w:sz w:val="28"/>
          <w:szCs w:val="28"/>
        </w:rPr>
        <w:t>Окуловского муниципального района по состоянию на 1 января 2016 года составил 40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 xml:space="preserve">031 тыс. рублей (19,3% от исполненного объема налоговых и неналоговых доходов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2015 года). Вся сумма муниципального долга является внутренними долговыми обязательствами муниципального района.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Из общего объема муниципального долга задолженность по бюджетным кредитам составила 100%.</w:t>
      </w:r>
    </w:p>
    <w:p w:rsidR="00E96496" w:rsidRDefault="00E96496" w:rsidP="0044644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79F4" w:rsidRPr="00744B7C" w:rsidRDefault="004779F4" w:rsidP="0044644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496" w:rsidRPr="00744B7C" w:rsidRDefault="00E96496" w:rsidP="00446448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744B7C">
        <w:rPr>
          <w:rFonts w:ascii="Times New Roman" w:hAnsi="Times New Roman" w:cs="Times New Roman"/>
          <w:b/>
          <w:sz w:val="28"/>
          <w:szCs w:val="28"/>
        </w:rPr>
        <w:t>Текущие характеристики социально-экономического развития Окуловского муниципального района, консолидированного бюджета Окуловского муниципального района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Объем валового регионального продукта Окуловского муниципального района в действующих ценах в 2015 году по оценке составил 4 млрд. 252 млн. </w:t>
      </w:r>
      <w:r w:rsidRPr="00744B7C">
        <w:rPr>
          <w:sz w:val="28"/>
          <w:szCs w:val="28"/>
        </w:rPr>
        <w:lastRenderedPageBreak/>
        <w:t>рублей с темпом роста к 2014 году 113,2% (2014 год – 3 млрд. 756 млн. рублей).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Доля района в ВРП области составила 2,1%- 7 место по субъекту (2014-2%-8 место).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Объем ВРП на одного жителя района увеличился до 184,1 тыс. рублей, но остается ниже среднеобластного (324,0 тыс. рублей).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Структура ВРП района уже много лет однородна и практически аналогична структуре ВРП области: наибольший удельный вес занимают обрабатывающие производства, на втором месте - оптовая и розничная торговля, на третьем - прочие виды деятельности (гостиницы, рестораны, транспорт и связь, сфера услуг).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производстве и распределении электроэнергии, газа и воды темп роста в 2016 году (по оценке) состави</w:t>
      </w:r>
      <w:r w:rsidR="00446448">
        <w:rPr>
          <w:sz w:val="28"/>
          <w:szCs w:val="28"/>
        </w:rPr>
        <w:t>л</w:t>
      </w:r>
      <w:r w:rsidRPr="00744B7C">
        <w:rPr>
          <w:sz w:val="28"/>
          <w:szCs w:val="28"/>
        </w:rPr>
        <w:t xml:space="preserve"> 95,3%, в плановый период 2016-2018гг.-95,5-105%. В расчёт показателя по данному виду экономической деятельности в 2015 году включены: филиал Окуловский ОАО «Новгородэнерго», ЗАО «Окуловский завод мебельной фурнитуры», ОАО «Угловский известковый комбинат», филиал Окуловский ООО МП ЖКХ «Новжилкоммунсервис».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За январь-сентябрь 2016 года объём промышленной отгрузки обрабатывающих производств составил 7</w:t>
      </w:r>
      <w:r>
        <w:rPr>
          <w:sz w:val="28"/>
          <w:szCs w:val="28"/>
        </w:rPr>
        <w:t xml:space="preserve"> млрд. </w:t>
      </w:r>
      <w:r w:rsidRPr="00744B7C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744B7C">
        <w:rPr>
          <w:sz w:val="28"/>
          <w:szCs w:val="28"/>
        </w:rPr>
        <w:t>млн. рублей, что составляет 116,2% к январю-сентябрю 2015 года.</w:t>
      </w:r>
    </w:p>
    <w:p w:rsidR="00E96496" w:rsidRPr="00744B7C" w:rsidRDefault="00E96496" w:rsidP="00446448">
      <w:pPr>
        <w:widowControl/>
        <w:tabs>
          <w:tab w:val="left" w:pos="2520"/>
        </w:tabs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По итогам 9 месяцев 2016 года объём отгрузки по обрабатывающим производствам составил 7</w:t>
      </w:r>
      <w:r>
        <w:rPr>
          <w:sz w:val="28"/>
          <w:szCs w:val="28"/>
        </w:rPr>
        <w:t xml:space="preserve"> млрд. </w:t>
      </w:r>
      <w:r w:rsidRPr="00744B7C">
        <w:rPr>
          <w:sz w:val="28"/>
          <w:szCs w:val="28"/>
        </w:rPr>
        <w:t>154,2 млн. рублей (116,2 % к СППГ), по производству и распределению электроэнергии, газа и воды – 146</w:t>
      </w:r>
      <w:r>
        <w:rPr>
          <w:sz w:val="28"/>
          <w:szCs w:val="28"/>
        </w:rPr>
        <w:t xml:space="preserve"> млн. 703 тыс</w:t>
      </w:r>
      <w:r w:rsidRPr="00744B7C">
        <w:rPr>
          <w:sz w:val="28"/>
          <w:szCs w:val="28"/>
        </w:rPr>
        <w:t>. рублей или 70,4 % к СППГ.</w:t>
      </w:r>
    </w:p>
    <w:p w:rsidR="00E96496" w:rsidRPr="00744B7C" w:rsidRDefault="00E96496" w:rsidP="00446448">
      <w:pPr>
        <w:widowControl/>
        <w:tabs>
          <w:tab w:val="left" w:pos="2520"/>
        </w:tabs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По ожидаемым итогам 2016 года темп роста отгрузки по обрабатывающим производствам составит 110,0%.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Жилищно-коммунальное хозяйство и ТЭК</w:t>
      </w:r>
      <w:r w:rsidR="00446448">
        <w:rPr>
          <w:sz w:val="28"/>
          <w:szCs w:val="28"/>
        </w:rPr>
        <w:t>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В январе-сентябре 2016 года Окуловским филиалом ОАО «Новгородоблэлектро» производились работы по поддержке в рабочем состоянии действующего электрохозяйства, а именно, техническое обслуживание электроустановок, капитальный и текущий ремонт. В ходе мероприятий по поддержке в рабочем состоянии действующего энергохозяйства, произведено техническое обслуживание ТП – 98 шт., ВЛ10/0,4 кВ – </w:t>
      </w:r>
      <w:smartTag w:uri="urn:schemas-microsoft-com:office:smarttags" w:element="metricconverter">
        <w:smartTagPr>
          <w:attr w:name="ProductID" w:val="152 км"/>
        </w:smartTagPr>
        <w:r w:rsidRPr="00744B7C">
          <w:rPr>
            <w:sz w:val="28"/>
            <w:szCs w:val="28"/>
          </w:rPr>
          <w:t>152 км</w:t>
        </w:r>
      </w:smartTag>
      <w:r w:rsidRPr="00744B7C">
        <w:rPr>
          <w:sz w:val="28"/>
          <w:szCs w:val="28"/>
        </w:rPr>
        <w:t xml:space="preserve">., КЛ 10/0,4 кВ </w:t>
      </w:r>
      <w:smartTag w:uri="urn:schemas-microsoft-com:office:smarttags" w:element="metricconverter">
        <w:smartTagPr>
          <w:attr w:name="ProductID" w:val="-16,33 км"/>
        </w:smartTagPr>
        <w:r w:rsidRPr="00744B7C">
          <w:rPr>
            <w:sz w:val="28"/>
            <w:szCs w:val="28"/>
          </w:rPr>
          <w:t>-16,33 км</w:t>
        </w:r>
      </w:smartTag>
      <w:r w:rsidRPr="00744B7C">
        <w:rPr>
          <w:sz w:val="28"/>
          <w:szCs w:val="28"/>
        </w:rPr>
        <w:t xml:space="preserve">. и текущий ремонт ТП – 42 шт., ВЛ-0,4кВ - </w:t>
      </w:r>
      <w:smartTag w:uri="urn:schemas-microsoft-com:office:smarttags" w:element="metricconverter">
        <w:smartTagPr>
          <w:attr w:name="ProductID" w:val="1,2 км"/>
        </w:smartTagPr>
        <w:r w:rsidRPr="00744B7C">
          <w:rPr>
            <w:sz w:val="28"/>
            <w:szCs w:val="28"/>
          </w:rPr>
          <w:t>1,2 км</w:t>
        </w:r>
      </w:smartTag>
      <w:r w:rsidRPr="00744B7C">
        <w:rPr>
          <w:sz w:val="28"/>
          <w:szCs w:val="28"/>
        </w:rPr>
        <w:t xml:space="preserve">., мероприятия по обновлению изношенных основных фондов – капитальный ремонт ВЛ-0,4 кВ </w:t>
      </w:r>
      <w:smartTag w:uri="urn:schemas-microsoft-com:office:smarttags" w:element="metricconverter">
        <w:smartTagPr>
          <w:attr w:name="ProductID" w:val="1,478 км"/>
        </w:smartTagPr>
        <w:r w:rsidRPr="00744B7C">
          <w:rPr>
            <w:sz w:val="28"/>
            <w:szCs w:val="28"/>
          </w:rPr>
          <w:t>1,478 км</w:t>
        </w:r>
      </w:smartTag>
      <w:r w:rsidRPr="00744B7C">
        <w:rPr>
          <w:sz w:val="28"/>
          <w:szCs w:val="28"/>
        </w:rPr>
        <w:t xml:space="preserve">., реконструкция и строительство электрических сетей – ВЛ-10/0,4 кВ – </w:t>
      </w:r>
      <w:smartTag w:uri="urn:schemas-microsoft-com:office:smarttags" w:element="metricconverter">
        <w:smartTagPr>
          <w:attr w:name="ProductID" w:val="3,419 км"/>
        </w:smartTagPr>
        <w:r w:rsidRPr="00744B7C">
          <w:rPr>
            <w:sz w:val="28"/>
            <w:szCs w:val="28"/>
          </w:rPr>
          <w:t>3,419 км</w:t>
        </w:r>
      </w:smartTag>
      <w:r w:rsidRPr="00744B7C">
        <w:rPr>
          <w:sz w:val="28"/>
          <w:szCs w:val="28"/>
        </w:rPr>
        <w:t>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Общий объем потребленной электроэнергии в январе-сентябре 2016 года составил 28499326 кВт/час, в том числе населением- 11850248 кВт/час.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январе-сентябре 2016 года численность пользователей сети Интернет составила 3540 человек. Планируется развитие новых видов услуг с использованием Интернет-технологий и дальнейшее развитие сети мобильной беспроводной связи.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lastRenderedPageBreak/>
        <w:t>Филиалом ОАО «Газпром газораспределение Великий Новгород» филиал в г.Боровичи по Окуловскому району выполнены следующие мероприятия: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газифицировано – 76 квартиры (домовладений), из них: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переведено 62 квартиры с ГБУ на природный газ;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введено </w:t>
      </w:r>
      <w:smartTag w:uri="urn:schemas-microsoft-com:office:smarttags" w:element="metricconverter">
        <w:smartTagPr>
          <w:attr w:name="ProductID" w:val="5,19 км"/>
        </w:smartTagPr>
        <w:r w:rsidRPr="00744B7C">
          <w:rPr>
            <w:sz w:val="28"/>
            <w:szCs w:val="28"/>
          </w:rPr>
          <w:t>5,19 км</w:t>
        </w:r>
      </w:smartTag>
      <w:r w:rsidRPr="00744B7C">
        <w:rPr>
          <w:sz w:val="28"/>
          <w:szCs w:val="28"/>
        </w:rPr>
        <w:t xml:space="preserve"> газовых сетей природного газа.</w:t>
      </w:r>
    </w:p>
    <w:p w:rsidR="00E96496" w:rsidRPr="00744B7C" w:rsidRDefault="00446448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E96496" w:rsidRPr="00744B7C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="00E96496" w:rsidRPr="00744B7C">
        <w:rPr>
          <w:sz w:val="28"/>
          <w:szCs w:val="28"/>
        </w:rPr>
        <w:t xml:space="preserve"> к отопительному сезону 2016/2017 годов (</w:t>
      </w:r>
      <w:r>
        <w:rPr>
          <w:sz w:val="28"/>
          <w:szCs w:val="28"/>
        </w:rPr>
        <w:t xml:space="preserve">произведена </w:t>
      </w:r>
      <w:r w:rsidR="00E96496" w:rsidRPr="00744B7C">
        <w:rPr>
          <w:sz w:val="28"/>
          <w:szCs w:val="28"/>
        </w:rPr>
        <w:t>замена труб отопления, ревизия систем, ремонт мягкой кровли, изготовление оконных рам, ремонт входных дверей, замена и ремонт запорной арматуры, ремонт фундамента, выгребных ям, крылец); согласно постановлению Администрации Окуловского муниципального района Новгородской области от 19.09.2016 №1308 «О начале отопительного периода» с 22 сентября 2016 года начат отопительный период в здании ГОБУЗ «ОЦРБ», с 26 сентября 2016 года начат отопительный период объектов здравоохранения, образования и жилищного фонда.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рамках исполнения Плана первоочередных мероприятий по обеспечению устойчивого развития экономики и социальной стабильности Окуловского муниципального района Новгородской области в 2016-2017 годах бюджетным организациям муниципального района рекомендовано разработать и реализовать меры по повышению энергоэффективности и энергосбережению. В 2017 году планируется установка счетчика в Угловском МДК. Для экономии расходов на оплату коммунальных платежей заключены договора с ООО «РУС-ТЭК ЭНЕРГОАУДИТ» в следующих учреждениях: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МАОУСШ №1, МАОУСШ №3, МАОУСШ п. Угловка, МАОУСШ п. Боровёнка, МАДОУ «Детский сад №4», МАДОУ «Детский сад №6», МАДОУ «Детский сад №8».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Сельское хозяйство</w:t>
      </w:r>
      <w:r>
        <w:rPr>
          <w:sz w:val="28"/>
          <w:szCs w:val="28"/>
        </w:rPr>
        <w:t>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По состоянию на 01.10.2016 всеми категориями сельхозпроизводителей произведено: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картофеля – 8490,0 тонн (89,2%);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овощей – 1032,6 тонн (138,1%).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Индекс производства продукции сельского хозяйства всех сельхозпроизводителей в январе-сентябре 2016 года остался на уровне аналогичного периода 2015 года и составил 100,0 %.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Производство основных видов продукции животноводства в хозяйствах всех категорий составило: мяса (скот и птица на убой в живом весе) – 139,3 тонн (81,3% к соответствующему периоду предыдущего года), молока – 1639,8 тонн (105,9%), яиц – 1343 тыс. штук (126,3%).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Строительство</w:t>
      </w:r>
      <w:r>
        <w:rPr>
          <w:sz w:val="28"/>
          <w:szCs w:val="28"/>
        </w:rPr>
        <w:t>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bCs/>
          <w:sz w:val="28"/>
          <w:szCs w:val="28"/>
        </w:rPr>
      </w:pPr>
      <w:r w:rsidRPr="00744B7C">
        <w:rPr>
          <w:bCs/>
          <w:sz w:val="28"/>
          <w:szCs w:val="28"/>
        </w:rPr>
        <w:t xml:space="preserve">Показатель объема работ, выполненных собственными силами по виду экономической деятельности «Строительство», составляется по организациям со средней численностью свыше 15 человек, без субъектов малого предпринимательства. Согласно данным Территориального органа </w:t>
      </w:r>
      <w:r w:rsidRPr="00744B7C">
        <w:rPr>
          <w:bCs/>
          <w:sz w:val="28"/>
          <w:szCs w:val="28"/>
        </w:rPr>
        <w:lastRenderedPageBreak/>
        <w:t>Федеральной службы государственной статистики по Новгородской области в отчетном периоде 2016 года показатель составил 346</w:t>
      </w:r>
      <w:r>
        <w:rPr>
          <w:bCs/>
          <w:sz w:val="28"/>
          <w:szCs w:val="28"/>
        </w:rPr>
        <w:t xml:space="preserve"> млн. </w:t>
      </w:r>
      <w:r w:rsidRPr="00744B7C">
        <w:rPr>
          <w:bCs/>
          <w:sz w:val="28"/>
          <w:szCs w:val="28"/>
        </w:rPr>
        <w:t>476 тыс. рублей, или 39,1 % к январю-сентябрю 2015 года.</w:t>
      </w:r>
    </w:p>
    <w:p w:rsidR="00E96496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bCs/>
          <w:sz w:val="28"/>
          <w:szCs w:val="28"/>
        </w:rPr>
      </w:pPr>
      <w:r w:rsidRPr="00744B7C">
        <w:rPr>
          <w:bCs/>
          <w:sz w:val="28"/>
          <w:szCs w:val="28"/>
        </w:rPr>
        <w:t xml:space="preserve">По ожидаемым итогам 2016 года индекс физического объема работ, выполненных </w:t>
      </w:r>
      <w:r>
        <w:rPr>
          <w:bCs/>
          <w:sz w:val="28"/>
          <w:szCs w:val="28"/>
        </w:rPr>
        <w:t xml:space="preserve"> </w:t>
      </w:r>
      <w:r w:rsidRPr="00744B7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  </w:t>
      </w:r>
      <w:r w:rsidRPr="00744B7C">
        <w:rPr>
          <w:bCs/>
          <w:sz w:val="28"/>
          <w:szCs w:val="28"/>
        </w:rPr>
        <w:t xml:space="preserve">виду </w:t>
      </w:r>
      <w:r>
        <w:rPr>
          <w:bCs/>
          <w:sz w:val="28"/>
          <w:szCs w:val="28"/>
        </w:rPr>
        <w:t xml:space="preserve">  </w:t>
      </w:r>
      <w:r w:rsidRPr="00744B7C">
        <w:rPr>
          <w:bCs/>
          <w:sz w:val="28"/>
          <w:szCs w:val="28"/>
        </w:rPr>
        <w:t xml:space="preserve">деятельности </w:t>
      </w:r>
      <w:r>
        <w:rPr>
          <w:bCs/>
          <w:sz w:val="28"/>
          <w:szCs w:val="28"/>
        </w:rPr>
        <w:t xml:space="preserve">  </w:t>
      </w:r>
      <w:r w:rsidRPr="00744B7C">
        <w:rPr>
          <w:bCs/>
          <w:sz w:val="28"/>
          <w:szCs w:val="28"/>
        </w:rPr>
        <w:t xml:space="preserve">«Строительство» </w:t>
      </w:r>
      <w:r>
        <w:rPr>
          <w:bCs/>
          <w:sz w:val="28"/>
          <w:szCs w:val="28"/>
        </w:rPr>
        <w:t xml:space="preserve"> </w:t>
      </w:r>
      <w:r w:rsidRPr="00744B7C">
        <w:rPr>
          <w:bCs/>
          <w:sz w:val="28"/>
          <w:szCs w:val="28"/>
        </w:rPr>
        <w:t xml:space="preserve">составит </w:t>
      </w:r>
      <w:r>
        <w:rPr>
          <w:bCs/>
          <w:sz w:val="28"/>
          <w:szCs w:val="28"/>
        </w:rPr>
        <w:t xml:space="preserve"> </w:t>
      </w:r>
      <w:r w:rsidRPr="00744B7C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 xml:space="preserve"> </w:t>
      </w:r>
      <w:r w:rsidRPr="00744B7C">
        <w:rPr>
          <w:bCs/>
          <w:sz w:val="28"/>
          <w:szCs w:val="28"/>
        </w:rPr>
        <w:t xml:space="preserve">менее 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jc w:val="both"/>
        <w:rPr>
          <w:bCs/>
          <w:sz w:val="28"/>
          <w:szCs w:val="28"/>
        </w:rPr>
      </w:pPr>
      <w:r w:rsidRPr="00744B7C">
        <w:rPr>
          <w:bCs/>
          <w:sz w:val="28"/>
          <w:szCs w:val="28"/>
        </w:rPr>
        <w:t>103,0 %.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Социальная сфера</w:t>
      </w:r>
      <w:r>
        <w:rPr>
          <w:sz w:val="28"/>
          <w:szCs w:val="28"/>
        </w:rPr>
        <w:t>.</w:t>
      </w:r>
    </w:p>
    <w:p w:rsidR="00E96496" w:rsidRPr="00744B7C" w:rsidRDefault="00E96496" w:rsidP="00446448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bCs/>
          <w:sz w:val="28"/>
          <w:szCs w:val="28"/>
        </w:rPr>
      </w:pPr>
      <w:r w:rsidRPr="00744B7C">
        <w:rPr>
          <w:bCs/>
          <w:sz w:val="28"/>
          <w:szCs w:val="28"/>
        </w:rPr>
        <w:t>Среднемесячная начисленная заработная плата за январь-август 2016 года в Окуловском муниципальном районе составила 23</w:t>
      </w:r>
      <w:r>
        <w:rPr>
          <w:bCs/>
          <w:sz w:val="28"/>
          <w:szCs w:val="28"/>
        </w:rPr>
        <w:t xml:space="preserve"> млн. </w:t>
      </w:r>
      <w:r w:rsidRPr="00744B7C">
        <w:rPr>
          <w:bCs/>
          <w:sz w:val="28"/>
          <w:szCs w:val="28"/>
        </w:rPr>
        <w:t>847,8 рублей и превысила уровень января-августа 2015 года на 4,4%.</w:t>
      </w:r>
    </w:p>
    <w:p w:rsidR="00E96496" w:rsidRPr="00744B7C" w:rsidRDefault="00E96496" w:rsidP="00446448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pacing w:val="-3"/>
          <w:sz w:val="28"/>
          <w:szCs w:val="28"/>
        </w:rPr>
      </w:pPr>
      <w:r w:rsidRPr="00744B7C">
        <w:rPr>
          <w:spacing w:val="-3"/>
          <w:sz w:val="28"/>
          <w:szCs w:val="28"/>
        </w:rPr>
        <w:t xml:space="preserve">По ожидаемым результатам за 2016 год </w:t>
      </w:r>
      <w:r w:rsidRPr="00744B7C">
        <w:rPr>
          <w:bCs/>
          <w:sz w:val="28"/>
          <w:szCs w:val="28"/>
        </w:rPr>
        <w:t xml:space="preserve">среднемесячная начисленная заработная </w:t>
      </w:r>
      <w:r w:rsidRPr="007F0E60">
        <w:rPr>
          <w:bCs/>
          <w:sz w:val="28"/>
          <w:szCs w:val="28"/>
        </w:rPr>
        <w:t>плата составит 24,7 тыс. рублей, 105,9% к 2015 году</w:t>
      </w:r>
      <w:r w:rsidRPr="00744B7C">
        <w:rPr>
          <w:bCs/>
          <w:sz w:val="28"/>
          <w:szCs w:val="28"/>
        </w:rPr>
        <w:t>.</w:t>
      </w:r>
    </w:p>
    <w:p w:rsidR="00E96496" w:rsidRPr="00744B7C" w:rsidRDefault="00E96496" w:rsidP="00446448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pacing w:val="-2"/>
          <w:sz w:val="28"/>
          <w:szCs w:val="28"/>
        </w:rPr>
      </w:pPr>
      <w:r w:rsidRPr="00744B7C">
        <w:rPr>
          <w:spacing w:val="2"/>
          <w:sz w:val="28"/>
          <w:szCs w:val="28"/>
        </w:rPr>
        <w:t xml:space="preserve">По сравнению с началом </w:t>
      </w:r>
      <w:r w:rsidRPr="00744B7C">
        <w:rPr>
          <w:spacing w:val="3"/>
          <w:sz w:val="28"/>
          <w:szCs w:val="28"/>
        </w:rPr>
        <w:t xml:space="preserve">2016 года численность официальной безработицы уменьшилась на 36 человек или </w:t>
      </w:r>
      <w:r w:rsidRPr="00744B7C">
        <w:rPr>
          <w:spacing w:val="-2"/>
          <w:sz w:val="28"/>
          <w:szCs w:val="28"/>
        </w:rPr>
        <w:t>на 54,4%.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январе-сентябре 2016 года оборот розничной торговли в Окуловском муниципальном районе выполнен на 2234,4 млн. рублей или 94,1% к аналогичному периоду прошлого года, а продажа товаров на душу населения составила 99,4 тыс. рублей или 95,4 % к аналогичному периоду прошлого года. Доля района в обороте розничной торговли Новгородской области по итогам 9 месяцев 2016 года достигла уровня 2,8%.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январе-августе 2016 года коэффициент рождаемости составил 12,6 (по области – 12,0), аналогичный период 2015 года – 10,5, коэффициент смертности – 26,2 (по области – 17,5), аналогичный период 2015 года – 26,3. В январе-августе 2016 года зарегистрировано 107 браков, 95,5% к январю-августу 2015 года и 79 разводов, 130,0% к январю-августу 2015 года.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За девять месяцев 2016 года доходы консолидированного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составили 449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868,4 тыс. рублей (снижение к аналогичному периоду 2015 года 2,8%), в том числе налоговые и неналоговые – 166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735,9 тыс. рублей (снижение 14%). Расходы консолидированного бюджета исполнены за январь-сентябрь 2016 года в сумме 437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294,1 тыс. рублей, или на 10% выше аналогичного периода 2015 года.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Всего доходы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за январь-сентябрь 2016 года составили 391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828,4 тыс. рублей, что на 32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017,1 тыс. рублей ниже аналогичного периода 2015 года, или на 7,6%.</w:t>
      </w:r>
    </w:p>
    <w:p w:rsidR="00E96496" w:rsidRPr="00744B7C" w:rsidRDefault="00E96496" w:rsidP="00446448">
      <w:pPr>
        <w:pStyle w:val="2"/>
        <w:ind w:firstLine="709"/>
        <w:jc w:val="both"/>
        <w:rPr>
          <w:b w:val="0"/>
          <w:sz w:val="28"/>
          <w:szCs w:val="28"/>
          <w:highlight w:val="lightGray"/>
        </w:rPr>
      </w:pPr>
      <w:r w:rsidRPr="00744B7C">
        <w:rPr>
          <w:b w:val="0"/>
          <w:sz w:val="28"/>
          <w:szCs w:val="28"/>
        </w:rPr>
        <w:t>По результатам за январь-сентябрь 2016 года в бюджет муниципального района поступило 123</w:t>
      </w:r>
      <w:r>
        <w:rPr>
          <w:b w:val="0"/>
          <w:sz w:val="28"/>
          <w:szCs w:val="28"/>
        </w:rPr>
        <w:t xml:space="preserve"> млн. </w:t>
      </w:r>
      <w:r w:rsidRPr="00744B7C">
        <w:rPr>
          <w:b w:val="0"/>
          <w:sz w:val="28"/>
          <w:szCs w:val="28"/>
        </w:rPr>
        <w:t>268,2 тыс. рублей налоговых и неналоговых доходов. По сравнению с аналогичным периодом 2015 год</w:t>
      </w:r>
      <w:r>
        <w:rPr>
          <w:b w:val="0"/>
          <w:sz w:val="28"/>
          <w:szCs w:val="28"/>
        </w:rPr>
        <w:t>а</w:t>
      </w:r>
      <w:r w:rsidRPr="00744B7C">
        <w:rPr>
          <w:b w:val="0"/>
          <w:sz w:val="28"/>
          <w:szCs w:val="28"/>
        </w:rPr>
        <w:t xml:space="preserve"> они снизились на 25</w:t>
      </w:r>
      <w:r>
        <w:rPr>
          <w:b w:val="0"/>
          <w:sz w:val="28"/>
          <w:szCs w:val="28"/>
        </w:rPr>
        <w:t xml:space="preserve"> млн. </w:t>
      </w:r>
      <w:r w:rsidRPr="00744B7C">
        <w:rPr>
          <w:b w:val="0"/>
          <w:sz w:val="28"/>
          <w:szCs w:val="28"/>
        </w:rPr>
        <w:t>882,5 тыс. рублей, или на 17,4%.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>Основной удельный вес в их структуре занимают налоговые платежи. Их объем составил 110</w:t>
      </w:r>
      <w:r>
        <w:t xml:space="preserve"> млн. </w:t>
      </w:r>
      <w:r w:rsidRPr="00744B7C">
        <w:t>118 тыс. рублей, что на 17,6% ниже соответствующего периода 2015 года.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lastRenderedPageBreak/>
        <w:t>Поступление неналоговых доходов в бюджет</w:t>
      </w:r>
      <w:r>
        <w:rPr>
          <w:sz w:val="28"/>
          <w:szCs w:val="28"/>
        </w:rPr>
        <w:t xml:space="preserve"> Окуловского</w:t>
      </w:r>
      <w:r w:rsidRPr="00744B7C">
        <w:rPr>
          <w:sz w:val="28"/>
          <w:szCs w:val="28"/>
        </w:rPr>
        <w:t xml:space="preserve"> муниципального района составило 13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150,2 тыс. рублей.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разрезе налоговых доходов за 9 месяцев 2016 года значительное снижение по отношению к аналогичному периоду 2015 года наблюдается по налогу на доходы физических лиц – 24,7</w:t>
      </w:r>
      <w:r>
        <w:rPr>
          <w:sz w:val="28"/>
          <w:szCs w:val="28"/>
        </w:rPr>
        <w:t>%</w:t>
      </w:r>
      <w:r w:rsidRPr="00744B7C">
        <w:rPr>
          <w:sz w:val="28"/>
          <w:szCs w:val="28"/>
        </w:rPr>
        <w:t>. Основной причиной снижения является уменьшение норматива отчислений по данному виду дохода.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bCs/>
          <w:iCs/>
          <w:sz w:val="28"/>
          <w:szCs w:val="28"/>
        </w:rPr>
        <w:t xml:space="preserve">Безвозмездные поступления из других бюджетов бюджетной системы Российской Федерации </w:t>
      </w:r>
      <w:r w:rsidRPr="00744B7C">
        <w:rPr>
          <w:sz w:val="28"/>
          <w:szCs w:val="28"/>
        </w:rPr>
        <w:t>составили 271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500,7 тыс. рублей, в том числе: дотация на выравнивание бюджетной обеспеченности – 2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792,9 тыс. рублей, субсидии – 30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180,8 тыс. рублей, субвенции – 236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535 тыс. рублей, иные межбюджетные трансферты 1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 xml:space="preserve">992 </w:t>
      </w:r>
      <w:r>
        <w:rPr>
          <w:sz w:val="28"/>
          <w:szCs w:val="28"/>
        </w:rPr>
        <w:t>тыс</w:t>
      </w:r>
      <w:r w:rsidRPr="00744B7C">
        <w:rPr>
          <w:sz w:val="28"/>
          <w:szCs w:val="28"/>
        </w:rPr>
        <w:t>. рублей.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Окуловского </w:t>
      </w:r>
      <w:r w:rsidRPr="00744B7C">
        <w:rPr>
          <w:sz w:val="28"/>
          <w:szCs w:val="28"/>
        </w:rPr>
        <w:t>муниципального района за январь-сентябрь 2016 года исполнены в сумме 382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863,9 тыс. рублей, или на 3,1% выше аналогичного периода 2015 года.</w:t>
      </w:r>
    </w:p>
    <w:p w:rsidR="00E96496" w:rsidRPr="00744B7C" w:rsidRDefault="00E96496" w:rsidP="00446448">
      <w:pPr>
        <w:pStyle w:val="a5"/>
        <w:spacing w:line="240" w:lineRule="auto"/>
        <w:ind w:firstLine="709"/>
        <w:rPr>
          <w:spacing w:val="-6"/>
        </w:rPr>
      </w:pPr>
      <w:r w:rsidRPr="00744B7C">
        <w:rPr>
          <w:spacing w:val="-6"/>
        </w:rPr>
        <w:t xml:space="preserve">Наибольший </w:t>
      </w:r>
      <w:r>
        <w:rPr>
          <w:spacing w:val="-6"/>
        </w:rPr>
        <w:t xml:space="preserve">удельный </w:t>
      </w:r>
      <w:r w:rsidRPr="00744B7C">
        <w:rPr>
          <w:spacing w:val="-6"/>
        </w:rPr>
        <w:t>вес в</w:t>
      </w:r>
      <w:r>
        <w:rPr>
          <w:spacing w:val="-6"/>
        </w:rPr>
        <w:t xml:space="preserve"> общем объёме</w:t>
      </w:r>
      <w:r w:rsidRPr="00744B7C">
        <w:rPr>
          <w:spacing w:val="-6"/>
        </w:rPr>
        <w:t xml:space="preserve"> расход</w:t>
      </w:r>
      <w:r>
        <w:rPr>
          <w:spacing w:val="-6"/>
        </w:rPr>
        <w:t>ов</w:t>
      </w:r>
      <w:r w:rsidRPr="00744B7C">
        <w:rPr>
          <w:spacing w:val="-6"/>
        </w:rPr>
        <w:t xml:space="preserve"> бюджета</w:t>
      </w:r>
      <w:r>
        <w:rPr>
          <w:spacing w:val="-6"/>
        </w:rPr>
        <w:t xml:space="preserve"> Окуловского муниципального района</w:t>
      </w:r>
      <w:r w:rsidRPr="00744B7C">
        <w:rPr>
          <w:spacing w:val="-6"/>
        </w:rPr>
        <w:t xml:space="preserve"> составляют расходы: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- на образование – 202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713,4 тыс. рублей (52,9%);</w:t>
      </w:r>
    </w:p>
    <w:p w:rsidR="00E96496" w:rsidRPr="00744B7C" w:rsidRDefault="00E96496" w:rsidP="00446448">
      <w:pPr>
        <w:pStyle w:val="a5"/>
        <w:spacing w:line="240" w:lineRule="auto"/>
        <w:ind w:firstLine="709"/>
      </w:pPr>
      <w:r w:rsidRPr="00744B7C">
        <w:t>- на социальную политику – 97</w:t>
      </w:r>
      <w:r>
        <w:t xml:space="preserve"> млн. </w:t>
      </w:r>
      <w:r w:rsidRPr="00744B7C">
        <w:t>019,2 тыс. рублей (25,3%);</w:t>
      </w:r>
    </w:p>
    <w:p w:rsidR="00E96496" w:rsidRPr="00744B7C" w:rsidRDefault="00E96496" w:rsidP="00446448">
      <w:pPr>
        <w:pStyle w:val="a5"/>
        <w:spacing w:line="240" w:lineRule="auto"/>
        <w:ind w:firstLine="709"/>
        <w:rPr>
          <w:spacing w:val="-6"/>
        </w:rPr>
      </w:pPr>
      <w:r w:rsidRPr="00744B7C">
        <w:t>- на общегосударственные расходы – 33</w:t>
      </w:r>
      <w:r>
        <w:t xml:space="preserve"> млн. </w:t>
      </w:r>
      <w:r w:rsidRPr="00744B7C">
        <w:t>735,3 тыс. рублей (8,8%);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- на культуру, кинематографию – 30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261 тыс. рублей (7,9%).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744B7C">
        <w:rPr>
          <w:bCs/>
          <w:iCs/>
          <w:sz w:val="28"/>
          <w:szCs w:val="28"/>
        </w:rPr>
        <w:t xml:space="preserve">По итогам девяти месяцев 2016 года бюджет </w:t>
      </w:r>
      <w:r>
        <w:rPr>
          <w:bCs/>
          <w:iCs/>
          <w:sz w:val="28"/>
          <w:szCs w:val="28"/>
        </w:rPr>
        <w:t xml:space="preserve">Окуловского </w:t>
      </w:r>
      <w:r w:rsidRPr="00744B7C">
        <w:rPr>
          <w:bCs/>
          <w:iCs/>
          <w:sz w:val="28"/>
          <w:szCs w:val="28"/>
        </w:rPr>
        <w:t>муниципального района исполнен</w:t>
      </w:r>
      <w:r>
        <w:rPr>
          <w:bCs/>
          <w:iCs/>
          <w:sz w:val="28"/>
          <w:szCs w:val="28"/>
        </w:rPr>
        <w:t xml:space="preserve"> </w:t>
      </w:r>
      <w:r w:rsidRPr="00744B7C">
        <w:rPr>
          <w:bCs/>
          <w:iCs/>
          <w:sz w:val="28"/>
          <w:szCs w:val="28"/>
        </w:rPr>
        <w:t>с профицитом 8</w:t>
      </w:r>
      <w:r>
        <w:rPr>
          <w:bCs/>
          <w:iCs/>
          <w:sz w:val="28"/>
          <w:szCs w:val="28"/>
        </w:rPr>
        <w:t xml:space="preserve"> млн. </w:t>
      </w:r>
      <w:r w:rsidRPr="00744B7C">
        <w:rPr>
          <w:bCs/>
          <w:iCs/>
          <w:sz w:val="28"/>
          <w:szCs w:val="28"/>
        </w:rPr>
        <w:t>964,8 тыс. рублей.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Муниципальный долг по состоянию на 1 октября 2016 года составил 40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 xml:space="preserve">031 тыс. </w:t>
      </w:r>
      <w:r w:rsidRPr="007F1360">
        <w:rPr>
          <w:sz w:val="28"/>
          <w:szCs w:val="28"/>
        </w:rPr>
        <w:t>рублей (23% от планового объема налоговых и неналоговых доходов бюджета муниципального района на 2016 год).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Из общего объема муниципального долга задолженность по бюджетным кредитам составила 100%.</w:t>
      </w:r>
    </w:p>
    <w:p w:rsidR="00E96496" w:rsidRPr="00744B7C" w:rsidRDefault="00E96496" w:rsidP="00446448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6496" w:rsidRPr="00744B7C" w:rsidRDefault="00E96496" w:rsidP="00446448">
      <w:pPr>
        <w:widowControl/>
        <w:shd w:val="clear" w:color="auto" w:fill="FFFFFF"/>
        <w:autoSpaceDE w:val="0"/>
        <w:autoSpaceDN w:val="0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Pr="00744B7C">
        <w:rPr>
          <w:b/>
          <w:sz w:val="28"/>
          <w:szCs w:val="28"/>
        </w:rPr>
        <w:t>Основные подходы к формированию налоговой, бюджетной и долговой политики Окуловского муниципального района на долгосрочный период</w:t>
      </w:r>
    </w:p>
    <w:p w:rsidR="00E96496" w:rsidRPr="00744B7C" w:rsidRDefault="00E96496" w:rsidP="00446448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pacing w:val="-1"/>
          <w:sz w:val="28"/>
          <w:szCs w:val="28"/>
        </w:rPr>
        <w:t xml:space="preserve">Бюджетная и налоговая политика Окуловского муниципального района на долгосрочный период должна </w:t>
      </w:r>
      <w:r w:rsidRPr="00744B7C">
        <w:rPr>
          <w:sz w:val="28"/>
          <w:szCs w:val="28"/>
        </w:rPr>
        <w:t>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района.</w:t>
      </w:r>
    </w:p>
    <w:p w:rsidR="00E96496" w:rsidRPr="00744B7C" w:rsidRDefault="00E96496" w:rsidP="00446448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pacing w:val="-1"/>
          <w:sz w:val="28"/>
          <w:szCs w:val="28"/>
        </w:rPr>
        <w:t xml:space="preserve">На долгосрочный период основными направлениями работы должны стать </w:t>
      </w:r>
      <w:r w:rsidRPr="00744B7C">
        <w:rPr>
          <w:sz w:val="28"/>
          <w:szCs w:val="28"/>
        </w:rPr>
        <w:t>мероприятия, обеспечивающие бюджетную устойчивость и общую стабильность.</w:t>
      </w:r>
    </w:p>
    <w:p w:rsidR="00E96496" w:rsidRPr="00744B7C" w:rsidRDefault="00E96496" w:rsidP="00446448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целом долгосрочная политика по формированию доходов бюджета будет основана на следующих подходах:</w:t>
      </w:r>
    </w:p>
    <w:p w:rsidR="00E96496" w:rsidRPr="00744B7C" w:rsidRDefault="00E96496" w:rsidP="00446448">
      <w:p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0" w:after="0"/>
        <w:ind w:firstLine="709"/>
        <w:jc w:val="both"/>
        <w:rPr>
          <w:spacing w:val="-9"/>
          <w:sz w:val="28"/>
          <w:szCs w:val="28"/>
        </w:rPr>
      </w:pPr>
      <w:r w:rsidRPr="00744B7C">
        <w:rPr>
          <w:sz w:val="28"/>
          <w:szCs w:val="28"/>
        </w:rPr>
        <w:t xml:space="preserve">1.Совершенствование налоговой политики Окуловского муниципального района </w:t>
      </w:r>
      <w:r w:rsidRPr="00744B7C">
        <w:rPr>
          <w:spacing w:val="-1"/>
          <w:sz w:val="28"/>
          <w:szCs w:val="28"/>
        </w:rPr>
        <w:t xml:space="preserve">в целях недопущения снижения доходов бюджета </w:t>
      </w:r>
      <w:r w:rsidRPr="00744B7C">
        <w:rPr>
          <w:spacing w:val="-1"/>
          <w:sz w:val="28"/>
          <w:szCs w:val="28"/>
        </w:rPr>
        <w:lastRenderedPageBreak/>
        <w:t xml:space="preserve">муниципального района при соблюдении </w:t>
      </w:r>
      <w:r w:rsidRPr="00744B7C">
        <w:rPr>
          <w:sz w:val="28"/>
          <w:szCs w:val="28"/>
        </w:rPr>
        <w:t>паритета интересов инвесторов и бюджета;</w:t>
      </w:r>
    </w:p>
    <w:p w:rsidR="00E96496" w:rsidRPr="00744B7C" w:rsidRDefault="00E96496" w:rsidP="00446448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2. Установление правила, в соответствии с которым налоговые льготы должны приниматься на временной основе с требованием об обязательном анализе эффективности по итогам их применения.</w:t>
      </w:r>
    </w:p>
    <w:p w:rsidR="00E96496" w:rsidRPr="00744B7C" w:rsidRDefault="00446448" w:rsidP="00446448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6496" w:rsidRPr="00744B7C">
        <w:rPr>
          <w:sz w:val="28"/>
          <w:szCs w:val="28"/>
        </w:rPr>
        <w:t xml:space="preserve">Улучшение качества налогового администрирования путем координации действий органов исполнительной власти Окуловского муниципального района с налоговыми органами и другими главными администраторами доходов бюджета по контролю </w:t>
      </w:r>
      <w:r w:rsidR="00E96496">
        <w:rPr>
          <w:sz w:val="28"/>
          <w:szCs w:val="28"/>
        </w:rPr>
        <w:t>за д</w:t>
      </w:r>
      <w:r w:rsidR="00E96496" w:rsidRPr="00744B7C">
        <w:rPr>
          <w:sz w:val="28"/>
          <w:szCs w:val="28"/>
        </w:rPr>
        <w:t>остоверност</w:t>
      </w:r>
      <w:r w:rsidR="00E96496">
        <w:rPr>
          <w:sz w:val="28"/>
          <w:szCs w:val="28"/>
        </w:rPr>
        <w:t>ью</w:t>
      </w:r>
      <w:r w:rsidR="00E96496" w:rsidRPr="00744B7C">
        <w:rPr>
          <w:sz w:val="28"/>
          <w:szCs w:val="28"/>
        </w:rPr>
        <w:t xml:space="preserve"> начисления налоговых и неналоговых доходов бюджета, своевременностью их перечисления.</w:t>
      </w:r>
    </w:p>
    <w:p w:rsidR="00E96496" w:rsidRPr="00744B7C" w:rsidRDefault="00446448" w:rsidP="00446448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6496" w:rsidRPr="00744B7C">
        <w:rPr>
          <w:sz w:val="28"/>
          <w:szCs w:val="28"/>
        </w:rPr>
        <w:t xml:space="preserve">Повышение </w:t>
      </w:r>
      <w:r w:rsidR="00E96496" w:rsidRPr="00744B7C">
        <w:rPr>
          <w:bCs/>
          <w:sz w:val="28"/>
          <w:szCs w:val="28"/>
        </w:rPr>
        <w:t>эффективности управления муниципальной собственностью Окуловского района и увеличени</w:t>
      </w:r>
      <w:r>
        <w:rPr>
          <w:bCs/>
          <w:sz w:val="28"/>
          <w:szCs w:val="28"/>
        </w:rPr>
        <w:t>е</w:t>
      </w:r>
      <w:r w:rsidR="00E96496" w:rsidRPr="00744B7C">
        <w:rPr>
          <w:bCs/>
          <w:sz w:val="28"/>
          <w:szCs w:val="28"/>
        </w:rPr>
        <w:t xml:space="preserve"> доходов от ее использования.</w:t>
      </w:r>
    </w:p>
    <w:p w:rsidR="00E96496" w:rsidRPr="00744B7C" w:rsidRDefault="00E96496" w:rsidP="00446448">
      <w:pPr>
        <w:widowControl/>
        <w:autoSpaceDE w:val="0"/>
        <w:autoSpaceDN w:val="0"/>
        <w:adjustRightInd w:val="0"/>
        <w:spacing w:before="0" w:after="0"/>
        <w:ind w:firstLine="709"/>
        <w:jc w:val="both"/>
        <w:rPr>
          <w:bCs/>
          <w:sz w:val="28"/>
          <w:szCs w:val="28"/>
        </w:rPr>
      </w:pPr>
      <w:r w:rsidRPr="00744B7C">
        <w:rPr>
          <w:bCs/>
          <w:sz w:val="28"/>
          <w:szCs w:val="28"/>
        </w:rPr>
        <w:t>5. Продолжение согласованных действий органов местного самоуправления с налоговыми органами в части мониторинга соблюдения налогового законодательства, актуализации баз данных, укрепления платежной дисциплины и сокращения задолженности по платежам в бюджет.</w:t>
      </w:r>
    </w:p>
    <w:p w:rsidR="00E96496" w:rsidRPr="00744B7C" w:rsidRDefault="00E96496" w:rsidP="00446448">
      <w:p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0" w:after="0"/>
        <w:ind w:firstLine="709"/>
        <w:jc w:val="both"/>
        <w:rPr>
          <w:spacing w:val="-2"/>
          <w:sz w:val="28"/>
          <w:szCs w:val="28"/>
        </w:rPr>
      </w:pPr>
      <w:r w:rsidRPr="00744B7C">
        <w:rPr>
          <w:spacing w:val="-2"/>
          <w:sz w:val="28"/>
          <w:szCs w:val="28"/>
        </w:rPr>
        <w:t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E96496" w:rsidRPr="00744B7C" w:rsidRDefault="00E96496" w:rsidP="00446448">
      <w:p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0" w:after="0"/>
        <w:ind w:firstLine="709"/>
        <w:jc w:val="both"/>
        <w:rPr>
          <w:spacing w:val="-1"/>
          <w:sz w:val="28"/>
          <w:szCs w:val="28"/>
        </w:rPr>
      </w:pPr>
      <w:r w:rsidRPr="00744B7C">
        <w:rPr>
          <w:spacing w:val="-2"/>
          <w:sz w:val="28"/>
          <w:szCs w:val="28"/>
        </w:rPr>
        <w:t>При формировании и реализации бюджетной политики на долгосрочный период необходимо</w:t>
      </w:r>
      <w:r w:rsidRPr="00744B7C">
        <w:rPr>
          <w:spacing w:val="-1"/>
          <w:sz w:val="28"/>
          <w:szCs w:val="28"/>
        </w:rPr>
        <w:t xml:space="preserve"> исходить из решения следующих основных задач: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1)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3) повышение эффективности бюджетных расходов на основе оценки достигнутых результатов;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4) достижение целевых показателей, утвержденных муниципальными программами Окуловского муниципального района;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5) интеграция процессов стратегического прогнозирования и бюджетного планирования;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6) оказание мер социальной поддержки с учетом критериев нуждаемости;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7) развитие системы внутреннего муниципального финансового контроля;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lastRenderedPageBreak/>
        <w:t>8) обеспечение предварительного и последующего финансового контроля при реализации процедур проведения закупок товаров, работ, услуг для обеспечения государственных нужд Окуловского муниципального района;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9) сохранение условий для исполнения органами местного самоуправления полномочий по вопросам местного значения.</w:t>
      </w:r>
    </w:p>
    <w:p w:rsidR="00E96496" w:rsidRPr="00744B7C" w:rsidRDefault="00E96496" w:rsidP="00446448">
      <w:p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pacing w:val="-1"/>
          <w:sz w:val="28"/>
          <w:szCs w:val="28"/>
        </w:rPr>
        <w:t xml:space="preserve">10) обеспечение открытости и прозрачности </w:t>
      </w:r>
      <w:r w:rsidRPr="00744B7C">
        <w:rPr>
          <w:sz w:val="28"/>
          <w:szCs w:val="28"/>
        </w:rPr>
        <w:t>бюджетных данных, в том числе: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обеспечение широкого вовлечения граждан в процедуры обсуждения бюджетных решений посредством размещения в информационно-телекоммуникационной сети интернет на сайте «Окуловский муниципальный район» </w:t>
      </w:r>
      <w:r>
        <w:rPr>
          <w:sz w:val="28"/>
          <w:szCs w:val="28"/>
        </w:rPr>
        <w:t>информации «Бюджет для граждан»;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размещение в информационно-телекоммуникационной сети </w:t>
      </w:r>
      <w:r>
        <w:rPr>
          <w:sz w:val="28"/>
          <w:szCs w:val="28"/>
        </w:rPr>
        <w:t>«</w:t>
      </w:r>
      <w:r w:rsidRPr="00744B7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44B7C">
        <w:rPr>
          <w:sz w:val="28"/>
          <w:szCs w:val="28"/>
        </w:rPr>
        <w:t xml:space="preserve"> информации, связанной с реализацией бюджетного процесса;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 xml:space="preserve">размещение отчетов о ходе реализации и оценке эффективности муниципальных программ Окуловского муниципального района на официальных сайтах ответственных исполнителей муниципальных программ Окуловского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744B7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44B7C">
        <w:rPr>
          <w:sz w:val="28"/>
          <w:szCs w:val="28"/>
        </w:rPr>
        <w:t>".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44B7C">
        <w:rPr>
          <w:bCs/>
          <w:sz w:val="28"/>
          <w:szCs w:val="28"/>
        </w:rPr>
        <w:t>Политика в области муниципального долга района на 2017-2022 годы будет направлена</w:t>
      </w:r>
      <w:r>
        <w:rPr>
          <w:bCs/>
          <w:sz w:val="28"/>
          <w:szCs w:val="28"/>
        </w:rPr>
        <w:t>: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744B7C">
        <w:rPr>
          <w:bCs/>
          <w:sz w:val="28"/>
          <w:szCs w:val="28"/>
        </w:rPr>
        <w:t>своевременное и полное исполнение и обслуживание долговых обязательств Окуловского муниципального района;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744B7C">
        <w:rPr>
          <w:bCs/>
          <w:sz w:val="28"/>
          <w:szCs w:val="28"/>
        </w:rPr>
        <w:t xml:space="preserve">поддержание объема муниципального долга Окуловского муниципального района в пределах, установленных федеральным законодательством, и в соответствии с решением Думы Окуловского муниципального района о бюджете на </w:t>
      </w:r>
      <w:r w:rsidRPr="00744B7C">
        <w:rPr>
          <w:sz w:val="28"/>
          <w:szCs w:val="28"/>
        </w:rPr>
        <w:t>очередной финансовый год и плановый период</w:t>
      </w:r>
      <w:r w:rsidRPr="00744B7C">
        <w:rPr>
          <w:bCs/>
          <w:sz w:val="28"/>
          <w:szCs w:val="28"/>
        </w:rPr>
        <w:t>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744B7C">
        <w:rPr>
          <w:bCs/>
          <w:sz w:val="28"/>
          <w:szCs w:val="28"/>
        </w:rPr>
        <w:t xml:space="preserve">обеспечение поддержания расходов на обслуживание муниципального долга Окуловского муниципального района в пределах, установленных федеральным законодательством, и в соответствии с решением Думы Окуловского муниципального района о бюджете на 2017 год и </w:t>
      </w:r>
      <w:r w:rsidRPr="00744B7C">
        <w:rPr>
          <w:sz w:val="28"/>
          <w:szCs w:val="28"/>
        </w:rPr>
        <w:t>на очередной финансовый год и плановый период</w:t>
      </w:r>
      <w:r w:rsidRPr="00744B7C">
        <w:rPr>
          <w:bCs/>
          <w:sz w:val="28"/>
          <w:szCs w:val="28"/>
        </w:rPr>
        <w:t>;</w:t>
      </w:r>
    </w:p>
    <w:p w:rsidR="00E96496" w:rsidRPr="00744B7C" w:rsidRDefault="00E96496" w:rsidP="00446448">
      <w:pPr>
        <w:pStyle w:val="2b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44B7C">
        <w:rPr>
          <w:sz w:val="28"/>
          <w:szCs w:val="28"/>
        </w:rPr>
        <w:t xml:space="preserve">минимизацию стоимости обслуживания муниципального долга </w:t>
      </w:r>
      <w:r w:rsidRPr="00744B7C">
        <w:rPr>
          <w:bCs/>
          <w:sz w:val="28"/>
          <w:szCs w:val="28"/>
        </w:rPr>
        <w:t>Окуловского муниципального района.</w:t>
      </w:r>
    </w:p>
    <w:p w:rsidR="00E96496" w:rsidRPr="002E7808" w:rsidRDefault="00E96496" w:rsidP="00446448">
      <w:pPr>
        <w:widowControl/>
        <w:shd w:val="clear" w:color="auto" w:fill="FFFFFF"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2E7808">
        <w:rPr>
          <w:sz w:val="28"/>
          <w:szCs w:val="28"/>
        </w:rPr>
        <w:t>В условиях экономической нестабильности наиболее негативными последствиями и рисками для бюджетной системы Окуловского муниципального района являются:</w:t>
      </w:r>
    </w:p>
    <w:p w:rsidR="00E96496" w:rsidRPr="002E7808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58739C">
        <w:rPr>
          <w:sz w:val="28"/>
          <w:szCs w:val="28"/>
        </w:rPr>
        <w:t>наличие дефицита бюджета;</w:t>
      </w:r>
      <w:r w:rsidRPr="002E7808">
        <w:rPr>
          <w:sz w:val="28"/>
          <w:szCs w:val="28"/>
        </w:rPr>
        <w:t xml:space="preserve"> </w:t>
      </w:r>
    </w:p>
    <w:p w:rsidR="00E96496" w:rsidRPr="002E7808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09"/>
        <w:jc w:val="both"/>
        <w:rPr>
          <w:spacing w:val="-9"/>
          <w:sz w:val="28"/>
          <w:szCs w:val="28"/>
        </w:rPr>
      </w:pPr>
      <w:r w:rsidRPr="002E7808">
        <w:rPr>
          <w:spacing w:val="-1"/>
          <w:sz w:val="28"/>
          <w:szCs w:val="28"/>
        </w:rPr>
        <w:t>ухудшение условий для заимствований;</w:t>
      </w:r>
    </w:p>
    <w:p w:rsidR="00E96496" w:rsidRPr="002E7808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09"/>
        <w:jc w:val="both"/>
        <w:rPr>
          <w:spacing w:val="-8"/>
          <w:sz w:val="28"/>
          <w:szCs w:val="28"/>
        </w:rPr>
      </w:pPr>
      <w:r w:rsidRPr="002E7808">
        <w:rPr>
          <w:spacing w:val="-1"/>
          <w:sz w:val="28"/>
          <w:szCs w:val="28"/>
        </w:rPr>
        <w:t>сокращение межбюджетных трансфертов из областного бюджета</w:t>
      </w:r>
      <w:r>
        <w:rPr>
          <w:spacing w:val="-1"/>
          <w:sz w:val="28"/>
          <w:szCs w:val="28"/>
        </w:rPr>
        <w:t>.</w:t>
      </w:r>
    </w:p>
    <w:p w:rsidR="00E96496" w:rsidRPr="002E7808" w:rsidRDefault="00E96496" w:rsidP="00446448">
      <w:pPr>
        <w:widowControl/>
        <w:shd w:val="clear" w:color="auto" w:fill="FFFFFF"/>
        <w:tabs>
          <w:tab w:val="left" w:pos="1018"/>
          <w:tab w:val="left" w:pos="9214"/>
        </w:tabs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2E7808">
        <w:rPr>
          <w:spacing w:val="-3"/>
          <w:sz w:val="28"/>
          <w:szCs w:val="28"/>
        </w:rPr>
        <w:t>Мероприятия по минимизации бюджетных рисков:</w:t>
      </w:r>
    </w:p>
    <w:p w:rsidR="00E96496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20"/>
        <w:jc w:val="both"/>
        <w:rPr>
          <w:spacing w:val="-21"/>
          <w:sz w:val="28"/>
          <w:szCs w:val="28"/>
        </w:rPr>
      </w:pPr>
      <w:r w:rsidRPr="002E7808">
        <w:rPr>
          <w:spacing w:val="-1"/>
          <w:sz w:val="28"/>
          <w:szCs w:val="28"/>
        </w:rPr>
        <w:t>повышение доходного потенциала</w:t>
      </w:r>
      <w:r w:rsidRPr="002E7808">
        <w:rPr>
          <w:sz w:val="28"/>
          <w:szCs w:val="28"/>
        </w:rPr>
        <w:t xml:space="preserve"> Окуловского муниципального района</w:t>
      </w:r>
      <w:r w:rsidRPr="002E7808">
        <w:rPr>
          <w:spacing w:val="-1"/>
          <w:sz w:val="28"/>
          <w:szCs w:val="28"/>
        </w:rPr>
        <w:t>;</w:t>
      </w:r>
    </w:p>
    <w:p w:rsidR="00E96496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20"/>
        <w:jc w:val="both"/>
        <w:rPr>
          <w:spacing w:val="-21"/>
          <w:sz w:val="28"/>
          <w:szCs w:val="28"/>
        </w:rPr>
      </w:pPr>
      <w:r w:rsidRPr="002E7808">
        <w:rPr>
          <w:sz w:val="28"/>
          <w:szCs w:val="28"/>
        </w:rPr>
        <w:lastRenderedPageBreak/>
        <w:t xml:space="preserve">максимальное наполнение доходной части </w:t>
      </w:r>
      <w:r w:rsidRPr="002E7808">
        <w:rPr>
          <w:spacing w:val="-2"/>
          <w:sz w:val="28"/>
          <w:szCs w:val="28"/>
        </w:rPr>
        <w:t>бюджета</w:t>
      </w:r>
      <w:r w:rsidRPr="002E7808">
        <w:rPr>
          <w:sz w:val="28"/>
          <w:szCs w:val="28"/>
        </w:rPr>
        <w:t xml:space="preserve"> Окуловского муниципального района</w:t>
      </w:r>
      <w:r w:rsidRPr="002E7808">
        <w:rPr>
          <w:spacing w:val="-2"/>
          <w:sz w:val="28"/>
          <w:szCs w:val="28"/>
        </w:rPr>
        <w:t xml:space="preserve"> для осуществления социально значимых расходов</w:t>
      </w:r>
      <w:r w:rsidRPr="002E7808">
        <w:rPr>
          <w:spacing w:val="-1"/>
          <w:sz w:val="28"/>
          <w:szCs w:val="28"/>
        </w:rPr>
        <w:t>;</w:t>
      </w:r>
    </w:p>
    <w:p w:rsidR="00E96496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20"/>
        <w:jc w:val="both"/>
        <w:rPr>
          <w:spacing w:val="-21"/>
          <w:sz w:val="28"/>
          <w:szCs w:val="28"/>
        </w:rPr>
      </w:pPr>
      <w:r w:rsidRPr="002E7808">
        <w:rPr>
          <w:spacing w:val="-1"/>
          <w:sz w:val="28"/>
          <w:szCs w:val="28"/>
        </w:rPr>
        <w:t>поддержание экономически безопасного уровня муниципального долга</w:t>
      </w:r>
      <w:r w:rsidRPr="002E7808">
        <w:rPr>
          <w:sz w:val="28"/>
          <w:szCs w:val="28"/>
        </w:rPr>
        <w:t xml:space="preserve"> Окуловского муниципального района</w:t>
      </w:r>
      <w:r w:rsidRPr="002E7808">
        <w:rPr>
          <w:spacing w:val="-1"/>
          <w:sz w:val="28"/>
          <w:szCs w:val="28"/>
        </w:rPr>
        <w:t>;</w:t>
      </w:r>
    </w:p>
    <w:p w:rsidR="00E96496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20"/>
        <w:jc w:val="both"/>
        <w:rPr>
          <w:spacing w:val="-21"/>
          <w:sz w:val="28"/>
          <w:szCs w:val="28"/>
        </w:rPr>
      </w:pPr>
      <w:r w:rsidRPr="002E7808">
        <w:rPr>
          <w:spacing w:val="-3"/>
          <w:sz w:val="28"/>
          <w:szCs w:val="28"/>
        </w:rPr>
        <w:t xml:space="preserve">поддержание минимально возможной стоимости обслуживания долговых </w:t>
      </w:r>
      <w:r w:rsidRPr="002E7808">
        <w:rPr>
          <w:spacing w:val="-1"/>
          <w:sz w:val="28"/>
          <w:szCs w:val="28"/>
        </w:rPr>
        <w:t xml:space="preserve">обязательств </w:t>
      </w:r>
      <w:r w:rsidRPr="002E7808">
        <w:rPr>
          <w:sz w:val="28"/>
          <w:szCs w:val="28"/>
        </w:rPr>
        <w:t xml:space="preserve">Окуловского муниципального района </w:t>
      </w:r>
      <w:r w:rsidRPr="002E7808">
        <w:rPr>
          <w:spacing w:val="-1"/>
          <w:sz w:val="28"/>
          <w:szCs w:val="28"/>
        </w:rPr>
        <w:t>с учетом ситуации на финансовом рынке;</w:t>
      </w:r>
    </w:p>
    <w:p w:rsidR="00E96496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2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а</w:t>
      </w:r>
      <w:r w:rsidRPr="002E7808">
        <w:rPr>
          <w:sz w:val="28"/>
          <w:szCs w:val="28"/>
        </w:rPr>
        <w:t xml:space="preserve">ктивное участие в привлечении средств областного бюджета, в том </w:t>
      </w:r>
      <w:r w:rsidRPr="002E7808">
        <w:rPr>
          <w:spacing w:val="-1"/>
          <w:sz w:val="28"/>
          <w:szCs w:val="28"/>
        </w:rPr>
        <w:t>числе в рамках государственных программ Российской Федерации;</w:t>
      </w:r>
    </w:p>
    <w:p w:rsidR="00E96496" w:rsidRPr="008B29F5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20"/>
        <w:jc w:val="both"/>
        <w:rPr>
          <w:spacing w:val="-21"/>
          <w:sz w:val="28"/>
          <w:szCs w:val="28"/>
        </w:rPr>
      </w:pPr>
      <w:r w:rsidRPr="002E7808">
        <w:rPr>
          <w:sz w:val="28"/>
          <w:szCs w:val="28"/>
        </w:rPr>
        <w:t>проведение детальных проверок исполнения местных бюджетов.</w:t>
      </w:r>
    </w:p>
    <w:p w:rsidR="00E96496" w:rsidRPr="00744B7C" w:rsidRDefault="00E96496" w:rsidP="00446448">
      <w:p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0" w:after="0"/>
        <w:ind w:firstLine="709"/>
        <w:jc w:val="both"/>
        <w:rPr>
          <w:spacing w:val="-9"/>
          <w:sz w:val="28"/>
          <w:szCs w:val="28"/>
        </w:rPr>
      </w:pP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744B7C">
        <w:rPr>
          <w:b/>
          <w:sz w:val="28"/>
          <w:szCs w:val="28"/>
        </w:rPr>
        <w:t>Прогноз основных характеристик консолидированного бюджета Окуловского муниципального района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Структура ВРП района уже много лет однородна и практически аналогична структуре ВРП области: наибольший удельный вес занимают обрабатывающие производства, на втором месте - оптовая и розничная торговля, на третьем - прочие виды деятельности (гостиницы, рестораны, транспорт и связь, сфера услуг).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Наибольшие темпы роста валовых добавленных стоимостей прогнозируются в организациях обрабатывающих производств.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в 2017 году</w:t>
      </w:r>
      <w:r>
        <w:rPr>
          <w:sz w:val="28"/>
          <w:szCs w:val="28"/>
        </w:rPr>
        <w:t>,</w:t>
      </w:r>
      <w:r w:rsidRPr="00744B7C">
        <w:rPr>
          <w:sz w:val="28"/>
          <w:szCs w:val="28"/>
        </w:rPr>
        <w:t xml:space="preserve"> по оценке составит – 9908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16</w:t>
      </w:r>
      <w:r>
        <w:rPr>
          <w:sz w:val="28"/>
          <w:szCs w:val="28"/>
        </w:rPr>
        <w:t>0</w:t>
      </w:r>
      <w:r w:rsidRPr="00744B7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744B7C">
        <w:rPr>
          <w:sz w:val="28"/>
          <w:szCs w:val="28"/>
        </w:rPr>
        <w:t xml:space="preserve">. рублей (с темпом роста к 2015 году - 108 </w:t>
      </w:r>
      <w:r w:rsidRPr="00744B7C">
        <w:rPr>
          <w:vanish/>
          <w:sz w:val="28"/>
          <w:szCs w:val="28"/>
        </w:rPr>
        <w:t>%)</w:t>
      </w:r>
      <w:r w:rsidRPr="00744B7C">
        <w:rPr>
          <w:sz w:val="28"/>
          <w:szCs w:val="28"/>
        </w:rPr>
        <w:t>,  а в 2022 году -14558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>35</w:t>
      </w:r>
      <w:r>
        <w:rPr>
          <w:sz w:val="28"/>
          <w:szCs w:val="28"/>
        </w:rPr>
        <w:t>0</w:t>
      </w:r>
      <w:r w:rsidRPr="00744B7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744B7C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  <w:r w:rsidRPr="00744B7C">
        <w:rPr>
          <w:sz w:val="28"/>
          <w:szCs w:val="28"/>
        </w:rPr>
        <w:t>. Темп роста отгрузки  по обрабатывающим производствам в прогнозном периоде составит 108-110%.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На территории района реализуется крупный инвестиционный проект в сфере транспорта – строительство скоростной платной автомобильной дороги Москва-Санкт-Петербург на участке 389-</w:t>
      </w:r>
      <w:smartTag w:uri="urn:schemas-microsoft-com:office:smarttags" w:element="metricconverter">
        <w:smartTagPr>
          <w:attr w:name="ProductID" w:val="476 км"/>
        </w:smartTagPr>
        <w:r w:rsidRPr="00744B7C">
          <w:rPr>
            <w:sz w:val="28"/>
            <w:szCs w:val="28"/>
          </w:rPr>
          <w:t>476 км</w:t>
        </w:r>
      </w:smartTag>
      <w:r w:rsidRPr="00744B7C">
        <w:rPr>
          <w:sz w:val="28"/>
          <w:szCs w:val="28"/>
        </w:rPr>
        <w:t xml:space="preserve">, объем инвестиций по которому составит порядка </w:t>
      </w:r>
      <w:r w:rsidRPr="002E7808">
        <w:rPr>
          <w:sz w:val="28"/>
          <w:szCs w:val="28"/>
        </w:rPr>
        <w:t>20 млрд. рублей</w:t>
      </w:r>
      <w:r w:rsidRPr="00744B7C">
        <w:rPr>
          <w:sz w:val="28"/>
          <w:szCs w:val="28"/>
        </w:rPr>
        <w:t xml:space="preserve"> в 2016 году. На среднесрочную перспективу снижение инвестиций в сфере транспорта планируется компенсировать ростом инвестиционной активности промышленных предприятий, предприятий агропромышленного сектора, предприятий перерабатывающих сельскохозяйственную продукцию, в том числе по выпуску импортозамещающей продукции.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прогнозном периоде 2017</w:t>
      </w:r>
      <w:r>
        <w:rPr>
          <w:sz w:val="28"/>
          <w:szCs w:val="28"/>
        </w:rPr>
        <w:t xml:space="preserve"> </w:t>
      </w:r>
      <w:r w:rsidRPr="00744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4B7C">
        <w:rPr>
          <w:sz w:val="28"/>
          <w:szCs w:val="28"/>
        </w:rPr>
        <w:t>2022 годах объем инвестиций в основной капитал по оценке составит</w:t>
      </w:r>
      <w:r>
        <w:rPr>
          <w:sz w:val="28"/>
          <w:szCs w:val="28"/>
        </w:rPr>
        <w:t xml:space="preserve"> - </w:t>
      </w:r>
      <w:r w:rsidRPr="00744B7C">
        <w:rPr>
          <w:sz w:val="28"/>
          <w:szCs w:val="28"/>
        </w:rPr>
        <w:t>450 млн. рублей в 2017 году и 720 млн. рублей в 2022 году.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В прогнозном периоде сохранится положительная динамика роста среднемесячной номинальной начисленной заработной платы по крупным и средним организациям, с темпом от 104,9% в 2017 году до 106,7% в 2022 году.</w:t>
      </w:r>
    </w:p>
    <w:p w:rsidR="00E96496" w:rsidRPr="00241F37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b/>
          <w:sz w:val="28"/>
          <w:szCs w:val="28"/>
        </w:rPr>
      </w:pPr>
      <w:r w:rsidRPr="00744B7C">
        <w:rPr>
          <w:sz w:val="28"/>
          <w:szCs w:val="28"/>
        </w:rPr>
        <w:t xml:space="preserve">Численность населения в Окуловском муниципальном районе в прогнозном периоде сократится с 21,87 тыс. человек в 2017 году до 18,88 тыс. человек к концу 2022 года, в том числе: численность населения </w:t>
      </w:r>
      <w:r w:rsidRPr="00744B7C">
        <w:rPr>
          <w:sz w:val="28"/>
          <w:szCs w:val="28"/>
        </w:rPr>
        <w:lastRenderedPageBreak/>
        <w:t xml:space="preserve">трудоспособного возраста – 9,25 тыс. человек, моложе трудоспособного возраста – 3,59 тыс. </w:t>
      </w:r>
      <w:r w:rsidRPr="00241F37">
        <w:rPr>
          <w:sz w:val="28"/>
          <w:szCs w:val="28"/>
        </w:rPr>
        <w:t>человек, старше трудоспособного возраста – 6,04 тыс. человек.</w:t>
      </w:r>
    </w:p>
    <w:p w:rsidR="00E96496" w:rsidRPr="007F1360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241F37">
        <w:rPr>
          <w:sz w:val="28"/>
          <w:szCs w:val="28"/>
        </w:rPr>
        <w:t>Собственные налоговые и неналоговые доходы консолидированного бю</w:t>
      </w:r>
      <w:r w:rsidRPr="007F1360">
        <w:rPr>
          <w:sz w:val="28"/>
          <w:szCs w:val="28"/>
        </w:rPr>
        <w:t>джета Окуловского муниципального района в среднесрочной перспективе составят: 2017 год – 250 млн. 919,9 тыс. рублей, 2018 год – 249 млн. 693,5 тыс. рублей, 2019 год – 255 млн. 287,7 тыс. рублей.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F1360">
        <w:rPr>
          <w:sz w:val="28"/>
          <w:szCs w:val="28"/>
        </w:rPr>
        <w:t>К концу прогнозируемого периода собственные доходы консолидированного бюджета увеличатся по сравнению с 2017 годом на 10,08% и составят 276 млн. 224,3 тыс. рублей.</w:t>
      </w:r>
    </w:p>
    <w:p w:rsidR="00E96496" w:rsidRPr="007F1360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F1360">
        <w:rPr>
          <w:sz w:val="28"/>
          <w:szCs w:val="28"/>
        </w:rPr>
        <w:t>Планируется, что объем безвозмездных поступлений в консолидированный бюджет Окуловского муниципального района составит в 2017 году 387 млн. 760,4 тыс. рублей, в 2018 году – 368 млн. 351,8 тыс. рублей, в 2019 - 2022 годах – 364 млн. 776,9 тыс. рублей.</w:t>
      </w:r>
    </w:p>
    <w:p w:rsidR="00E96496" w:rsidRPr="007F1360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F1360">
        <w:rPr>
          <w:sz w:val="28"/>
          <w:szCs w:val="28"/>
        </w:rPr>
        <w:t xml:space="preserve">Собственные налоговые и неналоговые доходы бюджета </w:t>
      </w:r>
      <w:r>
        <w:rPr>
          <w:sz w:val="28"/>
          <w:szCs w:val="28"/>
        </w:rPr>
        <w:t xml:space="preserve">Окуловского </w:t>
      </w:r>
      <w:r w:rsidRPr="007F1360">
        <w:rPr>
          <w:sz w:val="28"/>
          <w:szCs w:val="28"/>
        </w:rPr>
        <w:t>муниципального района в среднесрочной перспективе составят: 2017 год – 180 млн. 173,6 тыс. рублей, 2018 год – 176 млн. 443,5 тыс. рублей, 2019 год – 178 млн. 100,9 тыс. рублей.</w:t>
      </w:r>
    </w:p>
    <w:p w:rsidR="00E96496" w:rsidRPr="007F1360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F1360">
        <w:rPr>
          <w:sz w:val="28"/>
          <w:szCs w:val="28"/>
        </w:rPr>
        <w:t>К концу прогнозируемого периода собственные доходы бюджета муниципального района увеличатся по сравнению с 2017 годом на 5,81% и составят 190 млн. 635,6 тыс. рублей.</w:t>
      </w:r>
    </w:p>
    <w:p w:rsidR="00E96496" w:rsidRPr="007F1360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F1360">
        <w:rPr>
          <w:sz w:val="28"/>
          <w:szCs w:val="28"/>
        </w:rPr>
        <w:t>Планируется, что объем безвозмездных поступлений составит в 2017 году 378 млн. 445,4 тыс. рублей, в 2018 году – 363 млн. 442,8 тыс. рублей, в 2019-2022 годах – 359 млн. 867,9 тыс. рублей.</w:t>
      </w:r>
    </w:p>
    <w:p w:rsidR="00E96496" w:rsidRPr="00241F37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F1360">
        <w:rPr>
          <w:sz w:val="28"/>
          <w:szCs w:val="28"/>
        </w:rPr>
        <w:t>Расходы консолидированного бюджета Окуловского муниципального района в среднесрочной перспективе составят: 2017 год – 638 млн. 680,3 тыс. рублей, 2018 год – 618 млн. 045,3 тыс. рублей, 2019 год – 620 млн. 064,6 тыс. рублей.</w:t>
      </w:r>
    </w:p>
    <w:p w:rsidR="00E96496" w:rsidRPr="009A1294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241F37">
        <w:rPr>
          <w:sz w:val="28"/>
          <w:szCs w:val="28"/>
        </w:rPr>
        <w:t>В последующие годы расходы будут увеличиваться, и достигнут</w:t>
      </w:r>
      <w:r w:rsidRPr="009A1294">
        <w:rPr>
          <w:sz w:val="28"/>
          <w:szCs w:val="28"/>
        </w:rPr>
        <w:t xml:space="preserve"> к 2022 году 641</w:t>
      </w:r>
      <w:r>
        <w:rPr>
          <w:sz w:val="28"/>
          <w:szCs w:val="28"/>
        </w:rPr>
        <w:t xml:space="preserve"> млн. </w:t>
      </w:r>
      <w:r w:rsidRPr="009A1294">
        <w:rPr>
          <w:sz w:val="28"/>
          <w:szCs w:val="28"/>
        </w:rPr>
        <w:t>001,2 тыс. рублей.</w:t>
      </w:r>
    </w:p>
    <w:p w:rsidR="00E96496" w:rsidRPr="00CB79F0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CB79F0">
        <w:rPr>
          <w:sz w:val="28"/>
          <w:szCs w:val="28"/>
        </w:rPr>
        <w:t xml:space="preserve">По оценке расходы бюджета </w:t>
      </w:r>
      <w:r>
        <w:rPr>
          <w:sz w:val="28"/>
          <w:szCs w:val="28"/>
        </w:rPr>
        <w:t xml:space="preserve">Окуловского </w:t>
      </w:r>
      <w:r w:rsidRPr="00CB79F0">
        <w:rPr>
          <w:sz w:val="28"/>
          <w:szCs w:val="28"/>
        </w:rPr>
        <w:t>муниципального района должны составить в 2017 году – 558</w:t>
      </w:r>
      <w:r>
        <w:rPr>
          <w:sz w:val="28"/>
          <w:szCs w:val="28"/>
        </w:rPr>
        <w:t xml:space="preserve"> млн. </w:t>
      </w:r>
      <w:r w:rsidRPr="00CB79F0">
        <w:rPr>
          <w:sz w:val="28"/>
          <w:szCs w:val="28"/>
        </w:rPr>
        <w:t>619 тыс. рублей, 2018 году – 539</w:t>
      </w:r>
      <w:r>
        <w:rPr>
          <w:sz w:val="28"/>
          <w:szCs w:val="28"/>
        </w:rPr>
        <w:t xml:space="preserve"> млн. </w:t>
      </w:r>
      <w:r w:rsidRPr="00CB79F0">
        <w:rPr>
          <w:sz w:val="28"/>
          <w:szCs w:val="28"/>
        </w:rPr>
        <w:t>886,3 тыс. рублей, 2019 году – 537</w:t>
      </w:r>
      <w:r>
        <w:rPr>
          <w:sz w:val="28"/>
          <w:szCs w:val="28"/>
        </w:rPr>
        <w:t xml:space="preserve"> млн. </w:t>
      </w:r>
      <w:r w:rsidRPr="00CB79F0">
        <w:rPr>
          <w:sz w:val="28"/>
          <w:szCs w:val="28"/>
        </w:rPr>
        <w:t>968,8 тыс. рублей.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CB79F0">
        <w:rPr>
          <w:sz w:val="28"/>
          <w:szCs w:val="28"/>
        </w:rPr>
        <w:t xml:space="preserve">К концу прогнозируемого периода расходы бюджета </w:t>
      </w:r>
      <w:r>
        <w:rPr>
          <w:sz w:val="28"/>
          <w:szCs w:val="28"/>
        </w:rPr>
        <w:t xml:space="preserve">Окуловского </w:t>
      </w:r>
      <w:r w:rsidRPr="00CB79F0">
        <w:rPr>
          <w:sz w:val="28"/>
          <w:szCs w:val="28"/>
        </w:rPr>
        <w:t>муниципального района снизятся по сравнению с 2017 годом на 1,45 % и составят 550503,5 тыс. рублей.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Учитывая указанные параметры консолидированного бюджета Окуловского муниципального района и бюджета муниципального района, ожидается, что консолидированный бюджет Окуловского муниципального района и бюджет муниципального района будут сформированы в 2017-2022 годах без дефицита.</w:t>
      </w:r>
    </w:p>
    <w:p w:rsidR="00E96496" w:rsidRPr="00744B7C" w:rsidRDefault="00E96496" w:rsidP="00446448">
      <w:pPr>
        <w:widowControl/>
        <w:autoSpaceDE w:val="0"/>
        <w:autoSpaceDN w:val="0"/>
        <w:spacing w:before="0" w:after="0"/>
        <w:ind w:firstLine="709"/>
        <w:jc w:val="both"/>
        <w:rPr>
          <w:sz w:val="28"/>
          <w:szCs w:val="28"/>
        </w:rPr>
      </w:pPr>
      <w:r w:rsidRPr="00744B7C">
        <w:rPr>
          <w:sz w:val="28"/>
          <w:szCs w:val="28"/>
        </w:rPr>
        <w:t>Ожидаемый объем муниципального долга Окуловского муниципального района на 1 января 2017 года составит 35</w:t>
      </w:r>
      <w:r>
        <w:rPr>
          <w:sz w:val="28"/>
          <w:szCs w:val="28"/>
        </w:rPr>
        <w:t xml:space="preserve"> млн. </w:t>
      </w:r>
      <w:r w:rsidRPr="00744B7C">
        <w:rPr>
          <w:sz w:val="28"/>
          <w:szCs w:val="28"/>
        </w:rPr>
        <w:t xml:space="preserve">766,8 тыс. рублей (19,6% от </w:t>
      </w:r>
      <w:r w:rsidRPr="00744B7C">
        <w:rPr>
          <w:sz w:val="28"/>
          <w:szCs w:val="28"/>
        </w:rPr>
        <w:lastRenderedPageBreak/>
        <w:t>объема налоговых и неналоговых доходов бюджета муниципального района за 2017 год).</w:t>
      </w:r>
    </w:p>
    <w:p w:rsidR="00E96496" w:rsidRDefault="00E96496" w:rsidP="0044644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B7C">
        <w:rPr>
          <w:rFonts w:ascii="Times New Roman" w:hAnsi="Times New Roman" w:cs="Times New Roman"/>
          <w:sz w:val="28"/>
          <w:szCs w:val="28"/>
        </w:rPr>
        <w:t>В 2018-2021 годах планируется ежегодное сокращение муниципального долга и к 2022 году муниципальный долг Окуловского муниципального района планируется погасить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744B7C">
        <w:rPr>
          <w:rFonts w:ascii="Times New Roman" w:hAnsi="Times New Roman" w:cs="Times New Roman"/>
          <w:sz w:val="28"/>
          <w:szCs w:val="28"/>
        </w:rPr>
        <w:t>.</w:t>
      </w:r>
    </w:p>
    <w:p w:rsidR="00E96496" w:rsidRDefault="00E96496" w:rsidP="0044644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---------------------------------- </w:t>
      </w:r>
    </w:p>
    <w:p w:rsidR="00E96496" w:rsidRDefault="00E96496" w:rsidP="00446448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96496" w:rsidSect="00FE3A1C">
          <w:headerReference w:type="even" r:id="rId9"/>
          <w:headerReference w:type="default" r:id="rId10"/>
          <w:footerReference w:type="default" r:id="rId11"/>
          <w:pgSz w:w="11906" w:h="16838"/>
          <w:pgMar w:top="1560" w:right="567" w:bottom="1134" w:left="1871" w:header="709" w:footer="391" w:gutter="0"/>
          <w:cols w:space="708"/>
          <w:titlePg/>
          <w:docGrid w:linePitch="360"/>
        </w:sectPr>
      </w:pPr>
    </w:p>
    <w:tbl>
      <w:tblPr>
        <w:tblW w:w="14160" w:type="dxa"/>
        <w:tblInd w:w="93" w:type="dxa"/>
        <w:tblLook w:val="0000"/>
      </w:tblPr>
      <w:tblGrid>
        <w:gridCol w:w="960"/>
        <w:gridCol w:w="4660"/>
        <w:gridCol w:w="240"/>
        <w:gridCol w:w="1080"/>
        <w:gridCol w:w="300"/>
        <w:gridCol w:w="980"/>
        <w:gridCol w:w="360"/>
        <w:gridCol w:w="1060"/>
        <w:gridCol w:w="380"/>
        <w:gridCol w:w="980"/>
        <w:gridCol w:w="380"/>
        <w:gridCol w:w="980"/>
        <w:gridCol w:w="340"/>
        <w:gridCol w:w="1040"/>
        <w:gridCol w:w="420"/>
      </w:tblGrid>
      <w:tr w:rsidR="00E96496" w:rsidRPr="001D03A7" w:rsidTr="004779F4">
        <w:trPr>
          <w:gridAfter w:val="1"/>
          <w:wAfter w:w="420" w:type="dxa"/>
          <w:trHeight w:val="375"/>
        </w:trPr>
        <w:tc>
          <w:tcPr>
            <w:tcW w:w="137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r w:rsidRPr="001D03A7">
              <w:rPr>
                <w:b/>
                <w:bCs/>
                <w:sz w:val="28"/>
                <w:szCs w:val="28"/>
              </w:rPr>
              <w:t>риложение 1</w:t>
            </w:r>
          </w:p>
        </w:tc>
      </w:tr>
      <w:tr w:rsidR="00E96496" w:rsidRPr="001D03A7" w:rsidTr="004779F4">
        <w:trPr>
          <w:gridAfter w:val="1"/>
          <w:wAfter w:w="420" w:type="dxa"/>
          <w:trHeight w:val="375"/>
        </w:trPr>
        <w:tc>
          <w:tcPr>
            <w:tcW w:w="137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1D03A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Б</w:t>
            </w:r>
            <w:r w:rsidRPr="001D03A7">
              <w:rPr>
                <w:sz w:val="28"/>
                <w:szCs w:val="28"/>
              </w:rPr>
              <w:t>юджетному прогнозу</w:t>
            </w:r>
          </w:p>
        </w:tc>
      </w:tr>
      <w:tr w:rsidR="00E96496" w:rsidRPr="001D03A7" w:rsidTr="004779F4">
        <w:trPr>
          <w:gridAfter w:val="1"/>
          <w:wAfter w:w="420" w:type="dxa"/>
          <w:trHeight w:val="375"/>
        </w:trPr>
        <w:tc>
          <w:tcPr>
            <w:tcW w:w="137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1D03A7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96496" w:rsidRPr="001D03A7" w:rsidTr="004779F4">
        <w:trPr>
          <w:gridAfter w:val="1"/>
          <w:wAfter w:w="420" w:type="dxa"/>
          <w:trHeight w:val="375"/>
        </w:trPr>
        <w:tc>
          <w:tcPr>
            <w:tcW w:w="137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1D03A7">
              <w:rPr>
                <w:sz w:val="28"/>
                <w:szCs w:val="28"/>
              </w:rPr>
              <w:t>на долгосрочный период до 2022 года</w:t>
            </w:r>
          </w:p>
        </w:tc>
      </w:tr>
      <w:tr w:rsidR="00E96496" w:rsidRPr="001D03A7" w:rsidTr="004779F4">
        <w:trPr>
          <w:gridAfter w:val="1"/>
          <w:wAfter w:w="42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bookmarkStart w:id="1" w:name="RANGE!A5"/>
            <w:bookmarkEnd w:id="1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</w:tr>
      <w:tr w:rsidR="00E96496" w:rsidRPr="001D03A7" w:rsidTr="004779F4">
        <w:trPr>
          <w:gridAfter w:val="1"/>
          <w:wAfter w:w="420" w:type="dxa"/>
          <w:trHeight w:val="375"/>
        </w:trPr>
        <w:tc>
          <w:tcPr>
            <w:tcW w:w="137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D03A7">
              <w:rPr>
                <w:b/>
                <w:bCs/>
                <w:sz w:val="28"/>
                <w:szCs w:val="28"/>
              </w:rPr>
              <w:t xml:space="preserve"> Основные показатели прогноза социально-экономического</w:t>
            </w:r>
          </w:p>
        </w:tc>
      </w:tr>
      <w:tr w:rsidR="00E96496" w:rsidRPr="001D03A7" w:rsidTr="004779F4">
        <w:trPr>
          <w:gridAfter w:val="1"/>
          <w:wAfter w:w="420" w:type="dxa"/>
          <w:trHeight w:val="375"/>
        </w:trPr>
        <w:tc>
          <w:tcPr>
            <w:tcW w:w="137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D03A7">
              <w:rPr>
                <w:b/>
                <w:bCs/>
                <w:sz w:val="28"/>
                <w:szCs w:val="28"/>
              </w:rPr>
              <w:t>развития Окуловского муниципального района на период до 2022 года</w:t>
            </w:r>
          </w:p>
        </w:tc>
      </w:tr>
      <w:tr w:rsidR="00E96496" w:rsidRPr="001D03A7" w:rsidTr="004779F4">
        <w:trPr>
          <w:gridAfter w:val="1"/>
          <w:wAfter w:w="42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both"/>
              <w:rPr>
                <w:sz w:val="20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</w:tr>
      <w:tr w:rsidR="00E96496" w:rsidRPr="001D03A7" w:rsidTr="004779F4">
        <w:trPr>
          <w:gridAfter w:val="1"/>
          <w:wAfter w:w="42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4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744B7C">
              <w:rPr>
                <w:b/>
                <w:sz w:val="20"/>
                <w:szCs w:val="24"/>
              </w:rPr>
              <w:t xml:space="preserve">N </w:t>
            </w:r>
          </w:p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744B7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744B7C">
              <w:rPr>
                <w:b/>
                <w:sz w:val="20"/>
                <w:szCs w:val="24"/>
              </w:rPr>
              <w:t>Показатель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2017 год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2019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2020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2021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2022 год</w:t>
            </w:r>
          </w:p>
        </w:tc>
      </w:tr>
      <w:tr w:rsidR="00E96496" w:rsidRPr="001D03A7" w:rsidTr="004779F4">
        <w:trPr>
          <w:gridAfter w:val="1"/>
          <w:wAfter w:w="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8</w:t>
            </w:r>
          </w:p>
        </w:tc>
      </w:tr>
      <w:tr w:rsidR="00E96496" w:rsidRPr="001D03A7" w:rsidTr="004779F4">
        <w:trPr>
          <w:gridAfter w:val="1"/>
          <w:wAfter w:w="420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9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908,16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700,82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11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556,89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12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481,44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13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479,96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14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558,35</w:t>
            </w:r>
          </w:p>
        </w:tc>
      </w:tr>
      <w:tr w:rsidR="00E96496" w:rsidRPr="001D03A7" w:rsidTr="004779F4">
        <w:trPr>
          <w:gridAfter w:val="1"/>
          <w:wAfter w:w="420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Фонд оплаты труда предприятий и организаций муниципального района, млн.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750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870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930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980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 xml:space="preserve"> </w:t>
            </w:r>
            <w:r w:rsidRPr="001D03A7">
              <w:rPr>
                <w:sz w:val="20"/>
                <w:szCs w:val="24"/>
              </w:rPr>
              <w:t>040</w:t>
            </w:r>
          </w:p>
        </w:tc>
      </w:tr>
      <w:tr w:rsidR="00E96496" w:rsidRPr="001D03A7" w:rsidTr="004779F4">
        <w:trPr>
          <w:gridAfter w:val="1"/>
          <w:wAfter w:w="420" w:type="dxa"/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Среднемесячная номинальная начисленная заработная плата по крупным и средним предприятиям (в % к предыдущему году)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104,9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105,5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105,6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106,3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106,7</w:t>
            </w:r>
          </w:p>
        </w:tc>
      </w:tr>
      <w:tr w:rsidR="00E96496" w:rsidRPr="001D03A7" w:rsidTr="004779F4">
        <w:trPr>
          <w:gridAfter w:val="1"/>
          <w:wAfter w:w="420" w:type="dxa"/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Число малых и средних предприятий, включая микропредприятия (на конец года), единиц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143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143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143</w:t>
            </w:r>
          </w:p>
        </w:tc>
      </w:tr>
      <w:tr w:rsidR="00E96496" w:rsidRPr="001D03A7" w:rsidTr="004779F4">
        <w:trPr>
          <w:gridAfter w:val="1"/>
          <w:wAfter w:w="4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Объем инвестиций в основной капитал, млн.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450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560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720</w:t>
            </w:r>
          </w:p>
        </w:tc>
      </w:tr>
      <w:tr w:rsidR="00E96496" w:rsidRPr="001D03A7" w:rsidTr="004779F4">
        <w:trPr>
          <w:gridAfter w:val="1"/>
          <w:wAfter w:w="420" w:type="dxa"/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Численность населения на 1 января текущего года, тыс. человек, в том числе: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21,87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21,28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20,68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20,08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19,47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18,88</w:t>
            </w:r>
          </w:p>
        </w:tc>
      </w:tr>
      <w:tr w:rsidR="00E96496" w:rsidRPr="001D03A7" w:rsidTr="004779F4">
        <w:trPr>
          <w:gridAfter w:val="1"/>
          <w:wAfter w:w="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моложе трудоспособного возраста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4,16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4,04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3,93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3,82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3,7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3,59</w:t>
            </w:r>
          </w:p>
        </w:tc>
      </w:tr>
      <w:tr w:rsidR="00E96496" w:rsidRPr="001D03A7" w:rsidTr="004779F4">
        <w:trPr>
          <w:gridAfter w:val="1"/>
          <w:wAfter w:w="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трудоспособного возраста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10,13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9,84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9,54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9,25</w:t>
            </w:r>
          </w:p>
        </w:tc>
      </w:tr>
      <w:tr w:rsidR="00E96496" w:rsidRPr="001D03A7" w:rsidTr="004779F4">
        <w:trPr>
          <w:gridAfter w:val="1"/>
          <w:wAfter w:w="4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старше трудоспособного возраста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6,99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6,62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6,42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6,23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1D03A7">
              <w:rPr>
                <w:sz w:val="20"/>
                <w:szCs w:val="24"/>
              </w:rPr>
              <w:t>6,04</w:t>
            </w:r>
          </w:p>
        </w:tc>
      </w:tr>
      <w:tr w:rsidR="00E96496" w:rsidRPr="00744B7C" w:rsidTr="004779F4">
        <w:trPr>
          <w:trHeight w:val="169"/>
        </w:trPr>
        <w:tc>
          <w:tcPr>
            <w:tcW w:w="141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b/>
                <w:bCs/>
                <w:sz w:val="28"/>
                <w:szCs w:val="28"/>
              </w:rPr>
            </w:pPr>
            <w:r w:rsidRPr="00744B7C">
              <w:rPr>
                <w:b/>
                <w:bCs/>
                <w:sz w:val="28"/>
                <w:szCs w:val="28"/>
              </w:rPr>
              <w:lastRenderedPageBreak/>
              <w:t>Приложение 2</w:t>
            </w:r>
          </w:p>
        </w:tc>
      </w:tr>
      <w:tr w:rsidR="00E96496" w:rsidRPr="00744B7C" w:rsidTr="004779F4">
        <w:trPr>
          <w:trHeight w:val="217"/>
        </w:trPr>
        <w:tc>
          <w:tcPr>
            <w:tcW w:w="141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744B7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Б</w:t>
            </w:r>
            <w:r w:rsidRPr="00744B7C">
              <w:rPr>
                <w:sz w:val="28"/>
                <w:szCs w:val="28"/>
              </w:rPr>
              <w:t>юджетному прогнозу</w:t>
            </w:r>
          </w:p>
        </w:tc>
      </w:tr>
      <w:tr w:rsidR="00E96496" w:rsidRPr="00744B7C" w:rsidTr="004779F4">
        <w:trPr>
          <w:trHeight w:val="80"/>
        </w:trPr>
        <w:tc>
          <w:tcPr>
            <w:tcW w:w="141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744B7C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96496" w:rsidRPr="00744B7C" w:rsidTr="004779F4">
        <w:trPr>
          <w:trHeight w:val="113"/>
        </w:trPr>
        <w:tc>
          <w:tcPr>
            <w:tcW w:w="141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744B7C">
              <w:rPr>
                <w:sz w:val="28"/>
                <w:szCs w:val="28"/>
              </w:rPr>
              <w:t>на долгосрочный период до 2022 года</w:t>
            </w:r>
          </w:p>
        </w:tc>
      </w:tr>
      <w:tr w:rsidR="00E96496" w:rsidRPr="00744B7C" w:rsidTr="004779F4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</w:tr>
      <w:tr w:rsidR="00E96496" w:rsidRPr="00744B7C" w:rsidTr="004779F4">
        <w:trPr>
          <w:trHeight w:val="375"/>
        </w:trPr>
        <w:tc>
          <w:tcPr>
            <w:tcW w:w="141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44B7C">
              <w:rPr>
                <w:b/>
                <w:bCs/>
                <w:sz w:val="28"/>
                <w:szCs w:val="28"/>
              </w:rPr>
              <w:t>Основные показатели консолидированного бюджета</w:t>
            </w:r>
          </w:p>
        </w:tc>
      </w:tr>
      <w:tr w:rsidR="00E96496" w:rsidRPr="00744B7C" w:rsidTr="004779F4">
        <w:trPr>
          <w:trHeight w:val="375"/>
        </w:trPr>
        <w:tc>
          <w:tcPr>
            <w:tcW w:w="141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44B7C">
              <w:rPr>
                <w:b/>
                <w:bCs/>
                <w:sz w:val="28"/>
                <w:szCs w:val="28"/>
              </w:rPr>
              <w:t>Окуловского муниципального района на период до 2022 года</w:t>
            </w:r>
          </w:p>
        </w:tc>
      </w:tr>
      <w:tr w:rsidR="00E96496" w:rsidRPr="00744B7C" w:rsidTr="004779F4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(тыс. рублей)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9F4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744B7C">
              <w:rPr>
                <w:b/>
                <w:sz w:val="20"/>
                <w:szCs w:val="24"/>
              </w:rPr>
              <w:t>N</w:t>
            </w:r>
          </w:p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744B7C">
              <w:rPr>
                <w:b/>
                <w:sz w:val="20"/>
                <w:szCs w:val="24"/>
              </w:rPr>
              <w:t xml:space="preserve"> п/п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744B7C">
              <w:rPr>
                <w:b/>
                <w:sz w:val="20"/>
                <w:szCs w:val="24"/>
              </w:rPr>
              <w:t>Показатель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2017 год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2019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2020 год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2021 год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2022 год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1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8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638 680,3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618 045,3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620 064,6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624 679,2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633 188,6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641 001,2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Налоговые доходы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222 786,</w:t>
            </w:r>
            <w:r>
              <w:rPr>
                <w:sz w:val="20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218 555,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225 591,</w:t>
            </w:r>
            <w:r>
              <w:rPr>
                <w:sz w:val="20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227 921,9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235 152,1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241 634,3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166 409,9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160 694,6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</w:t>
            </w:r>
            <w:r>
              <w:rPr>
                <w:sz w:val="20"/>
              </w:rPr>
              <w:t>62 455,2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162 973,7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168 188,9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172 898,2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Акцизы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18 226,1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17 939,</w:t>
            </w:r>
            <w:r>
              <w:rPr>
                <w:sz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20 194,</w:t>
            </w:r>
            <w:r>
              <w:rPr>
                <w:sz w:val="20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21 103,6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22 011,0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23 001,5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Неналоговые доходы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28133,4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31 138,3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29695,9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31 980,4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33 259,6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34 590,0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Безвозмездные поступления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387 760,4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368 351,8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364 776,9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364 776,9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364 776,9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364 776,9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в том числе из областного бюджета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387 760,4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368 351,8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364 776,9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364 776,9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364 776,9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364 776,9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1.3.1.1.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из них: дотации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1 120,7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Pr="003C1D59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3C1D59"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1.3.1.2.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субсидии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58 338,7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50 533,7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50 533,7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50 533,7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50 533,7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50 533,7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1.3.1.3.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субвенции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329 421,7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316 697,4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314 243,2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314 243,2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314 243,2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314 243,2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1.3.1.4.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E96496" w:rsidRPr="00744B7C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638 680,3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618 045,3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620 064,6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624 679,2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633 188,6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641 001,2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Дефицит (-) / профицит (+)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Уровень дефицита (-) / профицита (+) (%)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Источники финансирования дефицита/направление профицита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в том числе: кредиты кредитных организаций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17300,0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2 777,0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-4 111,0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-10 000,0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-5 800,0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бюджетные кредиты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-19 384,0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-11 758,0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-4 628,8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-500,0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26389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</w:tbl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4480" w:type="dxa"/>
        <w:tblInd w:w="93" w:type="dxa"/>
        <w:tblLook w:val="0000"/>
      </w:tblPr>
      <w:tblGrid>
        <w:gridCol w:w="960"/>
        <w:gridCol w:w="4840"/>
        <w:gridCol w:w="1480"/>
        <w:gridCol w:w="1440"/>
        <w:gridCol w:w="1420"/>
        <w:gridCol w:w="1400"/>
        <w:gridCol w:w="1360"/>
        <w:gridCol w:w="1580"/>
      </w:tblGrid>
      <w:tr w:rsidR="00E96496" w:rsidRPr="00CB79F0" w:rsidTr="004779F4">
        <w:trPr>
          <w:trHeight w:val="80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b/>
                <w:bCs/>
                <w:sz w:val="28"/>
                <w:szCs w:val="28"/>
              </w:rPr>
            </w:pPr>
            <w:r w:rsidRPr="00CB79F0">
              <w:rPr>
                <w:b/>
                <w:bCs/>
                <w:sz w:val="28"/>
                <w:szCs w:val="28"/>
              </w:rPr>
              <w:lastRenderedPageBreak/>
              <w:t>Приложение 3</w:t>
            </w:r>
          </w:p>
        </w:tc>
      </w:tr>
      <w:tr w:rsidR="00E96496" w:rsidRPr="00CB79F0" w:rsidTr="004779F4">
        <w:trPr>
          <w:trHeight w:val="80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CB79F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Б</w:t>
            </w:r>
            <w:r w:rsidRPr="00CB79F0">
              <w:rPr>
                <w:sz w:val="28"/>
                <w:szCs w:val="28"/>
              </w:rPr>
              <w:t>юджетному прогнозу</w:t>
            </w:r>
          </w:p>
        </w:tc>
      </w:tr>
      <w:tr w:rsidR="00E96496" w:rsidRPr="00CB79F0" w:rsidTr="004779F4">
        <w:trPr>
          <w:trHeight w:val="80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CB79F0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96496" w:rsidRPr="00CB79F0" w:rsidTr="004779F4">
        <w:trPr>
          <w:trHeight w:val="80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CB79F0">
              <w:rPr>
                <w:sz w:val="28"/>
                <w:szCs w:val="28"/>
              </w:rPr>
              <w:t>на долгосрочный период до 2022 года</w:t>
            </w:r>
          </w:p>
        </w:tc>
      </w:tr>
      <w:tr w:rsidR="00E96496" w:rsidRPr="00CB79F0" w:rsidTr="004779F4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</w:tr>
      <w:tr w:rsidR="00E96496" w:rsidRPr="00CB79F0" w:rsidTr="004779F4">
        <w:trPr>
          <w:trHeight w:val="375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B79F0">
              <w:rPr>
                <w:b/>
                <w:bCs/>
                <w:sz w:val="28"/>
                <w:szCs w:val="28"/>
              </w:rPr>
              <w:t xml:space="preserve">Основные показатели бюджета Окуловского муниципального района </w:t>
            </w:r>
          </w:p>
        </w:tc>
      </w:tr>
      <w:tr w:rsidR="00E96496" w:rsidRPr="00CB79F0" w:rsidTr="004779F4">
        <w:trPr>
          <w:trHeight w:val="80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B79F0">
              <w:rPr>
                <w:b/>
                <w:bCs/>
                <w:sz w:val="28"/>
                <w:szCs w:val="28"/>
              </w:rPr>
              <w:t>на период до 2022 года</w:t>
            </w:r>
          </w:p>
        </w:tc>
      </w:tr>
      <w:tr w:rsidR="00E96496" w:rsidRPr="00CB79F0" w:rsidTr="004779F4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(тыс. рублей)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CB79F0">
              <w:rPr>
                <w:b/>
                <w:sz w:val="20"/>
                <w:szCs w:val="24"/>
              </w:rPr>
              <w:t xml:space="preserve">N </w:t>
            </w:r>
          </w:p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CB79F0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CB79F0">
              <w:rPr>
                <w:b/>
                <w:sz w:val="20"/>
                <w:szCs w:val="24"/>
              </w:rPr>
              <w:t>Показатель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CB79F0">
              <w:rPr>
                <w:b/>
                <w:bCs/>
                <w:sz w:val="20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CB79F0">
              <w:rPr>
                <w:b/>
                <w:bCs/>
                <w:sz w:val="20"/>
                <w:szCs w:val="24"/>
              </w:rPr>
              <w:t>2018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CB79F0">
              <w:rPr>
                <w:b/>
                <w:bCs/>
                <w:sz w:val="20"/>
                <w:szCs w:val="24"/>
              </w:rP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CB79F0">
              <w:rPr>
                <w:b/>
                <w:bCs/>
                <w:sz w:val="20"/>
                <w:szCs w:val="24"/>
              </w:rP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CB79F0">
              <w:rPr>
                <w:b/>
                <w:bCs/>
                <w:sz w:val="20"/>
                <w:szCs w:val="24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CB79F0">
              <w:rPr>
                <w:b/>
                <w:bCs/>
                <w:sz w:val="20"/>
                <w:szCs w:val="24"/>
              </w:rPr>
              <w:t>2022 год</w:t>
            </w:r>
          </w:p>
        </w:tc>
      </w:tr>
      <w:tr w:rsidR="00E96496" w:rsidRPr="00CB79F0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8</w:t>
            </w:r>
          </w:p>
        </w:tc>
      </w:tr>
      <w:tr w:rsidR="00E96496" w:rsidRPr="00CB79F0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558 619,0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539 886,3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537 968,8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539 208,3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545 066,0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550 503,5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158 397,3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153 887,9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157 418,6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157 727,4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162 720,6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167 259,0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138 002,6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133 139,5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13</w:t>
            </w:r>
            <w:r>
              <w:rPr>
                <w:sz w:val="20"/>
              </w:rPr>
              <w:t>5 383,5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135 089,9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139 412,7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143 316,3</w:t>
            </w:r>
          </w:p>
        </w:tc>
      </w:tr>
      <w:tr w:rsidR="00E96496" w:rsidRPr="00CB79F0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6 761,7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6 655,4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7 492,1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9 981,5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10 440,6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10 889,6</w:t>
            </w:r>
          </w:p>
        </w:tc>
      </w:tr>
      <w:tr w:rsidR="00E96496" w:rsidRPr="00CB79F0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21 776,3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22 555,6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20 682,3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21 613,0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22 477,5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23 376,6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378 445,4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363 442,8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359 867,9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359 867,9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359 867,9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359 867,9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1.3.1.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в том числе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377 941,4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363 442,8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359 867,9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359 867,9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359 867,9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359 867,9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1.3.1.1.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из них: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1 120,7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1.3.1.2.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48 519,7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45 624,7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45 624,7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45 624,7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45 624,7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45 624,7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1.3.1.3.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329 421,7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316 697,4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314 243,2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314 243,2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314 243,2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314 243,2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1.3.1.4.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 </w:t>
            </w:r>
          </w:p>
        </w:tc>
      </w:tr>
      <w:tr w:rsidR="00E96496" w:rsidRPr="00CB79F0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558 619,0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539 886,3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537 968,8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539 208,3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545 066,0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550 503,5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Дефицит (-) / профицит (+)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  <w:tr w:rsidR="00E96496" w:rsidRPr="00CB79F0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Уровень дефицита (-) / профицита (+) (%)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  <w:tr w:rsidR="00E96496" w:rsidRPr="00CB79F0" w:rsidTr="004779F4">
        <w:trPr>
          <w:trHeight w:val="1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Источники финансирования дефицита/направление профицита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  <w:tr w:rsidR="00E96496" w:rsidRPr="00CB79F0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5.1.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в том числе: кредиты кредитных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16 800,0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2 944,0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-3 944,0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-10 000,0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-5 800</w:t>
            </w:r>
            <w:r w:rsidRPr="00CB79F0">
              <w:rPr>
                <w:sz w:val="2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5.2.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бюджетные кредиты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-19 384,0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-11 758,0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-4 628,8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  <w:tr w:rsidR="00E96496" w:rsidRPr="00CB79F0" w:rsidTr="004779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5.3.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иные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700</w:t>
            </w:r>
            <w:r w:rsidRPr="00CB79F0">
              <w:rPr>
                <w:sz w:val="2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288</w:t>
            </w:r>
            <w:r w:rsidRPr="00CB79F0">
              <w:rPr>
                <w:sz w:val="20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63</w:t>
            </w:r>
            <w:r w:rsidRPr="00CB79F0">
              <w:rPr>
                <w:sz w:val="20"/>
              </w:rPr>
              <w:t>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</w:t>
            </w:r>
            <w:r w:rsidRPr="00CB79F0">
              <w:rPr>
                <w:sz w:val="2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  <w:tr w:rsidR="00E96496" w:rsidRPr="00CB79F0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t>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</w:rPr>
            </w:pPr>
            <w:r w:rsidRPr="00CB79F0">
              <w:rPr>
                <w:sz w:val="20"/>
              </w:rPr>
              <w:t>Муниципальный долг Окуловского муниципального района на конец года</w:t>
            </w:r>
          </w:p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</w:rPr>
            </w:pPr>
          </w:p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lastRenderedPageBreak/>
              <w:t>35 766,8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33 182,8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24 368,8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15 800,0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5 800,0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CB79F0">
              <w:rPr>
                <w:sz w:val="20"/>
                <w:szCs w:val="24"/>
              </w:rPr>
              <w:lastRenderedPageBreak/>
              <w:t>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Отношение муниципального долга Окуловского муниципального района и к объему доходов  бюджета муниципального района без учета безвозмездных поступлений (%)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13,7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CB79F0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 w:rsidRPr="00CB79F0">
              <w:rPr>
                <w:sz w:val="20"/>
              </w:rPr>
              <w:t>0,0</w:t>
            </w:r>
          </w:p>
        </w:tc>
      </w:tr>
    </w:tbl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4976" w:type="dxa"/>
        <w:tblInd w:w="93" w:type="dxa"/>
        <w:tblLook w:val="0000"/>
      </w:tblPr>
      <w:tblGrid>
        <w:gridCol w:w="696"/>
        <w:gridCol w:w="6740"/>
        <w:gridCol w:w="1320"/>
        <w:gridCol w:w="1300"/>
        <w:gridCol w:w="1280"/>
        <w:gridCol w:w="1240"/>
        <w:gridCol w:w="1200"/>
        <w:gridCol w:w="1200"/>
      </w:tblGrid>
      <w:tr w:rsidR="00E96496" w:rsidRPr="00744B7C" w:rsidTr="004779F4">
        <w:trPr>
          <w:trHeight w:val="8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b/>
                <w:bCs/>
                <w:sz w:val="28"/>
                <w:szCs w:val="28"/>
              </w:rPr>
            </w:pPr>
            <w:r w:rsidRPr="00744B7C">
              <w:rPr>
                <w:b/>
                <w:bCs/>
                <w:sz w:val="28"/>
                <w:szCs w:val="28"/>
              </w:rPr>
              <w:t>Приложение 4</w:t>
            </w:r>
          </w:p>
        </w:tc>
      </w:tr>
      <w:tr w:rsidR="00E96496" w:rsidRPr="00744B7C" w:rsidTr="004779F4">
        <w:trPr>
          <w:trHeight w:val="8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744B7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Б</w:t>
            </w:r>
            <w:r w:rsidRPr="00744B7C">
              <w:rPr>
                <w:sz w:val="28"/>
                <w:szCs w:val="28"/>
              </w:rPr>
              <w:t>юджетному прогнозу</w:t>
            </w:r>
          </w:p>
        </w:tc>
      </w:tr>
      <w:tr w:rsidR="00E96496" w:rsidRPr="00744B7C" w:rsidTr="004779F4">
        <w:trPr>
          <w:trHeight w:val="8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744B7C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96496" w:rsidRPr="00744B7C" w:rsidTr="004779F4">
        <w:trPr>
          <w:trHeight w:val="80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744B7C">
              <w:rPr>
                <w:sz w:val="28"/>
                <w:szCs w:val="28"/>
              </w:rPr>
              <w:t>на долгосрочный период до 2022 года</w:t>
            </w:r>
          </w:p>
        </w:tc>
      </w:tr>
      <w:tr w:rsidR="00E96496" w:rsidRPr="00744B7C" w:rsidTr="004779F4">
        <w:trPr>
          <w:trHeight w:val="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</w:p>
        </w:tc>
      </w:tr>
      <w:tr w:rsidR="00E96496" w:rsidRPr="00744B7C" w:rsidTr="004779F4">
        <w:trPr>
          <w:trHeight w:val="375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44B7C">
              <w:rPr>
                <w:b/>
                <w:bCs/>
                <w:sz w:val="28"/>
                <w:szCs w:val="28"/>
              </w:rPr>
              <w:t>Показатели финансового обеспечения муниципальных программ</w:t>
            </w:r>
          </w:p>
        </w:tc>
      </w:tr>
      <w:tr w:rsidR="00E96496" w:rsidRPr="00744B7C" w:rsidTr="004779F4">
        <w:trPr>
          <w:trHeight w:val="375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44B7C">
              <w:rPr>
                <w:b/>
                <w:bCs/>
                <w:sz w:val="28"/>
                <w:szCs w:val="28"/>
              </w:rPr>
              <w:t>Окуловского муниципального района на период до 2022 года</w:t>
            </w:r>
          </w:p>
        </w:tc>
      </w:tr>
      <w:tr w:rsidR="00E96496" w:rsidRPr="00744B7C" w:rsidTr="004779F4">
        <w:trPr>
          <w:trHeight w:val="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(тыс. рублей)</w:t>
            </w:r>
          </w:p>
        </w:tc>
      </w:tr>
      <w:tr w:rsidR="00E96496" w:rsidRPr="00744B7C" w:rsidTr="004779F4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744B7C">
              <w:rPr>
                <w:b/>
                <w:sz w:val="20"/>
                <w:szCs w:val="24"/>
              </w:rPr>
              <w:t>N п/п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sz w:val="20"/>
                <w:szCs w:val="24"/>
              </w:rPr>
            </w:pPr>
            <w:r w:rsidRPr="00744B7C">
              <w:rPr>
                <w:b/>
                <w:sz w:val="20"/>
                <w:szCs w:val="24"/>
              </w:rPr>
              <w:t>Показатель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496" w:rsidRPr="001D03A7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b/>
                <w:bCs/>
                <w:sz w:val="20"/>
                <w:szCs w:val="24"/>
              </w:rPr>
            </w:pPr>
            <w:r w:rsidRPr="001D03A7">
              <w:rPr>
                <w:b/>
                <w:bCs/>
                <w:sz w:val="20"/>
                <w:szCs w:val="24"/>
              </w:rPr>
              <w:t>2022 год</w:t>
            </w:r>
          </w:p>
        </w:tc>
      </w:tr>
      <w:tr w:rsidR="00E96496" w:rsidRPr="00744B7C" w:rsidTr="004779F4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Pr="00744B7C" w:rsidRDefault="00E96496" w:rsidP="004779F4">
            <w:pPr>
              <w:widowControl/>
              <w:autoSpaceDE w:val="0"/>
              <w:autoSpaceDN w:val="0"/>
              <w:spacing w:before="0" w:after="0"/>
              <w:jc w:val="center"/>
              <w:rPr>
                <w:sz w:val="20"/>
                <w:szCs w:val="24"/>
              </w:rPr>
            </w:pPr>
            <w:r w:rsidRPr="00744B7C">
              <w:rPr>
                <w:sz w:val="20"/>
                <w:szCs w:val="24"/>
              </w:rPr>
              <w:t>8</w:t>
            </w:r>
          </w:p>
        </w:tc>
      </w:tr>
      <w:tr w:rsidR="00E96496" w:rsidRPr="00744B7C" w:rsidTr="004779F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Расходы бюджета муниципального района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558 619,0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539 886,3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537 968,8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539 208,3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545 066,0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550 503,5</w:t>
            </w:r>
          </w:p>
        </w:tc>
      </w:tr>
      <w:tr w:rsidR="00E96496" w:rsidRPr="00744B7C" w:rsidTr="004779F4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Расходы на реализацию муниципальных программ Окуловского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499 235,1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479 765,2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478 825,8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478 825,8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478 825,8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478 825,8</w:t>
            </w:r>
          </w:p>
        </w:tc>
      </w:tr>
      <w:tr w:rsidR="00E96496" w:rsidRPr="00744B7C" w:rsidTr="004779F4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"Управление муниципальными финансами в Окуловском муниципальном районе на 2014-2020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36 640,7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22 787,4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21 314,5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21 314,5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21 314,5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21 314,5</w:t>
            </w:r>
          </w:p>
        </w:tc>
      </w:tr>
      <w:tr w:rsidR="00E96496" w:rsidRPr="00744B7C" w:rsidTr="004779F4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"Развитие муниципальной службы в Администрации Окуловского муниципального района на 2015-2019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25,0</w:t>
            </w:r>
          </w:p>
        </w:tc>
      </w:tr>
      <w:tr w:rsidR="00E96496" w:rsidRPr="00744B7C" w:rsidTr="004779F4">
        <w:trPr>
          <w:trHeight w:val="1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45,0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212,5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E96496" w:rsidRPr="00744B7C" w:rsidTr="004779F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2.8.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69,0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69,0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69,0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400,0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360,0</w:t>
            </w:r>
          </w:p>
        </w:tc>
      </w:tr>
      <w:tr w:rsidR="00E96496" w:rsidRPr="00744B7C" w:rsidTr="004779F4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2.11.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12 552,7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9 551,4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10 388,1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10 388,1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10 388,1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10 388,1</w:t>
            </w:r>
          </w:p>
        </w:tc>
      </w:tr>
      <w:tr w:rsidR="00E96496" w:rsidRPr="00744B7C" w:rsidTr="004779F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277 700,3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275 775,3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275 775,3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275 775,3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275 775,3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275 775,3</w:t>
            </w:r>
          </w:p>
        </w:tc>
      </w:tr>
      <w:tr w:rsidR="00E96496" w:rsidRPr="00744B7C" w:rsidTr="004779F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Муниципальная программа  «Водоснабжение в Окуловском муниципальном районе на 2017 – 2019 годы»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311,5</w:t>
            </w:r>
          </w:p>
        </w:tc>
      </w:tr>
      <w:tr w:rsidR="00E96496" w:rsidRPr="00744B7C" w:rsidTr="004779F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50 564,4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50 341,1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50 341,1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50 341,1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50 341,1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50 341,1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"Обеспечение жильем молодых семей в Окуловском муниципальном районе на 2015-2017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2.16.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5 752,5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5 752,5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5 752,5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5 752,5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5 752,5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5 752,5</w:t>
            </w:r>
          </w:p>
        </w:tc>
      </w:tr>
      <w:tr w:rsidR="00E96496" w:rsidRPr="00744B7C" w:rsidTr="004779F4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2.17.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0,0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2.18.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Муниципальная программа "Капитальный ремонт муниципального жилого фонда в Окуловском муниципальном районе на 2015-2019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343,9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343,9</w:t>
            </w:r>
          </w:p>
        </w:tc>
      </w:tr>
      <w:tr w:rsidR="00E96496" w:rsidRPr="00744B7C" w:rsidTr="004779F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2.19.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113 240,9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113 130,6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113 127,4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113 127,4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113 127,4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113 127,4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2.20.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Удельный вес расходов на реализацию муниципальных программ Окуловского муниципального района в общем объеме расходов бюджета муниципального района,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89,4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87,0</w:t>
            </w:r>
          </w:p>
        </w:tc>
      </w:tr>
      <w:tr w:rsidR="00E96496" w:rsidRPr="00744B7C" w:rsidTr="004779F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Расходы на непрограммные направления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59 383,9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60 121,1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59 143,0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60 382,5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66 240,2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71 677,7</w:t>
            </w:r>
          </w:p>
        </w:tc>
      </w:tr>
      <w:tr w:rsidR="00E96496" w:rsidRPr="00744B7C" w:rsidTr="004779F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rPr>
                <w:sz w:val="20"/>
                <w:szCs w:val="24"/>
              </w:rPr>
            </w:pPr>
            <w:r>
              <w:rPr>
                <w:sz w:val="20"/>
              </w:rPr>
              <w:t>Удельный вес расходов на непрограммные направления деятельности в общем объеме расходов бюджета муниципального района,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96" w:rsidRDefault="00E96496" w:rsidP="004779F4">
            <w:pPr>
              <w:widowControl/>
              <w:autoSpaceDE w:val="0"/>
              <w:autoSpaceDN w:val="0"/>
              <w:spacing w:before="0" w:after="0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13,0</w:t>
            </w:r>
          </w:p>
        </w:tc>
      </w:tr>
    </w:tbl>
    <w:p w:rsidR="00E96496" w:rsidRDefault="00E96496" w:rsidP="00E96496">
      <w:pPr>
        <w:pStyle w:val="ConsPlusNormal"/>
        <w:spacing w:line="240" w:lineRule="auto"/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E96496" w:rsidRDefault="00E96496" w:rsidP="00E96496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  <w:sectPr w:rsidR="00E96496" w:rsidSect="004779F4">
          <w:pgSz w:w="16838" w:h="11906" w:orient="landscape" w:code="9"/>
          <w:pgMar w:top="1134" w:right="1134" w:bottom="567" w:left="1134" w:header="709" w:footer="391" w:gutter="0"/>
          <w:cols w:space="708"/>
          <w:docGrid w:linePitch="360"/>
        </w:sectPr>
      </w:pPr>
    </w:p>
    <w:p w:rsidR="00E96496" w:rsidRPr="00C54F11" w:rsidRDefault="00E96496" w:rsidP="00E96496">
      <w:pPr>
        <w:pStyle w:val="ConsPlusNormal"/>
        <w:spacing w:line="240" w:lineRule="auto"/>
        <w:ind w:firstLine="709"/>
      </w:pPr>
    </w:p>
    <w:sectPr w:rsidR="00E96496" w:rsidRPr="00C54F11" w:rsidSect="002051E5">
      <w:headerReference w:type="default" r:id="rId12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1A" w:rsidRDefault="0024061A">
      <w:pPr>
        <w:widowControl/>
        <w:autoSpaceDE w:val="0"/>
        <w:autoSpaceDN w:val="0"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24061A" w:rsidRDefault="0024061A">
      <w:pPr>
        <w:widowControl/>
        <w:autoSpaceDE w:val="0"/>
        <w:autoSpaceDN w:val="0"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F4" w:rsidRPr="008B3EF8" w:rsidRDefault="004779F4">
    <w:pPr>
      <w:pStyle w:val="afe"/>
      <w:jc w:val="right"/>
      <w:rPr>
        <w:color w:val="4A442A"/>
        <w:sz w:val="20"/>
      </w:rPr>
    </w:pPr>
  </w:p>
  <w:p w:rsidR="004779F4" w:rsidRDefault="004779F4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1A" w:rsidRDefault="0024061A">
      <w:pPr>
        <w:widowControl/>
        <w:autoSpaceDE w:val="0"/>
        <w:autoSpaceDN w:val="0"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24061A" w:rsidRDefault="0024061A">
      <w:pPr>
        <w:widowControl/>
        <w:autoSpaceDE w:val="0"/>
        <w:autoSpaceDN w:val="0"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F4" w:rsidRDefault="004779F4" w:rsidP="004779F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79F4" w:rsidRDefault="004779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F4" w:rsidRDefault="004779F4" w:rsidP="004779F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3F1B">
      <w:rPr>
        <w:rStyle w:val="aa"/>
        <w:noProof/>
      </w:rPr>
      <w:t>21</w:t>
    </w:r>
    <w:r>
      <w:rPr>
        <w:rStyle w:val="aa"/>
      </w:rPr>
      <w:fldChar w:fldCharType="end"/>
    </w:r>
  </w:p>
  <w:p w:rsidR="004779F4" w:rsidRDefault="004779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F4" w:rsidRDefault="004779F4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4779F4" w:rsidRDefault="004779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AB02831"/>
    <w:multiLevelType w:val="multilevel"/>
    <w:tmpl w:val="975639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1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AE5D10"/>
    <w:multiLevelType w:val="multilevel"/>
    <w:tmpl w:val="8F68285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cs="Times New Roman" w:hint="default"/>
      </w:rPr>
    </w:lvl>
  </w:abstractNum>
  <w:abstractNum w:abstractNumId="18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47331"/>
    <w:multiLevelType w:val="multilevel"/>
    <w:tmpl w:val="A2DC58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2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9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3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5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1">
    <w:nsid w:val="7DD660E0"/>
    <w:multiLevelType w:val="singleLevel"/>
    <w:tmpl w:val="3144592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4"/>
  </w:num>
  <w:num w:numId="3">
    <w:abstractNumId w:val="13"/>
  </w:num>
  <w:num w:numId="4">
    <w:abstractNumId w:val="32"/>
  </w:num>
  <w:num w:numId="5">
    <w:abstractNumId w:val="35"/>
  </w:num>
  <w:num w:numId="6">
    <w:abstractNumId w:val="5"/>
  </w:num>
  <w:num w:numId="7">
    <w:abstractNumId w:val="10"/>
  </w:num>
  <w:num w:numId="8">
    <w:abstractNumId w:val="40"/>
  </w:num>
  <w:num w:numId="9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2"/>
  </w:num>
  <w:num w:numId="13">
    <w:abstractNumId w:val="27"/>
  </w:num>
  <w:num w:numId="14">
    <w:abstractNumId w:val="1"/>
  </w:num>
  <w:num w:numId="15">
    <w:abstractNumId w:val="33"/>
  </w:num>
  <w:num w:numId="16">
    <w:abstractNumId w:val="15"/>
  </w:num>
  <w:num w:numId="17">
    <w:abstractNumId w:val="9"/>
  </w:num>
  <w:num w:numId="18">
    <w:abstractNumId w:val="8"/>
  </w:num>
  <w:num w:numId="19">
    <w:abstractNumId w:val="26"/>
  </w:num>
  <w:num w:numId="20">
    <w:abstractNumId w:val="38"/>
  </w:num>
  <w:num w:numId="21">
    <w:abstractNumId w:val="7"/>
  </w:num>
  <w:num w:numId="22">
    <w:abstractNumId w:val="12"/>
  </w:num>
  <w:num w:numId="23">
    <w:abstractNumId w:val="30"/>
  </w:num>
  <w:num w:numId="24">
    <w:abstractNumId w:val="11"/>
  </w:num>
  <w:num w:numId="25">
    <w:abstractNumId w:val="24"/>
  </w:num>
  <w:num w:numId="26">
    <w:abstractNumId w:val="18"/>
  </w:num>
  <w:num w:numId="27">
    <w:abstractNumId w:val="16"/>
  </w:num>
  <w:num w:numId="28">
    <w:abstractNumId w:val="23"/>
  </w:num>
  <w:num w:numId="29">
    <w:abstractNumId w:val="37"/>
  </w:num>
  <w:num w:numId="30">
    <w:abstractNumId w:val="36"/>
  </w:num>
  <w:num w:numId="31">
    <w:abstractNumId w:val="29"/>
  </w:num>
  <w:num w:numId="32">
    <w:abstractNumId w:val="3"/>
  </w:num>
  <w:num w:numId="33">
    <w:abstractNumId w:val="6"/>
  </w:num>
  <w:num w:numId="34">
    <w:abstractNumId w:val="25"/>
  </w:num>
  <w:num w:numId="35">
    <w:abstractNumId w:val="14"/>
  </w:num>
  <w:num w:numId="36">
    <w:abstractNumId w:val="0"/>
  </w:num>
  <w:num w:numId="37">
    <w:abstractNumId w:val="4"/>
  </w:num>
  <w:num w:numId="38">
    <w:abstractNumId w:val="20"/>
  </w:num>
  <w:num w:numId="39">
    <w:abstractNumId w:val="39"/>
  </w:num>
  <w:num w:numId="40">
    <w:abstractNumId w:val="19"/>
  </w:num>
  <w:num w:numId="41">
    <w:abstractNumId w:val="2"/>
  </w:num>
  <w:num w:numId="42">
    <w:abstractNumId w:val="17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13B04"/>
    <w:rsid w:val="000407D8"/>
    <w:rsid w:val="0005382E"/>
    <w:rsid w:val="0007727D"/>
    <w:rsid w:val="00083459"/>
    <w:rsid w:val="00085C3B"/>
    <w:rsid w:val="000962A2"/>
    <w:rsid w:val="000C62AF"/>
    <w:rsid w:val="000E16BD"/>
    <w:rsid w:val="000F567A"/>
    <w:rsid w:val="00111BE4"/>
    <w:rsid w:val="0011529C"/>
    <w:rsid w:val="001265D9"/>
    <w:rsid w:val="00127833"/>
    <w:rsid w:val="001376A0"/>
    <w:rsid w:val="00154FB0"/>
    <w:rsid w:val="001721AD"/>
    <w:rsid w:val="00172BB5"/>
    <w:rsid w:val="001A5BFC"/>
    <w:rsid w:val="001C55CB"/>
    <w:rsid w:val="001D03A7"/>
    <w:rsid w:val="002051E5"/>
    <w:rsid w:val="00213F1B"/>
    <w:rsid w:val="0024061A"/>
    <w:rsid w:val="00241F37"/>
    <w:rsid w:val="00243FA2"/>
    <w:rsid w:val="0024579C"/>
    <w:rsid w:val="00263769"/>
    <w:rsid w:val="00263890"/>
    <w:rsid w:val="002D71BA"/>
    <w:rsid w:val="002E4F0E"/>
    <w:rsid w:val="002E66F7"/>
    <w:rsid w:val="002E7808"/>
    <w:rsid w:val="003469A8"/>
    <w:rsid w:val="00352D47"/>
    <w:rsid w:val="00390F5F"/>
    <w:rsid w:val="003A2D12"/>
    <w:rsid w:val="003B2900"/>
    <w:rsid w:val="003C1D59"/>
    <w:rsid w:val="003F3069"/>
    <w:rsid w:val="003F3AB4"/>
    <w:rsid w:val="00432C67"/>
    <w:rsid w:val="004409E8"/>
    <w:rsid w:val="00446448"/>
    <w:rsid w:val="00464002"/>
    <w:rsid w:val="004779F4"/>
    <w:rsid w:val="00491524"/>
    <w:rsid w:val="00493DAB"/>
    <w:rsid w:val="004949BD"/>
    <w:rsid w:val="004B73EE"/>
    <w:rsid w:val="004C1961"/>
    <w:rsid w:val="004E3B53"/>
    <w:rsid w:val="004E4DFB"/>
    <w:rsid w:val="005132F8"/>
    <w:rsid w:val="00540F9D"/>
    <w:rsid w:val="00547930"/>
    <w:rsid w:val="0058739C"/>
    <w:rsid w:val="005A066B"/>
    <w:rsid w:val="005A15D3"/>
    <w:rsid w:val="005A7BF7"/>
    <w:rsid w:val="005D11BB"/>
    <w:rsid w:val="006205C7"/>
    <w:rsid w:val="0063615B"/>
    <w:rsid w:val="0068059A"/>
    <w:rsid w:val="00690CAA"/>
    <w:rsid w:val="0069343D"/>
    <w:rsid w:val="006A13D3"/>
    <w:rsid w:val="006A579B"/>
    <w:rsid w:val="006C3CF3"/>
    <w:rsid w:val="006C708F"/>
    <w:rsid w:val="006D094E"/>
    <w:rsid w:val="006E5C94"/>
    <w:rsid w:val="0070211D"/>
    <w:rsid w:val="00723FC3"/>
    <w:rsid w:val="007318CA"/>
    <w:rsid w:val="00743BFA"/>
    <w:rsid w:val="007443DF"/>
    <w:rsid w:val="00744B7C"/>
    <w:rsid w:val="00754AC5"/>
    <w:rsid w:val="007738CF"/>
    <w:rsid w:val="00782AD4"/>
    <w:rsid w:val="00790F02"/>
    <w:rsid w:val="007A0171"/>
    <w:rsid w:val="007A527F"/>
    <w:rsid w:val="007C1E4F"/>
    <w:rsid w:val="007F0E60"/>
    <w:rsid w:val="007F1360"/>
    <w:rsid w:val="00806951"/>
    <w:rsid w:val="0081492C"/>
    <w:rsid w:val="00821A0F"/>
    <w:rsid w:val="00831B65"/>
    <w:rsid w:val="00844C0C"/>
    <w:rsid w:val="00852484"/>
    <w:rsid w:val="00890EF7"/>
    <w:rsid w:val="008B1B27"/>
    <w:rsid w:val="008B29F5"/>
    <w:rsid w:val="008B3EF8"/>
    <w:rsid w:val="008C43C3"/>
    <w:rsid w:val="008D7A79"/>
    <w:rsid w:val="008F3BFA"/>
    <w:rsid w:val="009174EC"/>
    <w:rsid w:val="00920B8C"/>
    <w:rsid w:val="0093278D"/>
    <w:rsid w:val="00936F91"/>
    <w:rsid w:val="00940D98"/>
    <w:rsid w:val="009472F6"/>
    <w:rsid w:val="0097122D"/>
    <w:rsid w:val="0098348B"/>
    <w:rsid w:val="009A1294"/>
    <w:rsid w:val="009B3269"/>
    <w:rsid w:val="009B3A42"/>
    <w:rsid w:val="009B5ED9"/>
    <w:rsid w:val="009C1A3A"/>
    <w:rsid w:val="00A07A46"/>
    <w:rsid w:val="00A07D80"/>
    <w:rsid w:val="00A3636F"/>
    <w:rsid w:val="00A5174B"/>
    <w:rsid w:val="00A71A1B"/>
    <w:rsid w:val="00A771B3"/>
    <w:rsid w:val="00A8589D"/>
    <w:rsid w:val="00AB723E"/>
    <w:rsid w:val="00AC7499"/>
    <w:rsid w:val="00B37E41"/>
    <w:rsid w:val="00B62B21"/>
    <w:rsid w:val="00B6560E"/>
    <w:rsid w:val="00B71B82"/>
    <w:rsid w:val="00B969AF"/>
    <w:rsid w:val="00BA0784"/>
    <w:rsid w:val="00BB66F7"/>
    <w:rsid w:val="00BC5DD8"/>
    <w:rsid w:val="00BD3C1E"/>
    <w:rsid w:val="00C053AA"/>
    <w:rsid w:val="00C23D6D"/>
    <w:rsid w:val="00C333FF"/>
    <w:rsid w:val="00C46598"/>
    <w:rsid w:val="00C54F11"/>
    <w:rsid w:val="00C86549"/>
    <w:rsid w:val="00CB008E"/>
    <w:rsid w:val="00CB1998"/>
    <w:rsid w:val="00CB79F0"/>
    <w:rsid w:val="00CE49C7"/>
    <w:rsid w:val="00CE5BC3"/>
    <w:rsid w:val="00DC0202"/>
    <w:rsid w:val="00DC2532"/>
    <w:rsid w:val="00DD5E1D"/>
    <w:rsid w:val="00DF3B4E"/>
    <w:rsid w:val="00E33435"/>
    <w:rsid w:val="00E46D60"/>
    <w:rsid w:val="00E6107C"/>
    <w:rsid w:val="00E630D0"/>
    <w:rsid w:val="00E6699F"/>
    <w:rsid w:val="00E72119"/>
    <w:rsid w:val="00E9164D"/>
    <w:rsid w:val="00E9284F"/>
    <w:rsid w:val="00E96496"/>
    <w:rsid w:val="00E97E04"/>
    <w:rsid w:val="00EA151D"/>
    <w:rsid w:val="00EC7093"/>
    <w:rsid w:val="00EE3748"/>
    <w:rsid w:val="00EF04F8"/>
    <w:rsid w:val="00F30E35"/>
    <w:rsid w:val="00F403FC"/>
    <w:rsid w:val="00F454BE"/>
    <w:rsid w:val="00F658BC"/>
    <w:rsid w:val="00F87051"/>
    <w:rsid w:val="00FC15FC"/>
    <w:rsid w:val="00FC2C9A"/>
    <w:rsid w:val="00FD069C"/>
    <w:rsid w:val="00FE3A1C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96496"/>
    <w:pPr>
      <w:widowControl w:val="0"/>
      <w:spacing w:before="20" w:after="20"/>
    </w:pPr>
    <w:rPr>
      <w:sz w:val="24"/>
    </w:rPr>
  </w:style>
  <w:style w:type="paragraph" w:styleId="1">
    <w:name w:val="heading 1"/>
    <w:aliases w:val="Глава,Заголов,H1,1,(раздел),Знак,h1,Глава 1"/>
    <w:basedOn w:val="a0"/>
    <w:next w:val="a0"/>
    <w:link w:val="10"/>
    <w:qFormat/>
    <w:rsid w:val="00E96496"/>
    <w:pPr>
      <w:widowControl/>
      <w:spacing w:before="0" w:after="0"/>
      <w:outlineLvl w:val="0"/>
    </w:pPr>
    <w:rPr>
      <w:rFonts w:ascii="Verdana" w:hAnsi="Verdana" w:cs="Verdana"/>
      <w:sz w:val="20"/>
      <w:lang w:val="en-US" w:eastAsia="en-US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pPr>
      <w:keepNext/>
      <w:widowControl/>
      <w:spacing w:before="0" w:after="0"/>
      <w:outlineLvl w:val="1"/>
    </w:pPr>
    <w:rPr>
      <w:b/>
      <w:bCs/>
      <w:sz w:val="20"/>
    </w:rPr>
  </w:style>
  <w:style w:type="paragraph" w:styleId="3">
    <w:name w:val="heading 3"/>
    <w:aliases w:val="Подраздел"/>
    <w:basedOn w:val="a0"/>
    <w:next w:val="a0"/>
    <w:link w:val="30"/>
    <w:qFormat/>
    <w:pPr>
      <w:keepNext/>
      <w:widowControl/>
      <w:spacing w:before="0" w:after="0"/>
      <w:outlineLvl w:val="2"/>
    </w:pPr>
    <w:rPr>
      <w:b/>
      <w:bCs/>
      <w:szCs w:val="24"/>
    </w:rPr>
  </w:style>
  <w:style w:type="paragraph" w:styleId="4">
    <w:name w:val="heading 4"/>
    <w:aliases w:val="Параграф"/>
    <w:basedOn w:val="a0"/>
    <w:next w:val="a0"/>
    <w:link w:val="40"/>
    <w:qFormat/>
    <w:pPr>
      <w:keepNext/>
      <w:widowControl/>
      <w:autoSpaceDE w:val="0"/>
      <w:autoSpaceDN w:val="0"/>
      <w:spacing w:before="0" w:after="0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widowControl/>
      <w:autoSpaceDE w:val="0"/>
      <w:autoSpaceDN w:val="0"/>
      <w:spacing w:before="0" w:after="0" w:line="240" w:lineRule="exact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locked/>
    <w:rsid w:val="00E96496"/>
    <w:pPr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i/>
      <w:sz w:val="20"/>
    </w:rPr>
  </w:style>
  <w:style w:type="paragraph" w:styleId="7">
    <w:name w:val="heading 7"/>
    <w:basedOn w:val="a0"/>
    <w:next w:val="a0"/>
    <w:link w:val="70"/>
    <w:qFormat/>
    <w:locked/>
    <w:rsid w:val="00E96496"/>
    <w:pPr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locked/>
    <w:rsid w:val="00E96496"/>
    <w:pPr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locked/>
    <w:rsid w:val="00E96496"/>
    <w:pPr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Глава Знак1,Заголов Знак1,H1 Знак1,1 Знак1,(раздел) Знак1,Знак Знак1,h1 Знак1,Глава 1 Знак"/>
    <w:basedOn w:val="a1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Раздел Знак2,карт Знак2,H2 Знак2,Numbered text 3 Знак2,2 headline Знак2,h Знак2,headline Знак2,h2 Знак2,2 Знак2,(подраздел) Знак2,Reset numbering Знак2,H21 Знак2,H22 Знак2,H23 Знак2,H24 Знак2,H211 Знак2,H25 Знак2,H212 Знак2,H221 Знак1"/>
    <w:basedOn w:val="a1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раздел Знак"/>
    <w:basedOn w:val="a1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1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0"/>
    <w:next w:val="a0"/>
    <w:pPr>
      <w:keepNext/>
      <w:autoSpaceDE w:val="0"/>
      <w:autoSpaceDN w:val="0"/>
      <w:spacing w:before="0" w:after="0"/>
      <w:ind w:left="602"/>
      <w:outlineLvl w:val="0"/>
    </w:pPr>
    <w:rPr>
      <w:szCs w:val="24"/>
    </w:rPr>
  </w:style>
  <w:style w:type="character" w:customStyle="1" w:styleId="a4">
    <w:name w:val="Основной шрифт"/>
  </w:style>
  <w:style w:type="paragraph" w:styleId="a5">
    <w:name w:val="Body Text"/>
    <w:basedOn w:val="a0"/>
    <w:link w:val="a6"/>
    <w:pPr>
      <w:autoSpaceDE w:val="0"/>
      <w:autoSpaceDN w:val="0"/>
      <w:spacing w:before="0" w:after="0"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semiHidden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pPr>
      <w:autoSpaceDE w:val="0"/>
      <w:autoSpaceDN w:val="0"/>
      <w:spacing w:before="0" w:after="0"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1"/>
    <w:link w:val="21"/>
    <w:semiHidden/>
    <w:locked/>
    <w:rPr>
      <w:rFonts w:cs="Times New Roman"/>
      <w:sz w:val="20"/>
      <w:szCs w:val="20"/>
    </w:rPr>
  </w:style>
  <w:style w:type="paragraph" w:customStyle="1" w:styleId="a7">
    <w:name w:val="подпись к объекту"/>
    <w:basedOn w:val="a0"/>
    <w:next w:val="a0"/>
    <w:pPr>
      <w:widowControl/>
      <w:tabs>
        <w:tab w:val="left" w:pos="3060"/>
      </w:tabs>
      <w:spacing w:before="0" w:after="0"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0"/>
    <w:link w:val="24"/>
    <w:pPr>
      <w:widowControl/>
      <w:autoSpaceDE w:val="0"/>
      <w:autoSpaceDN w:val="0"/>
      <w:spacing w:before="0" w:after="0"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semiHidden/>
    <w:locked/>
    <w:rPr>
      <w:rFonts w:cs="Times New Roman"/>
      <w:sz w:val="20"/>
      <w:szCs w:val="20"/>
    </w:rPr>
  </w:style>
  <w:style w:type="paragraph" w:styleId="a8">
    <w:name w:val="header"/>
    <w:basedOn w:val="a0"/>
    <w:link w:val="a9"/>
    <w:pPr>
      <w:widowControl/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</w:rPr>
  </w:style>
  <w:style w:type="character" w:customStyle="1" w:styleId="a9">
    <w:name w:val="Верхний колонтитул Знак"/>
    <w:basedOn w:val="a1"/>
    <w:link w:val="a8"/>
    <w:semiHidden/>
    <w:locked/>
    <w:rPr>
      <w:rFonts w:cs="Times New Roman"/>
      <w:sz w:val="20"/>
      <w:szCs w:val="20"/>
    </w:rPr>
  </w:style>
  <w:style w:type="character" w:styleId="aa">
    <w:name w:val="page number"/>
    <w:basedOn w:val="a1"/>
    <w:rPr>
      <w:rFonts w:cs="Times New Roman"/>
    </w:rPr>
  </w:style>
  <w:style w:type="paragraph" w:styleId="ab">
    <w:name w:val="Balloon Text"/>
    <w:basedOn w:val="a0"/>
    <w:link w:val="ac"/>
    <w:semiHidden/>
    <w:rsid w:val="00127833"/>
    <w:pPr>
      <w:widowControl/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6496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9649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ad">
    <w:name w:val="Для внутренних документов ПНР"/>
    <w:basedOn w:val="1"/>
    <w:link w:val="ae"/>
    <w:rsid w:val="00E96496"/>
    <w:pPr>
      <w:keepNext/>
      <w:keepLines/>
      <w:spacing w:before="480" w:line="276" w:lineRule="auto"/>
      <w:ind w:left="1134"/>
    </w:pPr>
    <w:rPr>
      <w:rFonts w:ascii="Arial Black" w:hAnsi="Arial Black" w:cs="Times New Roman"/>
      <w:b/>
      <w:bCs/>
      <w:color w:val="365F91"/>
      <w:kern w:val="28"/>
      <w:sz w:val="52"/>
      <w:szCs w:val="24"/>
      <w:lang w:val="ru-RU" w:eastAsia="ru-RU"/>
    </w:rPr>
  </w:style>
  <w:style w:type="character" w:customStyle="1" w:styleId="af">
    <w:name w:val="Глава Знак"/>
    <w:aliases w:val="Заголов Знак,H1 Знак,1 Знак,(раздел) Знак,heading 1 Знак,Знак Знак,h1 Знак,Глава 1 Знак Знак"/>
    <w:rsid w:val="00E96496"/>
    <w:rPr>
      <w:rFonts w:ascii="Cambria" w:eastAsia="Times New Roman" w:hAnsi="Cambria"/>
      <w:b/>
      <w:color w:val="365F91"/>
      <w:sz w:val="28"/>
    </w:rPr>
  </w:style>
  <w:style w:type="character" w:customStyle="1" w:styleId="ae">
    <w:name w:val="Для внутренних документов ПНР Знак"/>
    <w:link w:val="ad"/>
    <w:locked/>
    <w:rsid w:val="00E96496"/>
    <w:rPr>
      <w:rFonts w:ascii="Arial Black" w:hAnsi="Arial Black"/>
      <w:b/>
      <w:color w:val="365F91"/>
      <w:kern w:val="28"/>
      <w:sz w:val="24"/>
      <w:lang/>
    </w:rPr>
  </w:style>
  <w:style w:type="paragraph" w:styleId="af0">
    <w:name w:val="List Paragraph"/>
    <w:basedOn w:val="a0"/>
    <w:qFormat/>
    <w:rsid w:val="00E96496"/>
    <w:pPr>
      <w:widowControl/>
      <w:spacing w:before="0" w:after="200" w:line="276" w:lineRule="auto"/>
      <w:ind w:left="720"/>
      <w:contextualSpacing/>
    </w:pPr>
    <w:rPr>
      <w:szCs w:val="22"/>
      <w:lang w:eastAsia="en-US"/>
    </w:rPr>
  </w:style>
  <w:style w:type="character" w:customStyle="1" w:styleId="13">
    <w:name w:val="Раздел Знак1"/>
    <w:aliases w:val="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,H231 Знак,H241 Зна"/>
    <w:rsid w:val="00E96496"/>
    <w:rPr>
      <w:rFonts w:ascii="Cambria" w:eastAsia="Times New Roman" w:hAnsi="Cambria"/>
      <w:b/>
      <w:color w:val="4F81BD"/>
      <w:sz w:val="26"/>
    </w:rPr>
  </w:style>
  <w:style w:type="table" w:styleId="af1">
    <w:name w:val="Table Grid"/>
    <w:basedOn w:val="a2"/>
    <w:locked/>
    <w:rsid w:val="00E9649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0"/>
    <w:link w:val="af3"/>
    <w:rsid w:val="00E96496"/>
    <w:pPr>
      <w:widowControl/>
      <w:spacing w:before="0" w:after="0"/>
    </w:pPr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locked/>
    <w:rsid w:val="00E96496"/>
    <w:rPr>
      <w:rFonts w:ascii="Tahoma" w:eastAsia="Times New Roman" w:hAnsi="Tahoma"/>
      <w:sz w:val="16"/>
      <w:lang/>
    </w:rPr>
  </w:style>
  <w:style w:type="character" w:customStyle="1" w:styleId="af4">
    <w:name w:val="Подраздел Знак Знак"/>
    <w:rsid w:val="00E96496"/>
    <w:rPr>
      <w:rFonts w:ascii="Times New Roman" w:eastAsia="Times New Roman" w:hAnsi="Times New Roman"/>
      <w:b/>
      <w:color w:val="000080"/>
      <w:sz w:val="20"/>
      <w:lang w:eastAsia="ru-RU"/>
    </w:rPr>
  </w:style>
  <w:style w:type="character" w:customStyle="1" w:styleId="af5">
    <w:name w:val="Параграф Знак Знак"/>
    <w:rsid w:val="00E96496"/>
    <w:rPr>
      <w:rFonts w:ascii="Times New Roman" w:eastAsia="Times New Roman" w:hAnsi="Times New Roman"/>
      <w:b/>
      <w:i/>
      <w:color w:val="008000"/>
      <w:sz w:val="20"/>
      <w:lang w:eastAsia="ru-RU"/>
    </w:rPr>
  </w:style>
  <w:style w:type="character" w:customStyle="1" w:styleId="200">
    <w:name w:val="Знак Знак20"/>
    <w:rsid w:val="00E96496"/>
    <w:rPr>
      <w:rFonts w:ascii="Arial" w:eastAsia="Times New Roman" w:hAnsi="Arial"/>
      <w:sz w:val="20"/>
      <w:lang w:eastAsia="ru-RU"/>
    </w:rPr>
  </w:style>
  <w:style w:type="character" w:customStyle="1" w:styleId="60">
    <w:name w:val="Заголовок 6 Знак"/>
    <w:link w:val="6"/>
    <w:locked/>
    <w:rsid w:val="00E96496"/>
    <w:rPr>
      <w:i/>
      <w:lang w:eastAsia="ru-RU"/>
    </w:rPr>
  </w:style>
  <w:style w:type="character" w:customStyle="1" w:styleId="70">
    <w:name w:val="Заголовок 7 Знак"/>
    <w:link w:val="7"/>
    <w:locked/>
    <w:rsid w:val="00E96496"/>
    <w:rPr>
      <w:rFonts w:ascii="Arial" w:hAnsi="Arial"/>
      <w:lang w:eastAsia="ru-RU"/>
    </w:rPr>
  </w:style>
  <w:style w:type="character" w:customStyle="1" w:styleId="80">
    <w:name w:val="Заголовок 8 Знак"/>
    <w:link w:val="8"/>
    <w:locked/>
    <w:rsid w:val="00E96496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locked/>
    <w:rsid w:val="00E96496"/>
    <w:rPr>
      <w:rFonts w:ascii="Arial" w:hAnsi="Arial"/>
      <w:b/>
      <w:i/>
      <w:sz w:val="18"/>
      <w:lang w:eastAsia="ru-RU"/>
    </w:rPr>
  </w:style>
  <w:style w:type="paragraph" w:styleId="31">
    <w:name w:val="Body Text Indent 3"/>
    <w:basedOn w:val="a0"/>
    <w:link w:val="32"/>
    <w:rsid w:val="00E96496"/>
    <w:pPr>
      <w:adjustRightInd w:val="0"/>
      <w:spacing w:before="0" w:after="0" w:line="360" w:lineRule="atLeast"/>
      <w:ind w:firstLine="540"/>
      <w:jc w:val="both"/>
      <w:textAlignment w:val="baseline"/>
    </w:pPr>
    <w:rPr>
      <w:color w:val="FF6600"/>
      <w:sz w:val="28"/>
      <w:szCs w:val="24"/>
    </w:rPr>
  </w:style>
  <w:style w:type="character" w:customStyle="1" w:styleId="32">
    <w:name w:val="Основной текст с отступом 3 Знак"/>
    <w:link w:val="31"/>
    <w:locked/>
    <w:rsid w:val="00E96496"/>
    <w:rPr>
      <w:color w:val="FF6600"/>
      <w:sz w:val="24"/>
      <w:lang w:eastAsia="ru-RU"/>
    </w:rPr>
  </w:style>
  <w:style w:type="paragraph" w:styleId="af6">
    <w:name w:val="Body Text Indent"/>
    <w:basedOn w:val="a0"/>
    <w:link w:val="af7"/>
    <w:rsid w:val="00E96496"/>
    <w:pPr>
      <w:adjustRightInd w:val="0"/>
      <w:spacing w:before="0" w:after="120" w:line="360" w:lineRule="atLeast"/>
      <w:ind w:left="283"/>
      <w:jc w:val="both"/>
      <w:textAlignment w:val="baseline"/>
    </w:pPr>
    <w:rPr>
      <w:szCs w:val="24"/>
    </w:rPr>
  </w:style>
  <w:style w:type="character" w:customStyle="1" w:styleId="af7">
    <w:name w:val="Основной текст с отступом Знак"/>
    <w:link w:val="af6"/>
    <w:locked/>
    <w:rsid w:val="00E96496"/>
    <w:rPr>
      <w:sz w:val="24"/>
      <w:lang w:eastAsia="ru-RU"/>
    </w:rPr>
  </w:style>
  <w:style w:type="character" w:customStyle="1" w:styleId="120">
    <w:name w:val="Знак Знак12"/>
    <w:rsid w:val="00E96496"/>
    <w:rPr>
      <w:rFonts w:ascii="Times New Roman" w:eastAsia="Times New Roman" w:hAnsi="Times New Roman"/>
      <w:sz w:val="24"/>
      <w:lang w:eastAsia="ru-RU"/>
    </w:rPr>
  </w:style>
  <w:style w:type="character" w:customStyle="1" w:styleId="110">
    <w:name w:val="Знак Знак11"/>
    <w:semiHidden/>
    <w:rsid w:val="00E96496"/>
    <w:rPr>
      <w:rFonts w:ascii="Tahoma" w:eastAsia="Times New Roman" w:hAnsi="Tahoma"/>
      <w:sz w:val="16"/>
      <w:lang w:eastAsia="ru-RU"/>
    </w:rPr>
  </w:style>
  <w:style w:type="character" w:styleId="af8">
    <w:name w:val="annotation reference"/>
    <w:basedOn w:val="a1"/>
    <w:semiHidden/>
    <w:rsid w:val="00E96496"/>
    <w:rPr>
      <w:sz w:val="16"/>
    </w:rPr>
  </w:style>
  <w:style w:type="paragraph" w:styleId="af9">
    <w:name w:val="annotation text"/>
    <w:basedOn w:val="a0"/>
    <w:link w:val="afa"/>
    <w:rsid w:val="00E96496"/>
    <w:pPr>
      <w:adjustRightInd w:val="0"/>
      <w:spacing w:before="0" w:after="0" w:line="360" w:lineRule="atLeast"/>
      <w:jc w:val="both"/>
      <w:textAlignment w:val="baseline"/>
    </w:pPr>
    <w:rPr>
      <w:sz w:val="20"/>
    </w:rPr>
  </w:style>
  <w:style w:type="character" w:customStyle="1" w:styleId="afa">
    <w:name w:val="Текст примечания Знак"/>
    <w:link w:val="af9"/>
    <w:locked/>
    <w:rsid w:val="00E96496"/>
    <w:rPr>
      <w:lang w:eastAsia="ru-RU"/>
    </w:rPr>
  </w:style>
  <w:style w:type="paragraph" w:styleId="afb">
    <w:name w:val="annotation subject"/>
    <w:basedOn w:val="af9"/>
    <w:next w:val="af9"/>
    <w:link w:val="afc"/>
    <w:semiHidden/>
    <w:rsid w:val="00E96496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96496"/>
    <w:rPr>
      <w:b/>
      <w:lang w:eastAsia="ru-RU"/>
    </w:rPr>
  </w:style>
  <w:style w:type="paragraph" w:customStyle="1" w:styleId="14">
    <w:name w:val="Номер1"/>
    <w:basedOn w:val="afd"/>
    <w:rsid w:val="00E96496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5">
    <w:name w:val="Номер2"/>
    <w:basedOn w:val="a0"/>
    <w:rsid w:val="00E96496"/>
    <w:pPr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</w:rPr>
  </w:style>
  <w:style w:type="paragraph" w:styleId="afd">
    <w:name w:val="List"/>
    <w:basedOn w:val="a0"/>
    <w:rsid w:val="00E96496"/>
    <w:pPr>
      <w:adjustRightInd w:val="0"/>
      <w:spacing w:before="0" w:after="0" w:line="360" w:lineRule="atLeast"/>
      <w:ind w:left="283" w:hanging="283"/>
      <w:jc w:val="both"/>
      <w:textAlignment w:val="baseline"/>
    </w:pPr>
    <w:rPr>
      <w:szCs w:val="24"/>
    </w:rPr>
  </w:style>
  <w:style w:type="paragraph" w:customStyle="1" w:styleId="ConsPlusNonformat">
    <w:name w:val="ConsPlusNonformat"/>
    <w:rsid w:val="00E9649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ConsNormal">
    <w:name w:val="ConsNormal"/>
    <w:rsid w:val="00E96496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paragraph" w:styleId="afe">
    <w:name w:val="footer"/>
    <w:basedOn w:val="a0"/>
    <w:link w:val="aff"/>
    <w:rsid w:val="00E96496"/>
    <w:pPr>
      <w:tabs>
        <w:tab w:val="center" w:pos="4677"/>
        <w:tab w:val="right" w:pos="9355"/>
      </w:tabs>
      <w:adjustRightInd w:val="0"/>
      <w:spacing w:before="0" w:after="0" w:line="360" w:lineRule="atLeast"/>
      <w:jc w:val="both"/>
      <w:textAlignment w:val="baseline"/>
    </w:pPr>
    <w:rPr>
      <w:szCs w:val="24"/>
    </w:rPr>
  </w:style>
  <w:style w:type="character" w:customStyle="1" w:styleId="aff">
    <w:name w:val="Нижний колонтитул Знак"/>
    <w:link w:val="afe"/>
    <w:locked/>
    <w:rsid w:val="00E96496"/>
    <w:rPr>
      <w:sz w:val="24"/>
      <w:lang w:eastAsia="ru-RU"/>
    </w:rPr>
  </w:style>
  <w:style w:type="paragraph" w:styleId="aff0">
    <w:name w:val="caption"/>
    <w:basedOn w:val="a0"/>
    <w:qFormat/>
    <w:locked/>
    <w:rsid w:val="00E96496"/>
    <w:pPr>
      <w:keepNext/>
      <w:keepLines/>
      <w:adjustRightInd w:val="0"/>
      <w:spacing w:before="144" w:after="72" w:line="360" w:lineRule="atLeast"/>
      <w:jc w:val="center"/>
      <w:textAlignment w:val="baseline"/>
    </w:pPr>
    <w:rPr>
      <w:rFonts w:ascii="Arial" w:hAnsi="Arial"/>
      <w:b/>
      <w:color w:val="000000"/>
      <w:sz w:val="36"/>
    </w:rPr>
  </w:style>
  <w:style w:type="paragraph" w:customStyle="1" w:styleId="ConsTitle">
    <w:name w:val="ConsTitle"/>
    <w:rsid w:val="00E9649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основной текст документа"/>
    <w:basedOn w:val="a0"/>
    <w:rsid w:val="00E96496"/>
    <w:p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character" w:customStyle="1" w:styleId="71">
    <w:name w:val="Знак Знак7"/>
    <w:rsid w:val="00E96496"/>
    <w:rPr>
      <w:rFonts w:ascii="Times New Roman" w:eastAsia="Times New Roman" w:hAnsi="Times New Roman"/>
      <w:sz w:val="24"/>
      <w:lang w:eastAsia="ru-RU"/>
    </w:rPr>
  </w:style>
  <w:style w:type="paragraph" w:styleId="15">
    <w:name w:val="toc 1"/>
    <w:basedOn w:val="a0"/>
    <w:next w:val="a0"/>
    <w:autoRedefine/>
    <w:locked/>
    <w:rsid w:val="00E96496"/>
    <w:pPr>
      <w:tabs>
        <w:tab w:val="left" w:pos="567"/>
        <w:tab w:val="right" w:leader="dot" w:pos="9323"/>
      </w:tabs>
      <w:adjustRightInd w:val="0"/>
      <w:spacing w:before="0" w:after="0" w:line="360" w:lineRule="auto"/>
      <w:textAlignment w:val="baseline"/>
    </w:pPr>
    <w:rPr>
      <w:noProof/>
      <w:kern w:val="32"/>
      <w:sz w:val="28"/>
      <w:szCs w:val="28"/>
    </w:rPr>
  </w:style>
  <w:style w:type="paragraph" w:styleId="26">
    <w:name w:val="toc 2"/>
    <w:basedOn w:val="a0"/>
    <w:next w:val="a0"/>
    <w:autoRedefine/>
    <w:locked/>
    <w:rsid w:val="00E96496"/>
    <w:pPr>
      <w:tabs>
        <w:tab w:val="left" w:pos="851"/>
        <w:tab w:val="right" w:leader="dot" w:pos="9061"/>
      </w:tabs>
      <w:adjustRightInd w:val="0"/>
      <w:spacing w:before="0" w:after="0" w:line="360" w:lineRule="atLeast"/>
      <w:ind w:left="851" w:hanging="567"/>
      <w:textAlignment w:val="baseline"/>
    </w:pPr>
    <w:rPr>
      <w:iCs/>
      <w:noProof/>
      <w:sz w:val="28"/>
      <w:szCs w:val="28"/>
    </w:rPr>
  </w:style>
  <w:style w:type="character" w:styleId="aff2">
    <w:name w:val="Hyperlink"/>
    <w:basedOn w:val="a1"/>
    <w:rsid w:val="00E96496"/>
    <w:rPr>
      <w:color w:val="0000FF"/>
      <w:u w:val="single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0"/>
    <w:rsid w:val="00E96496"/>
    <w:pPr>
      <w:adjustRightInd w:val="0"/>
      <w:spacing w:before="0" w:after="160" w:line="240" w:lineRule="exact"/>
      <w:jc w:val="both"/>
      <w:textAlignment w:val="baseline"/>
    </w:pPr>
    <w:rPr>
      <w:rFonts w:ascii="Verdana" w:hAnsi="Verdana"/>
      <w:szCs w:val="24"/>
      <w:lang w:val="en-US" w:eastAsia="en-US"/>
    </w:rPr>
  </w:style>
  <w:style w:type="paragraph" w:customStyle="1" w:styleId="Heading">
    <w:name w:val="Heading"/>
    <w:rsid w:val="00E9649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Отчет Знак"/>
    <w:basedOn w:val="a0"/>
    <w:rsid w:val="00E96496"/>
    <w:pPr>
      <w:adjustRightInd w:val="0"/>
      <w:spacing w:before="0" w:after="0" w:line="360" w:lineRule="auto"/>
      <w:ind w:firstLine="567"/>
      <w:jc w:val="both"/>
      <w:textAlignment w:val="baseline"/>
    </w:pPr>
    <w:rPr>
      <w:sz w:val="26"/>
      <w:szCs w:val="24"/>
    </w:rPr>
  </w:style>
  <w:style w:type="paragraph" w:customStyle="1" w:styleId="16">
    <w:name w:val="Знак Знак Знак Знак Знак Знак1 Знак Знак Знак"/>
    <w:basedOn w:val="a0"/>
    <w:rsid w:val="00E96496"/>
    <w:pPr>
      <w:adjustRightInd w:val="0"/>
      <w:spacing w:before="0" w:after="160" w:line="240" w:lineRule="exact"/>
      <w:jc w:val="both"/>
      <w:textAlignment w:val="baseline"/>
    </w:pPr>
    <w:rPr>
      <w:rFonts w:ascii="Verdana" w:hAnsi="Verdana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E96496"/>
    <w:pPr>
      <w:numPr>
        <w:numId w:val="10"/>
      </w:numPr>
      <w:adjustRightInd w:val="0"/>
      <w:spacing w:before="0" w:after="0" w:line="360" w:lineRule="atLeast"/>
      <w:jc w:val="center"/>
      <w:textAlignment w:val="baseline"/>
    </w:pPr>
    <w:rPr>
      <w:rFonts w:ascii="Arial" w:hAnsi="Arial" w:cs="Arial"/>
      <w:b/>
      <w:color w:val="000080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E96496"/>
    <w:pPr>
      <w:adjustRightInd w:val="0"/>
      <w:spacing w:before="0" w:after="160" w:line="240" w:lineRule="exact"/>
      <w:jc w:val="both"/>
      <w:textAlignment w:val="baseline"/>
    </w:pPr>
    <w:rPr>
      <w:rFonts w:ascii="Verdana" w:hAnsi="Verdana"/>
      <w:szCs w:val="24"/>
      <w:lang w:val="en-US" w:eastAsia="en-US"/>
    </w:rPr>
  </w:style>
  <w:style w:type="paragraph" w:customStyle="1" w:styleId="17">
    <w:name w:val="текст1"/>
    <w:rsid w:val="00E96496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E96496"/>
    <w:rPr>
      <w:b/>
      <w:color w:val="800000"/>
      <w:sz w:val="24"/>
    </w:rPr>
  </w:style>
  <w:style w:type="character" w:customStyle="1" w:styleId="ep">
    <w:name w:val="ep"/>
    <w:rsid w:val="00E96496"/>
    <w:rPr>
      <w:shd w:val="clear" w:color="auto" w:fill="E2E2D9"/>
    </w:rPr>
  </w:style>
  <w:style w:type="paragraph" w:styleId="HTML">
    <w:name w:val="HTML Preformatted"/>
    <w:basedOn w:val="a0"/>
    <w:link w:val="HTML0"/>
    <w:rsid w:val="00E9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before="0" w:after="0" w:line="360" w:lineRule="atLeast"/>
      <w:jc w:val="both"/>
      <w:textAlignment w:val="baseline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locked/>
    <w:rsid w:val="00E96496"/>
    <w:rPr>
      <w:rFonts w:ascii="Courier New" w:hAnsi="Courier New"/>
      <w:lang w:eastAsia="ru-RU"/>
    </w:rPr>
  </w:style>
  <w:style w:type="table" w:customStyle="1" w:styleId="18">
    <w:name w:val="Сетка таблицы1"/>
    <w:rsid w:val="00E964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E9649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0"/>
    <w:link w:val="aff7"/>
    <w:rsid w:val="00E96496"/>
    <w:pPr>
      <w:widowControl/>
      <w:spacing w:before="0" w:after="0"/>
    </w:pPr>
  </w:style>
  <w:style w:type="character" w:customStyle="1" w:styleId="aff7">
    <w:name w:val="Текст сноски Знак"/>
    <w:link w:val="aff6"/>
    <w:locked/>
    <w:rsid w:val="00E96496"/>
    <w:rPr>
      <w:rFonts w:eastAsia="Times New Roman"/>
      <w:sz w:val="24"/>
      <w:lang/>
    </w:rPr>
  </w:style>
  <w:style w:type="character" w:styleId="aff8">
    <w:name w:val="footnote reference"/>
    <w:basedOn w:val="a1"/>
    <w:rsid w:val="00E96496"/>
    <w:rPr>
      <w:vertAlign w:val="superscript"/>
    </w:rPr>
  </w:style>
  <w:style w:type="paragraph" w:styleId="33">
    <w:name w:val="toc 3"/>
    <w:basedOn w:val="a0"/>
    <w:next w:val="a0"/>
    <w:autoRedefine/>
    <w:locked/>
    <w:rsid w:val="00E96496"/>
    <w:pPr>
      <w:widowControl/>
      <w:spacing w:before="0" w:after="100" w:line="276" w:lineRule="auto"/>
      <w:ind w:left="480"/>
    </w:pPr>
    <w:rPr>
      <w:szCs w:val="22"/>
      <w:lang w:eastAsia="en-US"/>
    </w:rPr>
  </w:style>
  <w:style w:type="table" w:customStyle="1" w:styleId="34">
    <w:name w:val="Сетка таблицы3"/>
    <w:rsid w:val="00E9649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9649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qFormat/>
    <w:rsid w:val="00E96496"/>
    <w:pPr>
      <w:jc w:val="both"/>
    </w:pPr>
    <w:rPr>
      <w:sz w:val="28"/>
    </w:rPr>
  </w:style>
  <w:style w:type="paragraph" w:customStyle="1" w:styleId="Default">
    <w:name w:val="Default"/>
    <w:rsid w:val="00E964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1">
    <w:name w:val="Сетка таблицы5"/>
    <w:rsid w:val="00E9649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1"/>
    <w:semiHidden/>
    <w:rsid w:val="00E96496"/>
    <w:rPr>
      <w:color w:val="800080"/>
      <w:u w:val="single"/>
    </w:rPr>
  </w:style>
  <w:style w:type="paragraph" w:customStyle="1" w:styleId="affb">
    <w:name w:val="Постановление"/>
    <w:basedOn w:val="a0"/>
    <w:rsid w:val="00E96496"/>
    <w:pPr>
      <w:widowControl/>
      <w:spacing w:before="0" w:after="0" w:line="360" w:lineRule="atLeast"/>
      <w:jc w:val="center"/>
    </w:pPr>
    <w:rPr>
      <w:spacing w:val="6"/>
      <w:sz w:val="32"/>
    </w:rPr>
  </w:style>
  <w:style w:type="paragraph" w:customStyle="1" w:styleId="28">
    <w:name w:val="Вертикальный отступ 2"/>
    <w:basedOn w:val="a0"/>
    <w:rsid w:val="00E96496"/>
    <w:pPr>
      <w:widowControl/>
      <w:spacing w:before="0" w:after="0"/>
      <w:jc w:val="center"/>
    </w:pPr>
    <w:rPr>
      <w:b/>
      <w:sz w:val="32"/>
    </w:rPr>
  </w:style>
  <w:style w:type="paragraph" w:customStyle="1" w:styleId="19">
    <w:name w:val="Вертикальный отступ 1"/>
    <w:basedOn w:val="a0"/>
    <w:rsid w:val="00E96496"/>
    <w:pPr>
      <w:widowControl/>
      <w:spacing w:before="0" w:after="0"/>
      <w:jc w:val="center"/>
    </w:pPr>
    <w:rPr>
      <w:sz w:val="28"/>
      <w:lang w:val="en-US"/>
    </w:rPr>
  </w:style>
  <w:style w:type="paragraph" w:customStyle="1" w:styleId="affc">
    <w:name w:val="Номер"/>
    <w:basedOn w:val="a0"/>
    <w:rsid w:val="00E96496"/>
    <w:pPr>
      <w:widowControl/>
      <w:spacing w:before="60" w:after="60"/>
      <w:jc w:val="center"/>
    </w:pPr>
    <w:rPr>
      <w:sz w:val="28"/>
    </w:rPr>
  </w:style>
  <w:style w:type="paragraph" w:styleId="affd">
    <w:name w:val="Plain Text"/>
    <w:basedOn w:val="a0"/>
    <w:link w:val="affe"/>
    <w:rsid w:val="00E96496"/>
    <w:pPr>
      <w:widowControl/>
      <w:spacing w:before="0" w:after="0"/>
    </w:pPr>
    <w:rPr>
      <w:rFonts w:ascii="Courier New" w:hAnsi="Courier New"/>
      <w:sz w:val="20"/>
    </w:rPr>
  </w:style>
  <w:style w:type="character" w:customStyle="1" w:styleId="affe">
    <w:name w:val="Текст Знак"/>
    <w:link w:val="affd"/>
    <w:locked/>
    <w:rsid w:val="00E96496"/>
    <w:rPr>
      <w:rFonts w:ascii="Courier New" w:hAnsi="Courier New"/>
      <w:lang/>
    </w:rPr>
  </w:style>
  <w:style w:type="paragraph" w:customStyle="1" w:styleId="1a">
    <w:name w:val="Основной текст с отступом1"/>
    <w:basedOn w:val="a0"/>
    <w:link w:val="BodyTextIndentChar"/>
    <w:rsid w:val="00E96496"/>
    <w:pPr>
      <w:widowControl/>
      <w:spacing w:before="0" w:after="0"/>
      <w:ind w:firstLine="567"/>
      <w:jc w:val="both"/>
    </w:pPr>
    <w:rPr>
      <w:szCs w:val="24"/>
    </w:rPr>
  </w:style>
  <w:style w:type="character" w:customStyle="1" w:styleId="BodyTextIndentChar">
    <w:name w:val="Body Text Indent Char"/>
    <w:link w:val="1a"/>
    <w:locked/>
    <w:rsid w:val="00E96496"/>
    <w:rPr>
      <w:sz w:val="24"/>
      <w:lang/>
    </w:rPr>
  </w:style>
  <w:style w:type="character" w:customStyle="1" w:styleId="35">
    <w:name w:val="Знак Знак3"/>
    <w:rsid w:val="00E96496"/>
    <w:rPr>
      <w:rFonts w:ascii="Times New Roman" w:eastAsia="Times New Roman" w:hAnsi="Times New Roman"/>
      <w:sz w:val="24"/>
    </w:rPr>
  </w:style>
  <w:style w:type="paragraph" w:styleId="42">
    <w:name w:val="toc 4"/>
    <w:basedOn w:val="a0"/>
    <w:next w:val="a0"/>
    <w:autoRedefine/>
    <w:locked/>
    <w:rsid w:val="00E96496"/>
    <w:pPr>
      <w:widowControl/>
      <w:spacing w:before="0"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autoRedefine/>
    <w:locked/>
    <w:rsid w:val="00E96496"/>
    <w:pPr>
      <w:widowControl/>
      <w:spacing w:before="0"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locked/>
    <w:rsid w:val="00E96496"/>
    <w:pPr>
      <w:widowControl/>
      <w:spacing w:before="0"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locked/>
    <w:rsid w:val="00E96496"/>
    <w:pPr>
      <w:widowControl/>
      <w:spacing w:before="0"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locked/>
    <w:rsid w:val="00E96496"/>
    <w:pPr>
      <w:widowControl/>
      <w:spacing w:before="0"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locked/>
    <w:rsid w:val="00E96496"/>
    <w:pPr>
      <w:widowControl/>
      <w:spacing w:before="0"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5">
    <w:name w:val="font5"/>
    <w:basedOn w:val="a0"/>
    <w:rsid w:val="00E96496"/>
    <w:pPr>
      <w:widowControl/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E96496"/>
    <w:pPr>
      <w:widowControl/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0"/>
    <w:rsid w:val="00E96496"/>
    <w:pPr>
      <w:widowControl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8">
    <w:name w:val="font8"/>
    <w:basedOn w:val="a0"/>
    <w:rsid w:val="00E96496"/>
    <w:pPr>
      <w:widowControl/>
      <w:spacing w:before="100" w:beforeAutospacing="1" w:after="100" w:afterAutospacing="1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0"/>
    <w:rsid w:val="00E96496"/>
    <w:pPr>
      <w:widowControl/>
      <w:spacing w:before="100" w:beforeAutospacing="1" w:after="100" w:afterAutospacing="1"/>
    </w:pPr>
    <w:rPr>
      <w:color w:val="FF0000"/>
      <w:sz w:val="20"/>
    </w:rPr>
  </w:style>
  <w:style w:type="paragraph" w:customStyle="1" w:styleId="font10">
    <w:name w:val="font10"/>
    <w:basedOn w:val="a0"/>
    <w:rsid w:val="00E96496"/>
    <w:pPr>
      <w:widowControl/>
      <w:spacing w:before="100" w:beforeAutospacing="1" w:after="100" w:afterAutospacing="1"/>
    </w:pPr>
    <w:rPr>
      <w:color w:val="000000"/>
      <w:sz w:val="20"/>
    </w:rPr>
  </w:style>
  <w:style w:type="paragraph" w:customStyle="1" w:styleId="font11">
    <w:name w:val="font11"/>
    <w:basedOn w:val="a0"/>
    <w:rsid w:val="00E96496"/>
    <w:pPr>
      <w:widowControl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12">
    <w:name w:val="font12"/>
    <w:basedOn w:val="a0"/>
    <w:rsid w:val="00E96496"/>
    <w:pPr>
      <w:widowControl/>
      <w:spacing w:before="100" w:beforeAutospacing="1" w:after="100" w:afterAutospacing="1"/>
    </w:pPr>
    <w:rPr>
      <w:color w:val="333333"/>
      <w:sz w:val="20"/>
    </w:rPr>
  </w:style>
  <w:style w:type="paragraph" w:customStyle="1" w:styleId="font13">
    <w:name w:val="font13"/>
    <w:basedOn w:val="a0"/>
    <w:rsid w:val="00E96496"/>
    <w:pPr>
      <w:widowControl/>
      <w:spacing w:before="100" w:beforeAutospacing="1" w:after="100" w:afterAutospacing="1"/>
    </w:pPr>
    <w:rPr>
      <w:color w:val="2F2F2F"/>
      <w:sz w:val="20"/>
    </w:rPr>
  </w:style>
  <w:style w:type="paragraph" w:customStyle="1" w:styleId="font14">
    <w:name w:val="font14"/>
    <w:basedOn w:val="a0"/>
    <w:rsid w:val="00E96496"/>
    <w:pPr>
      <w:widowControl/>
      <w:spacing w:before="100" w:beforeAutospacing="1" w:after="100" w:afterAutospacing="1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0"/>
    <w:rsid w:val="00E964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0"/>
    <w:rsid w:val="00E96496"/>
    <w:pPr>
      <w:widowControl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6">
    <w:name w:val="xl86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0"/>
    <w:rsid w:val="00E964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0"/>
    <w:rsid w:val="00E964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0"/>
    <w:rsid w:val="00E96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0"/>
    <w:rsid w:val="00E96496"/>
    <w:pPr>
      <w:widowControl/>
      <w:spacing w:before="100" w:beforeAutospacing="1" w:after="100" w:afterAutospacing="1"/>
      <w:textAlignment w:val="top"/>
    </w:pPr>
    <w:rPr>
      <w:szCs w:val="24"/>
    </w:rPr>
  </w:style>
  <w:style w:type="paragraph" w:customStyle="1" w:styleId="xl94">
    <w:name w:val="xl94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6">
    <w:name w:val="xl96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0"/>
    <w:rsid w:val="00E96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0"/>
    <w:rsid w:val="00E964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0"/>
    <w:rsid w:val="00E96496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0"/>
    <w:rsid w:val="00E964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0"/>
    <w:rsid w:val="00E96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0"/>
    <w:rsid w:val="00E964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0"/>
    <w:rsid w:val="00E96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7">
    <w:name w:val="xl177"/>
    <w:basedOn w:val="a0"/>
    <w:rsid w:val="00E96496"/>
    <w:pPr>
      <w:widowControl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78">
    <w:name w:val="xl178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79">
    <w:name w:val="xl179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80">
    <w:name w:val="xl180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81">
    <w:name w:val="xl181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Cs w:val="24"/>
    </w:rPr>
  </w:style>
  <w:style w:type="paragraph" w:customStyle="1" w:styleId="xl182">
    <w:name w:val="xl182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83">
    <w:name w:val="xl183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84">
    <w:name w:val="xl184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85">
    <w:name w:val="xl185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6">
    <w:name w:val="xl186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87">
    <w:name w:val="xl187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88">
    <w:name w:val="xl188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89">
    <w:name w:val="xl189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33CC"/>
      <w:szCs w:val="24"/>
    </w:rPr>
  </w:style>
  <w:style w:type="paragraph" w:customStyle="1" w:styleId="xl190">
    <w:name w:val="xl190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91">
    <w:name w:val="xl191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92">
    <w:name w:val="xl192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93">
    <w:name w:val="xl193"/>
    <w:basedOn w:val="a0"/>
    <w:rsid w:val="00E96496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94">
    <w:name w:val="xl194"/>
    <w:basedOn w:val="a0"/>
    <w:rsid w:val="00E96496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95">
    <w:name w:val="xl195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96">
    <w:name w:val="xl196"/>
    <w:basedOn w:val="a0"/>
    <w:rsid w:val="00E96496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color w:val="FF0000"/>
      <w:szCs w:val="24"/>
    </w:rPr>
  </w:style>
  <w:style w:type="paragraph" w:customStyle="1" w:styleId="xl197">
    <w:name w:val="xl197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198">
    <w:name w:val="xl198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99">
    <w:name w:val="xl199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00">
    <w:name w:val="xl200"/>
    <w:basedOn w:val="a0"/>
    <w:rsid w:val="00E96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01">
    <w:name w:val="xl201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202">
    <w:name w:val="xl202"/>
    <w:basedOn w:val="a0"/>
    <w:rsid w:val="00E96496"/>
    <w:pPr>
      <w:widowControl/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03">
    <w:name w:val="xl203"/>
    <w:basedOn w:val="a0"/>
    <w:rsid w:val="00E96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04">
    <w:name w:val="xl204"/>
    <w:basedOn w:val="a0"/>
    <w:rsid w:val="00E964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05">
    <w:name w:val="xl205"/>
    <w:basedOn w:val="a0"/>
    <w:rsid w:val="00E96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06">
    <w:name w:val="xl206"/>
    <w:basedOn w:val="a0"/>
    <w:rsid w:val="00E96496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07">
    <w:name w:val="xl207"/>
    <w:basedOn w:val="a0"/>
    <w:rsid w:val="00E96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08">
    <w:name w:val="xl208"/>
    <w:basedOn w:val="a0"/>
    <w:rsid w:val="00E96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209">
    <w:name w:val="xl209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10">
    <w:name w:val="xl210"/>
    <w:basedOn w:val="a0"/>
    <w:rsid w:val="00E964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1">
    <w:name w:val="xl211"/>
    <w:basedOn w:val="a0"/>
    <w:rsid w:val="00E96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2">
    <w:name w:val="xl212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13">
    <w:name w:val="xl213"/>
    <w:basedOn w:val="a0"/>
    <w:rsid w:val="00E96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5">
    <w:name w:val="xl175"/>
    <w:basedOn w:val="a0"/>
    <w:rsid w:val="00E96496"/>
    <w:pPr>
      <w:widowControl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76">
    <w:name w:val="xl176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Cs w:val="24"/>
    </w:rPr>
  </w:style>
  <w:style w:type="character" w:styleId="afff">
    <w:name w:val="Emphasis"/>
    <w:basedOn w:val="a1"/>
    <w:qFormat/>
    <w:locked/>
    <w:rsid w:val="00E96496"/>
    <w:rPr>
      <w:i/>
    </w:rPr>
  </w:style>
  <w:style w:type="table" w:customStyle="1" w:styleId="62">
    <w:name w:val="Сетка таблицы6"/>
    <w:rsid w:val="00E964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0"/>
    <w:next w:val="a0"/>
    <w:link w:val="afff1"/>
    <w:qFormat/>
    <w:locked/>
    <w:rsid w:val="00E96496"/>
    <w:pPr>
      <w:widowControl/>
      <w:spacing w:before="0" w:after="0"/>
      <w:ind w:firstLine="720"/>
      <w:jc w:val="center"/>
    </w:pPr>
    <w:rPr>
      <w:b/>
      <w:sz w:val="28"/>
      <w:lang w:eastAsia="ar-SA"/>
    </w:rPr>
  </w:style>
  <w:style w:type="character" w:customStyle="1" w:styleId="afff1">
    <w:name w:val="Название Знак"/>
    <w:link w:val="afff0"/>
    <w:locked/>
    <w:rsid w:val="00E96496"/>
    <w:rPr>
      <w:b/>
      <w:sz w:val="28"/>
      <w:lang w:eastAsia="ar-SA" w:bidi="ar-SA"/>
    </w:rPr>
  </w:style>
  <w:style w:type="paragraph" w:styleId="afff2">
    <w:name w:val="Subtitle"/>
    <w:basedOn w:val="a0"/>
    <w:next w:val="a0"/>
    <w:link w:val="afff3"/>
    <w:qFormat/>
    <w:locked/>
    <w:rsid w:val="00E96496"/>
    <w:pPr>
      <w:widowControl/>
      <w:numPr>
        <w:ilvl w:val="1"/>
      </w:numPr>
      <w:spacing w:before="0" w:after="200" w:line="360" w:lineRule="auto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ff3">
    <w:name w:val="Подзаголовок Знак"/>
    <w:link w:val="afff2"/>
    <w:locked/>
    <w:rsid w:val="00E96496"/>
    <w:rPr>
      <w:rFonts w:ascii="Cambria" w:hAnsi="Cambria"/>
      <w:i/>
      <w:color w:val="4F81BD"/>
      <w:spacing w:val="15"/>
      <w:sz w:val="24"/>
      <w:lang/>
    </w:rPr>
  </w:style>
  <w:style w:type="paragraph" w:customStyle="1" w:styleId="36">
    <w:name w:val="Знак Знак3 Знак Знак Знак Знак Знак Знак Знак"/>
    <w:basedOn w:val="a0"/>
    <w:rsid w:val="00E96496"/>
    <w:pPr>
      <w:widowControl/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 Знак Знак Знак"/>
    <w:basedOn w:val="a0"/>
    <w:rsid w:val="00E96496"/>
    <w:pPr>
      <w:widowControl/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E96496"/>
    <w:pPr>
      <w:widowControl/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0"/>
    <w:rsid w:val="00E96496"/>
    <w:pPr>
      <w:widowControl/>
      <w:spacing w:before="100" w:beforeAutospacing="1" w:after="100" w:afterAutospacing="1"/>
      <w:ind w:firstLine="720"/>
      <w:jc w:val="both"/>
    </w:pPr>
    <w:rPr>
      <w:rFonts w:ascii="Tahoma" w:hAnsi="Tahoma"/>
      <w:sz w:val="20"/>
      <w:lang w:val="en-US" w:eastAsia="en-US"/>
    </w:rPr>
  </w:style>
  <w:style w:type="paragraph" w:customStyle="1" w:styleId="afff5">
    <w:name w:val="Знак Знак Знак Знак Знак Знак Знак"/>
    <w:basedOn w:val="a0"/>
    <w:rsid w:val="00E96496"/>
    <w:pPr>
      <w:widowControl/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0"/>
    <w:rsid w:val="00E96496"/>
    <w:pPr>
      <w:widowControl/>
      <w:tabs>
        <w:tab w:val="left" w:pos="2160"/>
      </w:tabs>
      <w:spacing w:before="120" w:after="0" w:line="240" w:lineRule="exact"/>
      <w:jc w:val="both"/>
    </w:pPr>
    <w:rPr>
      <w:noProof/>
      <w:szCs w:val="24"/>
      <w:lang w:val="en-US"/>
    </w:rPr>
  </w:style>
  <w:style w:type="paragraph" w:customStyle="1" w:styleId="afff6">
    <w:name w:val="Знак Знак Знак"/>
    <w:basedOn w:val="a0"/>
    <w:rsid w:val="00E96496"/>
    <w:pPr>
      <w:widowControl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b">
    <w:name w:val="Знак Знак1 Знак Знак Знак Знак Знак Знак"/>
    <w:basedOn w:val="a0"/>
    <w:rsid w:val="00E96496"/>
    <w:pPr>
      <w:adjustRightInd w:val="0"/>
      <w:spacing w:before="0" w:after="160" w:line="240" w:lineRule="exact"/>
      <w:jc w:val="right"/>
    </w:pPr>
    <w:rPr>
      <w:sz w:val="20"/>
      <w:lang w:val="en-GB" w:eastAsia="en-US"/>
    </w:rPr>
  </w:style>
  <w:style w:type="paragraph" w:customStyle="1" w:styleId="29">
    <w:name w:val="Знак2"/>
    <w:basedOn w:val="a0"/>
    <w:rsid w:val="00E96496"/>
    <w:pPr>
      <w:widowControl/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styleId="afff7">
    <w:name w:val="Strong"/>
    <w:basedOn w:val="a1"/>
    <w:qFormat/>
    <w:locked/>
    <w:rsid w:val="00E96496"/>
    <w:rPr>
      <w:b/>
    </w:rPr>
  </w:style>
  <w:style w:type="paragraph" w:customStyle="1" w:styleId="11Char">
    <w:name w:val="Знак1 Знак Знак Знак Знак Знак Знак Знак Знак1 Char"/>
    <w:basedOn w:val="a0"/>
    <w:rsid w:val="00E96496"/>
    <w:pPr>
      <w:widowControl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styleId="afff8">
    <w:name w:val="Normal (Web)"/>
    <w:basedOn w:val="a0"/>
    <w:semiHidden/>
    <w:rsid w:val="00E96496"/>
    <w:pPr>
      <w:widowControl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0"/>
    <w:rsid w:val="00E96496"/>
    <w:pPr>
      <w:widowControl/>
      <w:spacing w:before="144" w:after="144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E96496"/>
    <w:pPr>
      <w:widowControl/>
      <w:spacing w:before="100" w:beforeAutospacing="1" w:after="115"/>
    </w:pPr>
    <w:rPr>
      <w:color w:val="000000"/>
      <w:szCs w:val="24"/>
    </w:rPr>
  </w:style>
  <w:style w:type="paragraph" w:customStyle="1" w:styleId="righpt">
    <w:name w:val="righpt"/>
    <w:basedOn w:val="a0"/>
    <w:rsid w:val="00E96496"/>
    <w:pPr>
      <w:widowControl/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a1"/>
    <w:rsid w:val="00E96496"/>
    <w:rPr>
      <w:rFonts w:cs="Times New Roman"/>
    </w:rPr>
  </w:style>
  <w:style w:type="paragraph" w:customStyle="1" w:styleId="conscell">
    <w:name w:val="conscell"/>
    <w:basedOn w:val="a0"/>
    <w:rsid w:val="00E96496"/>
    <w:pPr>
      <w:widowControl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1"/>
    <w:rsid w:val="00E96496"/>
    <w:rPr>
      <w:rFonts w:cs="Times New Roman"/>
    </w:rPr>
  </w:style>
  <w:style w:type="paragraph" w:customStyle="1" w:styleId="xl214">
    <w:name w:val="xl214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0"/>
    <w:rsid w:val="00E96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0"/>
    <w:rsid w:val="00E96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table" w:customStyle="1" w:styleId="73">
    <w:name w:val="Сетка таблицы7"/>
    <w:rsid w:val="00E964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0"/>
    <w:rsid w:val="00E96496"/>
    <w:pPr>
      <w:widowControl/>
      <w:spacing w:before="0" w:after="200" w:line="276" w:lineRule="auto"/>
      <w:ind w:left="720"/>
    </w:pPr>
    <w:rPr>
      <w:szCs w:val="22"/>
      <w:lang w:eastAsia="en-US"/>
    </w:rPr>
  </w:style>
  <w:style w:type="paragraph" w:customStyle="1" w:styleId="1d">
    <w:name w:val="Заголовок оглавления1"/>
    <w:basedOn w:val="1"/>
    <w:next w:val="a0"/>
    <w:semiHidden/>
    <w:rsid w:val="00E96496"/>
    <w:pPr>
      <w:keepNext/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paragraph" w:styleId="afff9">
    <w:name w:val="TOC Heading"/>
    <w:basedOn w:val="1"/>
    <w:next w:val="a0"/>
    <w:qFormat/>
    <w:rsid w:val="00E96496"/>
    <w:pPr>
      <w:keepNext/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customStyle="1" w:styleId="82">
    <w:name w:val="Сетка таблицы8"/>
    <w:rsid w:val="00E9649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E96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Cs w:val="24"/>
    </w:rPr>
  </w:style>
  <w:style w:type="paragraph" w:customStyle="1" w:styleId="afffa">
    <w:name w:val="Обычный (паспорт)"/>
    <w:basedOn w:val="a0"/>
    <w:rsid w:val="00E96496"/>
    <w:pPr>
      <w:widowControl/>
      <w:spacing w:before="120" w:after="0"/>
      <w:jc w:val="both"/>
    </w:pPr>
    <w:rPr>
      <w:sz w:val="28"/>
      <w:szCs w:val="28"/>
    </w:rPr>
  </w:style>
  <w:style w:type="paragraph" w:customStyle="1" w:styleId="ConsPlusCell">
    <w:name w:val="ConsPlusCell"/>
    <w:rsid w:val="00E96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Обычный в таблице"/>
    <w:basedOn w:val="a0"/>
    <w:rsid w:val="00E96496"/>
    <w:pPr>
      <w:widowControl/>
      <w:spacing w:before="0" w:after="0"/>
    </w:pPr>
    <w:rPr>
      <w:sz w:val="22"/>
      <w:szCs w:val="22"/>
    </w:rPr>
  </w:style>
  <w:style w:type="paragraph" w:customStyle="1" w:styleId="afffc">
    <w:name w:val="Заголовок таблицы"/>
    <w:basedOn w:val="afffb"/>
    <w:rsid w:val="00E96496"/>
    <w:pPr>
      <w:jc w:val="center"/>
    </w:pPr>
    <w:rPr>
      <w:b/>
    </w:rPr>
  </w:style>
  <w:style w:type="paragraph" w:customStyle="1" w:styleId="Main">
    <w:name w:val="Main Знак"/>
    <w:rsid w:val="00E96496"/>
    <w:pPr>
      <w:spacing w:after="120"/>
      <w:jc w:val="both"/>
    </w:pPr>
    <w:rPr>
      <w:sz w:val="24"/>
    </w:rPr>
  </w:style>
  <w:style w:type="paragraph" w:customStyle="1" w:styleId="1e">
    <w:name w:val="1 Обычный"/>
    <w:basedOn w:val="a0"/>
    <w:rsid w:val="00E96496"/>
    <w:pPr>
      <w:widowControl/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Cs w:val="24"/>
    </w:rPr>
  </w:style>
  <w:style w:type="paragraph" w:customStyle="1" w:styleId="afffd">
    <w:name w:val="Знак Знак Знак Знак Знак Знак"/>
    <w:basedOn w:val="a0"/>
    <w:rsid w:val="00E96496"/>
    <w:pPr>
      <w:widowControl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f">
    <w:name w:val="Знак Знак Знак Знак Знак Знак1"/>
    <w:basedOn w:val="a0"/>
    <w:rsid w:val="00E96496"/>
    <w:pPr>
      <w:widowControl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FontStyle30">
    <w:name w:val="Font Style30"/>
    <w:rsid w:val="00E96496"/>
    <w:rPr>
      <w:rFonts w:ascii="Times New Roman" w:hAnsi="Times New Roman"/>
      <w:sz w:val="26"/>
    </w:rPr>
  </w:style>
  <w:style w:type="paragraph" w:customStyle="1" w:styleId="Style7">
    <w:name w:val="Style7"/>
    <w:basedOn w:val="a0"/>
    <w:rsid w:val="00E96496"/>
    <w:pPr>
      <w:autoSpaceDE w:val="0"/>
      <w:autoSpaceDN w:val="0"/>
      <w:adjustRightInd w:val="0"/>
      <w:spacing w:before="0" w:after="0" w:line="360" w:lineRule="exact"/>
      <w:ind w:firstLine="701"/>
      <w:jc w:val="both"/>
    </w:pPr>
    <w:rPr>
      <w:szCs w:val="24"/>
    </w:rPr>
  </w:style>
  <w:style w:type="character" w:styleId="afffe">
    <w:name w:val="endnote reference"/>
    <w:basedOn w:val="a1"/>
    <w:semiHidden/>
    <w:rsid w:val="00E96496"/>
    <w:rPr>
      <w:vertAlign w:val="superscript"/>
    </w:rPr>
  </w:style>
  <w:style w:type="paragraph" w:styleId="affff">
    <w:name w:val="endnote text"/>
    <w:basedOn w:val="a0"/>
    <w:semiHidden/>
    <w:rsid w:val="00E96496"/>
    <w:pPr>
      <w:widowControl/>
      <w:spacing w:before="0" w:after="200" w:line="276" w:lineRule="auto"/>
    </w:pPr>
    <w:rPr>
      <w:sz w:val="20"/>
      <w:lang w:eastAsia="en-US"/>
    </w:rPr>
  </w:style>
  <w:style w:type="paragraph" w:customStyle="1" w:styleId="2a">
    <w:name w:val="Знак Знак Знак Знак Знак Знак2"/>
    <w:basedOn w:val="a0"/>
    <w:rsid w:val="00E96496"/>
    <w:pPr>
      <w:widowControl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fff0">
    <w:name w:val="Таблицы (моноширинный)"/>
    <w:basedOn w:val="a0"/>
    <w:next w:val="a0"/>
    <w:rsid w:val="00E96496"/>
    <w:pPr>
      <w:widowControl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paragraph" w:styleId="affff1">
    <w:name w:val="Block Text"/>
    <w:basedOn w:val="a0"/>
    <w:rsid w:val="00E96496"/>
    <w:pPr>
      <w:widowControl/>
      <w:spacing w:before="100" w:beforeAutospacing="1" w:after="100" w:afterAutospacing="1"/>
    </w:pPr>
    <w:rPr>
      <w:szCs w:val="24"/>
    </w:rPr>
  </w:style>
  <w:style w:type="paragraph" w:styleId="2b">
    <w:name w:val="Body Text First Indent 2"/>
    <w:basedOn w:val="af6"/>
    <w:rsid w:val="00E96496"/>
    <w:pPr>
      <w:widowControl/>
      <w:adjustRightInd/>
      <w:spacing w:line="276" w:lineRule="auto"/>
      <w:ind w:firstLine="210"/>
      <w:jc w:val="left"/>
      <w:textAlignment w:val="auto"/>
    </w:pPr>
    <w:rPr>
      <w:szCs w:val="22"/>
      <w:lang w:eastAsia="en-US"/>
    </w:rPr>
  </w:style>
  <w:style w:type="numbering" w:customStyle="1" w:styleId="12">
    <w:name w:val="Стиль12"/>
    <w:pPr>
      <w:numPr>
        <w:numId w:val="12"/>
      </w:numPr>
    </w:pPr>
  </w:style>
  <w:style w:type="numbering" w:customStyle="1" w:styleId="1111">
    <w:name w:val="Стиль1111"/>
    <w:pPr>
      <w:numPr>
        <w:numId w:val="19"/>
      </w:numPr>
    </w:pPr>
  </w:style>
  <w:style w:type="numbering" w:customStyle="1" w:styleId="111">
    <w:name w:val="Стиль11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1306B12AE270840682E7250CCEF5D6D967564D8854BBE8D973904FACEBEDA56B7AE29AB08F95E0E8760kDn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40470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consultantplus://offline/ref=22F1306B12AE270840682E7250CCEF5D6D967564D8854BBE8D973904FACEBEDA56B7AE29AB08F95E0E8760kDnDG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chernobaevaea</cp:lastModifiedBy>
  <cp:revision>2</cp:revision>
  <cp:lastPrinted>2017-02-28T07:02:00Z</cp:lastPrinted>
  <dcterms:created xsi:type="dcterms:W3CDTF">2018-04-11T05:51:00Z</dcterms:created>
  <dcterms:modified xsi:type="dcterms:W3CDTF">2018-04-11T05:51:00Z</dcterms:modified>
</cp:coreProperties>
</file>