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77B5" w:rsidRDefault="00A077B5" w:rsidP="00A077B5">
      <w:pPr>
        <w:autoSpaceDN w:val="0"/>
        <w:spacing w:line="240" w:lineRule="exact"/>
        <w:jc w:val="center"/>
        <w:rPr>
          <w:rFonts w:ascii="Times New Roman" w:hAnsi="Times New Roman"/>
          <w:b/>
          <w:bCs/>
          <w:sz w:val="28"/>
          <w:szCs w:val="28"/>
        </w:rPr>
      </w:pPr>
      <w:r>
        <w:rPr>
          <w:noProof/>
          <w:lang w:eastAsia="ru-RU"/>
        </w:rPr>
        <w:drawing>
          <wp:anchor distT="0" distB="0" distL="114300" distR="114300" simplePos="0" relativeHeight="251658240" behindDoc="0" locked="0" layoutInCell="1" allowOverlap="1">
            <wp:simplePos x="0" y="0"/>
            <wp:positionH relativeFrom="column">
              <wp:posOffset>2914015</wp:posOffset>
            </wp:positionH>
            <wp:positionV relativeFrom="paragraph">
              <wp:posOffset>116840</wp:posOffset>
            </wp:positionV>
            <wp:extent cx="690880" cy="761365"/>
            <wp:effectExtent l="0" t="0" r="0" b="635"/>
            <wp:wrapSquare wrapText="bothSides"/>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90880" cy="761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77B5" w:rsidRDefault="00A077B5" w:rsidP="00A077B5">
      <w:pPr>
        <w:autoSpaceDN w:val="0"/>
        <w:spacing w:line="240" w:lineRule="exact"/>
        <w:jc w:val="center"/>
        <w:rPr>
          <w:rFonts w:ascii="Times New Roman" w:hAnsi="Times New Roman"/>
          <w:b/>
          <w:bCs/>
          <w:sz w:val="28"/>
          <w:szCs w:val="28"/>
        </w:rPr>
      </w:pPr>
    </w:p>
    <w:p w:rsidR="00A077B5" w:rsidRDefault="00A077B5" w:rsidP="00A077B5">
      <w:pPr>
        <w:autoSpaceDN w:val="0"/>
        <w:spacing w:line="240" w:lineRule="exact"/>
        <w:jc w:val="center"/>
        <w:rPr>
          <w:rFonts w:ascii="Times New Roman" w:hAnsi="Times New Roman"/>
          <w:b/>
          <w:bCs/>
          <w:sz w:val="28"/>
          <w:szCs w:val="28"/>
        </w:rPr>
      </w:pPr>
    </w:p>
    <w:p w:rsidR="00A077B5" w:rsidRDefault="00A077B5" w:rsidP="00A077B5">
      <w:pPr>
        <w:autoSpaceDN w:val="0"/>
        <w:spacing w:line="240" w:lineRule="exact"/>
        <w:jc w:val="center"/>
        <w:rPr>
          <w:rFonts w:ascii="Times New Roman" w:hAnsi="Times New Roman"/>
          <w:b/>
          <w:bCs/>
          <w:sz w:val="28"/>
          <w:szCs w:val="28"/>
        </w:rPr>
      </w:pPr>
    </w:p>
    <w:p w:rsidR="00A077B5" w:rsidRDefault="00A077B5" w:rsidP="00A077B5">
      <w:pPr>
        <w:autoSpaceDN w:val="0"/>
        <w:spacing w:line="240" w:lineRule="exact"/>
        <w:jc w:val="center"/>
        <w:rPr>
          <w:rFonts w:ascii="Times New Roman" w:hAnsi="Times New Roman"/>
          <w:b/>
          <w:bCs/>
          <w:sz w:val="28"/>
          <w:szCs w:val="28"/>
        </w:rPr>
      </w:pPr>
    </w:p>
    <w:p w:rsidR="00A077B5" w:rsidRDefault="00A077B5" w:rsidP="00A077B5">
      <w:pPr>
        <w:autoSpaceDN w:val="0"/>
        <w:spacing w:line="240" w:lineRule="exact"/>
        <w:jc w:val="center"/>
        <w:rPr>
          <w:rFonts w:ascii="Times New Roman" w:hAnsi="Times New Roman"/>
          <w:i/>
          <w:noProof/>
          <w:sz w:val="28"/>
        </w:rPr>
      </w:pPr>
    </w:p>
    <w:p w:rsidR="00A077B5" w:rsidRDefault="00A077B5" w:rsidP="00A077B5">
      <w:pPr>
        <w:autoSpaceDN w:val="0"/>
        <w:spacing w:line="240" w:lineRule="exact"/>
        <w:jc w:val="center"/>
        <w:rPr>
          <w:rFonts w:ascii="Times New Roman" w:hAnsi="Times New Roman"/>
          <w:b/>
          <w:bCs/>
          <w:sz w:val="28"/>
          <w:szCs w:val="28"/>
        </w:rPr>
      </w:pPr>
    </w:p>
    <w:p w:rsidR="00A077B5" w:rsidRPr="00CF702E" w:rsidRDefault="00A077B5" w:rsidP="00A077B5">
      <w:pPr>
        <w:autoSpaceDN w:val="0"/>
        <w:spacing w:line="240" w:lineRule="exact"/>
        <w:jc w:val="center"/>
        <w:rPr>
          <w:rFonts w:ascii="Times New Roman" w:hAnsi="Times New Roman"/>
          <w:b/>
          <w:bCs/>
          <w:sz w:val="28"/>
          <w:szCs w:val="28"/>
        </w:rPr>
      </w:pPr>
      <w:r w:rsidRPr="00CF702E">
        <w:rPr>
          <w:rFonts w:ascii="Times New Roman" w:hAnsi="Times New Roman"/>
          <w:b/>
          <w:bCs/>
          <w:sz w:val="28"/>
          <w:szCs w:val="28"/>
        </w:rPr>
        <w:t>Совет депутатов Окуловского городского поселения</w:t>
      </w:r>
    </w:p>
    <w:p w:rsidR="00A077B5" w:rsidRPr="00CF702E" w:rsidRDefault="00A077B5" w:rsidP="00A077B5">
      <w:pPr>
        <w:autoSpaceDN w:val="0"/>
        <w:spacing w:line="240" w:lineRule="exact"/>
        <w:jc w:val="center"/>
        <w:rPr>
          <w:rFonts w:ascii="Times New Roman" w:hAnsi="Times New Roman"/>
          <w:b/>
          <w:bCs/>
          <w:sz w:val="28"/>
          <w:szCs w:val="28"/>
        </w:rPr>
      </w:pPr>
      <w:r w:rsidRPr="00CF702E">
        <w:rPr>
          <w:rFonts w:ascii="Times New Roman" w:hAnsi="Times New Roman"/>
          <w:b/>
          <w:bCs/>
          <w:sz w:val="28"/>
          <w:szCs w:val="28"/>
        </w:rPr>
        <w:t>Окуловского муниципального района</w:t>
      </w:r>
    </w:p>
    <w:p w:rsidR="00A077B5" w:rsidRPr="00CF702E" w:rsidRDefault="00A077B5" w:rsidP="00A077B5">
      <w:pPr>
        <w:autoSpaceDN w:val="0"/>
        <w:spacing w:line="240" w:lineRule="exact"/>
        <w:jc w:val="center"/>
        <w:rPr>
          <w:rFonts w:ascii="Times New Roman" w:hAnsi="Times New Roman"/>
          <w:b/>
          <w:bCs/>
          <w:sz w:val="36"/>
          <w:szCs w:val="20"/>
        </w:rPr>
      </w:pPr>
      <w:r w:rsidRPr="00CF702E">
        <w:rPr>
          <w:rFonts w:ascii="Times New Roman" w:hAnsi="Times New Roman"/>
          <w:b/>
          <w:bCs/>
          <w:sz w:val="28"/>
          <w:szCs w:val="28"/>
        </w:rPr>
        <w:t>Новгородской области</w:t>
      </w:r>
    </w:p>
    <w:p w:rsidR="00A077B5" w:rsidRPr="00CF702E" w:rsidRDefault="00A077B5" w:rsidP="00A077B5">
      <w:pPr>
        <w:autoSpaceDN w:val="0"/>
        <w:jc w:val="right"/>
        <w:rPr>
          <w:rFonts w:ascii="Times New Roman" w:hAnsi="Times New Roman"/>
          <w:b/>
          <w:bCs/>
          <w:sz w:val="24"/>
          <w:szCs w:val="24"/>
        </w:rPr>
      </w:pPr>
      <w:r w:rsidRPr="00CF702E">
        <w:rPr>
          <w:rFonts w:ascii="Times New Roman" w:hAnsi="Times New Roman"/>
          <w:sz w:val="24"/>
          <w:szCs w:val="24"/>
        </w:rPr>
        <w:t xml:space="preserve">                                                                     </w:t>
      </w:r>
    </w:p>
    <w:p w:rsidR="00A077B5" w:rsidRPr="00CF702E" w:rsidRDefault="00A077B5" w:rsidP="00A077B5">
      <w:pPr>
        <w:keepNext/>
        <w:jc w:val="center"/>
        <w:outlineLvl w:val="2"/>
        <w:rPr>
          <w:rFonts w:ascii="Times New Roman" w:hAnsi="Times New Roman"/>
          <w:b/>
          <w:bCs/>
          <w:sz w:val="36"/>
          <w:szCs w:val="24"/>
        </w:rPr>
      </w:pPr>
      <w:r w:rsidRPr="00CF702E">
        <w:rPr>
          <w:rFonts w:ascii="Times New Roman" w:hAnsi="Times New Roman"/>
          <w:b/>
          <w:bCs/>
          <w:sz w:val="36"/>
          <w:szCs w:val="24"/>
        </w:rPr>
        <w:t>Р Е Ш Е Н И Е</w:t>
      </w:r>
    </w:p>
    <w:p w:rsidR="00A077B5" w:rsidRPr="00CF702E" w:rsidRDefault="00A077B5" w:rsidP="00A077B5">
      <w:pPr>
        <w:keepNext/>
        <w:jc w:val="center"/>
        <w:outlineLvl w:val="2"/>
        <w:rPr>
          <w:rFonts w:ascii="Times New Roman" w:hAnsi="Times New Roman"/>
          <w:b/>
          <w:bCs/>
          <w:sz w:val="20"/>
          <w:szCs w:val="24"/>
        </w:rPr>
      </w:pPr>
    </w:p>
    <w:p w:rsidR="00A077B5" w:rsidRPr="00CF702E" w:rsidRDefault="00A077B5" w:rsidP="00A077B5">
      <w:pPr>
        <w:jc w:val="center"/>
        <w:rPr>
          <w:rFonts w:ascii="Times New Roman" w:hAnsi="Times New Roman"/>
          <w:sz w:val="24"/>
          <w:szCs w:val="24"/>
        </w:rPr>
      </w:pPr>
    </w:p>
    <w:p w:rsidR="00A077B5" w:rsidRPr="002E48F9" w:rsidRDefault="00A077B5" w:rsidP="00A077B5">
      <w:pPr>
        <w:spacing w:line="300" w:lineRule="exact"/>
        <w:jc w:val="center"/>
        <w:rPr>
          <w:rFonts w:ascii="Times New Roman" w:hAnsi="Times New Roman"/>
          <w:b/>
          <w:sz w:val="28"/>
          <w:szCs w:val="28"/>
          <w:lang w:eastAsia="en-US"/>
        </w:rPr>
      </w:pPr>
      <w:r w:rsidRPr="002E48F9">
        <w:rPr>
          <w:rFonts w:ascii="Times New Roman" w:hAnsi="Times New Roman"/>
          <w:b/>
          <w:sz w:val="28"/>
          <w:szCs w:val="28"/>
          <w:lang w:eastAsia="en-US"/>
        </w:rPr>
        <w:t xml:space="preserve">О внесении изменений в Генеральный план </w:t>
      </w:r>
    </w:p>
    <w:p w:rsidR="00A077B5" w:rsidRPr="002E48F9" w:rsidRDefault="00A077B5" w:rsidP="00A077B5">
      <w:pPr>
        <w:spacing w:line="300" w:lineRule="exact"/>
        <w:jc w:val="center"/>
        <w:rPr>
          <w:rFonts w:ascii="Times New Roman" w:hAnsi="Times New Roman"/>
          <w:b/>
          <w:sz w:val="28"/>
          <w:szCs w:val="28"/>
          <w:lang w:eastAsia="en-US"/>
        </w:rPr>
      </w:pPr>
      <w:r w:rsidRPr="002E48F9">
        <w:rPr>
          <w:rFonts w:ascii="Times New Roman" w:hAnsi="Times New Roman"/>
          <w:b/>
          <w:sz w:val="28"/>
          <w:szCs w:val="28"/>
          <w:lang w:eastAsia="en-US"/>
        </w:rPr>
        <w:t xml:space="preserve">Окуловского городского поселения </w:t>
      </w:r>
    </w:p>
    <w:p w:rsidR="00A077B5" w:rsidRPr="00047161" w:rsidRDefault="00A077B5" w:rsidP="00A077B5">
      <w:pPr>
        <w:shd w:val="clear" w:color="auto" w:fill="FFFFFF"/>
        <w:spacing w:line="240" w:lineRule="exact"/>
        <w:jc w:val="center"/>
        <w:outlineLvl w:val="0"/>
        <w:rPr>
          <w:rFonts w:ascii="Times New Roman" w:hAnsi="Times New Roman"/>
          <w:b/>
          <w:sz w:val="28"/>
          <w:szCs w:val="28"/>
        </w:rPr>
      </w:pPr>
    </w:p>
    <w:p w:rsidR="00A077B5" w:rsidRPr="00CF702E" w:rsidRDefault="00A077B5" w:rsidP="00A077B5">
      <w:pPr>
        <w:autoSpaceDN w:val="0"/>
        <w:jc w:val="center"/>
        <w:rPr>
          <w:rFonts w:ascii="Times New Roman" w:hAnsi="Times New Roman"/>
          <w:b/>
          <w:sz w:val="28"/>
          <w:lang w:eastAsia="en-US"/>
        </w:rPr>
      </w:pPr>
    </w:p>
    <w:p w:rsidR="00A077B5" w:rsidRPr="00CF702E" w:rsidRDefault="00A077B5" w:rsidP="00A077B5">
      <w:pPr>
        <w:keepNext/>
        <w:autoSpaceDN w:val="0"/>
        <w:spacing w:line="240" w:lineRule="exact"/>
        <w:jc w:val="center"/>
        <w:outlineLvl w:val="1"/>
        <w:rPr>
          <w:rFonts w:ascii="Times New Roman" w:hAnsi="Times New Roman"/>
          <w:bCs/>
          <w:sz w:val="28"/>
          <w:szCs w:val="20"/>
        </w:rPr>
      </w:pPr>
      <w:r w:rsidRPr="00CF702E">
        <w:rPr>
          <w:rFonts w:ascii="Times New Roman" w:hAnsi="Times New Roman"/>
          <w:bCs/>
          <w:sz w:val="28"/>
          <w:szCs w:val="20"/>
        </w:rPr>
        <w:t>Принято Советом депутатов Окуловского городского поселения</w:t>
      </w:r>
    </w:p>
    <w:p w:rsidR="00A077B5" w:rsidRPr="00CF702E" w:rsidRDefault="00A077B5" w:rsidP="00A077B5">
      <w:pPr>
        <w:autoSpaceDN w:val="0"/>
        <w:spacing w:line="360" w:lineRule="exact"/>
        <w:jc w:val="center"/>
        <w:rPr>
          <w:rFonts w:ascii="Times New Roman" w:hAnsi="Times New Roman"/>
          <w:sz w:val="28"/>
          <w:szCs w:val="28"/>
        </w:rPr>
      </w:pPr>
      <w:r>
        <w:rPr>
          <w:rFonts w:ascii="Times New Roman" w:hAnsi="Times New Roman"/>
          <w:sz w:val="28"/>
          <w:szCs w:val="28"/>
        </w:rPr>
        <w:t>04 июля</w:t>
      </w:r>
      <w:r w:rsidRPr="00CF702E">
        <w:rPr>
          <w:rFonts w:ascii="Times New Roman" w:hAnsi="Times New Roman"/>
          <w:sz w:val="28"/>
          <w:szCs w:val="28"/>
        </w:rPr>
        <w:t xml:space="preserve"> 2018 года</w:t>
      </w:r>
    </w:p>
    <w:p w:rsidR="00A077B5" w:rsidRPr="00CF702E" w:rsidRDefault="00A077B5" w:rsidP="00A077B5">
      <w:pPr>
        <w:autoSpaceDN w:val="0"/>
        <w:spacing w:line="240" w:lineRule="exact"/>
        <w:jc w:val="center"/>
        <w:rPr>
          <w:rFonts w:ascii="Times New Roman" w:hAnsi="Times New Roman"/>
          <w:sz w:val="18"/>
          <w:szCs w:val="28"/>
        </w:rPr>
      </w:pPr>
    </w:p>
    <w:p w:rsidR="00A077B5" w:rsidRPr="004C757A" w:rsidRDefault="00A077B5" w:rsidP="00A077B5">
      <w:pPr>
        <w:spacing w:line="300" w:lineRule="exact"/>
        <w:ind w:firstLine="708"/>
        <w:jc w:val="both"/>
        <w:rPr>
          <w:rFonts w:ascii="Times New Roman" w:hAnsi="Times New Roman"/>
          <w:sz w:val="28"/>
          <w:szCs w:val="28"/>
          <w:lang w:eastAsia="en-US"/>
        </w:rPr>
      </w:pPr>
      <w:r w:rsidRPr="004C757A">
        <w:rPr>
          <w:rFonts w:ascii="Times New Roman" w:hAnsi="Times New Roman"/>
          <w:sz w:val="28"/>
          <w:szCs w:val="28"/>
          <w:lang w:eastAsia="en-US"/>
        </w:rPr>
        <w:t>В соответствии со ст. 24 Градостроительного кодекса Российской Федерации, Федеральным законом от  06 октября 2003 года № 131-ФЗ «Об общих принципах организации местного самоуправления в Российской Федерации», Уставом Окуловского городского поселения, Совет депутатов Окуловского городского поселения</w:t>
      </w:r>
    </w:p>
    <w:p w:rsidR="00A077B5" w:rsidRDefault="00A077B5" w:rsidP="00A077B5">
      <w:pPr>
        <w:autoSpaceDN w:val="0"/>
        <w:ind w:firstLine="862"/>
        <w:jc w:val="both"/>
        <w:rPr>
          <w:rFonts w:ascii="Times New Roman" w:hAnsi="Times New Roman"/>
          <w:b/>
          <w:bCs/>
          <w:sz w:val="28"/>
          <w:szCs w:val="28"/>
        </w:rPr>
      </w:pPr>
      <w:r w:rsidRPr="00CF702E">
        <w:rPr>
          <w:rFonts w:ascii="Times New Roman" w:hAnsi="Times New Roman"/>
          <w:sz w:val="28"/>
          <w:szCs w:val="28"/>
        </w:rPr>
        <w:t xml:space="preserve"> </w:t>
      </w:r>
      <w:r>
        <w:rPr>
          <w:rFonts w:ascii="Times New Roman" w:hAnsi="Times New Roman"/>
          <w:b/>
          <w:bCs/>
          <w:sz w:val="28"/>
          <w:szCs w:val="28"/>
        </w:rPr>
        <w:t>РЕШИЛ:</w:t>
      </w:r>
    </w:p>
    <w:p w:rsidR="00A077B5" w:rsidRDefault="00A077B5" w:rsidP="00A077B5">
      <w:pPr>
        <w:autoSpaceDN w:val="0"/>
        <w:ind w:firstLine="862"/>
        <w:jc w:val="both"/>
        <w:rPr>
          <w:rFonts w:ascii="Times New Roman" w:hAnsi="Times New Roman"/>
          <w:b/>
          <w:bCs/>
          <w:sz w:val="28"/>
          <w:szCs w:val="28"/>
        </w:rPr>
      </w:pPr>
      <w:r w:rsidRPr="004C757A">
        <w:rPr>
          <w:rFonts w:ascii="Times New Roman" w:hAnsi="Times New Roman"/>
          <w:sz w:val="28"/>
          <w:szCs w:val="28"/>
          <w:lang w:eastAsia="en-US"/>
        </w:rPr>
        <w:t>1. Внести изменения в Генеральный план Окуловского городского поселения, утвержденный решением Совета депутатов Окуловского городского поселения от 22.11.2017  № 95 в новой редакции.</w:t>
      </w:r>
    </w:p>
    <w:p w:rsidR="00A077B5" w:rsidRPr="004C757A" w:rsidRDefault="00A077B5" w:rsidP="00A077B5">
      <w:pPr>
        <w:autoSpaceDN w:val="0"/>
        <w:ind w:firstLine="862"/>
        <w:jc w:val="both"/>
        <w:rPr>
          <w:rFonts w:ascii="Times New Roman" w:hAnsi="Times New Roman"/>
          <w:b/>
          <w:bCs/>
          <w:sz w:val="28"/>
          <w:szCs w:val="28"/>
        </w:rPr>
      </w:pPr>
      <w:r w:rsidRPr="004C757A">
        <w:rPr>
          <w:rFonts w:ascii="Times New Roman" w:hAnsi="Times New Roman"/>
          <w:sz w:val="28"/>
          <w:szCs w:val="28"/>
          <w:lang w:eastAsia="en-US"/>
        </w:rPr>
        <w:t>2. Опубликовать решение в бюллетене «Официальный вестник Окуловского муниципального района» и разместить на официальном сайте муниципального образования «Окуловский муниципальный район» в информационно-телекоммуникационной сети «Интернет».</w:t>
      </w:r>
    </w:p>
    <w:p w:rsidR="00A077B5" w:rsidRPr="00047161" w:rsidRDefault="00A077B5" w:rsidP="00A077B5">
      <w:pPr>
        <w:tabs>
          <w:tab w:val="left" w:pos="0"/>
        </w:tabs>
        <w:ind w:firstLine="709"/>
        <w:jc w:val="both"/>
        <w:rPr>
          <w:rFonts w:ascii="Times New Roman" w:hAnsi="Times New Roman"/>
          <w:sz w:val="28"/>
          <w:szCs w:val="28"/>
        </w:rPr>
      </w:pPr>
    </w:p>
    <w:p w:rsidR="00A077B5" w:rsidRPr="00CF702E" w:rsidRDefault="00A077B5" w:rsidP="00A077B5">
      <w:pPr>
        <w:adjustRightInd w:val="0"/>
        <w:spacing w:line="320" w:lineRule="exact"/>
        <w:jc w:val="both"/>
        <w:rPr>
          <w:rFonts w:ascii="Times New Roman" w:hAnsi="Times New Roman"/>
          <w:b/>
          <w:bCs/>
          <w:sz w:val="28"/>
          <w:szCs w:val="28"/>
        </w:rPr>
      </w:pPr>
      <w:r>
        <w:rPr>
          <w:rFonts w:ascii="Times New Roman" w:hAnsi="Times New Roman"/>
          <w:b/>
          <w:bCs/>
          <w:sz w:val="28"/>
          <w:szCs w:val="28"/>
        </w:rPr>
        <w:t>П</w:t>
      </w:r>
      <w:r w:rsidRPr="00CF702E">
        <w:rPr>
          <w:rFonts w:ascii="Times New Roman" w:hAnsi="Times New Roman"/>
          <w:b/>
          <w:bCs/>
          <w:sz w:val="28"/>
          <w:szCs w:val="28"/>
        </w:rPr>
        <w:t>редседател</w:t>
      </w:r>
      <w:r>
        <w:rPr>
          <w:rFonts w:ascii="Times New Roman" w:hAnsi="Times New Roman"/>
          <w:b/>
          <w:bCs/>
          <w:sz w:val="28"/>
          <w:szCs w:val="28"/>
        </w:rPr>
        <w:t>ь</w:t>
      </w:r>
      <w:r w:rsidRPr="00CF702E">
        <w:rPr>
          <w:rFonts w:ascii="Times New Roman" w:hAnsi="Times New Roman"/>
          <w:b/>
          <w:bCs/>
          <w:sz w:val="28"/>
          <w:szCs w:val="28"/>
        </w:rPr>
        <w:t xml:space="preserve"> Совета </w:t>
      </w:r>
    </w:p>
    <w:p w:rsidR="00A077B5" w:rsidRPr="00CF702E" w:rsidRDefault="00A077B5" w:rsidP="00A077B5">
      <w:pPr>
        <w:adjustRightInd w:val="0"/>
        <w:spacing w:line="240" w:lineRule="exact"/>
        <w:rPr>
          <w:rFonts w:ascii="Times New Roman" w:hAnsi="Times New Roman"/>
          <w:b/>
          <w:bCs/>
          <w:sz w:val="28"/>
          <w:szCs w:val="28"/>
        </w:rPr>
      </w:pPr>
      <w:r w:rsidRPr="00CF702E">
        <w:rPr>
          <w:rFonts w:ascii="Times New Roman" w:hAnsi="Times New Roman"/>
          <w:b/>
          <w:bCs/>
          <w:sz w:val="28"/>
          <w:szCs w:val="28"/>
        </w:rPr>
        <w:t xml:space="preserve">депутатов городского поселения   </w:t>
      </w:r>
      <w:r>
        <w:rPr>
          <w:rFonts w:ascii="Times New Roman" w:hAnsi="Times New Roman"/>
          <w:b/>
          <w:bCs/>
          <w:sz w:val="28"/>
          <w:szCs w:val="28"/>
        </w:rPr>
        <w:t xml:space="preserve">                            </w:t>
      </w:r>
      <w:r w:rsidRPr="00CF702E">
        <w:rPr>
          <w:rFonts w:ascii="Times New Roman" w:hAnsi="Times New Roman"/>
          <w:b/>
          <w:bCs/>
          <w:sz w:val="28"/>
          <w:szCs w:val="28"/>
        </w:rPr>
        <w:t xml:space="preserve"> Т.В.Нестерова</w:t>
      </w:r>
    </w:p>
    <w:p w:rsidR="00A077B5" w:rsidRPr="00CF702E" w:rsidRDefault="00A077B5" w:rsidP="00A077B5">
      <w:pPr>
        <w:spacing w:line="240" w:lineRule="exact"/>
        <w:rPr>
          <w:rFonts w:ascii="Times New Roman" w:hAnsi="Times New Roman"/>
          <w:sz w:val="28"/>
          <w:szCs w:val="28"/>
        </w:rPr>
      </w:pPr>
      <w:r w:rsidRPr="00CF702E">
        <w:rPr>
          <w:rFonts w:ascii="Times New Roman" w:hAnsi="Times New Roman"/>
          <w:sz w:val="28"/>
          <w:szCs w:val="28"/>
        </w:rPr>
        <w:t>г.Окуловка</w:t>
      </w:r>
    </w:p>
    <w:p w:rsidR="00A077B5" w:rsidRPr="00CF702E" w:rsidRDefault="00A077B5" w:rsidP="00A077B5">
      <w:pPr>
        <w:spacing w:line="240" w:lineRule="exact"/>
        <w:rPr>
          <w:rFonts w:ascii="Times New Roman" w:hAnsi="Times New Roman"/>
          <w:sz w:val="28"/>
          <w:szCs w:val="28"/>
        </w:rPr>
      </w:pPr>
      <w:r>
        <w:rPr>
          <w:rFonts w:ascii="Times New Roman" w:hAnsi="Times New Roman"/>
          <w:sz w:val="28"/>
          <w:szCs w:val="28"/>
        </w:rPr>
        <w:t>04 июля</w:t>
      </w:r>
      <w:r w:rsidRPr="00CF702E">
        <w:rPr>
          <w:rFonts w:ascii="Times New Roman" w:hAnsi="Times New Roman"/>
          <w:sz w:val="28"/>
          <w:szCs w:val="28"/>
        </w:rPr>
        <w:t xml:space="preserve"> 2018 года </w:t>
      </w:r>
    </w:p>
    <w:p w:rsidR="00A077B5" w:rsidRPr="00CF702E" w:rsidRDefault="00A077B5" w:rsidP="00A077B5">
      <w:pPr>
        <w:adjustRightInd w:val="0"/>
        <w:spacing w:line="240" w:lineRule="exact"/>
        <w:rPr>
          <w:rFonts w:ascii="Times New Roman" w:hAnsi="Times New Roman"/>
          <w:sz w:val="28"/>
          <w:szCs w:val="28"/>
        </w:rPr>
      </w:pPr>
      <w:r>
        <w:rPr>
          <w:rFonts w:ascii="Times New Roman" w:hAnsi="Times New Roman"/>
          <w:sz w:val="28"/>
          <w:szCs w:val="28"/>
        </w:rPr>
        <w:t>№ 120</w:t>
      </w:r>
    </w:p>
    <w:p w:rsidR="00A077B5" w:rsidRDefault="00A077B5" w:rsidP="00A077B5"/>
    <w:p w:rsidR="00A077B5" w:rsidRDefault="00A077B5" w:rsidP="00A077B5"/>
    <w:p w:rsidR="00A077B5" w:rsidRDefault="00A077B5" w:rsidP="00A077B5"/>
    <w:p w:rsidR="00A077B5" w:rsidRDefault="00A077B5" w:rsidP="00A077B5"/>
    <w:p w:rsidR="00A077B5" w:rsidRDefault="00A077B5" w:rsidP="00A077B5"/>
    <w:p w:rsidR="00A077B5" w:rsidRDefault="00A077B5" w:rsidP="00A077B5"/>
    <w:p w:rsidR="00A077B5" w:rsidRDefault="00A077B5" w:rsidP="00A077B5"/>
    <w:p w:rsidR="00A077B5" w:rsidRPr="00CF702E" w:rsidRDefault="00A077B5" w:rsidP="00A077B5"/>
    <w:p w:rsidR="00A077B5" w:rsidRDefault="00A077B5"/>
    <w:p w:rsidR="00A077B5" w:rsidRDefault="00A077B5"/>
    <w:tbl>
      <w:tblPr>
        <w:tblW w:w="4943" w:type="pct"/>
        <w:jc w:val="center"/>
        <w:tblBorders>
          <w:top w:val="thinThickMediumGap" w:sz="24" w:space="0" w:color="00B050"/>
          <w:left w:val="thinThickMediumGap" w:sz="24" w:space="0" w:color="00B050"/>
          <w:bottom w:val="thickThinMediumGap" w:sz="24" w:space="0" w:color="00B050"/>
          <w:right w:val="thickThinMediumGap" w:sz="24" w:space="0" w:color="00B050"/>
          <w:insideH w:val="single" w:sz="6" w:space="0" w:color="00B050"/>
          <w:insideV w:val="single" w:sz="6" w:space="0" w:color="00B050"/>
        </w:tblBorders>
        <w:tblLook w:val="04A0" w:firstRow="1" w:lastRow="0" w:firstColumn="1" w:lastColumn="0" w:noHBand="0" w:noVBand="1"/>
      </w:tblPr>
      <w:tblGrid>
        <w:gridCol w:w="10301"/>
      </w:tblGrid>
      <w:tr w:rsidR="0047647A" w:rsidRPr="004846F8" w:rsidTr="005E44F3">
        <w:trPr>
          <w:trHeight w:val="14910"/>
          <w:jc w:val="center"/>
        </w:trPr>
        <w:tc>
          <w:tcPr>
            <w:tcW w:w="5000" w:type="pct"/>
          </w:tcPr>
          <w:p w:rsidR="00527615" w:rsidRDefault="005E489E" w:rsidP="00527615">
            <w:pPr>
              <w:pStyle w:val="af5"/>
              <w:jc w:val="center"/>
              <w:rPr>
                <w:rFonts w:ascii="Times New Roman" w:hAnsi="Times New Roman"/>
                <w:color w:val="000000"/>
                <w:spacing w:val="20"/>
                <w:sz w:val="30"/>
                <w:szCs w:val="30"/>
                <w:lang w:eastAsia="ar-SA"/>
              </w:rPr>
            </w:pPr>
            <w:bookmarkStart w:id="0" w:name="_Toc163038974"/>
            <w:bookmarkStart w:id="1" w:name="_Toc190514455"/>
            <w:bookmarkStart w:id="2" w:name="_Toc241474600"/>
            <w:bookmarkStart w:id="3" w:name="_Toc245961620"/>
            <w:bookmarkStart w:id="4" w:name="_Toc246306981"/>
            <w:bookmarkStart w:id="5" w:name="_Toc247881924"/>
            <w:bookmarkStart w:id="6" w:name="_Toc248061988"/>
            <w:bookmarkStart w:id="7" w:name="_Toc252539597"/>
            <w:bookmarkStart w:id="8" w:name="_Toc252541850"/>
            <w:bookmarkStart w:id="9" w:name="_Toc252541992"/>
            <w:bookmarkStart w:id="10" w:name="_Toc252868483"/>
            <w:bookmarkStart w:id="11" w:name="_Toc253140293"/>
            <w:bookmarkStart w:id="12" w:name="_Toc253696680"/>
            <w:bookmarkStart w:id="13" w:name="_Toc227643966"/>
            <w:bookmarkStart w:id="14" w:name="_Toc244568644"/>
            <w:r>
              <w:rPr>
                <w:rFonts w:ascii="Times New Roman" w:hAnsi="Times New Roman"/>
                <w:color w:val="000000"/>
                <w:spacing w:val="20"/>
                <w:sz w:val="30"/>
                <w:szCs w:val="30"/>
                <w:lang w:eastAsia="ar-SA"/>
              </w:rPr>
              <w:lastRenderedPageBreak/>
              <w:t xml:space="preserve">  </w:t>
            </w:r>
          </w:p>
          <w:p w:rsidR="001969A9" w:rsidRDefault="001969A9" w:rsidP="00527615">
            <w:pPr>
              <w:pStyle w:val="af5"/>
              <w:jc w:val="center"/>
              <w:rPr>
                <w:rFonts w:ascii="Times New Roman" w:hAnsi="Times New Roman"/>
                <w:color w:val="000000"/>
                <w:spacing w:val="20"/>
                <w:sz w:val="30"/>
                <w:szCs w:val="30"/>
                <w:lang w:eastAsia="ar-SA"/>
              </w:rPr>
            </w:pPr>
          </w:p>
          <w:p w:rsidR="001969A9" w:rsidRPr="00C12920" w:rsidRDefault="001969A9" w:rsidP="00527615">
            <w:pPr>
              <w:pStyle w:val="af5"/>
              <w:jc w:val="center"/>
              <w:rPr>
                <w:rFonts w:ascii="Times New Roman" w:hAnsi="Times New Roman"/>
                <w:b/>
                <w:color w:val="000000"/>
                <w:spacing w:val="20"/>
                <w:sz w:val="30"/>
                <w:szCs w:val="30"/>
                <w:lang w:eastAsia="ar-SA"/>
              </w:rPr>
            </w:pPr>
          </w:p>
          <w:p w:rsidR="00527615" w:rsidRDefault="00527615" w:rsidP="00527615">
            <w:pPr>
              <w:pStyle w:val="af5"/>
              <w:jc w:val="center"/>
              <w:rPr>
                <w:rFonts w:ascii="Times New Roman" w:hAnsi="Times New Roman"/>
                <w:caps/>
                <w:noProof/>
              </w:rPr>
            </w:pPr>
          </w:p>
          <w:p w:rsidR="00A30A3E" w:rsidRDefault="00A077B5" w:rsidP="00527615">
            <w:pPr>
              <w:pStyle w:val="af5"/>
              <w:jc w:val="center"/>
              <w:rPr>
                <w:rFonts w:ascii="Times New Roman" w:hAnsi="Times New Roman"/>
                <w:caps/>
                <w:noProof/>
              </w:rPr>
            </w:pPr>
            <w:r>
              <w:rPr>
                <w:rFonts w:ascii="Times New Roman" w:hAnsi="Times New Roman"/>
                <w:b/>
                <w:bCs/>
                <w:noProof/>
                <w:sz w:val="28"/>
                <w:szCs w:val="28"/>
                <w:lang w:eastAsia="ru-RU"/>
              </w:rPr>
              <w:drawing>
                <wp:inline distT="0" distB="0" distL="0" distR="0">
                  <wp:extent cx="1600200" cy="1905000"/>
                  <wp:effectExtent l="0" t="0" r="0" b="0"/>
                  <wp:docPr id="1" name="Рисунок 1"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0200" cy="1905000"/>
                          </a:xfrm>
                          <a:prstGeom prst="rect">
                            <a:avLst/>
                          </a:prstGeom>
                          <a:noFill/>
                          <a:ln>
                            <a:noFill/>
                          </a:ln>
                        </pic:spPr>
                      </pic:pic>
                    </a:graphicData>
                  </a:graphic>
                </wp:inline>
              </w:drawing>
            </w:r>
          </w:p>
          <w:p w:rsidR="00A30A3E" w:rsidRDefault="00A30A3E" w:rsidP="00527615">
            <w:pPr>
              <w:pStyle w:val="af5"/>
              <w:jc w:val="center"/>
              <w:rPr>
                <w:rFonts w:ascii="Times New Roman" w:hAnsi="Times New Roman"/>
                <w:caps/>
                <w:noProof/>
              </w:rPr>
            </w:pPr>
          </w:p>
          <w:p w:rsidR="00A30A3E" w:rsidRDefault="00A30A3E" w:rsidP="00527615">
            <w:pPr>
              <w:pStyle w:val="af5"/>
              <w:jc w:val="center"/>
              <w:rPr>
                <w:rFonts w:ascii="Times New Roman" w:hAnsi="Times New Roman"/>
                <w:caps/>
              </w:rPr>
            </w:pPr>
          </w:p>
          <w:p w:rsidR="001969A9" w:rsidRPr="00463746" w:rsidRDefault="001969A9" w:rsidP="00527615">
            <w:pPr>
              <w:pStyle w:val="af5"/>
              <w:jc w:val="center"/>
              <w:rPr>
                <w:rFonts w:ascii="Times New Roman" w:hAnsi="Times New Roman"/>
                <w:caps/>
              </w:rPr>
            </w:pPr>
          </w:p>
          <w:p w:rsidR="00527615" w:rsidRDefault="00527615" w:rsidP="00527615">
            <w:pPr>
              <w:pStyle w:val="ad"/>
              <w:jc w:val="center"/>
              <w:rPr>
                <w:b/>
                <w:sz w:val="40"/>
                <w:szCs w:val="40"/>
              </w:rPr>
            </w:pPr>
          </w:p>
          <w:p w:rsidR="00527615" w:rsidRPr="003509BB" w:rsidRDefault="00527615" w:rsidP="00527615">
            <w:pPr>
              <w:pStyle w:val="ad"/>
              <w:jc w:val="center"/>
              <w:rPr>
                <w:b/>
                <w:sz w:val="40"/>
                <w:szCs w:val="40"/>
              </w:rPr>
            </w:pPr>
            <w:r w:rsidRPr="003509BB">
              <w:rPr>
                <w:b/>
                <w:sz w:val="40"/>
                <w:szCs w:val="40"/>
              </w:rPr>
              <w:t xml:space="preserve">ДОКУМЕНТ ТЕРРИТОРИАЛЬНОГО ПЛАНИРОВАНИЯ </w:t>
            </w:r>
          </w:p>
          <w:p w:rsidR="00527615" w:rsidRDefault="00527615" w:rsidP="00527615">
            <w:pPr>
              <w:pStyle w:val="ad"/>
              <w:jc w:val="center"/>
              <w:rPr>
                <w:b/>
                <w:sz w:val="40"/>
                <w:szCs w:val="40"/>
              </w:rPr>
            </w:pPr>
            <w:r w:rsidRPr="003509BB">
              <w:rPr>
                <w:b/>
                <w:sz w:val="40"/>
                <w:szCs w:val="40"/>
              </w:rPr>
              <w:t xml:space="preserve">(ГЕНЕРАЛЬНЫЙ ПЛАН) </w:t>
            </w:r>
          </w:p>
          <w:p w:rsidR="001969A9" w:rsidRPr="003509BB" w:rsidRDefault="001969A9" w:rsidP="00527615">
            <w:pPr>
              <w:pStyle w:val="ad"/>
              <w:jc w:val="center"/>
              <w:rPr>
                <w:b/>
                <w:sz w:val="40"/>
                <w:szCs w:val="40"/>
              </w:rPr>
            </w:pPr>
          </w:p>
          <w:p w:rsidR="00527615" w:rsidRPr="003509BB" w:rsidRDefault="00527615" w:rsidP="00527615">
            <w:pPr>
              <w:pStyle w:val="ad"/>
              <w:jc w:val="center"/>
              <w:rPr>
                <w:b/>
                <w:sz w:val="40"/>
                <w:szCs w:val="40"/>
              </w:rPr>
            </w:pPr>
          </w:p>
          <w:p w:rsidR="00527615" w:rsidRPr="00D7251F" w:rsidRDefault="001A2F2A" w:rsidP="00527615">
            <w:pPr>
              <w:pStyle w:val="ad"/>
              <w:jc w:val="center"/>
              <w:rPr>
                <w:sz w:val="32"/>
                <w:szCs w:val="32"/>
              </w:rPr>
            </w:pPr>
            <w:r>
              <w:rPr>
                <w:sz w:val="32"/>
                <w:szCs w:val="32"/>
              </w:rPr>
              <w:t>ОКУЛОВСКОГО</w:t>
            </w:r>
            <w:r w:rsidR="00527615">
              <w:rPr>
                <w:sz w:val="32"/>
                <w:szCs w:val="32"/>
              </w:rPr>
              <w:t xml:space="preserve"> ГОРОДСКОГО</w:t>
            </w:r>
            <w:r w:rsidR="00527615" w:rsidRPr="00D7251F">
              <w:rPr>
                <w:sz w:val="32"/>
                <w:szCs w:val="32"/>
              </w:rPr>
              <w:t xml:space="preserve"> ПОСЕЛЕНИЯ </w:t>
            </w:r>
          </w:p>
          <w:p w:rsidR="00527615" w:rsidRPr="00D7251F" w:rsidRDefault="001A2F2A" w:rsidP="00527615">
            <w:pPr>
              <w:pStyle w:val="ad"/>
              <w:jc w:val="center"/>
              <w:rPr>
                <w:sz w:val="32"/>
                <w:szCs w:val="32"/>
              </w:rPr>
            </w:pPr>
            <w:r>
              <w:rPr>
                <w:sz w:val="32"/>
                <w:szCs w:val="32"/>
              </w:rPr>
              <w:t>ОКУЛОВСКОГО</w:t>
            </w:r>
            <w:r w:rsidR="00527615">
              <w:rPr>
                <w:sz w:val="32"/>
                <w:szCs w:val="32"/>
              </w:rPr>
              <w:t xml:space="preserve"> МУНИЦИПАЛЬНОГО</w:t>
            </w:r>
            <w:r w:rsidR="00527615" w:rsidRPr="00D7251F">
              <w:rPr>
                <w:sz w:val="32"/>
                <w:szCs w:val="32"/>
              </w:rPr>
              <w:t xml:space="preserve"> РАЙОНА </w:t>
            </w:r>
          </w:p>
          <w:p w:rsidR="00527615" w:rsidRPr="00157324" w:rsidRDefault="00527615" w:rsidP="00527615">
            <w:pPr>
              <w:pStyle w:val="ad"/>
              <w:jc w:val="center"/>
              <w:rPr>
                <w:b/>
                <w:sz w:val="40"/>
                <w:szCs w:val="40"/>
              </w:rPr>
            </w:pPr>
            <w:r w:rsidRPr="00D7251F">
              <w:rPr>
                <w:sz w:val="32"/>
                <w:szCs w:val="32"/>
              </w:rPr>
              <w:t>НОВГОРОДСКОЙ ОБЛАСТИ</w:t>
            </w:r>
            <w:r w:rsidRPr="003509BB">
              <w:rPr>
                <w:b/>
                <w:sz w:val="40"/>
                <w:szCs w:val="40"/>
              </w:rPr>
              <w:t xml:space="preserve"> </w:t>
            </w:r>
          </w:p>
          <w:p w:rsidR="00527615" w:rsidRDefault="00527615" w:rsidP="00527615">
            <w:pPr>
              <w:pStyle w:val="ad"/>
              <w:jc w:val="center"/>
              <w:rPr>
                <w:b/>
                <w:sz w:val="40"/>
                <w:szCs w:val="40"/>
              </w:rPr>
            </w:pPr>
          </w:p>
          <w:p w:rsidR="001969A9" w:rsidRDefault="001969A9" w:rsidP="00527615">
            <w:pPr>
              <w:pStyle w:val="ad"/>
              <w:jc w:val="center"/>
              <w:rPr>
                <w:b/>
                <w:sz w:val="40"/>
                <w:szCs w:val="40"/>
              </w:rPr>
            </w:pPr>
          </w:p>
          <w:p w:rsidR="00527615" w:rsidRPr="00157324" w:rsidRDefault="00527615" w:rsidP="00527615">
            <w:pPr>
              <w:pStyle w:val="ad"/>
              <w:jc w:val="center"/>
              <w:rPr>
                <w:b/>
                <w:sz w:val="40"/>
                <w:szCs w:val="40"/>
              </w:rPr>
            </w:pPr>
          </w:p>
          <w:p w:rsidR="00527615" w:rsidRDefault="00527615" w:rsidP="00527615">
            <w:pPr>
              <w:pStyle w:val="af5"/>
              <w:jc w:val="center"/>
              <w:rPr>
                <w:rFonts w:ascii="Times New Roman" w:hAnsi="Times New Roman"/>
                <w:b/>
                <w:kern w:val="1"/>
                <w:sz w:val="28"/>
                <w:szCs w:val="28"/>
              </w:rPr>
            </w:pPr>
            <w:r w:rsidRPr="00661C36">
              <w:rPr>
                <w:rFonts w:ascii="Times New Roman" w:hAnsi="Times New Roman"/>
                <w:b/>
                <w:kern w:val="1"/>
                <w:sz w:val="28"/>
                <w:szCs w:val="28"/>
              </w:rPr>
              <w:t>ОБОСНОВАНИЕ</w:t>
            </w:r>
            <w:r>
              <w:rPr>
                <w:rFonts w:ascii="Times New Roman" w:hAnsi="Times New Roman"/>
                <w:b/>
                <w:color w:val="FF0000"/>
                <w:kern w:val="1"/>
                <w:sz w:val="28"/>
                <w:szCs w:val="28"/>
              </w:rPr>
              <w:t xml:space="preserve"> </w:t>
            </w:r>
            <w:r>
              <w:rPr>
                <w:rFonts w:ascii="Times New Roman" w:hAnsi="Times New Roman"/>
                <w:b/>
                <w:kern w:val="1"/>
                <w:sz w:val="28"/>
                <w:szCs w:val="28"/>
              </w:rPr>
              <w:t xml:space="preserve"> </w:t>
            </w:r>
            <w:r w:rsidRPr="00661C36">
              <w:rPr>
                <w:rFonts w:ascii="Times New Roman" w:hAnsi="Times New Roman"/>
                <w:b/>
                <w:kern w:val="1"/>
                <w:sz w:val="28"/>
                <w:szCs w:val="28"/>
              </w:rPr>
              <w:t>ПРОЕКТ</w:t>
            </w:r>
            <w:r>
              <w:rPr>
                <w:rFonts w:ascii="Times New Roman" w:hAnsi="Times New Roman"/>
                <w:b/>
                <w:kern w:val="1"/>
                <w:sz w:val="28"/>
                <w:szCs w:val="28"/>
              </w:rPr>
              <w:t>А</w:t>
            </w:r>
            <w:r w:rsidRPr="00661C36">
              <w:rPr>
                <w:rFonts w:ascii="Times New Roman" w:hAnsi="Times New Roman"/>
                <w:b/>
                <w:kern w:val="1"/>
                <w:sz w:val="28"/>
                <w:szCs w:val="28"/>
              </w:rPr>
              <w:t xml:space="preserve"> ГЕНЕРАЛЬНОГО ПЛАНА</w:t>
            </w:r>
          </w:p>
          <w:p w:rsidR="00527615" w:rsidRPr="00E82386" w:rsidRDefault="00527615" w:rsidP="00527615">
            <w:pPr>
              <w:pStyle w:val="af5"/>
              <w:jc w:val="center"/>
              <w:rPr>
                <w:rFonts w:ascii="Times New Roman" w:hAnsi="Times New Roman"/>
                <w:sz w:val="28"/>
                <w:szCs w:val="28"/>
              </w:rPr>
            </w:pPr>
            <w:r w:rsidRPr="00E82386">
              <w:rPr>
                <w:rFonts w:ascii="Times New Roman" w:hAnsi="Times New Roman"/>
                <w:sz w:val="28"/>
                <w:szCs w:val="28"/>
              </w:rPr>
              <w:t xml:space="preserve"> (внесение изменений)</w:t>
            </w:r>
          </w:p>
          <w:p w:rsidR="00527615" w:rsidRDefault="00527615" w:rsidP="00527615">
            <w:pPr>
              <w:pStyle w:val="af5"/>
              <w:jc w:val="center"/>
              <w:rPr>
                <w:rFonts w:ascii="Times New Roman" w:hAnsi="Times New Roman"/>
              </w:rPr>
            </w:pPr>
          </w:p>
          <w:p w:rsidR="00527615" w:rsidRDefault="00527615" w:rsidP="00527615">
            <w:pPr>
              <w:pStyle w:val="af5"/>
              <w:jc w:val="center"/>
              <w:rPr>
                <w:rFonts w:ascii="Times New Roman" w:hAnsi="Times New Roman"/>
              </w:rPr>
            </w:pPr>
          </w:p>
          <w:p w:rsidR="00527615" w:rsidRPr="003509BB" w:rsidRDefault="00527615" w:rsidP="00527615">
            <w:pPr>
              <w:pStyle w:val="af5"/>
              <w:jc w:val="center"/>
              <w:rPr>
                <w:rFonts w:ascii="Times New Roman" w:hAnsi="Times New Roman"/>
              </w:rPr>
            </w:pPr>
          </w:p>
          <w:p w:rsidR="00527615" w:rsidRPr="00590008" w:rsidRDefault="00527615" w:rsidP="00527615">
            <w:pPr>
              <w:pStyle w:val="af2"/>
              <w:ind w:left="284"/>
              <w:jc w:val="center"/>
              <w:rPr>
                <w:b/>
                <w:szCs w:val="24"/>
              </w:rPr>
            </w:pPr>
          </w:p>
          <w:p w:rsidR="00527615" w:rsidRPr="003509BB" w:rsidRDefault="00527615" w:rsidP="00527615">
            <w:pPr>
              <w:rPr>
                <w:b/>
                <w:sz w:val="16"/>
                <w:szCs w:val="16"/>
              </w:rPr>
            </w:pPr>
          </w:p>
          <w:p w:rsidR="00527615" w:rsidRPr="003509BB" w:rsidRDefault="00527615" w:rsidP="00527615">
            <w:pPr>
              <w:pStyle w:val="af2"/>
              <w:jc w:val="center"/>
              <w:rPr>
                <w:b/>
                <w:sz w:val="28"/>
                <w:szCs w:val="28"/>
              </w:rPr>
            </w:pPr>
          </w:p>
          <w:p w:rsidR="00527615" w:rsidRPr="00D7251F" w:rsidRDefault="001969A9" w:rsidP="00527615">
            <w:pPr>
              <w:pStyle w:val="af2"/>
              <w:jc w:val="center"/>
              <w:rPr>
                <w:rFonts w:ascii="Times New Roman" w:hAnsi="Times New Roman"/>
                <w:b/>
                <w:sz w:val="24"/>
                <w:szCs w:val="24"/>
              </w:rPr>
            </w:pPr>
            <w:r>
              <w:rPr>
                <w:rFonts w:ascii="Times New Roman" w:hAnsi="Times New Roman"/>
                <w:b/>
                <w:sz w:val="24"/>
                <w:szCs w:val="24"/>
              </w:rPr>
              <w:t>г. Окуловка</w:t>
            </w:r>
          </w:p>
          <w:p w:rsidR="0047647A" w:rsidRPr="004846F8" w:rsidRDefault="0047647A" w:rsidP="00FF7B89">
            <w:pPr>
              <w:pStyle w:val="af2"/>
              <w:jc w:val="center"/>
              <w:rPr>
                <w:rFonts w:ascii="Times New Roman" w:hAnsi="Times New Roman"/>
                <w:caps/>
                <w:color w:val="FF0000"/>
              </w:rPr>
            </w:pPr>
          </w:p>
        </w:tc>
      </w:tr>
    </w:tbl>
    <w:p w:rsidR="00527615" w:rsidRDefault="00527615" w:rsidP="001C5711">
      <w:pPr>
        <w:pStyle w:val="1"/>
        <w:spacing w:before="0" w:after="0"/>
        <w:jc w:val="center"/>
        <w:rPr>
          <w:rFonts w:ascii="Times New Roman" w:hAnsi="Times New Roman" w:cs="Times New Roman"/>
          <w:color w:val="FF0000"/>
          <w:sz w:val="28"/>
          <w:szCs w:val="28"/>
        </w:rPr>
      </w:pPr>
    </w:p>
    <w:p w:rsidR="00527615" w:rsidRPr="00527615" w:rsidRDefault="00527615" w:rsidP="00527615">
      <w:pPr>
        <w:jc w:val="center"/>
        <w:rPr>
          <w:rFonts w:ascii="Times New Roman" w:hAnsi="Times New Roman"/>
          <w:b/>
          <w:kern w:val="1"/>
          <w:sz w:val="28"/>
          <w:szCs w:val="28"/>
        </w:rPr>
      </w:pPr>
      <w:r w:rsidRPr="00527615">
        <w:rPr>
          <w:rFonts w:ascii="Times New Roman" w:hAnsi="Times New Roman"/>
          <w:b/>
          <w:kern w:val="1"/>
          <w:sz w:val="28"/>
          <w:szCs w:val="28"/>
        </w:rPr>
        <w:t>Состав авторского коллектива</w:t>
      </w:r>
    </w:p>
    <w:p w:rsidR="00527615" w:rsidRPr="007A019A" w:rsidRDefault="00527615" w:rsidP="00527615">
      <w:pPr>
        <w:rPr>
          <w:b/>
          <w:kern w:val="1"/>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80"/>
        <w:gridCol w:w="3576"/>
        <w:gridCol w:w="3264"/>
      </w:tblGrid>
      <w:tr w:rsidR="00527615" w:rsidRPr="007A019A" w:rsidTr="0093287B">
        <w:trPr>
          <w:trHeight w:val="20"/>
          <w:tblHeader/>
        </w:trPr>
        <w:tc>
          <w:tcPr>
            <w:tcW w:w="3580" w:type="dxa"/>
          </w:tcPr>
          <w:p w:rsidR="00527615" w:rsidRPr="007A019A" w:rsidRDefault="00527615" w:rsidP="00527615">
            <w:pPr>
              <w:pStyle w:val="afc"/>
              <w:rPr>
                <w:b/>
              </w:rPr>
            </w:pPr>
            <w:r w:rsidRPr="007A019A">
              <w:rPr>
                <w:b/>
              </w:rPr>
              <w:t>Раздел</w:t>
            </w:r>
          </w:p>
        </w:tc>
        <w:tc>
          <w:tcPr>
            <w:tcW w:w="3576" w:type="dxa"/>
          </w:tcPr>
          <w:p w:rsidR="00527615" w:rsidRPr="007A019A" w:rsidRDefault="00527615" w:rsidP="00527615">
            <w:pPr>
              <w:pStyle w:val="afc"/>
              <w:rPr>
                <w:b/>
              </w:rPr>
            </w:pPr>
            <w:r w:rsidRPr="007A019A">
              <w:rPr>
                <w:b/>
              </w:rPr>
              <w:t>Должность</w:t>
            </w:r>
          </w:p>
        </w:tc>
        <w:tc>
          <w:tcPr>
            <w:tcW w:w="3264" w:type="dxa"/>
          </w:tcPr>
          <w:p w:rsidR="00527615" w:rsidRPr="007A019A" w:rsidRDefault="00527615" w:rsidP="00527615">
            <w:pPr>
              <w:pStyle w:val="afc"/>
              <w:rPr>
                <w:b/>
              </w:rPr>
            </w:pPr>
            <w:r w:rsidRPr="007A019A">
              <w:rPr>
                <w:b/>
              </w:rPr>
              <w:t>Исполнители</w:t>
            </w:r>
          </w:p>
        </w:tc>
      </w:tr>
      <w:tr w:rsidR="0093287B" w:rsidRPr="007A019A" w:rsidTr="0093287B">
        <w:trPr>
          <w:trHeight w:val="20"/>
        </w:trPr>
        <w:tc>
          <w:tcPr>
            <w:tcW w:w="3580" w:type="dxa"/>
          </w:tcPr>
          <w:p w:rsidR="0093287B" w:rsidRPr="007A019A" w:rsidRDefault="0093287B" w:rsidP="00527615">
            <w:pPr>
              <w:pStyle w:val="afc"/>
            </w:pPr>
            <w:r w:rsidRPr="007A019A">
              <w:t>Архитектурно-планировочное решение и компьютерная графика</w:t>
            </w:r>
          </w:p>
        </w:tc>
        <w:tc>
          <w:tcPr>
            <w:tcW w:w="3576" w:type="dxa"/>
          </w:tcPr>
          <w:p w:rsidR="0093287B" w:rsidRPr="00620CC0" w:rsidRDefault="0093287B" w:rsidP="0093287B">
            <w:pPr>
              <w:pStyle w:val="afc"/>
            </w:pPr>
            <w:r w:rsidRPr="00212D05">
              <w:t xml:space="preserve">руководитель проекта – </w:t>
            </w:r>
            <w:r>
              <w:t xml:space="preserve">начальник </w:t>
            </w:r>
            <w:r w:rsidRPr="00212D05">
              <w:t xml:space="preserve"> градостроительного отдела </w:t>
            </w:r>
            <w:r w:rsidRPr="00620CC0">
              <w:t>ведущий специалист</w:t>
            </w:r>
          </w:p>
          <w:p w:rsidR="0093287B" w:rsidRPr="00620CC0" w:rsidRDefault="0093287B" w:rsidP="0093287B">
            <w:pPr>
              <w:pStyle w:val="afc"/>
            </w:pPr>
            <w:r w:rsidRPr="00620CC0">
              <w:t>ведущий специалист</w:t>
            </w:r>
          </w:p>
          <w:p w:rsidR="0093287B" w:rsidRPr="00620CC0" w:rsidRDefault="0093287B" w:rsidP="0093287B">
            <w:pPr>
              <w:pStyle w:val="afc"/>
            </w:pPr>
            <w:r w:rsidRPr="00620CC0">
              <w:t>ведущий специалист</w:t>
            </w:r>
          </w:p>
          <w:p w:rsidR="0093287B" w:rsidRPr="00620CC0" w:rsidRDefault="0093287B" w:rsidP="0093287B">
            <w:pPr>
              <w:pStyle w:val="afc"/>
            </w:pPr>
            <w:r w:rsidRPr="00620CC0">
              <w:t>ведущий специалист</w:t>
            </w:r>
          </w:p>
          <w:p w:rsidR="0093287B" w:rsidRPr="00620CC0" w:rsidRDefault="0093287B" w:rsidP="0093287B">
            <w:pPr>
              <w:pStyle w:val="afc"/>
            </w:pPr>
            <w:r w:rsidRPr="00620CC0">
              <w:t>главный специалист</w:t>
            </w:r>
          </w:p>
          <w:p w:rsidR="0093287B" w:rsidRDefault="0093287B" w:rsidP="0093287B">
            <w:pPr>
              <w:pStyle w:val="afc"/>
            </w:pPr>
            <w:r w:rsidRPr="00620CC0">
              <w:t>ведущий специалист</w:t>
            </w:r>
            <w:r w:rsidRPr="006D4120">
              <w:t xml:space="preserve"> </w:t>
            </w:r>
          </w:p>
          <w:p w:rsidR="0093287B" w:rsidRPr="00212D05" w:rsidRDefault="0093287B" w:rsidP="0093287B">
            <w:pPr>
              <w:pStyle w:val="afc"/>
            </w:pPr>
            <w:r w:rsidRPr="00620CC0">
              <w:t>ведущий специалист</w:t>
            </w:r>
          </w:p>
        </w:tc>
        <w:tc>
          <w:tcPr>
            <w:tcW w:w="3264" w:type="dxa"/>
          </w:tcPr>
          <w:p w:rsidR="0093287B" w:rsidRPr="002854B7" w:rsidRDefault="0093287B" w:rsidP="0093287B">
            <w:pPr>
              <w:pStyle w:val="afc"/>
            </w:pPr>
          </w:p>
          <w:p w:rsidR="0093287B" w:rsidRPr="002854B7" w:rsidRDefault="0093287B" w:rsidP="0093287B">
            <w:pPr>
              <w:pStyle w:val="afc"/>
            </w:pPr>
            <w:r w:rsidRPr="002854B7">
              <w:t>Румянцева Н.А.</w:t>
            </w:r>
          </w:p>
          <w:p w:rsidR="0093287B" w:rsidRPr="002854B7" w:rsidRDefault="0093287B" w:rsidP="0093287B">
            <w:pPr>
              <w:pStyle w:val="afc"/>
            </w:pPr>
            <w:r w:rsidRPr="002854B7">
              <w:t>Вязина В.В.</w:t>
            </w:r>
          </w:p>
          <w:p w:rsidR="0093287B" w:rsidRPr="002854B7" w:rsidRDefault="0093287B" w:rsidP="0093287B">
            <w:pPr>
              <w:pStyle w:val="afc"/>
            </w:pPr>
            <w:r w:rsidRPr="002854B7">
              <w:t>Ежова Е.Ю.</w:t>
            </w:r>
          </w:p>
          <w:p w:rsidR="0093287B" w:rsidRPr="002854B7" w:rsidRDefault="0093287B" w:rsidP="0093287B">
            <w:pPr>
              <w:pStyle w:val="afc"/>
            </w:pPr>
            <w:r w:rsidRPr="002854B7">
              <w:t>Федорова Е.А.</w:t>
            </w:r>
          </w:p>
          <w:p w:rsidR="0093287B" w:rsidRPr="002854B7" w:rsidRDefault="0093287B" w:rsidP="0093287B">
            <w:pPr>
              <w:pStyle w:val="afc"/>
            </w:pPr>
            <w:r w:rsidRPr="002854B7">
              <w:t>Макаркина С.В.</w:t>
            </w:r>
          </w:p>
          <w:p w:rsidR="0093287B" w:rsidRPr="002854B7" w:rsidRDefault="0093287B" w:rsidP="0093287B">
            <w:pPr>
              <w:pStyle w:val="afc"/>
            </w:pPr>
            <w:r w:rsidRPr="002854B7">
              <w:t>Грозина Т.А.</w:t>
            </w:r>
          </w:p>
          <w:p w:rsidR="0093287B" w:rsidRPr="002854B7" w:rsidRDefault="0093287B" w:rsidP="0093287B">
            <w:pPr>
              <w:pStyle w:val="afc"/>
            </w:pPr>
            <w:r w:rsidRPr="002854B7">
              <w:t>Лебедева О.</w:t>
            </w:r>
          </w:p>
          <w:p w:rsidR="0093287B" w:rsidRPr="002854B7" w:rsidRDefault="0093287B" w:rsidP="0093287B">
            <w:pPr>
              <w:pStyle w:val="afc"/>
            </w:pPr>
            <w:r w:rsidRPr="002854B7">
              <w:t>Станкевич Т.</w:t>
            </w:r>
          </w:p>
        </w:tc>
      </w:tr>
      <w:tr w:rsidR="00527615" w:rsidRPr="007A019A" w:rsidTr="0093287B">
        <w:trPr>
          <w:trHeight w:val="20"/>
        </w:trPr>
        <w:tc>
          <w:tcPr>
            <w:tcW w:w="3580" w:type="dxa"/>
          </w:tcPr>
          <w:p w:rsidR="00527615" w:rsidRPr="007A019A" w:rsidRDefault="00527615" w:rsidP="00527615">
            <w:pPr>
              <w:pStyle w:val="afc"/>
            </w:pPr>
            <w:r w:rsidRPr="007A019A">
              <w:t>Юридическое сопровождение</w:t>
            </w:r>
          </w:p>
        </w:tc>
        <w:tc>
          <w:tcPr>
            <w:tcW w:w="3576" w:type="dxa"/>
          </w:tcPr>
          <w:p w:rsidR="00527615" w:rsidRPr="007A019A" w:rsidRDefault="00527615" w:rsidP="00527615">
            <w:pPr>
              <w:pStyle w:val="afc"/>
            </w:pPr>
            <w:r w:rsidRPr="007A019A">
              <w:t>заместитель начальника отдела нормативно-правового обеспечения градостроительной деятельности</w:t>
            </w:r>
          </w:p>
        </w:tc>
        <w:tc>
          <w:tcPr>
            <w:tcW w:w="3264" w:type="dxa"/>
          </w:tcPr>
          <w:p w:rsidR="00527615" w:rsidRPr="007A019A" w:rsidRDefault="00527615" w:rsidP="00527615">
            <w:pPr>
              <w:pStyle w:val="afc"/>
            </w:pPr>
            <w:r w:rsidRPr="007A019A">
              <w:t>Громов Б.В.</w:t>
            </w:r>
          </w:p>
        </w:tc>
      </w:tr>
      <w:tr w:rsidR="00527615" w:rsidRPr="007A019A" w:rsidTr="0093287B">
        <w:trPr>
          <w:trHeight w:val="20"/>
        </w:trPr>
        <w:tc>
          <w:tcPr>
            <w:tcW w:w="3580" w:type="dxa"/>
          </w:tcPr>
          <w:p w:rsidR="00527615" w:rsidRPr="00215ACA" w:rsidRDefault="00527615" w:rsidP="00527615">
            <w:pPr>
              <w:pStyle w:val="afc"/>
            </w:pPr>
            <w:r w:rsidRPr="00215ACA">
              <w:t>Экономическое развитие</w:t>
            </w:r>
          </w:p>
        </w:tc>
        <w:tc>
          <w:tcPr>
            <w:tcW w:w="3576" w:type="dxa"/>
          </w:tcPr>
          <w:p w:rsidR="00527615" w:rsidRPr="00E1190A" w:rsidRDefault="00527615" w:rsidP="00527615">
            <w:pPr>
              <w:pStyle w:val="afc"/>
            </w:pPr>
            <w:r w:rsidRPr="00215ACA">
              <w:t>консультант по вопросам</w:t>
            </w:r>
          </w:p>
          <w:p w:rsidR="00527615" w:rsidRPr="00215ACA" w:rsidRDefault="00527615" w:rsidP="00527615">
            <w:pPr>
              <w:pStyle w:val="afc"/>
            </w:pPr>
            <w:r w:rsidRPr="00215ACA">
              <w:t xml:space="preserve"> промышленной безопасности и экологии</w:t>
            </w:r>
          </w:p>
        </w:tc>
        <w:tc>
          <w:tcPr>
            <w:tcW w:w="3264" w:type="dxa"/>
          </w:tcPr>
          <w:p w:rsidR="00527615" w:rsidRPr="00215ACA" w:rsidRDefault="00527615" w:rsidP="00527615">
            <w:pPr>
              <w:pStyle w:val="afc"/>
            </w:pPr>
            <w:r w:rsidRPr="00215ACA">
              <w:t>кандидат технических наук, с.н.с. Соколов Ю.Н.</w:t>
            </w:r>
          </w:p>
        </w:tc>
      </w:tr>
      <w:tr w:rsidR="00527615" w:rsidRPr="007A019A" w:rsidTr="0093287B">
        <w:trPr>
          <w:trHeight w:val="20"/>
        </w:trPr>
        <w:tc>
          <w:tcPr>
            <w:tcW w:w="3580" w:type="dxa"/>
          </w:tcPr>
          <w:p w:rsidR="00527615" w:rsidRPr="007A019A" w:rsidRDefault="00527615" w:rsidP="00527615">
            <w:pPr>
              <w:pStyle w:val="afc"/>
            </w:pPr>
            <w:r w:rsidRPr="007A019A">
              <w:t>Инженерная инфраструктура</w:t>
            </w:r>
          </w:p>
          <w:p w:rsidR="00527615" w:rsidRPr="007A019A" w:rsidRDefault="00527615" w:rsidP="00527615">
            <w:pPr>
              <w:pStyle w:val="afc"/>
            </w:pPr>
            <w:r w:rsidRPr="007A019A">
              <w:t>Водоснабжение, водоотвед</w:t>
            </w:r>
            <w:r w:rsidRPr="007A019A">
              <w:t>е</w:t>
            </w:r>
            <w:r w:rsidRPr="007A019A">
              <w:t>ние</w:t>
            </w:r>
          </w:p>
          <w:p w:rsidR="00527615" w:rsidRPr="007A019A" w:rsidRDefault="00527615" w:rsidP="00527615">
            <w:pPr>
              <w:pStyle w:val="afc"/>
            </w:pPr>
          </w:p>
          <w:p w:rsidR="00527615" w:rsidRPr="007A019A" w:rsidRDefault="00527615" w:rsidP="00527615">
            <w:pPr>
              <w:pStyle w:val="afc"/>
            </w:pPr>
            <w:r w:rsidRPr="007A019A">
              <w:t>Теплоснабжение</w:t>
            </w:r>
          </w:p>
          <w:p w:rsidR="00527615" w:rsidRPr="007A019A" w:rsidRDefault="00527615" w:rsidP="00527615">
            <w:pPr>
              <w:pStyle w:val="afc"/>
            </w:pPr>
          </w:p>
          <w:p w:rsidR="00527615" w:rsidRPr="007A019A" w:rsidRDefault="00527615" w:rsidP="00527615">
            <w:pPr>
              <w:pStyle w:val="afc"/>
            </w:pPr>
            <w:r w:rsidRPr="007A019A">
              <w:t>Газосна</w:t>
            </w:r>
            <w:r w:rsidRPr="007A019A">
              <w:t>б</w:t>
            </w:r>
            <w:r w:rsidRPr="007A019A">
              <w:t xml:space="preserve">жение </w:t>
            </w:r>
          </w:p>
          <w:p w:rsidR="00527615" w:rsidRPr="007A019A" w:rsidRDefault="00527615" w:rsidP="00527615">
            <w:pPr>
              <w:pStyle w:val="afc"/>
            </w:pPr>
          </w:p>
          <w:p w:rsidR="00527615" w:rsidRPr="007A019A" w:rsidRDefault="00527615" w:rsidP="00527615">
            <w:pPr>
              <w:pStyle w:val="afc"/>
            </w:pPr>
            <w:r w:rsidRPr="007A019A">
              <w:t>Электроснабжение, связь</w:t>
            </w:r>
          </w:p>
        </w:tc>
        <w:tc>
          <w:tcPr>
            <w:tcW w:w="3576" w:type="dxa"/>
          </w:tcPr>
          <w:p w:rsidR="00527615" w:rsidRPr="007A019A" w:rsidRDefault="00527615" w:rsidP="00527615">
            <w:pPr>
              <w:pStyle w:val="afc"/>
            </w:pPr>
          </w:p>
          <w:p w:rsidR="00527615" w:rsidRPr="007A019A" w:rsidRDefault="00527615" w:rsidP="00527615">
            <w:pPr>
              <w:pStyle w:val="afc"/>
            </w:pPr>
            <w:r w:rsidRPr="007A019A">
              <w:t>главный инженер</w:t>
            </w:r>
          </w:p>
          <w:p w:rsidR="00527615" w:rsidRPr="007A019A" w:rsidRDefault="00527615" w:rsidP="00527615">
            <w:pPr>
              <w:pStyle w:val="afc"/>
            </w:pPr>
            <w:r w:rsidRPr="007A019A">
              <w:t>ведущий инженер ВК</w:t>
            </w:r>
          </w:p>
          <w:p w:rsidR="00527615" w:rsidRPr="007A019A" w:rsidRDefault="00527615" w:rsidP="00527615">
            <w:pPr>
              <w:pStyle w:val="afc"/>
            </w:pPr>
            <w:r w:rsidRPr="007A019A">
              <w:t>ведущий инженер по Т и В</w:t>
            </w:r>
          </w:p>
          <w:p w:rsidR="00527615" w:rsidRDefault="00527615" w:rsidP="00527615">
            <w:pPr>
              <w:pStyle w:val="afc"/>
            </w:pPr>
          </w:p>
          <w:p w:rsidR="00527615" w:rsidRPr="007A019A" w:rsidRDefault="00527615" w:rsidP="00527615">
            <w:pPr>
              <w:pStyle w:val="afc"/>
            </w:pPr>
            <w:r>
              <w:t>и</w:t>
            </w:r>
            <w:r w:rsidRPr="007A019A">
              <w:t>нженер по Т и В</w:t>
            </w:r>
          </w:p>
          <w:p w:rsidR="00527615" w:rsidRDefault="00527615" w:rsidP="00527615">
            <w:pPr>
              <w:pStyle w:val="afc"/>
            </w:pPr>
          </w:p>
          <w:p w:rsidR="00527615" w:rsidRPr="007A019A" w:rsidRDefault="00527615" w:rsidP="00527615">
            <w:pPr>
              <w:pStyle w:val="afc"/>
            </w:pPr>
            <w:r w:rsidRPr="007A019A">
              <w:t>ведущий инженер по электроснабжению</w:t>
            </w:r>
          </w:p>
        </w:tc>
        <w:tc>
          <w:tcPr>
            <w:tcW w:w="3264" w:type="dxa"/>
          </w:tcPr>
          <w:p w:rsidR="00527615" w:rsidRPr="007A019A" w:rsidRDefault="00527615" w:rsidP="00527615">
            <w:pPr>
              <w:pStyle w:val="afc"/>
            </w:pPr>
          </w:p>
          <w:p w:rsidR="00527615" w:rsidRPr="007A019A" w:rsidRDefault="00527615" w:rsidP="00527615">
            <w:pPr>
              <w:pStyle w:val="afc"/>
            </w:pPr>
            <w:r w:rsidRPr="007A019A">
              <w:t>Музафарова Г.Х.</w:t>
            </w:r>
          </w:p>
          <w:p w:rsidR="00527615" w:rsidRPr="007A019A" w:rsidRDefault="00527615" w:rsidP="00527615">
            <w:pPr>
              <w:pStyle w:val="afc"/>
            </w:pPr>
            <w:r w:rsidRPr="007A019A">
              <w:t>Иванова Л.П.</w:t>
            </w:r>
          </w:p>
          <w:p w:rsidR="00527615" w:rsidRDefault="00527615" w:rsidP="00527615">
            <w:pPr>
              <w:pStyle w:val="afc"/>
            </w:pPr>
            <w:r w:rsidRPr="007A019A">
              <w:t>Иванов М.О.</w:t>
            </w:r>
          </w:p>
          <w:p w:rsidR="00527615" w:rsidRDefault="00527615" w:rsidP="00527615">
            <w:pPr>
              <w:pStyle w:val="afc"/>
            </w:pPr>
          </w:p>
          <w:p w:rsidR="00527615" w:rsidRPr="007A019A" w:rsidRDefault="00527615" w:rsidP="00527615">
            <w:pPr>
              <w:pStyle w:val="afc"/>
            </w:pPr>
            <w:r w:rsidRPr="007A019A">
              <w:t>Орлова Л.Л.</w:t>
            </w:r>
          </w:p>
          <w:p w:rsidR="00527615" w:rsidRPr="007A019A" w:rsidRDefault="00527615" w:rsidP="00527615">
            <w:pPr>
              <w:pStyle w:val="afc"/>
            </w:pPr>
          </w:p>
          <w:p w:rsidR="00527615" w:rsidRPr="007A019A" w:rsidRDefault="00527615" w:rsidP="00527615">
            <w:pPr>
              <w:pStyle w:val="afc"/>
            </w:pPr>
            <w:r w:rsidRPr="007A019A">
              <w:t>Лежанкин В.М.</w:t>
            </w:r>
          </w:p>
        </w:tc>
      </w:tr>
      <w:tr w:rsidR="00527615" w:rsidRPr="007A019A" w:rsidTr="0093287B">
        <w:trPr>
          <w:trHeight w:val="20"/>
        </w:trPr>
        <w:tc>
          <w:tcPr>
            <w:tcW w:w="3580" w:type="dxa"/>
          </w:tcPr>
          <w:p w:rsidR="00527615" w:rsidRPr="007A019A" w:rsidRDefault="00527615" w:rsidP="00527615">
            <w:pPr>
              <w:pStyle w:val="afc"/>
            </w:pPr>
            <w:r w:rsidRPr="007A019A">
              <w:t>Транспортная инфрастру</w:t>
            </w:r>
            <w:r w:rsidRPr="007A019A">
              <w:t>к</w:t>
            </w:r>
            <w:r w:rsidRPr="007A019A">
              <w:t>тура,</w:t>
            </w:r>
          </w:p>
          <w:p w:rsidR="00527615" w:rsidRPr="007A019A" w:rsidRDefault="00527615" w:rsidP="00527615">
            <w:pPr>
              <w:pStyle w:val="afc"/>
            </w:pPr>
            <w:r w:rsidRPr="007A019A">
              <w:t>инженерная подготовка территории</w:t>
            </w:r>
          </w:p>
        </w:tc>
        <w:tc>
          <w:tcPr>
            <w:tcW w:w="3576" w:type="dxa"/>
          </w:tcPr>
          <w:p w:rsidR="00527615" w:rsidRPr="007A019A" w:rsidRDefault="00527615" w:rsidP="00527615">
            <w:pPr>
              <w:pStyle w:val="afc"/>
            </w:pPr>
            <w:r w:rsidRPr="007A019A">
              <w:t>ведущий инженер по инженерной подготовке территории</w:t>
            </w:r>
          </w:p>
          <w:p w:rsidR="00527615" w:rsidRPr="007A019A" w:rsidRDefault="00527615" w:rsidP="00527615">
            <w:pPr>
              <w:pStyle w:val="afc"/>
            </w:pPr>
            <w:r w:rsidRPr="007A019A">
              <w:t>инженер по инженерной подготовке территории</w:t>
            </w:r>
          </w:p>
        </w:tc>
        <w:tc>
          <w:tcPr>
            <w:tcW w:w="3264" w:type="dxa"/>
          </w:tcPr>
          <w:p w:rsidR="00527615" w:rsidRPr="007A019A" w:rsidRDefault="00527615" w:rsidP="00527615">
            <w:pPr>
              <w:pStyle w:val="afc"/>
            </w:pPr>
            <w:r w:rsidRPr="007A019A">
              <w:t>Грецу О.Н.</w:t>
            </w:r>
          </w:p>
          <w:p w:rsidR="00527615" w:rsidRPr="007A019A" w:rsidRDefault="00527615" w:rsidP="00527615">
            <w:pPr>
              <w:pStyle w:val="afc"/>
            </w:pPr>
          </w:p>
          <w:p w:rsidR="00527615" w:rsidRPr="007A019A" w:rsidRDefault="00527615" w:rsidP="00527615">
            <w:pPr>
              <w:pStyle w:val="afc"/>
            </w:pPr>
          </w:p>
          <w:p w:rsidR="00527615" w:rsidRPr="007A019A" w:rsidRDefault="00527615" w:rsidP="00527615">
            <w:pPr>
              <w:pStyle w:val="afc"/>
            </w:pPr>
            <w:r w:rsidRPr="007A019A">
              <w:t>Гамаюнов О.Н.</w:t>
            </w:r>
          </w:p>
        </w:tc>
      </w:tr>
    </w:tbl>
    <w:p w:rsidR="00527615" w:rsidRDefault="00527615" w:rsidP="001C5711">
      <w:pPr>
        <w:pStyle w:val="1"/>
        <w:spacing w:before="0" w:after="0"/>
        <w:jc w:val="center"/>
        <w:rPr>
          <w:rFonts w:ascii="Times New Roman" w:hAnsi="Times New Roman" w:cs="Times New Roman"/>
          <w:color w:val="FF0000"/>
          <w:sz w:val="28"/>
          <w:szCs w:val="28"/>
        </w:rPr>
      </w:pPr>
    </w:p>
    <w:p w:rsidR="00527615" w:rsidRDefault="00527615" w:rsidP="001C5711">
      <w:pPr>
        <w:pStyle w:val="1"/>
        <w:spacing w:before="0" w:after="0"/>
        <w:jc w:val="center"/>
        <w:rPr>
          <w:rFonts w:ascii="Times New Roman" w:hAnsi="Times New Roman" w:cs="Times New Roman"/>
          <w:color w:val="FF0000"/>
          <w:sz w:val="28"/>
          <w:szCs w:val="28"/>
        </w:rPr>
      </w:pPr>
    </w:p>
    <w:p w:rsidR="00527615" w:rsidRDefault="00527615" w:rsidP="001C5711">
      <w:pPr>
        <w:pStyle w:val="1"/>
        <w:spacing w:before="0" w:after="0"/>
        <w:jc w:val="center"/>
        <w:rPr>
          <w:rFonts w:ascii="Times New Roman" w:hAnsi="Times New Roman" w:cs="Times New Roman"/>
          <w:color w:val="FF0000"/>
          <w:sz w:val="28"/>
          <w:szCs w:val="28"/>
        </w:rPr>
      </w:pPr>
    </w:p>
    <w:p w:rsidR="00527615" w:rsidRDefault="00527615" w:rsidP="00527615"/>
    <w:p w:rsidR="00527615" w:rsidRDefault="00527615" w:rsidP="00527615"/>
    <w:p w:rsidR="00527615" w:rsidRDefault="00527615" w:rsidP="00527615"/>
    <w:p w:rsidR="00527615" w:rsidRDefault="00527615" w:rsidP="00527615"/>
    <w:p w:rsidR="00527615" w:rsidRDefault="00527615" w:rsidP="00527615"/>
    <w:p w:rsidR="00527615" w:rsidRDefault="00527615" w:rsidP="00527615"/>
    <w:p w:rsidR="00527615" w:rsidRDefault="00527615" w:rsidP="00527615"/>
    <w:p w:rsidR="00527615" w:rsidRDefault="00527615" w:rsidP="00527615"/>
    <w:p w:rsidR="00527615" w:rsidRDefault="00527615" w:rsidP="00527615"/>
    <w:p w:rsidR="00527615" w:rsidRDefault="00527615" w:rsidP="00527615"/>
    <w:p w:rsidR="00527615" w:rsidRDefault="00527615" w:rsidP="00527615"/>
    <w:p w:rsidR="00527615" w:rsidRDefault="00527615" w:rsidP="00527615"/>
    <w:p w:rsidR="00527615" w:rsidRDefault="00527615" w:rsidP="00527615"/>
    <w:p w:rsidR="00527615" w:rsidRPr="00527615" w:rsidRDefault="00527615" w:rsidP="00527615"/>
    <w:p w:rsidR="00527615" w:rsidRDefault="00527615" w:rsidP="001C5711">
      <w:pPr>
        <w:pStyle w:val="1"/>
        <w:spacing w:before="0" w:after="0"/>
        <w:jc w:val="center"/>
        <w:rPr>
          <w:rFonts w:ascii="Times New Roman" w:hAnsi="Times New Roman" w:cs="Times New Roman"/>
          <w:color w:val="FF0000"/>
          <w:sz w:val="28"/>
          <w:szCs w:val="28"/>
        </w:rPr>
      </w:pPr>
    </w:p>
    <w:p w:rsidR="001C5711" w:rsidRPr="0072316B" w:rsidRDefault="001C5711" w:rsidP="001C5711">
      <w:pPr>
        <w:pStyle w:val="1"/>
        <w:spacing w:before="0" w:after="0"/>
        <w:jc w:val="center"/>
        <w:rPr>
          <w:rFonts w:ascii="Times New Roman" w:hAnsi="Times New Roman" w:cs="Times New Roman"/>
          <w:color w:val="auto"/>
          <w:sz w:val="28"/>
          <w:szCs w:val="28"/>
        </w:rPr>
      </w:pPr>
      <w:bookmarkStart w:id="15" w:name="_Toc498421482"/>
      <w:r w:rsidRPr="0072316B">
        <w:rPr>
          <w:rFonts w:ascii="Times New Roman" w:hAnsi="Times New Roman" w:cs="Times New Roman"/>
          <w:color w:val="auto"/>
          <w:sz w:val="28"/>
          <w:szCs w:val="28"/>
        </w:rPr>
        <w:t>Состав проектных материалов</w:t>
      </w:r>
      <w:bookmarkEnd w:id="0"/>
      <w:bookmarkEnd w:id="1"/>
      <w:bookmarkEnd w:id="2"/>
      <w:bookmarkEnd w:id="3"/>
      <w:bookmarkEnd w:id="4"/>
      <w:bookmarkEnd w:id="5"/>
      <w:bookmarkEnd w:id="6"/>
      <w:bookmarkEnd w:id="7"/>
      <w:bookmarkEnd w:id="8"/>
      <w:bookmarkEnd w:id="9"/>
      <w:bookmarkEnd w:id="10"/>
      <w:bookmarkEnd w:id="11"/>
      <w:bookmarkEnd w:id="12"/>
      <w:bookmarkEnd w:id="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2"/>
        <w:gridCol w:w="7578"/>
        <w:gridCol w:w="1860"/>
      </w:tblGrid>
      <w:tr w:rsidR="001044DF" w:rsidRPr="00272EB4" w:rsidTr="001044DF">
        <w:trPr>
          <w:tblHeader/>
        </w:trPr>
        <w:tc>
          <w:tcPr>
            <w:tcW w:w="982" w:type="dxa"/>
            <w:tcBorders>
              <w:top w:val="single" w:sz="4" w:space="0" w:color="auto"/>
              <w:left w:val="single" w:sz="4" w:space="0" w:color="auto"/>
              <w:bottom w:val="single" w:sz="4" w:space="0" w:color="auto"/>
              <w:right w:val="single" w:sz="4" w:space="0" w:color="auto"/>
            </w:tcBorders>
            <w:vAlign w:val="center"/>
          </w:tcPr>
          <w:p w:rsidR="001044DF" w:rsidRPr="00272EB4" w:rsidRDefault="001044DF" w:rsidP="001C5711">
            <w:pPr>
              <w:jc w:val="center"/>
              <w:rPr>
                <w:rFonts w:ascii="Times New Roman" w:hAnsi="Times New Roman"/>
                <w:color w:val="auto"/>
                <w:sz w:val="24"/>
                <w:szCs w:val="24"/>
              </w:rPr>
            </w:pPr>
            <w:r w:rsidRPr="00272EB4">
              <w:rPr>
                <w:rFonts w:ascii="Times New Roman" w:hAnsi="Times New Roman"/>
                <w:color w:val="auto"/>
                <w:sz w:val="24"/>
                <w:szCs w:val="24"/>
              </w:rPr>
              <w:t>№</w:t>
            </w:r>
          </w:p>
          <w:p w:rsidR="0072316B" w:rsidRPr="00272EB4" w:rsidRDefault="0072316B" w:rsidP="001C5711">
            <w:pPr>
              <w:jc w:val="center"/>
              <w:rPr>
                <w:rFonts w:ascii="Times New Roman" w:hAnsi="Times New Roman"/>
                <w:color w:val="auto"/>
                <w:sz w:val="24"/>
                <w:szCs w:val="24"/>
              </w:rPr>
            </w:pPr>
          </w:p>
        </w:tc>
        <w:tc>
          <w:tcPr>
            <w:tcW w:w="7578" w:type="dxa"/>
            <w:tcBorders>
              <w:top w:val="single" w:sz="4" w:space="0" w:color="auto"/>
              <w:left w:val="single" w:sz="4" w:space="0" w:color="auto"/>
              <w:bottom w:val="single" w:sz="4" w:space="0" w:color="auto"/>
              <w:right w:val="single" w:sz="4" w:space="0" w:color="auto"/>
            </w:tcBorders>
          </w:tcPr>
          <w:p w:rsidR="001044DF" w:rsidRPr="00272EB4" w:rsidRDefault="001044DF" w:rsidP="001C5711">
            <w:pPr>
              <w:pStyle w:val="ad"/>
              <w:jc w:val="center"/>
              <w:rPr>
                <w:color w:val="auto"/>
                <w:sz w:val="24"/>
                <w:szCs w:val="24"/>
              </w:rPr>
            </w:pPr>
            <w:r w:rsidRPr="00272EB4">
              <w:rPr>
                <w:color w:val="auto"/>
                <w:sz w:val="24"/>
                <w:szCs w:val="24"/>
              </w:rPr>
              <w:t>Наименование документа</w:t>
            </w:r>
          </w:p>
        </w:tc>
        <w:tc>
          <w:tcPr>
            <w:tcW w:w="1860" w:type="dxa"/>
            <w:tcBorders>
              <w:top w:val="single" w:sz="4" w:space="0" w:color="auto"/>
              <w:left w:val="single" w:sz="4" w:space="0" w:color="auto"/>
              <w:bottom w:val="single" w:sz="4" w:space="0" w:color="auto"/>
              <w:right w:val="single" w:sz="4" w:space="0" w:color="auto"/>
            </w:tcBorders>
          </w:tcPr>
          <w:p w:rsidR="001044DF" w:rsidRPr="00272EB4" w:rsidRDefault="001044DF" w:rsidP="001C5711">
            <w:pPr>
              <w:jc w:val="center"/>
              <w:rPr>
                <w:rFonts w:ascii="Times New Roman" w:hAnsi="Times New Roman"/>
                <w:color w:val="auto"/>
                <w:sz w:val="24"/>
                <w:szCs w:val="24"/>
              </w:rPr>
            </w:pPr>
            <w:r w:rsidRPr="00272EB4">
              <w:rPr>
                <w:rFonts w:ascii="Times New Roman" w:hAnsi="Times New Roman"/>
                <w:color w:val="auto"/>
                <w:sz w:val="24"/>
                <w:szCs w:val="24"/>
              </w:rPr>
              <w:t>Масштаб</w:t>
            </w:r>
          </w:p>
        </w:tc>
      </w:tr>
      <w:tr w:rsidR="001C5711" w:rsidRPr="00272EB4">
        <w:tc>
          <w:tcPr>
            <w:tcW w:w="10420" w:type="dxa"/>
            <w:gridSpan w:val="3"/>
            <w:tcBorders>
              <w:top w:val="single" w:sz="4" w:space="0" w:color="auto"/>
              <w:left w:val="single" w:sz="4" w:space="0" w:color="auto"/>
              <w:bottom w:val="single" w:sz="4" w:space="0" w:color="auto"/>
              <w:right w:val="single" w:sz="4" w:space="0" w:color="auto"/>
            </w:tcBorders>
            <w:vAlign w:val="center"/>
          </w:tcPr>
          <w:p w:rsidR="001C5711" w:rsidRPr="00272EB4" w:rsidRDefault="001C5711" w:rsidP="001C5711">
            <w:pPr>
              <w:jc w:val="center"/>
              <w:rPr>
                <w:rFonts w:ascii="Times New Roman" w:hAnsi="Times New Roman"/>
                <w:b/>
                <w:color w:val="auto"/>
                <w:sz w:val="24"/>
                <w:szCs w:val="24"/>
              </w:rPr>
            </w:pPr>
            <w:r w:rsidRPr="00272EB4">
              <w:rPr>
                <w:rFonts w:ascii="Times New Roman" w:hAnsi="Times New Roman"/>
                <w:b/>
                <w:color w:val="auto"/>
                <w:sz w:val="24"/>
                <w:szCs w:val="24"/>
              </w:rPr>
              <w:t>1. Текстовые материалы</w:t>
            </w:r>
          </w:p>
        </w:tc>
      </w:tr>
      <w:tr w:rsidR="00067948" w:rsidRPr="00272EB4" w:rsidTr="00B05B4E">
        <w:tc>
          <w:tcPr>
            <w:tcW w:w="982" w:type="dxa"/>
            <w:tcBorders>
              <w:top w:val="single" w:sz="4" w:space="0" w:color="auto"/>
              <w:left w:val="single" w:sz="4" w:space="0" w:color="auto"/>
              <w:bottom w:val="single" w:sz="4" w:space="0" w:color="auto"/>
              <w:right w:val="single" w:sz="4" w:space="0" w:color="auto"/>
            </w:tcBorders>
            <w:vAlign w:val="center"/>
          </w:tcPr>
          <w:p w:rsidR="00067948" w:rsidRPr="00272EB4" w:rsidRDefault="00067948" w:rsidP="00067948">
            <w:pPr>
              <w:jc w:val="center"/>
              <w:rPr>
                <w:rFonts w:ascii="Times New Roman" w:hAnsi="Times New Roman"/>
                <w:color w:val="auto"/>
                <w:sz w:val="24"/>
                <w:szCs w:val="24"/>
              </w:rPr>
            </w:pPr>
            <w:r w:rsidRPr="00272EB4">
              <w:rPr>
                <w:rFonts w:ascii="Times New Roman" w:hAnsi="Times New Roman"/>
                <w:color w:val="auto"/>
                <w:sz w:val="24"/>
                <w:szCs w:val="24"/>
              </w:rPr>
              <w:t>1.</w:t>
            </w:r>
          </w:p>
        </w:tc>
        <w:tc>
          <w:tcPr>
            <w:tcW w:w="9438" w:type="dxa"/>
            <w:gridSpan w:val="2"/>
            <w:tcBorders>
              <w:top w:val="single" w:sz="4" w:space="0" w:color="auto"/>
              <w:left w:val="single" w:sz="4" w:space="0" w:color="auto"/>
              <w:bottom w:val="single" w:sz="4" w:space="0" w:color="auto"/>
              <w:right w:val="single" w:sz="4" w:space="0" w:color="auto"/>
            </w:tcBorders>
            <w:vAlign w:val="center"/>
          </w:tcPr>
          <w:p w:rsidR="00067948" w:rsidRPr="00272EB4" w:rsidRDefault="00067948" w:rsidP="00E84AEC">
            <w:pPr>
              <w:jc w:val="both"/>
              <w:rPr>
                <w:rFonts w:ascii="Times New Roman" w:hAnsi="Times New Roman"/>
                <w:color w:val="auto"/>
                <w:sz w:val="24"/>
                <w:szCs w:val="24"/>
              </w:rPr>
            </w:pPr>
            <w:r w:rsidRPr="00272EB4">
              <w:rPr>
                <w:rFonts w:ascii="Times New Roman" w:hAnsi="Times New Roman"/>
                <w:color w:val="auto"/>
                <w:kern w:val="1"/>
                <w:sz w:val="24"/>
                <w:szCs w:val="24"/>
              </w:rPr>
              <w:t>Положени</w:t>
            </w:r>
            <w:r w:rsidR="00E84AEC" w:rsidRPr="00272EB4">
              <w:rPr>
                <w:rFonts w:ascii="Times New Roman" w:hAnsi="Times New Roman"/>
                <w:color w:val="auto"/>
                <w:kern w:val="1"/>
                <w:sz w:val="24"/>
                <w:szCs w:val="24"/>
              </w:rPr>
              <w:t>е</w:t>
            </w:r>
            <w:r w:rsidRPr="00272EB4">
              <w:rPr>
                <w:rFonts w:ascii="Times New Roman" w:hAnsi="Times New Roman"/>
                <w:color w:val="auto"/>
                <w:kern w:val="1"/>
                <w:sz w:val="24"/>
                <w:szCs w:val="24"/>
              </w:rPr>
              <w:t xml:space="preserve"> о территориальном планировании</w:t>
            </w:r>
            <w:r w:rsidRPr="00272EB4">
              <w:rPr>
                <w:rFonts w:ascii="Times New Roman" w:hAnsi="Times New Roman"/>
                <w:color w:val="auto"/>
                <w:sz w:val="24"/>
                <w:szCs w:val="24"/>
              </w:rPr>
              <w:t xml:space="preserve">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городского поселения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муниципального района Новгородской области</w:t>
            </w:r>
            <w:r w:rsidR="00E84AEC" w:rsidRPr="00272EB4">
              <w:rPr>
                <w:rFonts w:ascii="Times New Roman" w:hAnsi="Times New Roman"/>
                <w:color w:val="auto"/>
                <w:sz w:val="24"/>
                <w:szCs w:val="24"/>
              </w:rPr>
              <w:t xml:space="preserve"> (внесение изменений)</w:t>
            </w:r>
            <w:r w:rsidRPr="00272EB4">
              <w:rPr>
                <w:rFonts w:ascii="Times New Roman" w:hAnsi="Times New Roman"/>
                <w:color w:val="auto"/>
                <w:sz w:val="24"/>
                <w:szCs w:val="24"/>
              </w:rPr>
              <w:t>.</w:t>
            </w:r>
          </w:p>
        </w:tc>
      </w:tr>
      <w:tr w:rsidR="00067948" w:rsidRPr="00272EB4" w:rsidTr="00B05B4E">
        <w:tc>
          <w:tcPr>
            <w:tcW w:w="982" w:type="dxa"/>
            <w:tcBorders>
              <w:top w:val="single" w:sz="4" w:space="0" w:color="auto"/>
              <w:left w:val="single" w:sz="4" w:space="0" w:color="auto"/>
              <w:bottom w:val="single" w:sz="4" w:space="0" w:color="auto"/>
              <w:right w:val="single" w:sz="4" w:space="0" w:color="auto"/>
            </w:tcBorders>
            <w:vAlign w:val="center"/>
          </w:tcPr>
          <w:p w:rsidR="00067948" w:rsidRPr="00272EB4" w:rsidRDefault="00067948" w:rsidP="00067948">
            <w:pPr>
              <w:jc w:val="center"/>
              <w:rPr>
                <w:rFonts w:ascii="Times New Roman" w:hAnsi="Times New Roman"/>
                <w:color w:val="auto"/>
                <w:sz w:val="24"/>
                <w:szCs w:val="24"/>
              </w:rPr>
            </w:pPr>
            <w:r w:rsidRPr="00272EB4">
              <w:rPr>
                <w:rFonts w:ascii="Times New Roman" w:hAnsi="Times New Roman"/>
                <w:color w:val="auto"/>
                <w:sz w:val="24"/>
                <w:szCs w:val="24"/>
              </w:rPr>
              <w:t>2.</w:t>
            </w:r>
          </w:p>
        </w:tc>
        <w:tc>
          <w:tcPr>
            <w:tcW w:w="9438" w:type="dxa"/>
            <w:gridSpan w:val="2"/>
            <w:tcBorders>
              <w:top w:val="single" w:sz="4" w:space="0" w:color="auto"/>
              <w:left w:val="single" w:sz="4" w:space="0" w:color="auto"/>
              <w:bottom w:val="single" w:sz="4" w:space="0" w:color="auto"/>
              <w:right w:val="single" w:sz="4" w:space="0" w:color="auto"/>
            </w:tcBorders>
            <w:vAlign w:val="center"/>
          </w:tcPr>
          <w:p w:rsidR="00067948" w:rsidRPr="00272EB4" w:rsidRDefault="00067948" w:rsidP="00E84AEC">
            <w:pPr>
              <w:jc w:val="both"/>
              <w:rPr>
                <w:rFonts w:ascii="Times New Roman" w:hAnsi="Times New Roman"/>
                <w:color w:val="auto"/>
                <w:sz w:val="24"/>
                <w:szCs w:val="24"/>
              </w:rPr>
            </w:pPr>
            <w:r w:rsidRPr="00272EB4">
              <w:rPr>
                <w:rFonts w:ascii="Times New Roman" w:hAnsi="Times New Roman"/>
                <w:color w:val="auto"/>
                <w:kern w:val="1"/>
                <w:sz w:val="24"/>
                <w:szCs w:val="24"/>
              </w:rPr>
              <w:t xml:space="preserve">Материалы по обоснованию проекта Генерального плана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городского поселения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муниципального района Новгородской области</w:t>
            </w:r>
            <w:r w:rsidR="00E84AEC" w:rsidRPr="00272EB4">
              <w:rPr>
                <w:rFonts w:ascii="Times New Roman" w:hAnsi="Times New Roman"/>
                <w:color w:val="auto"/>
                <w:sz w:val="24"/>
                <w:szCs w:val="24"/>
              </w:rPr>
              <w:t xml:space="preserve"> (внесение изменений).</w:t>
            </w:r>
          </w:p>
        </w:tc>
      </w:tr>
      <w:tr w:rsidR="00067948" w:rsidRPr="00272EB4">
        <w:tc>
          <w:tcPr>
            <w:tcW w:w="10420" w:type="dxa"/>
            <w:gridSpan w:val="3"/>
            <w:tcBorders>
              <w:top w:val="single" w:sz="4" w:space="0" w:color="auto"/>
              <w:left w:val="single" w:sz="4" w:space="0" w:color="auto"/>
              <w:bottom w:val="single" w:sz="4" w:space="0" w:color="auto"/>
              <w:right w:val="single" w:sz="4" w:space="0" w:color="auto"/>
            </w:tcBorders>
            <w:vAlign w:val="center"/>
          </w:tcPr>
          <w:p w:rsidR="00067948" w:rsidRPr="00272EB4" w:rsidRDefault="00067948" w:rsidP="001C5711">
            <w:pPr>
              <w:jc w:val="center"/>
              <w:rPr>
                <w:rFonts w:ascii="Times New Roman" w:hAnsi="Times New Roman"/>
                <w:b/>
                <w:color w:val="auto"/>
                <w:sz w:val="24"/>
                <w:szCs w:val="24"/>
              </w:rPr>
            </w:pPr>
            <w:r w:rsidRPr="00272EB4">
              <w:rPr>
                <w:rFonts w:ascii="Times New Roman" w:hAnsi="Times New Roman"/>
                <w:b/>
                <w:color w:val="auto"/>
                <w:sz w:val="24"/>
                <w:szCs w:val="24"/>
              </w:rPr>
              <w:t>Графические материалы</w:t>
            </w:r>
          </w:p>
        </w:tc>
      </w:tr>
      <w:tr w:rsidR="00067948" w:rsidRPr="00272EB4" w:rsidTr="00067948">
        <w:tc>
          <w:tcPr>
            <w:tcW w:w="10420" w:type="dxa"/>
            <w:gridSpan w:val="3"/>
            <w:tcBorders>
              <w:top w:val="single" w:sz="4" w:space="0" w:color="auto"/>
              <w:left w:val="single" w:sz="4" w:space="0" w:color="auto"/>
              <w:bottom w:val="single" w:sz="4" w:space="0" w:color="auto"/>
              <w:right w:val="single" w:sz="4" w:space="0" w:color="auto"/>
            </w:tcBorders>
            <w:vAlign w:val="center"/>
          </w:tcPr>
          <w:p w:rsidR="00067948" w:rsidRPr="00272EB4" w:rsidRDefault="00067948" w:rsidP="00B05B4E">
            <w:pPr>
              <w:jc w:val="center"/>
              <w:rPr>
                <w:rFonts w:ascii="Times New Roman" w:hAnsi="Times New Roman"/>
                <w:color w:val="FF0000"/>
                <w:sz w:val="24"/>
                <w:szCs w:val="24"/>
              </w:rPr>
            </w:pPr>
            <w:r w:rsidRPr="00272EB4">
              <w:rPr>
                <w:rFonts w:ascii="Times New Roman" w:hAnsi="Times New Roman"/>
                <w:b/>
                <w:bCs/>
                <w:iCs/>
                <w:sz w:val="24"/>
              </w:rPr>
              <w:t>Материалы по обоснованию проекта генерального плана</w:t>
            </w:r>
            <w:r w:rsidR="00E84AEC" w:rsidRPr="00272EB4">
              <w:rPr>
                <w:rFonts w:ascii="Times New Roman" w:hAnsi="Times New Roman"/>
                <w:b/>
                <w:bCs/>
                <w:iCs/>
                <w:sz w:val="24"/>
              </w:rPr>
              <w:t xml:space="preserve"> (внесение изменений)</w:t>
            </w:r>
            <w:r w:rsidRPr="00272EB4">
              <w:rPr>
                <w:rFonts w:ascii="Times New Roman" w:hAnsi="Times New Roman"/>
                <w:b/>
                <w:bCs/>
                <w:iCs/>
                <w:sz w:val="24"/>
              </w:rPr>
              <w:t>.</w:t>
            </w:r>
          </w:p>
        </w:tc>
      </w:tr>
      <w:tr w:rsidR="00E84AEC" w:rsidRPr="00272EB4" w:rsidTr="00E84AEC">
        <w:tc>
          <w:tcPr>
            <w:tcW w:w="982"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067948">
            <w:pPr>
              <w:snapToGrid w:val="0"/>
              <w:ind w:left="-14" w:right="4"/>
              <w:jc w:val="center"/>
              <w:rPr>
                <w:rFonts w:ascii="Times New Roman" w:hAnsi="Times New Roman"/>
                <w:bCs/>
                <w:sz w:val="24"/>
              </w:rPr>
            </w:pPr>
            <w:r w:rsidRPr="00272EB4">
              <w:rPr>
                <w:rFonts w:ascii="Times New Roman" w:hAnsi="Times New Roman"/>
                <w:bCs/>
                <w:sz w:val="24"/>
              </w:rPr>
              <w:t>1.</w:t>
            </w:r>
          </w:p>
        </w:tc>
        <w:tc>
          <w:tcPr>
            <w:tcW w:w="7578"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rPr>
                <w:rFonts w:ascii="Times New Roman" w:hAnsi="Times New Roman"/>
                <w:sz w:val="22"/>
                <w:szCs w:val="22"/>
              </w:rPr>
            </w:pPr>
            <w:r w:rsidRPr="00272EB4">
              <w:rPr>
                <w:rFonts w:ascii="Times New Roman" w:hAnsi="Times New Roman"/>
                <w:sz w:val="22"/>
                <w:szCs w:val="22"/>
              </w:rPr>
              <w:t xml:space="preserve">Карта административных границ </w:t>
            </w:r>
            <w:r w:rsidRPr="00272EB4">
              <w:rPr>
                <w:rFonts w:ascii="Times New Roman" w:hAnsi="Times New Roman"/>
                <w:bCs/>
                <w:sz w:val="22"/>
                <w:szCs w:val="22"/>
              </w:rPr>
              <w:t>Окуловского городского поселения</w:t>
            </w:r>
            <w:r w:rsidRPr="00272EB4">
              <w:rPr>
                <w:rFonts w:ascii="Times New Roman" w:hAnsi="Times New Roman"/>
                <w:sz w:val="22"/>
                <w:szCs w:val="22"/>
              </w:rPr>
              <w:t>.</w:t>
            </w:r>
          </w:p>
        </w:tc>
        <w:tc>
          <w:tcPr>
            <w:tcW w:w="1860"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jc w:val="center"/>
              <w:rPr>
                <w:rFonts w:ascii="Times New Roman" w:hAnsi="Times New Roman"/>
                <w:sz w:val="22"/>
                <w:szCs w:val="22"/>
              </w:rPr>
            </w:pPr>
            <w:r w:rsidRPr="00272EB4">
              <w:rPr>
                <w:rFonts w:ascii="Times New Roman" w:hAnsi="Times New Roman"/>
                <w:sz w:val="22"/>
                <w:szCs w:val="22"/>
              </w:rPr>
              <w:t>М 1:10000</w:t>
            </w:r>
          </w:p>
        </w:tc>
      </w:tr>
      <w:tr w:rsidR="00E84AEC" w:rsidRPr="00272EB4" w:rsidTr="00E84AEC">
        <w:tc>
          <w:tcPr>
            <w:tcW w:w="982"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067948">
            <w:pPr>
              <w:snapToGrid w:val="0"/>
              <w:ind w:left="-14" w:right="4"/>
              <w:jc w:val="center"/>
              <w:rPr>
                <w:rFonts w:ascii="Times New Roman" w:hAnsi="Times New Roman"/>
                <w:bCs/>
                <w:sz w:val="24"/>
              </w:rPr>
            </w:pPr>
            <w:r w:rsidRPr="00272EB4">
              <w:rPr>
                <w:rFonts w:ascii="Times New Roman" w:hAnsi="Times New Roman"/>
                <w:bCs/>
                <w:sz w:val="24"/>
              </w:rPr>
              <w:t>2.</w:t>
            </w:r>
          </w:p>
        </w:tc>
        <w:tc>
          <w:tcPr>
            <w:tcW w:w="7578"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pStyle w:val="af5"/>
              <w:snapToGrid w:val="0"/>
              <w:rPr>
                <w:rFonts w:ascii="Times New Roman" w:hAnsi="Times New Roman"/>
              </w:rPr>
            </w:pPr>
            <w:r w:rsidRPr="00272EB4">
              <w:rPr>
                <w:rFonts w:ascii="Times New Roman" w:hAnsi="Times New Roman"/>
              </w:rPr>
              <w:t xml:space="preserve">Карта размещения существующих и строящихся объектов местного значения </w:t>
            </w:r>
            <w:r w:rsidRPr="00272EB4">
              <w:rPr>
                <w:rFonts w:ascii="Times New Roman" w:hAnsi="Times New Roman"/>
                <w:bCs/>
              </w:rPr>
              <w:t>Окуловского городского поселения</w:t>
            </w:r>
            <w:r w:rsidRPr="00272EB4">
              <w:rPr>
                <w:rFonts w:ascii="Times New Roman" w:hAnsi="Times New Roman"/>
              </w:rPr>
              <w:t>.</w:t>
            </w:r>
          </w:p>
        </w:tc>
        <w:tc>
          <w:tcPr>
            <w:tcW w:w="1860"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jc w:val="center"/>
              <w:rPr>
                <w:rFonts w:ascii="Times New Roman" w:hAnsi="Times New Roman"/>
                <w:sz w:val="22"/>
                <w:szCs w:val="22"/>
              </w:rPr>
            </w:pPr>
            <w:r w:rsidRPr="00272EB4">
              <w:rPr>
                <w:rFonts w:ascii="Times New Roman" w:hAnsi="Times New Roman"/>
                <w:sz w:val="22"/>
                <w:szCs w:val="22"/>
              </w:rPr>
              <w:t>М 1:10000</w:t>
            </w:r>
          </w:p>
        </w:tc>
      </w:tr>
      <w:tr w:rsidR="00E84AEC" w:rsidRPr="00272EB4" w:rsidTr="00E84AEC">
        <w:tc>
          <w:tcPr>
            <w:tcW w:w="982"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067948">
            <w:pPr>
              <w:snapToGrid w:val="0"/>
              <w:ind w:left="-14" w:right="4"/>
              <w:jc w:val="center"/>
              <w:rPr>
                <w:rFonts w:ascii="Times New Roman" w:hAnsi="Times New Roman"/>
                <w:bCs/>
                <w:sz w:val="24"/>
              </w:rPr>
            </w:pPr>
            <w:r w:rsidRPr="00272EB4">
              <w:rPr>
                <w:rFonts w:ascii="Times New Roman" w:hAnsi="Times New Roman"/>
                <w:bCs/>
                <w:sz w:val="24"/>
              </w:rPr>
              <w:t>3.</w:t>
            </w:r>
          </w:p>
        </w:tc>
        <w:tc>
          <w:tcPr>
            <w:tcW w:w="7578"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rPr>
                <w:rFonts w:ascii="Times New Roman" w:hAnsi="Times New Roman"/>
                <w:sz w:val="22"/>
                <w:szCs w:val="22"/>
              </w:rPr>
            </w:pPr>
            <w:r w:rsidRPr="00272EB4">
              <w:rPr>
                <w:rFonts w:ascii="Times New Roman" w:hAnsi="Times New Roman"/>
                <w:sz w:val="22"/>
                <w:szCs w:val="22"/>
              </w:rPr>
              <w:t>Карта инженерной инфраструктуры Окуловского городского поселения. Сети электроснабжения и связи.</w:t>
            </w:r>
          </w:p>
        </w:tc>
        <w:tc>
          <w:tcPr>
            <w:tcW w:w="1860"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jc w:val="center"/>
              <w:rPr>
                <w:rFonts w:ascii="Times New Roman" w:hAnsi="Times New Roman"/>
                <w:sz w:val="22"/>
                <w:szCs w:val="22"/>
              </w:rPr>
            </w:pPr>
            <w:r w:rsidRPr="00272EB4">
              <w:rPr>
                <w:rFonts w:ascii="Times New Roman" w:hAnsi="Times New Roman"/>
                <w:sz w:val="22"/>
                <w:szCs w:val="22"/>
              </w:rPr>
              <w:t>М 1:10000</w:t>
            </w:r>
          </w:p>
        </w:tc>
      </w:tr>
      <w:tr w:rsidR="00E84AEC" w:rsidRPr="00272EB4" w:rsidTr="00E84AEC">
        <w:tc>
          <w:tcPr>
            <w:tcW w:w="982"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067948">
            <w:pPr>
              <w:snapToGrid w:val="0"/>
              <w:ind w:left="-14" w:right="4"/>
              <w:jc w:val="center"/>
              <w:rPr>
                <w:rFonts w:ascii="Times New Roman" w:hAnsi="Times New Roman"/>
                <w:bCs/>
                <w:sz w:val="24"/>
              </w:rPr>
            </w:pPr>
            <w:r w:rsidRPr="00272EB4">
              <w:rPr>
                <w:rFonts w:ascii="Times New Roman" w:hAnsi="Times New Roman"/>
                <w:bCs/>
                <w:sz w:val="24"/>
              </w:rPr>
              <w:t>4.</w:t>
            </w:r>
          </w:p>
        </w:tc>
        <w:tc>
          <w:tcPr>
            <w:tcW w:w="7578"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rPr>
                <w:rFonts w:ascii="Times New Roman" w:hAnsi="Times New Roman"/>
                <w:sz w:val="22"/>
                <w:szCs w:val="22"/>
              </w:rPr>
            </w:pPr>
            <w:r w:rsidRPr="00272EB4">
              <w:rPr>
                <w:rFonts w:ascii="Times New Roman" w:hAnsi="Times New Roman"/>
                <w:sz w:val="22"/>
                <w:szCs w:val="22"/>
              </w:rPr>
              <w:t>Карта инженерной инфраструктуры Окуловского городского поселения. Сети газоснабжения и теплоснабжения.</w:t>
            </w:r>
          </w:p>
        </w:tc>
        <w:tc>
          <w:tcPr>
            <w:tcW w:w="1860"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jc w:val="center"/>
              <w:rPr>
                <w:rFonts w:ascii="Times New Roman" w:hAnsi="Times New Roman"/>
                <w:sz w:val="22"/>
                <w:szCs w:val="22"/>
              </w:rPr>
            </w:pPr>
            <w:r w:rsidRPr="00272EB4">
              <w:rPr>
                <w:rFonts w:ascii="Times New Roman" w:hAnsi="Times New Roman"/>
                <w:sz w:val="22"/>
                <w:szCs w:val="22"/>
              </w:rPr>
              <w:t>М 1:10000</w:t>
            </w:r>
          </w:p>
        </w:tc>
      </w:tr>
      <w:tr w:rsidR="00E84AEC" w:rsidRPr="00272EB4" w:rsidTr="00E84AEC">
        <w:tc>
          <w:tcPr>
            <w:tcW w:w="982"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067948">
            <w:pPr>
              <w:snapToGrid w:val="0"/>
              <w:ind w:left="-14" w:right="4"/>
              <w:jc w:val="center"/>
              <w:rPr>
                <w:rFonts w:ascii="Times New Roman" w:hAnsi="Times New Roman"/>
                <w:bCs/>
                <w:sz w:val="24"/>
              </w:rPr>
            </w:pPr>
            <w:r w:rsidRPr="00272EB4">
              <w:rPr>
                <w:rFonts w:ascii="Times New Roman" w:hAnsi="Times New Roman"/>
                <w:bCs/>
                <w:sz w:val="24"/>
              </w:rPr>
              <w:t>5.</w:t>
            </w:r>
          </w:p>
        </w:tc>
        <w:tc>
          <w:tcPr>
            <w:tcW w:w="7578"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rPr>
                <w:rFonts w:ascii="Times New Roman" w:hAnsi="Times New Roman"/>
                <w:sz w:val="22"/>
                <w:szCs w:val="22"/>
              </w:rPr>
            </w:pPr>
            <w:r w:rsidRPr="00272EB4">
              <w:rPr>
                <w:rFonts w:ascii="Times New Roman" w:hAnsi="Times New Roman"/>
                <w:sz w:val="22"/>
                <w:szCs w:val="22"/>
              </w:rPr>
              <w:t>Карта инженерной инфраструктуры Окуловского городского поселения. Сети водоснабжения.</w:t>
            </w:r>
          </w:p>
        </w:tc>
        <w:tc>
          <w:tcPr>
            <w:tcW w:w="1860"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jc w:val="center"/>
              <w:rPr>
                <w:rFonts w:ascii="Times New Roman" w:hAnsi="Times New Roman"/>
                <w:sz w:val="22"/>
                <w:szCs w:val="22"/>
              </w:rPr>
            </w:pPr>
            <w:r w:rsidRPr="00272EB4">
              <w:rPr>
                <w:rFonts w:ascii="Times New Roman" w:hAnsi="Times New Roman"/>
                <w:sz w:val="22"/>
                <w:szCs w:val="22"/>
              </w:rPr>
              <w:t>М 1:10000</w:t>
            </w:r>
          </w:p>
        </w:tc>
      </w:tr>
      <w:tr w:rsidR="00E84AEC" w:rsidRPr="00272EB4" w:rsidTr="00E84AEC">
        <w:tc>
          <w:tcPr>
            <w:tcW w:w="982"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067948">
            <w:pPr>
              <w:snapToGrid w:val="0"/>
              <w:ind w:left="-14" w:right="4"/>
              <w:jc w:val="center"/>
              <w:rPr>
                <w:rFonts w:ascii="Times New Roman" w:hAnsi="Times New Roman"/>
                <w:bCs/>
                <w:sz w:val="24"/>
              </w:rPr>
            </w:pPr>
            <w:r w:rsidRPr="00272EB4">
              <w:rPr>
                <w:rFonts w:ascii="Times New Roman" w:hAnsi="Times New Roman"/>
                <w:bCs/>
                <w:sz w:val="24"/>
              </w:rPr>
              <w:t>6.</w:t>
            </w:r>
          </w:p>
        </w:tc>
        <w:tc>
          <w:tcPr>
            <w:tcW w:w="7578"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rPr>
                <w:rFonts w:ascii="Times New Roman" w:hAnsi="Times New Roman"/>
                <w:sz w:val="22"/>
                <w:szCs w:val="22"/>
              </w:rPr>
            </w:pPr>
            <w:r w:rsidRPr="00272EB4">
              <w:rPr>
                <w:rFonts w:ascii="Times New Roman" w:hAnsi="Times New Roman"/>
                <w:sz w:val="22"/>
                <w:szCs w:val="22"/>
              </w:rPr>
              <w:t>Карта инженерной инфраструктуры Окуловского городского поселения. Сети водоотведения.</w:t>
            </w:r>
          </w:p>
        </w:tc>
        <w:tc>
          <w:tcPr>
            <w:tcW w:w="1860"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jc w:val="center"/>
              <w:rPr>
                <w:rFonts w:ascii="Times New Roman" w:hAnsi="Times New Roman"/>
                <w:sz w:val="22"/>
                <w:szCs w:val="22"/>
              </w:rPr>
            </w:pPr>
            <w:r w:rsidRPr="00272EB4">
              <w:rPr>
                <w:rFonts w:ascii="Times New Roman" w:hAnsi="Times New Roman"/>
                <w:sz w:val="22"/>
                <w:szCs w:val="22"/>
              </w:rPr>
              <w:t>М 1:10000</w:t>
            </w:r>
          </w:p>
        </w:tc>
      </w:tr>
      <w:tr w:rsidR="00E84AEC" w:rsidRPr="00272EB4" w:rsidTr="00E84AEC">
        <w:tc>
          <w:tcPr>
            <w:tcW w:w="982"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067948">
            <w:pPr>
              <w:snapToGrid w:val="0"/>
              <w:ind w:left="-14" w:right="4"/>
              <w:jc w:val="center"/>
              <w:rPr>
                <w:rFonts w:ascii="Times New Roman" w:hAnsi="Times New Roman"/>
                <w:bCs/>
                <w:sz w:val="24"/>
              </w:rPr>
            </w:pPr>
            <w:r w:rsidRPr="00272EB4">
              <w:rPr>
                <w:rFonts w:ascii="Times New Roman" w:hAnsi="Times New Roman"/>
                <w:bCs/>
                <w:sz w:val="24"/>
              </w:rPr>
              <w:t>7.</w:t>
            </w:r>
          </w:p>
        </w:tc>
        <w:tc>
          <w:tcPr>
            <w:tcW w:w="7578"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rPr>
                <w:rFonts w:ascii="Times New Roman" w:hAnsi="Times New Roman"/>
                <w:sz w:val="22"/>
                <w:szCs w:val="22"/>
              </w:rPr>
            </w:pPr>
            <w:r w:rsidRPr="00272EB4">
              <w:rPr>
                <w:rFonts w:ascii="Times New Roman" w:hAnsi="Times New Roman"/>
                <w:sz w:val="22"/>
                <w:szCs w:val="22"/>
              </w:rPr>
              <w:t>Карта инженерного благоустройства территории Окуловского городского поселения.</w:t>
            </w:r>
          </w:p>
        </w:tc>
        <w:tc>
          <w:tcPr>
            <w:tcW w:w="1860"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jc w:val="center"/>
              <w:rPr>
                <w:rFonts w:ascii="Times New Roman" w:hAnsi="Times New Roman"/>
                <w:sz w:val="22"/>
                <w:szCs w:val="22"/>
              </w:rPr>
            </w:pPr>
            <w:r w:rsidRPr="00272EB4">
              <w:rPr>
                <w:rFonts w:ascii="Times New Roman" w:hAnsi="Times New Roman"/>
                <w:sz w:val="22"/>
                <w:szCs w:val="22"/>
              </w:rPr>
              <w:t>М 1:10000</w:t>
            </w:r>
          </w:p>
        </w:tc>
      </w:tr>
      <w:tr w:rsidR="00E84AEC" w:rsidRPr="00272EB4" w:rsidTr="00E84AEC">
        <w:tc>
          <w:tcPr>
            <w:tcW w:w="982"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067948">
            <w:pPr>
              <w:snapToGrid w:val="0"/>
              <w:ind w:left="-14" w:right="4"/>
              <w:jc w:val="center"/>
              <w:rPr>
                <w:rFonts w:ascii="Times New Roman" w:hAnsi="Times New Roman"/>
                <w:bCs/>
                <w:sz w:val="24"/>
              </w:rPr>
            </w:pPr>
            <w:r w:rsidRPr="00272EB4">
              <w:rPr>
                <w:rFonts w:ascii="Times New Roman" w:hAnsi="Times New Roman"/>
                <w:bCs/>
                <w:sz w:val="24"/>
              </w:rPr>
              <w:t>8.</w:t>
            </w:r>
          </w:p>
        </w:tc>
        <w:tc>
          <w:tcPr>
            <w:tcW w:w="7578"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rPr>
                <w:rFonts w:ascii="Times New Roman" w:hAnsi="Times New Roman"/>
                <w:sz w:val="22"/>
                <w:szCs w:val="22"/>
              </w:rPr>
            </w:pPr>
            <w:r w:rsidRPr="00272EB4">
              <w:rPr>
                <w:rFonts w:ascii="Times New Roman" w:hAnsi="Times New Roman"/>
                <w:sz w:val="22"/>
                <w:szCs w:val="22"/>
              </w:rPr>
              <w:t xml:space="preserve">Карта зон с особыми условиями использования территорий и особо охраняемых природных территорий </w:t>
            </w:r>
            <w:r w:rsidRPr="00272EB4">
              <w:rPr>
                <w:rFonts w:ascii="Times New Roman" w:hAnsi="Times New Roman"/>
                <w:bCs/>
                <w:sz w:val="22"/>
                <w:szCs w:val="22"/>
              </w:rPr>
              <w:t>Окуловского городского поселения</w:t>
            </w:r>
            <w:r w:rsidRPr="00272EB4">
              <w:rPr>
                <w:rFonts w:ascii="Times New Roman" w:hAnsi="Times New Roman"/>
                <w:sz w:val="22"/>
                <w:szCs w:val="22"/>
              </w:rPr>
              <w:t>.</w:t>
            </w:r>
          </w:p>
        </w:tc>
        <w:tc>
          <w:tcPr>
            <w:tcW w:w="1860"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jc w:val="center"/>
              <w:rPr>
                <w:rFonts w:ascii="Times New Roman" w:hAnsi="Times New Roman"/>
                <w:sz w:val="22"/>
                <w:szCs w:val="22"/>
              </w:rPr>
            </w:pPr>
            <w:r w:rsidRPr="00272EB4">
              <w:rPr>
                <w:rFonts w:ascii="Times New Roman" w:hAnsi="Times New Roman"/>
                <w:sz w:val="22"/>
                <w:szCs w:val="22"/>
              </w:rPr>
              <w:t>М 1:10000</w:t>
            </w:r>
          </w:p>
        </w:tc>
      </w:tr>
      <w:tr w:rsidR="00E84AEC" w:rsidRPr="00272EB4" w:rsidTr="00E84AEC">
        <w:tc>
          <w:tcPr>
            <w:tcW w:w="982"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067948">
            <w:pPr>
              <w:snapToGrid w:val="0"/>
              <w:ind w:left="-14" w:right="4"/>
              <w:jc w:val="center"/>
              <w:rPr>
                <w:rFonts w:ascii="Times New Roman" w:hAnsi="Times New Roman"/>
                <w:bCs/>
                <w:sz w:val="24"/>
              </w:rPr>
            </w:pPr>
            <w:r w:rsidRPr="00272EB4">
              <w:rPr>
                <w:rFonts w:ascii="Times New Roman" w:hAnsi="Times New Roman"/>
                <w:bCs/>
                <w:sz w:val="24"/>
              </w:rPr>
              <w:t>9.</w:t>
            </w:r>
          </w:p>
        </w:tc>
        <w:tc>
          <w:tcPr>
            <w:tcW w:w="7578"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rPr>
                <w:rFonts w:ascii="Times New Roman" w:hAnsi="Times New Roman"/>
                <w:sz w:val="22"/>
                <w:szCs w:val="22"/>
              </w:rPr>
            </w:pPr>
            <w:r w:rsidRPr="00272EB4">
              <w:rPr>
                <w:rFonts w:ascii="Times New Roman" w:hAnsi="Times New Roman"/>
                <w:sz w:val="22"/>
                <w:szCs w:val="22"/>
              </w:rPr>
              <w:t>Карта территорий, подверженных риску возникновения чрезвычайных ситуаций природного и техногенного характера</w:t>
            </w:r>
            <w:r w:rsidRPr="00272EB4">
              <w:rPr>
                <w:rFonts w:ascii="Times New Roman" w:hAnsi="Times New Roman"/>
                <w:bCs/>
                <w:sz w:val="22"/>
                <w:szCs w:val="22"/>
              </w:rPr>
              <w:t xml:space="preserve"> Окуловского городского поселения</w:t>
            </w:r>
          </w:p>
        </w:tc>
        <w:tc>
          <w:tcPr>
            <w:tcW w:w="1860"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jc w:val="center"/>
              <w:rPr>
                <w:rFonts w:ascii="Times New Roman" w:hAnsi="Times New Roman"/>
                <w:sz w:val="22"/>
                <w:szCs w:val="22"/>
              </w:rPr>
            </w:pPr>
            <w:r w:rsidRPr="00272EB4">
              <w:rPr>
                <w:rFonts w:ascii="Times New Roman" w:hAnsi="Times New Roman"/>
                <w:sz w:val="22"/>
                <w:szCs w:val="22"/>
              </w:rPr>
              <w:t>М 1:10000</w:t>
            </w:r>
          </w:p>
        </w:tc>
      </w:tr>
      <w:tr w:rsidR="00E84AEC" w:rsidRPr="00272EB4" w:rsidTr="00E84AEC">
        <w:tc>
          <w:tcPr>
            <w:tcW w:w="982"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067948">
            <w:pPr>
              <w:snapToGrid w:val="0"/>
              <w:ind w:left="-14" w:right="4"/>
              <w:jc w:val="center"/>
              <w:rPr>
                <w:rFonts w:ascii="Times New Roman" w:hAnsi="Times New Roman"/>
                <w:bCs/>
                <w:sz w:val="24"/>
              </w:rPr>
            </w:pPr>
            <w:r w:rsidRPr="00272EB4">
              <w:rPr>
                <w:rFonts w:ascii="Times New Roman" w:hAnsi="Times New Roman"/>
                <w:bCs/>
                <w:sz w:val="24"/>
              </w:rPr>
              <w:t>10.</w:t>
            </w:r>
          </w:p>
        </w:tc>
        <w:tc>
          <w:tcPr>
            <w:tcW w:w="7578"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rPr>
                <w:rFonts w:ascii="Times New Roman" w:hAnsi="Times New Roman"/>
                <w:sz w:val="22"/>
                <w:szCs w:val="22"/>
              </w:rPr>
            </w:pPr>
            <w:r w:rsidRPr="00272EB4">
              <w:rPr>
                <w:rFonts w:ascii="Times New Roman" w:hAnsi="Times New Roman"/>
                <w:sz w:val="22"/>
                <w:szCs w:val="22"/>
              </w:rPr>
              <w:t xml:space="preserve">Карта транспортной инфраструктуры </w:t>
            </w:r>
            <w:r w:rsidRPr="00272EB4">
              <w:rPr>
                <w:rFonts w:ascii="Times New Roman" w:hAnsi="Times New Roman"/>
                <w:bCs/>
                <w:sz w:val="22"/>
                <w:szCs w:val="22"/>
              </w:rPr>
              <w:t>Окуловского городского поселения</w:t>
            </w:r>
            <w:r w:rsidRPr="00272EB4">
              <w:rPr>
                <w:rFonts w:ascii="Times New Roman" w:hAnsi="Times New Roman"/>
                <w:sz w:val="22"/>
                <w:szCs w:val="22"/>
              </w:rPr>
              <w:t>.</w:t>
            </w:r>
          </w:p>
        </w:tc>
        <w:tc>
          <w:tcPr>
            <w:tcW w:w="1860"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jc w:val="center"/>
              <w:rPr>
                <w:rFonts w:ascii="Times New Roman" w:hAnsi="Times New Roman"/>
                <w:sz w:val="22"/>
                <w:szCs w:val="22"/>
              </w:rPr>
            </w:pPr>
            <w:r w:rsidRPr="00272EB4">
              <w:rPr>
                <w:rFonts w:ascii="Times New Roman" w:hAnsi="Times New Roman"/>
                <w:sz w:val="22"/>
                <w:szCs w:val="22"/>
              </w:rPr>
              <w:t>М 1:10000</w:t>
            </w:r>
          </w:p>
        </w:tc>
      </w:tr>
      <w:tr w:rsidR="00E84AEC" w:rsidRPr="00272EB4" w:rsidTr="00E84AEC">
        <w:tc>
          <w:tcPr>
            <w:tcW w:w="982"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067948">
            <w:pPr>
              <w:snapToGrid w:val="0"/>
              <w:ind w:left="-14" w:right="4"/>
              <w:jc w:val="center"/>
              <w:rPr>
                <w:rFonts w:ascii="Times New Roman" w:hAnsi="Times New Roman"/>
                <w:bCs/>
                <w:sz w:val="24"/>
              </w:rPr>
            </w:pPr>
            <w:r w:rsidRPr="00272EB4">
              <w:rPr>
                <w:rFonts w:ascii="Times New Roman" w:hAnsi="Times New Roman"/>
                <w:bCs/>
                <w:sz w:val="24"/>
              </w:rPr>
              <w:t>11.</w:t>
            </w:r>
          </w:p>
        </w:tc>
        <w:tc>
          <w:tcPr>
            <w:tcW w:w="7578"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rPr>
                <w:rFonts w:ascii="Times New Roman" w:hAnsi="Times New Roman"/>
                <w:sz w:val="22"/>
                <w:szCs w:val="22"/>
              </w:rPr>
            </w:pPr>
            <w:r w:rsidRPr="00272EB4">
              <w:rPr>
                <w:rFonts w:ascii="Times New Roman" w:hAnsi="Times New Roman"/>
                <w:sz w:val="22"/>
                <w:szCs w:val="22"/>
              </w:rPr>
              <w:t xml:space="preserve">Карта объектов культурного наследия Окуловского городского поселения. </w:t>
            </w:r>
          </w:p>
        </w:tc>
        <w:tc>
          <w:tcPr>
            <w:tcW w:w="1860" w:type="dxa"/>
            <w:tcBorders>
              <w:top w:val="single" w:sz="4" w:space="0" w:color="auto"/>
              <w:left w:val="single" w:sz="4" w:space="0" w:color="auto"/>
              <w:bottom w:val="single" w:sz="4" w:space="0" w:color="auto"/>
              <w:right w:val="single" w:sz="4" w:space="0" w:color="auto"/>
            </w:tcBorders>
            <w:vAlign w:val="center"/>
          </w:tcPr>
          <w:p w:rsidR="00E84AEC" w:rsidRPr="00272EB4" w:rsidRDefault="00E84AEC" w:rsidP="00E84AEC">
            <w:pPr>
              <w:snapToGrid w:val="0"/>
              <w:jc w:val="center"/>
              <w:rPr>
                <w:rFonts w:ascii="Times New Roman" w:hAnsi="Times New Roman"/>
                <w:sz w:val="22"/>
                <w:szCs w:val="22"/>
              </w:rPr>
            </w:pPr>
            <w:r w:rsidRPr="00272EB4">
              <w:rPr>
                <w:rFonts w:ascii="Times New Roman" w:hAnsi="Times New Roman"/>
                <w:sz w:val="22"/>
                <w:szCs w:val="22"/>
              </w:rPr>
              <w:t>М 1:10000</w:t>
            </w:r>
          </w:p>
        </w:tc>
      </w:tr>
      <w:tr w:rsidR="00067948" w:rsidRPr="00272EB4" w:rsidTr="00067948">
        <w:tc>
          <w:tcPr>
            <w:tcW w:w="10420" w:type="dxa"/>
            <w:gridSpan w:val="3"/>
            <w:tcBorders>
              <w:top w:val="single" w:sz="4" w:space="0" w:color="auto"/>
              <w:left w:val="single" w:sz="4" w:space="0" w:color="auto"/>
              <w:bottom w:val="single" w:sz="4" w:space="0" w:color="auto"/>
              <w:right w:val="single" w:sz="4" w:space="0" w:color="auto"/>
            </w:tcBorders>
            <w:vAlign w:val="center"/>
          </w:tcPr>
          <w:p w:rsidR="00067948" w:rsidRPr="00272EB4" w:rsidRDefault="00067948" w:rsidP="00F07AA7">
            <w:pPr>
              <w:jc w:val="center"/>
              <w:rPr>
                <w:rFonts w:ascii="Times New Roman" w:hAnsi="Times New Roman"/>
                <w:color w:val="FF0000"/>
                <w:sz w:val="24"/>
                <w:szCs w:val="24"/>
              </w:rPr>
            </w:pPr>
            <w:r w:rsidRPr="00272EB4">
              <w:rPr>
                <w:rFonts w:ascii="Times New Roman" w:hAnsi="Times New Roman"/>
                <w:b/>
                <w:sz w:val="24"/>
              </w:rPr>
              <w:t>Генеральный план</w:t>
            </w:r>
            <w:r w:rsidR="00F07AA7" w:rsidRPr="00272EB4">
              <w:rPr>
                <w:rFonts w:ascii="Times New Roman" w:hAnsi="Times New Roman"/>
                <w:b/>
                <w:sz w:val="24"/>
              </w:rPr>
              <w:t xml:space="preserve"> </w:t>
            </w:r>
            <w:r w:rsidR="00F07AA7" w:rsidRPr="00272EB4">
              <w:rPr>
                <w:rFonts w:ascii="Times New Roman" w:hAnsi="Times New Roman"/>
                <w:b/>
                <w:bCs/>
                <w:iCs/>
                <w:sz w:val="24"/>
              </w:rPr>
              <w:t>(внесение изменений).</w:t>
            </w:r>
          </w:p>
        </w:tc>
      </w:tr>
      <w:tr w:rsidR="00F07AA7" w:rsidRPr="00272EB4" w:rsidTr="00F07AA7">
        <w:tc>
          <w:tcPr>
            <w:tcW w:w="982" w:type="dxa"/>
            <w:tcBorders>
              <w:top w:val="single" w:sz="4" w:space="0" w:color="auto"/>
              <w:left w:val="single" w:sz="4" w:space="0" w:color="auto"/>
              <w:bottom w:val="single" w:sz="4" w:space="0" w:color="auto"/>
              <w:right w:val="single" w:sz="4" w:space="0" w:color="auto"/>
            </w:tcBorders>
          </w:tcPr>
          <w:p w:rsidR="00F07AA7" w:rsidRPr="00272EB4" w:rsidRDefault="00F07AA7" w:rsidP="00F07AA7">
            <w:pPr>
              <w:snapToGrid w:val="0"/>
              <w:ind w:left="-14" w:right="4"/>
              <w:jc w:val="center"/>
              <w:rPr>
                <w:rFonts w:ascii="Times New Roman" w:hAnsi="Times New Roman"/>
                <w:bCs/>
                <w:sz w:val="24"/>
              </w:rPr>
            </w:pPr>
            <w:r w:rsidRPr="00272EB4">
              <w:rPr>
                <w:rFonts w:ascii="Times New Roman" w:hAnsi="Times New Roman"/>
                <w:bCs/>
                <w:sz w:val="24"/>
              </w:rPr>
              <w:t>1.</w:t>
            </w:r>
          </w:p>
        </w:tc>
        <w:tc>
          <w:tcPr>
            <w:tcW w:w="7578" w:type="dxa"/>
            <w:tcBorders>
              <w:top w:val="single" w:sz="4" w:space="0" w:color="auto"/>
              <w:left w:val="single" w:sz="4" w:space="0" w:color="auto"/>
              <w:bottom w:val="single" w:sz="4" w:space="0" w:color="auto"/>
              <w:right w:val="single" w:sz="4" w:space="0" w:color="auto"/>
            </w:tcBorders>
          </w:tcPr>
          <w:p w:rsidR="00F07AA7" w:rsidRPr="00272EB4" w:rsidRDefault="00F07AA7" w:rsidP="00F07AA7">
            <w:pPr>
              <w:snapToGrid w:val="0"/>
              <w:rPr>
                <w:rFonts w:ascii="Times New Roman" w:hAnsi="Times New Roman"/>
                <w:sz w:val="24"/>
                <w:szCs w:val="24"/>
              </w:rPr>
            </w:pPr>
            <w:r w:rsidRPr="00272EB4">
              <w:rPr>
                <w:rFonts w:ascii="Times New Roman" w:hAnsi="Times New Roman"/>
                <w:sz w:val="24"/>
                <w:szCs w:val="24"/>
              </w:rPr>
              <w:t xml:space="preserve">Карта планируемого размещения объектов местного значения и объектов инженерной инфраструктуры </w:t>
            </w:r>
            <w:r w:rsidRPr="00272EB4">
              <w:rPr>
                <w:rFonts w:ascii="Times New Roman" w:hAnsi="Times New Roman"/>
                <w:bCs/>
                <w:sz w:val="24"/>
                <w:szCs w:val="24"/>
              </w:rPr>
              <w:t>Окуловского городского поселения</w:t>
            </w:r>
            <w:r w:rsidRPr="00272EB4">
              <w:rPr>
                <w:rFonts w:ascii="Times New Roman" w:hAnsi="Times New Roman"/>
                <w:sz w:val="24"/>
                <w:szCs w:val="24"/>
              </w:rPr>
              <w:t>.</w:t>
            </w:r>
          </w:p>
        </w:tc>
        <w:tc>
          <w:tcPr>
            <w:tcW w:w="1860" w:type="dxa"/>
            <w:tcBorders>
              <w:top w:val="single" w:sz="4" w:space="0" w:color="auto"/>
              <w:left w:val="single" w:sz="4" w:space="0" w:color="auto"/>
              <w:bottom w:val="single" w:sz="4" w:space="0" w:color="auto"/>
              <w:right w:val="single" w:sz="4" w:space="0" w:color="auto"/>
            </w:tcBorders>
          </w:tcPr>
          <w:p w:rsidR="00F07AA7" w:rsidRPr="00272EB4" w:rsidRDefault="00F07AA7" w:rsidP="00F07AA7">
            <w:pPr>
              <w:snapToGrid w:val="0"/>
              <w:jc w:val="center"/>
              <w:rPr>
                <w:rFonts w:ascii="Times New Roman" w:hAnsi="Times New Roman"/>
                <w:sz w:val="24"/>
                <w:szCs w:val="24"/>
              </w:rPr>
            </w:pPr>
            <w:r w:rsidRPr="00272EB4">
              <w:rPr>
                <w:rFonts w:ascii="Times New Roman" w:hAnsi="Times New Roman"/>
                <w:sz w:val="24"/>
                <w:szCs w:val="24"/>
              </w:rPr>
              <w:t>М 1:10000</w:t>
            </w:r>
          </w:p>
        </w:tc>
      </w:tr>
      <w:tr w:rsidR="00F07AA7" w:rsidRPr="00272EB4" w:rsidTr="00F07AA7">
        <w:tc>
          <w:tcPr>
            <w:tcW w:w="982" w:type="dxa"/>
            <w:tcBorders>
              <w:top w:val="single" w:sz="4" w:space="0" w:color="auto"/>
              <w:left w:val="single" w:sz="4" w:space="0" w:color="auto"/>
              <w:bottom w:val="single" w:sz="4" w:space="0" w:color="auto"/>
              <w:right w:val="single" w:sz="4" w:space="0" w:color="auto"/>
            </w:tcBorders>
            <w:vAlign w:val="center"/>
          </w:tcPr>
          <w:p w:rsidR="00F07AA7" w:rsidRPr="00272EB4" w:rsidRDefault="00F07AA7" w:rsidP="00067948">
            <w:pPr>
              <w:snapToGrid w:val="0"/>
              <w:ind w:left="-14" w:right="4"/>
              <w:jc w:val="center"/>
              <w:rPr>
                <w:rFonts w:ascii="Times New Roman" w:hAnsi="Times New Roman"/>
                <w:bCs/>
                <w:sz w:val="24"/>
              </w:rPr>
            </w:pPr>
            <w:r w:rsidRPr="00272EB4">
              <w:rPr>
                <w:rFonts w:ascii="Times New Roman" w:hAnsi="Times New Roman"/>
                <w:bCs/>
                <w:sz w:val="24"/>
              </w:rPr>
              <w:t>2.</w:t>
            </w:r>
          </w:p>
        </w:tc>
        <w:tc>
          <w:tcPr>
            <w:tcW w:w="7578" w:type="dxa"/>
            <w:tcBorders>
              <w:top w:val="single" w:sz="4" w:space="0" w:color="auto"/>
              <w:left w:val="single" w:sz="4" w:space="0" w:color="auto"/>
              <w:bottom w:val="single" w:sz="4" w:space="0" w:color="auto"/>
              <w:right w:val="single" w:sz="4" w:space="0" w:color="auto"/>
            </w:tcBorders>
          </w:tcPr>
          <w:p w:rsidR="00F07AA7" w:rsidRPr="00272EB4" w:rsidRDefault="00F07AA7" w:rsidP="00F07AA7">
            <w:pPr>
              <w:snapToGrid w:val="0"/>
              <w:rPr>
                <w:rFonts w:ascii="Times New Roman" w:hAnsi="Times New Roman"/>
                <w:sz w:val="24"/>
                <w:szCs w:val="24"/>
              </w:rPr>
            </w:pPr>
            <w:r w:rsidRPr="00272EB4">
              <w:rPr>
                <w:rFonts w:ascii="Times New Roman" w:hAnsi="Times New Roman"/>
                <w:sz w:val="24"/>
                <w:szCs w:val="24"/>
              </w:rPr>
              <w:t>Карта границ населённых пунктов Окуловского  городского поселения.</w:t>
            </w:r>
          </w:p>
        </w:tc>
        <w:tc>
          <w:tcPr>
            <w:tcW w:w="1860" w:type="dxa"/>
            <w:tcBorders>
              <w:top w:val="single" w:sz="4" w:space="0" w:color="auto"/>
              <w:left w:val="single" w:sz="4" w:space="0" w:color="auto"/>
              <w:bottom w:val="single" w:sz="4" w:space="0" w:color="auto"/>
              <w:right w:val="single" w:sz="4" w:space="0" w:color="auto"/>
            </w:tcBorders>
          </w:tcPr>
          <w:p w:rsidR="00F07AA7" w:rsidRPr="00272EB4" w:rsidRDefault="00F07AA7" w:rsidP="00F07AA7">
            <w:pPr>
              <w:snapToGrid w:val="0"/>
              <w:jc w:val="center"/>
              <w:rPr>
                <w:rFonts w:ascii="Times New Roman" w:hAnsi="Times New Roman"/>
                <w:sz w:val="24"/>
                <w:szCs w:val="24"/>
              </w:rPr>
            </w:pPr>
            <w:r w:rsidRPr="00272EB4">
              <w:rPr>
                <w:rFonts w:ascii="Times New Roman" w:hAnsi="Times New Roman"/>
                <w:sz w:val="24"/>
                <w:szCs w:val="24"/>
              </w:rPr>
              <w:t>М 1:10000</w:t>
            </w:r>
          </w:p>
        </w:tc>
      </w:tr>
      <w:tr w:rsidR="00F07AA7" w:rsidRPr="00272EB4" w:rsidTr="00F07AA7">
        <w:tc>
          <w:tcPr>
            <w:tcW w:w="982" w:type="dxa"/>
            <w:tcBorders>
              <w:top w:val="single" w:sz="4" w:space="0" w:color="auto"/>
              <w:left w:val="single" w:sz="4" w:space="0" w:color="auto"/>
              <w:bottom w:val="single" w:sz="4" w:space="0" w:color="auto"/>
              <w:right w:val="single" w:sz="4" w:space="0" w:color="auto"/>
            </w:tcBorders>
            <w:vAlign w:val="center"/>
          </w:tcPr>
          <w:p w:rsidR="00F07AA7" w:rsidRPr="00272EB4" w:rsidRDefault="00F07AA7" w:rsidP="00067948">
            <w:pPr>
              <w:snapToGrid w:val="0"/>
              <w:ind w:left="-14" w:right="4"/>
              <w:jc w:val="center"/>
              <w:rPr>
                <w:rFonts w:ascii="Times New Roman" w:hAnsi="Times New Roman"/>
                <w:bCs/>
                <w:sz w:val="24"/>
              </w:rPr>
            </w:pPr>
            <w:r w:rsidRPr="00272EB4">
              <w:rPr>
                <w:rFonts w:ascii="Times New Roman" w:hAnsi="Times New Roman"/>
                <w:bCs/>
                <w:sz w:val="24"/>
              </w:rPr>
              <w:t>3.</w:t>
            </w:r>
          </w:p>
        </w:tc>
        <w:tc>
          <w:tcPr>
            <w:tcW w:w="7578" w:type="dxa"/>
            <w:tcBorders>
              <w:top w:val="single" w:sz="4" w:space="0" w:color="auto"/>
              <w:left w:val="single" w:sz="4" w:space="0" w:color="auto"/>
              <w:bottom w:val="single" w:sz="4" w:space="0" w:color="auto"/>
              <w:right w:val="single" w:sz="4" w:space="0" w:color="auto"/>
            </w:tcBorders>
          </w:tcPr>
          <w:p w:rsidR="00F07AA7" w:rsidRPr="00272EB4" w:rsidRDefault="00F07AA7" w:rsidP="00F07AA7">
            <w:pPr>
              <w:snapToGrid w:val="0"/>
              <w:rPr>
                <w:rFonts w:ascii="Times New Roman" w:hAnsi="Times New Roman"/>
                <w:sz w:val="24"/>
                <w:szCs w:val="24"/>
              </w:rPr>
            </w:pPr>
            <w:r w:rsidRPr="00272EB4">
              <w:rPr>
                <w:rFonts w:ascii="Times New Roman" w:hAnsi="Times New Roman"/>
                <w:sz w:val="24"/>
                <w:szCs w:val="24"/>
              </w:rPr>
              <w:t>Карта функциональных зон Окуловского городского поселения.</w:t>
            </w:r>
          </w:p>
        </w:tc>
        <w:tc>
          <w:tcPr>
            <w:tcW w:w="1860" w:type="dxa"/>
            <w:tcBorders>
              <w:top w:val="single" w:sz="4" w:space="0" w:color="auto"/>
              <w:left w:val="single" w:sz="4" w:space="0" w:color="auto"/>
              <w:bottom w:val="single" w:sz="4" w:space="0" w:color="auto"/>
              <w:right w:val="single" w:sz="4" w:space="0" w:color="auto"/>
            </w:tcBorders>
          </w:tcPr>
          <w:p w:rsidR="00F07AA7" w:rsidRPr="00272EB4" w:rsidRDefault="00F07AA7" w:rsidP="00F07AA7">
            <w:pPr>
              <w:snapToGrid w:val="0"/>
              <w:jc w:val="center"/>
              <w:rPr>
                <w:rFonts w:ascii="Times New Roman" w:hAnsi="Times New Roman"/>
                <w:sz w:val="24"/>
                <w:szCs w:val="24"/>
              </w:rPr>
            </w:pPr>
            <w:r w:rsidRPr="00272EB4">
              <w:rPr>
                <w:rFonts w:ascii="Times New Roman" w:hAnsi="Times New Roman"/>
                <w:sz w:val="24"/>
                <w:szCs w:val="24"/>
              </w:rPr>
              <w:t>М 1:10000</w:t>
            </w:r>
          </w:p>
        </w:tc>
      </w:tr>
      <w:tr w:rsidR="00067948" w:rsidRPr="00272EB4" w:rsidTr="00067948">
        <w:tc>
          <w:tcPr>
            <w:tcW w:w="982" w:type="dxa"/>
            <w:tcBorders>
              <w:top w:val="single" w:sz="4" w:space="0" w:color="auto"/>
              <w:left w:val="single" w:sz="4" w:space="0" w:color="auto"/>
              <w:bottom w:val="single" w:sz="4" w:space="0" w:color="auto"/>
              <w:right w:val="single" w:sz="4" w:space="0" w:color="auto"/>
            </w:tcBorders>
            <w:vAlign w:val="center"/>
          </w:tcPr>
          <w:p w:rsidR="00067948" w:rsidRPr="00272EB4" w:rsidRDefault="00067948" w:rsidP="00067948">
            <w:pPr>
              <w:snapToGrid w:val="0"/>
              <w:ind w:left="-14" w:right="4"/>
              <w:jc w:val="center"/>
              <w:rPr>
                <w:rFonts w:ascii="Times New Roman" w:hAnsi="Times New Roman"/>
                <w:bCs/>
                <w:sz w:val="24"/>
              </w:rPr>
            </w:pPr>
          </w:p>
        </w:tc>
        <w:tc>
          <w:tcPr>
            <w:tcW w:w="7578" w:type="dxa"/>
            <w:tcBorders>
              <w:top w:val="single" w:sz="4" w:space="0" w:color="auto"/>
              <w:left w:val="single" w:sz="4" w:space="0" w:color="auto"/>
              <w:bottom w:val="single" w:sz="4" w:space="0" w:color="auto"/>
              <w:right w:val="single" w:sz="4" w:space="0" w:color="auto"/>
            </w:tcBorders>
            <w:vAlign w:val="center"/>
          </w:tcPr>
          <w:p w:rsidR="00067948" w:rsidRPr="00272EB4" w:rsidRDefault="00067948" w:rsidP="00067948">
            <w:pPr>
              <w:snapToGrid w:val="0"/>
              <w:ind w:right="4"/>
              <w:rPr>
                <w:rFonts w:ascii="Times New Roman" w:hAnsi="Times New Roman"/>
                <w:bCs/>
                <w:sz w:val="24"/>
              </w:rPr>
            </w:pPr>
          </w:p>
        </w:tc>
        <w:tc>
          <w:tcPr>
            <w:tcW w:w="1860" w:type="dxa"/>
            <w:tcBorders>
              <w:top w:val="single" w:sz="4" w:space="0" w:color="auto"/>
              <w:left w:val="single" w:sz="4" w:space="0" w:color="auto"/>
              <w:bottom w:val="single" w:sz="4" w:space="0" w:color="auto"/>
              <w:right w:val="single" w:sz="4" w:space="0" w:color="auto"/>
            </w:tcBorders>
            <w:vAlign w:val="center"/>
          </w:tcPr>
          <w:p w:rsidR="00067948" w:rsidRPr="00272EB4" w:rsidRDefault="00067948" w:rsidP="0060768B">
            <w:pPr>
              <w:jc w:val="center"/>
              <w:rPr>
                <w:rFonts w:ascii="Times New Roman" w:hAnsi="Times New Roman"/>
                <w:color w:val="FF0000"/>
                <w:sz w:val="24"/>
                <w:szCs w:val="24"/>
              </w:rPr>
            </w:pPr>
          </w:p>
        </w:tc>
      </w:tr>
      <w:tr w:rsidR="00067948" w:rsidRPr="004846F8" w:rsidTr="00067948">
        <w:tc>
          <w:tcPr>
            <w:tcW w:w="982" w:type="dxa"/>
            <w:tcBorders>
              <w:top w:val="single" w:sz="4" w:space="0" w:color="auto"/>
              <w:left w:val="single" w:sz="4" w:space="0" w:color="auto"/>
              <w:bottom w:val="single" w:sz="4" w:space="0" w:color="auto"/>
              <w:right w:val="single" w:sz="4" w:space="0" w:color="auto"/>
            </w:tcBorders>
            <w:vAlign w:val="center"/>
          </w:tcPr>
          <w:p w:rsidR="00067948" w:rsidRPr="00272EB4" w:rsidRDefault="00067948" w:rsidP="00067948">
            <w:pPr>
              <w:snapToGrid w:val="0"/>
              <w:ind w:left="-14" w:right="4"/>
              <w:jc w:val="center"/>
              <w:rPr>
                <w:rFonts w:ascii="Times New Roman" w:hAnsi="Times New Roman"/>
                <w:bCs/>
                <w:sz w:val="24"/>
              </w:rPr>
            </w:pPr>
            <w:r w:rsidRPr="00272EB4">
              <w:rPr>
                <w:rFonts w:ascii="Times New Roman" w:hAnsi="Times New Roman"/>
                <w:bCs/>
                <w:sz w:val="24"/>
              </w:rPr>
              <w:t>1.</w:t>
            </w:r>
          </w:p>
        </w:tc>
        <w:tc>
          <w:tcPr>
            <w:tcW w:w="9438" w:type="dxa"/>
            <w:gridSpan w:val="2"/>
            <w:tcBorders>
              <w:top w:val="single" w:sz="4" w:space="0" w:color="auto"/>
              <w:left w:val="single" w:sz="4" w:space="0" w:color="auto"/>
              <w:bottom w:val="single" w:sz="4" w:space="0" w:color="auto"/>
              <w:right w:val="single" w:sz="4" w:space="0" w:color="auto"/>
            </w:tcBorders>
            <w:vAlign w:val="center"/>
          </w:tcPr>
          <w:p w:rsidR="00067948" w:rsidRPr="00272EB4" w:rsidRDefault="00067948" w:rsidP="00067948">
            <w:pPr>
              <w:snapToGrid w:val="0"/>
              <w:ind w:left="-14" w:right="4"/>
              <w:rPr>
                <w:rFonts w:ascii="Times New Roman" w:hAnsi="Times New Roman"/>
                <w:color w:val="FF0000"/>
                <w:sz w:val="24"/>
                <w:szCs w:val="24"/>
              </w:rPr>
            </w:pPr>
            <w:r w:rsidRPr="00272EB4">
              <w:rPr>
                <w:rFonts w:ascii="Times New Roman" w:hAnsi="Times New Roman"/>
                <w:bCs/>
                <w:sz w:val="24"/>
              </w:rPr>
              <w:t xml:space="preserve">CD-диск с электронной версией </w:t>
            </w:r>
          </w:p>
        </w:tc>
      </w:tr>
    </w:tbl>
    <w:p w:rsidR="001C5711" w:rsidRPr="004846F8" w:rsidRDefault="001C5711" w:rsidP="001C5711">
      <w:pPr>
        <w:pStyle w:val="1"/>
        <w:spacing w:before="0" w:after="0"/>
        <w:jc w:val="center"/>
        <w:rPr>
          <w:rFonts w:ascii="Times New Roman" w:hAnsi="Times New Roman" w:cs="Times New Roman"/>
          <w:color w:val="FF0000"/>
          <w:sz w:val="28"/>
          <w:szCs w:val="28"/>
        </w:rPr>
      </w:pPr>
    </w:p>
    <w:p w:rsidR="00527615" w:rsidRPr="00272EB4" w:rsidRDefault="00527615" w:rsidP="00527615">
      <w:pPr>
        <w:pStyle w:val="af5"/>
        <w:ind w:firstLine="709"/>
        <w:jc w:val="both"/>
        <w:rPr>
          <w:rFonts w:ascii="Times New Roman" w:eastAsia="Times New Roman" w:hAnsi="Times New Roman"/>
          <w:color w:val="202020"/>
          <w:sz w:val="24"/>
          <w:szCs w:val="24"/>
          <w:lang w:eastAsia="ru-RU"/>
        </w:rPr>
      </w:pPr>
      <w:bookmarkStart w:id="16" w:name="_Toc255909803"/>
      <w:bookmarkStart w:id="17" w:name="_Toc252868484"/>
      <w:bookmarkStart w:id="18" w:name="_Toc253140294"/>
      <w:bookmarkStart w:id="19" w:name="_Toc253696681"/>
      <w:r w:rsidRPr="00272EB4">
        <w:rPr>
          <w:rFonts w:ascii="Times New Roman" w:eastAsia="Times New Roman" w:hAnsi="Times New Roman"/>
          <w:color w:val="202020"/>
          <w:sz w:val="24"/>
          <w:szCs w:val="24"/>
          <w:lang w:eastAsia="ru-RU"/>
        </w:rPr>
        <w:t>Технические решения, принятые в проекте, соответствуют требованиям экологических, санитарно-гигиенических, противопожарных и взрывопожарных норм, действующих на территории Российской Федерации, и обеспечивают безопасную для жизни и здоровья людей среду жизнедеятельности при соблюдении предусмотренных мероприятий.</w:t>
      </w:r>
    </w:p>
    <w:p w:rsidR="00527615" w:rsidRPr="00272EB4" w:rsidRDefault="00527615" w:rsidP="00527615">
      <w:pPr>
        <w:pStyle w:val="af5"/>
        <w:ind w:firstLine="709"/>
        <w:jc w:val="both"/>
        <w:rPr>
          <w:rFonts w:ascii="Times New Roman" w:eastAsia="Times New Roman" w:hAnsi="Times New Roman"/>
          <w:color w:val="202020"/>
          <w:sz w:val="24"/>
          <w:szCs w:val="24"/>
          <w:lang w:eastAsia="ru-RU"/>
        </w:rPr>
      </w:pPr>
    </w:p>
    <w:p w:rsidR="00527615" w:rsidRPr="0093287B" w:rsidRDefault="0093287B" w:rsidP="0093287B">
      <w:pPr>
        <w:pStyle w:val="af5"/>
        <w:ind w:firstLine="709"/>
        <w:jc w:val="both"/>
        <w:rPr>
          <w:rFonts w:ascii="Times New Roman" w:eastAsia="Times New Roman" w:hAnsi="Times New Roman"/>
          <w:color w:val="202020"/>
          <w:sz w:val="24"/>
          <w:szCs w:val="24"/>
          <w:lang w:eastAsia="ru-RU"/>
        </w:rPr>
      </w:pPr>
      <w:r w:rsidRPr="00272EB4">
        <w:rPr>
          <w:rFonts w:ascii="Times New Roman" w:eastAsia="Times New Roman" w:hAnsi="Times New Roman"/>
          <w:color w:val="202020"/>
          <w:sz w:val="24"/>
          <w:szCs w:val="24"/>
          <w:lang w:eastAsia="ru-RU"/>
        </w:rPr>
        <w:t>Руководитель проекта                                                                         Н.А.Румянцева</w:t>
      </w:r>
    </w:p>
    <w:p w:rsidR="00527615" w:rsidRDefault="00527615" w:rsidP="00527615">
      <w:pPr>
        <w:pStyle w:val="1"/>
        <w:spacing w:before="0" w:after="0"/>
        <w:jc w:val="center"/>
        <w:rPr>
          <w:szCs w:val="24"/>
        </w:rPr>
      </w:pPr>
    </w:p>
    <w:p w:rsidR="00527615" w:rsidRDefault="00527615" w:rsidP="00527615"/>
    <w:p w:rsidR="00527615" w:rsidRDefault="00527615" w:rsidP="00527615"/>
    <w:p w:rsidR="002466D4" w:rsidRPr="00466074" w:rsidRDefault="002466D4" w:rsidP="00527615">
      <w:pPr>
        <w:pStyle w:val="1"/>
        <w:spacing w:before="0" w:after="0"/>
        <w:jc w:val="center"/>
        <w:rPr>
          <w:rFonts w:ascii="Times New Roman" w:hAnsi="Times New Roman" w:cs="Times New Roman"/>
          <w:color w:val="auto"/>
          <w:sz w:val="28"/>
          <w:szCs w:val="28"/>
        </w:rPr>
      </w:pPr>
      <w:bookmarkStart w:id="20" w:name="_Toc498421483"/>
      <w:r w:rsidRPr="00466074">
        <w:rPr>
          <w:rFonts w:ascii="Times New Roman" w:hAnsi="Times New Roman" w:cs="Times New Roman"/>
          <w:color w:val="auto"/>
          <w:sz w:val="28"/>
          <w:szCs w:val="28"/>
        </w:rPr>
        <w:t>Оглавление</w:t>
      </w:r>
      <w:bookmarkEnd w:id="16"/>
      <w:bookmarkEnd w:id="20"/>
    </w:p>
    <w:p w:rsidR="00176972" w:rsidRPr="00176972" w:rsidRDefault="009C1C97">
      <w:pPr>
        <w:pStyle w:val="13"/>
        <w:tabs>
          <w:tab w:val="right" w:leader="dot" w:pos="10194"/>
        </w:tabs>
        <w:rPr>
          <w:rFonts w:ascii="Times New Roman" w:hAnsi="Times New Roman"/>
          <w:noProof/>
          <w:color w:val="auto"/>
          <w:sz w:val="24"/>
          <w:szCs w:val="24"/>
          <w:lang w:eastAsia="ru-RU"/>
        </w:rPr>
      </w:pPr>
      <w:r w:rsidRPr="00474F15">
        <w:rPr>
          <w:rFonts w:ascii="Times New Roman" w:hAnsi="Times New Roman"/>
          <w:b/>
          <w:bCs/>
          <w:color w:val="FF0000"/>
          <w:sz w:val="24"/>
          <w:szCs w:val="24"/>
        </w:rPr>
        <w:fldChar w:fldCharType="begin"/>
      </w:r>
      <w:r w:rsidR="007A6F0E" w:rsidRPr="00474F15">
        <w:rPr>
          <w:rFonts w:ascii="Times New Roman" w:hAnsi="Times New Roman"/>
          <w:b/>
          <w:bCs/>
          <w:color w:val="FF0000"/>
          <w:sz w:val="24"/>
          <w:szCs w:val="24"/>
        </w:rPr>
        <w:instrText xml:space="preserve"> TOC \o "1-3" \h \z \u </w:instrText>
      </w:r>
      <w:r w:rsidRPr="00474F15">
        <w:rPr>
          <w:rFonts w:ascii="Times New Roman" w:hAnsi="Times New Roman"/>
          <w:b/>
          <w:bCs/>
          <w:color w:val="FF0000"/>
          <w:sz w:val="24"/>
          <w:szCs w:val="24"/>
        </w:rPr>
        <w:fldChar w:fldCharType="separate"/>
      </w:r>
      <w:hyperlink w:anchor="_Toc498421482" w:history="1">
        <w:r w:rsidR="00176972" w:rsidRPr="00176972">
          <w:rPr>
            <w:rStyle w:val="a3"/>
            <w:rFonts w:ascii="Times New Roman" w:hAnsi="Times New Roman"/>
            <w:noProof/>
            <w:sz w:val="24"/>
            <w:szCs w:val="24"/>
          </w:rPr>
          <w:t>Состав проектных материалов</w:t>
        </w:r>
        <w:r w:rsidR="00176972" w:rsidRPr="00176972">
          <w:rPr>
            <w:rFonts w:ascii="Times New Roman" w:hAnsi="Times New Roman"/>
            <w:noProof/>
            <w:webHidden/>
            <w:sz w:val="24"/>
            <w:szCs w:val="24"/>
          </w:rPr>
          <w:tab/>
        </w:r>
        <w:r w:rsidR="00176972" w:rsidRPr="00176972">
          <w:rPr>
            <w:rFonts w:ascii="Times New Roman" w:hAnsi="Times New Roman"/>
            <w:noProof/>
            <w:webHidden/>
            <w:sz w:val="24"/>
            <w:szCs w:val="24"/>
          </w:rPr>
          <w:fldChar w:fldCharType="begin"/>
        </w:r>
        <w:r w:rsidR="00176972" w:rsidRPr="00176972">
          <w:rPr>
            <w:rFonts w:ascii="Times New Roman" w:hAnsi="Times New Roman"/>
            <w:noProof/>
            <w:webHidden/>
            <w:sz w:val="24"/>
            <w:szCs w:val="24"/>
          </w:rPr>
          <w:instrText xml:space="preserve"> PAGEREF _Toc498421482 \h </w:instrText>
        </w:r>
        <w:r w:rsidR="00176972" w:rsidRPr="00176972">
          <w:rPr>
            <w:rFonts w:ascii="Times New Roman" w:hAnsi="Times New Roman"/>
            <w:noProof/>
            <w:webHidden/>
            <w:sz w:val="24"/>
            <w:szCs w:val="24"/>
          </w:rPr>
        </w:r>
        <w:r w:rsidR="00176972"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3</w:t>
        </w:r>
        <w:r w:rsidR="00176972"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83" w:history="1">
        <w:r w:rsidRPr="00176972">
          <w:rPr>
            <w:rStyle w:val="a3"/>
            <w:rFonts w:ascii="Times New Roman" w:hAnsi="Times New Roman"/>
            <w:noProof/>
            <w:sz w:val="24"/>
            <w:szCs w:val="24"/>
          </w:rPr>
          <w:t>Оглавление</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_Toc498421483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4</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84" w:history="1">
        <w:r w:rsidRPr="00176972">
          <w:rPr>
            <w:rStyle w:val="a3"/>
            <w:rFonts w:ascii="Times New Roman" w:hAnsi="Times New Roman"/>
            <w:noProof/>
            <w:sz w:val="24"/>
            <w:szCs w:val="24"/>
          </w:rPr>
          <w:t>Введение.</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_Toc498421484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6</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85" w:history="1">
        <w:r w:rsidRPr="00176972">
          <w:rPr>
            <w:rStyle w:val="a3"/>
            <w:rFonts w:ascii="Times New Roman" w:hAnsi="Times New Roman"/>
            <w:noProof/>
            <w:sz w:val="24"/>
            <w:szCs w:val="24"/>
          </w:rPr>
          <w:t xml:space="preserve">1. Программы и планы комплексного социально-экономического развития, для реализации </w:t>
        </w:r>
        <w:r w:rsidRPr="00176972">
          <w:rPr>
            <w:rStyle w:val="a3"/>
            <w:rFonts w:ascii="Times New Roman" w:hAnsi="Times New Roman"/>
            <w:noProof/>
            <w:sz w:val="24"/>
            <w:szCs w:val="24"/>
          </w:rPr>
          <w:lastRenderedPageBreak/>
          <w:t>которых осуществляется создание объектов местного значения.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_Toc498421485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8</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86" w:history="1">
        <w:r w:rsidRPr="00176972">
          <w:rPr>
            <w:rStyle w:val="a3"/>
            <w:rFonts w:ascii="Times New Roman" w:hAnsi="Times New Roman"/>
            <w:noProof/>
            <w:sz w:val="24"/>
            <w:szCs w:val="24"/>
          </w:rPr>
          <w:t>1.1. Сведения о планах и программах комплексного социально-экономического развития Окуловского городского поселения.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_Toc498421486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8</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87" w:history="1">
        <w:r w:rsidRPr="00176972">
          <w:rPr>
            <w:rStyle w:val="a3"/>
            <w:rFonts w:ascii="Times New Roman" w:hAnsi="Times New Roman"/>
            <w:noProof/>
            <w:sz w:val="24"/>
            <w:szCs w:val="24"/>
          </w:rPr>
          <w:t>2. Обоснование размещения объектов местного значения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_Toc498421487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16</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88" w:history="1">
        <w:r w:rsidRPr="00176972">
          <w:rPr>
            <w:rStyle w:val="a3"/>
            <w:rFonts w:ascii="Times New Roman" w:hAnsi="Times New Roman"/>
            <w:noProof/>
            <w:sz w:val="24"/>
            <w:szCs w:val="24"/>
          </w:rPr>
          <w:t>2.1. Анализ использования территорий поселения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_Toc498421488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16</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89" w:history="1">
        <w:r w:rsidRPr="00176972">
          <w:rPr>
            <w:rStyle w:val="a3"/>
            <w:rFonts w:ascii="Times New Roman" w:hAnsi="Times New Roman"/>
            <w:noProof/>
            <w:sz w:val="24"/>
            <w:szCs w:val="24"/>
          </w:rPr>
          <w:t>2.1.1. Расселение</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_Toc498421489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16</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90" w:history="1">
        <w:r w:rsidRPr="00176972">
          <w:rPr>
            <w:rStyle w:val="a3"/>
            <w:rFonts w:ascii="Times New Roman" w:hAnsi="Times New Roman"/>
            <w:noProof/>
            <w:sz w:val="24"/>
            <w:szCs w:val="24"/>
          </w:rPr>
          <w:t>2.2. Природные условия и географические характеристики местоположения Окуловского городского поселения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_Toc498421490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20</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91" w:history="1">
        <w:r w:rsidRPr="00176972">
          <w:rPr>
            <w:rStyle w:val="a3"/>
            <w:rFonts w:ascii="Times New Roman" w:hAnsi="Times New Roman"/>
            <w:noProof/>
            <w:sz w:val="24"/>
            <w:szCs w:val="24"/>
          </w:rPr>
          <w:t>2.3. Перечень наиболее крупных водных объектов на территории поселения и их характеристики</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_Toc498421491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22</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92" w:history="1">
        <w:r w:rsidRPr="00176972">
          <w:rPr>
            <w:rStyle w:val="a3"/>
            <w:rFonts w:ascii="Times New Roman" w:hAnsi="Times New Roman"/>
            <w:noProof/>
            <w:sz w:val="24"/>
            <w:szCs w:val="24"/>
          </w:rPr>
          <w:t>2.4. Полезные ископаемые</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_Toc498421492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23</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93" w:history="1">
        <w:r w:rsidRPr="00176972">
          <w:rPr>
            <w:rStyle w:val="a3"/>
            <w:rFonts w:ascii="Times New Roman" w:hAnsi="Times New Roman"/>
            <w:noProof/>
            <w:sz w:val="24"/>
            <w:szCs w:val="24"/>
          </w:rPr>
          <w:t>2.5. Особо охраняемые природные территории</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_Toc498421493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23</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94" w:history="1">
        <w:r w:rsidRPr="00176972">
          <w:rPr>
            <w:rStyle w:val="a3"/>
            <w:rFonts w:ascii="Times New Roman" w:hAnsi="Times New Roman"/>
            <w:noProof/>
            <w:sz w:val="24"/>
            <w:szCs w:val="24"/>
          </w:rPr>
          <w:t>2.6. Землепользование</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_Toc498421494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24</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95" w:history="1">
        <w:r w:rsidRPr="00176972">
          <w:rPr>
            <w:rStyle w:val="a3"/>
            <w:rFonts w:ascii="Times New Roman" w:hAnsi="Times New Roman"/>
            <w:noProof/>
            <w:sz w:val="24"/>
            <w:szCs w:val="24"/>
          </w:rPr>
          <w:t>2.6.1. Предложения по переводу земель сельскохозяйственного назначения, земель запаса  и земель лесного фонда в земли населенных пунктов и земли промышленности.</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_Toc498421495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24</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96" w:history="1">
        <w:r w:rsidRPr="00176972">
          <w:rPr>
            <w:rStyle w:val="a3"/>
            <w:rFonts w:ascii="Times New Roman" w:hAnsi="Times New Roman"/>
            <w:noProof/>
            <w:sz w:val="24"/>
            <w:szCs w:val="24"/>
          </w:rPr>
          <w:t>2.7. Объекты культурного наследия (памятники истории и культуры)</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_Toc498421496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34</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97" w:history="1">
        <w:r w:rsidRPr="00176972">
          <w:rPr>
            <w:rStyle w:val="a3"/>
            <w:rFonts w:ascii="Times New Roman" w:hAnsi="Times New Roman"/>
            <w:noProof/>
            <w:sz w:val="24"/>
            <w:szCs w:val="24"/>
          </w:rPr>
          <w:t>2.8. Транспортная инфраструктура</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_Toc498421497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41</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98" w:history="1">
        <w:r w:rsidRPr="00176972">
          <w:rPr>
            <w:rStyle w:val="a3"/>
            <w:rFonts w:ascii="Times New Roman" w:hAnsi="Times New Roman"/>
            <w:noProof/>
            <w:sz w:val="24"/>
            <w:szCs w:val="24"/>
          </w:rPr>
          <w:t>2.9. Численность населения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_Toc498421498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44</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499" w:history="1">
        <w:r w:rsidRPr="00176972">
          <w:rPr>
            <w:rStyle w:val="a3"/>
            <w:rFonts w:ascii="Times New Roman" w:hAnsi="Times New Roman"/>
            <w:noProof/>
            <w:sz w:val="24"/>
            <w:szCs w:val="24"/>
          </w:rPr>
          <w:t>2.10. Объекты общественного и делового назначения.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_Toc498421499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47</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00" w:history="1">
        <w:r w:rsidRPr="00176972">
          <w:rPr>
            <w:rStyle w:val="a3"/>
            <w:rFonts w:ascii="Times New Roman" w:hAnsi="Times New Roman"/>
            <w:noProof/>
            <w:sz w:val="24"/>
            <w:szCs w:val="24"/>
          </w:rPr>
          <w:t>2.11. Инженерная инфраструктура</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_Toc498421500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57</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01" w:history="1">
        <w:r w:rsidRPr="00176972">
          <w:rPr>
            <w:rStyle w:val="a3"/>
            <w:rFonts w:ascii="Times New Roman" w:hAnsi="Times New Roman"/>
            <w:noProof/>
            <w:sz w:val="24"/>
            <w:szCs w:val="24"/>
          </w:rPr>
          <w:t>2.12. Производственная инфраструктура</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_Toc498421501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59</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02" w:history="1">
        <w:r w:rsidRPr="00176972">
          <w:rPr>
            <w:rStyle w:val="a3"/>
            <w:rFonts w:ascii="Times New Roman" w:hAnsi="Times New Roman"/>
            <w:noProof/>
            <w:sz w:val="24"/>
            <w:szCs w:val="24"/>
          </w:rPr>
          <w:t>2.13. Прогнозируемые направления развития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_Toc498421502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65</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03" w:history="1">
        <w:r w:rsidRPr="00176972">
          <w:rPr>
            <w:rStyle w:val="a3"/>
            <w:rFonts w:ascii="Times New Roman" w:hAnsi="Times New Roman"/>
            <w:noProof/>
            <w:sz w:val="24"/>
            <w:szCs w:val="24"/>
          </w:rPr>
          <w:t>экономической базы Окуловского городского поселения.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_Toc498421503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65</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04" w:history="1">
        <w:r w:rsidRPr="00176972">
          <w:rPr>
            <w:rStyle w:val="a3"/>
            <w:rFonts w:ascii="Times New Roman" w:hAnsi="Times New Roman"/>
            <w:noProof/>
            <w:sz w:val="24"/>
            <w:szCs w:val="24"/>
          </w:rPr>
          <w:t>2.14. Объекты специального назначения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_Toc498421504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68</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05" w:history="1">
        <w:r w:rsidRPr="00176972">
          <w:rPr>
            <w:rStyle w:val="a3"/>
            <w:rFonts w:ascii="Times New Roman" w:hAnsi="Times New Roman"/>
            <w:noProof/>
            <w:sz w:val="24"/>
            <w:szCs w:val="24"/>
          </w:rPr>
          <w:t>2.15. Территории с особым режимом использования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_Toc498421505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69</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06" w:history="1">
        <w:r w:rsidRPr="00176972">
          <w:rPr>
            <w:rStyle w:val="a3"/>
            <w:rFonts w:ascii="Times New Roman" w:hAnsi="Times New Roman"/>
            <w:noProof/>
            <w:sz w:val="24"/>
            <w:szCs w:val="24"/>
          </w:rPr>
          <w:t>3.  Нормативные параметры планировки и застройки поселения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_Toc498421506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71</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07" w:history="1">
        <w:r w:rsidRPr="00176972">
          <w:rPr>
            <w:rStyle w:val="a3"/>
            <w:rFonts w:ascii="Times New Roman" w:hAnsi="Times New Roman"/>
            <w:noProof/>
            <w:sz w:val="24"/>
            <w:szCs w:val="24"/>
          </w:rPr>
          <w:t>3.1. Жилой фонд.</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_Toc498421507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71</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08" w:history="1">
        <w:r w:rsidRPr="00176972">
          <w:rPr>
            <w:rStyle w:val="a3"/>
            <w:rFonts w:ascii="Times New Roman" w:hAnsi="Times New Roman"/>
            <w:noProof/>
            <w:sz w:val="24"/>
            <w:szCs w:val="24"/>
          </w:rPr>
          <w:t>3.2. Культурно-бытовое обслуживание населения и развитие общественно-деловых зон.</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_Toc498421508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78</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09" w:history="1">
        <w:r w:rsidRPr="00176972">
          <w:rPr>
            <w:rStyle w:val="a3"/>
            <w:rFonts w:ascii="Times New Roman" w:hAnsi="Times New Roman"/>
            <w:noProof/>
            <w:sz w:val="24"/>
            <w:szCs w:val="24"/>
          </w:rPr>
          <w:t>3.3. Объекты  специального назначения.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_Toc498421509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78</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10" w:history="1">
        <w:r w:rsidRPr="00176972">
          <w:rPr>
            <w:rStyle w:val="a3"/>
            <w:rFonts w:ascii="Times New Roman" w:hAnsi="Times New Roman"/>
            <w:noProof/>
            <w:sz w:val="24"/>
            <w:szCs w:val="24"/>
          </w:rPr>
          <w:t>4. Оценка возможного влияния планируемых для размещения объектов местного, регионального и федерального  значения на территории муниципального образования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_Toc498421510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79</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11" w:history="1">
        <w:r w:rsidRPr="00176972">
          <w:rPr>
            <w:rStyle w:val="a3"/>
            <w:rFonts w:ascii="Times New Roman" w:hAnsi="Times New Roman"/>
            <w:noProof/>
            <w:sz w:val="24"/>
            <w:szCs w:val="24"/>
          </w:rPr>
          <w:t>4.1. Сведения о видах, назначении и наименованиях планируемых для размещения объектах федерального и регионального значения муниципального образования, их основные характеристики и местоположение.</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_Toc498421511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80</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12" w:history="1">
        <w:r w:rsidRPr="00176972">
          <w:rPr>
            <w:rStyle w:val="a3"/>
            <w:rFonts w:ascii="Times New Roman" w:hAnsi="Times New Roman"/>
            <w:noProof/>
            <w:sz w:val="24"/>
            <w:szCs w:val="24"/>
          </w:rPr>
          <w:t>4.2. Перечень объектов местного значения, планируемых для размещения на территориях муниципального образования в рамках муниципальных программ Окуловского муниципального района</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_Toc498421512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88</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13" w:history="1">
        <w:r w:rsidRPr="00176972">
          <w:rPr>
            <w:rStyle w:val="a3"/>
            <w:rFonts w:ascii="Times New Roman" w:hAnsi="Times New Roman"/>
            <w:noProof/>
            <w:sz w:val="24"/>
            <w:szCs w:val="24"/>
          </w:rPr>
          <w:t>4.3. Перечень объектов местного значения, планируемых для размещения на территориях муниципального образования в рамках проекта генерального плана с учетом требованиям региональных нормативов градостроительного проектирования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_Toc498421513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93</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14" w:history="1">
        <w:r w:rsidRPr="00176972">
          <w:rPr>
            <w:rStyle w:val="a3"/>
            <w:rFonts w:ascii="Times New Roman" w:hAnsi="Times New Roman"/>
            <w:noProof/>
            <w:sz w:val="24"/>
            <w:szCs w:val="24"/>
          </w:rPr>
          <w:t>4.4. Характеристики зон с  особыми условиями использования территорий</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_Toc498421514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97</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15" w:history="1">
        <w:r w:rsidRPr="00176972">
          <w:rPr>
            <w:rStyle w:val="a3"/>
            <w:rFonts w:ascii="Times New Roman" w:hAnsi="Times New Roman"/>
            <w:noProof/>
            <w:sz w:val="24"/>
            <w:szCs w:val="24"/>
          </w:rPr>
          <w:t>5. Развитие планировочной структуры населенных пунктов Окуловского городского поселения. Функциональное зонирование территории.</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_Toc498421515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97</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16" w:history="1">
        <w:r w:rsidRPr="00176972">
          <w:rPr>
            <w:rStyle w:val="a3"/>
            <w:rFonts w:ascii="Times New Roman" w:hAnsi="Times New Roman"/>
            <w:noProof/>
            <w:sz w:val="24"/>
            <w:szCs w:val="24"/>
          </w:rPr>
          <w:t>5.1. Развитие планировочной структуры населенного пункта</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_Toc498421516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98</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17" w:history="1">
        <w:r w:rsidRPr="00176972">
          <w:rPr>
            <w:rStyle w:val="a3"/>
            <w:rFonts w:ascii="Times New Roman" w:hAnsi="Times New Roman"/>
            <w:noProof/>
            <w:sz w:val="24"/>
            <w:szCs w:val="24"/>
          </w:rPr>
          <w:t>город Окуловка.</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_Toc498421517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98</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18" w:history="1">
        <w:r w:rsidRPr="00176972">
          <w:rPr>
            <w:rStyle w:val="a3"/>
            <w:rFonts w:ascii="Times New Roman" w:hAnsi="Times New Roman"/>
            <w:noProof/>
            <w:sz w:val="24"/>
            <w:szCs w:val="24"/>
          </w:rPr>
          <w:t>5.2. Развитие планировочной структуры населенных пунктов</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_Toc498421518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104</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19" w:history="1">
        <w:r w:rsidRPr="00176972">
          <w:rPr>
            <w:rStyle w:val="a3"/>
            <w:rFonts w:ascii="Times New Roman" w:hAnsi="Times New Roman"/>
            <w:noProof/>
            <w:sz w:val="24"/>
            <w:szCs w:val="24"/>
          </w:rPr>
          <w:t>деревня Окуловка и деревня Шуркино.</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_Toc498421519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104</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20" w:history="1">
        <w:r w:rsidRPr="00176972">
          <w:rPr>
            <w:rStyle w:val="a3"/>
            <w:rFonts w:ascii="Times New Roman" w:hAnsi="Times New Roman"/>
            <w:noProof/>
            <w:sz w:val="24"/>
            <w:szCs w:val="24"/>
          </w:rPr>
          <w:t>6. Инженерное обеспечение и благоустройство территории.</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_Toc498421520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104</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21" w:history="1">
        <w:r w:rsidRPr="00176972">
          <w:rPr>
            <w:rStyle w:val="a3"/>
            <w:rFonts w:ascii="Times New Roman" w:hAnsi="Times New Roman"/>
            <w:noProof/>
            <w:sz w:val="24"/>
            <w:szCs w:val="24"/>
          </w:rPr>
          <w:t>6.1. Водоснабжение и водоотведение</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_Toc498421521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105</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22" w:history="1">
        <w:r w:rsidRPr="00176972">
          <w:rPr>
            <w:rStyle w:val="a3"/>
            <w:rFonts w:ascii="Times New Roman" w:hAnsi="Times New Roman"/>
            <w:noProof/>
            <w:sz w:val="24"/>
            <w:szCs w:val="24"/>
          </w:rPr>
          <w:t>6.2.Теплоснабжение</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_Toc498421522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120</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23" w:history="1">
        <w:r w:rsidRPr="00176972">
          <w:rPr>
            <w:rStyle w:val="a3"/>
            <w:rFonts w:ascii="Times New Roman" w:hAnsi="Times New Roman"/>
            <w:noProof/>
            <w:sz w:val="24"/>
            <w:szCs w:val="24"/>
          </w:rPr>
          <w:t>6.3. Газоснабжение</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_Toc498421523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125</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24" w:history="1">
        <w:r w:rsidRPr="00176972">
          <w:rPr>
            <w:rStyle w:val="a3"/>
            <w:rFonts w:ascii="Times New Roman" w:hAnsi="Times New Roman"/>
            <w:noProof/>
            <w:sz w:val="24"/>
            <w:szCs w:val="24"/>
          </w:rPr>
          <w:t>6.4. Сети электроснабжения.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_Toc498421524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133</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25" w:history="1">
        <w:r w:rsidRPr="00176972">
          <w:rPr>
            <w:rStyle w:val="a3"/>
            <w:rFonts w:ascii="Times New Roman" w:hAnsi="Times New Roman"/>
            <w:noProof/>
            <w:sz w:val="24"/>
            <w:szCs w:val="24"/>
          </w:rPr>
          <w:t>6.5. Сети связи</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_Toc498421525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137</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26" w:history="1">
        <w:r w:rsidRPr="00176972">
          <w:rPr>
            <w:rStyle w:val="a3"/>
            <w:rFonts w:ascii="Times New Roman" w:hAnsi="Times New Roman"/>
            <w:noProof/>
            <w:sz w:val="24"/>
            <w:szCs w:val="24"/>
          </w:rPr>
          <w:t>6.6. Инженерная подготовка территории.</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_Toc498421526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137</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27" w:history="1">
        <w:r w:rsidRPr="00176972">
          <w:rPr>
            <w:rStyle w:val="a3"/>
            <w:rFonts w:ascii="Times New Roman" w:hAnsi="Times New Roman"/>
            <w:noProof/>
            <w:sz w:val="24"/>
            <w:szCs w:val="24"/>
          </w:rPr>
          <w:t>7. Зона производственных предприятий.</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_Toc498421527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137</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28" w:history="1">
        <w:r w:rsidRPr="00176972">
          <w:rPr>
            <w:rStyle w:val="a3"/>
            <w:rFonts w:ascii="Times New Roman" w:hAnsi="Times New Roman"/>
            <w:noProof/>
            <w:sz w:val="24"/>
            <w:szCs w:val="24"/>
          </w:rPr>
          <w:t xml:space="preserve">8. Баланс территории Окуловского городского  поселения Окуловского муниципального района </w:t>
        </w:r>
        <w:r w:rsidRPr="00176972">
          <w:rPr>
            <w:rStyle w:val="a3"/>
            <w:rFonts w:ascii="Times New Roman" w:hAnsi="Times New Roman"/>
            <w:noProof/>
            <w:sz w:val="24"/>
            <w:szCs w:val="24"/>
          </w:rPr>
          <w:lastRenderedPageBreak/>
          <w:t>Новгородской области.</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_Toc498421528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138</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29" w:history="1">
        <w:r w:rsidRPr="00176972">
          <w:rPr>
            <w:rStyle w:val="a3"/>
            <w:rFonts w:ascii="Times New Roman" w:hAnsi="Times New Roman"/>
            <w:noProof/>
            <w:sz w:val="24"/>
            <w:szCs w:val="24"/>
          </w:rPr>
          <w:t>9. Защита территорий от чрезвычайных ситуаций природного и техногенного характера.</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_Toc498421529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139</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30" w:history="1">
        <w:r w:rsidRPr="00176972">
          <w:rPr>
            <w:rStyle w:val="a3"/>
            <w:rFonts w:ascii="Times New Roman" w:hAnsi="Times New Roman"/>
            <w:noProof/>
            <w:sz w:val="24"/>
            <w:szCs w:val="24"/>
          </w:rPr>
          <w:t>10. Заключение</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_Toc498421530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139</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31" w:history="1">
        <w:r w:rsidRPr="00176972">
          <w:rPr>
            <w:rStyle w:val="a3"/>
            <w:rFonts w:ascii="Times New Roman" w:hAnsi="Times New Roman"/>
            <w:noProof/>
            <w:sz w:val="24"/>
            <w:szCs w:val="24"/>
          </w:rPr>
          <w:t>11. Основные технико-экономические показатели Генерального плана Окуловского городского поселения</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_Toc498421531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140</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32" w:history="1">
        <w:r w:rsidRPr="00176972">
          <w:rPr>
            <w:rStyle w:val="a3"/>
            <w:rFonts w:ascii="Times New Roman" w:hAnsi="Times New Roman"/>
            <w:i/>
            <w:noProof/>
            <w:sz w:val="24"/>
            <w:szCs w:val="24"/>
          </w:rPr>
          <w:t>Приложение 1</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_Toc498421532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143</w:t>
        </w:r>
        <w:r w:rsidRPr="00176972">
          <w:rPr>
            <w:rFonts w:ascii="Times New Roman" w:hAnsi="Times New Roman"/>
            <w:noProof/>
            <w:webHidden/>
            <w:sz w:val="24"/>
            <w:szCs w:val="24"/>
          </w:rPr>
          <w:fldChar w:fldCharType="end"/>
        </w:r>
      </w:hyperlink>
    </w:p>
    <w:p w:rsidR="00176972" w:rsidRPr="00176972" w:rsidRDefault="00176972">
      <w:pPr>
        <w:pStyle w:val="13"/>
        <w:tabs>
          <w:tab w:val="right" w:leader="dot" w:pos="10194"/>
        </w:tabs>
        <w:rPr>
          <w:rFonts w:ascii="Times New Roman" w:hAnsi="Times New Roman"/>
          <w:noProof/>
          <w:color w:val="auto"/>
          <w:sz w:val="24"/>
          <w:szCs w:val="24"/>
          <w:lang w:eastAsia="ru-RU"/>
        </w:rPr>
      </w:pPr>
      <w:hyperlink w:anchor="_Toc498421533" w:history="1">
        <w:r w:rsidRPr="00176972">
          <w:rPr>
            <w:rStyle w:val="a3"/>
            <w:rFonts w:ascii="Times New Roman" w:hAnsi="Times New Roman"/>
            <w:i/>
            <w:noProof/>
            <w:sz w:val="24"/>
            <w:szCs w:val="24"/>
          </w:rPr>
          <w:t>Приложение 2</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_Toc498421533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146</w:t>
        </w:r>
        <w:r w:rsidRPr="00176972">
          <w:rPr>
            <w:rFonts w:ascii="Times New Roman" w:hAnsi="Times New Roman"/>
            <w:noProof/>
            <w:webHidden/>
            <w:sz w:val="24"/>
            <w:szCs w:val="24"/>
          </w:rPr>
          <w:fldChar w:fldCharType="end"/>
        </w:r>
      </w:hyperlink>
    </w:p>
    <w:p w:rsidR="00176972" w:rsidRDefault="00176972">
      <w:pPr>
        <w:pStyle w:val="13"/>
        <w:tabs>
          <w:tab w:val="right" w:leader="dot" w:pos="10194"/>
        </w:tabs>
        <w:rPr>
          <w:rFonts w:ascii="Calibri" w:hAnsi="Calibri"/>
          <w:noProof/>
          <w:color w:val="auto"/>
          <w:sz w:val="22"/>
          <w:szCs w:val="22"/>
          <w:lang w:eastAsia="ru-RU"/>
        </w:rPr>
      </w:pPr>
      <w:hyperlink w:anchor="_Toc498421534" w:history="1">
        <w:r w:rsidRPr="00176972">
          <w:rPr>
            <w:rStyle w:val="a3"/>
            <w:rFonts w:ascii="Times New Roman" w:hAnsi="Times New Roman"/>
            <w:i/>
            <w:noProof/>
            <w:sz w:val="24"/>
            <w:szCs w:val="24"/>
          </w:rPr>
          <w:t>Приложение 3</w:t>
        </w:r>
        <w:r w:rsidRPr="00176972">
          <w:rPr>
            <w:rFonts w:ascii="Times New Roman" w:hAnsi="Times New Roman"/>
            <w:noProof/>
            <w:webHidden/>
            <w:sz w:val="24"/>
            <w:szCs w:val="24"/>
          </w:rPr>
          <w:tab/>
        </w:r>
        <w:r w:rsidRPr="00176972">
          <w:rPr>
            <w:rFonts w:ascii="Times New Roman" w:hAnsi="Times New Roman"/>
            <w:noProof/>
            <w:webHidden/>
            <w:sz w:val="24"/>
            <w:szCs w:val="24"/>
          </w:rPr>
          <w:fldChar w:fldCharType="begin"/>
        </w:r>
        <w:r w:rsidRPr="00176972">
          <w:rPr>
            <w:rFonts w:ascii="Times New Roman" w:hAnsi="Times New Roman"/>
            <w:noProof/>
            <w:webHidden/>
            <w:sz w:val="24"/>
            <w:szCs w:val="24"/>
          </w:rPr>
          <w:instrText xml:space="preserve"> PAGEREF _Toc498421534 \h </w:instrText>
        </w:r>
        <w:r w:rsidRPr="00176972">
          <w:rPr>
            <w:rFonts w:ascii="Times New Roman" w:hAnsi="Times New Roman"/>
            <w:noProof/>
            <w:webHidden/>
            <w:sz w:val="24"/>
            <w:szCs w:val="24"/>
          </w:rPr>
        </w:r>
        <w:r w:rsidRPr="00176972">
          <w:rPr>
            <w:rFonts w:ascii="Times New Roman" w:hAnsi="Times New Roman"/>
            <w:noProof/>
            <w:webHidden/>
            <w:sz w:val="24"/>
            <w:szCs w:val="24"/>
          </w:rPr>
          <w:fldChar w:fldCharType="separate"/>
        </w:r>
        <w:r w:rsidR="00684125">
          <w:rPr>
            <w:rFonts w:ascii="Times New Roman" w:hAnsi="Times New Roman"/>
            <w:noProof/>
            <w:webHidden/>
            <w:sz w:val="24"/>
            <w:szCs w:val="24"/>
          </w:rPr>
          <w:t>186</w:t>
        </w:r>
        <w:r w:rsidRPr="00176972">
          <w:rPr>
            <w:rFonts w:ascii="Times New Roman" w:hAnsi="Times New Roman"/>
            <w:noProof/>
            <w:webHidden/>
            <w:sz w:val="24"/>
            <w:szCs w:val="24"/>
          </w:rPr>
          <w:fldChar w:fldCharType="end"/>
        </w:r>
      </w:hyperlink>
    </w:p>
    <w:p w:rsidR="002B2912" w:rsidRPr="00497D4A" w:rsidRDefault="009C1C97" w:rsidP="00995008">
      <w:pPr>
        <w:pStyle w:val="1"/>
        <w:spacing w:before="0" w:after="0"/>
        <w:jc w:val="both"/>
        <w:rPr>
          <w:rFonts w:ascii="Times New Roman" w:hAnsi="Times New Roman" w:cs="Times New Roman"/>
          <w:color w:val="FF0000"/>
          <w:sz w:val="24"/>
          <w:szCs w:val="24"/>
          <w:lang w:val="en-US"/>
        </w:rPr>
      </w:pPr>
      <w:r w:rsidRPr="00474F15">
        <w:rPr>
          <w:rFonts w:ascii="Times New Roman" w:hAnsi="Times New Roman" w:cs="Times New Roman"/>
          <w:b w:val="0"/>
          <w:bCs w:val="0"/>
          <w:color w:val="FF0000"/>
          <w:kern w:val="0"/>
          <w:sz w:val="24"/>
          <w:szCs w:val="24"/>
        </w:rPr>
        <w:fldChar w:fldCharType="end"/>
      </w:r>
    </w:p>
    <w:p w:rsidR="00A94430" w:rsidRPr="00804A44" w:rsidRDefault="00A94430" w:rsidP="00A94430">
      <w:pPr>
        <w:pStyle w:val="aff4"/>
        <w:tabs>
          <w:tab w:val="clear" w:pos="360"/>
        </w:tabs>
        <w:rPr>
          <w:rFonts w:ascii="Arial" w:hAnsi="Arial" w:cs="Arial"/>
          <w:sz w:val="20"/>
        </w:rPr>
      </w:pPr>
    </w:p>
    <w:p w:rsidR="00A94430" w:rsidRPr="00A94430" w:rsidRDefault="00A94430" w:rsidP="004827EF">
      <w:pPr>
        <w:pStyle w:val="1"/>
        <w:widowControl/>
        <w:numPr>
          <w:ilvl w:val="0"/>
          <w:numId w:val="1"/>
        </w:numPr>
        <w:autoSpaceDE/>
        <w:jc w:val="center"/>
        <w:rPr>
          <w:rFonts w:ascii="Times New Roman" w:hAnsi="Times New Roman" w:cs="Times New Roman"/>
          <w:color w:val="auto"/>
          <w:sz w:val="28"/>
          <w:szCs w:val="28"/>
        </w:rPr>
      </w:pPr>
    </w:p>
    <w:p w:rsidR="001C5711" w:rsidRPr="00226183" w:rsidRDefault="00995008" w:rsidP="004827EF">
      <w:pPr>
        <w:pStyle w:val="1"/>
        <w:widowControl/>
        <w:numPr>
          <w:ilvl w:val="0"/>
          <w:numId w:val="1"/>
        </w:numPr>
        <w:autoSpaceDE/>
        <w:jc w:val="center"/>
        <w:rPr>
          <w:rFonts w:ascii="Times New Roman" w:hAnsi="Times New Roman" w:cs="Times New Roman"/>
          <w:color w:val="auto"/>
          <w:sz w:val="28"/>
          <w:szCs w:val="28"/>
        </w:rPr>
      </w:pPr>
      <w:r w:rsidRPr="00C243FF">
        <w:rPr>
          <w:rFonts w:ascii="Times New Roman" w:hAnsi="Times New Roman" w:cs="Times New Roman"/>
          <w:color w:val="FF0000"/>
          <w:sz w:val="28"/>
          <w:szCs w:val="28"/>
        </w:rPr>
        <w:br w:type="page"/>
      </w:r>
      <w:r w:rsidR="00226183" w:rsidRPr="00C243FF">
        <w:rPr>
          <w:rFonts w:ascii="Times New Roman" w:hAnsi="Times New Roman" w:cs="Times New Roman"/>
          <w:color w:val="FF0000"/>
          <w:sz w:val="28"/>
          <w:szCs w:val="28"/>
        </w:rPr>
        <w:lastRenderedPageBreak/>
        <w:t xml:space="preserve"> </w:t>
      </w:r>
      <w:bookmarkStart w:id="21" w:name="_Toc498421484"/>
      <w:r w:rsidR="001C5711" w:rsidRPr="00226183">
        <w:rPr>
          <w:rFonts w:ascii="Times New Roman" w:hAnsi="Times New Roman"/>
          <w:sz w:val="28"/>
          <w:szCs w:val="28"/>
        </w:rPr>
        <w:t>Введение.</w:t>
      </w:r>
      <w:bookmarkEnd w:id="13"/>
      <w:bookmarkEnd w:id="14"/>
      <w:bookmarkEnd w:id="17"/>
      <w:bookmarkEnd w:id="18"/>
      <w:bookmarkEnd w:id="19"/>
      <w:bookmarkEnd w:id="21"/>
    </w:p>
    <w:p w:rsidR="00BC489B" w:rsidRPr="00272EB4" w:rsidRDefault="00BC489B" w:rsidP="00BC489B">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Генеральный план Окуловского городского поселения разработан в 2009-2010 гг. Обществом с Ограниченной Ответственностью «ГрафИнфо»  (Великий Новгород) в соответствии с договором № 178 от 01 июля 2009 года и техническим заданием на подготовку документов территориального планирования (генерального плана) Окуловского городского поселения Новгородской области в части изготовления «Плана развития территории».</w:t>
      </w:r>
      <w:r w:rsidR="001D2BB9" w:rsidRPr="00272EB4">
        <w:rPr>
          <w:rFonts w:ascii="Times New Roman" w:hAnsi="Times New Roman"/>
          <w:color w:val="FF0000"/>
          <w:sz w:val="24"/>
          <w:szCs w:val="24"/>
        </w:rPr>
        <w:t xml:space="preserve"> </w:t>
      </w:r>
      <w:r w:rsidR="001D2BB9" w:rsidRPr="00272EB4">
        <w:rPr>
          <w:rFonts w:ascii="Times New Roman" w:hAnsi="Times New Roman"/>
          <w:color w:val="auto"/>
          <w:sz w:val="24"/>
          <w:szCs w:val="24"/>
        </w:rPr>
        <w:t xml:space="preserve">Генплан был утвержден решением </w:t>
      </w:r>
      <w:r w:rsidR="001D2BB9" w:rsidRPr="00272EB4">
        <w:rPr>
          <w:rFonts w:ascii="Times New Roman" w:hAnsi="Times New Roman"/>
          <w:color w:val="auto"/>
          <w:sz w:val="24"/>
          <w:szCs w:val="24"/>
          <w:shd w:val="clear" w:color="auto" w:fill="FFFFFF"/>
        </w:rPr>
        <w:t>Совета депутатов Окуловского городского поселения от 06.12.2010 №22.</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В процессе реализации Генерального плана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городского поселения возникла необходимость внесения изменений в некоторые положения документа, в частности изменение границ  и функционального зонирования территории </w:t>
      </w:r>
      <w:r w:rsidR="008751F8" w:rsidRPr="00272EB4">
        <w:rPr>
          <w:rFonts w:ascii="Times New Roman" w:hAnsi="Times New Roman"/>
          <w:color w:val="auto"/>
          <w:sz w:val="24"/>
          <w:szCs w:val="24"/>
        </w:rPr>
        <w:t xml:space="preserve">как Окуловского городского поселения в целом, так и  </w:t>
      </w:r>
      <w:r w:rsidRPr="00272EB4">
        <w:rPr>
          <w:rFonts w:ascii="Times New Roman" w:hAnsi="Times New Roman"/>
          <w:color w:val="auto"/>
          <w:sz w:val="24"/>
          <w:szCs w:val="24"/>
        </w:rPr>
        <w:t xml:space="preserve"> населенных пунктов, входящих в состав поселения, а также в прогнозируемую численность населения и объемы предусматриваемого развития социально-бытовой и инженерной инфраструктуры поселения.</w:t>
      </w:r>
      <w:r w:rsidR="000D1E95" w:rsidRPr="00272EB4">
        <w:rPr>
          <w:rFonts w:ascii="Times New Roman" w:hAnsi="Times New Roman"/>
          <w:color w:val="auto"/>
          <w:sz w:val="24"/>
          <w:szCs w:val="24"/>
        </w:rPr>
        <w:t xml:space="preserve"> Решение о внесении изменений в генплан было принято </w:t>
      </w:r>
      <w:r w:rsidR="0017275B">
        <w:rPr>
          <w:rFonts w:ascii="Times New Roman" w:hAnsi="Times New Roman"/>
          <w:color w:val="auto"/>
          <w:sz w:val="24"/>
          <w:szCs w:val="24"/>
        </w:rPr>
        <w:t>04</w:t>
      </w:r>
      <w:r w:rsidR="000D1E95" w:rsidRPr="00272EB4">
        <w:rPr>
          <w:rFonts w:ascii="Times New Roman" w:hAnsi="Times New Roman"/>
          <w:color w:val="auto"/>
          <w:sz w:val="24"/>
          <w:szCs w:val="24"/>
        </w:rPr>
        <w:t>.</w:t>
      </w:r>
      <w:r w:rsidR="0017275B">
        <w:rPr>
          <w:rFonts w:ascii="Times New Roman" w:hAnsi="Times New Roman"/>
          <w:color w:val="auto"/>
          <w:sz w:val="24"/>
          <w:szCs w:val="24"/>
        </w:rPr>
        <w:t>1</w:t>
      </w:r>
      <w:r w:rsidR="000D1E95" w:rsidRPr="00272EB4">
        <w:rPr>
          <w:rFonts w:ascii="Times New Roman" w:hAnsi="Times New Roman"/>
          <w:color w:val="auto"/>
          <w:sz w:val="24"/>
          <w:szCs w:val="24"/>
        </w:rPr>
        <w:t>0.</w:t>
      </w:r>
      <w:r w:rsidR="008751F8" w:rsidRPr="00272EB4">
        <w:rPr>
          <w:rFonts w:ascii="Times New Roman" w:hAnsi="Times New Roman"/>
          <w:color w:val="auto"/>
          <w:sz w:val="24"/>
          <w:szCs w:val="24"/>
        </w:rPr>
        <w:t>2013 года №</w:t>
      </w:r>
      <w:r w:rsidR="0017275B">
        <w:rPr>
          <w:rFonts w:ascii="Times New Roman" w:hAnsi="Times New Roman"/>
          <w:color w:val="auto"/>
          <w:sz w:val="24"/>
          <w:szCs w:val="24"/>
        </w:rPr>
        <w:t>1</w:t>
      </w:r>
      <w:r w:rsidR="00FF78FC">
        <w:rPr>
          <w:rFonts w:ascii="Times New Roman" w:hAnsi="Times New Roman"/>
          <w:color w:val="auto"/>
          <w:sz w:val="24"/>
          <w:szCs w:val="24"/>
        </w:rPr>
        <w:t>2</w:t>
      </w:r>
      <w:r w:rsidR="0017275B">
        <w:rPr>
          <w:rFonts w:ascii="Times New Roman" w:hAnsi="Times New Roman"/>
          <w:color w:val="auto"/>
          <w:sz w:val="24"/>
          <w:szCs w:val="24"/>
        </w:rPr>
        <w:t>90.</w:t>
      </w:r>
    </w:p>
    <w:p w:rsidR="00082349"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Настоящие изменения в   Генеральный план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w:t>
      </w:r>
      <w:r w:rsidR="005A45B4" w:rsidRPr="00272EB4">
        <w:rPr>
          <w:rFonts w:ascii="Times New Roman" w:hAnsi="Times New Roman"/>
          <w:color w:val="auto"/>
          <w:sz w:val="24"/>
          <w:szCs w:val="24"/>
        </w:rPr>
        <w:t xml:space="preserve">городского </w:t>
      </w:r>
      <w:r w:rsidRPr="00272EB4">
        <w:rPr>
          <w:rFonts w:ascii="Times New Roman" w:hAnsi="Times New Roman"/>
          <w:color w:val="auto"/>
          <w:sz w:val="24"/>
          <w:szCs w:val="24"/>
        </w:rPr>
        <w:t>поселения разработаны в 201</w:t>
      </w:r>
      <w:r w:rsidR="00BC489B" w:rsidRPr="00272EB4">
        <w:rPr>
          <w:rFonts w:ascii="Times New Roman" w:hAnsi="Times New Roman"/>
          <w:color w:val="auto"/>
          <w:sz w:val="24"/>
          <w:szCs w:val="24"/>
        </w:rPr>
        <w:t>4</w:t>
      </w:r>
      <w:r w:rsidRPr="00272EB4">
        <w:rPr>
          <w:rFonts w:ascii="Times New Roman" w:hAnsi="Times New Roman"/>
          <w:color w:val="auto"/>
          <w:sz w:val="24"/>
          <w:szCs w:val="24"/>
        </w:rPr>
        <w:t xml:space="preserve"> гг. Обществом с Ограниченной Ответственностью «ГрафИнфо»  (Великий Новгород) в соответствии с договором </w:t>
      </w:r>
      <w:r w:rsidR="00BC489B" w:rsidRPr="00272EB4">
        <w:rPr>
          <w:rFonts w:ascii="Times New Roman" w:hAnsi="Times New Roman"/>
          <w:color w:val="auto"/>
          <w:sz w:val="24"/>
          <w:szCs w:val="24"/>
        </w:rPr>
        <w:t>№219/13     от «14» октября 2013 г.</w:t>
      </w:r>
      <w:r w:rsidRPr="00272EB4">
        <w:rPr>
          <w:rFonts w:ascii="Times New Roman" w:hAnsi="Times New Roman"/>
          <w:color w:val="auto"/>
          <w:sz w:val="24"/>
          <w:szCs w:val="24"/>
        </w:rPr>
        <w:t xml:space="preserve"> между  ООО «ГрафИнфо» и Администрацией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w:t>
      </w:r>
      <w:r w:rsidR="00DB3640" w:rsidRPr="00272EB4">
        <w:rPr>
          <w:rFonts w:ascii="Times New Roman" w:hAnsi="Times New Roman"/>
          <w:color w:val="auto"/>
          <w:sz w:val="24"/>
          <w:szCs w:val="24"/>
        </w:rPr>
        <w:t xml:space="preserve">городского </w:t>
      </w:r>
      <w:r w:rsidRPr="00272EB4">
        <w:rPr>
          <w:rFonts w:ascii="Times New Roman" w:hAnsi="Times New Roman"/>
          <w:color w:val="auto"/>
          <w:sz w:val="24"/>
          <w:szCs w:val="24"/>
        </w:rPr>
        <w:t xml:space="preserve"> поселения </w:t>
      </w:r>
      <w:r w:rsidR="001A2F2A" w:rsidRPr="00272EB4">
        <w:rPr>
          <w:rFonts w:ascii="Times New Roman" w:hAnsi="Times New Roman"/>
          <w:color w:val="auto"/>
          <w:sz w:val="24"/>
          <w:szCs w:val="24"/>
        </w:rPr>
        <w:t>Окуловского</w:t>
      </w:r>
      <w:r w:rsidR="00DB3640" w:rsidRPr="00272EB4">
        <w:rPr>
          <w:rFonts w:ascii="Times New Roman" w:hAnsi="Times New Roman"/>
          <w:color w:val="auto"/>
          <w:sz w:val="24"/>
          <w:szCs w:val="24"/>
        </w:rPr>
        <w:t xml:space="preserve"> </w:t>
      </w:r>
      <w:r w:rsidRPr="00272EB4">
        <w:rPr>
          <w:rFonts w:ascii="Times New Roman" w:hAnsi="Times New Roman"/>
          <w:color w:val="auto"/>
          <w:sz w:val="24"/>
          <w:szCs w:val="24"/>
        </w:rPr>
        <w:t xml:space="preserve"> района  и техническим заданием на подготовку проекта внесения изменений в документ территориального планирования (генеральный план)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w:t>
      </w:r>
      <w:r w:rsidR="005A45B4" w:rsidRPr="00272EB4">
        <w:rPr>
          <w:rFonts w:ascii="Times New Roman" w:hAnsi="Times New Roman"/>
          <w:color w:val="auto"/>
          <w:sz w:val="24"/>
          <w:szCs w:val="24"/>
        </w:rPr>
        <w:t xml:space="preserve">городского </w:t>
      </w:r>
      <w:r w:rsidRPr="00272EB4">
        <w:rPr>
          <w:rFonts w:ascii="Times New Roman" w:hAnsi="Times New Roman"/>
          <w:color w:val="auto"/>
          <w:sz w:val="24"/>
          <w:szCs w:val="24"/>
        </w:rPr>
        <w:t xml:space="preserve"> поселения (приложение 1).</w:t>
      </w:r>
      <w:r w:rsidR="002B2A3C" w:rsidRPr="00272EB4">
        <w:rPr>
          <w:rFonts w:ascii="Times New Roman" w:hAnsi="Times New Roman"/>
          <w:color w:val="auto"/>
          <w:sz w:val="24"/>
          <w:szCs w:val="24"/>
        </w:rPr>
        <w:t xml:space="preserve"> </w:t>
      </w:r>
      <w:r w:rsidR="00D4716C" w:rsidRPr="00272EB4">
        <w:rPr>
          <w:rFonts w:ascii="Times New Roman" w:hAnsi="Times New Roman"/>
          <w:color w:val="auto"/>
          <w:sz w:val="24"/>
          <w:szCs w:val="24"/>
        </w:rPr>
        <w:t xml:space="preserve"> </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Необходимо отметить, что вносимые в генеральный план корректировки  не изменяют принципиально концепцию и основные положения ранее разработанного и утвержденного генерального плана, а носят характер уточнения и корректировки отдельных положений ранее разработанной документации с учетом вновь выявленных потребностей населения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w:t>
      </w:r>
      <w:r w:rsidR="00B711E9" w:rsidRPr="00272EB4">
        <w:rPr>
          <w:rFonts w:ascii="Times New Roman" w:hAnsi="Times New Roman"/>
          <w:color w:val="auto"/>
          <w:sz w:val="24"/>
          <w:szCs w:val="24"/>
        </w:rPr>
        <w:t xml:space="preserve">городского </w:t>
      </w:r>
      <w:r w:rsidRPr="00272EB4">
        <w:rPr>
          <w:rFonts w:ascii="Times New Roman" w:hAnsi="Times New Roman"/>
          <w:color w:val="auto"/>
          <w:sz w:val="24"/>
          <w:szCs w:val="24"/>
        </w:rPr>
        <w:t xml:space="preserve"> поселения  и уточненных перспектив развития поселения. В частности, возникла необходимость </w:t>
      </w:r>
      <w:r w:rsidR="008751F8" w:rsidRPr="00272EB4">
        <w:rPr>
          <w:rFonts w:ascii="Times New Roman" w:hAnsi="Times New Roman"/>
          <w:color w:val="auto"/>
          <w:sz w:val="24"/>
          <w:szCs w:val="24"/>
        </w:rPr>
        <w:t xml:space="preserve">изменения в генплане </w:t>
      </w:r>
      <w:r w:rsidRPr="00272EB4">
        <w:rPr>
          <w:rFonts w:ascii="Times New Roman" w:hAnsi="Times New Roman"/>
          <w:color w:val="auto"/>
          <w:sz w:val="24"/>
          <w:szCs w:val="24"/>
        </w:rPr>
        <w:t xml:space="preserve">  границ </w:t>
      </w:r>
      <w:r w:rsidR="008751F8" w:rsidRPr="00272EB4">
        <w:rPr>
          <w:rFonts w:ascii="Times New Roman" w:hAnsi="Times New Roman"/>
          <w:color w:val="auto"/>
          <w:sz w:val="24"/>
          <w:szCs w:val="24"/>
        </w:rPr>
        <w:t>поселения в соответствии с внесенными изменениями в Областной закон Новгородской области от 22.12.2004 г. № 355 (ред. от 28.10.2013 года) «</w:t>
      </w:r>
      <w:r w:rsidR="00743CB2" w:rsidRPr="00272EB4">
        <w:rPr>
          <w:rFonts w:ascii="Times New Roman" w:hAnsi="Times New Roman"/>
          <w:color w:val="auto"/>
          <w:sz w:val="24"/>
          <w:szCs w:val="24"/>
        </w:rPr>
        <w:t>О</w:t>
      </w:r>
      <w:r w:rsidR="008751F8" w:rsidRPr="00272EB4">
        <w:rPr>
          <w:rFonts w:ascii="Times New Roman" w:hAnsi="Times New Roman"/>
          <w:color w:val="auto"/>
          <w:sz w:val="24"/>
          <w:szCs w:val="24"/>
        </w:rPr>
        <w:t xml:space="preserve">б установлении границ муниципальных образований, входящих в состав  территории Окуловского муниципального района, наделении их статусом городских и сельских поселений, определении административных центров и перечня населенных пунктов, в состав территорий поселений», а также границ </w:t>
      </w:r>
      <w:r w:rsidRPr="00272EB4">
        <w:rPr>
          <w:rFonts w:ascii="Times New Roman" w:hAnsi="Times New Roman"/>
          <w:color w:val="auto"/>
          <w:sz w:val="24"/>
          <w:szCs w:val="24"/>
        </w:rPr>
        <w:t xml:space="preserve"> населенных пунктов</w:t>
      </w:r>
      <w:r w:rsidR="008751F8" w:rsidRPr="00272EB4">
        <w:rPr>
          <w:rFonts w:ascii="Times New Roman" w:hAnsi="Times New Roman"/>
          <w:color w:val="auto"/>
          <w:sz w:val="24"/>
          <w:szCs w:val="24"/>
        </w:rPr>
        <w:t xml:space="preserve"> и </w:t>
      </w:r>
      <w:r w:rsidRPr="00272EB4">
        <w:rPr>
          <w:rFonts w:ascii="Times New Roman" w:hAnsi="Times New Roman"/>
          <w:color w:val="auto"/>
          <w:sz w:val="24"/>
          <w:szCs w:val="24"/>
        </w:rPr>
        <w:t xml:space="preserve"> изменения функционального зонирования территорий, а также уточнение объектов социальной и инженерной инфраструктуры поселения.</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    Изменения генерального плана выполнены с учетом требований Градостроительного  кодекса  Российской Федерации и Методических рекомендаций по разработке проектов генеральных планов поселений и городских округов (Приказ министерства регионального развития РФ от 26.05.2011 года №244).</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Внесение изменений в генеральные планы осуществляется в том же порядке, в котором осуществляется разработка и утверждение проектов генеральных планов.</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В соответствии со ст.23 Градостроительного Кодекса измененный генеральный план содержит положения о территориальном планировании и соответствующие карты (схемы).</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В целях утверждения генеральных планов осуществляется подготовка соответствующих материалов по обоснованию их проектов в текстовой форме и в виде карт (схем).</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Материалы по обоснованию генерального плана в текстовой форме содержат:</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 городского округа;</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2) 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3) оценку возможного влияния планируемых для размещения объектов местного значения поселения, городского округа на комплексное развитие этих территорий;</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w:t>
      </w:r>
      <w:r w:rsidRPr="00272EB4">
        <w:rPr>
          <w:rFonts w:ascii="Times New Roman" w:hAnsi="Times New Roman"/>
          <w:color w:val="auto"/>
          <w:sz w:val="24"/>
          <w:szCs w:val="24"/>
        </w:rPr>
        <w:lastRenderedPageBreak/>
        <w:t>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6) перечень и характеристику основных факторов риска возникновения чрезвычайных ситуаций природного и техногенного характера;</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7)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В ранее разработанном </w:t>
      </w:r>
      <w:r w:rsidR="00B711E9" w:rsidRPr="00272EB4">
        <w:rPr>
          <w:rFonts w:ascii="Times New Roman" w:hAnsi="Times New Roman"/>
          <w:color w:val="auto"/>
          <w:sz w:val="24"/>
          <w:szCs w:val="24"/>
        </w:rPr>
        <w:t>ООО «ГрафИнфо»</w:t>
      </w:r>
      <w:r w:rsidRPr="00272EB4">
        <w:rPr>
          <w:rFonts w:ascii="Times New Roman" w:hAnsi="Times New Roman"/>
          <w:color w:val="auto"/>
          <w:sz w:val="24"/>
          <w:szCs w:val="24"/>
        </w:rPr>
        <w:t xml:space="preserve"> в 201</w:t>
      </w:r>
      <w:r w:rsidR="00BC489B" w:rsidRPr="00272EB4">
        <w:rPr>
          <w:rFonts w:ascii="Times New Roman" w:hAnsi="Times New Roman"/>
          <w:color w:val="auto"/>
          <w:sz w:val="24"/>
          <w:szCs w:val="24"/>
        </w:rPr>
        <w:t>0</w:t>
      </w:r>
      <w:r w:rsidRPr="00272EB4">
        <w:rPr>
          <w:rFonts w:ascii="Times New Roman" w:hAnsi="Times New Roman"/>
          <w:color w:val="auto"/>
          <w:sz w:val="24"/>
          <w:szCs w:val="24"/>
        </w:rPr>
        <w:t xml:space="preserve"> году  генеральном плане нашли свое отражение только часть  пунктов, приведенных выше. Основные изменения  генплана затронули вопросы уточнения  земельных участков, которые включаются в границы населенных пунктов поселения, изменения категории земель и их функционального назначения, а также изменения объемов планирования объектов социальной и инженерной инфраструктуры по населенным пунктам поселения.</w:t>
      </w:r>
    </w:p>
    <w:p w:rsidR="00527615" w:rsidRPr="00272EB4" w:rsidRDefault="00146EA2" w:rsidP="00527615">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К</w:t>
      </w:r>
      <w:r w:rsidR="00527615" w:rsidRPr="00272EB4">
        <w:rPr>
          <w:rFonts w:ascii="Times New Roman" w:hAnsi="Times New Roman"/>
          <w:color w:val="auto"/>
          <w:sz w:val="24"/>
          <w:szCs w:val="24"/>
        </w:rPr>
        <w:t>орректировка генерального  плана осуществлена  на период до 2033 года (20 лет).</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В качестве картографической основы для подготовки генерального плана использованы картографические материалы топографической съемки, предоставленные </w:t>
      </w:r>
      <w:r w:rsidR="002716A4">
        <w:rPr>
          <w:rFonts w:ascii="Times New Roman" w:hAnsi="Times New Roman"/>
          <w:color w:val="auto"/>
          <w:sz w:val="24"/>
          <w:szCs w:val="24"/>
        </w:rPr>
        <w:t>А</w:t>
      </w:r>
      <w:r w:rsidRPr="00272EB4">
        <w:rPr>
          <w:rFonts w:ascii="Times New Roman" w:hAnsi="Times New Roman"/>
          <w:color w:val="auto"/>
          <w:sz w:val="24"/>
          <w:szCs w:val="24"/>
        </w:rPr>
        <w:t xml:space="preserve">дминистрацией муниципального образования </w:t>
      </w:r>
      <w:r w:rsidR="001A2F2A" w:rsidRPr="00272EB4">
        <w:rPr>
          <w:rFonts w:ascii="Times New Roman" w:hAnsi="Times New Roman"/>
          <w:color w:val="auto"/>
          <w:sz w:val="24"/>
          <w:szCs w:val="24"/>
        </w:rPr>
        <w:t>Окуловское</w:t>
      </w:r>
      <w:r w:rsidR="00B711E9" w:rsidRPr="00272EB4">
        <w:rPr>
          <w:rFonts w:ascii="Times New Roman" w:hAnsi="Times New Roman"/>
          <w:color w:val="auto"/>
          <w:sz w:val="24"/>
          <w:szCs w:val="24"/>
        </w:rPr>
        <w:t xml:space="preserve"> городское </w:t>
      </w:r>
      <w:r w:rsidRPr="00272EB4">
        <w:rPr>
          <w:rFonts w:ascii="Times New Roman" w:hAnsi="Times New Roman"/>
          <w:color w:val="auto"/>
          <w:sz w:val="24"/>
          <w:szCs w:val="24"/>
        </w:rPr>
        <w:t xml:space="preserve"> поселение.</w:t>
      </w:r>
    </w:p>
    <w:p w:rsidR="00527615" w:rsidRPr="00272EB4" w:rsidRDefault="00527615"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В основу генерального плана положены данные, предоставленные </w:t>
      </w:r>
      <w:r w:rsidR="002716A4">
        <w:rPr>
          <w:rFonts w:ascii="Times New Roman" w:hAnsi="Times New Roman"/>
          <w:color w:val="auto"/>
          <w:sz w:val="24"/>
          <w:szCs w:val="24"/>
        </w:rPr>
        <w:t>А</w:t>
      </w:r>
      <w:r w:rsidRPr="00272EB4">
        <w:rPr>
          <w:rFonts w:ascii="Times New Roman" w:hAnsi="Times New Roman"/>
          <w:color w:val="auto"/>
          <w:sz w:val="24"/>
          <w:szCs w:val="24"/>
        </w:rPr>
        <w:t>дминистрацией поселения  в 2013 году.</w:t>
      </w:r>
    </w:p>
    <w:p w:rsidR="00B711E9" w:rsidRPr="00272EB4" w:rsidRDefault="00B711E9" w:rsidP="0052761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При подготовке  изменений в генеральный план были использованы:</w:t>
      </w:r>
    </w:p>
    <w:p w:rsidR="00B711E9" w:rsidRPr="00272EB4" w:rsidRDefault="00B711E9" w:rsidP="00B711E9">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 «Схема территориального планирования Новгородской области» (разработчик РосНИПИУрбанистики, Санкт-Петербург); (утв.  </w:t>
      </w:r>
      <w:hyperlink w:anchor="sub_0" w:history="1">
        <w:r w:rsidRPr="00272EB4">
          <w:rPr>
            <w:rFonts w:ascii="Times New Roman" w:hAnsi="Times New Roman"/>
            <w:color w:val="auto"/>
            <w:sz w:val="24"/>
            <w:szCs w:val="24"/>
          </w:rPr>
          <w:t>постановлением</w:t>
        </w:r>
      </w:hyperlink>
      <w:r w:rsidRPr="00272EB4">
        <w:rPr>
          <w:rFonts w:ascii="Times New Roman" w:hAnsi="Times New Roman"/>
          <w:color w:val="auto"/>
          <w:sz w:val="24"/>
          <w:szCs w:val="24"/>
        </w:rPr>
        <w:t xml:space="preserve"> Администрации Новгородской области от 26 июня 2012 г. №370</w:t>
      </w:r>
      <w:r w:rsidR="00791AEF">
        <w:rPr>
          <w:rFonts w:ascii="Times New Roman" w:hAnsi="Times New Roman"/>
          <w:color w:val="auto"/>
          <w:sz w:val="24"/>
          <w:szCs w:val="24"/>
        </w:rPr>
        <w:t>(в ред. от 20.02.2015 г. №56</w:t>
      </w:r>
      <w:r w:rsidRPr="00272EB4">
        <w:rPr>
          <w:rFonts w:ascii="Times New Roman" w:hAnsi="Times New Roman"/>
          <w:color w:val="auto"/>
          <w:sz w:val="24"/>
          <w:szCs w:val="24"/>
        </w:rPr>
        <w:t>);</w:t>
      </w:r>
    </w:p>
    <w:p w:rsidR="00B56BC0" w:rsidRPr="00272EB4" w:rsidRDefault="00B56BC0" w:rsidP="00B56BC0">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  «Схема территориального планирования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муниципального района» (разработчик ООО «</w:t>
      </w:r>
      <w:r w:rsidR="0093287B" w:rsidRPr="00272EB4">
        <w:rPr>
          <w:rFonts w:ascii="Times New Roman" w:hAnsi="Times New Roman"/>
          <w:color w:val="auto"/>
          <w:sz w:val="24"/>
          <w:szCs w:val="24"/>
        </w:rPr>
        <w:t>НовгородГражданпроект</w:t>
      </w:r>
      <w:r w:rsidRPr="00272EB4">
        <w:rPr>
          <w:rFonts w:ascii="Times New Roman" w:hAnsi="Times New Roman"/>
          <w:color w:val="auto"/>
          <w:sz w:val="24"/>
          <w:szCs w:val="24"/>
        </w:rPr>
        <w:t xml:space="preserve">»), (утверждена Решением Думы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муниципального района от 2</w:t>
      </w:r>
      <w:r w:rsidR="0093287B" w:rsidRPr="00272EB4">
        <w:rPr>
          <w:rFonts w:ascii="Times New Roman" w:hAnsi="Times New Roman"/>
          <w:color w:val="auto"/>
          <w:sz w:val="24"/>
          <w:szCs w:val="24"/>
        </w:rPr>
        <w:t>6</w:t>
      </w:r>
      <w:r w:rsidRPr="00272EB4">
        <w:rPr>
          <w:rFonts w:ascii="Times New Roman" w:hAnsi="Times New Roman"/>
          <w:color w:val="auto"/>
          <w:sz w:val="24"/>
          <w:szCs w:val="24"/>
        </w:rPr>
        <w:t xml:space="preserve">.12.2012 № </w:t>
      </w:r>
      <w:r w:rsidR="00082349" w:rsidRPr="00272EB4">
        <w:rPr>
          <w:rFonts w:ascii="Times New Roman" w:hAnsi="Times New Roman"/>
          <w:color w:val="auto"/>
          <w:sz w:val="24"/>
          <w:szCs w:val="24"/>
        </w:rPr>
        <w:t>187</w:t>
      </w:r>
      <w:r w:rsidRPr="00272EB4">
        <w:rPr>
          <w:rFonts w:ascii="Times New Roman" w:hAnsi="Times New Roman"/>
          <w:color w:val="auto"/>
          <w:sz w:val="24"/>
          <w:szCs w:val="24"/>
        </w:rPr>
        <w:t>);</w:t>
      </w:r>
    </w:p>
    <w:p w:rsidR="00B56BC0" w:rsidRPr="00272EB4" w:rsidRDefault="00B56BC0" w:rsidP="00B56BC0">
      <w:pPr>
        <w:numPr>
          <w:ilvl w:val="0"/>
          <w:numId w:val="1"/>
        </w:numPr>
        <w:ind w:firstLine="709"/>
        <w:jc w:val="both"/>
        <w:rPr>
          <w:rFonts w:ascii="Times New Roman" w:hAnsi="Times New Roman"/>
          <w:color w:val="auto"/>
          <w:sz w:val="24"/>
          <w:szCs w:val="24"/>
        </w:rPr>
      </w:pPr>
      <w:r w:rsidRPr="00272EB4">
        <w:rPr>
          <w:rFonts w:ascii="Times New Roman" w:hAnsi="Times New Roman"/>
          <w:sz w:val="24"/>
          <w:szCs w:val="24"/>
        </w:rPr>
        <w:t xml:space="preserve">-  «Генеральный план </w:t>
      </w:r>
      <w:r w:rsidR="001A2F2A" w:rsidRPr="00272EB4">
        <w:rPr>
          <w:rFonts w:ascii="Times New Roman" w:hAnsi="Times New Roman"/>
          <w:sz w:val="24"/>
          <w:szCs w:val="24"/>
        </w:rPr>
        <w:t>Окуловского</w:t>
      </w:r>
      <w:r w:rsidRPr="00272EB4">
        <w:rPr>
          <w:rFonts w:ascii="Times New Roman" w:hAnsi="Times New Roman"/>
          <w:sz w:val="24"/>
          <w:szCs w:val="24"/>
        </w:rPr>
        <w:t xml:space="preserve"> городского поселения </w:t>
      </w:r>
      <w:r w:rsidR="001A2F2A" w:rsidRPr="00272EB4">
        <w:rPr>
          <w:rFonts w:ascii="Times New Roman" w:hAnsi="Times New Roman"/>
          <w:sz w:val="24"/>
          <w:szCs w:val="24"/>
        </w:rPr>
        <w:t>Окуловского</w:t>
      </w:r>
      <w:r w:rsidRPr="00272EB4">
        <w:rPr>
          <w:rFonts w:ascii="Times New Roman" w:hAnsi="Times New Roman"/>
          <w:sz w:val="24"/>
          <w:szCs w:val="24"/>
        </w:rPr>
        <w:t xml:space="preserve"> района Новгородской области» (разработчик </w:t>
      </w:r>
      <w:r w:rsidRPr="00272EB4">
        <w:rPr>
          <w:rFonts w:ascii="Times New Roman" w:hAnsi="Times New Roman"/>
          <w:color w:val="auto"/>
          <w:sz w:val="24"/>
          <w:szCs w:val="24"/>
        </w:rPr>
        <w:t>ООО «ГрафИнфо»</w:t>
      </w:r>
      <w:r w:rsidR="005108CD" w:rsidRPr="00272EB4">
        <w:rPr>
          <w:rFonts w:ascii="Times New Roman" w:hAnsi="Times New Roman"/>
          <w:color w:val="auto"/>
          <w:sz w:val="24"/>
          <w:szCs w:val="24"/>
        </w:rPr>
        <w:t>, 201</w:t>
      </w:r>
      <w:r w:rsidR="00BC489B" w:rsidRPr="00272EB4">
        <w:rPr>
          <w:rFonts w:ascii="Times New Roman" w:hAnsi="Times New Roman"/>
          <w:color w:val="auto"/>
          <w:sz w:val="24"/>
          <w:szCs w:val="24"/>
        </w:rPr>
        <w:t xml:space="preserve">0 </w:t>
      </w:r>
      <w:r w:rsidR="005108CD" w:rsidRPr="00272EB4">
        <w:rPr>
          <w:rFonts w:ascii="Times New Roman" w:hAnsi="Times New Roman"/>
          <w:color w:val="auto"/>
          <w:sz w:val="24"/>
          <w:szCs w:val="24"/>
        </w:rPr>
        <w:t>г.</w:t>
      </w:r>
      <w:r w:rsidRPr="00272EB4">
        <w:rPr>
          <w:rFonts w:ascii="Times New Roman" w:hAnsi="Times New Roman"/>
          <w:color w:val="auto"/>
          <w:sz w:val="24"/>
          <w:szCs w:val="24"/>
        </w:rPr>
        <w:t>).</w:t>
      </w:r>
    </w:p>
    <w:p w:rsidR="00B56BC0" w:rsidRPr="00272EB4" w:rsidRDefault="00B56BC0" w:rsidP="00B56BC0">
      <w:pPr>
        <w:numPr>
          <w:ilvl w:val="0"/>
          <w:numId w:val="1"/>
        </w:numPr>
        <w:rPr>
          <w:rFonts w:ascii="Times New Roman" w:hAnsi="Times New Roman"/>
          <w:sz w:val="24"/>
          <w:szCs w:val="24"/>
        </w:rPr>
      </w:pPr>
      <w:r w:rsidRPr="00272EB4">
        <w:rPr>
          <w:rFonts w:ascii="Times New Roman" w:hAnsi="Times New Roman"/>
          <w:color w:val="auto"/>
          <w:sz w:val="24"/>
          <w:szCs w:val="24"/>
        </w:rPr>
        <w:t xml:space="preserve">           Настоящие изменения генерального плана  выполнены с учетом принятых в период с 2009 по 2013 год федеральных, региональных и муниципальных целевых градостроительных и иных программ развития</w:t>
      </w:r>
      <w:r w:rsidRPr="00272EB4">
        <w:rPr>
          <w:rFonts w:ascii="Times New Roman" w:hAnsi="Times New Roman"/>
          <w:sz w:val="24"/>
          <w:szCs w:val="24"/>
        </w:rPr>
        <w:t>.</w:t>
      </w:r>
    </w:p>
    <w:p w:rsidR="002E3ACD" w:rsidRDefault="002E3ACD" w:rsidP="00226183">
      <w:pPr>
        <w:pStyle w:val="1"/>
        <w:spacing w:before="120"/>
        <w:ind w:firstLine="340"/>
        <w:jc w:val="center"/>
        <w:rPr>
          <w:rFonts w:ascii="Times New Roman" w:hAnsi="Times New Roman" w:cs="Times New Roman"/>
          <w:color w:val="auto"/>
          <w:sz w:val="28"/>
          <w:szCs w:val="28"/>
        </w:rPr>
      </w:pPr>
      <w:bookmarkStart w:id="22" w:name="_Toc227133274"/>
      <w:bookmarkStart w:id="23" w:name="_Toc227134245"/>
      <w:bookmarkStart w:id="24" w:name="_Toc227134632"/>
      <w:bookmarkStart w:id="25" w:name="_Toc227643968"/>
      <w:bookmarkStart w:id="26" w:name="_Toc244568648"/>
      <w:bookmarkStart w:id="27" w:name="_Toc252868488"/>
      <w:bookmarkStart w:id="28" w:name="_Toc253140299"/>
      <w:bookmarkStart w:id="29" w:name="_Toc253696686"/>
      <w:bookmarkStart w:id="30" w:name="_Toc359405646"/>
      <w:bookmarkStart w:id="31" w:name="_Toc359854240"/>
      <w:bookmarkStart w:id="32" w:name="_Toc374957211"/>
    </w:p>
    <w:p w:rsidR="00B56BC0" w:rsidRPr="006F2CCE" w:rsidRDefault="00C241AE" w:rsidP="00226183">
      <w:pPr>
        <w:pStyle w:val="1"/>
        <w:spacing w:before="120"/>
        <w:ind w:firstLine="340"/>
        <w:jc w:val="center"/>
        <w:rPr>
          <w:rFonts w:ascii="Times New Roman" w:hAnsi="Times New Roman" w:cs="Times New Roman"/>
          <w:color w:val="auto"/>
          <w:sz w:val="28"/>
          <w:szCs w:val="28"/>
        </w:rPr>
      </w:pPr>
      <w:bookmarkStart w:id="33" w:name="_Toc498421485"/>
      <w:r w:rsidRPr="006F2CCE">
        <w:rPr>
          <w:rFonts w:ascii="Times New Roman" w:hAnsi="Times New Roman" w:cs="Times New Roman"/>
          <w:color w:val="auto"/>
          <w:sz w:val="28"/>
          <w:szCs w:val="28"/>
        </w:rPr>
        <w:t>1</w:t>
      </w:r>
      <w:r w:rsidR="00B56BC0" w:rsidRPr="006F2CCE">
        <w:rPr>
          <w:rFonts w:ascii="Times New Roman" w:hAnsi="Times New Roman" w:cs="Times New Roman"/>
          <w:color w:val="auto"/>
          <w:sz w:val="28"/>
          <w:szCs w:val="28"/>
        </w:rPr>
        <w:t>. Программы и планы комплексного социально-экономического развития, для реализации которых осуществляется создание объектов местного значения.</w:t>
      </w:r>
      <w:bookmarkEnd w:id="30"/>
      <w:bookmarkEnd w:id="31"/>
      <w:bookmarkEnd w:id="32"/>
      <w:bookmarkEnd w:id="33"/>
    </w:p>
    <w:p w:rsidR="00D17FAD" w:rsidRPr="00272EB4" w:rsidRDefault="00D17FAD" w:rsidP="00D17FAD">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В соответствии со статьей 9 Градостроительного кодекса Российской Федерации подготовка документов территориального планирования (внесение изменений)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w:t>
      </w:r>
      <w:r w:rsidRPr="00272EB4">
        <w:rPr>
          <w:rFonts w:ascii="Times New Roman" w:hAnsi="Times New Roman"/>
          <w:color w:val="auto"/>
          <w:sz w:val="24"/>
          <w:szCs w:val="24"/>
        </w:rPr>
        <w:lastRenderedPageBreak/>
        <w:t>экономического развития муниципальных образований (при их наличии)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и сведений, содержащихся в федеральной государственной информационной системе территориального планирования. Подготовка документов территориального планирования осуществляется с учетом 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 а также с учетом предложений заинтересованных лиц.</w:t>
      </w:r>
    </w:p>
    <w:p w:rsidR="00D17FAD" w:rsidRPr="00272EB4" w:rsidRDefault="00D17FAD" w:rsidP="00D17FAD">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Решающее значение при подготовке документов территориального планирования и при их согласовании, будет иметь качество и достоверность документированных материалов, рекомендуемых для использования в качестве исходных данных для этой подготовки и оценки правомерности применения содержащихся в этих материалах сведений в качестве оснований будущих управленческих решений по развитию территории административных образований. В большинстве своем материалы подобного рода получены в результате проведения огромного количества ранее проводимых организационно-технических мероприятий, направленных на реализацию положений земельного и градостроительного законодательства.</w:t>
      </w:r>
    </w:p>
    <w:p w:rsidR="00D17FAD" w:rsidRPr="006F2CCE" w:rsidRDefault="00C241AE" w:rsidP="00D17FAD">
      <w:pPr>
        <w:pStyle w:val="1"/>
        <w:spacing w:before="0" w:after="0"/>
        <w:jc w:val="center"/>
        <w:rPr>
          <w:rFonts w:ascii="Times New Roman" w:hAnsi="Times New Roman" w:cs="Times New Roman"/>
          <w:color w:val="auto"/>
          <w:sz w:val="28"/>
          <w:szCs w:val="28"/>
        </w:rPr>
      </w:pPr>
      <w:bookmarkStart w:id="34" w:name="_Toc359405647"/>
      <w:bookmarkStart w:id="35" w:name="_Toc359854241"/>
      <w:bookmarkStart w:id="36" w:name="_Toc373836080"/>
      <w:bookmarkStart w:id="37" w:name="_Toc374361476"/>
      <w:bookmarkStart w:id="38" w:name="_Toc498421486"/>
      <w:r w:rsidRPr="006F2CCE">
        <w:rPr>
          <w:rFonts w:ascii="Times New Roman" w:hAnsi="Times New Roman" w:cs="Times New Roman"/>
          <w:color w:val="auto"/>
          <w:sz w:val="28"/>
          <w:szCs w:val="28"/>
        </w:rPr>
        <w:t>1</w:t>
      </w:r>
      <w:r w:rsidR="00D17FAD" w:rsidRPr="006F2CCE">
        <w:rPr>
          <w:rFonts w:ascii="Times New Roman" w:hAnsi="Times New Roman" w:cs="Times New Roman"/>
          <w:color w:val="auto"/>
          <w:sz w:val="28"/>
          <w:szCs w:val="28"/>
        </w:rPr>
        <w:t xml:space="preserve">.1. Сведения о планах и программах комплексного социально-экономического развития </w:t>
      </w:r>
      <w:r w:rsidR="001A2F2A" w:rsidRPr="006F2CCE">
        <w:rPr>
          <w:rFonts w:ascii="Times New Roman" w:hAnsi="Times New Roman" w:cs="Times New Roman"/>
          <w:color w:val="auto"/>
          <w:sz w:val="28"/>
          <w:szCs w:val="28"/>
        </w:rPr>
        <w:t>Окуловского</w:t>
      </w:r>
      <w:r w:rsidR="00226183" w:rsidRPr="006F2CCE">
        <w:rPr>
          <w:rFonts w:ascii="Times New Roman" w:hAnsi="Times New Roman" w:cs="Times New Roman"/>
          <w:color w:val="auto"/>
          <w:sz w:val="28"/>
          <w:szCs w:val="28"/>
        </w:rPr>
        <w:t xml:space="preserve"> городского </w:t>
      </w:r>
      <w:r w:rsidR="00D17FAD" w:rsidRPr="006F2CCE">
        <w:rPr>
          <w:rFonts w:ascii="Times New Roman" w:hAnsi="Times New Roman" w:cs="Times New Roman"/>
          <w:color w:val="auto"/>
          <w:sz w:val="28"/>
          <w:szCs w:val="28"/>
        </w:rPr>
        <w:t>поселения</w:t>
      </w:r>
      <w:bookmarkEnd w:id="34"/>
      <w:bookmarkEnd w:id="35"/>
      <w:r w:rsidR="00D17FAD" w:rsidRPr="006F2CCE">
        <w:rPr>
          <w:rFonts w:ascii="Times New Roman" w:hAnsi="Times New Roman" w:cs="Times New Roman"/>
          <w:color w:val="auto"/>
          <w:sz w:val="28"/>
          <w:szCs w:val="28"/>
        </w:rPr>
        <w:t>.</w:t>
      </w:r>
      <w:bookmarkEnd w:id="36"/>
      <w:bookmarkEnd w:id="37"/>
      <w:bookmarkEnd w:id="38"/>
    </w:p>
    <w:p w:rsidR="00D17FAD" w:rsidRPr="00272EB4" w:rsidRDefault="00D17FAD" w:rsidP="00226183">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xml:space="preserve">Социально-экономическое развитие муниципального образования </w:t>
      </w:r>
      <w:r w:rsidR="00405761">
        <w:rPr>
          <w:rFonts w:ascii="Times New Roman" w:hAnsi="Times New Roman"/>
          <w:color w:val="auto"/>
          <w:sz w:val="24"/>
          <w:szCs w:val="24"/>
        </w:rPr>
        <w:t xml:space="preserve">Окуловское </w:t>
      </w:r>
      <w:r w:rsidRPr="00272EB4">
        <w:rPr>
          <w:rFonts w:ascii="Times New Roman" w:hAnsi="Times New Roman"/>
          <w:color w:val="auto"/>
          <w:sz w:val="24"/>
          <w:szCs w:val="24"/>
        </w:rPr>
        <w:t xml:space="preserve">городское поселение осуществляется на основе программ социально-экономического развития </w:t>
      </w:r>
      <w:r w:rsidR="005D581C" w:rsidRPr="005D581C">
        <w:rPr>
          <w:rFonts w:ascii="Times New Roman" w:hAnsi="Times New Roman"/>
          <w:color w:val="auto"/>
          <w:sz w:val="24"/>
          <w:szCs w:val="24"/>
        </w:rPr>
        <w:t>Российской Федерации</w:t>
      </w:r>
      <w:r w:rsidR="005D581C">
        <w:rPr>
          <w:rFonts w:ascii="Times New Roman" w:hAnsi="Times New Roman"/>
          <w:color w:val="auto"/>
          <w:sz w:val="24"/>
          <w:szCs w:val="24"/>
        </w:rPr>
        <w:t xml:space="preserve">, </w:t>
      </w:r>
      <w:r w:rsidR="005D581C" w:rsidRPr="00272EB4">
        <w:rPr>
          <w:rFonts w:ascii="Times New Roman" w:hAnsi="Times New Roman"/>
          <w:color w:val="auto"/>
          <w:sz w:val="24"/>
          <w:szCs w:val="24"/>
        </w:rPr>
        <w:t xml:space="preserve"> </w:t>
      </w:r>
      <w:r w:rsidRPr="00272EB4">
        <w:rPr>
          <w:rFonts w:ascii="Times New Roman" w:hAnsi="Times New Roman"/>
          <w:color w:val="auto"/>
          <w:sz w:val="24"/>
          <w:szCs w:val="24"/>
        </w:rPr>
        <w:t xml:space="preserve">Новгородской области,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района и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городского поселения.</w:t>
      </w:r>
    </w:p>
    <w:p w:rsidR="00CA2757" w:rsidRPr="005D581C" w:rsidRDefault="00CA2757" w:rsidP="005D581C">
      <w:pPr>
        <w:numPr>
          <w:ilvl w:val="0"/>
          <w:numId w:val="1"/>
        </w:numPr>
        <w:ind w:firstLine="720"/>
        <w:jc w:val="both"/>
        <w:rPr>
          <w:rFonts w:ascii="Times New Roman" w:hAnsi="Times New Roman"/>
          <w:color w:val="auto"/>
          <w:sz w:val="24"/>
          <w:szCs w:val="24"/>
        </w:rPr>
      </w:pPr>
      <w:r w:rsidRPr="005D581C">
        <w:rPr>
          <w:rFonts w:ascii="Times New Roman" w:hAnsi="Times New Roman"/>
          <w:color w:val="auto"/>
          <w:sz w:val="24"/>
          <w:szCs w:val="24"/>
        </w:rPr>
        <w:t>Перечень государственных программ Российской Федерации, в их составе федеральных целевых программ, реализуемых в Новгородской области в 201</w:t>
      </w:r>
      <w:r w:rsidR="005D581C">
        <w:rPr>
          <w:rFonts w:ascii="Times New Roman" w:hAnsi="Times New Roman"/>
          <w:color w:val="auto"/>
          <w:sz w:val="24"/>
          <w:szCs w:val="24"/>
        </w:rPr>
        <w:t>7</w:t>
      </w:r>
      <w:r w:rsidRPr="005D581C">
        <w:rPr>
          <w:rFonts w:ascii="Times New Roman" w:hAnsi="Times New Roman"/>
          <w:color w:val="auto"/>
          <w:sz w:val="24"/>
          <w:szCs w:val="24"/>
        </w:rPr>
        <w:t xml:space="preserve"> году представлен  в таблице </w:t>
      </w:r>
      <w:r w:rsidR="005D581C" w:rsidRPr="00272EB4">
        <w:rPr>
          <w:rFonts w:ascii="Times New Roman" w:hAnsi="Times New Roman"/>
          <w:color w:val="auto"/>
          <w:sz w:val="24"/>
          <w:szCs w:val="24"/>
        </w:rPr>
        <w:t xml:space="preserve">1.1.1. </w:t>
      </w:r>
      <w:r w:rsidRPr="005D581C">
        <w:rPr>
          <w:rFonts w:ascii="Times New Roman" w:hAnsi="Times New Roman"/>
          <w:color w:val="auto"/>
          <w:sz w:val="24"/>
          <w:szCs w:val="24"/>
        </w:rPr>
        <w:t xml:space="preserve">(по данным сайта </w:t>
      </w:r>
      <w:r w:rsidR="00E90F4C">
        <w:rPr>
          <w:rFonts w:ascii="Times New Roman" w:hAnsi="Times New Roman"/>
          <w:color w:val="auto"/>
          <w:sz w:val="24"/>
          <w:szCs w:val="24"/>
        </w:rPr>
        <w:t xml:space="preserve">  </w:t>
      </w:r>
      <w:r w:rsidRPr="005D581C">
        <w:rPr>
          <w:rFonts w:ascii="Times New Roman" w:hAnsi="Times New Roman"/>
          <w:color w:val="auto"/>
          <w:sz w:val="24"/>
          <w:szCs w:val="24"/>
        </w:rPr>
        <w:t>http://www.novreg.ru/economy/programs/index.php).</w:t>
      </w:r>
    </w:p>
    <w:p w:rsidR="00D17FAD" w:rsidRDefault="00D17FAD" w:rsidP="00D17FAD">
      <w:pPr>
        <w:ind w:right="-21" w:firstLine="567"/>
        <w:jc w:val="right"/>
        <w:rPr>
          <w:rFonts w:ascii="Times New Roman" w:hAnsi="Times New Roman"/>
          <w:bCs/>
          <w:color w:val="auto"/>
          <w:sz w:val="24"/>
          <w:szCs w:val="24"/>
        </w:rPr>
      </w:pPr>
      <w:r w:rsidRPr="00272EB4">
        <w:rPr>
          <w:rFonts w:ascii="Times New Roman" w:hAnsi="Times New Roman"/>
          <w:bCs/>
          <w:color w:val="auto"/>
          <w:sz w:val="24"/>
          <w:szCs w:val="24"/>
        </w:rPr>
        <w:t xml:space="preserve">Таблица </w:t>
      </w:r>
      <w:r w:rsidR="00C241AE" w:rsidRPr="00272EB4">
        <w:rPr>
          <w:rFonts w:ascii="Times New Roman" w:hAnsi="Times New Roman"/>
          <w:bCs/>
          <w:color w:val="auto"/>
          <w:sz w:val="24"/>
          <w:szCs w:val="24"/>
        </w:rPr>
        <w:t>1</w:t>
      </w:r>
      <w:r w:rsidRPr="00272EB4">
        <w:rPr>
          <w:rFonts w:ascii="Times New Roman" w:hAnsi="Times New Roman"/>
          <w:bCs/>
          <w:color w:val="auto"/>
          <w:sz w:val="24"/>
          <w:szCs w:val="24"/>
        </w:rPr>
        <w:t>.1.1.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0"/>
        <w:gridCol w:w="3810"/>
      </w:tblGrid>
      <w:tr w:rsidR="00CA2757" w:rsidRPr="00E90F4C" w:rsidTr="005D581C">
        <w:trPr>
          <w:trHeight w:val="780"/>
        </w:trPr>
        <w:tc>
          <w:tcPr>
            <w:tcW w:w="10560" w:type="dxa"/>
            <w:gridSpan w:val="2"/>
            <w:shd w:val="clear" w:color="auto" w:fill="auto"/>
            <w:hideMark/>
          </w:tcPr>
          <w:p w:rsidR="00CA2757" w:rsidRPr="00E90F4C" w:rsidRDefault="00CA2757" w:rsidP="00CA2757">
            <w:pPr>
              <w:widowControl/>
              <w:suppressAutoHyphens w:val="0"/>
              <w:autoSpaceDE/>
              <w:jc w:val="center"/>
              <w:rPr>
                <w:rFonts w:ascii="Times New Roman" w:hAnsi="Times New Roman"/>
                <w:bCs/>
                <w:sz w:val="20"/>
                <w:szCs w:val="20"/>
                <w:lang w:eastAsia="ru-RU"/>
              </w:rPr>
            </w:pPr>
            <w:r w:rsidRPr="00E90F4C">
              <w:rPr>
                <w:rFonts w:ascii="Times New Roman" w:hAnsi="Times New Roman"/>
                <w:bCs/>
                <w:sz w:val="20"/>
                <w:szCs w:val="20"/>
                <w:lang w:eastAsia="ru-RU"/>
              </w:rPr>
              <w:t xml:space="preserve">Перечень </w:t>
            </w:r>
            <w:r w:rsidRPr="00E90F4C">
              <w:rPr>
                <w:rFonts w:ascii="Times New Roman" w:hAnsi="Times New Roman"/>
                <w:bCs/>
                <w:sz w:val="20"/>
                <w:szCs w:val="20"/>
                <w:lang w:eastAsia="ru-RU"/>
              </w:rPr>
              <w:br/>
              <w:t>государственных программ Российской Федерации, в их составе федеральных целевых программ, реализуемых в Новгородской области в 2017 году</w:t>
            </w:r>
          </w:p>
        </w:tc>
      </w:tr>
      <w:tr w:rsidR="00CA2757" w:rsidRPr="00E90F4C" w:rsidTr="001C27FA">
        <w:trPr>
          <w:trHeight w:val="300"/>
        </w:trPr>
        <w:tc>
          <w:tcPr>
            <w:tcW w:w="6700" w:type="dxa"/>
            <w:vMerge w:val="restart"/>
            <w:shd w:val="clear" w:color="auto" w:fill="auto"/>
            <w:vAlign w:val="center"/>
            <w:hideMark/>
          </w:tcPr>
          <w:p w:rsidR="00CA2757" w:rsidRPr="00E90F4C" w:rsidRDefault="00CA2757" w:rsidP="00CA2757">
            <w:pPr>
              <w:widowControl/>
              <w:suppressAutoHyphens w:val="0"/>
              <w:autoSpaceDE/>
              <w:jc w:val="center"/>
              <w:rPr>
                <w:rFonts w:ascii="Times New Roman" w:hAnsi="Times New Roman"/>
                <w:sz w:val="20"/>
                <w:szCs w:val="20"/>
                <w:lang w:eastAsia="ru-RU"/>
              </w:rPr>
            </w:pPr>
            <w:r w:rsidRPr="00E90F4C">
              <w:rPr>
                <w:rFonts w:ascii="Times New Roman" w:hAnsi="Times New Roman"/>
                <w:sz w:val="20"/>
                <w:szCs w:val="20"/>
                <w:lang w:eastAsia="ru-RU"/>
              </w:rPr>
              <w:t xml:space="preserve">Наименование </w:t>
            </w:r>
            <w:r w:rsidRPr="00E90F4C">
              <w:rPr>
                <w:rFonts w:ascii="Times New Roman" w:hAnsi="Times New Roman"/>
                <w:sz w:val="20"/>
                <w:szCs w:val="20"/>
                <w:lang w:eastAsia="ru-RU"/>
              </w:rPr>
              <w:br/>
              <w:t>государственной программы Российской Федерации</w:t>
            </w:r>
          </w:p>
        </w:tc>
        <w:tc>
          <w:tcPr>
            <w:tcW w:w="3860" w:type="dxa"/>
            <w:shd w:val="clear" w:color="auto" w:fill="auto"/>
            <w:vAlign w:val="center"/>
            <w:hideMark/>
          </w:tcPr>
          <w:p w:rsidR="00CA2757" w:rsidRPr="00E90F4C" w:rsidRDefault="00CA2757" w:rsidP="00CA2757">
            <w:pPr>
              <w:widowControl/>
              <w:suppressAutoHyphens w:val="0"/>
              <w:autoSpaceDE/>
              <w:jc w:val="center"/>
              <w:rPr>
                <w:rFonts w:ascii="Times New Roman" w:hAnsi="Times New Roman"/>
                <w:sz w:val="20"/>
                <w:szCs w:val="20"/>
                <w:lang w:eastAsia="ru-RU"/>
              </w:rPr>
            </w:pPr>
            <w:r w:rsidRPr="00E90F4C">
              <w:rPr>
                <w:rFonts w:ascii="Times New Roman" w:hAnsi="Times New Roman"/>
                <w:sz w:val="20"/>
                <w:szCs w:val="20"/>
                <w:lang w:eastAsia="ru-RU"/>
              </w:rPr>
              <w:t>в том числе</w:t>
            </w:r>
          </w:p>
        </w:tc>
      </w:tr>
      <w:tr w:rsidR="00CA2757" w:rsidRPr="00E90F4C" w:rsidTr="001C27FA">
        <w:trPr>
          <w:trHeight w:val="300"/>
        </w:trPr>
        <w:tc>
          <w:tcPr>
            <w:tcW w:w="6700" w:type="dxa"/>
            <w:vMerge/>
            <w:vAlign w:val="center"/>
            <w:hideMark/>
          </w:tcPr>
          <w:p w:rsidR="00CA2757" w:rsidRPr="00E90F4C" w:rsidRDefault="00CA2757" w:rsidP="00CA2757">
            <w:pPr>
              <w:widowControl/>
              <w:suppressAutoHyphens w:val="0"/>
              <w:autoSpaceDE/>
              <w:rPr>
                <w:rFonts w:ascii="Times New Roman" w:hAnsi="Times New Roman"/>
                <w:sz w:val="20"/>
                <w:szCs w:val="20"/>
                <w:lang w:eastAsia="ru-RU"/>
              </w:rPr>
            </w:pPr>
          </w:p>
        </w:tc>
        <w:tc>
          <w:tcPr>
            <w:tcW w:w="3860" w:type="dxa"/>
            <w:vMerge w:val="restart"/>
            <w:shd w:val="clear" w:color="auto" w:fill="auto"/>
            <w:vAlign w:val="center"/>
            <w:hideMark/>
          </w:tcPr>
          <w:p w:rsidR="00CA2757" w:rsidRPr="00E90F4C" w:rsidRDefault="00CA2757" w:rsidP="00CA2757">
            <w:pPr>
              <w:widowControl/>
              <w:suppressAutoHyphens w:val="0"/>
              <w:autoSpaceDE/>
              <w:jc w:val="center"/>
              <w:rPr>
                <w:rFonts w:ascii="Times New Roman" w:hAnsi="Times New Roman"/>
                <w:sz w:val="20"/>
                <w:szCs w:val="20"/>
                <w:lang w:eastAsia="ru-RU"/>
              </w:rPr>
            </w:pPr>
            <w:r w:rsidRPr="00E90F4C">
              <w:rPr>
                <w:rFonts w:ascii="Times New Roman" w:hAnsi="Times New Roman"/>
                <w:sz w:val="20"/>
                <w:szCs w:val="20"/>
                <w:lang w:eastAsia="ru-RU"/>
              </w:rPr>
              <w:t>федеральная целевая программа</w:t>
            </w:r>
          </w:p>
        </w:tc>
      </w:tr>
      <w:tr w:rsidR="00CA2757" w:rsidRPr="00E90F4C" w:rsidTr="001C27FA">
        <w:trPr>
          <w:trHeight w:val="300"/>
        </w:trPr>
        <w:tc>
          <w:tcPr>
            <w:tcW w:w="6700" w:type="dxa"/>
            <w:vMerge/>
            <w:vAlign w:val="center"/>
            <w:hideMark/>
          </w:tcPr>
          <w:p w:rsidR="00CA2757" w:rsidRPr="00E90F4C" w:rsidRDefault="00CA2757" w:rsidP="00CA2757">
            <w:pPr>
              <w:widowControl/>
              <w:suppressAutoHyphens w:val="0"/>
              <w:autoSpaceDE/>
              <w:rPr>
                <w:rFonts w:ascii="Times New Roman" w:hAnsi="Times New Roman"/>
                <w:sz w:val="20"/>
                <w:szCs w:val="20"/>
                <w:lang w:eastAsia="ru-RU"/>
              </w:rPr>
            </w:pPr>
          </w:p>
        </w:tc>
        <w:tc>
          <w:tcPr>
            <w:tcW w:w="3860" w:type="dxa"/>
            <w:vMerge/>
            <w:vAlign w:val="center"/>
            <w:hideMark/>
          </w:tcPr>
          <w:p w:rsidR="00CA2757" w:rsidRPr="00E90F4C" w:rsidRDefault="00CA2757" w:rsidP="00CA2757">
            <w:pPr>
              <w:widowControl/>
              <w:suppressAutoHyphens w:val="0"/>
              <w:autoSpaceDE/>
              <w:rPr>
                <w:rFonts w:ascii="Times New Roman" w:hAnsi="Times New Roman"/>
                <w:sz w:val="20"/>
                <w:szCs w:val="20"/>
                <w:lang w:eastAsia="ru-RU"/>
              </w:rPr>
            </w:pPr>
          </w:p>
        </w:tc>
      </w:tr>
      <w:tr w:rsidR="00CA2757" w:rsidRPr="00E90F4C" w:rsidTr="005D581C">
        <w:trPr>
          <w:trHeight w:val="253"/>
        </w:trPr>
        <w:tc>
          <w:tcPr>
            <w:tcW w:w="6700" w:type="dxa"/>
            <w:vMerge/>
            <w:vAlign w:val="center"/>
            <w:hideMark/>
          </w:tcPr>
          <w:p w:rsidR="00CA2757" w:rsidRPr="00E90F4C" w:rsidRDefault="00CA2757" w:rsidP="00CA2757">
            <w:pPr>
              <w:widowControl/>
              <w:suppressAutoHyphens w:val="0"/>
              <w:autoSpaceDE/>
              <w:rPr>
                <w:rFonts w:ascii="Times New Roman" w:hAnsi="Times New Roman"/>
                <w:sz w:val="20"/>
                <w:szCs w:val="20"/>
                <w:lang w:eastAsia="ru-RU"/>
              </w:rPr>
            </w:pPr>
          </w:p>
        </w:tc>
        <w:tc>
          <w:tcPr>
            <w:tcW w:w="3860" w:type="dxa"/>
            <w:vMerge/>
            <w:vAlign w:val="center"/>
            <w:hideMark/>
          </w:tcPr>
          <w:p w:rsidR="00CA2757" w:rsidRPr="00E90F4C" w:rsidRDefault="00CA2757" w:rsidP="00CA2757">
            <w:pPr>
              <w:widowControl/>
              <w:suppressAutoHyphens w:val="0"/>
              <w:autoSpaceDE/>
              <w:rPr>
                <w:rFonts w:ascii="Times New Roman" w:hAnsi="Times New Roman"/>
                <w:sz w:val="20"/>
                <w:szCs w:val="20"/>
                <w:lang w:eastAsia="ru-RU"/>
              </w:rPr>
            </w:pPr>
          </w:p>
        </w:tc>
      </w:tr>
      <w:tr w:rsidR="00CA2757" w:rsidRPr="00E90F4C" w:rsidTr="001C27FA">
        <w:trPr>
          <w:trHeight w:val="300"/>
        </w:trPr>
        <w:tc>
          <w:tcPr>
            <w:tcW w:w="6700" w:type="dxa"/>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t>Развитие здравоохранения</w:t>
            </w:r>
          </w:p>
        </w:tc>
        <w:tc>
          <w:tcPr>
            <w:tcW w:w="3860" w:type="dxa"/>
            <w:shd w:val="clear" w:color="auto" w:fill="auto"/>
            <w:hideMark/>
          </w:tcPr>
          <w:p w:rsidR="00CA2757" w:rsidRPr="00E90F4C" w:rsidRDefault="00CA2757" w:rsidP="00CA2757">
            <w:pPr>
              <w:widowControl/>
              <w:suppressAutoHyphens w:val="0"/>
              <w:autoSpaceDE/>
              <w:jc w:val="center"/>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1C27FA">
        <w:trPr>
          <w:trHeight w:val="300"/>
        </w:trPr>
        <w:tc>
          <w:tcPr>
            <w:tcW w:w="6700" w:type="dxa"/>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t>Развитие образования на 2013 - 2020 годы</w:t>
            </w:r>
          </w:p>
        </w:tc>
        <w:tc>
          <w:tcPr>
            <w:tcW w:w="3860" w:type="dxa"/>
            <w:shd w:val="clear" w:color="auto" w:fill="auto"/>
            <w:hideMark/>
          </w:tcPr>
          <w:p w:rsidR="00CA2757" w:rsidRPr="00E90F4C" w:rsidRDefault="00CA2757" w:rsidP="00CA2757">
            <w:pPr>
              <w:widowControl/>
              <w:suppressAutoHyphens w:val="0"/>
              <w:autoSpaceDE/>
              <w:jc w:val="center"/>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1C27FA">
        <w:trPr>
          <w:trHeight w:val="300"/>
        </w:trPr>
        <w:tc>
          <w:tcPr>
            <w:tcW w:w="6700" w:type="dxa"/>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t>Социальная поддержка граждан</w:t>
            </w:r>
          </w:p>
        </w:tc>
        <w:tc>
          <w:tcPr>
            <w:tcW w:w="3860" w:type="dxa"/>
            <w:shd w:val="clear" w:color="auto" w:fill="auto"/>
            <w:hideMark/>
          </w:tcPr>
          <w:p w:rsidR="00CA2757" w:rsidRPr="00E90F4C" w:rsidRDefault="00CA2757" w:rsidP="00CA2757">
            <w:pPr>
              <w:widowControl/>
              <w:suppressAutoHyphens w:val="0"/>
              <w:autoSpaceDE/>
              <w:jc w:val="center"/>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1C27FA">
        <w:trPr>
          <w:trHeight w:val="360"/>
        </w:trPr>
        <w:tc>
          <w:tcPr>
            <w:tcW w:w="670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bCs/>
                <w:color w:val="auto"/>
                <w:sz w:val="20"/>
                <w:szCs w:val="20"/>
                <w:lang w:eastAsia="ru-RU"/>
              </w:rPr>
              <w:t>Доступная среда на 2011 - 2015 годы</w:t>
            </w:r>
          </w:p>
        </w:tc>
        <w:tc>
          <w:tcPr>
            <w:tcW w:w="3860" w:type="dxa"/>
            <w:shd w:val="clear" w:color="auto" w:fill="auto"/>
            <w:hideMark/>
          </w:tcPr>
          <w:p w:rsidR="00CA2757" w:rsidRPr="00E90F4C" w:rsidRDefault="00CA2757" w:rsidP="00CA2757">
            <w:pPr>
              <w:widowControl/>
              <w:suppressAutoHyphens w:val="0"/>
              <w:autoSpaceDE/>
              <w:jc w:val="center"/>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1C27FA">
        <w:trPr>
          <w:trHeight w:val="300"/>
        </w:trPr>
        <w:tc>
          <w:tcPr>
            <w:tcW w:w="6700" w:type="dxa"/>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t>Содействие занятости населения</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1C27FA">
        <w:trPr>
          <w:trHeight w:val="855"/>
        </w:trPr>
        <w:tc>
          <w:tcPr>
            <w:tcW w:w="6700" w:type="dxa"/>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t>Развитие культуры и туризма</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ФЦП "Развитие внутреннего и въездного туризма в Российской Федерации (2011 - 2018 годы)"</w:t>
            </w:r>
          </w:p>
        </w:tc>
      </w:tr>
      <w:tr w:rsidR="00CA2757" w:rsidRPr="00E90F4C" w:rsidTr="001C27FA">
        <w:trPr>
          <w:trHeight w:val="375"/>
        </w:trPr>
        <w:tc>
          <w:tcPr>
            <w:tcW w:w="6700" w:type="dxa"/>
            <w:shd w:val="clear" w:color="auto" w:fill="auto"/>
            <w:hideMark/>
          </w:tcPr>
          <w:p w:rsidR="00CA2757" w:rsidRPr="00E90F4C" w:rsidRDefault="00CA2757" w:rsidP="00CA2757">
            <w:pPr>
              <w:widowControl/>
              <w:suppressAutoHyphens w:val="0"/>
              <w:autoSpaceDE/>
              <w:spacing w:after="240"/>
              <w:rPr>
                <w:rFonts w:ascii="Times New Roman" w:hAnsi="Times New Roman"/>
                <w:color w:val="auto"/>
                <w:sz w:val="20"/>
                <w:szCs w:val="20"/>
                <w:lang w:eastAsia="ru-RU"/>
              </w:rPr>
            </w:pPr>
            <w:r w:rsidRPr="00E90F4C">
              <w:rPr>
                <w:rFonts w:ascii="Times New Roman" w:hAnsi="Times New Roman"/>
                <w:bCs/>
                <w:color w:val="auto"/>
                <w:sz w:val="20"/>
                <w:szCs w:val="20"/>
                <w:lang w:eastAsia="ru-RU"/>
              </w:rPr>
              <w:t xml:space="preserve">ГП "Развитие физической культуры и спорта" </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1C27FA">
        <w:trPr>
          <w:trHeight w:val="960"/>
        </w:trPr>
        <w:tc>
          <w:tcPr>
            <w:tcW w:w="6700" w:type="dxa"/>
            <w:vMerge w:val="restart"/>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t>Обеспечение доступным и комфортным жильем и коммунальными услугами граждан Российской Федерации</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 xml:space="preserve">ФЦП "Жилище" на 2015-2020 годы </w:t>
            </w:r>
            <w:r w:rsidRPr="00E90F4C">
              <w:rPr>
                <w:rFonts w:ascii="Times New Roman" w:hAnsi="Times New Roman"/>
                <w:color w:val="auto"/>
                <w:sz w:val="20"/>
                <w:szCs w:val="20"/>
                <w:lang w:eastAsia="ru-RU"/>
              </w:rPr>
              <w:br/>
            </w:r>
            <w:r w:rsidRPr="00E90F4C">
              <w:rPr>
                <w:rFonts w:ascii="Times New Roman" w:hAnsi="Times New Roman"/>
                <w:i/>
                <w:iCs/>
                <w:color w:val="auto"/>
                <w:sz w:val="20"/>
                <w:szCs w:val="20"/>
                <w:lang w:eastAsia="ru-RU"/>
              </w:rPr>
              <w:t>подпрограмма "Обеспечение жильем молодых семей"</w:t>
            </w:r>
          </w:p>
        </w:tc>
      </w:tr>
      <w:tr w:rsidR="00CA2757" w:rsidRPr="00E90F4C" w:rsidTr="005D581C">
        <w:trPr>
          <w:trHeight w:val="1244"/>
        </w:trPr>
        <w:tc>
          <w:tcPr>
            <w:tcW w:w="6700" w:type="dxa"/>
            <w:vMerge/>
            <w:vAlign w:val="center"/>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p>
        </w:tc>
        <w:tc>
          <w:tcPr>
            <w:tcW w:w="3860" w:type="dxa"/>
            <w:shd w:val="clear" w:color="auto" w:fill="auto"/>
            <w:hideMark/>
          </w:tcPr>
          <w:p w:rsidR="005D581C" w:rsidRPr="00E90F4C" w:rsidRDefault="00CA2757" w:rsidP="005D581C">
            <w:pPr>
              <w:widowControl/>
              <w:suppressAutoHyphens w:val="0"/>
              <w:autoSpaceDE/>
              <w:rPr>
                <w:rFonts w:ascii="Times New Roman" w:hAnsi="Times New Roman"/>
                <w:i/>
                <w:iCs/>
                <w:color w:val="auto"/>
                <w:sz w:val="20"/>
                <w:szCs w:val="20"/>
                <w:lang w:eastAsia="ru-RU"/>
              </w:rPr>
            </w:pPr>
            <w:r w:rsidRPr="00E90F4C">
              <w:rPr>
                <w:rFonts w:ascii="Times New Roman" w:hAnsi="Times New Roman"/>
                <w:i/>
                <w:iCs/>
                <w:color w:val="auto"/>
                <w:sz w:val="20"/>
                <w:szCs w:val="20"/>
                <w:lang w:eastAsia="ru-RU"/>
              </w:rPr>
              <w:t>подпрограмма "Выполнение государственных обязательств по обеспечению жильем категорий граждан, установленных федеральным законодательством"</w:t>
            </w:r>
          </w:p>
        </w:tc>
      </w:tr>
      <w:tr w:rsidR="00CA2757" w:rsidRPr="00E90F4C" w:rsidTr="001C27FA">
        <w:trPr>
          <w:trHeight w:val="300"/>
        </w:trPr>
        <w:tc>
          <w:tcPr>
            <w:tcW w:w="6700" w:type="dxa"/>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lastRenderedPageBreak/>
              <w:t>Развитие оборонно-промышленного комплекса</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1C27FA">
        <w:trPr>
          <w:trHeight w:val="585"/>
        </w:trPr>
        <w:tc>
          <w:tcPr>
            <w:tcW w:w="6700" w:type="dxa"/>
            <w:shd w:val="clear" w:color="auto" w:fill="auto"/>
            <w:hideMark/>
          </w:tcPr>
          <w:p w:rsidR="00CA2757" w:rsidRPr="00E90F4C" w:rsidRDefault="00CA2757" w:rsidP="00E90F4C">
            <w:pPr>
              <w:widowControl/>
              <w:suppressAutoHyphens w:val="0"/>
              <w:autoSpaceDE/>
              <w:rPr>
                <w:rFonts w:ascii="Times New Roman" w:hAnsi="Times New Roman"/>
                <w:color w:val="auto"/>
                <w:sz w:val="20"/>
                <w:szCs w:val="20"/>
                <w:lang w:eastAsia="ru-RU"/>
              </w:rPr>
            </w:pPr>
            <w:r w:rsidRPr="00E90F4C">
              <w:rPr>
                <w:rFonts w:ascii="Times New Roman" w:hAnsi="Times New Roman"/>
                <w:bCs/>
                <w:color w:val="auto"/>
                <w:sz w:val="20"/>
                <w:szCs w:val="20"/>
                <w:lang w:eastAsia="ru-RU"/>
              </w:rPr>
              <w:t>Экономическое развитие и инновационная экономика</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1C27FA">
        <w:trPr>
          <w:trHeight w:val="300"/>
        </w:trPr>
        <w:tc>
          <w:tcPr>
            <w:tcW w:w="6700" w:type="dxa"/>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t>Развитие транспортной системы</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5D581C">
        <w:trPr>
          <w:trHeight w:val="868"/>
        </w:trPr>
        <w:tc>
          <w:tcPr>
            <w:tcW w:w="6700" w:type="dxa"/>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t>Государственная программа развития сельского хозяйства и регулирования рынков сельскохозяйственной продукции, сырья и продовольствия на 2013 - 2020 годы</w:t>
            </w:r>
          </w:p>
        </w:tc>
        <w:tc>
          <w:tcPr>
            <w:tcW w:w="3860" w:type="dxa"/>
            <w:shd w:val="clear" w:color="auto" w:fill="auto"/>
            <w:hideMark/>
          </w:tcPr>
          <w:p w:rsidR="00CA2757" w:rsidRPr="00E90F4C" w:rsidRDefault="00CA2757" w:rsidP="00CA2757">
            <w:pPr>
              <w:widowControl/>
              <w:suppressAutoHyphens w:val="0"/>
              <w:autoSpaceDE/>
              <w:jc w:val="center"/>
              <w:rPr>
                <w:rFonts w:ascii="Times New Roman" w:hAnsi="Times New Roman"/>
                <w:color w:val="auto"/>
                <w:sz w:val="20"/>
                <w:szCs w:val="20"/>
                <w:lang w:eastAsia="ru-RU"/>
              </w:rPr>
            </w:pPr>
            <w:r w:rsidRPr="00E90F4C">
              <w:rPr>
                <w:rFonts w:ascii="Times New Roman" w:hAnsi="Times New Roman"/>
                <w:color w:val="auto"/>
                <w:sz w:val="20"/>
                <w:szCs w:val="20"/>
                <w:lang w:eastAsia="ru-RU"/>
              </w:rPr>
              <w:t>ФЦП «Устойчивое развитие сельских территорий на 2014-2017 годы и на период до 2020 года»</w:t>
            </w:r>
          </w:p>
        </w:tc>
      </w:tr>
      <w:tr w:rsidR="00CA2757" w:rsidRPr="00E90F4C" w:rsidTr="005D581C">
        <w:trPr>
          <w:trHeight w:val="853"/>
        </w:trPr>
        <w:tc>
          <w:tcPr>
            <w:tcW w:w="6700" w:type="dxa"/>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t> </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ФЦП "Развитие мелиорации земель сельскохозяйственного назначения России на 2014-2020 годы"</w:t>
            </w:r>
          </w:p>
        </w:tc>
      </w:tr>
      <w:tr w:rsidR="00CA2757" w:rsidRPr="00E90F4C" w:rsidTr="005D581C">
        <w:trPr>
          <w:trHeight w:val="411"/>
        </w:trPr>
        <w:tc>
          <w:tcPr>
            <w:tcW w:w="6700" w:type="dxa"/>
            <w:shd w:val="clear" w:color="auto" w:fill="auto"/>
            <w:hideMark/>
          </w:tcPr>
          <w:p w:rsidR="00CA2757" w:rsidRPr="00E90F4C" w:rsidRDefault="00CA2757" w:rsidP="00CA2757">
            <w:pPr>
              <w:widowControl/>
              <w:suppressAutoHyphens w:val="0"/>
              <w:autoSpaceDE/>
              <w:spacing w:after="240"/>
              <w:rPr>
                <w:rFonts w:ascii="Times New Roman" w:hAnsi="Times New Roman"/>
                <w:color w:val="auto"/>
                <w:sz w:val="20"/>
                <w:szCs w:val="20"/>
                <w:lang w:eastAsia="ru-RU"/>
              </w:rPr>
            </w:pPr>
            <w:r w:rsidRPr="00E90F4C">
              <w:rPr>
                <w:rFonts w:ascii="Times New Roman" w:hAnsi="Times New Roman"/>
                <w:bCs/>
                <w:color w:val="auto"/>
                <w:sz w:val="20"/>
                <w:szCs w:val="20"/>
                <w:lang w:eastAsia="ru-RU"/>
              </w:rPr>
              <w:t>Воспроизводство и использование природных ресурсов</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1C27FA">
        <w:trPr>
          <w:trHeight w:val="390"/>
        </w:trPr>
        <w:tc>
          <w:tcPr>
            <w:tcW w:w="670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bCs/>
                <w:color w:val="auto"/>
                <w:sz w:val="20"/>
                <w:szCs w:val="20"/>
                <w:lang w:eastAsia="ru-RU"/>
              </w:rPr>
              <w:t xml:space="preserve">Развитие рыбохозяйственного комплекса </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1C27FA">
        <w:trPr>
          <w:trHeight w:val="300"/>
        </w:trPr>
        <w:tc>
          <w:tcPr>
            <w:tcW w:w="6700" w:type="dxa"/>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t>Развитие лесного хозяйства" на 2013 - 2020 годы</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1C27FA">
        <w:trPr>
          <w:trHeight w:val="465"/>
        </w:trPr>
        <w:tc>
          <w:tcPr>
            <w:tcW w:w="6700" w:type="dxa"/>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t>Реализация государственной национальной политики</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r w:rsidR="00CA2757" w:rsidRPr="00E90F4C" w:rsidTr="005D581C">
        <w:trPr>
          <w:trHeight w:val="1569"/>
        </w:trPr>
        <w:tc>
          <w:tcPr>
            <w:tcW w:w="6700" w:type="dxa"/>
            <w:shd w:val="clear" w:color="auto" w:fill="auto"/>
            <w:hideMark/>
          </w:tcPr>
          <w:p w:rsidR="00CA2757" w:rsidRPr="00E90F4C" w:rsidRDefault="00CA2757" w:rsidP="00CA2757">
            <w:pPr>
              <w:widowControl/>
              <w:suppressAutoHyphens w:val="0"/>
              <w:autoSpaceDE/>
              <w:rPr>
                <w:rFonts w:ascii="Times New Roman" w:hAnsi="Times New Roman"/>
                <w:bCs/>
                <w:color w:val="auto"/>
                <w:sz w:val="20"/>
                <w:szCs w:val="20"/>
                <w:lang w:eastAsia="ru-RU"/>
              </w:rPr>
            </w:pPr>
            <w:r w:rsidRPr="00E90F4C">
              <w:rPr>
                <w:rFonts w:ascii="Times New Roman" w:hAnsi="Times New Roman"/>
                <w:bCs/>
                <w:color w:val="auto"/>
                <w:sz w:val="20"/>
                <w:szCs w:val="20"/>
                <w:lang w:eastAsia="ru-RU"/>
              </w:rPr>
              <w:t xml:space="preserve">Развитие федеративных отношений и создание условий для эффективного и  ответственного управления региональными и муниципальными финансами подпрограмма "Совершенствование системы распределения и  перераспределения финансовых ресурсов между уровнями бюджетной системы  Российской Федерации" </w:t>
            </w:r>
          </w:p>
        </w:tc>
        <w:tc>
          <w:tcPr>
            <w:tcW w:w="3860" w:type="dxa"/>
            <w:shd w:val="clear" w:color="auto" w:fill="auto"/>
            <w:hideMark/>
          </w:tcPr>
          <w:p w:rsidR="00CA2757" w:rsidRPr="00E90F4C" w:rsidRDefault="00CA2757" w:rsidP="00CA2757">
            <w:pPr>
              <w:widowControl/>
              <w:suppressAutoHyphens w:val="0"/>
              <w:autoSpaceDE/>
              <w:rPr>
                <w:rFonts w:ascii="Times New Roman" w:hAnsi="Times New Roman"/>
                <w:color w:val="auto"/>
                <w:sz w:val="20"/>
                <w:szCs w:val="20"/>
                <w:lang w:eastAsia="ru-RU"/>
              </w:rPr>
            </w:pPr>
            <w:r w:rsidRPr="00E90F4C">
              <w:rPr>
                <w:rFonts w:ascii="Times New Roman" w:hAnsi="Times New Roman"/>
                <w:color w:val="auto"/>
                <w:sz w:val="20"/>
                <w:szCs w:val="20"/>
                <w:lang w:eastAsia="ru-RU"/>
              </w:rPr>
              <w:t> </w:t>
            </w:r>
          </w:p>
        </w:tc>
      </w:tr>
    </w:tbl>
    <w:p w:rsidR="00CA2757" w:rsidRDefault="00CA2757" w:rsidP="00D17FAD">
      <w:pPr>
        <w:ind w:right="-21" w:firstLine="567"/>
        <w:jc w:val="right"/>
        <w:rPr>
          <w:rFonts w:ascii="Times New Roman" w:hAnsi="Times New Roman"/>
          <w:bCs/>
          <w:color w:val="auto"/>
          <w:sz w:val="24"/>
          <w:szCs w:val="24"/>
        </w:rPr>
      </w:pPr>
    </w:p>
    <w:p w:rsidR="00CA2757" w:rsidRDefault="005D581C" w:rsidP="00E90F4C">
      <w:pPr>
        <w:numPr>
          <w:ilvl w:val="0"/>
          <w:numId w:val="1"/>
        </w:numPr>
        <w:ind w:firstLine="720"/>
        <w:jc w:val="both"/>
        <w:rPr>
          <w:rFonts w:ascii="Times New Roman" w:hAnsi="Times New Roman"/>
          <w:color w:val="auto"/>
          <w:sz w:val="24"/>
          <w:szCs w:val="24"/>
        </w:rPr>
      </w:pPr>
      <w:r>
        <w:rPr>
          <w:rFonts w:ascii="Times New Roman" w:hAnsi="Times New Roman"/>
          <w:color w:val="auto"/>
          <w:sz w:val="24"/>
          <w:szCs w:val="24"/>
        </w:rPr>
        <w:t xml:space="preserve">Перечень </w:t>
      </w:r>
      <w:r w:rsidRPr="00CA2757">
        <w:rPr>
          <w:rFonts w:ascii="Times New Roman" w:hAnsi="Times New Roman"/>
          <w:color w:val="auto"/>
          <w:sz w:val="24"/>
          <w:szCs w:val="24"/>
        </w:rPr>
        <w:t xml:space="preserve">государственных программ Новгородской области </w:t>
      </w:r>
      <w:r>
        <w:rPr>
          <w:rFonts w:ascii="Times New Roman" w:hAnsi="Times New Roman"/>
          <w:color w:val="auto"/>
          <w:sz w:val="24"/>
          <w:szCs w:val="24"/>
        </w:rPr>
        <w:t xml:space="preserve"> действующих на территории  Окуловского муниципального района и Окуловского городского поселения  (в соответствии с  распоряжением  Правительства Новгородской области </w:t>
      </w:r>
      <w:r w:rsidR="00E90F4C">
        <w:rPr>
          <w:rFonts w:ascii="Times New Roman" w:hAnsi="Times New Roman"/>
          <w:color w:val="auto"/>
          <w:sz w:val="24"/>
          <w:szCs w:val="24"/>
        </w:rPr>
        <w:t xml:space="preserve"> от </w:t>
      </w:r>
      <w:r w:rsidR="00E90F4C" w:rsidRPr="00CA2757">
        <w:rPr>
          <w:rFonts w:ascii="Times New Roman" w:hAnsi="Times New Roman"/>
          <w:color w:val="auto"/>
          <w:sz w:val="24"/>
          <w:szCs w:val="24"/>
        </w:rPr>
        <w:t xml:space="preserve"> 2 сентября 2013 г. N 99-рг</w:t>
      </w:r>
      <w:r w:rsidR="00E90F4C">
        <w:rPr>
          <w:rFonts w:ascii="Times New Roman" w:hAnsi="Times New Roman"/>
          <w:color w:val="auto"/>
          <w:sz w:val="24"/>
          <w:szCs w:val="24"/>
        </w:rPr>
        <w:t xml:space="preserve"> в редакции от </w:t>
      </w:r>
      <w:r w:rsidR="00E90F4C" w:rsidRPr="00CA2757">
        <w:rPr>
          <w:rFonts w:ascii="Times New Roman" w:hAnsi="Times New Roman"/>
          <w:color w:val="auto"/>
          <w:sz w:val="24"/>
          <w:szCs w:val="24"/>
        </w:rPr>
        <w:t>30.05.2016 N 148-рг</w:t>
      </w:r>
      <w:r w:rsidR="00E90F4C">
        <w:rPr>
          <w:rFonts w:ascii="Times New Roman" w:hAnsi="Times New Roman"/>
          <w:color w:val="auto"/>
          <w:sz w:val="24"/>
          <w:szCs w:val="24"/>
        </w:rPr>
        <w:t xml:space="preserve"> ) (</w:t>
      </w:r>
      <w:hyperlink r:id="rId11" w:history="1">
        <w:r w:rsidR="00E90F4C" w:rsidRPr="00FF71ED">
          <w:rPr>
            <w:rStyle w:val="a3"/>
            <w:rFonts w:ascii="Times New Roman" w:hAnsi="Times New Roman"/>
            <w:sz w:val="24"/>
            <w:szCs w:val="24"/>
          </w:rPr>
          <w:t>http://www.novreg.ru/vlast/ADM/gos-programms/doc/rasporyazhenie-99rg/</w:t>
        </w:r>
      </w:hyperlink>
      <w:r w:rsidR="00E90F4C">
        <w:rPr>
          <w:rFonts w:ascii="Times New Roman" w:hAnsi="Times New Roman"/>
          <w:color w:val="auto"/>
          <w:sz w:val="24"/>
          <w:szCs w:val="24"/>
        </w:rPr>
        <w:t>) представлен ниже в таблице  1.1.2.</w:t>
      </w:r>
    </w:p>
    <w:p w:rsidR="00CA2757" w:rsidRPr="00CA2757" w:rsidRDefault="00CA2757" w:rsidP="00E90F4C">
      <w:pPr>
        <w:numPr>
          <w:ilvl w:val="0"/>
          <w:numId w:val="1"/>
        </w:numPr>
        <w:ind w:firstLine="720"/>
        <w:jc w:val="center"/>
        <w:rPr>
          <w:rFonts w:ascii="Times New Roman" w:hAnsi="Times New Roman"/>
          <w:color w:val="auto"/>
          <w:sz w:val="24"/>
          <w:szCs w:val="24"/>
        </w:rPr>
      </w:pPr>
      <w:r w:rsidRPr="00CA2757">
        <w:rPr>
          <w:rFonts w:ascii="Times New Roman" w:hAnsi="Times New Roman"/>
          <w:color w:val="auto"/>
          <w:sz w:val="24"/>
          <w:szCs w:val="24"/>
        </w:rPr>
        <w:t>ПЕРЕЧЕНЬ</w:t>
      </w:r>
    </w:p>
    <w:p w:rsidR="00CA2757" w:rsidRPr="00CA2757" w:rsidRDefault="00CA2757" w:rsidP="00E90F4C">
      <w:pPr>
        <w:numPr>
          <w:ilvl w:val="0"/>
          <w:numId w:val="1"/>
        </w:numPr>
        <w:ind w:firstLine="720"/>
        <w:jc w:val="center"/>
        <w:rPr>
          <w:rFonts w:ascii="Times New Roman" w:hAnsi="Times New Roman"/>
          <w:color w:val="auto"/>
          <w:sz w:val="24"/>
          <w:szCs w:val="24"/>
        </w:rPr>
      </w:pPr>
      <w:r w:rsidRPr="00CA2757">
        <w:rPr>
          <w:rFonts w:ascii="Times New Roman" w:hAnsi="Times New Roman"/>
          <w:color w:val="auto"/>
          <w:sz w:val="24"/>
          <w:szCs w:val="24"/>
        </w:rPr>
        <w:t>ГОСУДАРСТВЕННЫХ ПРОГРАММ НОВГОРОДСКОЙ ОБЛАСТИ</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489"/>
        <w:gridCol w:w="6915"/>
        <w:gridCol w:w="2910"/>
      </w:tblGrid>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jc w:val="center"/>
              <w:rPr>
                <w:rFonts w:ascii="Times New Roman" w:hAnsi="Times New Roman"/>
                <w:color w:val="auto"/>
                <w:sz w:val="20"/>
                <w:szCs w:val="20"/>
                <w:lang w:eastAsia="ru-RU"/>
              </w:rPr>
            </w:pPr>
            <w:r w:rsidRPr="00E90F4C">
              <w:rPr>
                <w:rFonts w:ascii="Times New Roman" w:hAnsi="Times New Roman"/>
                <w:color w:val="auto"/>
                <w:sz w:val="20"/>
                <w:szCs w:val="20"/>
                <w:lang w:eastAsia="ru-RU"/>
              </w:rPr>
              <w:t>N п/п</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jc w:val="center"/>
              <w:rPr>
                <w:rFonts w:ascii="Times New Roman" w:hAnsi="Times New Roman"/>
                <w:color w:val="auto"/>
                <w:sz w:val="20"/>
                <w:szCs w:val="20"/>
                <w:lang w:eastAsia="ru-RU"/>
              </w:rPr>
            </w:pPr>
            <w:r w:rsidRPr="00E90F4C">
              <w:rPr>
                <w:rFonts w:ascii="Times New Roman" w:hAnsi="Times New Roman"/>
                <w:color w:val="auto"/>
                <w:sz w:val="20"/>
                <w:szCs w:val="20"/>
                <w:lang w:eastAsia="ru-RU"/>
              </w:rPr>
              <w:t>Наименование государственной программы Новгородской области</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jc w:val="center"/>
              <w:rPr>
                <w:rFonts w:ascii="Times New Roman" w:hAnsi="Times New Roman"/>
                <w:color w:val="auto"/>
                <w:sz w:val="20"/>
                <w:szCs w:val="20"/>
                <w:lang w:eastAsia="ru-RU"/>
              </w:rPr>
            </w:pPr>
            <w:r w:rsidRPr="00E90F4C">
              <w:rPr>
                <w:rFonts w:ascii="Times New Roman" w:hAnsi="Times New Roman"/>
                <w:color w:val="auto"/>
                <w:sz w:val="20"/>
                <w:szCs w:val="20"/>
                <w:lang w:eastAsia="ru-RU"/>
              </w:rPr>
              <w:t>Ответственный исполнитель</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1.</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Развитие здравоохранения Новгородской области до 2020 года</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здравоохранения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2.</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Развитие образования и молодежной политики в Новгородской области на 2014 - 2020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образования и молодежной политики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3.</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Развитие культуры и туризма Новгородской области на 2014 - 2020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культуры и туризма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4.</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Социальная поддержка граждан в Новгородской области на 2014 - 2018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труда и социальной защиты населения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5.</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Развитие физической культуры и спорта на территории Новгородской области на 2014 - 2017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по физической культуре и спорту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6.</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Улучшение жилищных условий граждан и повышение качества жилищно-коммунальных услуг в Новгородской области на 2014 - 2018 годы и на период до 2020 года</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по жилищно-коммунальному хозяйству и топливно-энергетическому комплексу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7.</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Содействие занятости населения в Новгородской области на 2014 - 2020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труда и социальной защиты населения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8.</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Развитие агропромышленного комплекса в Новгородской области на 2014 - 2020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сельского хозяйства и продовольствия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9.</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 xml:space="preserve">Устойчивое развитие сельских территорий в Новгородской области на 2014 - </w:t>
            </w:r>
            <w:r w:rsidRPr="00E90F4C">
              <w:rPr>
                <w:rFonts w:ascii="Times New Roman" w:hAnsi="Times New Roman"/>
                <w:color w:val="auto"/>
                <w:sz w:val="20"/>
                <w:szCs w:val="20"/>
                <w:lang w:eastAsia="ru-RU"/>
              </w:rPr>
              <w:lastRenderedPageBreak/>
              <w:t>2020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lastRenderedPageBreak/>
              <w:t xml:space="preserve">департамент сельского </w:t>
            </w:r>
            <w:r w:rsidRPr="00E90F4C">
              <w:rPr>
                <w:rFonts w:ascii="Times New Roman" w:hAnsi="Times New Roman"/>
                <w:color w:val="auto"/>
                <w:sz w:val="20"/>
                <w:szCs w:val="20"/>
                <w:lang w:eastAsia="ru-RU"/>
              </w:rPr>
              <w:lastRenderedPageBreak/>
              <w:t>хозяйства и продовольствия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lastRenderedPageBreak/>
              <w:t>10.</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Развитие жилищного строительства на территории Новгородской области на 2014 - 2020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архитектуры и градостроительной политики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11.</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Совершенствование и содержание дорожного хозяйства Новгородской области (за исключением автомобильных дорог федерального значения) на 2014 - 2017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транспорта и дорожного хозяйства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12.</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Развитие лесного хозяйства Новгородской области на 2014 - 2020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комитет лесного хозяйства и лесной промышленности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13.</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Охрана окружающей среды Новгородской области на 2014 - 2020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природных ресурсов и экологии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14.</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Развитие водохозяйственного комплекса Новгородской области в 2014 - 2020 годах</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природных ресурсов и экологии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15.</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Развитие рыбохозяйственного комплекса Новгородской области в 2014 - 2020 годах</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природных ресурсов и экологии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16.</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Обеспечение эпизоотического благополучия и безопасности продуктов животноводства в ветеринарно-санитарном отношении на территории Новгородской области на 2014 - 2018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комитет ветеринарии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jc w:val="center"/>
              <w:rPr>
                <w:rFonts w:ascii="Times New Roman" w:hAnsi="Times New Roman"/>
                <w:color w:val="auto"/>
                <w:sz w:val="20"/>
                <w:szCs w:val="20"/>
                <w:lang w:eastAsia="ru-RU"/>
              </w:rPr>
            </w:pPr>
            <w:r w:rsidRPr="00E90F4C">
              <w:rPr>
                <w:rFonts w:ascii="Times New Roman" w:hAnsi="Times New Roman"/>
                <w:color w:val="auto"/>
                <w:sz w:val="20"/>
                <w:szCs w:val="20"/>
                <w:lang w:eastAsia="ru-RU"/>
              </w:rPr>
              <w:t>17.</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Совершенствование системы государственного управления в Новгородской области на 2016 - 2017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государственного управления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18.</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Управление государственными финансами Новгородской области на 2014 - 2020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финансов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19.</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Развитие системы управления имуществом и государственными закупками в Новгородской области на 2014 - 2020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имущественных отношений и государственных закупок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20.</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Обеспечение экономического развития Новгородской области на 2014 - 2018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экономического развития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21.</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Развитие транспортной системы, связи и навигационной деятельности Новгородской области на 2014 - 2017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транспорта и дорожного хозяйства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22.</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Обеспечение общественного порядка и противодействие преступности в Новгородской области на 2014 - 2016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комитет Правительства Новгородской области по вопросам безопасности и правопорядка</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23.</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Градостроительная политика на территории Новгородской области на 2014 - 2018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архитектуры и градостроительной политики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24.</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Защита населения и территорий от чрезвычайных ситуаций, обеспечение пожарной безопасности и безопасности людей на водных объектах на территории Новгородской области на 2014 - 2017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государственное областное казенное учреждение "Управление защиты населения от чрезвычайных ситуаций и по обеспечению пожарной безопасности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25.</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Развитие инновационных и информационных технологий в Новгородской области на 2014 - 2020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государственного управления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26.</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По оказанию содействия добровольному переселению в Российскую Федерацию соотечественников, проживающих за рубежом, на 2016 - 2018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труда и социальной защиты населения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27.</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Повышение безопасности дорожного движения в Новгородской области на 2015 - 2017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транспорта и дорожного хозяйства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28.</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 xml:space="preserve">Гармонизация межнациональных отношений на территории Новгородской </w:t>
            </w:r>
            <w:r w:rsidRPr="00E90F4C">
              <w:rPr>
                <w:rFonts w:ascii="Times New Roman" w:hAnsi="Times New Roman"/>
                <w:color w:val="auto"/>
                <w:sz w:val="20"/>
                <w:szCs w:val="20"/>
                <w:lang w:eastAsia="ru-RU"/>
              </w:rPr>
              <w:lastRenderedPageBreak/>
              <w:t>области на 2015 - 2018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lastRenderedPageBreak/>
              <w:t xml:space="preserve">департамент внутренней </w:t>
            </w:r>
            <w:r w:rsidRPr="00E90F4C">
              <w:rPr>
                <w:rFonts w:ascii="Times New Roman" w:hAnsi="Times New Roman"/>
                <w:color w:val="auto"/>
                <w:sz w:val="20"/>
                <w:szCs w:val="20"/>
                <w:lang w:eastAsia="ru-RU"/>
              </w:rPr>
              <w:lastRenderedPageBreak/>
              <w:t>политики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jc w:val="center"/>
              <w:rPr>
                <w:rFonts w:ascii="Times New Roman" w:hAnsi="Times New Roman"/>
                <w:color w:val="auto"/>
                <w:sz w:val="20"/>
                <w:szCs w:val="20"/>
                <w:lang w:eastAsia="ru-RU"/>
              </w:rPr>
            </w:pPr>
            <w:r w:rsidRPr="00E90F4C">
              <w:rPr>
                <w:rFonts w:ascii="Times New Roman" w:hAnsi="Times New Roman"/>
                <w:color w:val="auto"/>
                <w:sz w:val="20"/>
                <w:szCs w:val="20"/>
                <w:lang w:eastAsia="ru-RU"/>
              </w:rPr>
              <w:lastRenderedPageBreak/>
              <w:t>29.</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Государственная поддержка развития местного самоуправления в Новгородской области и социально ориентированных некоммерческих организаций Новгородской области на 2016 - 2017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внутренней политики Новгородской области</w:t>
            </w:r>
          </w:p>
        </w:tc>
      </w:tr>
      <w:tr w:rsidR="00CA2757" w:rsidRPr="00E90F4C" w:rsidTr="000C5B43">
        <w:trPr>
          <w:tblCellSpacing w:w="15" w:type="dxa"/>
        </w:trPr>
        <w:tc>
          <w:tcPr>
            <w:tcW w:w="444" w:type="dxa"/>
            <w:vAlign w:val="center"/>
            <w:hideMark/>
          </w:tcPr>
          <w:p w:rsidR="00CA2757" w:rsidRPr="00E90F4C" w:rsidRDefault="00CA2757" w:rsidP="00CA2757">
            <w:pPr>
              <w:widowControl/>
              <w:suppressAutoHyphens w:val="0"/>
              <w:autoSpaceDE/>
              <w:spacing w:before="100" w:beforeAutospacing="1" w:after="100" w:afterAutospacing="1"/>
              <w:jc w:val="center"/>
              <w:rPr>
                <w:rFonts w:ascii="Times New Roman" w:hAnsi="Times New Roman"/>
                <w:color w:val="auto"/>
                <w:sz w:val="20"/>
                <w:szCs w:val="20"/>
                <w:lang w:eastAsia="ru-RU"/>
              </w:rPr>
            </w:pPr>
            <w:r w:rsidRPr="00E90F4C">
              <w:rPr>
                <w:rFonts w:ascii="Times New Roman" w:hAnsi="Times New Roman"/>
                <w:color w:val="auto"/>
                <w:sz w:val="20"/>
                <w:szCs w:val="20"/>
                <w:lang w:eastAsia="ru-RU"/>
              </w:rPr>
              <w:t>30.</w:t>
            </w:r>
          </w:p>
        </w:tc>
        <w:tc>
          <w:tcPr>
            <w:tcW w:w="688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Содействие созданию в Новгородской области новых мест в общеобразовательных организациях в соответствии с прогнозируемой потребностью и современными условиями обучения на 2016 - 2025 годы</w:t>
            </w:r>
          </w:p>
        </w:tc>
        <w:tc>
          <w:tcPr>
            <w:tcW w:w="2865" w:type="dxa"/>
            <w:vAlign w:val="center"/>
            <w:hideMark/>
          </w:tcPr>
          <w:p w:rsidR="00CA2757" w:rsidRPr="00E90F4C" w:rsidRDefault="00CA2757" w:rsidP="00CA2757">
            <w:pPr>
              <w:widowControl/>
              <w:suppressAutoHyphens w:val="0"/>
              <w:autoSpaceDE/>
              <w:spacing w:before="100" w:beforeAutospacing="1" w:after="100" w:afterAutospacing="1"/>
              <w:rPr>
                <w:rFonts w:ascii="Times New Roman" w:hAnsi="Times New Roman"/>
                <w:color w:val="auto"/>
                <w:sz w:val="20"/>
                <w:szCs w:val="20"/>
                <w:lang w:eastAsia="ru-RU"/>
              </w:rPr>
            </w:pPr>
            <w:r w:rsidRPr="00E90F4C">
              <w:rPr>
                <w:rFonts w:ascii="Times New Roman" w:hAnsi="Times New Roman"/>
                <w:color w:val="auto"/>
                <w:sz w:val="20"/>
                <w:szCs w:val="20"/>
                <w:lang w:eastAsia="ru-RU"/>
              </w:rPr>
              <w:t>департамент образования и молодежной политики Новгородской области</w:t>
            </w:r>
          </w:p>
        </w:tc>
      </w:tr>
    </w:tbl>
    <w:p w:rsidR="00CA2757" w:rsidRDefault="00CA2757" w:rsidP="00D17FAD">
      <w:pPr>
        <w:ind w:right="-21" w:firstLine="567"/>
        <w:jc w:val="right"/>
        <w:rPr>
          <w:rFonts w:ascii="Times New Roman" w:hAnsi="Times New Roman"/>
          <w:bCs/>
          <w:color w:val="auto"/>
          <w:sz w:val="24"/>
          <w:szCs w:val="24"/>
        </w:rPr>
      </w:pPr>
    </w:p>
    <w:p w:rsidR="00CA6CC5" w:rsidRPr="00CA6CC5" w:rsidRDefault="00F219C6" w:rsidP="00CA6CC5">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Кроме того при подготовке настоящего проекта изменения генплана  Окуловского городского поселения  Окуловского района были использованы следующие документы: Схема территориального планирования Новгородской области,  Схема территориального планирования Окуловского  муниципального района, а также генеральный план Окуловского городского поселения (20</w:t>
      </w:r>
      <w:r>
        <w:rPr>
          <w:rFonts w:ascii="Times New Roman" w:hAnsi="Times New Roman"/>
          <w:color w:val="auto"/>
          <w:sz w:val="24"/>
          <w:szCs w:val="24"/>
        </w:rPr>
        <w:t>10</w:t>
      </w:r>
      <w:r w:rsidRPr="00272EB4">
        <w:rPr>
          <w:rFonts w:ascii="Times New Roman" w:hAnsi="Times New Roman"/>
          <w:color w:val="auto"/>
          <w:sz w:val="24"/>
          <w:szCs w:val="24"/>
        </w:rPr>
        <w:t xml:space="preserve"> г.) и целевые программы Окуловского  муниципального района</w:t>
      </w:r>
      <w:r>
        <w:rPr>
          <w:rFonts w:ascii="Times New Roman" w:hAnsi="Times New Roman"/>
          <w:color w:val="auto"/>
          <w:sz w:val="24"/>
          <w:szCs w:val="24"/>
        </w:rPr>
        <w:t xml:space="preserve"> </w:t>
      </w:r>
      <w:r w:rsidR="00CA6CC5">
        <w:rPr>
          <w:rFonts w:ascii="Times New Roman" w:hAnsi="Times New Roman"/>
          <w:color w:val="auto"/>
          <w:sz w:val="24"/>
          <w:szCs w:val="24"/>
        </w:rPr>
        <w:t xml:space="preserve">и Окуловского городского поселения </w:t>
      </w:r>
      <w:r w:rsidR="00CA6CC5" w:rsidRPr="00CA6CC5">
        <w:rPr>
          <w:rFonts w:ascii="Times New Roman" w:hAnsi="Times New Roman"/>
          <w:color w:val="auto"/>
          <w:sz w:val="24"/>
          <w:szCs w:val="24"/>
        </w:rPr>
        <w:t>на 2017-2020 годы</w:t>
      </w:r>
      <w:r w:rsidR="00CA6CC5">
        <w:rPr>
          <w:rFonts w:ascii="Times New Roman" w:hAnsi="Times New Roman"/>
          <w:color w:val="auto"/>
          <w:sz w:val="24"/>
          <w:szCs w:val="24"/>
        </w:rPr>
        <w:t xml:space="preserve"> </w:t>
      </w:r>
      <w:r>
        <w:rPr>
          <w:rFonts w:ascii="Times New Roman" w:hAnsi="Times New Roman"/>
          <w:color w:val="auto"/>
          <w:sz w:val="24"/>
          <w:szCs w:val="24"/>
        </w:rPr>
        <w:t>(в соответствии с</w:t>
      </w:r>
      <w:r w:rsidR="00CA6CC5" w:rsidRPr="00CA6CC5">
        <w:rPr>
          <w:rFonts w:ascii="Times New Roman" w:hAnsi="Times New Roman"/>
          <w:color w:val="auto"/>
          <w:sz w:val="24"/>
          <w:szCs w:val="24"/>
        </w:rPr>
        <w:t xml:space="preserve"> постановлением Администрации Окуловского муниципального района от 31.10.2016 № 1537 (в редакции от 26.12.2016 №1784 и 25.05.2017 №709).</w:t>
      </w:r>
    </w:p>
    <w:p w:rsidR="00CA6CC5" w:rsidRDefault="00F219C6" w:rsidP="00CA6CC5">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Ниже в таблице 1.1.</w:t>
      </w:r>
      <w:r w:rsidR="000C5B43">
        <w:rPr>
          <w:rFonts w:ascii="Times New Roman" w:hAnsi="Times New Roman"/>
          <w:color w:val="auto"/>
          <w:sz w:val="24"/>
          <w:szCs w:val="24"/>
        </w:rPr>
        <w:t>3</w:t>
      </w:r>
      <w:r w:rsidRPr="00272EB4">
        <w:rPr>
          <w:rFonts w:ascii="Times New Roman" w:hAnsi="Times New Roman"/>
          <w:color w:val="auto"/>
          <w:sz w:val="24"/>
          <w:szCs w:val="24"/>
        </w:rPr>
        <w:t xml:space="preserve">. приведены программы  социально-экономического развития Окуловского муниципального района </w:t>
      </w:r>
      <w:r>
        <w:rPr>
          <w:rFonts w:ascii="Times New Roman" w:hAnsi="Times New Roman"/>
          <w:color w:val="auto"/>
          <w:sz w:val="24"/>
          <w:szCs w:val="24"/>
        </w:rPr>
        <w:t xml:space="preserve">и Окуловского городского поселения </w:t>
      </w:r>
      <w:r w:rsidRPr="00272EB4">
        <w:rPr>
          <w:rFonts w:ascii="Times New Roman" w:hAnsi="Times New Roman"/>
          <w:color w:val="auto"/>
          <w:sz w:val="24"/>
          <w:szCs w:val="24"/>
        </w:rPr>
        <w:t xml:space="preserve">в соответствии </w:t>
      </w:r>
      <w:r w:rsidR="00CA6CC5" w:rsidRPr="00272EB4">
        <w:rPr>
          <w:rFonts w:ascii="Times New Roman" w:hAnsi="Times New Roman"/>
          <w:color w:val="auto"/>
          <w:sz w:val="24"/>
          <w:szCs w:val="24"/>
        </w:rPr>
        <w:t>с официальным сайтом администрации района</w:t>
      </w:r>
      <w:r w:rsidR="00E90F4C">
        <w:rPr>
          <w:rFonts w:ascii="Times New Roman" w:hAnsi="Times New Roman"/>
          <w:color w:val="auto"/>
          <w:sz w:val="24"/>
          <w:szCs w:val="24"/>
        </w:rPr>
        <w:t xml:space="preserve">  </w:t>
      </w:r>
      <w:r w:rsidR="00CA6CC5" w:rsidRPr="00272EB4">
        <w:rPr>
          <w:rFonts w:ascii="Times New Roman" w:hAnsi="Times New Roman"/>
          <w:color w:val="auto"/>
          <w:sz w:val="24"/>
          <w:szCs w:val="24"/>
        </w:rPr>
        <w:t xml:space="preserve"> </w:t>
      </w:r>
      <w:hyperlink r:id="rId12" w:history="1">
        <w:r w:rsidR="00E90F4C" w:rsidRPr="00FF71ED">
          <w:rPr>
            <w:rStyle w:val="a3"/>
            <w:rFonts w:ascii="Times New Roman" w:hAnsi="Times New Roman"/>
            <w:sz w:val="24"/>
            <w:szCs w:val="24"/>
          </w:rPr>
          <w:t>http://okuladm.ru/adm/programs</w:t>
        </w:r>
      </w:hyperlink>
      <w:r w:rsidR="00CA6CC5" w:rsidRPr="00CA6CC5">
        <w:rPr>
          <w:rFonts w:ascii="Times New Roman" w:hAnsi="Times New Roman"/>
          <w:color w:val="auto"/>
          <w:sz w:val="24"/>
          <w:szCs w:val="24"/>
        </w:rPr>
        <w:t>.</w:t>
      </w:r>
    </w:p>
    <w:p w:rsidR="00E90F4C" w:rsidRPr="00CA6CC5" w:rsidRDefault="00E90F4C" w:rsidP="00E90F4C">
      <w:pPr>
        <w:numPr>
          <w:ilvl w:val="0"/>
          <w:numId w:val="1"/>
        </w:numPr>
        <w:ind w:firstLine="720"/>
        <w:jc w:val="right"/>
        <w:rPr>
          <w:rFonts w:ascii="Times New Roman" w:hAnsi="Times New Roman"/>
          <w:color w:val="auto"/>
          <w:sz w:val="24"/>
          <w:szCs w:val="24"/>
        </w:rPr>
      </w:pPr>
      <w:r>
        <w:rPr>
          <w:rFonts w:ascii="Times New Roman" w:hAnsi="Times New Roman"/>
          <w:color w:val="auto"/>
          <w:sz w:val="24"/>
          <w:szCs w:val="24"/>
        </w:rPr>
        <w:t xml:space="preserve">Таблица </w:t>
      </w:r>
      <w:r w:rsidR="000C5B43">
        <w:rPr>
          <w:rFonts w:ascii="Times New Roman" w:hAnsi="Times New Roman"/>
          <w:color w:val="auto"/>
          <w:sz w:val="24"/>
          <w:szCs w:val="24"/>
        </w:rPr>
        <w:t xml:space="preserve"> </w:t>
      </w:r>
      <w:r>
        <w:rPr>
          <w:rFonts w:ascii="Times New Roman" w:hAnsi="Times New Roman"/>
          <w:color w:val="auto"/>
          <w:sz w:val="24"/>
          <w:szCs w:val="24"/>
        </w:rPr>
        <w:t>1.1.</w:t>
      </w:r>
      <w:r w:rsidR="000C5B43">
        <w:rPr>
          <w:rFonts w:ascii="Times New Roman" w:hAnsi="Times New Roman"/>
          <w:color w:val="auto"/>
          <w:sz w:val="24"/>
          <w:szCs w:val="24"/>
        </w:rPr>
        <w:t>3</w:t>
      </w:r>
      <w:r>
        <w:rPr>
          <w:rFonts w:ascii="Times New Roman" w:hAnsi="Times New Roman"/>
          <w:color w:val="auto"/>
          <w:sz w:val="24"/>
          <w:szCs w:val="24"/>
        </w:rPr>
        <w:t>.</w:t>
      </w:r>
    </w:p>
    <w:p w:rsidR="001C27FA" w:rsidRPr="000C5B43" w:rsidRDefault="001C27FA" w:rsidP="000C5B43">
      <w:pPr>
        <w:numPr>
          <w:ilvl w:val="0"/>
          <w:numId w:val="1"/>
        </w:numPr>
        <w:ind w:firstLine="720"/>
        <w:jc w:val="center"/>
        <w:rPr>
          <w:rFonts w:ascii="Times New Roman" w:hAnsi="Times New Roman"/>
          <w:color w:val="auto"/>
          <w:sz w:val="24"/>
          <w:szCs w:val="24"/>
        </w:rPr>
      </w:pPr>
      <w:r w:rsidRPr="000C5B43">
        <w:rPr>
          <w:rFonts w:ascii="Times New Roman" w:hAnsi="Times New Roman"/>
          <w:color w:val="auto"/>
          <w:sz w:val="24"/>
          <w:szCs w:val="24"/>
        </w:rPr>
        <w:t>Перечень</w:t>
      </w:r>
    </w:p>
    <w:p w:rsidR="001C27FA" w:rsidRPr="000C5B43" w:rsidRDefault="001C27FA" w:rsidP="000C5B43">
      <w:pPr>
        <w:numPr>
          <w:ilvl w:val="0"/>
          <w:numId w:val="1"/>
        </w:numPr>
        <w:ind w:firstLine="720"/>
        <w:jc w:val="center"/>
        <w:rPr>
          <w:rFonts w:ascii="Times New Roman" w:hAnsi="Times New Roman"/>
          <w:color w:val="auto"/>
          <w:sz w:val="24"/>
          <w:szCs w:val="24"/>
        </w:rPr>
      </w:pPr>
      <w:r w:rsidRPr="000C5B43">
        <w:rPr>
          <w:rFonts w:ascii="Times New Roman" w:hAnsi="Times New Roman"/>
          <w:color w:val="auto"/>
          <w:sz w:val="24"/>
          <w:szCs w:val="24"/>
        </w:rPr>
        <w:t>муниципальных программ Окуловского муниципального района и Окуловского городского поселения на 2016-2020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1"/>
        <w:gridCol w:w="2798"/>
        <w:gridCol w:w="3777"/>
        <w:gridCol w:w="3224"/>
      </w:tblGrid>
      <w:tr w:rsidR="001C27FA" w:rsidRPr="000C5B43" w:rsidTr="000C5B43">
        <w:tc>
          <w:tcPr>
            <w:tcW w:w="621" w:type="dxa"/>
          </w:tcPr>
          <w:p w:rsidR="001C27FA" w:rsidRPr="000C5B43" w:rsidRDefault="001C27FA" w:rsidP="001C27FA">
            <w:pPr>
              <w:jc w:val="center"/>
              <w:rPr>
                <w:rFonts w:ascii="Times New Roman" w:hAnsi="Times New Roman"/>
                <w:b/>
                <w:sz w:val="20"/>
                <w:szCs w:val="20"/>
              </w:rPr>
            </w:pPr>
            <w:r w:rsidRPr="000C5B43">
              <w:rPr>
                <w:rFonts w:ascii="Times New Roman" w:hAnsi="Times New Roman"/>
                <w:b/>
                <w:sz w:val="20"/>
                <w:szCs w:val="20"/>
              </w:rPr>
              <w:t>№ п/п</w:t>
            </w:r>
          </w:p>
        </w:tc>
        <w:tc>
          <w:tcPr>
            <w:tcW w:w="2798" w:type="dxa"/>
          </w:tcPr>
          <w:p w:rsidR="001C27FA" w:rsidRPr="000C5B43" w:rsidRDefault="001C27FA" w:rsidP="001C27FA">
            <w:pPr>
              <w:jc w:val="center"/>
              <w:rPr>
                <w:rFonts w:ascii="Times New Roman" w:hAnsi="Times New Roman"/>
                <w:b/>
                <w:sz w:val="20"/>
                <w:szCs w:val="20"/>
              </w:rPr>
            </w:pPr>
            <w:r w:rsidRPr="000C5B43">
              <w:rPr>
                <w:rFonts w:ascii="Times New Roman" w:hAnsi="Times New Roman"/>
                <w:b/>
                <w:sz w:val="20"/>
                <w:szCs w:val="20"/>
              </w:rPr>
              <w:t>Наименование программ</w:t>
            </w:r>
          </w:p>
        </w:tc>
        <w:tc>
          <w:tcPr>
            <w:tcW w:w="3777" w:type="dxa"/>
          </w:tcPr>
          <w:p w:rsidR="001C27FA" w:rsidRPr="000C5B43" w:rsidRDefault="001C27FA" w:rsidP="001C27FA">
            <w:pPr>
              <w:jc w:val="center"/>
              <w:rPr>
                <w:rFonts w:ascii="Times New Roman" w:hAnsi="Times New Roman"/>
                <w:b/>
                <w:sz w:val="20"/>
                <w:szCs w:val="20"/>
              </w:rPr>
            </w:pPr>
            <w:r w:rsidRPr="000C5B43">
              <w:rPr>
                <w:rFonts w:ascii="Times New Roman" w:hAnsi="Times New Roman"/>
                <w:b/>
                <w:sz w:val="20"/>
                <w:szCs w:val="20"/>
              </w:rPr>
              <w:t>Наименование подпрограмм</w:t>
            </w:r>
          </w:p>
        </w:tc>
        <w:tc>
          <w:tcPr>
            <w:tcW w:w="3224" w:type="dxa"/>
          </w:tcPr>
          <w:p w:rsidR="001C27FA" w:rsidRPr="000C5B43" w:rsidRDefault="001C27FA" w:rsidP="001C27FA">
            <w:pPr>
              <w:jc w:val="center"/>
              <w:rPr>
                <w:rFonts w:ascii="Times New Roman" w:hAnsi="Times New Roman"/>
                <w:b/>
                <w:sz w:val="20"/>
                <w:szCs w:val="20"/>
              </w:rPr>
            </w:pPr>
            <w:r w:rsidRPr="000C5B43">
              <w:rPr>
                <w:rFonts w:ascii="Times New Roman" w:hAnsi="Times New Roman"/>
                <w:b/>
                <w:sz w:val="20"/>
                <w:szCs w:val="20"/>
              </w:rPr>
              <w:t>Ответственный исполнитель программы</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1</w:t>
            </w:r>
          </w:p>
        </w:tc>
        <w:tc>
          <w:tcPr>
            <w:tcW w:w="2798" w:type="dxa"/>
          </w:tcPr>
          <w:p w:rsidR="001C27FA" w:rsidRPr="000C5B43" w:rsidRDefault="001C27FA" w:rsidP="001C27FA">
            <w:pPr>
              <w:ind w:right="38"/>
              <w:rPr>
                <w:rFonts w:ascii="Times New Roman" w:hAnsi="Times New Roman"/>
                <w:sz w:val="20"/>
                <w:szCs w:val="20"/>
              </w:rPr>
            </w:pPr>
            <w:r w:rsidRPr="000C5B43">
              <w:rPr>
                <w:rFonts w:ascii="Times New Roman" w:hAnsi="Times New Roman"/>
                <w:sz w:val="20"/>
                <w:szCs w:val="20"/>
              </w:rPr>
              <w:t xml:space="preserve">Муниципальная программа «Управление муниципальными финансами Окуловского муниципального района на </w:t>
            </w:r>
          </w:p>
          <w:p w:rsidR="001C27FA" w:rsidRPr="000C5B43" w:rsidRDefault="001C27FA" w:rsidP="00AC3D7F">
            <w:pPr>
              <w:ind w:right="38"/>
              <w:rPr>
                <w:rFonts w:ascii="Times New Roman" w:hAnsi="Times New Roman"/>
                <w:b/>
                <w:sz w:val="20"/>
                <w:szCs w:val="20"/>
              </w:rPr>
            </w:pPr>
            <w:r w:rsidRPr="000C5B43">
              <w:rPr>
                <w:rFonts w:ascii="Times New Roman" w:hAnsi="Times New Roman"/>
                <w:sz w:val="20"/>
                <w:szCs w:val="20"/>
              </w:rPr>
              <w:t>2014 - 2020 годы»</w:t>
            </w:r>
          </w:p>
        </w:tc>
        <w:tc>
          <w:tcPr>
            <w:tcW w:w="3777" w:type="dxa"/>
          </w:tcPr>
          <w:p w:rsidR="001C27FA" w:rsidRPr="000C5B43" w:rsidRDefault="001C27FA" w:rsidP="001C27FA">
            <w:pPr>
              <w:rPr>
                <w:rFonts w:ascii="Times New Roman" w:hAnsi="Times New Roman"/>
                <w:b/>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финансов 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ind w:right="38"/>
              <w:rPr>
                <w:rFonts w:ascii="Times New Roman" w:hAnsi="Times New Roman"/>
                <w:sz w:val="20"/>
                <w:szCs w:val="20"/>
              </w:rPr>
            </w:pPr>
          </w:p>
        </w:tc>
        <w:tc>
          <w:tcPr>
            <w:tcW w:w="3777" w:type="dxa"/>
          </w:tcPr>
          <w:p w:rsidR="001C27FA" w:rsidRPr="000C5B43" w:rsidRDefault="001C27FA" w:rsidP="001C27FA">
            <w:pPr>
              <w:rPr>
                <w:rFonts w:ascii="Times New Roman" w:hAnsi="Times New Roman"/>
                <w:b/>
                <w:sz w:val="20"/>
                <w:szCs w:val="20"/>
              </w:rPr>
            </w:pPr>
            <w:r w:rsidRPr="000C5B43">
              <w:rPr>
                <w:rFonts w:ascii="Times New Roman" w:hAnsi="Times New Roman"/>
                <w:sz w:val="20"/>
                <w:szCs w:val="20"/>
              </w:rPr>
              <w:t>Подпрограмма «Организация и обеспечение осуществления бюджетного процесса, управление муниципальным долгом Окуловского муниципального района на 2014-2020 годы»</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финансов 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ind w:right="38"/>
              <w:rPr>
                <w:rFonts w:ascii="Times New Roman" w:hAnsi="Times New Roman"/>
                <w:sz w:val="20"/>
                <w:szCs w:val="20"/>
              </w:rPr>
            </w:pPr>
          </w:p>
        </w:tc>
        <w:tc>
          <w:tcPr>
            <w:tcW w:w="3777" w:type="dxa"/>
          </w:tcPr>
          <w:p w:rsidR="001C27FA" w:rsidRPr="000C5B43" w:rsidRDefault="001C27FA" w:rsidP="001C27FA">
            <w:pPr>
              <w:rPr>
                <w:rFonts w:ascii="Times New Roman" w:hAnsi="Times New Roman"/>
                <w:b/>
                <w:sz w:val="20"/>
                <w:szCs w:val="20"/>
              </w:rPr>
            </w:pPr>
            <w:r w:rsidRPr="000C5B43">
              <w:rPr>
                <w:rFonts w:ascii="Times New Roman" w:hAnsi="Times New Roman"/>
                <w:sz w:val="20"/>
                <w:szCs w:val="20"/>
              </w:rPr>
              <w:t>Подпрограмма «Финансовая поддержка муниципальных образований Окуловского муниципального района на 2014-2020 годы»</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финансов 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ind w:right="38"/>
              <w:rPr>
                <w:rFonts w:ascii="Times New Roman" w:hAnsi="Times New Roman"/>
                <w:sz w:val="20"/>
                <w:szCs w:val="20"/>
              </w:rPr>
            </w:pPr>
          </w:p>
        </w:tc>
        <w:tc>
          <w:tcPr>
            <w:tcW w:w="3777" w:type="dxa"/>
          </w:tcPr>
          <w:p w:rsidR="001C27FA" w:rsidRPr="000C5B43" w:rsidRDefault="001C27FA" w:rsidP="001C27FA">
            <w:pPr>
              <w:rPr>
                <w:rFonts w:ascii="Times New Roman" w:hAnsi="Times New Roman"/>
                <w:b/>
                <w:sz w:val="20"/>
                <w:szCs w:val="20"/>
              </w:rPr>
            </w:pPr>
            <w:r w:rsidRPr="000C5B43">
              <w:rPr>
                <w:rFonts w:ascii="Times New Roman" w:hAnsi="Times New Roman"/>
                <w:sz w:val="20"/>
                <w:szCs w:val="20"/>
              </w:rPr>
              <w:t>Подпрограмма «Повышение эффективности бюджетных расходов Окуловского муниципального района на 2014-2020 годы»</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финансов 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2</w:t>
            </w:r>
          </w:p>
        </w:tc>
        <w:tc>
          <w:tcPr>
            <w:tcW w:w="2798" w:type="dxa"/>
          </w:tcPr>
          <w:p w:rsidR="001C27FA" w:rsidRPr="000C5B43" w:rsidRDefault="001C27FA" w:rsidP="001C27FA">
            <w:pPr>
              <w:ind w:right="38"/>
              <w:rPr>
                <w:rFonts w:ascii="Times New Roman" w:hAnsi="Times New Roman"/>
                <w:sz w:val="20"/>
                <w:szCs w:val="20"/>
              </w:rPr>
            </w:pPr>
            <w:r w:rsidRPr="000C5B43">
              <w:rPr>
                <w:rFonts w:ascii="Times New Roman" w:hAnsi="Times New Roman"/>
                <w:sz w:val="20"/>
                <w:szCs w:val="20"/>
              </w:rPr>
              <w:t>Муниципальная программа  «Развитие муниципальной службы в Администрации Окуловского муниципального района на 2015-2017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Управление Делами 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3</w:t>
            </w:r>
          </w:p>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r w:rsidRPr="000C5B43">
              <w:rPr>
                <w:rFonts w:ascii="Times New Roman" w:hAnsi="Times New Roman"/>
                <w:color w:val="FF0000"/>
                <w:sz w:val="20"/>
                <w:szCs w:val="20"/>
              </w:rPr>
              <w:t xml:space="preserve"> </w:t>
            </w:r>
            <w:r w:rsidRPr="000C5B43">
              <w:rPr>
                <w:rFonts w:ascii="Times New Roman" w:hAnsi="Times New Roman"/>
                <w:sz w:val="20"/>
                <w:szCs w:val="20"/>
              </w:rPr>
              <w:t>Муниципальная программа   «Доступная среда» в Окуловском муниципальном районе на 2015-2017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Управление по физической культуре и спорту 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4</w:t>
            </w: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Муниципальная программа  «</w:t>
            </w:r>
            <w:r w:rsidRPr="000C5B43">
              <w:rPr>
                <w:rFonts w:ascii="Times New Roman" w:hAnsi="Times New Roman"/>
                <w:bCs/>
                <w:sz w:val="20"/>
                <w:szCs w:val="20"/>
              </w:rPr>
              <w:t>Развитие архивного дела в Окуловском муниципальном районе на 2016-2020 годы</w:t>
            </w:r>
            <w:r w:rsidRPr="000C5B43">
              <w:rPr>
                <w:rFonts w:ascii="Times New Roman" w:hAnsi="Times New Roman"/>
                <w:sz w:val="20"/>
                <w:szCs w:val="20"/>
              </w:rPr>
              <w:t>»</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Архивный отдел 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5</w:t>
            </w: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 xml:space="preserve">Муниципальная программа "Развитие информационного общества и формирование электронного правительства в </w:t>
            </w:r>
            <w:r w:rsidRPr="000C5B43">
              <w:rPr>
                <w:rFonts w:ascii="Times New Roman" w:hAnsi="Times New Roman"/>
                <w:sz w:val="20"/>
                <w:szCs w:val="20"/>
              </w:rPr>
              <w:lastRenderedPageBreak/>
              <w:t>Окуловском муниципальном районе на 2014-2020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Управление Делами 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lastRenderedPageBreak/>
              <w:t>6</w:t>
            </w: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Муниципальная  программа «Профилактика преступлений и иных правонарушений в Окуловском муниципальном районе на 2014-2016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jc w:val="both"/>
              <w:rPr>
                <w:rFonts w:ascii="Times New Roman" w:hAnsi="Times New Roman"/>
                <w:sz w:val="20"/>
                <w:szCs w:val="20"/>
              </w:rPr>
            </w:pPr>
            <w:r w:rsidRPr="000C5B43">
              <w:rPr>
                <w:rFonts w:ascii="Times New Roman" w:hAnsi="Times New Roman"/>
                <w:sz w:val="20"/>
                <w:szCs w:val="20"/>
              </w:rPr>
              <w:t>Главный специалист по делам ГО и ЧС 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7</w:t>
            </w: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Муниципальная  программа  «Повышение безопасности дорожного движения  на территории Окуловского муниципального района на 2016-2018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Комитет жилищно-коммунального хозяйства и дорожной деятельности 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8</w:t>
            </w: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Муниципальная программа «Развитие сельского хозяйства в Окуловском муниципальном районе на 2014-2020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Управление по сельскому хозяйству и продовольствию 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9</w:t>
            </w: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Муниципальная программа «Устойчивое развитие сельских территорий Окуловского муниципального района на 2014-2020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Управление по сельскому хозяйству и продовольствию 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10</w:t>
            </w:r>
          </w:p>
        </w:tc>
        <w:tc>
          <w:tcPr>
            <w:tcW w:w="2798" w:type="dxa"/>
          </w:tcPr>
          <w:p w:rsidR="001C27FA" w:rsidRPr="000C5B43" w:rsidRDefault="001C27FA" w:rsidP="00AC3D7F">
            <w:pPr>
              <w:rPr>
                <w:rFonts w:ascii="Times New Roman" w:hAnsi="Times New Roman"/>
                <w:sz w:val="20"/>
                <w:szCs w:val="20"/>
              </w:rPr>
            </w:pPr>
            <w:r w:rsidRPr="000C5B43">
              <w:rPr>
                <w:rFonts w:ascii="Times New Roman" w:hAnsi="Times New Roman"/>
                <w:sz w:val="20"/>
                <w:szCs w:val="20"/>
              </w:rPr>
              <w:t>Муниципальная программа «Развитие системы управления муниципальным имуществом в Окуловском муниципальном районе на 2015-2020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по управлению муниципальным имуществом</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11</w:t>
            </w:r>
          </w:p>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 xml:space="preserve">Муниципальная программа  «Обеспечение экономического развития Окуловского муниципального района </w:t>
            </w:r>
          </w:p>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на 2015-2020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Экономический комитет</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«Повышение инвестиционной привлекательности Окуловского муниципального района»</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Экономический комитет</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«Развитие торговли в Окуловском муниципальном районе»</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Экономический комитет</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Подпрограмма «Развитие малого и среднего предпринимательства в Окуловском муниципальном районе» </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Экономический комитет</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 xml:space="preserve"> </w:t>
            </w: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«Развитие малого и среднего предпринимательства в монопрофильном образовании поселок Угловка»</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Экономический комитет</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12</w:t>
            </w: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Муниципальная программа "Развитие и содержание автомобильных дорог общего пользования местного значения вне границ населенных пунктов в границах Окуловского муниципального района на 2015-2017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Комитет жилищно-коммунального хозяйства и дорожной деятельности 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13</w:t>
            </w: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 xml:space="preserve">Муниципальная программа "Ремонт и содержание автомобильных дорог общего пользования местного значения на территории </w:t>
            </w:r>
            <w:r w:rsidRPr="000C5B43">
              <w:rPr>
                <w:rFonts w:ascii="Times New Roman" w:hAnsi="Times New Roman"/>
                <w:sz w:val="20"/>
                <w:szCs w:val="20"/>
              </w:rPr>
              <w:lastRenderedPageBreak/>
              <w:t>Окуловского городского поселения на</w:t>
            </w:r>
          </w:p>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 xml:space="preserve"> 2015-2017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Комитет жилищно-коммунального хозяйства и дорожной деятельности 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lastRenderedPageBreak/>
              <w:t>14</w:t>
            </w: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Муниципальная программа «Развитие образования в Окуловском муниципальном районе на 2014-2020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образования</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«Развитие дошкольного и общего образования в Окуловском муниципальном районе»</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образования</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«Развитие дополнительного образования в Окуловском муниципальном районе»</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образования</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«Вовлечение молодежи Окуловского муниципального района в социальную практику»</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образования</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«Патриотическое воспитание населения Окуловского муниципального района»</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образования</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«Социальная адаптация детей-сирот и детей, оставшихся без попечения родителей, а также лиц из числа детей-сирот и детей, оставшихся без попечения родителей»</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образования</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«Организация отдыха, оздоровления, занятости детей и подростков в каникулярное время»</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образования</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«Обеспечение реализации муниципальной программы в области образования и молодежной политики Окуловского муниципального района»</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образования</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15</w:t>
            </w: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Муниципальная программа  «»Водоснабжение в Окуловском муниципальном районе на 2014-2020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Комитет жилищно-коммунального хозяйства и дорожной деятельности Администрации </w:t>
            </w:r>
          </w:p>
          <w:p w:rsidR="001C27FA" w:rsidRPr="000C5B43" w:rsidRDefault="001C27FA" w:rsidP="00AC3D7F">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16</w:t>
            </w: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 xml:space="preserve">Муниципальная программа «Развитие культуры и туризма в Окуловском муниципальном районе на </w:t>
            </w:r>
          </w:p>
          <w:p w:rsidR="001C27FA" w:rsidRPr="000C5B43" w:rsidRDefault="001C27FA" w:rsidP="00AC3D7F">
            <w:pPr>
              <w:autoSpaceDE/>
              <w:rPr>
                <w:rFonts w:ascii="Times New Roman" w:hAnsi="Times New Roman"/>
                <w:sz w:val="20"/>
                <w:szCs w:val="20"/>
              </w:rPr>
            </w:pPr>
            <w:r w:rsidRPr="000C5B43">
              <w:rPr>
                <w:rFonts w:ascii="Times New Roman" w:hAnsi="Times New Roman"/>
                <w:sz w:val="20"/>
                <w:szCs w:val="20"/>
              </w:rPr>
              <w:t>2014 - 2020 годы»</w:t>
            </w:r>
          </w:p>
        </w:tc>
        <w:tc>
          <w:tcPr>
            <w:tcW w:w="3777" w:type="dxa"/>
          </w:tcPr>
          <w:p w:rsidR="001C27FA" w:rsidRPr="000C5B43" w:rsidRDefault="001C27FA" w:rsidP="001C27FA">
            <w:pPr>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культуры и туризма 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«Сохранение и развитие культуры Окуловского муниципального района на 2014-2020 годы»</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культуры и туризма 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"Развитие дополнительного образования в сфере культуры в Окуловском муниципальном районе на 2014-2020 годы"</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культуры и туризма 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"Развитие туризма в Окуловском муниципальном районе на 2014 - 2020 годы"</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культуры и туризма 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Подпрограмма "Обеспечение реализации муниципальной программы «Развитие культуры и туризма в Окуловском муниципальном районе на 2014 – 2020 годы"</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культуры и туризма 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17</w:t>
            </w:r>
          </w:p>
        </w:tc>
        <w:tc>
          <w:tcPr>
            <w:tcW w:w="2798" w:type="dxa"/>
          </w:tcPr>
          <w:p w:rsidR="001C27FA" w:rsidRPr="000C5B43" w:rsidRDefault="001C27FA" w:rsidP="001C27FA">
            <w:pPr>
              <w:autoSpaceDE/>
              <w:rPr>
                <w:rStyle w:val="aff3"/>
                <w:rFonts w:ascii="Times New Roman" w:hAnsi="Times New Roman"/>
                <w:b w:val="0"/>
                <w:sz w:val="20"/>
                <w:szCs w:val="20"/>
              </w:rPr>
            </w:pPr>
            <w:r w:rsidRPr="000C5B43">
              <w:rPr>
                <w:rFonts w:ascii="Times New Roman" w:hAnsi="Times New Roman"/>
                <w:sz w:val="20"/>
                <w:szCs w:val="20"/>
              </w:rPr>
              <w:t xml:space="preserve">Муниципальная программа  </w:t>
            </w:r>
            <w:r w:rsidRPr="000C5B43">
              <w:rPr>
                <w:rStyle w:val="aff3"/>
                <w:rFonts w:ascii="Times New Roman" w:hAnsi="Times New Roman"/>
                <w:b w:val="0"/>
                <w:sz w:val="20"/>
                <w:szCs w:val="20"/>
              </w:rPr>
              <w:t xml:space="preserve">«Обеспечение жильем молодых семей в Окуловском </w:t>
            </w:r>
            <w:r w:rsidRPr="000C5B43">
              <w:rPr>
                <w:rStyle w:val="aff3"/>
                <w:rFonts w:ascii="Times New Roman" w:hAnsi="Times New Roman"/>
                <w:b w:val="0"/>
                <w:sz w:val="20"/>
                <w:szCs w:val="20"/>
              </w:rPr>
              <w:lastRenderedPageBreak/>
              <w:t xml:space="preserve">муниципальном районе на </w:t>
            </w:r>
          </w:p>
          <w:p w:rsidR="001C27FA" w:rsidRPr="000C5B43" w:rsidRDefault="001C27FA" w:rsidP="001C27FA">
            <w:pPr>
              <w:autoSpaceDE/>
              <w:rPr>
                <w:rFonts w:ascii="Times New Roman" w:hAnsi="Times New Roman"/>
                <w:bCs/>
                <w:sz w:val="20"/>
                <w:szCs w:val="20"/>
              </w:rPr>
            </w:pPr>
            <w:r w:rsidRPr="000C5B43">
              <w:rPr>
                <w:rStyle w:val="aff3"/>
                <w:rFonts w:ascii="Times New Roman" w:hAnsi="Times New Roman"/>
                <w:b w:val="0"/>
                <w:sz w:val="20"/>
                <w:szCs w:val="20"/>
              </w:rPr>
              <w:t>2015-2017 годы»</w:t>
            </w:r>
            <w:r w:rsidRPr="000C5B43">
              <w:rPr>
                <w:rFonts w:ascii="Times New Roman" w:hAnsi="Times New Roman"/>
                <w:b/>
                <w:sz w:val="20"/>
                <w:szCs w:val="20"/>
              </w:rPr>
              <w:t xml:space="preserve">  </w:t>
            </w:r>
          </w:p>
        </w:tc>
        <w:tc>
          <w:tcPr>
            <w:tcW w:w="3777" w:type="dxa"/>
          </w:tcPr>
          <w:p w:rsidR="001C27FA" w:rsidRPr="000C5B43" w:rsidRDefault="001C27FA" w:rsidP="001C27FA">
            <w:pPr>
              <w:jc w:val="both"/>
              <w:rPr>
                <w:rFonts w:ascii="Times New Roman" w:hAnsi="Times New Roman"/>
                <w:spacing w:val="-12"/>
                <w:sz w:val="20"/>
                <w:szCs w:val="20"/>
                <w:lang w:eastAsia="en-US"/>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pacing w:val="-12"/>
                <w:sz w:val="20"/>
                <w:szCs w:val="20"/>
                <w:lang w:eastAsia="en-US"/>
              </w:rPr>
              <w:t xml:space="preserve">Комитет жилищно-коммунального хозяйства и дорожной деятельности </w:t>
            </w:r>
            <w:r w:rsidRPr="000C5B43">
              <w:rPr>
                <w:rFonts w:ascii="Times New Roman" w:hAnsi="Times New Roman"/>
                <w:sz w:val="20"/>
                <w:szCs w:val="20"/>
              </w:rPr>
              <w:t xml:space="preserve">Администрации </w:t>
            </w:r>
          </w:p>
          <w:p w:rsidR="001C27FA" w:rsidRPr="000C5B43" w:rsidRDefault="001C27FA" w:rsidP="001C27FA">
            <w:pPr>
              <w:rPr>
                <w:rFonts w:ascii="Times New Roman" w:hAnsi="Times New Roman"/>
                <w:spacing w:val="-12"/>
                <w:sz w:val="20"/>
                <w:szCs w:val="20"/>
                <w:lang w:eastAsia="en-US"/>
              </w:rPr>
            </w:pPr>
            <w:r w:rsidRPr="000C5B43">
              <w:rPr>
                <w:rFonts w:ascii="Times New Roman" w:hAnsi="Times New Roman"/>
                <w:sz w:val="20"/>
                <w:szCs w:val="20"/>
              </w:rPr>
              <w:lastRenderedPageBreak/>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lastRenderedPageBreak/>
              <w:t>18</w:t>
            </w:r>
          </w:p>
        </w:tc>
        <w:tc>
          <w:tcPr>
            <w:tcW w:w="2798" w:type="dxa"/>
          </w:tcPr>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 xml:space="preserve">Муниципальная программа "Благоустройство территории Окуловского городского поселения на </w:t>
            </w:r>
          </w:p>
          <w:p w:rsidR="001C27FA" w:rsidRPr="000C5B43" w:rsidRDefault="001C27FA" w:rsidP="001C27FA">
            <w:pPr>
              <w:autoSpaceDE/>
              <w:rPr>
                <w:rFonts w:ascii="Times New Roman" w:hAnsi="Times New Roman"/>
                <w:sz w:val="20"/>
                <w:szCs w:val="20"/>
              </w:rPr>
            </w:pPr>
            <w:r w:rsidRPr="000C5B43">
              <w:rPr>
                <w:rFonts w:ascii="Times New Roman" w:hAnsi="Times New Roman"/>
                <w:sz w:val="20"/>
                <w:szCs w:val="20"/>
              </w:rPr>
              <w:t>2015-2017 годы"</w:t>
            </w:r>
          </w:p>
        </w:tc>
        <w:tc>
          <w:tcPr>
            <w:tcW w:w="3777" w:type="dxa"/>
          </w:tcPr>
          <w:p w:rsidR="001C27FA" w:rsidRPr="000C5B43" w:rsidRDefault="001C27FA" w:rsidP="001C27FA">
            <w:pPr>
              <w:jc w:val="both"/>
              <w:rPr>
                <w:rFonts w:ascii="Times New Roman" w:hAnsi="Times New Roman"/>
                <w:spacing w:val="-12"/>
                <w:sz w:val="20"/>
                <w:szCs w:val="20"/>
                <w:lang w:eastAsia="en-US"/>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pacing w:val="-12"/>
                <w:sz w:val="20"/>
                <w:szCs w:val="20"/>
                <w:lang w:eastAsia="en-US"/>
              </w:rPr>
              <w:t xml:space="preserve">Комитет жилищно-коммунального хозяйства и дорожной деятельности </w:t>
            </w:r>
            <w:r w:rsidRPr="000C5B43">
              <w:rPr>
                <w:rFonts w:ascii="Times New Roman" w:hAnsi="Times New Roman"/>
                <w:sz w:val="20"/>
                <w:szCs w:val="20"/>
              </w:rPr>
              <w:t xml:space="preserve">Администрации </w:t>
            </w:r>
          </w:p>
          <w:p w:rsidR="001C27FA" w:rsidRPr="000C5B43" w:rsidRDefault="001C27FA" w:rsidP="001C27FA">
            <w:pPr>
              <w:rPr>
                <w:rFonts w:ascii="Times New Roman" w:hAnsi="Times New Roman"/>
                <w:spacing w:val="-12"/>
                <w:sz w:val="20"/>
                <w:szCs w:val="20"/>
                <w:lang w:eastAsia="en-US"/>
              </w:rPr>
            </w:pPr>
            <w:r w:rsidRPr="000C5B43">
              <w:rPr>
                <w:rFonts w:ascii="Times New Roman" w:hAnsi="Times New Roman"/>
                <w:sz w:val="20"/>
                <w:szCs w:val="20"/>
              </w:rPr>
              <w:t xml:space="preserve">Окуловского муниципального района </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pacing w:val="-12"/>
                <w:sz w:val="20"/>
                <w:szCs w:val="20"/>
                <w:lang w:eastAsia="en-US"/>
              </w:rPr>
            </w:pPr>
            <w:r w:rsidRPr="000C5B43">
              <w:rPr>
                <w:rFonts w:ascii="Times New Roman" w:hAnsi="Times New Roman"/>
                <w:sz w:val="20"/>
                <w:szCs w:val="20"/>
              </w:rPr>
              <w:t>Подпрограмма «Уличное освещение территории Окуловского городского поселения»</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pacing w:val="-12"/>
                <w:sz w:val="20"/>
                <w:szCs w:val="20"/>
                <w:lang w:eastAsia="en-US"/>
              </w:rPr>
              <w:t xml:space="preserve">Комитет жилищно-коммунального хозяйства и дорожной деятельности </w:t>
            </w:r>
            <w:r w:rsidRPr="000C5B43">
              <w:rPr>
                <w:rFonts w:ascii="Times New Roman" w:hAnsi="Times New Roman"/>
                <w:sz w:val="20"/>
                <w:szCs w:val="20"/>
              </w:rPr>
              <w:t xml:space="preserve">Администрации </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pacing w:val="-12"/>
                <w:sz w:val="20"/>
                <w:szCs w:val="20"/>
                <w:lang w:eastAsia="en-US"/>
              </w:rPr>
            </w:pPr>
            <w:r w:rsidRPr="000C5B43">
              <w:rPr>
                <w:rFonts w:ascii="Times New Roman" w:hAnsi="Times New Roman"/>
                <w:spacing w:val="-12"/>
                <w:sz w:val="20"/>
                <w:szCs w:val="20"/>
                <w:lang w:eastAsia="en-US"/>
              </w:rPr>
              <w:t xml:space="preserve">Подпрограмма «Организация и содержание мест захоронения на территории </w:t>
            </w:r>
            <w:r w:rsidRPr="000C5B43">
              <w:rPr>
                <w:rFonts w:ascii="Times New Roman" w:hAnsi="Times New Roman"/>
                <w:sz w:val="20"/>
                <w:szCs w:val="20"/>
              </w:rPr>
              <w:t>Окуловского городского поселения»</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pacing w:val="-12"/>
                <w:sz w:val="20"/>
                <w:szCs w:val="20"/>
                <w:lang w:eastAsia="en-US"/>
              </w:rPr>
              <w:t xml:space="preserve">Комитет жилищно-коммунального хозяйства и дорожной деятельности </w:t>
            </w:r>
            <w:r w:rsidRPr="000C5B43">
              <w:rPr>
                <w:rFonts w:ascii="Times New Roman" w:hAnsi="Times New Roman"/>
                <w:sz w:val="20"/>
                <w:szCs w:val="20"/>
              </w:rPr>
              <w:t xml:space="preserve">Администрации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pacing w:val="-12"/>
                <w:sz w:val="20"/>
                <w:szCs w:val="20"/>
                <w:lang w:eastAsia="en-US"/>
              </w:rPr>
            </w:pPr>
            <w:r w:rsidRPr="000C5B43">
              <w:rPr>
                <w:rFonts w:ascii="Times New Roman" w:hAnsi="Times New Roman"/>
                <w:spacing w:val="-12"/>
                <w:sz w:val="20"/>
                <w:szCs w:val="20"/>
                <w:lang w:eastAsia="en-US"/>
              </w:rPr>
              <w:t>Подпрограмма «Строительство кладбища традиционного захоронения г.Окуловка»</w:t>
            </w: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pacing w:val="-12"/>
                <w:sz w:val="20"/>
                <w:szCs w:val="20"/>
                <w:lang w:eastAsia="en-US"/>
              </w:rPr>
              <w:t xml:space="preserve">Комитет жилищно-коммунального хозяйства и дорожной деятельности </w:t>
            </w:r>
            <w:r w:rsidRPr="000C5B43">
              <w:rPr>
                <w:rFonts w:ascii="Times New Roman" w:hAnsi="Times New Roman"/>
                <w:sz w:val="20"/>
                <w:szCs w:val="20"/>
              </w:rPr>
              <w:t>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p>
        </w:tc>
        <w:tc>
          <w:tcPr>
            <w:tcW w:w="2798" w:type="dxa"/>
          </w:tcPr>
          <w:p w:rsidR="001C27FA" w:rsidRPr="000C5B43" w:rsidRDefault="001C27FA" w:rsidP="001C27FA">
            <w:pPr>
              <w:autoSpaceDE/>
              <w:jc w:val="both"/>
              <w:rPr>
                <w:rFonts w:ascii="Times New Roman" w:hAnsi="Times New Roman"/>
                <w:sz w:val="20"/>
                <w:szCs w:val="20"/>
              </w:rPr>
            </w:pPr>
          </w:p>
        </w:tc>
        <w:tc>
          <w:tcPr>
            <w:tcW w:w="3777" w:type="dxa"/>
          </w:tcPr>
          <w:p w:rsidR="001C27FA" w:rsidRPr="000C5B43" w:rsidRDefault="001C27FA" w:rsidP="001C27FA">
            <w:pPr>
              <w:rPr>
                <w:rFonts w:ascii="Times New Roman" w:hAnsi="Times New Roman"/>
                <w:spacing w:val="-12"/>
                <w:sz w:val="20"/>
                <w:szCs w:val="20"/>
                <w:lang w:eastAsia="en-US"/>
              </w:rPr>
            </w:pPr>
            <w:r w:rsidRPr="000C5B43">
              <w:rPr>
                <w:rFonts w:ascii="Times New Roman" w:hAnsi="Times New Roman"/>
                <w:spacing w:val="-12"/>
                <w:sz w:val="20"/>
                <w:szCs w:val="20"/>
                <w:lang w:eastAsia="en-US"/>
              </w:rPr>
              <w:t xml:space="preserve">Подпрограмма «Прочие мероприятия по благоустройству на территории </w:t>
            </w:r>
            <w:r w:rsidRPr="000C5B43">
              <w:rPr>
                <w:rFonts w:ascii="Times New Roman" w:hAnsi="Times New Roman"/>
                <w:sz w:val="20"/>
                <w:szCs w:val="20"/>
              </w:rPr>
              <w:t>Окуловского городского поселения»</w:t>
            </w:r>
          </w:p>
        </w:tc>
        <w:tc>
          <w:tcPr>
            <w:tcW w:w="3224" w:type="dxa"/>
          </w:tcPr>
          <w:p w:rsidR="001C27FA" w:rsidRPr="000C5B43" w:rsidRDefault="001C27FA" w:rsidP="001C27FA">
            <w:pPr>
              <w:jc w:val="both"/>
              <w:rPr>
                <w:rFonts w:ascii="Times New Roman" w:hAnsi="Times New Roman"/>
                <w:sz w:val="20"/>
                <w:szCs w:val="20"/>
              </w:rPr>
            </w:pPr>
            <w:r w:rsidRPr="000C5B43">
              <w:rPr>
                <w:rFonts w:ascii="Times New Roman" w:hAnsi="Times New Roman"/>
                <w:sz w:val="20"/>
                <w:szCs w:val="20"/>
              </w:rPr>
              <w:t xml:space="preserve"> </w:t>
            </w:r>
            <w:r w:rsidRPr="000C5B43">
              <w:rPr>
                <w:rFonts w:ascii="Times New Roman" w:hAnsi="Times New Roman"/>
                <w:spacing w:val="-12"/>
                <w:sz w:val="20"/>
                <w:szCs w:val="20"/>
                <w:lang w:eastAsia="en-US"/>
              </w:rPr>
              <w:t xml:space="preserve">Комитет жилищно-коммунального хозяйства и дорожной деятельности </w:t>
            </w:r>
            <w:r w:rsidRPr="000C5B43">
              <w:rPr>
                <w:rFonts w:ascii="Times New Roman" w:hAnsi="Times New Roman"/>
                <w:sz w:val="20"/>
                <w:szCs w:val="20"/>
              </w:rPr>
              <w:t xml:space="preserve">Администрации </w:t>
            </w:r>
          </w:p>
          <w:p w:rsidR="001C27FA" w:rsidRPr="000C5B43" w:rsidRDefault="001C27FA" w:rsidP="001C27FA">
            <w:pPr>
              <w:jc w:val="both"/>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19</w:t>
            </w:r>
          </w:p>
        </w:tc>
        <w:tc>
          <w:tcPr>
            <w:tcW w:w="2798" w:type="dxa"/>
            <w:vAlign w:val="bottom"/>
          </w:tcPr>
          <w:p w:rsidR="001C27FA" w:rsidRPr="000C5B43" w:rsidRDefault="001C27FA" w:rsidP="001C27FA">
            <w:pPr>
              <w:autoSpaceDE/>
              <w:rPr>
                <w:rFonts w:ascii="Times New Roman" w:hAnsi="Times New Roman"/>
                <w:bCs/>
                <w:sz w:val="20"/>
                <w:szCs w:val="20"/>
              </w:rPr>
            </w:pPr>
            <w:r w:rsidRPr="000C5B43">
              <w:rPr>
                <w:rFonts w:ascii="Times New Roman" w:hAnsi="Times New Roman"/>
                <w:bCs/>
                <w:sz w:val="20"/>
                <w:szCs w:val="20"/>
              </w:rPr>
              <w:t xml:space="preserve">Муниципальная программа «Усиление противопожарной защиты на территории Окуловского городского поселения на </w:t>
            </w:r>
          </w:p>
          <w:p w:rsidR="001C27FA" w:rsidRPr="000C5B43" w:rsidRDefault="001C27FA" w:rsidP="001C27FA">
            <w:pPr>
              <w:autoSpaceDE/>
              <w:rPr>
                <w:rFonts w:ascii="Times New Roman" w:hAnsi="Times New Roman"/>
                <w:b/>
                <w:bCs/>
                <w:sz w:val="20"/>
                <w:szCs w:val="20"/>
              </w:rPr>
            </w:pPr>
            <w:r w:rsidRPr="000C5B43">
              <w:rPr>
                <w:rFonts w:ascii="Times New Roman" w:hAnsi="Times New Roman"/>
                <w:bCs/>
                <w:sz w:val="20"/>
                <w:szCs w:val="20"/>
              </w:rPr>
              <w:t>2014-2018 годы»</w:t>
            </w:r>
          </w:p>
        </w:tc>
        <w:tc>
          <w:tcPr>
            <w:tcW w:w="3777" w:type="dxa"/>
          </w:tcPr>
          <w:p w:rsidR="001C27FA" w:rsidRPr="000C5B43" w:rsidRDefault="001C27FA" w:rsidP="001C27FA">
            <w:pPr>
              <w:jc w:val="both"/>
              <w:rPr>
                <w:rFonts w:ascii="Times New Roman" w:hAnsi="Times New Roman"/>
                <w:spacing w:val="-12"/>
                <w:sz w:val="20"/>
                <w:szCs w:val="20"/>
                <w:lang w:eastAsia="en-US"/>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pacing w:val="-12"/>
                <w:sz w:val="20"/>
                <w:szCs w:val="20"/>
                <w:lang w:eastAsia="en-US"/>
              </w:rPr>
              <w:t xml:space="preserve">Комитет жилищно-коммунального хозяйства и дорожной деятельности </w:t>
            </w:r>
            <w:r w:rsidRPr="000C5B43">
              <w:rPr>
                <w:rFonts w:ascii="Times New Roman" w:hAnsi="Times New Roman"/>
                <w:sz w:val="20"/>
                <w:szCs w:val="20"/>
              </w:rPr>
              <w:t xml:space="preserve">Администрации </w:t>
            </w:r>
          </w:p>
          <w:p w:rsidR="001C27FA" w:rsidRPr="000C5B43" w:rsidRDefault="001C27FA" w:rsidP="001C27FA">
            <w:pPr>
              <w:rPr>
                <w:rFonts w:ascii="Times New Roman" w:hAnsi="Times New Roman"/>
                <w:spacing w:val="-12"/>
                <w:sz w:val="20"/>
                <w:szCs w:val="20"/>
                <w:lang w:eastAsia="en-US"/>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20</w:t>
            </w:r>
          </w:p>
        </w:tc>
        <w:tc>
          <w:tcPr>
            <w:tcW w:w="2798" w:type="dxa"/>
          </w:tcPr>
          <w:p w:rsidR="001C27FA" w:rsidRPr="000C5B43" w:rsidRDefault="001C27FA" w:rsidP="001C27FA">
            <w:pPr>
              <w:autoSpaceDE/>
              <w:rPr>
                <w:rStyle w:val="aff3"/>
                <w:rFonts w:ascii="Times New Roman" w:hAnsi="Times New Roman"/>
                <w:b w:val="0"/>
                <w:sz w:val="20"/>
                <w:szCs w:val="20"/>
              </w:rPr>
            </w:pPr>
            <w:r w:rsidRPr="000C5B43">
              <w:rPr>
                <w:rStyle w:val="aff3"/>
                <w:rFonts w:ascii="Times New Roman" w:hAnsi="Times New Roman"/>
                <w:b w:val="0"/>
                <w:sz w:val="20"/>
                <w:szCs w:val="20"/>
              </w:rPr>
              <w:t xml:space="preserve">Муниципальная программа «Развитие физической культуры и спорта в Окуловском муниципальном районе на </w:t>
            </w:r>
          </w:p>
          <w:p w:rsidR="001C27FA" w:rsidRPr="000C5B43" w:rsidRDefault="001C27FA" w:rsidP="001C27FA">
            <w:pPr>
              <w:autoSpaceDE/>
              <w:rPr>
                <w:rFonts w:ascii="Times New Roman" w:hAnsi="Times New Roman"/>
                <w:bCs/>
                <w:sz w:val="20"/>
                <w:szCs w:val="20"/>
              </w:rPr>
            </w:pPr>
            <w:r w:rsidRPr="000C5B43">
              <w:rPr>
                <w:rStyle w:val="aff3"/>
                <w:rFonts w:ascii="Times New Roman" w:hAnsi="Times New Roman"/>
                <w:b w:val="0"/>
                <w:sz w:val="20"/>
                <w:szCs w:val="20"/>
              </w:rPr>
              <w:t>2014-2020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Управление по физической культуре и спорту Администрации</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21</w:t>
            </w:r>
          </w:p>
        </w:tc>
        <w:tc>
          <w:tcPr>
            <w:tcW w:w="2798" w:type="dxa"/>
            <w:vAlign w:val="bottom"/>
          </w:tcPr>
          <w:p w:rsidR="001C27FA" w:rsidRPr="000C5B43" w:rsidRDefault="001C27FA" w:rsidP="001C27FA">
            <w:pPr>
              <w:autoSpaceDE/>
              <w:rPr>
                <w:rFonts w:ascii="Times New Roman" w:hAnsi="Times New Roman"/>
                <w:bCs/>
                <w:sz w:val="20"/>
                <w:szCs w:val="20"/>
              </w:rPr>
            </w:pPr>
            <w:r w:rsidRPr="000C5B43">
              <w:rPr>
                <w:rFonts w:ascii="Times New Roman" w:hAnsi="Times New Roman"/>
                <w:bCs/>
                <w:sz w:val="20"/>
                <w:szCs w:val="20"/>
              </w:rPr>
              <w:t>Муниципальная программа «Берегоукрепительные работы на р.Перетна в районе домов 17,</w:t>
            </w:r>
            <w:r w:rsidR="000C5B43">
              <w:rPr>
                <w:rFonts w:ascii="Times New Roman" w:hAnsi="Times New Roman"/>
                <w:bCs/>
                <w:sz w:val="20"/>
                <w:szCs w:val="20"/>
              </w:rPr>
              <w:t xml:space="preserve"> </w:t>
            </w:r>
            <w:r w:rsidRPr="000C5B43">
              <w:rPr>
                <w:rFonts w:ascii="Times New Roman" w:hAnsi="Times New Roman"/>
                <w:bCs/>
                <w:sz w:val="20"/>
                <w:szCs w:val="20"/>
              </w:rPr>
              <w:t>18,</w:t>
            </w:r>
            <w:r w:rsidR="000C5B43">
              <w:rPr>
                <w:rFonts w:ascii="Times New Roman" w:hAnsi="Times New Roman"/>
                <w:bCs/>
                <w:sz w:val="20"/>
                <w:szCs w:val="20"/>
              </w:rPr>
              <w:t xml:space="preserve"> </w:t>
            </w:r>
            <w:r w:rsidRPr="000C5B43">
              <w:rPr>
                <w:rFonts w:ascii="Times New Roman" w:hAnsi="Times New Roman"/>
                <w:bCs/>
                <w:sz w:val="20"/>
                <w:szCs w:val="20"/>
              </w:rPr>
              <w:t>21 и 22 по ул.Куйбышева в п.Кулотино Окуловского района Новгородской области для исполнения решения суда на 2017-2018 годы»</w:t>
            </w:r>
          </w:p>
        </w:tc>
        <w:tc>
          <w:tcPr>
            <w:tcW w:w="3777" w:type="dxa"/>
          </w:tcPr>
          <w:p w:rsidR="001C27FA" w:rsidRPr="000C5B43" w:rsidRDefault="001C27FA" w:rsidP="001C27FA">
            <w:pPr>
              <w:jc w:val="both"/>
              <w:rPr>
                <w:rFonts w:ascii="Times New Roman" w:hAnsi="Times New Roman"/>
                <w:spacing w:val="-12"/>
                <w:sz w:val="20"/>
                <w:szCs w:val="20"/>
                <w:lang w:eastAsia="en-US"/>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жилищно-коммунального хозяйства и дорожной деятельности 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22</w:t>
            </w:r>
          </w:p>
        </w:tc>
        <w:tc>
          <w:tcPr>
            <w:tcW w:w="2798" w:type="dxa"/>
          </w:tcPr>
          <w:p w:rsidR="001C27FA" w:rsidRPr="000C5B43" w:rsidRDefault="001C27FA" w:rsidP="001C27FA">
            <w:pPr>
              <w:autoSpaceDE/>
              <w:rPr>
                <w:rFonts w:ascii="Times New Roman" w:hAnsi="Times New Roman"/>
                <w:bCs/>
                <w:sz w:val="20"/>
                <w:szCs w:val="20"/>
              </w:rPr>
            </w:pPr>
            <w:r w:rsidRPr="000C5B43">
              <w:rPr>
                <w:rFonts w:ascii="Times New Roman" w:hAnsi="Times New Roman"/>
                <w:bCs/>
                <w:sz w:val="20"/>
                <w:szCs w:val="20"/>
              </w:rPr>
              <w:t>Муниципальная программа «Обеспечение благоустроенными жилыми помещениями граждан на территории Окуловского городского поселения на 2017 год»</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жилищно-коммунального хозяйства и дорожной деятельности 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23</w:t>
            </w:r>
          </w:p>
        </w:tc>
        <w:tc>
          <w:tcPr>
            <w:tcW w:w="2798" w:type="dxa"/>
          </w:tcPr>
          <w:p w:rsidR="001C27FA" w:rsidRPr="000C5B43" w:rsidRDefault="001C27FA" w:rsidP="001C27FA">
            <w:pPr>
              <w:autoSpaceDE/>
              <w:rPr>
                <w:rFonts w:ascii="Times New Roman" w:hAnsi="Times New Roman"/>
                <w:bCs/>
                <w:sz w:val="20"/>
                <w:szCs w:val="20"/>
              </w:rPr>
            </w:pPr>
            <w:r w:rsidRPr="000C5B43">
              <w:rPr>
                <w:rFonts w:ascii="Times New Roman" w:hAnsi="Times New Roman"/>
                <w:bCs/>
                <w:sz w:val="20"/>
                <w:szCs w:val="20"/>
              </w:rPr>
              <w:t>Муниципальная программа «Капитальный ремонт муниципального жилого фонда в Окуловском муниципальном районе на 2015-2019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жилищно-коммунального хозяйства и дорожной деятельности 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24</w:t>
            </w:r>
          </w:p>
        </w:tc>
        <w:tc>
          <w:tcPr>
            <w:tcW w:w="2798" w:type="dxa"/>
          </w:tcPr>
          <w:p w:rsidR="001C27FA" w:rsidRPr="000C5B43" w:rsidRDefault="001C27FA" w:rsidP="001C27FA">
            <w:pPr>
              <w:autoSpaceDE/>
              <w:rPr>
                <w:rFonts w:ascii="Times New Roman" w:hAnsi="Times New Roman"/>
                <w:bCs/>
                <w:sz w:val="20"/>
                <w:szCs w:val="20"/>
              </w:rPr>
            </w:pPr>
            <w:r w:rsidRPr="000C5B43">
              <w:rPr>
                <w:rFonts w:ascii="Times New Roman" w:hAnsi="Times New Roman"/>
                <w:bCs/>
                <w:sz w:val="20"/>
                <w:szCs w:val="20"/>
              </w:rPr>
              <w:t>Муниципальная программа «Водоснабжение в Окуловском городском поселении на 2015-2017 годы»</w:t>
            </w:r>
          </w:p>
        </w:tc>
        <w:tc>
          <w:tcPr>
            <w:tcW w:w="3777" w:type="dxa"/>
          </w:tcPr>
          <w:p w:rsidR="001C27FA" w:rsidRPr="000C5B43" w:rsidRDefault="001C27FA" w:rsidP="001C27FA">
            <w:pPr>
              <w:jc w:val="both"/>
              <w:rPr>
                <w:rFonts w:ascii="Times New Roman" w:hAnsi="Times New Roman"/>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жилищно-коммунального хозяйства и дорожной деятельности 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25</w:t>
            </w:r>
          </w:p>
        </w:tc>
        <w:tc>
          <w:tcPr>
            <w:tcW w:w="2798"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Муниципальная  программа  «Социальная  поддержка  граждан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в  Окуловском  </w:t>
            </w:r>
            <w:r w:rsidRPr="000C5B43">
              <w:rPr>
                <w:rFonts w:ascii="Times New Roman" w:hAnsi="Times New Roman"/>
                <w:sz w:val="20"/>
                <w:szCs w:val="20"/>
              </w:rPr>
              <w:lastRenderedPageBreak/>
              <w:t xml:space="preserve">муниципальном  районе  на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2016-2020 годы»</w:t>
            </w:r>
          </w:p>
        </w:tc>
        <w:tc>
          <w:tcPr>
            <w:tcW w:w="3777" w:type="dxa"/>
          </w:tcPr>
          <w:p w:rsidR="001C27FA" w:rsidRPr="000C5B43" w:rsidRDefault="001C27FA" w:rsidP="001C27FA">
            <w:pPr>
              <w:jc w:val="both"/>
              <w:rPr>
                <w:rFonts w:ascii="Times New Roman" w:hAnsi="Times New Roman"/>
                <w:b/>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социальной защиты населения</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lastRenderedPageBreak/>
              <w:t>26</w:t>
            </w:r>
          </w:p>
        </w:tc>
        <w:tc>
          <w:tcPr>
            <w:tcW w:w="2798"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Муниципальная  программа</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«Профилактика терроризма и экстремизма на территории Окуловского муниципального района на </w:t>
            </w:r>
          </w:p>
          <w:p w:rsidR="001C27FA" w:rsidRPr="000C5B43" w:rsidRDefault="001C27FA" w:rsidP="001C27FA">
            <w:pPr>
              <w:rPr>
                <w:rFonts w:ascii="Times New Roman" w:hAnsi="Times New Roman"/>
                <w:sz w:val="20"/>
                <w:szCs w:val="20"/>
              </w:rPr>
            </w:pPr>
            <w:r w:rsidRPr="000C5B43">
              <w:rPr>
                <w:rFonts w:ascii="Times New Roman" w:hAnsi="Times New Roman"/>
                <w:sz w:val="20"/>
                <w:szCs w:val="20"/>
              </w:rPr>
              <w:t xml:space="preserve">2016-2018 годы»  </w:t>
            </w:r>
          </w:p>
        </w:tc>
        <w:tc>
          <w:tcPr>
            <w:tcW w:w="3777" w:type="dxa"/>
          </w:tcPr>
          <w:p w:rsidR="001C27FA" w:rsidRPr="000C5B43" w:rsidRDefault="001C27FA" w:rsidP="001C27FA">
            <w:pPr>
              <w:jc w:val="both"/>
              <w:rPr>
                <w:rFonts w:ascii="Times New Roman" w:hAnsi="Times New Roman"/>
                <w:b/>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Главный специалист по делам ГО и ЧС Администрации Окуловского муниципального района</w:t>
            </w:r>
          </w:p>
          <w:p w:rsidR="001C27FA" w:rsidRPr="000C5B43" w:rsidRDefault="001C27FA" w:rsidP="001C27FA">
            <w:pPr>
              <w:rPr>
                <w:rFonts w:ascii="Times New Roman" w:hAnsi="Times New Roman"/>
                <w:sz w:val="20"/>
                <w:szCs w:val="20"/>
              </w:rPr>
            </w:pPr>
          </w:p>
          <w:p w:rsidR="001C27FA" w:rsidRPr="000C5B43" w:rsidRDefault="001C27FA" w:rsidP="001C27FA">
            <w:pPr>
              <w:rPr>
                <w:rFonts w:ascii="Times New Roman" w:hAnsi="Times New Roman"/>
                <w:sz w:val="20"/>
                <w:szCs w:val="20"/>
              </w:rPr>
            </w:pP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27</w:t>
            </w:r>
          </w:p>
        </w:tc>
        <w:tc>
          <w:tcPr>
            <w:tcW w:w="2798" w:type="dxa"/>
          </w:tcPr>
          <w:p w:rsidR="001C27FA" w:rsidRPr="000C5B43" w:rsidRDefault="001C27FA" w:rsidP="001C27FA">
            <w:pPr>
              <w:ind w:right="38"/>
              <w:rPr>
                <w:rFonts w:ascii="Times New Roman" w:hAnsi="Times New Roman"/>
                <w:sz w:val="20"/>
                <w:szCs w:val="20"/>
              </w:rPr>
            </w:pPr>
            <w:r w:rsidRPr="000C5B43">
              <w:rPr>
                <w:rFonts w:ascii="Times New Roman" w:hAnsi="Times New Roman"/>
                <w:sz w:val="20"/>
                <w:szCs w:val="20"/>
              </w:rPr>
              <w:t xml:space="preserve">Муниципальная  программа  «Градостроительная политика на территории Окуловского муниципального района на </w:t>
            </w:r>
          </w:p>
          <w:p w:rsidR="001C27FA" w:rsidRPr="000C5B43" w:rsidRDefault="001C27FA" w:rsidP="001C27FA">
            <w:pPr>
              <w:ind w:right="38"/>
              <w:rPr>
                <w:rFonts w:ascii="Times New Roman" w:hAnsi="Times New Roman"/>
                <w:sz w:val="20"/>
                <w:szCs w:val="20"/>
              </w:rPr>
            </w:pPr>
            <w:r w:rsidRPr="000C5B43">
              <w:rPr>
                <w:rFonts w:ascii="Times New Roman" w:hAnsi="Times New Roman"/>
                <w:sz w:val="20"/>
                <w:szCs w:val="20"/>
              </w:rPr>
              <w:t>2016-2020 годы»</w:t>
            </w:r>
          </w:p>
        </w:tc>
        <w:tc>
          <w:tcPr>
            <w:tcW w:w="3777" w:type="dxa"/>
          </w:tcPr>
          <w:p w:rsidR="001C27FA" w:rsidRPr="000C5B43" w:rsidRDefault="001C27FA" w:rsidP="001C27FA">
            <w:pPr>
              <w:jc w:val="both"/>
              <w:rPr>
                <w:rFonts w:ascii="Times New Roman" w:hAnsi="Times New Roman"/>
                <w:b/>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Отдел архитектуры и градостроительства 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28</w:t>
            </w:r>
          </w:p>
        </w:tc>
        <w:tc>
          <w:tcPr>
            <w:tcW w:w="2798" w:type="dxa"/>
          </w:tcPr>
          <w:p w:rsidR="001C27FA" w:rsidRPr="000C5B43" w:rsidRDefault="001C27FA" w:rsidP="001C27FA">
            <w:pPr>
              <w:ind w:right="38"/>
              <w:rPr>
                <w:rFonts w:ascii="Times New Roman" w:hAnsi="Times New Roman"/>
                <w:sz w:val="20"/>
                <w:szCs w:val="20"/>
              </w:rPr>
            </w:pPr>
            <w:r w:rsidRPr="000C5B43">
              <w:rPr>
                <w:rFonts w:ascii="Times New Roman" w:hAnsi="Times New Roman"/>
                <w:sz w:val="20"/>
                <w:szCs w:val="20"/>
              </w:rPr>
              <w:t xml:space="preserve">Муниципальная  программа  «Градостроительная политика на территории Окуловского городского поселения на </w:t>
            </w:r>
          </w:p>
          <w:p w:rsidR="001C27FA" w:rsidRPr="000C5B43" w:rsidRDefault="001C27FA" w:rsidP="001C27FA">
            <w:pPr>
              <w:ind w:right="38"/>
              <w:rPr>
                <w:rFonts w:ascii="Times New Roman" w:hAnsi="Times New Roman"/>
                <w:sz w:val="20"/>
                <w:szCs w:val="20"/>
              </w:rPr>
            </w:pPr>
            <w:r w:rsidRPr="000C5B43">
              <w:rPr>
                <w:rFonts w:ascii="Times New Roman" w:hAnsi="Times New Roman"/>
                <w:sz w:val="20"/>
                <w:szCs w:val="20"/>
              </w:rPr>
              <w:t>2016-2020 годы»</w:t>
            </w:r>
          </w:p>
        </w:tc>
        <w:tc>
          <w:tcPr>
            <w:tcW w:w="3777" w:type="dxa"/>
          </w:tcPr>
          <w:p w:rsidR="001C27FA" w:rsidRPr="000C5B43" w:rsidRDefault="001C27FA" w:rsidP="001C27FA">
            <w:pPr>
              <w:jc w:val="both"/>
              <w:rPr>
                <w:rFonts w:ascii="Times New Roman" w:hAnsi="Times New Roman"/>
                <w:b/>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Отдел архитектуры и градостроительства Администрации Окуловского муниципального района</w:t>
            </w:r>
          </w:p>
        </w:tc>
      </w:tr>
      <w:tr w:rsidR="001C27FA" w:rsidRPr="000C5B43" w:rsidTr="000C5B43">
        <w:tc>
          <w:tcPr>
            <w:tcW w:w="621" w:type="dxa"/>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29</w:t>
            </w:r>
          </w:p>
        </w:tc>
        <w:tc>
          <w:tcPr>
            <w:tcW w:w="2798" w:type="dxa"/>
          </w:tcPr>
          <w:p w:rsidR="001C27FA" w:rsidRPr="000C5B43" w:rsidRDefault="001C27FA" w:rsidP="001C27FA">
            <w:pPr>
              <w:ind w:right="38"/>
              <w:rPr>
                <w:rFonts w:ascii="Times New Roman" w:hAnsi="Times New Roman"/>
                <w:sz w:val="20"/>
                <w:szCs w:val="20"/>
              </w:rPr>
            </w:pPr>
            <w:r w:rsidRPr="000C5B43">
              <w:rPr>
                <w:rFonts w:ascii="Times New Roman" w:hAnsi="Times New Roman"/>
                <w:sz w:val="20"/>
                <w:szCs w:val="20"/>
              </w:rPr>
              <w:t xml:space="preserve">Муниципальная  программа  «Повышение безопасности дорожного движения  на территории Окуловского городского поселения на </w:t>
            </w:r>
          </w:p>
          <w:p w:rsidR="001C27FA" w:rsidRPr="000C5B43" w:rsidRDefault="001C27FA" w:rsidP="001C27FA">
            <w:pPr>
              <w:ind w:right="38"/>
              <w:rPr>
                <w:rFonts w:ascii="Times New Roman" w:hAnsi="Times New Roman"/>
                <w:sz w:val="20"/>
                <w:szCs w:val="20"/>
              </w:rPr>
            </w:pPr>
            <w:r w:rsidRPr="000C5B43">
              <w:rPr>
                <w:rFonts w:ascii="Times New Roman" w:hAnsi="Times New Roman"/>
                <w:sz w:val="20"/>
                <w:szCs w:val="20"/>
              </w:rPr>
              <w:t>2016-2018 годы»</w:t>
            </w:r>
          </w:p>
        </w:tc>
        <w:tc>
          <w:tcPr>
            <w:tcW w:w="3777" w:type="dxa"/>
          </w:tcPr>
          <w:p w:rsidR="001C27FA" w:rsidRPr="000C5B43" w:rsidRDefault="001C27FA" w:rsidP="001C27FA">
            <w:pPr>
              <w:jc w:val="both"/>
              <w:rPr>
                <w:rFonts w:ascii="Times New Roman" w:hAnsi="Times New Roman"/>
                <w:b/>
                <w:sz w:val="20"/>
                <w:szCs w:val="20"/>
              </w:rPr>
            </w:pPr>
          </w:p>
        </w:tc>
        <w:tc>
          <w:tcPr>
            <w:tcW w:w="3224" w:type="dxa"/>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жилищно-коммунального хозяйства и дорожной деятельности Администрации Окуловского муниципального района</w:t>
            </w:r>
          </w:p>
        </w:tc>
      </w:tr>
      <w:tr w:rsidR="001C27FA" w:rsidRPr="000C5B43" w:rsidTr="000C5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21" w:type="dxa"/>
            <w:tcBorders>
              <w:top w:val="single" w:sz="4" w:space="0" w:color="auto"/>
              <w:left w:val="single" w:sz="4" w:space="0" w:color="auto"/>
              <w:bottom w:val="single" w:sz="4" w:space="0" w:color="auto"/>
              <w:right w:val="single" w:sz="4" w:space="0" w:color="auto"/>
            </w:tcBorders>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30</w:t>
            </w:r>
          </w:p>
        </w:tc>
        <w:tc>
          <w:tcPr>
            <w:tcW w:w="2798" w:type="dxa"/>
            <w:tcBorders>
              <w:top w:val="single" w:sz="4" w:space="0" w:color="auto"/>
              <w:left w:val="single" w:sz="4" w:space="0" w:color="auto"/>
              <w:bottom w:val="single" w:sz="4" w:space="0" w:color="auto"/>
              <w:right w:val="single" w:sz="4" w:space="0" w:color="auto"/>
            </w:tcBorders>
          </w:tcPr>
          <w:p w:rsidR="001C27FA" w:rsidRPr="000C5B43" w:rsidRDefault="001C27FA" w:rsidP="001C27FA">
            <w:pPr>
              <w:ind w:right="38"/>
              <w:rPr>
                <w:rFonts w:ascii="Times New Roman" w:hAnsi="Times New Roman"/>
                <w:sz w:val="20"/>
                <w:szCs w:val="20"/>
              </w:rPr>
            </w:pPr>
            <w:r w:rsidRPr="000C5B43">
              <w:rPr>
                <w:rFonts w:ascii="Times New Roman" w:hAnsi="Times New Roman"/>
                <w:sz w:val="20"/>
                <w:szCs w:val="20"/>
              </w:rPr>
              <w:t>Муниципальная программа «Капитальный и текущий ремонт муниципального жилищного фонда в Окуловском городском поселении на 2016-2019 годы»</w:t>
            </w:r>
          </w:p>
        </w:tc>
        <w:tc>
          <w:tcPr>
            <w:tcW w:w="3777" w:type="dxa"/>
            <w:tcBorders>
              <w:top w:val="single" w:sz="4" w:space="0" w:color="auto"/>
              <w:left w:val="single" w:sz="4" w:space="0" w:color="auto"/>
              <w:bottom w:val="single" w:sz="4" w:space="0" w:color="auto"/>
              <w:right w:val="single" w:sz="4" w:space="0" w:color="auto"/>
            </w:tcBorders>
          </w:tcPr>
          <w:p w:rsidR="001C27FA" w:rsidRPr="000C5B43" w:rsidRDefault="001C27FA" w:rsidP="001C27FA">
            <w:pPr>
              <w:jc w:val="both"/>
              <w:rPr>
                <w:rFonts w:ascii="Times New Roman" w:hAnsi="Times New Roman"/>
                <w:b/>
                <w:sz w:val="20"/>
                <w:szCs w:val="20"/>
              </w:rPr>
            </w:pPr>
          </w:p>
        </w:tc>
        <w:tc>
          <w:tcPr>
            <w:tcW w:w="3224" w:type="dxa"/>
            <w:tcBorders>
              <w:top w:val="single" w:sz="4" w:space="0" w:color="auto"/>
              <w:left w:val="single" w:sz="4" w:space="0" w:color="auto"/>
              <w:bottom w:val="single" w:sz="4" w:space="0" w:color="auto"/>
              <w:right w:val="single" w:sz="4" w:space="0" w:color="auto"/>
            </w:tcBorders>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жилищно-коммунального хозяйства и дорожной деятельности Администрации Окуловского муниципального района</w:t>
            </w:r>
          </w:p>
        </w:tc>
      </w:tr>
      <w:tr w:rsidR="001C27FA" w:rsidRPr="000C5B43" w:rsidTr="000C5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21" w:type="dxa"/>
            <w:tcBorders>
              <w:top w:val="single" w:sz="4" w:space="0" w:color="auto"/>
              <w:left w:val="single" w:sz="4" w:space="0" w:color="auto"/>
              <w:bottom w:val="single" w:sz="4" w:space="0" w:color="auto"/>
              <w:right w:val="single" w:sz="4" w:space="0" w:color="auto"/>
            </w:tcBorders>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31</w:t>
            </w:r>
          </w:p>
        </w:tc>
        <w:tc>
          <w:tcPr>
            <w:tcW w:w="2798" w:type="dxa"/>
            <w:tcBorders>
              <w:top w:val="single" w:sz="4" w:space="0" w:color="auto"/>
              <w:left w:val="single" w:sz="4" w:space="0" w:color="auto"/>
              <w:bottom w:val="single" w:sz="4" w:space="0" w:color="auto"/>
              <w:right w:val="single" w:sz="4" w:space="0" w:color="auto"/>
            </w:tcBorders>
          </w:tcPr>
          <w:p w:rsidR="001C27FA" w:rsidRPr="000C5B43" w:rsidRDefault="001C27FA" w:rsidP="001C27FA">
            <w:pPr>
              <w:ind w:right="38"/>
              <w:rPr>
                <w:rFonts w:ascii="Times New Roman" w:hAnsi="Times New Roman"/>
                <w:sz w:val="20"/>
                <w:szCs w:val="20"/>
              </w:rPr>
            </w:pPr>
            <w:r w:rsidRPr="000C5B43">
              <w:rPr>
                <w:rFonts w:ascii="Times New Roman" w:hAnsi="Times New Roman"/>
                <w:sz w:val="20"/>
                <w:szCs w:val="20"/>
              </w:rPr>
              <w:t>Муниципальная программа «Развитие системы управления муниципальным имуществом в Окуловском городском  поселении на 2016-2020 годы»</w:t>
            </w:r>
          </w:p>
        </w:tc>
        <w:tc>
          <w:tcPr>
            <w:tcW w:w="3777" w:type="dxa"/>
            <w:tcBorders>
              <w:top w:val="single" w:sz="4" w:space="0" w:color="auto"/>
              <w:left w:val="single" w:sz="4" w:space="0" w:color="auto"/>
              <w:bottom w:val="single" w:sz="4" w:space="0" w:color="auto"/>
              <w:right w:val="single" w:sz="4" w:space="0" w:color="auto"/>
            </w:tcBorders>
          </w:tcPr>
          <w:p w:rsidR="001C27FA" w:rsidRPr="000C5B43" w:rsidRDefault="001C27FA" w:rsidP="001C27FA">
            <w:pPr>
              <w:jc w:val="both"/>
              <w:rPr>
                <w:rFonts w:ascii="Times New Roman" w:hAnsi="Times New Roman"/>
                <w:b/>
                <w:sz w:val="20"/>
                <w:szCs w:val="20"/>
              </w:rPr>
            </w:pPr>
          </w:p>
        </w:tc>
        <w:tc>
          <w:tcPr>
            <w:tcW w:w="3224" w:type="dxa"/>
            <w:tcBorders>
              <w:top w:val="single" w:sz="4" w:space="0" w:color="auto"/>
              <w:left w:val="single" w:sz="4" w:space="0" w:color="auto"/>
              <w:bottom w:val="single" w:sz="4" w:space="0" w:color="auto"/>
              <w:right w:val="single" w:sz="4" w:space="0" w:color="auto"/>
            </w:tcBorders>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жилищно-коммунального хозяйства и дорожной деятельности Администрации Окуловского муниципального района</w:t>
            </w:r>
          </w:p>
        </w:tc>
      </w:tr>
      <w:tr w:rsidR="00A72509" w:rsidRPr="000C5B43" w:rsidTr="000C5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21" w:type="dxa"/>
            <w:tcBorders>
              <w:top w:val="single" w:sz="4" w:space="0" w:color="auto"/>
              <w:left w:val="single" w:sz="4" w:space="0" w:color="auto"/>
              <w:bottom w:val="single" w:sz="4" w:space="0" w:color="auto"/>
              <w:right w:val="single" w:sz="4" w:space="0" w:color="auto"/>
            </w:tcBorders>
          </w:tcPr>
          <w:p w:rsidR="00A72509" w:rsidRPr="000C5B43" w:rsidRDefault="00A72509" w:rsidP="001C27FA">
            <w:pPr>
              <w:jc w:val="center"/>
              <w:rPr>
                <w:rFonts w:ascii="Times New Roman" w:hAnsi="Times New Roman"/>
                <w:sz w:val="20"/>
                <w:szCs w:val="20"/>
              </w:rPr>
            </w:pPr>
            <w:r w:rsidRPr="000C5B43">
              <w:rPr>
                <w:rFonts w:ascii="Times New Roman" w:hAnsi="Times New Roman"/>
                <w:sz w:val="20"/>
                <w:szCs w:val="20"/>
              </w:rPr>
              <w:t>32</w:t>
            </w:r>
          </w:p>
        </w:tc>
        <w:tc>
          <w:tcPr>
            <w:tcW w:w="2798" w:type="dxa"/>
            <w:tcBorders>
              <w:top w:val="single" w:sz="4" w:space="0" w:color="auto"/>
              <w:left w:val="single" w:sz="4" w:space="0" w:color="auto"/>
              <w:bottom w:val="single" w:sz="4" w:space="0" w:color="auto"/>
              <w:right w:val="single" w:sz="4" w:space="0" w:color="auto"/>
            </w:tcBorders>
          </w:tcPr>
          <w:p w:rsidR="00A72509" w:rsidRPr="000C5B43" w:rsidRDefault="00A72509" w:rsidP="00A72509">
            <w:pPr>
              <w:pStyle w:val="22"/>
              <w:spacing w:line="280" w:lineRule="atLeast"/>
              <w:ind w:right="-6"/>
              <w:rPr>
                <w:rFonts w:ascii="Times New Roman" w:hAnsi="Times New Roman"/>
                <w:sz w:val="20"/>
                <w:szCs w:val="20"/>
              </w:rPr>
            </w:pPr>
            <w:r w:rsidRPr="000C5B43">
              <w:rPr>
                <w:rFonts w:ascii="Times New Roman" w:hAnsi="Times New Roman"/>
                <w:sz w:val="20"/>
                <w:szCs w:val="20"/>
              </w:rPr>
              <w:t>Муниципальная программа «Стимулирование развития жилищного строительства на территории Окуловского городского поселения на 2017-2020 годы»</w:t>
            </w:r>
          </w:p>
        </w:tc>
        <w:tc>
          <w:tcPr>
            <w:tcW w:w="3777" w:type="dxa"/>
            <w:tcBorders>
              <w:top w:val="single" w:sz="4" w:space="0" w:color="auto"/>
              <w:left w:val="single" w:sz="4" w:space="0" w:color="auto"/>
              <w:bottom w:val="single" w:sz="4" w:space="0" w:color="auto"/>
              <w:right w:val="single" w:sz="4" w:space="0" w:color="auto"/>
            </w:tcBorders>
          </w:tcPr>
          <w:p w:rsidR="00A72509" w:rsidRPr="000C5B43" w:rsidRDefault="00A72509" w:rsidP="00A72509">
            <w:pPr>
              <w:pStyle w:val="22"/>
              <w:spacing w:line="280" w:lineRule="atLeast"/>
              <w:ind w:right="-6"/>
              <w:rPr>
                <w:rFonts w:ascii="Times New Roman" w:hAnsi="Times New Roman"/>
                <w:sz w:val="20"/>
                <w:szCs w:val="20"/>
              </w:rPr>
            </w:pPr>
          </w:p>
        </w:tc>
        <w:tc>
          <w:tcPr>
            <w:tcW w:w="3224" w:type="dxa"/>
            <w:tcBorders>
              <w:top w:val="single" w:sz="4" w:space="0" w:color="auto"/>
              <w:left w:val="single" w:sz="4" w:space="0" w:color="auto"/>
              <w:bottom w:val="single" w:sz="4" w:space="0" w:color="auto"/>
              <w:right w:val="single" w:sz="4" w:space="0" w:color="auto"/>
            </w:tcBorders>
          </w:tcPr>
          <w:p w:rsidR="00A72509" w:rsidRPr="000C5B43" w:rsidRDefault="00A72509" w:rsidP="00A72509">
            <w:pPr>
              <w:pStyle w:val="22"/>
              <w:spacing w:line="280" w:lineRule="atLeast"/>
              <w:ind w:right="-6"/>
              <w:rPr>
                <w:rFonts w:ascii="Times New Roman" w:hAnsi="Times New Roman"/>
                <w:sz w:val="20"/>
                <w:szCs w:val="20"/>
              </w:rPr>
            </w:pPr>
            <w:r w:rsidRPr="000C5B43">
              <w:rPr>
                <w:rFonts w:ascii="Times New Roman" w:hAnsi="Times New Roman"/>
                <w:sz w:val="20"/>
                <w:szCs w:val="20"/>
              </w:rPr>
              <w:t>Отдел архитектуры и градостроительства Администрации Окуловского муниципального района</w:t>
            </w:r>
          </w:p>
        </w:tc>
      </w:tr>
      <w:tr w:rsidR="001C27FA" w:rsidRPr="000C5B43" w:rsidTr="000C5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21" w:type="dxa"/>
            <w:tcBorders>
              <w:top w:val="single" w:sz="4" w:space="0" w:color="auto"/>
              <w:left w:val="single" w:sz="4" w:space="0" w:color="auto"/>
              <w:bottom w:val="single" w:sz="4" w:space="0" w:color="auto"/>
              <w:right w:val="single" w:sz="4" w:space="0" w:color="auto"/>
            </w:tcBorders>
          </w:tcPr>
          <w:p w:rsidR="001C27FA" w:rsidRPr="000C5B43" w:rsidRDefault="001C27FA" w:rsidP="001C27FA">
            <w:pPr>
              <w:jc w:val="center"/>
              <w:rPr>
                <w:rFonts w:ascii="Times New Roman" w:hAnsi="Times New Roman"/>
                <w:sz w:val="20"/>
                <w:szCs w:val="20"/>
              </w:rPr>
            </w:pPr>
            <w:r w:rsidRPr="000C5B43">
              <w:rPr>
                <w:rFonts w:ascii="Times New Roman" w:hAnsi="Times New Roman"/>
                <w:sz w:val="20"/>
                <w:szCs w:val="20"/>
              </w:rPr>
              <w:t>33</w:t>
            </w:r>
          </w:p>
        </w:tc>
        <w:tc>
          <w:tcPr>
            <w:tcW w:w="2798" w:type="dxa"/>
            <w:tcBorders>
              <w:top w:val="single" w:sz="4" w:space="0" w:color="auto"/>
              <w:left w:val="single" w:sz="4" w:space="0" w:color="auto"/>
              <w:bottom w:val="single" w:sz="4" w:space="0" w:color="auto"/>
              <w:right w:val="single" w:sz="4" w:space="0" w:color="auto"/>
            </w:tcBorders>
          </w:tcPr>
          <w:p w:rsidR="001C27FA" w:rsidRPr="000C5B43" w:rsidRDefault="001C27FA" w:rsidP="001C27FA">
            <w:pPr>
              <w:ind w:right="38"/>
              <w:rPr>
                <w:rFonts w:ascii="Times New Roman" w:hAnsi="Times New Roman"/>
                <w:sz w:val="20"/>
                <w:szCs w:val="20"/>
              </w:rPr>
            </w:pPr>
            <w:r w:rsidRPr="000C5B43">
              <w:rPr>
                <w:rFonts w:ascii="Times New Roman" w:hAnsi="Times New Roman"/>
                <w:sz w:val="20"/>
                <w:szCs w:val="20"/>
              </w:rPr>
              <w:t>Муниципальная программа «Энергосбережение и повышение энергетической эффективности в многоквартирных домах в Окуловском городского поселении на 2017-2020 годы»</w:t>
            </w:r>
          </w:p>
        </w:tc>
        <w:tc>
          <w:tcPr>
            <w:tcW w:w="3777" w:type="dxa"/>
            <w:tcBorders>
              <w:top w:val="single" w:sz="4" w:space="0" w:color="auto"/>
              <w:left w:val="single" w:sz="4" w:space="0" w:color="auto"/>
              <w:bottom w:val="single" w:sz="4" w:space="0" w:color="auto"/>
              <w:right w:val="single" w:sz="4" w:space="0" w:color="auto"/>
            </w:tcBorders>
          </w:tcPr>
          <w:p w:rsidR="001C27FA" w:rsidRPr="000C5B43" w:rsidRDefault="001C27FA" w:rsidP="001C27FA">
            <w:pPr>
              <w:jc w:val="both"/>
              <w:rPr>
                <w:rFonts w:ascii="Times New Roman" w:hAnsi="Times New Roman"/>
                <w:b/>
                <w:sz w:val="20"/>
                <w:szCs w:val="20"/>
              </w:rPr>
            </w:pPr>
          </w:p>
        </w:tc>
        <w:tc>
          <w:tcPr>
            <w:tcW w:w="3224" w:type="dxa"/>
            <w:tcBorders>
              <w:top w:val="single" w:sz="4" w:space="0" w:color="auto"/>
              <w:left w:val="single" w:sz="4" w:space="0" w:color="auto"/>
              <w:bottom w:val="single" w:sz="4" w:space="0" w:color="auto"/>
              <w:right w:val="single" w:sz="4" w:space="0" w:color="auto"/>
            </w:tcBorders>
          </w:tcPr>
          <w:p w:rsidR="001C27FA" w:rsidRPr="000C5B43" w:rsidRDefault="001C27FA" w:rsidP="001C27FA">
            <w:pPr>
              <w:rPr>
                <w:rFonts w:ascii="Times New Roman" w:hAnsi="Times New Roman"/>
                <w:sz w:val="20"/>
                <w:szCs w:val="20"/>
              </w:rPr>
            </w:pPr>
            <w:r w:rsidRPr="000C5B43">
              <w:rPr>
                <w:rFonts w:ascii="Times New Roman" w:hAnsi="Times New Roman"/>
                <w:sz w:val="20"/>
                <w:szCs w:val="20"/>
              </w:rPr>
              <w:t>Комитет жилищно-коммунального хозяйства и дорожной деятельности</w:t>
            </w:r>
          </w:p>
        </w:tc>
      </w:tr>
    </w:tbl>
    <w:p w:rsidR="00D14ED1" w:rsidRPr="00272EB4" w:rsidRDefault="00D14ED1" w:rsidP="002F3352">
      <w:pPr>
        <w:numPr>
          <w:ilvl w:val="0"/>
          <w:numId w:val="1"/>
        </w:numPr>
        <w:ind w:firstLine="720"/>
        <w:jc w:val="both"/>
        <w:rPr>
          <w:rFonts w:ascii="Times New Roman" w:hAnsi="Times New Roman"/>
          <w:color w:val="auto"/>
          <w:sz w:val="24"/>
          <w:szCs w:val="24"/>
        </w:rPr>
      </w:pPr>
      <w:bookmarkStart w:id="39" w:name="_Toc347315728"/>
      <w:bookmarkStart w:id="40" w:name="_Toc363654766"/>
      <w:bookmarkStart w:id="41" w:name="_Toc370988852"/>
      <w:r w:rsidRPr="00272EB4">
        <w:rPr>
          <w:rFonts w:ascii="Times New Roman" w:hAnsi="Times New Roman"/>
          <w:color w:val="auto"/>
          <w:sz w:val="24"/>
          <w:szCs w:val="24"/>
        </w:rPr>
        <w:t>При разработке разделов инженерно-технического развития поселения были использованы:</w:t>
      </w:r>
    </w:p>
    <w:p w:rsidR="00D14ED1" w:rsidRPr="00272EB4" w:rsidRDefault="00D14ED1" w:rsidP="002F3352">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схема водоснабжения и водоотведения (утверждена постановлением Администрации Окуловского городского поселения от 25.06.2013 № 240;</w:t>
      </w:r>
    </w:p>
    <w:p w:rsidR="00D14ED1" w:rsidRDefault="00D14ED1" w:rsidP="002F3352">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схема теплоснабжения (утверждена постановлением Администрации Окуловского городского поселения от 26.12.2012 №583)</w:t>
      </w:r>
      <w:r w:rsidR="006F4321">
        <w:rPr>
          <w:rFonts w:ascii="Times New Roman" w:hAnsi="Times New Roman"/>
          <w:color w:val="auto"/>
          <w:sz w:val="24"/>
          <w:szCs w:val="24"/>
        </w:rPr>
        <w:t>.</w:t>
      </w:r>
    </w:p>
    <w:p w:rsidR="00156287" w:rsidRPr="00272EB4" w:rsidRDefault="00156287" w:rsidP="002F3352">
      <w:pPr>
        <w:numPr>
          <w:ilvl w:val="0"/>
          <w:numId w:val="1"/>
        </w:numPr>
        <w:ind w:firstLine="720"/>
        <w:jc w:val="both"/>
        <w:rPr>
          <w:rFonts w:ascii="Times New Roman" w:hAnsi="Times New Roman"/>
          <w:color w:val="auto"/>
          <w:sz w:val="24"/>
          <w:szCs w:val="24"/>
        </w:rPr>
      </w:pPr>
      <w:r>
        <w:rPr>
          <w:rFonts w:ascii="Times New Roman" w:hAnsi="Times New Roman"/>
          <w:color w:val="auto"/>
          <w:sz w:val="24"/>
          <w:szCs w:val="24"/>
        </w:rPr>
        <w:t xml:space="preserve">Полные сведения о датах утверждения программ и внесения в них изменений и дополнений, а также тексты  программ имеются на официальном сайте Окуловского муниципального района и Окуловского городского поселения  </w:t>
      </w:r>
      <w:hyperlink r:id="rId13" w:history="1">
        <w:r w:rsidRPr="00FF71ED">
          <w:rPr>
            <w:rStyle w:val="a3"/>
            <w:rFonts w:ascii="Times New Roman" w:hAnsi="Times New Roman"/>
            <w:sz w:val="24"/>
            <w:szCs w:val="24"/>
          </w:rPr>
          <w:t>http://okuladm.ru/adm/programs</w:t>
        </w:r>
      </w:hyperlink>
      <w:r>
        <w:rPr>
          <w:rFonts w:ascii="Times New Roman" w:hAnsi="Times New Roman"/>
          <w:color w:val="auto"/>
          <w:sz w:val="24"/>
          <w:szCs w:val="24"/>
        </w:rPr>
        <w:t>.</w:t>
      </w:r>
    </w:p>
    <w:p w:rsidR="00C241AE" w:rsidRPr="00466074" w:rsidRDefault="00C241AE" w:rsidP="00C241AE">
      <w:pPr>
        <w:pStyle w:val="1"/>
        <w:spacing w:before="120"/>
        <w:ind w:firstLine="340"/>
        <w:jc w:val="center"/>
        <w:rPr>
          <w:rFonts w:ascii="Times New Roman" w:hAnsi="Times New Roman" w:cs="Times New Roman"/>
          <w:color w:val="auto"/>
          <w:sz w:val="28"/>
          <w:szCs w:val="28"/>
        </w:rPr>
      </w:pPr>
      <w:bookmarkStart w:id="42" w:name="_Toc498421487"/>
      <w:r w:rsidRPr="00466074">
        <w:rPr>
          <w:rFonts w:ascii="Times New Roman" w:hAnsi="Times New Roman" w:cs="Times New Roman"/>
          <w:color w:val="auto"/>
          <w:sz w:val="28"/>
          <w:szCs w:val="28"/>
        </w:rPr>
        <w:lastRenderedPageBreak/>
        <w:t>2. Обоснование размещения объектов местного значения</w:t>
      </w:r>
      <w:bookmarkEnd w:id="39"/>
      <w:bookmarkEnd w:id="40"/>
      <w:bookmarkEnd w:id="41"/>
      <w:bookmarkEnd w:id="42"/>
      <w:r w:rsidRPr="00466074">
        <w:rPr>
          <w:rFonts w:ascii="Times New Roman" w:hAnsi="Times New Roman" w:cs="Times New Roman"/>
          <w:color w:val="auto"/>
          <w:sz w:val="28"/>
          <w:szCs w:val="28"/>
        </w:rPr>
        <w:t xml:space="preserve"> </w:t>
      </w:r>
    </w:p>
    <w:p w:rsidR="00C241AE" w:rsidRPr="00466074" w:rsidRDefault="00C241AE" w:rsidP="00C241AE">
      <w:pPr>
        <w:pStyle w:val="1"/>
        <w:spacing w:before="120"/>
        <w:ind w:firstLine="340"/>
        <w:jc w:val="center"/>
        <w:rPr>
          <w:rFonts w:ascii="Times New Roman" w:hAnsi="Times New Roman" w:cs="Times New Roman"/>
          <w:color w:val="auto"/>
          <w:sz w:val="28"/>
          <w:szCs w:val="28"/>
        </w:rPr>
      </w:pPr>
      <w:bookmarkStart w:id="43" w:name="_Toc363654767"/>
      <w:bookmarkStart w:id="44" w:name="_Toc370988853"/>
      <w:bookmarkStart w:id="45" w:name="_Toc498421488"/>
      <w:r w:rsidRPr="00466074">
        <w:rPr>
          <w:rFonts w:ascii="Times New Roman" w:hAnsi="Times New Roman" w:cs="Times New Roman"/>
          <w:color w:val="auto"/>
          <w:sz w:val="28"/>
          <w:szCs w:val="28"/>
        </w:rPr>
        <w:t>2.1. Анализ использования территорий поселения</w:t>
      </w:r>
      <w:bookmarkEnd w:id="43"/>
      <w:bookmarkEnd w:id="44"/>
      <w:bookmarkEnd w:id="45"/>
      <w:r w:rsidRPr="00466074">
        <w:rPr>
          <w:rFonts w:ascii="Times New Roman" w:hAnsi="Times New Roman" w:cs="Times New Roman"/>
          <w:color w:val="auto"/>
          <w:sz w:val="28"/>
          <w:szCs w:val="28"/>
        </w:rPr>
        <w:t xml:space="preserve"> </w:t>
      </w:r>
    </w:p>
    <w:p w:rsidR="00C241AE" w:rsidRDefault="00C241AE" w:rsidP="00397F6A">
      <w:pPr>
        <w:pStyle w:val="1"/>
        <w:spacing w:before="120"/>
        <w:ind w:firstLine="340"/>
        <w:jc w:val="center"/>
        <w:rPr>
          <w:rFonts w:ascii="Times New Roman" w:hAnsi="Times New Roman" w:cs="Times New Roman"/>
          <w:color w:val="auto"/>
          <w:sz w:val="28"/>
          <w:szCs w:val="28"/>
        </w:rPr>
      </w:pPr>
      <w:bookmarkStart w:id="46" w:name="_Toc498421489"/>
      <w:r w:rsidRPr="00466074">
        <w:rPr>
          <w:rFonts w:ascii="Times New Roman" w:hAnsi="Times New Roman" w:cs="Times New Roman"/>
          <w:color w:val="auto"/>
          <w:sz w:val="28"/>
          <w:szCs w:val="28"/>
        </w:rPr>
        <w:t>2.1.1. Расселение</w:t>
      </w:r>
      <w:bookmarkEnd w:id="46"/>
    </w:p>
    <w:p w:rsidR="00E61387" w:rsidRPr="00272EB4" w:rsidRDefault="00E61387" w:rsidP="00E61387">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Окуловское городское поселение – муниципальное образование, статус которого установлен областным законом от 02.12.2004</w:t>
      </w:r>
      <w:r w:rsidR="002F3352" w:rsidRPr="00272EB4">
        <w:rPr>
          <w:rFonts w:ascii="Times New Roman" w:hAnsi="Times New Roman"/>
          <w:color w:val="auto"/>
          <w:sz w:val="24"/>
          <w:szCs w:val="24"/>
        </w:rPr>
        <w:t xml:space="preserve"> </w:t>
      </w:r>
      <w:r w:rsidRPr="00272EB4">
        <w:rPr>
          <w:rFonts w:ascii="Times New Roman" w:hAnsi="Times New Roman"/>
          <w:color w:val="auto"/>
          <w:sz w:val="24"/>
          <w:szCs w:val="24"/>
        </w:rPr>
        <w:t>г. № 355-ОЗ «Об установлении границ муниципальных образований, входящих в состав территории Окуловского муниципального района, наделении их статусом городского и сельских поселений и определении административных центров». Этим же законом установлена граница Окуловского городского поселения.</w:t>
      </w:r>
    </w:p>
    <w:p w:rsidR="00E61387" w:rsidRPr="00272EB4" w:rsidRDefault="00E61387" w:rsidP="00E61387">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Административным центром Окуловского городского поселения является город Окуловка.</w:t>
      </w:r>
    </w:p>
    <w:p w:rsidR="00E61387" w:rsidRPr="00272EB4" w:rsidRDefault="00E61387" w:rsidP="00E61387">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В состав территории муниципального образования Окуловского городского поселения входят следующие населенные пункты: город Окуловка, деревня Окуловка, деревня Шуркино.</w:t>
      </w:r>
    </w:p>
    <w:p w:rsidR="00833474" w:rsidRPr="00272EB4" w:rsidRDefault="00833474" w:rsidP="00833474">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Город расположен на реке Перетна, в 1</w:t>
      </w:r>
      <w:r w:rsidR="00B0248A" w:rsidRPr="00272EB4">
        <w:rPr>
          <w:rFonts w:ascii="Times New Roman" w:hAnsi="Times New Roman"/>
          <w:color w:val="auto"/>
          <w:sz w:val="24"/>
          <w:szCs w:val="24"/>
        </w:rPr>
        <w:t>37</w:t>
      </w:r>
      <w:r w:rsidRPr="00272EB4">
        <w:rPr>
          <w:rFonts w:ascii="Times New Roman" w:hAnsi="Times New Roman"/>
          <w:color w:val="auto"/>
          <w:sz w:val="24"/>
          <w:szCs w:val="24"/>
        </w:rPr>
        <w:t xml:space="preserve"> км от Великого Новгорода.</w:t>
      </w:r>
    </w:p>
    <w:p w:rsidR="00833474" w:rsidRPr="00272EB4" w:rsidRDefault="00833474" w:rsidP="00833474">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Главная водная магистраль – р. Перетна  – пересекает поселение с  юго-запада на  северо-восток и впадает в реку Мста.</w:t>
      </w:r>
    </w:p>
    <w:p w:rsidR="00E61387" w:rsidRPr="00272EB4" w:rsidRDefault="00E61387" w:rsidP="002E3ACD">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Общие сведения об Окуловском городском поселении Окуловского муниципального района</w:t>
      </w:r>
      <w:r w:rsidR="002E3ACD" w:rsidRPr="00272EB4">
        <w:rPr>
          <w:rFonts w:ascii="Times New Roman" w:hAnsi="Times New Roman"/>
          <w:color w:val="auto"/>
          <w:sz w:val="24"/>
          <w:szCs w:val="24"/>
        </w:rPr>
        <w:t xml:space="preserve"> представлены в таблице 2.1.1.1.</w:t>
      </w:r>
    </w:p>
    <w:p w:rsidR="00E61387" w:rsidRPr="00272EB4" w:rsidRDefault="00E61387" w:rsidP="00E61387">
      <w:pPr>
        <w:widowControl/>
        <w:suppressAutoHyphens w:val="0"/>
        <w:autoSpaceDN w:val="0"/>
        <w:adjustRightInd w:val="0"/>
        <w:jc w:val="right"/>
        <w:rPr>
          <w:rFonts w:ascii="Times New Roman" w:hAnsi="Times New Roman"/>
          <w:color w:val="auto"/>
          <w:sz w:val="24"/>
          <w:szCs w:val="24"/>
          <w:lang w:eastAsia="ru-RU"/>
        </w:rPr>
      </w:pPr>
      <w:r w:rsidRPr="00272EB4">
        <w:rPr>
          <w:rFonts w:ascii="Times New Roman" w:hAnsi="Times New Roman"/>
          <w:color w:val="auto"/>
          <w:sz w:val="24"/>
          <w:szCs w:val="24"/>
          <w:lang w:eastAsia="ru-RU"/>
        </w:rPr>
        <w:t xml:space="preserve">Таблица </w:t>
      </w:r>
      <w:r w:rsidR="008F2D63" w:rsidRPr="00272EB4">
        <w:rPr>
          <w:rFonts w:ascii="Times New Roman" w:hAnsi="Times New Roman"/>
          <w:color w:val="auto"/>
          <w:sz w:val="24"/>
          <w:szCs w:val="24"/>
          <w:lang w:eastAsia="ru-RU"/>
        </w:rPr>
        <w:t>2.1.</w:t>
      </w:r>
      <w:r w:rsidRPr="00272EB4">
        <w:rPr>
          <w:rFonts w:ascii="Times New Roman" w:hAnsi="Times New Roman"/>
          <w:color w:val="auto"/>
          <w:sz w:val="24"/>
          <w:szCs w:val="24"/>
          <w:lang w:eastAsia="ru-RU"/>
        </w:rPr>
        <w:t>1.</w:t>
      </w:r>
      <w:r w:rsidR="002E3ACD" w:rsidRPr="00272EB4">
        <w:rPr>
          <w:rFonts w:ascii="Times New Roman" w:hAnsi="Times New Roman"/>
          <w:color w:val="auto"/>
          <w:sz w:val="24"/>
          <w:szCs w:val="24"/>
          <w:lang w:eastAsia="ru-RU"/>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3"/>
        <w:gridCol w:w="1737"/>
        <w:gridCol w:w="1736"/>
        <w:gridCol w:w="3474"/>
      </w:tblGrid>
      <w:tr w:rsidR="000F4733" w:rsidRPr="00272EB4" w:rsidTr="00E61387">
        <w:tc>
          <w:tcPr>
            <w:tcW w:w="3473" w:type="dxa"/>
          </w:tcPr>
          <w:p w:rsidR="000F4733" w:rsidRPr="00272EB4" w:rsidRDefault="000F4733" w:rsidP="00E61387">
            <w:pPr>
              <w:widowControl/>
              <w:suppressAutoHyphens w:val="0"/>
              <w:autoSpaceDN w:val="0"/>
              <w:adjustRightInd w:val="0"/>
              <w:rPr>
                <w:rFonts w:ascii="Times New Roman" w:hAnsi="Times New Roman"/>
                <w:color w:val="auto"/>
                <w:sz w:val="20"/>
                <w:szCs w:val="20"/>
                <w:lang w:eastAsia="ru-RU"/>
              </w:rPr>
            </w:pPr>
            <w:r w:rsidRPr="00272EB4">
              <w:rPr>
                <w:rFonts w:ascii="Times New Roman" w:hAnsi="Times New Roman"/>
                <w:color w:val="auto"/>
                <w:sz w:val="20"/>
                <w:szCs w:val="20"/>
                <w:lang w:eastAsia="ru-RU"/>
              </w:rPr>
              <w:t>Наименование</w:t>
            </w:r>
          </w:p>
        </w:tc>
        <w:tc>
          <w:tcPr>
            <w:tcW w:w="3473" w:type="dxa"/>
            <w:gridSpan w:val="2"/>
          </w:tcPr>
          <w:p w:rsidR="000F4733" w:rsidRPr="00272EB4" w:rsidRDefault="000F4733" w:rsidP="00E61387">
            <w:pPr>
              <w:widowControl/>
              <w:suppressAutoHyphens w:val="0"/>
              <w:autoSpaceDN w:val="0"/>
              <w:adjustRightInd w:val="0"/>
              <w:rPr>
                <w:rFonts w:ascii="Times New Roman" w:hAnsi="Times New Roman"/>
                <w:color w:val="auto"/>
                <w:sz w:val="20"/>
                <w:szCs w:val="20"/>
                <w:lang w:eastAsia="ru-RU"/>
              </w:rPr>
            </w:pPr>
            <w:r w:rsidRPr="00272EB4">
              <w:rPr>
                <w:rFonts w:ascii="Times New Roman" w:hAnsi="Times New Roman"/>
                <w:b/>
                <w:bCs/>
                <w:sz w:val="20"/>
                <w:szCs w:val="20"/>
                <w:lang w:eastAsia="ru-RU"/>
              </w:rPr>
              <w:t>Окуловское городское поселение Окуловского  муниципального района  Новгородской области</w:t>
            </w:r>
          </w:p>
        </w:tc>
        <w:tc>
          <w:tcPr>
            <w:tcW w:w="3474" w:type="dxa"/>
          </w:tcPr>
          <w:p w:rsidR="000F4733" w:rsidRPr="00272EB4" w:rsidRDefault="000F4733" w:rsidP="000F4733">
            <w:pPr>
              <w:rPr>
                <w:rFonts w:ascii="Times New Roman" w:hAnsi="Times New Roman"/>
                <w:color w:val="auto"/>
                <w:sz w:val="20"/>
                <w:szCs w:val="20"/>
              </w:rPr>
            </w:pPr>
            <w:r w:rsidRPr="00272EB4">
              <w:rPr>
                <w:rFonts w:ascii="Times New Roman" w:hAnsi="Times New Roman"/>
                <w:color w:val="auto"/>
                <w:sz w:val="20"/>
                <w:szCs w:val="20"/>
              </w:rPr>
              <w:t>Областной закон Новгородской области от 07.06.2004 № 284-ОЗ</w:t>
            </w:r>
            <w:r w:rsidRPr="00272EB4">
              <w:rPr>
                <w:rFonts w:ascii="Times New Roman" w:hAnsi="Times New Roman"/>
                <w:color w:val="auto"/>
                <w:sz w:val="20"/>
                <w:szCs w:val="20"/>
              </w:rPr>
              <w:br/>
              <w:t>(в ред. областных законов Новгородской области</w:t>
            </w:r>
          </w:p>
          <w:p w:rsidR="000F4733" w:rsidRPr="00272EB4" w:rsidRDefault="000F4733" w:rsidP="000F4733">
            <w:pPr>
              <w:rPr>
                <w:rFonts w:ascii="Times New Roman" w:hAnsi="Times New Roman"/>
                <w:b/>
                <w:color w:val="auto"/>
                <w:sz w:val="20"/>
                <w:szCs w:val="20"/>
                <w:lang w:eastAsia="ru-RU"/>
              </w:rPr>
            </w:pPr>
            <w:r w:rsidRPr="00272EB4">
              <w:rPr>
                <w:rFonts w:ascii="Times New Roman" w:hAnsi="Times New Roman"/>
                <w:color w:val="auto"/>
                <w:sz w:val="20"/>
                <w:szCs w:val="20"/>
              </w:rPr>
              <w:t xml:space="preserve">от 05.07.2005 </w:t>
            </w:r>
            <w:hyperlink r:id="rId14" w:tooltip="Областной закон Новгородской области от 05.07.2005 N 511-ОЗ &quot;О внесении изменений в областной закон &quot;О наделении сельских районов и города Великий Новгород статусом муниципальных районов и городского округа Новгородской области и утверждении границ их территорий&quot; (принят Постановлением Новгородской областной Думы от 29.06.2005 N 1124-III ОД){КонсультантПлюс}" w:history="1">
              <w:r w:rsidRPr="00272EB4">
                <w:rPr>
                  <w:rFonts w:ascii="Times New Roman" w:hAnsi="Times New Roman"/>
                  <w:color w:val="auto"/>
                  <w:sz w:val="20"/>
                  <w:szCs w:val="20"/>
                </w:rPr>
                <w:t>№ 511-ОЗ</w:t>
              </w:r>
            </w:hyperlink>
            <w:r w:rsidRPr="00272EB4">
              <w:rPr>
                <w:rFonts w:ascii="Times New Roman" w:hAnsi="Times New Roman"/>
                <w:color w:val="auto"/>
                <w:sz w:val="20"/>
                <w:szCs w:val="20"/>
              </w:rPr>
              <w:t xml:space="preserve">, от 31.03.2009 </w:t>
            </w:r>
            <w:hyperlink r:id="rId15" w:tooltip="Областной закон Новгородской области от 31.03.2009 N 489-ОЗ &quot;О внесении изменений в некоторые областные законы в части включения перечня населенных пунктов, входящих в состав территорий поселений&quot; (принят Постановлением Новгородской областной Думы от 25.03.2009 N 980-ОД){КонсультантПлюс}" w:history="1">
              <w:r w:rsidRPr="00272EB4">
                <w:rPr>
                  <w:rFonts w:ascii="Times New Roman" w:hAnsi="Times New Roman"/>
                  <w:color w:val="auto"/>
                  <w:sz w:val="20"/>
                  <w:szCs w:val="20"/>
                </w:rPr>
                <w:t>№ 489-ОЗ</w:t>
              </w:r>
            </w:hyperlink>
            <w:r w:rsidRPr="00272EB4">
              <w:rPr>
                <w:rFonts w:ascii="Times New Roman" w:hAnsi="Times New Roman"/>
                <w:color w:val="auto"/>
                <w:sz w:val="20"/>
                <w:szCs w:val="20"/>
              </w:rPr>
              <w:t xml:space="preserve">, от 02.11.2009 </w:t>
            </w:r>
            <w:hyperlink r:id="rId16" w:tooltip="Областной закон Новгородской области от 02.11.2009 N 628-ОЗ &quot;О внесении изменений в областной закон &quot;О наделении сельских районов и города Великий Новгород статусом муниципальных районов и городского округа Новгородской области и утверждении границ их территорий&quot; (принят Постановлением Новгородской областной Думы от 28.10.2009 N 1184-ОД){КонсультантПлюс}" w:history="1">
              <w:r w:rsidRPr="00272EB4">
                <w:rPr>
                  <w:rFonts w:ascii="Times New Roman" w:hAnsi="Times New Roman"/>
                  <w:color w:val="auto"/>
                  <w:sz w:val="20"/>
                  <w:szCs w:val="20"/>
                </w:rPr>
                <w:t>№ 628-ОЗ</w:t>
              </w:r>
            </w:hyperlink>
            <w:r w:rsidRPr="00272EB4">
              <w:rPr>
                <w:rFonts w:ascii="Times New Roman" w:hAnsi="Times New Roman"/>
                <w:color w:val="auto"/>
                <w:sz w:val="20"/>
                <w:szCs w:val="20"/>
              </w:rPr>
              <w:t xml:space="preserve">, от 03.09.2010 </w:t>
            </w:r>
            <w:hyperlink r:id="rId17" w:tooltip="Областной закон Новгородской области от 03.09.2010 N 818-ОЗ &quot;О внесении изменения в областной закон &quot;О наделении сельских районов и города Великий Новгород статусом муниципальных районов и городского округа Новгородской области и утверждении границ их территорий&quot; (принят Постановлением Новгородской областной Думы от 25.08.2010 N 1508-ОД){КонсультантПлюс}" w:history="1">
              <w:r w:rsidRPr="00272EB4">
                <w:rPr>
                  <w:rFonts w:ascii="Times New Roman" w:hAnsi="Times New Roman"/>
                  <w:color w:val="auto"/>
                  <w:sz w:val="20"/>
                  <w:szCs w:val="20"/>
                </w:rPr>
                <w:t>№ 818-ОЗ</w:t>
              </w:r>
            </w:hyperlink>
            <w:r w:rsidRPr="00272EB4">
              <w:rPr>
                <w:rFonts w:ascii="Times New Roman" w:hAnsi="Times New Roman"/>
                <w:color w:val="auto"/>
                <w:sz w:val="20"/>
                <w:szCs w:val="20"/>
              </w:rPr>
              <w:t>)</w:t>
            </w:r>
            <w:r w:rsidRPr="00272EB4">
              <w:rPr>
                <w:rFonts w:ascii="Times New Roman" w:hAnsi="Times New Roman"/>
                <w:color w:val="auto"/>
                <w:sz w:val="20"/>
                <w:szCs w:val="20"/>
              </w:rPr>
              <w:br/>
              <w:t>"О наделении сельских районов и города Великий Новгород статусом муниципальных районов и городского округа Новгородской области и утверждении границ их территорий" (принят Постановлением Новгородской областной Думы от 26.05.2004 № 711-III ОД)</w:t>
            </w:r>
          </w:p>
        </w:tc>
      </w:tr>
      <w:tr w:rsidR="00E61387" w:rsidRPr="00272EB4" w:rsidTr="00E61387">
        <w:tc>
          <w:tcPr>
            <w:tcW w:w="5210" w:type="dxa"/>
            <w:gridSpan w:val="2"/>
          </w:tcPr>
          <w:p w:rsidR="00E61387" w:rsidRPr="00272EB4" w:rsidRDefault="00E61387" w:rsidP="00E61387">
            <w:pPr>
              <w:widowControl/>
              <w:suppressAutoHyphens w:val="0"/>
              <w:autoSpaceDN w:val="0"/>
              <w:adjustRightInd w:val="0"/>
              <w:rPr>
                <w:rFonts w:ascii="Times New Roman" w:hAnsi="Times New Roman"/>
                <w:color w:val="auto"/>
                <w:sz w:val="20"/>
                <w:szCs w:val="20"/>
                <w:lang w:eastAsia="ru-RU"/>
              </w:rPr>
            </w:pPr>
            <w:r w:rsidRPr="00272EB4">
              <w:rPr>
                <w:rFonts w:ascii="Times New Roman" w:hAnsi="Times New Roman"/>
                <w:sz w:val="20"/>
                <w:szCs w:val="20"/>
                <w:lang w:eastAsia="ru-RU"/>
              </w:rPr>
              <w:t>Статус</w:t>
            </w:r>
          </w:p>
        </w:tc>
        <w:tc>
          <w:tcPr>
            <w:tcW w:w="5210" w:type="dxa"/>
            <w:gridSpan w:val="2"/>
          </w:tcPr>
          <w:p w:rsidR="00E61387" w:rsidRPr="00272EB4" w:rsidRDefault="00D00DC4" w:rsidP="00E61387">
            <w:pPr>
              <w:widowControl/>
              <w:suppressAutoHyphens w:val="0"/>
              <w:autoSpaceDN w:val="0"/>
              <w:adjustRightInd w:val="0"/>
              <w:rPr>
                <w:rFonts w:ascii="Times New Roman" w:hAnsi="Times New Roman"/>
                <w:color w:val="auto"/>
                <w:sz w:val="20"/>
                <w:szCs w:val="20"/>
                <w:lang w:eastAsia="ru-RU"/>
              </w:rPr>
            </w:pPr>
            <w:r w:rsidRPr="00272EB4">
              <w:rPr>
                <w:rFonts w:ascii="Times New Roman" w:hAnsi="Times New Roman"/>
                <w:sz w:val="20"/>
                <w:szCs w:val="20"/>
              </w:rPr>
              <w:t>Городское поселение</w:t>
            </w:r>
            <w:r w:rsidR="00E61387" w:rsidRPr="00272EB4">
              <w:rPr>
                <w:rFonts w:ascii="Times New Roman" w:hAnsi="Times New Roman"/>
                <w:sz w:val="20"/>
                <w:szCs w:val="20"/>
              </w:rPr>
              <w:t xml:space="preserve">  с административным центром город Окуловка</w:t>
            </w:r>
            <w:r w:rsidRPr="00272EB4">
              <w:rPr>
                <w:rFonts w:ascii="Times New Roman" w:hAnsi="Times New Roman"/>
                <w:sz w:val="20"/>
                <w:szCs w:val="20"/>
              </w:rPr>
              <w:t>, который является и административным центром Окуловского муниципального района Новгородской области</w:t>
            </w:r>
          </w:p>
        </w:tc>
      </w:tr>
      <w:tr w:rsidR="00E61387" w:rsidRPr="00272EB4" w:rsidTr="00E61387">
        <w:tc>
          <w:tcPr>
            <w:tcW w:w="3473" w:type="dxa"/>
          </w:tcPr>
          <w:p w:rsidR="00E61387" w:rsidRPr="00272EB4" w:rsidRDefault="00E61387" w:rsidP="00E61387">
            <w:pPr>
              <w:widowControl/>
              <w:suppressAutoHyphens w:val="0"/>
              <w:autoSpaceDN w:val="0"/>
              <w:adjustRightInd w:val="0"/>
              <w:rPr>
                <w:rFonts w:ascii="Times New Roman" w:hAnsi="Times New Roman"/>
                <w:sz w:val="20"/>
                <w:szCs w:val="20"/>
                <w:lang w:eastAsia="ru-RU"/>
              </w:rPr>
            </w:pPr>
            <w:r w:rsidRPr="00272EB4">
              <w:rPr>
                <w:rFonts w:ascii="Times New Roman" w:hAnsi="Times New Roman"/>
                <w:sz w:val="20"/>
                <w:szCs w:val="20"/>
                <w:lang w:eastAsia="ru-RU"/>
              </w:rPr>
              <w:t xml:space="preserve">Географические координаты </w:t>
            </w:r>
          </w:p>
        </w:tc>
        <w:tc>
          <w:tcPr>
            <w:tcW w:w="3473" w:type="dxa"/>
            <w:gridSpan w:val="2"/>
            <w:vAlign w:val="center"/>
          </w:tcPr>
          <w:p w:rsidR="00E61387" w:rsidRPr="00272EB4" w:rsidRDefault="00E61387" w:rsidP="00E61387">
            <w:pPr>
              <w:widowControl/>
              <w:suppressAutoHyphens w:val="0"/>
              <w:autoSpaceDN w:val="0"/>
              <w:adjustRightInd w:val="0"/>
              <w:jc w:val="center"/>
              <w:rPr>
                <w:rFonts w:ascii="Times New Roman" w:hAnsi="Times New Roman"/>
                <w:sz w:val="20"/>
                <w:szCs w:val="20"/>
                <w:lang w:eastAsia="ru-RU"/>
              </w:rPr>
            </w:pPr>
            <w:r w:rsidRPr="00272EB4">
              <w:rPr>
                <w:rFonts w:ascii="Times New Roman" w:hAnsi="Times New Roman"/>
                <w:sz w:val="20"/>
                <w:szCs w:val="20"/>
                <w:lang w:eastAsia="ru-RU"/>
              </w:rPr>
              <w:t>58°</w:t>
            </w:r>
            <w:r w:rsidR="00D00DC4" w:rsidRPr="00272EB4">
              <w:rPr>
                <w:rFonts w:ascii="Times New Roman" w:hAnsi="Times New Roman"/>
                <w:sz w:val="20"/>
                <w:szCs w:val="20"/>
                <w:lang w:eastAsia="ru-RU"/>
              </w:rPr>
              <w:t>23</w:t>
            </w:r>
            <w:r w:rsidRPr="00272EB4">
              <w:rPr>
                <w:rFonts w:ascii="Times New Roman" w:hAnsi="Times New Roman"/>
                <w:sz w:val="20"/>
                <w:szCs w:val="20"/>
                <w:lang w:eastAsia="ru-RU"/>
              </w:rPr>
              <w:t>'00'' с</w:t>
            </w:r>
            <w:r w:rsidR="000F4733" w:rsidRPr="00272EB4">
              <w:rPr>
                <w:rFonts w:ascii="Times New Roman" w:hAnsi="Times New Roman"/>
                <w:sz w:val="20"/>
                <w:szCs w:val="20"/>
                <w:lang w:eastAsia="ru-RU"/>
              </w:rPr>
              <w:t xml:space="preserve">. </w:t>
            </w:r>
            <w:r w:rsidRPr="00272EB4">
              <w:rPr>
                <w:rFonts w:ascii="Times New Roman" w:hAnsi="Times New Roman"/>
                <w:sz w:val="20"/>
                <w:szCs w:val="20"/>
                <w:lang w:eastAsia="ru-RU"/>
              </w:rPr>
              <w:t>ш.</w:t>
            </w:r>
          </w:p>
          <w:p w:rsidR="00E61387" w:rsidRPr="00272EB4" w:rsidRDefault="00E61387" w:rsidP="00D00DC4">
            <w:pPr>
              <w:widowControl/>
              <w:suppressAutoHyphens w:val="0"/>
              <w:autoSpaceDN w:val="0"/>
              <w:adjustRightInd w:val="0"/>
              <w:jc w:val="center"/>
              <w:rPr>
                <w:rFonts w:ascii="Times New Roman" w:hAnsi="Times New Roman"/>
                <w:sz w:val="20"/>
                <w:szCs w:val="20"/>
                <w:lang w:eastAsia="ru-RU"/>
              </w:rPr>
            </w:pPr>
            <w:r w:rsidRPr="00272EB4">
              <w:rPr>
                <w:rFonts w:ascii="Times New Roman" w:hAnsi="Times New Roman"/>
                <w:sz w:val="20"/>
                <w:szCs w:val="20"/>
                <w:lang w:eastAsia="ru-RU"/>
              </w:rPr>
              <w:t>3</w:t>
            </w:r>
            <w:r w:rsidR="00D00DC4" w:rsidRPr="00272EB4">
              <w:rPr>
                <w:rFonts w:ascii="Times New Roman" w:hAnsi="Times New Roman"/>
                <w:sz w:val="20"/>
                <w:szCs w:val="20"/>
                <w:lang w:eastAsia="ru-RU"/>
              </w:rPr>
              <w:t>3</w:t>
            </w:r>
            <w:r w:rsidRPr="00272EB4">
              <w:rPr>
                <w:rFonts w:ascii="Times New Roman" w:hAnsi="Times New Roman"/>
                <w:sz w:val="20"/>
                <w:szCs w:val="20"/>
                <w:lang w:eastAsia="ru-RU"/>
              </w:rPr>
              <w:t>°1</w:t>
            </w:r>
            <w:r w:rsidR="00D00DC4" w:rsidRPr="00272EB4">
              <w:rPr>
                <w:rFonts w:ascii="Times New Roman" w:hAnsi="Times New Roman"/>
                <w:sz w:val="20"/>
                <w:szCs w:val="20"/>
                <w:lang w:eastAsia="ru-RU"/>
              </w:rPr>
              <w:t>8</w:t>
            </w:r>
            <w:r w:rsidRPr="00272EB4">
              <w:rPr>
                <w:rFonts w:ascii="Times New Roman" w:hAnsi="Times New Roman"/>
                <w:sz w:val="20"/>
                <w:szCs w:val="20"/>
                <w:lang w:eastAsia="ru-RU"/>
              </w:rPr>
              <w:t>'00'' в.д.</w:t>
            </w:r>
          </w:p>
        </w:tc>
        <w:tc>
          <w:tcPr>
            <w:tcW w:w="3474" w:type="dxa"/>
          </w:tcPr>
          <w:p w:rsidR="00E61387" w:rsidRPr="00272EB4" w:rsidRDefault="00E61387" w:rsidP="00E61387">
            <w:pPr>
              <w:widowControl/>
              <w:suppressAutoHyphens w:val="0"/>
              <w:autoSpaceDN w:val="0"/>
              <w:adjustRightInd w:val="0"/>
              <w:rPr>
                <w:rFonts w:ascii="Times New Roman" w:hAnsi="Times New Roman"/>
                <w:sz w:val="20"/>
                <w:szCs w:val="20"/>
                <w:lang w:eastAsia="ru-RU"/>
              </w:rPr>
            </w:pPr>
            <w:r w:rsidRPr="00272EB4">
              <w:rPr>
                <w:rFonts w:ascii="Times New Roman" w:hAnsi="Times New Roman"/>
                <w:sz w:val="20"/>
                <w:szCs w:val="20"/>
                <w:lang w:eastAsia="ru-RU"/>
              </w:rPr>
              <w:t xml:space="preserve">Картографический портал Росрегистрации </w:t>
            </w:r>
          </w:p>
        </w:tc>
      </w:tr>
      <w:tr w:rsidR="00E61387" w:rsidRPr="00272EB4" w:rsidTr="00E61387">
        <w:tc>
          <w:tcPr>
            <w:tcW w:w="3473" w:type="dxa"/>
          </w:tcPr>
          <w:p w:rsidR="00E61387" w:rsidRPr="00272EB4" w:rsidRDefault="00E61387" w:rsidP="000C5B43">
            <w:pPr>
              <w:widowControl/>
              <w:suppressAutoHyphens w:val="0"/>
              <w:autoSpaceDN w:val="0"/>
              <w:adjustRightInd w:val="0"/>
              <w:rPr>
                <w:rFonts w:ascii="Times New Roman" w:hAnsi="Times New Roman"/>
                <w:sz w:val="20"/>
                <w:szCs w:val="20"/>
                <w:lang w:eastAsia="ru-RU"/>
              </w:rPr>
            </w:pPr>
            <w:r w:rsidRPr="00272EB4">
              <w:rPr>
                <w:rFonts w:ascii="Times New Roman" w:hAnsi="Times New Roman"/>
                <w:sz w:val="20"/>
                <w:szCs w:val="20"/>
                <w:lang w:eastAsia="ru-RU"/>
              </w:rPr>
              <w:t xml:space="preserve">Численность населения </w:t>
            </w:r>
            <w:r w:rsidR="000F4733" w:rsidRPr="00272EB4">
              <w:rPr>
                <w:rFonts w:ascii="Times New Roman" w:hAnsi="Times New Roman"/>
                <w:sz w:val="20"/>
                <w:szCs w:val="20"/>
                <w:lang w:eastAsia="ru-RU"/>
              </w:rPr>
              <w:t>н</w:t>
            </w:r>
            <w:r w:rsidRPr="00272EB4">
              <w:rPr>
                <w:rFonts w:ascii="Times New Roman" w:hAnsi="Times New Roman"/>
                <w:sz w:val="20"/>
                <w:szCs w:val="20"/>
                <w:lang w:eastAsia="ru-RU"/>
              </w:rPr>
              <w:t>а 01.01.201</w:t>
            </w:r>
            <w:r w:rsidR="000C5B43">
              <w:rPr>
                <w:rFonts w:ascii="Times New Roman" w:hAnsi="Times New Roman"/>
                <w:sz w:val="20"/>
                <w:szCs w:val="20"/>
                <w:lang w:eastAsia="ru-RU"/>
              </w:rPr>
              <w:t>6</w:t>
            </w:r>
            <w:r w:rsidR="00D00DC4" w:rsidRPr="00272EB4">
              <w:rPr>
                <w:rFonts w:ascii="Times New Roman" w:hAnsi="Times New Roman"/>
                <w:sz w:val="20"/>
                <w:szCs w:val="20"/>
                <w:lang w:eastAsia="ru-RU"/>
              </w:rPr>
              <w:t xml:space="preserve"> </w:t>
            </w:r>
            <w:r w:rsidRPr="00272EB4">
              <w:rPr>
                <w:rFonts w:ascii="Times New Roman" w:hAnsi="Times New Roman"/>
                <w:sz w:val="20"/>
                <w:szCs w:val="20"/>
                <w:lang w:eastAsia="ru-RU"/>
              </w:rPr>
              <w:t xml:space="preserve"> г., тыс. чел. </w:t>
            </w:r>
          </w:p>
        </w:tc>
        <w:tc>
          <w:tcPr>
            <w:tcW w:w="3473" w:type="dxa"/>
            <w:gridSpan w:val="2"/>
            <w:vAlign w:val="center"/>
          </w:tcPr>
          <w:p w:rsidR="00D00DC4" w:rsidRPr="00272EB4" w:rsidRDefault="00D00DC4" w:rsidP="000F4733">
            <w:pPr>
              <w:widowControl/>
              <w:suppressAutoHyphens w:val="0"/>
              <w:autoSpaceDN w:val="0"/>
              <w:adjustRightInd w:val="0"/>
              <w:jc w:val="center"/>
              <w:rPr>
                <w:rFonts w:ascii="Times New Roman" w:hAnsi="Times New Roman"/>
                <w:sz w:val="20"/>
                <w:szCs w:val="20"/>
                <w:lang w:eastAsia="ru-RU"/>
              </w:rPr>
            </w:pPr>
            <w:r w:rsidRPr="00272EB4">
              <w:rPr>
                <w:rFonts w:ascii="Times New Roman" w:hAnsi="Times New Roman"/>
                <w:sz w:val="20"/>
                <w:szCs w:val="20"/>
                <w:lang w:eastAsia="ru-RU"/>
              </w:rPr>
              <w:t>11</w:t>
            </w:r>
            <w:r w:rsidR="000F4733" w:rsidRPr="00272EB4">
              <w:rPr>
                <w:rFonts w:ascii="Times New Roman" w:hAnsi="Times New Roman"/>
                <w:sz w:val="20"/>
                <w:szCs w:val="20"/>
                <w:lang w:eastAsia="ru-RU"/>
              </w:rPr>
              <w:t>,</w:t>
            </w:r>
            <w:r w:rsidR="000C5B43">
              <w:rPr>
                <w:rFonts w:ascii="Times New Roman" w:hAnsi="Times New Roman"/>
                <w:sz w:val="20"/>
                <w:szCs w:val="20"/>
                <w:lang w:eastAsia="ru-RU"/>
              </w:rPr>
              <w:t>1</w:t>
            </w:r>
            <w:r w:rsidR="00156287">
              <w:rPr>
                <w:rFonts w:ascii="Times New Roman" w:hAnsi="Times New Roman"/>
                <w:sz w:val="20"/>
                <w:szCs w:val="20"/>
                <w:lang w:eastAsia="ru-RU"/>
              </w:rPr>
              <w:t>43</w:t>
            </w:r>
            <w:r w:rsidR="000F4733" w:rsidRPr="00272EB4">
              <w:rPr>
                <w:rFonts w:ascii="Times New Roman" w:hAnsi="Times New Roman"/>
                <w:sz w:val="20"/>
                <w:szCs w:val="20"/>
                <w:lang w:eastAsia="ru-RU"/>
              </w:rPr>
              <w:t>,  в том числе:</w:t>
            </w:r>
          </w:p>
          <w:p w:rsidR="000F4733" w:rsidRPr="00272EB4" w:rsidRDefault="000F4733" w:rsidP="000F4733">
            <w:pPr>
              <w:widowControl/>
              <w:suppressAutoHyphens w:val="0"/>
              <w:autoSpaceDN w:val="0"/>
              <w:adjustRightInd w:val="0"/>
              <w:jc w:val="center"/>
              <w:rPr>
                <w:rFonts w:ascii="Times New Roman" w:hAnsi="Times New Roman"/>
                <w:sz w:val="20"/>
                <w:szCs w:val="20"/>
                <w:lang w:eastAsia="ru-RU"/>
              </w:rPr>
            </w:pPr>
            <w:r w:rsidRPr="00272EB4">
              <w:rPr>
                <w:rFonts w:ascii="Times New Roman" w:hAnsi="Times New Roman"/>
                <w:sz w:val="20"/>
                <w:szCs w:val="20"/>
                <w:lang w:eastAsia="ru-RU"/>
              </w:rPr>
              <w:t xml:space="preserve">- городское – </w:t>
            </w:r>
            <w:r w:rsidR="00156287">
              <w:rPr>
                <w:rFonts w:ascii="Times New Roman" w:hAnsi="Times New Roman"/>
                <w:sz w:val="20"/>
                <w:szCs w:val="20"/>
                <w:lang w:eastAsia="ru-RU"/>
              </w:rPr>
              <w:t>10,735</w:t>
            </w:r>
          </w:p>
          <w:p w:rsidR="00E61387" w:rsidRPr="00272EB4" w:rsidRDefault="000F4733" w:rsidP="00156287">
            <w:pPr>
              <w:widowControl/>
              <w:suppressAutoHyphens w:val="0"/>
              <w:autoSpaceDN w:val="0"/>
              <w:adjustRightInd w:val="0"/>
              <w:jc w:val="center"/>
              <w:rPr>
                <w:rFonts w:ascii="Times New Roman" w:hAnsi="Times New Roman"/>
                <w:sz w:val="20"/>
                <w:szCs w:val="20"/>
                <w:lang w:eastAsia="ru-RU"/>
              </w:rPr>
            </w:pPr>
            <w:r w:rsidRPr="00272EB4">
              <w:rPr>
                <w:rFonts w:ascii="Times New Roman" w:hAnsi="Times New Roman"/>
                <w:sz w:val="20"/>
                <w:szCs w:val="20"/>
                <w:lang w:eastAsia="ru-RU"/>
              </w:rPr>
              <w:t>- сельское – 0,</w:t>
            </w:r>
            <w:r w:rsidR="00156287">
              <w:rPr>
                <w:rFonts w:ascii="Times New Roman" w:hAnsi="Times New Roman"/>
                <w:sz w:val="20"/>
                <w:szCs w:val="20"/>
                <w:lang w:eastAsia="ru-RU"/>
              </w:rPr>
              <w:t>408</w:t>
            </w:r>
          </w:p>
        </w:tc>
        <w:tc>
          <w:tcPr>
            <w:tcW w:w="3474" w:type="dxa"/>
          </w:tcPr>
          <w:p w:rsidR="00E61387" w:rsidRPr="00272EB4" w:rsidRDefault="0020174B" w:rsidP="0020174B">
            <w:pPr>
              <w:widowControl/>
              <w:suppressAutoHyphens w:val="0"/>
              <w:autoSpaceDN w:val="0"/>
              <w:adjustRightInd w:val="0"/>
              <w:rPr>
                <w:rFonts w:ascii="Times New Roman" w:hAnsi="Times New Roman"/>
                <w:sz w:val="20"/>
                <w:szCs w:val="20"/>
                <w:lang w:eastAsia="ru-RU"/>
              </w:rPr>
            </w:pPr>
            <w:r w:rsidRPr="00272EB4">
              <w:rPr>
                <w:rFonts w:ascii="Times New Roman" w:hAnsi="Times New Roman"/>
                <w:sz w:val="20"/>
                <w:szCs w:val="20"/>
                <w:lang w:eastAsia="ru-RU"/>
              </w:rPr>
              <w:t>Данные РОССТАТА</w:t>
            </w:r>
          </w:p>
        </w:tc>
      </w:tr>
      <w:tr w:rsidR="00E61387" w:rsidRPr="00272EB4" w:rsidTr="00E61387">
        <w:tc>
          <w:tcPr>
            <w:tcW w:w="3473" w:type="dxa"/>
          </w:tcPr>
          <w:p w:rsidR="00E61387" w:rsidRPr="00272EB4" w:rsidRDefault="00E61387" w:rsidP="00E61387">
            <w:pPr>
              <w:widowControl/>
              <w:suppressAutoHyphens w:val="0"/>
              <w:autoSpaceDN w:val="0"/>
              <w:adjustRightInd w:val="0"/>
              <w:rPr>
                <w:rFonts w:ascii="Times New Roman" w:hAnsi="Times New Roman"/>
                <w:sz w:val="20"/>
                <w:szCs w:val="20"/>
                <w:lang w:eastAsia="ru-RU"/>
              </w:rPr>
            </w:pPr>
            <w:r w:rsidRPr="00272EB4">
              <w:rPr>
                <w:rFonts w:ascii="Times New Roman" w:hAnsi="Times New Roman"/>
                <w:sz w:val="20"/>
                <w:szCs w:val="20"/>
                <w:lang w:eastAsia="ru-RU"/>
              </w:rPr>
              <w:t xml:space="preserve">Группа поселений </w:t>
            </w:r>
          </w:p>
        </w:tc>
        <w:tc>
          <w:tcPr>
            <w:tcW w:w="3473" w:type="dxa"/>
            <w:gridSpan w:val="2"/>
          </w:tcPr>
          <w:p w:rsidR="00E61387" w:rsidRPr="00272EB4" w:rsidRDefault="00D00DC4" w:rsidP="000F4733">
            <w:pPr>
              <w:widowControl/>
              <w:suppressAutoHyphens w:val="0"/>
              <w:autoSpaceDN w:val="0"/>
              <w:adjustRightInd w:val="0"/>
              <w:rPr>
                <w:rFonts w:ascii="Times New Roman" w:hAnsi="Times New Roman"/>
                <w:sz w:val="20"/>
                <w:szCs w:val="20"/>
                <w:lang w:eastAsia="ru-RU"/>
              </w:rPr>
            </w:pPr>
            <w:r w:rsidRPr="00272EB4">
              <w:rPr>
                <w:rFonts w:ascii="Times New Roman" w:hAnsi="Times New Roman"/>
                <w:sz w:val="20"/>
                <w:szCs w:val="20"/>
                <w:lang w:eastAsia="ru-RU"/>
              </w:rPr>
              <w:t>Городское поселение</w:t>
            </w:r>
            <w:r w:rsidR="00E61387" w:rsidRPr="00272EB4">
              <w:rPr>
                <w:rFonts w:ascii="Times New Roman" w:hAnsi="Times New Roman"/>
                <w:sz w:val="20"/>
                <w:szCs w:val="20"/>
                <w:lang w:eastAsia="ru-RU"/>
              </w:rPr>
              <w:t>, включающ</w:t>
            </w:r>
            <w:r w:rsidRPr="00272EB4">
              <w:rPr>
                <w:rFonts w:ascii="Times New Roman" w:hAnsi="Times New Roman"/>
                <w:sz w:val="20"/>
                <w:szCs w:val="20"/>
                <w:lang w:eastAsia="ru-RU"/>
              </w:rPr>
              <w:t>ее</w:t>
            </w:r>
            <w:r w:rsidR="00E61387" w:rsidRPr="00272EB4">
              <w:rPr>
                <w:rFonts w:ascii="Times New Roman" w:hAnsi="Times New Roman"/>
                <w:sz w:val="20"/>
                <w:szCs w:val="20"/>
                <w:lang w:eastAsia="ru-RU"/>
              </w:rPr>
              <w:t xml:space="preserve"> в состав  </w:t>
            </w:r>
            <w:r w:rsidRPr="00272EB4">
              <w:rPr>
                <w:rFonts w:ascii="Times New Roman" w:hAnsi="Times New Roman"/>
                <w:sz w:val="20"/>
                <w:szCs w:val="20"/>
                <w:lang w:eastAsia="ru-RU"/>
              </w:rPr>
              <w:t xml:space="preserve">3 населенных пункта: город Окуловка и </w:t>
            </w:r>
            <w:r w:rsidR="000F4733" w:rsidRPr="00272EB4">
              <w:rPr>
                <w:rFonts w:ascii="Times New Roman" w:hAnsi="Times New Roman"/>
                <w:sz w:val="20"/>
                <w:szCs w:val="20"/>
                <w:lang w:eastAsia="ru-RU"/>
              </w:rPr>
              <w:t xml:space="preserve">2 </w:t>
            </w:r>
            <w:r w:rsidRPr="00272EB4">
              <w:rPr>
                <w:rFonts w:ascii="Times New Roman" w:hAnsi="Times New Roman"/>
                <w:sz w:val="20"/>
                <w:szCs w:val="20"/>
                <w:lang w:eastAsia="ru-RU"/>
              </w:rPr>
              <w:t xml:space="preserve">деревни </w:t>
            </w:r>
            <w:r w:rsidR="000F4733" w:rsidRPr="00272EB4">
              <w:rPr>
                <w:rFonts w:ascii="Times New Roman" w:hAnsi="Times New Roman"/>
                <w:sz w:val="20"/>
                <w:szCs w:val="20"/>
                <w:lang w:eastAsia="ru-RU"/>
              </w:rPr>
              <w:t xml:space="preserve">Окуловка и </w:t>
            </w:r>
            <w:r w:rsidR="000F4733" w:rsidRPr="00272EB4">
              <w:rPr>
                <w:rFonts w:ascii="Times New Roman" w:hAnsi="Times New Roman"/>
                <w:sz w:val="20"/>
                <w:szCs w:val="20"/>
              </w:rPr>
              <w:t>Шуркино</w:t>
            </w:r>
            <w:r w:rsidR="000F4733" w:rsidRPr="00272EB4">
              <w:rPr>
                <w:rFonts w:ascii="Times New Roman" w:hAnsi="Times New Roman"/>
                <w:sz w:val="20"/>
                <w:szCs w:val="20"/>
                <w:lang w:eastAsia="ru-RU"/>
              </w:rPr>
              <w:t xml:space="preserve"> </w:t>
            </w:r>
          </w:p>
        </w:tc>
        <w:tc>
          <w:tcPr>
            <w:tcW w:w="3474" w:type="dxa"/>
          </w:tcPr>
          <w:p w:rsidR="00E61387" w:rsidRPr="00272EB4" w:rsidRDefault="000F4733" w:rsidP="000F4733">
            <w:pPr>
              <w:rPr>
                <w:rFonts w:ascii="Times New Roman" w:hAnsi="Times New Roman"/>
                <w:b/>
                <w:color w:val="auto"/>
                <w:sz w:val="20"/>
                <w:szCs w:val="20"/>
                <w:lang w:eastAsia="ru-RU"/>
              </w:rPr>
            </w:pPr>
            <w:r w:rsidRPr="00272EB4">
              <w:rPr>
                <w:rFonts w:ascii="Times New Roman" w:hAnsi="Times New Roman"/>
                <w:sz w:val="20"/>
                <w:szCs w:val="20"/>
              </w:rPr>
              <w:t>Окуловское городское поселение – муниципальное образование, статус которого установлен областным законом от 02.12.2004</w:t>
            </w:r>
            <w:r w:rsidR="0020174B" w:rsidRPr="00272EB4">
              <w:rPr>
                <w:rFonts w:ascii="Times New Roman" w:hAnsi="Times New Roman"/>
                <w:sz w:val="20"/>
                <w:szCs w:val="20"/>
              </w:rPr>
              <w:t xml:space="preserve"> </w:t>
            </w:r>
            <w:r w:rsidRPr="00272EB4">
              <w:rPr>
                <w:rFonts w:ascii="Times New Roman" w:hAnsi="Times New Roman"/>
                <w:sz w:val="20"/>
                <w:szCs w:val="20"/>
              </w:rPr>
              <w:t>г. № 355-ОЗ</w:t>
            </w:r>
            <w:r w:rsidR="0020174B" w:rsidRPr="00272EB4">
              <w:rPr>
                <w:rFonts w:ascii="Times New Roman" w:hAnsi="Times New Roman"/>
                <w:sz w:val="20"/>
                <w:szCs w:val="20"/>
              </w:rPr>
              <w:t xml:space="preserve"> (ред. от 03.10.2012</w:t>
            </w:r>
            <w:r w:rsidR="008C3BFE" w:rsidRPr="00272EB4">
              <w:rPr>
                <w:rFonts w:ascii="Times New Roman" w:hAnsi="Times New Roman"/>
                <w:sz w:val="20"/>
                <w:szCs w:val="20"/>
              </w:rPr>
              <w:t>, от 28.10.2013</w:t>
            </w:r>
            <w:r w:rsidR="0020174B" w:rsidRPr="00272EB4">
              <w:rPr>
                <w:rFonts w:ascii="Times New Roman" w:hAnsi="Times New Roman"/>
                <w:sz w:val="20"/>
                <w:szCs w:val="20"/>
              </w:rPr>
              <w:t xml:space="preserve">)  </w:t>
            </w:r>
            <w:r w:rsidRPr="00272EB4">
              <w:rPr>
                <w:rFonts w:ascii="Times New Roman" w:hAnsi="Times New Roman"/>
                <w:sz w:val="20"/>
                <w:szCs w:val="20"/>
              </w:rPr>
              <w:t xml:space="preserve"> «Об установлении границ муниципальных образований, входящих в состав территории Окуловского муниципального района, наделении их статусом городского и сельских поселений и определении административных центров». </w:t>
            </w:r>
          </w:p>
        </w:tc>
      </w:tr>
      <w:tr w:rsidR="00E61387" w:rsidRPr="00F31460" w:rsidTr="00E61387">
        <w:tc>
          <w:tcPr>
            <w:tcW w:w="3473" w:type="dxa"/>
          </w:tcPr>
          <w:p w:rsidR="00E61387" w:rsidRPr="00272EB4" w:rsidRDefault="00E61387" w:rsidP="002E3ACD">
            <w:pPr>
              <w:widowControl/>
              <w:suppressAutoHyphens w:val="0"/>
              <w:autoSpaceDN w:val="0"/>
              <w:adjustRightInd w:val="0"/>
              <w:rPr>
                <w:rFonts w:ascii="Times New Roman" w:hAnsi="Times New Roman"/>
                <w:sz w:val="20"/>
                <w:szCs w:val="20"/>
                <w:lang w:eastAsia="ru-RU"/>
              </w:rPr>
            </w:pPr>
            <w:r w:rsidRPr="00272EB4">
              <w:rPr>
                <w:rFonts w:ascii="Times New Roman" w:hAnsi="Times New Roman"/>
                <w:sz w:val="20"/>
                <w:szCs w:val="20"/>
                <w:lang w:eastAsia="ru-RU"/>
              </w:rPr>
              <w:t xml:space="preserve">Площадь территории поселения, тысяч га </w:t>
            </w:r>
          </w:p>
        </w:tc>
        <w:tc>
          <w:tcPr>
            <w:tcW w:w="3473" w:type="dxa"/>
            <w:gridSpan w:val="2"/>
          </w:tcPr>
          <w:p w:rsidR="00E61387" w:rsidRPr="00272EB4" w:rsidRDefault="002E3ACD" w:rsidP="002E3ACD">
            <w:pPr>
              <w:widowControl/>
              <w:suppressAutoHyphens w:val="0"/>
              <w:autoSpaceDN w:val="0"/>
              <w:adjustRightInd w:val="0"/>
              <w:jc w:val="center"/>
              <w:rPr>
                <w:rFonts w:ascii="Times New Roman" w:hAnsi="Times New Roman"/>
                <w:color w:val="auto"/>
                <w:sz w:val="20"/>
                <w:szCs w:val="20"/>
                <w:lang w:eastAsia="ru-RU"/>
              </w:rPr>
            </w:pPr>
            <w:r w:rsidRPr="00272EB4">
              <w:rPr>
                <w:rFonts w:ascii="Times New Roman" w:hAnsi="Times New Roman"/>
                <w:bCs/>
                <w:sz w:val="20"/>
                <w:szCs w:val="20"/>
              </w:rPr>
              <w:t>3,941</w:t>
            </w:r>
          </w:p>
        </w:tc>
        <w:tc>
          <w:tcPr>
            <w:tcW w:w="3474" w:type="dxa"/>
          </w:tcPr>
          <w:p w:rsidR="00E61387" w:rsidRPr="00272EB4" w:rsidRDefault="00E61387" w:rsidP="00405761">
            <w:pPr>
              <w:widowControl/>
              <w:suppressAutoHyphens w:val="0"/>
              <w:autoSpaceDN w:val="0"/>
              <w:adjustRightInd w:val="0"/>
              <w:rPr>
                <w:rFonts w:ascii="Times New Roman" w:hAnsi="Times New Roman"/>
                <w:sz w:val="20"/>
                <w:szCs w:val="20"/>
                <w:lang w:eastAsia="ru-RU"/>
              </w:rPr>
            </w:pPr>
            <w:r w:rsidRPr="00272EB4">
              <w:rPr>
                <w:rFonts w:ascii="Times New Roman" w:hAnsi="Times New Roman"/>
                <w:sz w:val="20"/>
                <w:szCs w:val="20"/>
                <w:lang w:eastAsia="ru-RU"/>
              </w:rPr>
              <w:t xml:space="preserve">Паспорт </w:t>
            </w:r>
            <w:r w:rsidR="00405761">
              <w:rPr>
                <w:rFonts w:ascii="Times New Roman" w:hAnsi="Times New Roman"/>
                <w:sz w:val="20"/>
                <w:szCs w:val="20"/>
                <w:lang w:eastAsia="ru-RU"/>
              </w:rPr>
              <w:t xml:space="preserve">Окуловского </w:t>
            </w:r>
            <w:r w:rsidRPr="00272EB4">
              <w:rPr>
                <w:rFonts w:ascii="Times New Roman" w:hAnsi="Times New Roman"/>
                <w:sz w:val="20"/>
                <w:szCs w:val="20"/>
                <w:lang w:eastAsia="ru-RU"/>
              </w:rPr>
              <w:t>муниципального района</w:t>
            </w:r>
          </w:p>
        </w:tc>
      </w:tr>
    </w:tbl>
    <w:p w:rsidR="008F2D63" w:rsidRPr="00272EB4" w:rsidRDefault="008F2D63" w:rsidP="00E61387">
      <w:pPr>
        <w:widowControl/>
        <w:numPr>
          <w:ilvl w:val="0"/>
          <w:numId w:val="1"/>
        </w:numPr>
        <w:suppressAutoHyphens w:val="0"/>
        <w:autoSpaceDN w:val="0"/>
        <w:adjustRightInd w:val="0"/>
        <w:ind w:firstLine="720"/>
        <w:jc w:val="both"/>
        <w:rPr>
          <w:rFonts w:ascii="Times New Roman" w:hAnsi="Times New Roman"/>
          <w:iCs/>
          <w:sz w:val="20"/>
          <w:szCs w:val="20"/>
          <w:lang w:eastAsia="ru-RU"/>
        </w:rPr>
      </w:pPr>
      <w:r w:rsidRPr="00272EB4">
        <w:rPr>
          <w:rFonts w:ascii="Times New Roman" w:hAnsi="Times New Roman"/>
          <w:color w:val="auto"/>
          <w:sz w:val="24"/>
          <w:szCs w:val="24"/>
        </w:rPr>
        <w:t>Окуловский район расположен в центральной части Новгородской области и граничит с Любытинским, Маловишерским, Крестецким, Боровическим, Валдайским районами Новгородской области, а также с Тверской областью (рис. 2.1.2.)</w:t>
      </w:r>
    </w:p>
    <w:p w:rsidR="00177DD3" w:rsidRPr="00272EB4" w:rsidRDefault="00833474" w:rsidP="0020174B">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lastRenderedPageBreak/>
        <w:t xml:space="preserve">Город </w:t>
      </w:r>
      <w:r w:rsidR="00177DD3" w:rsidRPr="00272EB4">
        <w:rPr>
          <w:rFonts w:ascii="Times New Roman" w:hAnsi="Times New Roman"/>
          <w:color w:val="auto"/>
          <w:sz w:val="24"/>
          <w:szCs w:val="24"/>
        </w:rPr>
        <w:t>Окуловка — город в России, административный центр Окуловского муниципального района Новгородской области. Город расположен на Валдайской возвышенности, на реке Перетна, в 13</w:t>
      </w:r>
      <w:r w:rsidR="00B0248A" w:rsidRPr="00272EB4">
        <w:rPr>
          <w:rFonts w:ascii="Times New Roman" w:hAnsi="Times New Roman"/>
          <w:color w:val="auto"/>
          <w:sz w:val="24"/>
          <w:szCs w:val="24"/>
        </w:rPr>
        <w:t>7</w:t>
      </w:r>
      <w:r w:rsidR="00177DD3" w:rsidRPr="00272EB4">
        <w:rPr>
          <w:rFonts w:ascii="Times New Roman" w:hAnsi="Times New Roman"/>
          <w:color w:val="auto"/>
          <w:sz w:val="24"/>
          <w:szCs w:val="24"/>
        </w:rPr>
        <w:t xml:space="preserve"> км от Великого Новгорода, в 249 км от Санкт-Петербурга и в 400 км от Москвы. Ближайший к Окуловке город — </w:t>
      </w:r>
      <w:r w:rsidR="001A0301" w:rsidRPr="00272EB4">
        <w:rPr>
          <w:rFonts w:ascii="Times New Roman" w:hAnsi="Times New Roman"/>
          <w:color w:val="auto"/>
          <w:sz w:val="24"/>
          <w:szCs w:val="24"/>
        </w:rPr>
        <w:t>г.</w:t>
      </w:r>
      <w:r w:rsidR="00177DD3" w:rsidRPr="00272EB4">
        <w:rPr>
          <w:rFonts w:ascii="Times New Roman" w:hAnsi="Times New Roman"/>
          <w:color w:val="auto"/>
          <w:sz w:val="24"/>
          <w:szCs w:val="24"/>
        </w:rPr>
        <w:t xml:space="preserve">Боровичи </w:t>
      </w:r>
      <w:r w:rsidR="001A0301" w:rsidRPr="00272EB4">
        <w:rPr>
          <w:rFonts w:ascii="Times New Roman" w:hAnsi="Times New Roman"/>
          <w:color w:val="auto"/>
          <w:sz w:val="24"/>
          <w:szCs w:val="24"/>
        </w:rPr>
        <w:t xml:space="preserve">расположен в </w:t>
      </w:r>
      <w:r w:rsidR="00177DD3" w:rsidRPr="00272EB4">
        <w:rPr>
          <w:rFonts w:ascii="Times New Roman" w:hAnsi="Times New Roman"/>
          <w:color w:val="auto"/>
          <w:sz w:val="24"/>
          <w:szCs w:val="24"/>
        </w:rPr>
        <w:t>3</w:t>
      </w:r>
      <w:r w:rsidR="001A0301" w:rsidRPr="00272EB4">
        <w:rPr>
          <w:rFonts w:ascii="Times New Roman" w:hAnsi="Times New Roman"/>
          <w:color w:val="auto"/>
          <w:sz w:val="24"/>
          <w:szCs w:val="24"/>
        </w:rPr>
        <w:t>8</w:t>
      </w:r>
      <w:r w:rsidR="008F2D63" w:rsidRPr="00272EB4">
        <w:rPr>
          <w:rFonts w:ascii="Times New Roman" w:hAnsi="Times New Roman"/>
          <w:color w:val="auto"/>
          <w:sz w:val="24"/>
          <w:szCs w:val="24"/>
        </w:rPr>
        <w:t xml:space="preserve"> </w:t>
      </w:r>
      <w:r w:rsidR="00177DD3" w:rsidRPr="00272EB4">
        <w:rPr>
          <w:rFonts w:ascii="Times New Roman" w:hAnsi="Times New Roman"/>
          <w:color w:val="auto"/>
          <w:sz w:val="24"/>
          <w:szCs w:val="24"/>
        </w:rPr>
        <w:t xml:space="preserve">км </w:t>
      </w:r>
      <w:r w:rsidR="001A0301" w:rsidRPr="00272EB4">
        <w:rPr>
          <w:rFonts w:ascii="Times New Roman" w:hAnsi="Times New Roman"/>
          <w:color w:val="auto"/>
          <w:sz w:val="24"/>
          <w:szCs w:val="24"/>
        </w:rPr>
        <w:t xml:space="preserve">к </w:t>
      </w:r>
      <w:r w:rsidR="00177DD3" w:rsidRPr="00272EB4">
        <w:rPr>
          <w:rFonts w:ascii="Times New Roman" w:hAnsi="Times New Roman"/>
          <w:color w:val="auto"/>
          <w:sz w:val="24"/>
          <w:szCs w:val="24"/>
        </w:rPr>
        <w:t>восток</w:t>
      </w:r>
      <w:r w:rsidR="001A0301" w:rsidRPr="00272EB4">
        <w:rPr>
          <w:rFonts w:ascii="Times New Roman" w:hAnsi="Times New Roman"/>
          <w:color w:val="auto"/>
          <w:sz w:val="24"/>
          <w:szCs w:val="24"/>
        </w:rPr>
        <w:t>у (по данным Новгородская область.Атлас</w:t>
      </w:r>
      <w:r w:rsidR="00177DD3" w:rsidRPr="00272EB4">
        <w:rPr>
          <w:rFonts w:ascii="Times New Roman" w:hAnsi="Times New Roman"/>
          <w:color w:val="auto"/>
          <w:sz w:val="24"/>
          <w:szCs w:val="24"/>
        </w:rPr>
        <w:t>.</w:t>
      </w:r>
      <w:r w:rsidR="001A0301" w:rsidRPr="00272EB4">
        <w:rPr>
          <w:rFonts w:ascii="Times New Roman" w:hAnsi="Times New Roman"/>
          <w:color w:val="auto"/>
          <w:sz w:val="24"/>
          <w:szCs w:val="24"/>
        </w:rPr>
        <w:t xml:space="preserve"> В.Новгород. Новгородское Аэрогеодезическое предприятие, 2008).</w:t>
      </w:r>
    </w:p>
    <w:p w:rsidR="008F2D63" w:rsidRPr="00272EB4" w:rsidRDefault="008F2D63" w:rsidP="0020174B">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Схема расположения Окуловского муниципального района на территории Новгородской области представлена на рис.2.1.1.</w:t>
      </w:r>
    </w:p>
    <w:p w:rsidR="008F2D63" w:rsidRPr="001224A6" w:rsidRDefault="00A077B5" w:rsidP="005810E5">
      <w:pPr>
        <w:pStyle w:val="ab"/>
        <w:numPr>
          <w:ilvl w:val="0"/>
          <w:numId w:val="1"/>
        </w:numPr>
        <w:jc w:val="center"/>
        <w:rPr>
          <w:noProof/>
          <w:sz w:val="24"/>
          <w:szCs w:val="24"/>
          <w:highlight w:val="yellow"/>
          <w:lang w:eastAsia="ru-RU"/>
        </w:rPr>
      </w:pPr>
      <w:r>
        <w:rPr>
          <w:noProof/>
          <w:sz w:val="24"/>
          <w:szCs w:val="24"/>
          <w:lang w:val="ru-RU" w:eastAsia="ru-RU"/>
        </w:rPr>
        <w:drawing>
          <wp:inline distT="0" distB="0" distL="0" distR="0">
            <wp:extent cx="6438900" cy="4324350"/>
            <wp:effectExtent l="0" t="0" r="0" b="0"/>
            <wp:docPr id="2" name="Рисунок 1" descr="обла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бласть"/>
                    <pic:cNvPicPr>
                      <a:picLocks noChangeAspect="1" noChangeArrowheads="1"/>
                    </pic:cNvPicPr>
                  </pic:nvPicPr>
                  <pic:blipFill>
                    <a:blip r:embed="rId18">
                      <a:extLst>
                        <a:ext uri="{28A0092B-C50C-407E-A947-70E740481C1C}">
                          <a14:useLocalDpi xmlns:a14="http://schemas.microsoft.com/office/drawing/2010/main" val="0"/>
                        </a:ext>
                      </a:extLst>
                    </a:blip>
                    <a:srcRect l="4115" r="6403"/>
                    <a:stretch>
                      <a:fillRect/>
                    </a:stretch>
                  </pic:blipFill>
                  <pic:spPr bwMode="auto">
                    <a:xfrm>
                      <a:off x="0" y="0"/>
                      <a:ext cx="6438900" cy="4324350"/>
                    </a:xfrm>
                    <a:prstGeom prst="rect">
                      <a:avLst/>
                    </a:prstGeom>
                    <a:noFill/>
                    <a:ln>
                      <a:noFill/>
                    </a:ln>
                  </pic:spPr>
                </pic:pic>
              </a:graphicData>
            </a:graphic>
          </wp:inline>
        </w:drawing>
      </w:r>
    </w:p>
    <w:p w:rsidR="008F2D63" w:rsidRDefault="008F2D63" w:rsidP="008F2D63">
      <w:pPr>
        <w:pStyle w:val="ab"/>
        <w:numPr>
          <w:ilvl w:val="0"/>
          <w:numId w:val="1"/>
        </w:numPr>
        <w:jc w:val="center"/>
        <w:rPr>
          <w:b/>
          <w:i/>
          <w:color w:val="auto"/>
          <w:sz w:val="24"/>
          <w:szCs w:val="24"/>
        </w:rPr>
      </w:pPr>
      <w:r w:rsidRPr="0046441D">
        <w:rPr>
          <w:b/>
          <w:i/>
          <w:color w:val="auto"/>
          <w:sz w:val="24"/>
          <w:szCs w:val="24"/>
        </w:rPr>
        <w:t>Рис.</w:t>
      </w:r>
      <w:r>
        <w:rPr>
          <w:b/>
          <w:i/>
          <w:color w:val="auto"/>
          <w:sz w:val="24"/>
          <w:szCs w:val="24"/>
        </w:rPr>
        <w:t xml:space="preserve"> 2.1</w:t>
      </w:r>
      <w:r w:rsidRPr="0046441D">
        <w:rPr>
          <w:b/>
          <w:i/>
          <w:color w:val="auto"/>
          <w:sz w:val="24"/>
          <w:szCs w:val="24"/>
        </w:rPr>
        <w:t>.</w:t>
      </w:r>
      <w:r>
        <w:rPr>
          <w:b/>
          <w:i/>
          <w:color w:val="auto"/>
          <w:sz w:val="24"/>
          <w:szCs w:val="24"/>
        </w:rPr>
        <w:t>1.</w:t>
      </w:r>
      <w:r w:rsidRPr="0046441D">
        <w:rPr>
          <w:b/>
          <w:i/>
          <w:color w:val="auto"/>
          <w:sz w:val="24"/>
          <w:szCs w:val="24"/>
        </w:rPr>
        <w:t xml:space="preserve"> Схема расположения </w:t>
      </w:r>
      <w:r>
        <w:rPr>
          <w:b/>
          <w:i/>
          <w:color w:val="auto"/>
          <w:sz w:val="24"/>
          <w:szCs w:val="24"/>
        </w:rPr>
        <w:t>Окуловского</w:t>
      </w:r>
      <w:r w:rsidRPr="0046441D">
        <w:rPr>
          <w:b/>
          <w:i/>
          <w:color w:val="auto"/>
          <w:sz w:val="24"/>
          <w:szCs w:val="24"/>
        </w:rPr>
        <w:t xml:space="preserve"> муниципального района на территории Новгородской области</w:t>
      </w:r>
    </w:p>
    <w:p w:rsidR="008F2D63" w:rsidRPr="001A0301" w:rsidRDefault="008F2D63" w:rsidP="008F2D63">
      <w:pPr>
        <w:ind w:left="720"/>
        <w:jc w:val="both"/>
        <w:rPr>
          <w:rFonts w:ascii="Times New Roman" w:hAnsi="Times New Roman"/>
          <w:color w:val="auto"/>
          <w:sz w:val="24"/>
          <w:szCs w:val="24"/>
          <w:highlight w:val="yellow"/>
        </w:rPr>
      </w:pPr>
    </w:p>
    <w:p w:rsidR="00833474" w:rsidRPr="00272EB4" w:rsidRDefault="00833474" w:rsidP="00833474">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Окуловское городское поселение является одним из 7 муниципальных образований, входящих в состав Окуловского района: Окуловское городское поселение, Кулотинское городское поселение, Угловское городское поселение, Березовикское сельское поселение, Боровёнковское сельское поселение, Котовское сельское поселение, Турбинное сельское поселение.</w:t>
      </w:r>
      <w:r w:rsidR="008F2D63" w:rsidRPr="00272EB4">
        <w:rPr>
          <w:rFonts w:ascii="Times New Roman" w:hAnsi="Times New Roman"/>
          <w:color w:val="auto"/>
          <w:sz w:val="24"/>
          <w:szCs w:val="24"/>
        </w:rPr>
        <w:t xml:space="preserve"> </w:t>
      </w:r>
    </w:p>
    <w:p w:rsidR="00833474" w:rsidRPr="00272EB4" w:rsidRDefault="00833474" w:rsidP="00833474">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Административный центр Окуловского городского поселения город Окуловка является и административным центром Окуловского муниципального района.</w:t>
      </w:r>
    </w:p>
    <w:p w:rsidR="00833474" w:rsidRPr="00272EB4" w:rsidRDefault="00833474" w:rsidP="00833474">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Граница муниципального образования Окуловско</w:t>
      </w:r>
      <w:r w:rsidR="00AD0B7C" w:rsidRPr="00272EB4">
        <w:rPr>
          <w:rFonts w:ascii="Times New Roman" w:hAnsi="Times New Roman"/>
          <w:color w:val="auto"/>
          <w:sz w:val="24"/>
          <w:szCs w:val="24"/>
        </w:rPr>
        <w:t>е</w:t>
      </w:r>
      <w:r w:rsidRPr="00272EB4">
        <w:rPr>
          <w:rFonts w:ascii="Times New Roman" w:hAnsi="Times New Roman"/>
          <w:color w:val="auto"/>
          <w:sz w:val="24"/>
          <w:szCs w:val="24"/>
        </w:rPr>
        <w:t xml:space="preserve"> городско</w:t>
      </w:r>
      <w:r w:rsidR="00AD0B7C" w:rsidRPr="00272EB4">
        <w:rPr>
          <w:rFonts w:ascii="Times New Roman" w:hAnsi="Times New Roman"/>
          <w:color w:val="auto"/>
          <w:sz w:val="24"/>
          <w:szCs w:val="24"/>
        </w:rPr>
        <w:t>е</w:t>
      </w:r>
      <w:r w:rsidRPr="00272EB4">
        <w:rPr>
          <w:rFonts w:ascii="Times New Roman" w:hAnsi="Times New Roman"/>
          <w:color w:val="auto"/>
          <w:sz w:val="24"/>
          <w:szCs w:val="24"/>
        </w:rPr>
        <w:t xml:space="preserve"> поселени</w:t>
      </w:r>
      <w:r w:rsidR="00AD0B7C" w:rsidRPr="00272EB4">
        <w:rPr>
          <w:rFonts w:ascii="Times New Roman" w:hAnsi="Times New Roman"/>
          <w:color w:val="auto"/>
          <w:sz w:val="24"/>
          <w:szCs w:val="24"/>
        </w:rPr>
        <w:t>е</w:t>
      </w:r>
      <w:r w:rsidRPr="00272EB4">
        <w:rPr>
          <w:rFonts w:ascii="Times New Roman" w:hAnsi="Times New Roman"/>
          <w:color w:val="auto"/>
          <w:sz w:val="24"/>
          <w:szCs w:val="24"/>
        </w:rPr>
        <w:t xml:space="preserve"> проходит:</w:t>
      </w:r>
    </w:p>
    <w:p w:rsidR="00833474" w:rsidRPr="00272EB4" w:rsidRDefault="00833474" w:rsidP="00833474">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xml:space="preserve">- на севере - от границы квартала 18 Окуловского </w:t>
      </w:r>
      <w:r w:rsidR="008C3BFE" w:rsidRPr="00272EB4">
        <w:rPr>
          <w:rFonts w:ascii="Times New Roman" w:hAnsi="Times New Roman"/>
          <w:color w:val="auto"/>
          <w:sz w:val="24"/>
          <w:szCs w:val="24"/>
        </w:rPr>
        <w:t xml:space="preserve">участкового </w:t>
      </w:r>
      <w:r w:rsidRPr="00272EB4">
        <w:rPr>
          <w:rFonts w:ascii="Times New Roman" w:hAnsi="Times New Roman"/>
          <w:color w:val="auto"/>
          <w:sz w:val="24"/>
          <w:szCs w:val="24"/>
        </w:rPr>
        <w:t xml:space="preserve">лесничества </w:t>
      </w:r>
      <w:r w:rsidR="008C3BFE" w:rsidRPr="00272EB4">
        <w:rPr>
          <w:rFonts w:ascii="Times New Roman" w:hAnsi="Times New Roman"/>
          <w:color w:val="auto"/>
          <w:sz w:val="24"/>
          <w:szCs w:val="24"/>
        </w:rPr>
        <w:t xml:space="preserve">Окуловского </w:t>
      </w:r>
      <w:r w:rsidRPr="00272EB4">
        <w:rPr>
          <w:rFonts w:ascii="Times New Roman" w:hAnsi="Times New Roman"/>
          <w:color w:val="auto"/>
          <w:sz w:val="24"/>
          <w:szCs w:val="24"/>
        </w:rPr>
        <w:t>лесничества по границе кварталов 175, 176, 106, 107, 17</w:t>
      </w:r>
      <w:r w:rsidR="008C3BFE" w:rsidRPr="00272EB4">
        <w:rPr>
          <w:rFonts w:ascii="Times New Roman" w:hAnsi="Times New Roman"/>
          <w:color w:val="auto"/>
          <w:sz w:val="24"/>
          <w:szCs w:val="24"/>
        </w:rPr>
        <w:t>7</w:t>
      </w:r>
      <w:r w:rsidRPr="00272EB4">
        <w:rPr>
          <w:rFonts w:ascii="Times New Roman" w:hAnsi="Times New Roman"/>
          <w:color w:val="auto"/>
          <w:sz w:val="24"/>
          <w:szCs w:val="24"/>
        </w:rPr>
        <w:t xml:space="preserve"> Ку</w:t>
      </w:r>
      <w:r w:rsidR="008C3BFE" w:rsidRPr="00272EB4">
        <w:rPr>
          <w:rFonts w:ascii="Times New Roman" w:hAnsi="Times New Roman"/>
          <w:color w:val="auto"/>
          <w:sz w:val="24"/>
          <w:szCs w:val="24"/>
        </w:rPr>
        <w:t>л</w:t>
      </w:r>
      <w:r w:rsidRPr="00272EB4">
        <w:rPr>
          <w:rFonts w:ascii="Times New Roman" w:hAnsi="Times New Roman"/>
          <w:color w:val="auto"/>
          <w:sz w:val="24"/>
          <w:szCs w:val="24"/>
        </w:rPr>
        <w:t xml:space="preserve">отинского </w:t>
      </w:r>
      <w:r w:rsidR="008C3BFE" w:rsidRPr="00272EB4">
        <w:rPr>
          <w:rFonts w:ascii="Times New Roman" w:hAnsi="Times New Roman"/>
          <w:color w:val="auto"/>
          <w:sz w:val="24"/>
          <w:szCs w:val="24"/>
        </w:rPr>
        <w:t xml:space="preserve">участкового </w:t>
      </w:r>
      <w:r w:rsidRPr="00272EB4">
        <w:rPr>
          <w:rFonts w:ascii="Times New Roman" w:hAnsi="Times New Roman"/>
          <w:color w:val="auto"/>
          <w:sz w:val="24"/>
          <w:szCs w:val="24"/>
        </w:rPr>
        <w:t>лесничества Окуловск</w:t>
      </w:r>
      <w:r w:rsidR="008C3BFE" w:rsidRPr="00272EB4">
        <w:rPr>
          <w:rFonts w:ascii="Times New Roman" w:hAnsi="Times New Roman"/>
          <w:color w:val="auto"/>
          <w:sz w:val="24"/>
          <w:szCs w:val="24"/>
        </w:rPr>
        <w:t>ого лесничества</w:t>
      </w:r>
      <w:r w:rsidRPr="00272EB4">
        <w:rPr>
          <w:rFonts w:ascii="Times New Roman" w:hAnsi="Times New Roman"/>
          <w:color w:val="auto"/>
          <w:sz w:val="24"/>
          <w:szCs w:val="24"/>
        </w:rPr>
        <w:t xml:space="preserve"> до железнодорожной дороги Окуловка-Неболчи</w:t>
      </w:r>
      <w:r w:rsidR="008C3BFE" w:rsidRPr="00272EB4">
        <w:rPr>
          <w:rFonts w:ascii="Times New Roman" w:hAnsi="Times New Roman"/>
          <w:color w:val="auto"/>
          <w:sz w:val="24"/>
          <w:szCs w:val="24"/>
        </w:rPr>
        <w:t xml:space="preserve"> Октябрьской железной дороги – филиала ОАО «Российские железные дороги»</w:t>
      </w:r>
      <w:r w:rsidRPr="00272EB4">
        <w:rPr>
          <w:rFonts w:ascii="Times New Roman" w:hAnsi="Times New Roman"/>
          <w:color w:val="auto"/>
          <w:sz w:val="24"/>
          <w:szCs w:val="24"/>
        </w:rPr>
        <w:t>;</w:t>
      </w:r>
    </w:p>
    <w:p w:rsidR="00833474" w:rsidRPr="00272EB4" w:rsidRDefault="00833474" w:rsidP="00833474">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на востоке - от железнодорожной дороги Окуловка-Неболчи</w:t>
      </w:r>
      <w:r w:rsidR="008C3BFE" w:rsidRPr="00272EB4">
        <w:rPr>
          <w:rFonts w:ascii="Times New Roman" w:hAnsi="Times New Roman"/>
          <w:color w:val="auto"/>
          <w:sz w:val="24"/>
          <w:szCs w:val="24"/>
        </w:rPr>
        <w:t xml:space="preserve"> Октябрьской железной дороги – филиала ОАО «Российские железные дороги»</w:t>
      </w:r>
      <w:r w:rsidRPr="00272EB4">
        <w:rPr>
          <w:rFonts w:ascii="Times New Roman" w:hAnsi="Times New Roman"/>
          <w:color w:val="auto"/>
          <w:sz w:val="24"/>
          <w:szCs w:val="24"/>
        </w:rPr>
        <w:t xml:space="preserve">, </w:t>
      </w:r>
      <w:r w:rsidR="008C3BFE" w:rsidRPr="00272EB4">
        <w:rPr>
          <w:rFonts w:ascii="Times New Roman" w:hAnsi="Times New Roman"/>
          <w:color w:val="auto"/>
          <w:sz w:val="24"/>
          <w:szCs w:val="24"/>
        </w:rPr>
        <w:t xml:space="preserve">по </w:t>
      </w:r>
      <w:r w:rsidRPr="00272EB4">
        <w:rPr>
          <w:rFonts w:ascii="Times New Roman" w:hAnsi="Times New Roman"/>
          <w:color w:val="auto"/>
          <w:sz w:val="24"/>
          <w:szCs w:val="24"/>
        </w:rPr>
        <w:t>границе квартала 192 Ку</w:t>
      </w:r>
      <w:r w:rsidR="008C3BFE" w:rsidRPr="00272EB4">
        <w:rPr>
          <w:rFonts w:ascii="Times New Roman" w:hAnsi="Times New Roman"/>
          <w:color w:val="auto"/>
          <w:sz w:val="24"/>
          <w:szCs w:val="24"/>
        </w:rPr>
        <w:t>л</w:t>
      </w:r>
      <w:r w:rsidRPr="00272EB4">
        <w:rPr>
          <w:rFonts w:ascii="Times New Roman" w:hAnsi="Times New Roman"/>
          <w:color w:val="auto"/>
          <w:sz w:val="24"/>
          <w:szCs w:val="24"/>
        </w:rPr>
        <w:t xml:space="preserve">отинского лесничества </w:t>
      </w:r>
      <w:r w:rsidR="008C3BFE" w:rsidRPr="00272EB4">
        <w:rPr>
          <w:rFonts w:ascii="Times New Roman" w:hAnsi="Times New Roman"/>
          <w:color w:val="auto"/>
          <w:sz w:val="24"/>
          <w:szCs w:val="24"/>
        </w:rPr>
        <w:t>Окуловского лесничества</w:t>
      </w:r>
      <w:r w:rsidRPr="00272EB4">
        <w:rPr>
          <w:rFonts w:ascii="Times New Roman" w:hAnsi="Times New Roman"/>
          <w:color w:val="auto"/>
          <w:sz w:val="24"/>
          <w:szCs w:val="24"/>
        </w:rPr>
        <w:t>, границ</w:t>
      </w:r>
      <w:r w:rsidR="00476E73" w:rsidRPr="00272EB4">
        <w:rPr>
          <w:rFonts w:ascii="Times New Roman" w:hAnsi="Times New Roman"/>
          <w:color w:val="auto"/>
          <w:sz w:val="24"/>
          <w:szCs w:val="24"/>
        </w:rPr>
        <w:t>е</w:t>
      </w:r>
      <w:r w:rsidRPr="00272EB4">
        <w:rPr>
          <w:rFonts w:ascii="Times New Roman" w:hAnsi="Times New Roman"/>
          <w:color w:val="auto"/>
          <w:sz w:val="24"/>
          <w:szCs w:val="24"/>
        </w:rPr>
        <w:t xml:space="preserve"> кварталов </w:t>
      </w:r>
      <w:r w:rsidR="00476E73" w:rsidRPr="00272EB4">
        <w:rPr>
          <w:rFonts w:ascii="Times New Roman" w:hAnsi="Times New Roman"/>
          <w:color w:val="auto"/>
          <w:sz w:val="24"/>
          <w:szCs w:val="24"/>
        </w:rPr>
        <w:t xml:space="preserve">26, </w:t>
      </w:r>
      <w:r w:rsidRPr="00272EB4">
        <w:rPr>
          <w:rFonts w:ascii="Times New Roman" w:hAnsi="Times New Roman"/>
          <w:color w:val="auto"/>
          <w:sz w:val="24"/>
          <w:szCs w:val="24"/>
        </w:rPr>
        <w:t>27, 28, 32, 33</w:t>
      </w:r>
      <w:r w:rsidR="00476E73" w:rsidRPr="00272EB4">
        <w:rPr>
          <w:rFonts w:ascii="Times New Roman" w:hAnsi="Times New Roman"/>
          <w:color w:val="auto"/>
          <w:sz w:val="24"/>
          <w:szCs w:val="24"/>
        </w:rPr>
        <w:t xml:space="preserve">, 39 </w:t>
      </w:r>
      <w:r w:rsidRPr="00272EB4">
        <w:rPr>
          <w:rFonts w:ascii="Times New Roman" w:hAnsi="Times New Roman"/>
          <w:color w:val="auto"/>
          <w:sz w:val="24"/>
          <w:szCs w:val="24"/>
        </w:rPr>
        <w:t xml:space="preserve"> Окуловского </w:t>
      </w:r>
      <w:r w:rsidR="00476E73" w:rsidRPr="00272EB4">
        <w:rPr>
          <w:rFonts w:ascii="Times New Roman" w:hAnsi="Times New Roman"/>
          <w:color w:val="auto"/>
          <w:sz w:val="24"/>
          <w:szCs w:val="24"/>
        </w:rPr>
        <w:t xml:space="preserve">участкового </w:t>
      </w:r>
      <w:r w:rsidRPr="00272EB4">
        <w:rPr>
          <w:rFonts w:ascii="Times New Roman" w:hAnsi="Times New Roman"/>
          <w:color w:val="auto"/>
          <w:sz w:val="24"/>
          <w:szCs w:val="24"/>
        </w:rPr>
        <w:t xml:space="preserve">лесничества </w:t>
      </w:r>
      <w:r w:rsidR="00476E73" w:rsidRPr="00272EB4">
        <w:rPr>
          <w:rFonts w:ascii="Times New Roman" w:hAnsi="Times New Roman"/>
          <w:color w:val="auto"/>
          <w:sz w:val="24"/>
          <w:szCs w:val="24"/>
        </w:rPr>
        <w:t xml:space="preserve">Окуловского </w:t>
      </w:r>
      <w:r w:rsidRPr="00272EB4">
        <w:rPr>
          <w:rFonts w:ascii="Times New Roman" w:hAnsi="Times New Roman"/>
          <w:color w:val="auto"/>
          <w:sz w:val="24"/>
          <w:szCs w:val="24"/>
        </w:rPr>
        <w:t>лесничества до автомобильной дороги Окуловка-Угловка;</w:t>
      </w:r>
    </w:p>
    <w:p w:rsidR="00714840" w:rsidRPr="00272EB4" w:rsidRDefault="00833474" w:rsidP="00833474">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на юге - от оси автомобильной дороги Окуловка-Угловка, границе квартал</w:t>
      </w:r>
      <w:r w:rsidR="00476E73" w:rsidRPr="00272EB4">
        <w:rPr>
          <w:rFonts w:ascii="Times New Roman" w:hAnsi="Times New Roman"/>
          <w:color w:val="auto"/>
          <w:sz w:val="24"/>
          <w:szCs w:val="24"/>
        </w:rPr>
        <w:t>а</w:t>
      </w:r>
      <w:r w:rsidRPr="00272EB4">
        <w:rPr>
          <w:rFonts w:ascii="Times New Roman" w:hAnsi="Times New Roman"/>
          <w:color w:val="auto"/>
          <w:sz w:val="24"/>
          <w:szCs w:val="24"/>
        </w:rPr>
        <w:t xml:space="preserve"> 112</w:t>
      </w:r>
      <w:r w:rsidR="00476E73" w:rsidRPr="00272EB4">
        <w:rPr>
          <w:rFonts w:ascii="Times New Roman" w:hAnsi="Times New Roman"/>
          <w:color w:val="auto"/>
          <w:sz w:val="24"/>
          <w:szCs w:val="24"/>
        </w:rPr>
        <w:t xml:space="preserve"> </w:t>
      </w:r>
      <w:r w:rsidRPr="00272EB4">
        <w:rPr>
          <w:rFonts w:ascii="Times New Roman" w:hAnsi="Times New Roman"/>
          <w:color w:val="auto"/>
          <w:sz w:val="24"/>
          <w:szCs w:val="24"/>
        </w:rPr>
        <w:t>пересекает железную дорогу Москва</w:t>
      </w:r>
      <w:r w:rsidR="00476E73" w:rsidRPr="00272EB4">
        <w:rPr>
          <w:rFonts w:ascii="Times New Roman" w:hAnsi="Times New Roman"/>
          <w:color w:val="auto"/>
          <w:sz w:val="24"/>
          <w:szCs w:val="24"/>
        </w:rPr>
        <w:t xml:space="preserve"> – </w:t>
      </w:r>
      <w:r w:rsidRPr="00272EB4">
        <w:rPr>
          <w:rFonts w:ascii="Times New Roman" w:hAnsi="Times New Roman"/>
          <w:color w:val="auto"/>
          <w:sz w:val="24"/>
          <w:szCs w:val="24"/>
        </w:rPr>
        <w:t>Санкт</w:t>
      </w:r>
      <w:r w:rsidR="00714840" w:rsidRPr="00272EB4">
        <w:rPr>
          <w:rFonts w:ascii="Times New Roman" w:hAnsi="Times New Roman"/>
          <w:color w:val="auto"/>
          <w:sz w:val="24"/>
          <w:szCs w:val="24"/>
        </w:rPr>
        <w:t>-</w:t>
      </w:r>
      <w:r w:rsidRPr="00272EB4">
        <w:rPr>
          <w:rFonts w:ascii="Times New Roman" w:hAnsi="Times New Roman"/>
          <w:color w:val="auto"/>
          <w:sz w:val="24"/>
          <w:szCs w:val="24"/>
        </w:rPr>
        <w:t>Петербург</w:t>
      </w:r>
      <w:r w:rsidR="00476E73" w:rsidRPr="00272EB4">
        <w:rPr>
          <w:rFonts w:ascii="Times New Roman" w:hAnsi="Times New Roman"/>
          <w:color w:val="auto"/>
          <w:sz w:val="24"/>
          <w:szCs w:val="24"/>
        </w:rPr>
        <w:t xml:space="preserve"> Октябрьской железной дороги – филиала ОАО «Российские железные дороги»</w:t>
      </w:r>
      <w:r w:rsidRPr="00272EB4">
        <w:rPr>
          <w:rFonts w:ascii="Times New Roman" w:hAnsi="Times New Roman"/>
          <w:color w:val="auto"/>
          <w:sz w:val="24"/>
          <w:szCs w:val="24"/>
        </w:rPr>
        <w:t>, далее по границе квартал</w:t>
      </w:r>
      <w:r w:rsidR="00476E73" w:rsidRPr="00272EB4">
        <w:rPr>
          <w:rFonts w:ascii="Times New Roman" w:hAnsi="Times New Roman"/>
          <w:color w:val="auto"/>
          <w:sz w:val="24"/>
          <w:szCs w:val="24"/>
        </w:rPr>
        <w:t>ов</w:t>
      </w:r>
      <w:r w:rsidRPr="00272EB4">
        <w:rPr>
          <w:rFonts w:ascii="Times New Roman" w:hAnsi="Times New Roman"/>
          <w:color w:val="auto"/>
          <w:sz w:val="24"/>
          <w:szCs w:val="24"/>
        </w:rPr>
        <w:t xml:space="preserve"> </w:t>
      </w:r>
      <w:r w:rsidR="00476E73" w:rsidRPr="00272EB4">
        <w:rPr>
          <w:rFonts w:ascii="Times New Roman" w:hAnsi="Times New Roman"/>
          <w:color w:val="auto"/>
          <w:sz w:val="24"/>
          <w:szCs w:val="24"/>
        </w:rPr>
        <w:t>144, 55, 142, 53, 42, 38  Окуловского участкового лесничества Окуловского лесничества</w:t>
      </w:r>
      <w:r w:rsidR="00714840" w:rsidRPr="00272EB4">
        <w:rPr>
          <w:rFonts w:ascii="Times New Roman" w:hAnsi="Times New Roman"/>
          <w:color w:val="auto"/>
          <w:sz w:val="24"/>
          <w:szCs w:val="24"/>
        </w:rPr>
        <w:t>;</w:t>
      </w:r>
      <w:r w:rsidR="00476E73" w:rsidRPr="00272EB4">
        <w:rPr>
          <w:rFonts w:ascii="Times New Roman" w:hAnsi="Times New Roman"/>
          <w:color w:val="auto"/>
          <w:sz w:val="24"/>
          <w:szCs w:val="24"/>
        </w:rPr>
        <w:t xml:space="preserve"> </w:t>
      </w:r>
    </w:p>
    <w:p w:rsidR="00B0248A" w:rsidRPr="00833474" w:rsidRDefault="00A077B5" w:rsidP="00072941">
      <w:pPr>
        <w:jc w:val="center"/>
        <w:rPr>
          <w:rFonts w:ascii="Times New Roman" w:hAnsi="Times New Roman"/>
          <w:color w:val="auto"/>
          <w:sz w:val="24"/>
          <w:szCs w:val="24"/>
        </w:rPr>
      </w:pPr>
      <w:r>
        <w:rPr>
          <w:rFonts w:ascii="Times New Roman" w:hAnsi="Times New Roman"/>
          <w:noProof/>
          <w:color w:val="auto"/>
          <w:sz w:val="24"/>
          <w:szCs w:val="24"/>
          <w:lang w:eastAsia="ru-RU"/>
        </w:rPr>
        <w:lastRenderedPageBreak/>
        <w:drawing>
          <wp:inline distT="0" distB="0" distL="0" distR="0">
            <wp:extent cx="5124450" cy="6629400"/>
            <wp:effectExtent l="0" t="0" r="0" b="0"/>
            <wp:docPr id="3" name="Рисунок 3" descr="Схема распо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хема расположения"/>
                    <pic:cNvPicPr>
                      <a:picLocks noChangeAspect="1" noChangeArrowheads="1"/>
                    </pic:cNvPicPr>
                  </pic:nvPicPr>
                  <pic:blipFill>
                    <a:blip r:embed="rId19" cstate="print">
                      <a:extLst>
                        <a:ext uri="{28A0092B-C50C-407E-A947-70E740481C1C}">
                          <a14:useLocalDpi xmlns:a14="http://schemas.microsoft.com/office/drawing/2010/main" val="0"/>
                        </a:ext>
                      </a:extLst>
                    </a:blip>
                    <a:srcRect l="2209" r="4565" b="2373"/>
                    <a:stretch>
                      <a:fillRect/>
                    </a:stretch>
                  </pic:blipFill>
                  <pic:spPr bwMode="auto">
                    <a:xfrm>
                      <a:off x="0" y="0"/>
                      <a:ext cx="5124450" cy="6629400"/>
                    </a:xfrm>
                    <a:prstGeom prst="rect">
                      <a:avLst/>
                    </a:prstGeom>
                    <a:noFill/>
                    <a:ln>
                      <a:noFill/>
                    </a:ln>
                  </pic:spPr>
                </pic:pic>
              </a:graphicData>
            </a:graphic>
          </wp:inline>
        </w:drawing>
      </w:r>
    </w:p>
    <w:p w:rsidR="00833474" w:rsidRPr="00631288" w:rsidRDefault="00072941" w:rsidP="00631288">
      <w:pPr>
        <w:pStyle w:val="ab"/>
        <w:ind w:firstLine="624"/>
        <w:jc w:val="center"/>
        <w:rPr>
          <w:b/>
          <w:i/>
          <w:color w:val="auto"/>
          <w:sz w:val="24"/>
          <w:szCs w:val="24"/>
        </w:rPr>
      </w:pPr>
      <w:r w:rsidRPr="00631288">
        <w:rPr>
          <w:b/>
          <w:i/>
          <w:color w:val="auto"/>
          <w:sz w:val="24"/>
          <w:szCs w:val="24"/>
        </w:rPr>
        <w:t xml:space="preserve">Рис. </w:t>
      </w:r>
      <w:r w:rsidR="008F2D63">
        <w:rPr>
          <w:b/>
          <w:i/>
          <w:color w:val="auto"/>
          <w:sz w:val="24"/>
          <w:szCs w:val="24"/>
        </w:rPr>
        <w:t>2.1.</w:t>
      </w:r>
      <w:r w:rsidR="008006E1">
        <w:rPr>
          <w:b/>
          <w:i/>
          <w:color w:val="auto"/>
          <w:sz w:val="24"/>
          <w:szCs w:val="24"/>
        </w:rPr>
        <w:t>2</w:t>
      </w:r>
      <w:r w:rsidR="008F2D63">
        <w:rPr>
          <w:b/>
          <w:i/>
          <w:color w:val="auto"/>
          <w:sz w:val="24"/>
          <w:szCs w:val="24"/>
        </w:rPr>
        <w:t>.</w:t>
      </w:r>
      <w:r w:rsidRPr="00631288">
        <w:rPr>
          <w:b/>
          <w:i/>
          <w:color w:val="auto"/>
          <w:sz w:val="24"/>
          <w:szCs w:val="24"/>
        </w:rPr>
        <w:t xml:space="preserve">      Схема расположения Окуловского городского поселения на территории Окуловского муниципального района.</w:t>
      </w:r>
    </w:p>
    <w:p w:rsidR="00156287" w:rsidRPr="00272EB4" w:rsidRDefault="00156287" w:rsidP="00156287">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на западе - от границе кварталов 43, 140 Окуловского участкового лесничества Окуловского лесничества, далее по руслу реки Чернавка, оси железной дороги Москва — Санкт-Петербург Октябрьской железной дороги – филиала ОАО «Российские железные дороги», руслу реки Перетна, границе города Окуловка, далее по границе  кварталов 24, 17, 19, 18  Окуловского участкового лесничества Окуловского лесничества.</w:t>
      </w:r>
    </w:p>
    <w:p w:rsidR="00156287" w:rsidRPr="00272EB4" w:rsidRDefault="00156287" w:rsidP="00156287">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xml:space="preserve"> Схема расположения Окуловского городского поселения на территории Окуловского муниципального района представлена на рис. 2.1.2.</w:t>
      </w:r>
    </w:p>
    <w:p w:rsidR="00156287" w:rsidRPr="00272EB4" w:rsidRDefault="00156287" w:rsidP="00156287">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xml:space="preserve">Окуловское городское поселение расположено в центральной части Окуловского района и граничит: </w:t>
      </w:r>
    </w:p>
    <w:p w:rsidR="00156287" w:rsidRPr="00272EB4" w:rsidRDefault="00156287" w:rsidP="00156287">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по северу и северо-востоку с Кулотинским городским поселением;</w:t>
      </w:r>
    </w:p>
    <w:p w:rsidR="00156287" w:rsidRPr="00272EB4" w:rsidRDefault="00156287" w:rsidP="00156287">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по востоку  с Угловским городским поселением;</w:t>
      </w:r>
    </w:p>
    <w:p w:rsidR="00156287" w:rsidRPr="00272EB4" w:rsidRDefault="00156287" w:rsidP="00156287">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xml:space="preserve">- по югу с </w:t>
      </w:r>
      <w:r>
        <w:rPr>
          <w:rFonts w:ascii="Times New Roman" w:hAnsi="Times New Roman"/>
          <w:color w:val="auto"/>
          <w:sz w:val="24"/>
          <w:szCs w:val="24"/>
        </w:rPr>
        <w:t>Угловским городским</w:t>
      </w:r>
      <w:r w:rsidRPr="00272EB4">
        <w:rPr>
          <w:rFonts w:ascii="Times New Roman" w:hAnsi="Times New Roman"/>
          <w:color w:val="auto"/>
          <w:sz w:val="24"/>
          <w:szCs w:val="24"/>
        </w:rPr>
        <w:t xml:space="preserve"> поселением;</w:t>
      </w:r>
    </w:p>
    <w:p w:rsidR="00156287" w:rsidRPr="00272EB4" w:rsidRDefault="00156287" w:rsidP="00156287">
      <w:pPr>
        <w:numPr>
          <w:ilvl w:val="0"/>
          <w:numId w:val="1"/>
        </w:numPr>
        <w:ind w:firstLine="720"/>
        <w:jc w:val="both"/>
        <w:rPr>
          <w:rFonts w:ascii="Times New Roman" w:hAnsi="Times New Roman"/>
          <w:color w:val="auto"/>
          <w:sz w:val="24"/>
          <w:szCs w:val="24"/>
        </w:rPr>
      </w:pPr>
      <w:r w:rsidRPr="00272EB4">
        <w:rPr>
          <w:rFonts w:ascii="Times New Roman" w:hAnsi="Times New Roman"/>
          <w:color w:val="auto"/>
          <w:sz w:val="24"/>
          <w:szCs w:val="24"/>
        </w:rPr>
        <w:t>- по западу с Березовикским сельским поселением.</w:t>
      </w:r>
    </w:p>
    <w:p w:rsidR="0094229A" w:rsidRDefault="0094229A" w:rsidP="004B1224">
      <w:pPr>
        <w:pStyle w:val="ab"/>
        <w:ind w:firstLine="624"/>
        <w:jc w:val="center"/>
        <w:rPr>
          <w:b/>
          <w:i/>
          <w:color w:val="auto"/>
          <w:sz w:val="24"/>
          <w:szCs w:val="24"/>
        </w:rPr>
      </w:pPr>
    </w:p>
    <w:p w:rsidR="00E8248E" w:rsidRPr="007B19FF" w:rsidRDefault="008006E1" w:rsidP="007B19FF">
      <w:pPr>
        <w:pStyle w:val="1"/>
        <w:spacing w:before="120"/>
        <w:ind w:firstLine="340"/>
        <w:jc w:val="center"/>
        <w:rPr>
          <w:rFonts w:ascii="Times New Roman" w:hAnsi="Times New Roman" w:cs="Times New Roman"/>
          <w:color w:val="auto"/>
          <w:sz w:val="28"/>
          <w:szCs w:val="28"/>
        </w:rPr>
      </w:pPr>
      <w:bookmarkStart w:id="47" w:name="_Toc498421490"/>
      <w:r w:rsidRPr="007B19FF">
        <w:rPr>
          <w:rFonts w:ascii="Times New Roman" w:hAnsi="Times New Roman" w:cs="Times New Roman"/>
          <w:color w:val="auto"/>
          <w:sz w:val="28"/>
          <w:szCs w:val="28"/>
        </w:rPr>
        <w:t xml:space="preserve">2.2. </w:t>
      </w:r>
      <w:r w:rsidR="00E8248E" w:rsidRPr="007B19FF">
        <w:rPr>
          <w:rFonts w:ascii="Times New Roman" w:hAnsi="Times New Roman" w:cs="Times New Roman"/>
          <w:color w:val="auto"/>
          <w:sz w:val="28"/>
          <w:szCs w:val="28"/>
        </w:rPr>
        <w:t xml:space="preserve">Природные условия и географические характеристики местоположения </w:t>
      </w:r>
      <w:r w:rsidR="00E8248E" w:rsidRPr="007B19FF">
        <w:rPr>
          <w:rFonts w:ascii="Times New Roman" w:hAnsi="Times New Roman" w:cs="Times New Roman"/>
          <w:color w:val="auto"/>
          <w:sz w:val="28"/>
          <w:szCs w:val="28"/>
        </w:rPr>
        <w:lastRenderedPageBreak/>
        <w:t>Окуловского городского поселения</w:t>
      </w:r>
      <w:bookmarkEnd w:id="47"/>
    </w:p>
    <w:p w:rsidR="0023596B" w:rsidRPr="00272EB4" w:rsidRDefault="0023596B" w:rsidP="00E8248E">
      <w:pPr>
        <w:pStyle w:val="ab"/>
        <w:ind w:firstLine="709"/>
        <w:jc w:val="both"/>
        <w:rPr>
          <w:color w:val="auto"/>
          <w:sz w:val="24"/>
          <w:szCs w:val="24"/>
        </w:rPr>
      </w:pPr>
      <w:r w:rsidRPr="00272EB4">
        <w:rPr>
          <w:color w:val="auto"/>
          <w:sz w:val="24"/>
          <w:szCs w:val="24"/>
        </w:rPr>
        <w:t xml:space="preserve">Климат </w:t>
      </w:r>
      <w:r w:rsidR="00E8248E" w:rsidRPr="00272EB4">
        <w:rPr>
          <w:color w:val="auto"/>
          <w:sz w:val="24"/>
          <w:szCs w:val="24"/>
        </w:rPr>
        <w:t>на территории поселения</w:t>
      </w:r>
      <w:r w:rsidRPr="00272EB4">
        <w:rPr>
          <w:color w:val="auto"/>
          <w:sz w:val="24"/>
          <w:szCs w:val="24"/>
        </w:rPr>
        <w:t xml:space="preserve"> умеренно континентальный. Во все сезоны года на территории города преобладают воздушные массы с Атлантики относительно прохладные летом и сравнительно теплые – зимой. Наряду с атлантическим воздухом, здесь велика повторяемость континентальных воздушных масс, которые обуславливают устойчивую морозную погоду зимой и теплую солнечную – летом.</w:t>
      </w:r>
    </w:p>
    <w:p w:rsidR="0023596B" w:rsidRPr="00272EB4" w:rsidRDefault="0023596B" w:rsidP="00E8248E">
      <w:pPr>
        <w:pStyle w:val="ab"/>
        <w:ind w:firstLine="709"/>
        <w:jc w:val="both"/>
        <w:rPr>
          <w:color w:val="auto"/>
          <w:sz w:val="24"/>
          <w:szCs w:val="24"/>
        </w:rPr>
      </w:pPr>
      <w:r w:rsidRPr="00272EB4">
        <w:rPr>
          <w:color w:val="auto"/>
          <w:sz w:val="24"/>
          <w:szCs w:val="24"/>
        </w:rPr>
        <w:t>Самый холодный месяц – январь, его средняя температура -9,6</w:t>
      </w:r>
      <w:r w:rsidR="00E8248E" w:rsidRPr="00272EB4">
        <w:rPr>
          <w:color w:val="auto"/>
          <w:sz w:val="24"/>
          <w:szCs w:val="24"/>
          <w:vertAlign w:val="superscript"/>
        </w:rPr>
        <w:t>о</w:t>
      </w:r>
      <w:r w:rsidRPr="00272EB4">
        <w:rPr>
          <w:color w:val="auto"/>
          <w:sz w:val="24"/>
          <w:szCs w:val="24"/>
        </w:rPr>
        <w:t>С. Абсолютный минимум достигает -46</w:t>
      </w:r>
      <w:r w:rsidR="00E8248E" w:rsidRPr="00272EB4">
        <w:rPr>
          <w:color w:val="auto"/>
          <w:sz w:val="24"/>
          <w:szCs w:val="24"/>
          <w:vertAlign w:val="superscript"/>
        </w:rPr>
        <w:t>о</w:t>
      </w:r>
      <w:r w:rsidRPr="00272EB4">
        <w:rPr>
          <w:color w:val="auto"/>
          <w:sz w:val="24"/>
          <w:szCs w:val="24"/>
        </w:rPr>
        <w:t>С, но такие температуры бывают редко. Морозы до 35-40</w:t>
      </w:r>
      <w:r w:rsidR="00E8248E" w:rsidRPr="00272EB4">
        <w:rPr>
          <w:color w:val="auto"/>
          <w:sz w:val="24"/>
          <w:szCs w:val="24"/>
          <w:vertAlign w:val="superscript"/>
        </w:rPr>
        <w:t>о</w:t>
      </w:r>
      <w:r w:rsidRPr="00272EB4">
        <w:rPr>
          <w:color w:val="auto"/>
          <w:sz w:val="24"/>
          <w:szCs w:val="24"/>
        </w:rPr>
        <w:t>С встречаются один раз в 4 года. Период устойчивых морозов длится 3,5 месяцев с конца ноября до середины марта. Довольно часты потепления, нередко доходящие до оттепелей, сопровождающихся частичным или полным исчезновением снега. Наиболее часто (48%) продолжительность оттепелей не превышает 1-2 дня, 27,7% случаев длительность оттепелей – 3-5 дней.</w:t>
      </w:r>
    </w:p>
    <w:p w:rsidR="0023596B" w:rsidRPr="00272EB4" w:rsidRDefault="0023596B" w:rsidP="00E8248E">
      <w:pPr>
        <w:pStyle w:val="ab"/>
        <w:ind w:firstLine="709"/>
        <w:jc w:val="both"/>
        <w:rPr>
          <w:color w:val="auto"/>
          <w:sz w:val="24"/>
          <w:szCs w:val="24"/>
        </w:rPr>
      </w:pPr>
      <w:r w:rsidRPr="00272EB4">
        <w:rPr>
          <w:color w:val="auto"/>
          <w:sz w:val="24"/>
          <w:szCs w:val="24"/>
        </w:rPr>
        <w:t>Средняя температура июля, самого теплого месяца, 16,9</w:t>
      </w:r>
      <w:r w:rsidR="00E8248E" w:rsidRPr="00272EB4">
        <w:rPr>
          <w:color w:val="auto"/>
          <w:sz w:val="24"/>
          <w:szCs w:val="24"/>
          <w:vertAlign w:val="superscript"/>
        </w:rPr>
        <w:t>о</w:t>
      </w:r>
      <w:r w:rsidRPr="00272EB4">
        <w:rPr>
          <w:color w:val="auto"/>
          <w:sz w:val="24"/>
          <w:szCs w:val="24"/>
        </w:rPr>
        <w:t>С. Абсолютный минимум достигает 33</w:t>
      </w:r>
      <w:r w:rsidR="00E8248E" w:rsidRPr="00272EB4">
        <w:rPr>
          <w:color w:val="auto"/>
          <w:sz w:val="24"/>
          <w:szCs w:val="24"/>
          <w:vertAlign w:val="superscript"/>
        </w:rPr>
        <w:t>о</w:t>
      </w:r>
      <w:r w:rsidRPr="00272EB4">
        <w:rPr>
          <w:color w:val="auto"/>
          <w:sz w:val="24"/>
          <w:szCs w:val="24"/>
        </w:rPr>
        <w:t>С. Безморозный период продолжается 125 дней, с середины мая до второй половины сентября. Период активной вегетации растений более 4-х месяцев.</w:t>
      </w:r>
    </w:p>
    <w:p w:rsidR="0023596B" w:rsidRPr="00272EB4" w:rsidRDefault="0023596B" w:rsidP="00E8248E">
      <w:pPr>
        <w:pStyle w:val="ab"/>
        <w:ind w:firstLine="709"/>
        <w:jc w:val="both"/>
        <w:rPr>
          <w:color w:val="auto"/>
          <w:sz w:val="24"/>
          <w:szCs w:val="24"/>
        </w:rPr>
      </w:pPr>
      <w:r w:rsidRPr="00272EB4">
        <w:rPr>
          <w:color w:val="auto"/>
          <w:sz w:val="24"/>
          <w:szCs w:val="24"/>
        </w:rPr>
        <w:t xml:space="preserve">Территория избыточно увлажнена. В среднем за год выпадает </w:t>
      </w:r>
      <w:smartTag w:uri="urn:schemas-microsoft-com:office:smarttags" w:element="metricconverter">
        <w:smartTagPr>
          <w:attr w:name="ProductID" w:val="650 мм"/>
        </w:smartTagPr>
        <w:r w:rsidRPr="00272EB4">
          <w:rPr>
            <w:color w:val="auto"/>
            <w:sz w:val="24"/>
            <w:szCs w:val="24"/>
          </w:rPr>
          <w:t>650 мм</w:t>
        </w:r>
      </w:smartTag>
      <w:r w:rsidRPr="00272EB4">
        <w:rPr>
          <w:color w:val="auto"/>
          <w:sz w:val="24"/>
          <w:szCs w:val="24"/>
        </w:rPr>
        <w:t xml:space="preserve"> осадков, в теплый период – около </w:t>
      </w:r>
      <w:smartTag w:uri="urn:schemas-microsoft-com:office:smarttags" w:element="metricconverter">
        <w:smartTagPr>
          <w:attr w:name="ProductID" w:val="450 мм"/>
        </w:smartTagPr>
        <w:r w:rsidRPr="00272EB4">
          <w:rPr>
            <w:color w:val="auto"/>
            <w:sz w:val="24"/>
            <w:szCs w:val="24"/>
          </w:rPr>
          <w:t>450 мм</w:t>
        </w:r>
      </w:smartTag>
      <w:r w:rsidRPr="00272EB4">
        <w:rPr>
          <w:color w:val="auto"/>
          <w:sz w:val="24"/>
          <w:szCs w:val="24"/>
        </w:rPr>
        <w:t xml:space="preserve"> (70% от общей суммы).  Максимум осадков отмечается в июле, минимум – в феврале-марте. Устойчивый снежный покров сохраняется в течение почти 5 месяцев. Снежный покров в середине марта в среднем достигает </w:t>
      </w:r>
      <w:smartTag w:uri="urn:schemas-microsoft-com:office:smarttags" w:element="metricconverter">
        <w:smartTagPr>
          <w:attr w:name="ProductID" w:val="43 см"/>
        </w:smartTagPr>
        <w:r w:rsidRPr="00272EB4">
          <w:rPr>
            <w:color w:val="auto"/>
            <w:sz w:val="24"/>
            <w:szCs w:val="24"/>
          </w:rPr>
          <w:t>43 см</w:t>
        </w:r>
      </w:smartTag>
      <w:r w:rsidRPr="00272EB4">
        <w:rPr>
          <w:color w:val="auto"/>
          <w:sz w:val="24"/>
          <w:szCs w:val="24"/>
        </w:rPr>
        <w:t xml:space="preserve">. Максимальная толщина снежного покрова достигала </w:t>
      </w:r>
      <w:smartTag w:uri="urn:schemas-microsoft-com:office:smarttags" w:element="metricconverter">
        <w:smartTagPr>
          <w:attr w:name="ProductID" w:val="66 см"/>
        </w:smartTagPr>
        <w:r w:rsidRPr="00272EB4">
          <w:rPr>
            <w:color w:val="auto"/>
            <w:sz w:val="24"/>
            <w:szCs w:val="24"/>
          </w:rPr>
          <w:t>66 см</w:t>
        </w:r>
      </w:smartTag>
      <w:r w:rsidRPr="00272EB4">
        <w:rPr>
          <w:color w:val="auto"/>
          <w:sz w:val="24"/>
          <w:szCs w:val="24"/>
        </w:rPr>
        <w:t xml:space="preserve">, минимальная -  в годы с частыми оттепелями  - </w:t>
      </w:r>
      <w:smartTag w:uri="urn:schemas-microsoft-com:office:smarttags" w:element="metricconverter">
        <w:smartTagPr>
          <w:attr w:name="ProductID" w:val="21 см"/>
        </w:smartTagPr>
        <w:r w:rsidRPr="00272EB4">
          <w:rPr>
            <w:color w:val="auto"/>
            <w:sz w:val="24"/>
            <w:szCs w:val="24"/>
          </w:rPr>
          <w:t>21 см</w:t>
        </w:r>
      </w:smartTag>
      <w:r w:rsidRPr="00272EB4">
        <w:rPr>
          <w:color w:val="auto"/>
          <w:sz w:val="24"/>
          <w:szCs w:val="24"/>
        </w:rPr>
        <w:t>. В течение всего года осадки преимущественно связаны с циклонической деятельностью. Летом нередки ливневые дожди, сопровождающиеся грозами.</w:t>
      </w:r>
    </w:p>
    <w:p w:rsidR="0023596B" w:rsidRPr="00272EB4" w:rsidRDefault="0023596B" w:rsidP="00E8248E">
      <w:pPr>
        <w:pStyle w:val="ab"/>
        <w:ind w:firstLine="709"/>
        <w:jc w:val="both"/>
        <w:rPr>
          <w:color w:val="auto"/>
          <w:sz w:val="24"/>
          <w:szCs w:val="24"/>
        </w:rPr>
      </w:pPr>
      <w:r w:rsidRPr="00272EB4">
        <w:rPr>
          <w:color w:val="auto"/>
          <w:sz w:val="24"/>
          <w:szCs w:val="24"/>
        </w:rPr>
        <w:t>Относительная влажность воздуха в течение года высокая и составляет в среднем 80%. В декабре она может достигать 90%, а в мае уменьшаться до 65%.</w:t>
      </w:r>
    </w:p>
    <w:p w:rsidR="0023596B" w:rsidRPr="00272EB4" w:rsidRDefault="0023596B" w:rsidP="00E8248E">
      <w:pPr>
        <w:pStyle w:val="ab"/>
        <w:ind w:firstLine="709"/>
        <w:jc w:val="both"/>
        <w:rPr>
          <w:color w:val="auto"/>
          <w:sz w:val="24"/>
          <w:szCs w:val="24"/>
        </w:rPr>
      </w:pPr>
      <w:r w:rsidRPr="00272EB4">
        <w:rPr>
          <w:color w:val="auto"/>
          <w:sz w:val="24"/>
          <w:szCs w:val="24"/>
        </w:rPr>
        <w:t>Характерным для ветрового режима города является преобладание в течение всего года юго-восточных, западных и юго-западных ветров. Годовой ход преобладающих ветров слабо выражен. Средние скорости ветра также мало изменяются в течение всего года, среднегодовая скорость ветра 3,4 м/сек с максимумом в холодный период (до 4,0 м/сек) и минимумом в теплый (2,8 м/сек).  Сильные ветры со скоростью 15 м/сек и более весьма редки и среднее количество дней с такими ветрами не превыша</w:t>
      </w:r>
      <w:r w:rsidR="001206D2">
        <w:rPr>
          <w:color w:val="auto"/>
          <w:sz w:val="24"/>
          <w:szCs w:val="24"/>
        </w:rPr>
        <w:t xml:space="preserve">ет </w:t>
      </w:r>
      <w:r w:rsidRPr="00272EB4">
        <w:rPr>
          <w:color w:val="auto"/>
          <w:sz w:val="24"/>
          <w:szCs w:val="24"/>
        </w:rPr>
        <w:t>5 за год (в основном в холодное время года).</w:t>
      </w:r>
    </w:p>
    <w:p w:rsidR="0023596B" w:rsidRPr="00272EB4" w:rsidRDefault="0023596B" w:rsidP="00E8248E">
      <w:pPr>
        <w:pStyle w:val="ab"/>
        <w:ind w:firstLine="709"/>
        <w:jc w:val="both"/>
        <w:rPr>
          <w:color w:val="auto"/>
          <w:sz w:val="24"/>
          <w:szCs w:val="24"/>
        </w:rPr>
      </w:pPr>
      <w:r w:rsidRPr="00272EB4">
        <w:rPr>
          <w:color w:val="auto"/>
          <w:sz w:val="24"/>
          <w:szCs w:val="24"/>
        </w:rPr>
        <w:t xml:space="preserve">Метели на территории сравнительно редки. За год отмечается 21 день с метелью. </w:t>
      </w:r>
    </w:p>
    <w:p w:rsidR="0023596B" w:rsidRPr="00272EB4" w:rsidRDefault="0023596B" w:rsidP="00E8248E">
      <w:pPr>
        <w:pStyle w:val="ab"/>
        <w:ind w:firstLine="709"/>
        <w:jc w:val="both"/>
        <w:rPr>
          <w:color w:val="auto"/>
          <w:sz w:val="24"/>
          <w:szCs w:val="24"/>
        </w:rPr>
      </w:pPr>
      <w:r w:rsidRPr="00272EB4">
        <w:rPr>
          <w:color w:val="auto"/>
          <w:sz w:val="24"/>
          <w:szCs w:val="24"/>
        </w:rPr>
        <w:t>Туманы чаще всего отмечается в конце лета и осенью, в среднем за год повторяемость туманов достигает 45 дней в году.</w:t>
      </w:r>
    </w:p>
    <w:p w:rsidR="0023596B" w:rsidRPr="00272EB4" w:rsidRDefault="0023596B" w:rsidP="00E8248E">
      <w:pPr>
        <w:pStyle w:val="ab"/>
        <w:ind w:firstLine="709"/>
        <w:jc w:val="both"/>
        <w:rPr>
          <w:color w:val="auto"/>
          <w:sz w:val="24"/>
          <w:szCs w:val="24"/>
        </w:rPr>
      </w:pPr>
      <w:r w:rsidRPr="00272EB4">
        <w:rPr>
          <w:color w:val="auto"/>
          <w:sz w:val="24"/>
          <w:szCs w:val="24"/>
        </w:rPr>
        <w:t>По строительно-климатическому районированию территория города относится к зоне Пв. Расчетная температура для отопления составляет -28</w:t>
      </w:r>
      <w:r w:rsidRPr="00272EB4">
        <w:rPr>
          <w:color w:val="auto"/>
          <w:sz w:val="24"/>
          <w:szCs w:val="24"/>
          <w:vertAlign w:val="superscript"/>
        </w:rPr>
        <w:t>0</w:t>
      </w:r>
      <w:r w:rsidR="00E8248E" w:rsidRPr="00272EB4">
        <w:rPr>
          <w:color w:val="auto"/>
          <w:sz w:val="24"/>
          <w:szCs w:val="24"/>
        </w:rPr>
        <w:t>С</w:t>
      </w:r>
      <w:r w:rsidRPr="00272EB4">
        <w:rPr>
          <w:color w:val="auto"/>
          <w:sz w:val="24"/>
          <w:szCs w:val="24"/>
        </w:rPr>
        <w:t>. Продолжительность отопительного периода 224 дня. Максимальная глубина промерзания почвы 100-</w:t>
      </w:r>
      <w:smartTag w:uri="urn:schemas-microsoft-com:office:smarttags" w:element="metricconverter">
        <w:smartTagPr>
          <w:attr w:name="ProductID" w:val="120 см"/>
        </w:smartTagPr>
        <w:r w:rsidRPr="00272EB4">
          <w:rPr>
            <w:color w:val="auto"/>
            <w:sz w:val="24"/>
            <w:szCs w:val="24"/>
          </w:rPr>
          <w:t>120 см</w:t>
        </w:r>
      </w:smartTag>
      <w:r w:rsidRPr="00272EB4">
        <w:rPr>
          <w:color w:val="auto"/>
          <w:sz w:val="24"/>
          <w:szCs w:val="24"/>
        </w:rPr>
        <w:t>.</w:t>
      </w:r>
    </w:p>
    <w:p w:rsidR="0023596B" w:rsidRPr="00272EB4" w:rsidRDefault="0023596B" w:rsidP="00E8248E">
      <w:pPr>
        <w:pStyle w:val="ab"/>
        <w:ind w:firstLine="709"/>
        <w:jc w:val="both"/>
        <w:rPr>
          <w:color w:val="auto"/>
          <w:sz w:val="24"/>
          <w:szCs w:val="24"/>
        </w:rPr>
      </w:pPr>
      <w:r w:rsidRPr="00272EB4">
        <w:rPr>
          <w:color w:val="auto"/>
          <w:sz w:val="24"/>
          <w:szCs w:val="24"/>
        </w:rPr>
        <w:t>Умеренная зима обуславливает необходимую теплозащиту зданий и сооружений.</w:t>
      </w:r>
    </w:p>
    <w:p w:rsidR="00E8248E" w:rsidRPr="00272EB4" w:rsidRDefault="00E8248E" w:rsidP="00E8248E">
      <w:pPr>
        <w:pStyle w:val="ab"/>
        <w:ind w:firstLine="709"/>
        <w:jc w:val="both"/>
        <w:rPr>
          <w:color w:val="auto"/>
          <w:sz w:val="24"/>
          <w:szCs w:val="24"/>
        </w:rPr>
      </w:pPr>
      <w:r w:rsidRPr="00272EB4">
        <w:rPr>
          <w:color w:val="auto"/>
          <w:sz w:val="24"/>
          <w:szCs w:val="24"/>
        </w:rPr>
        <w:t>Город  Окуловка расположен на северо-западном склоне  валдайской возвышенности. Регион характеризуется холмисто-грядовым рельефом, осложненным камами и озами, среди которых расположены слабо волнистые зандровые и озерно-ледниковые равнины.</w:t>
      </w:r>
    </w:p>
    <w:p w:rsidR="00E8248E" w:rsidRPr="00272EB4" w:rsidRDefault="00E8248E" w:rsidP="00E8248E">
      <w:pPr>
        <w:pStyle w:val="ab"/>
        <w:ind w:firstLine="709"/>
        <w:jc w:val="both"/>
        <w:rPr>
          <w:color w:val="auto"/>
          <w:sz w:val="24"/>
          <w:szCs w:val="24"/>
        </w:rPr>
      </w:pPr>
      <w:r w:rsidRPr="00272EB4">
        <w:rPr>
          <w:color w:val="auto"/>
          <w:sz w:val="24"/>
          <w:szCs w:val="24"/>
        </w:rPr>
        <w:t>Наиболее ярко холмисто-грядовый тип рельефа выражен в северной части территории. Здесь конечно-моренные гряды, холмы, камы и озы высотой от 5-10 до 15-</w:t>
      </w:r>
      <w:smartTag w:uri="urn:schemas-microsoft-com:office:smarttags" w:element="metricconverter">
        <w:smartTagPr>
          <w:attr w:name="ProductID" w:val="20 м"/>
        </w:smartTagPr>
        <w:r w:rsidRPr="00272EB4">
          <w:rPr>
            <w:color w:val="auto"/>
            <w:sz w:val="24"/>
            <w:szCs w:val="24"/>
          </w:rPr>
          <w:t>20 м</w:t>
        </w:r>
      </w:smartTag>
      <w:r w:rsidRPr="00272EB4">
        <w:rPr>
          <w:color w:val="auto"/>
          <w:sz w:val="24"/>
          <w:szCs w:val="24"/>
        </w:rPr>
        <w:t xml:space="preserve"> чередуются с заболоченными низинами, в отдельных случаях занятыми небольшими озерами. Склоны холмов преимущественно крутые с уклонами поверхности от 10 до 20% и более. Абсолютные отметки поверхности составляют от 140 до </w:t>
      </w:r>
      <w:smartTag w:uri="urn:schemas-microsoft-com:office:smarttags" w:element="metricconverter">
        <w:smartTagPr>
          <w:attr w:name="ProductID" w:val="180 м"/>
        </w:smartTagPr>
        <w:r w:rsidRPr="00272EB4">
          <w:rPr>
            <w:color w:val="auto"/>
            <w:sz w:val="24"/>
            <w:szCs w:val="24"/>
          </w:rPr>
          <w:t>180 м</w:t>
        </w:r>
      </w:smartTag>
      <w:r w:rsidRPr="00272EB4">
        <w:rPr>
          <w:color w:val="auto"/>
          <w:sz w:val="24"/>
          <w:szCs w:val="24"/>
        </w:rPr>
        <w:t>.</w:t>
      </w:r>
    </w:p>
    <w:p w:rsidR="00E8248E" w:rsidRPr="00272EB4" w:rsidRDefault="00E8248E" w:rsidP="00E8248E">
      <w:pPr>
        <w:pStyle w:val="ab"/>
        <w:ind w:firstLine="709"/>
        <w:jc w:val="both"/>
        <w:rPr>
          <w:color w:val="auto"/>
          <w:sz w:val="24"/>
          <w:szCs w:val="24"/>
        </w:rPr>
      </w:pPr>
      <w:r w:rsidRPr="00272EB4">
        <w:rPr>
          <w:color w:val="auto"/>
          <w:sz w:val="24"/>
          <w:szCs w:val="24"/>
        </w:rPr>
        <w:t xml:space="preserve"> В южном направлении холмисто-грядовый рельеф сменяется полого-холмистой и слабоволнистой, местами плоской и заболоченной  равниной с  абсолютными  отметками поверхности 135-</w:t>
      </w:r>
      <w:smartTag w:uri="urn:schemas-microsoft-com:office:smarttags" w:element="metricconverter">
        <w:smartTagPr>
          <w:attr w:name="ProductID" w:val="165 м"/>
        </w:smartTagPr>
        <w:r w:rsidRPr="00272EB4">
          <w:rPr>
            <w:color w:val="auto"/>
            <w:sz w:val="24"/>
            <w:szCs w:val="24"/>
          </w:rPr>
          <w:t>165 м</w:t>
        </w:r>
      </w:smartTag>
      <w:r w:rsidRPr="00272EB4">
        <w:rPr>
          <w:color w:val="auto"/>
          <w:sz w:val="24"/>
          <w:szCs w:val="24"/>
        </w:rPr>
        <w:t xml:space="preserve">. На отдельных участках поверхность осложнена отдельными небольшими холмами, камами и озами высотой до </w:t>
      </w:r>
      <w:smartTag w:uri="urn:schemas-microsoft-com:office:smarttags" w:element="metricconverter">
        <w:smartTagPr>
          <w:attr w:name="ProductID" w:val="10 м"/>
        </w:smartTagPr>
        <w:r w:rsidRPr="00272EB4">
          <w:rPr>
            <w:color w:val="auto"/>
            <w:sz w:val="24"/>
            <w:szCs w:val="24"/>
          </w:rPr>
          <w:t>10 м</w:t>
        </w:r>
      </w:smartTag>
      <w:r w:rsidRPr="00272EB4">
        <w:rPr>
          <w:color w:val="auto"/>
          <w:sz w:val="24"/>
          <w:szCs w:val="24"/>
        </w:rPr>
        <w:t>.</w:t>
      </w:r>
    </w:p>
    <w:p w:rsidR="00E8248E" w:rsidRPr="00272EB4" w:rsidRDefault="00E8248E" w:rsidP="00E8248E">
      <w:pPr>
        <w:pStyle w:val="ab"/>
        <w:ind w:firstLine="709"/>
        <w:jc w:val="both"/>
        <w:rPr>
          <w:color w:val="auto"/>
          <w:sz w:val="24"/>
          <w:szCs w:val="24"/>
        </w:rPr>
      </w:pPr>
      <w:r w:rsidRPr="00272EB4">
        <w:rPr>
          <w:color w:val="auto"/>
          <w:sz w:val="24"/>
          <w:szCs w:val="24"/>
        </w:rPr>
        <w:t>Территория города расчленена долинами рек Перетны, Чернявки – ее правобережного притока и Хвощенки.</w:t>
      </w:r>
    </w:p>
    <w:p w:rsidR="00E8248E" w:rsidRPr="00272EB4" w:rsidRDefault="00E8248E" w:rsidP="00E8248E">
      <w:pPr>
        <w:pStyle w:val="ab"/>
        <w:ind w:firstLine="709"/>
        <w:jc w:val="both"/>
        <w:rPr>
          <w:color w:val="auto"/>
          <w:sz w:val="24"/>
          <w:szCs w:val="24"/>
        </w:rPr>
      </w:pPr>
      <w:r w:rsidRPr="00272EB4">
        <w:rPr>
          <w:color w:val="auto"/>
          <w:sz w:val="24"/>
          <w:szCs w:val="24"/>
        </w:rPr>
        <w:t>В долине наиболее крупной реки – Перетны, глубина вреза которой составляет 15-</w:t>
      </w:r>
      <w:smartTag w:uri="urn:schemas-microsoft-com:office:smarttags" w:element="metricconverter">
        <w:smartTagPr>
          <w:attr w:name="ProductID" w:val="20 м"/>
        </w:smartTagPr>
        <w:r w:rsidRPr="00272EB4">
          <w:rPr>
            <w:color w:val="auto"/>
            <w:sz w:val="24"/>
            <w:szCs w:val="24"/>
          </w:rPr>
          <w:t>20 м</w:t>
        </w:r>
      </w:smartTag>
      <w:r w:rsidRPr="00272EB4">
        <w:rPr>
          <w:color w:val="auto"/>
          <w:sz w:val="24"/>
          <w:szCs w:val="24"/>
        </w:rPr>
        <w:t>, выделяется пойма и две надпойменных террасы. Пойма высотой 1,0-</w:t>
      </w:r>
      <w:smartTag w:uri="urn:schemas-microsoft-com:office:smarttags" w:element="metricconverter">
        <w:smartTagPr>
          <w:attr w:name="ProductID" w:val="1,5 м"/>
        </w:smartTagPr>
        <w:r w:rsidRPr="00272EB4">
          <w:rPr>
            <w:color w:val="auto"/>
            <w:sz w:val="24"/>
            <w:szCs w:val="24"/>
          </w:rPr>
          <w:t>1,5 м</w:t>
        </w:r>
      </w:smartTag>
      <w:r w:rsidRPr="00272EB4">
        <w:rPr>
          <w:color w:val="auto"/>
          <w:sz w:val="24"/>
          <w:szCs w:val="24"/>
        </w:rPr>
        <w:t xml:space="preserve"> и шириной 25-</w:t>
      </w:r>
      <w:smartTag w:uri="urn:schemas-microsoft-com:office:smarttags" w:element="metricconverter">
        <w:smartTagPr>
          <w:attr w:name="ProductID" w:val="50 м"/>
        </w:smartTagPr>
        <w:r w:rsidRPr="00272EB4">
          <w:rPr>
            <w:color w:val="auto"/>
            <w:sz w:val="24"/>
            <w:szCs w:val="24"/>
          </w:rPr>
          <w:t>50 м</w:t>
        </w:r>
      </w:smartTag>
      <w:r w:rsidRPr="00272EB4">
        <w:rPr>
          <w:color w:val="auto"/>
          <w:sz w:val="24"/>
          <w:szCs w:val="24"/>
        </w:rPr>
        <w:t xml:space="preserve"> прослеживается по обеим берегам реки и имеет ровную, иногда заболоченную и изрезанными старицами поверхность. Первая надпойменная терраса высотой 3-</w:t>
      </w:r>
      <w:smartTag w:uri="urn:schemas-microsoft-com:office:smarttags" w:element="metricconverter">
        <w:smartTagPr>
          <w:attr w:name="ProductID" w:val="4 м"/>
        </w:smartTagPr>
        <w:r w:rsidRPr="00272EB4">
          <w:rPr>
            <w:color w:val="auto"/>
            <w:sz w:val="24"/>
            <w:szCs w:val="24"/>
          </w:rPr>
          <w:t>4 м</w:t>
        </w:r>
      </w:smartTag>
      <w:r w:rsidRPr="00272EB4">
        <w:rPr>
          <w:color w:val="auto"/>
          <w:sz w:val="24"/>
          <w:szCs w:val="24"/>
        </w:rPr>
        <w:t xml:space="preserve"> и вторая высотой 5-</w:t>
      </w:r>
      <w:smartTag w:uri="urn:schemas-microsoft-com:office:smarttags" w:element="metricconverter">
        <w:smartTagPr>
          <w:attr w:name="ProductID" w:val="6 м"/>
        </w:smartTagPr>
        <w:r w:rsidRPr="00272EB4">
          <w:rPr>
            <w:color w:val="auto"/>
            <w:sz w:val="24"/>
            <w:szCs w:val="24"/>
          </w:rPr>
          <w:t>6 м</w:t>
        </w:r>
      </w:smartTag>
      <w:r w:rsidRPr="00272EB4">
        <w:rPr>
          <w:color w:val="auto"/>
          <w:sz w:val="24"/>
          <w:szCs w:val="24"/>
        </w:rPr>
        <w:t xml:space="preserve">  </w:t>
      </w:r>
      <w:r w:rsidRPr="00272EB4">
        <w:rPr>
          <w:color w:val="auto"/>
          <w:sz w:val="24"/>
          <w:szCs w:val="24"/>
        </w:rPr>
        <w:lastRenderedPageBreak/>
        <w:t>характеризуются  ровной и слабоволнистой поверхностью с уклоном в сторону реки. Обе террасы имеют прерывистое распространение и достигают ширины 30-</w:t>
      </w:r>
      <w:smartTag w:uri="urn:schemas-microsoft-com:office:smarttags" w:element="metricconverter">
        <w:smartTagPr>
          <w:attr w:name="ProductID" w:val="100 м"/>
        </w:smartTagPr>
        <w:r w:rsidRPr="00272EB4">
          <w:rPr>
            <w:color w:val="auto"/>
            <w:sz w:val="24"/>
            <w:szCs w:val="24"/>
          </w:rPr>
          <w:t>100 м</w:t>
        </w:r>
      </w:smartTag>
      <w:r w:rsidRPr="00272EB4">
        <w:rPr>
          <w:color w:val="auto"/>
          <w:sz w:val="24"/>
          <w:szCs w:val="24"/>
        </w:rPr>
        <w:t>.</w:t>
      </w:r>
    </w:p>
    <w:p w:rsidR="00E8248E" w:rsidRPr="00272EB4" w:rsidRDefault="00E8248E" w:rsidP="00E8248E">
      <w:pPr>
        <w:pStyle w:val="ab"/>
        <w:ind w:firstLine="709"/>
        <w:jc w:val="both"/>
        <w:rPr>
          <w:color w:val="auto"/>
          <w:sz w:val="24"/>
          <w:szCs w:val="24"/>
        </w:rPr>
      </w:pPr>
      <w:r w:rsidRPr="00272EB4">
        <w:rPr>
          <w:color w:val="auto"/>
          <w:sz w:val="24"/>
          <w:szCs w:val="24"/>
        </w:rPr>
        <w:t>Пойма и частично первая надпойменная терраса затопляются паводковыми водами реки Перетны 1% обеспеченности. Склоны реки Перетны преимущественно крутые с уклонами поверхности от 10-20% и более.</w:t>
      </w:r>
    </w:p>
    <w:p w:rsidR="00E8248E" w:rsidRPr="00272EB4" w:rsidRDefault="00E8248E" w:rsidP="00E8248E">
      <w:pPr>
        <w:pStyle w:val="ab"/>
        <w:ind w:firstLine="709"/>
        <w:jc w:val="both"/>
        <w:rPr>
          <w:color w:val="auto"/>
          <w:sz w:val="24"/>
          <w:szCs w:val="24"/>
        </w:rPr>
      </w:pPr>
      <w:r w:rsidRPr="00272EB4">
        <w:rPr>
          <w:color w:val="auto"/>
          <w:sz w:val="24"/>
          <w:szCs w:val="24"/>
        </w:rPr>
        <w:t>В долинах рек Чернявки и Хвощенки выделяются лишь поймы. Склоны долин – крутые.</w:t>
      </w:r>
    </w:p>
    <w:p w:rsidR="00E8248E" w:rsidRPr="00272EB4" w:rsidRDefault="00E8248E" w:rsidP="00E8248E">
      <w:pPr>
        <w:pStyle w:val="ab"/>
        <w:ind w:firstLine="709"/>
        <w:jc w:val="both"/>
        <w:rPr>
          <w:color w:val="auto"/>
          <w:sz w:val="24"/>
          <w:szCs w:val="24"/>
        </w:rPr>
      </w:pPr>
      <w:r w:rsidRPr="00272EB4">
        <w:rPr>
          <w:color w:val="auto"/>
          <w:sz w:val="24"/>
          <w:szCs w:val="24"/>
        </w:rPr>
        <w:t>В юго-восточной части территории расположено большое озеро – Окуловское. Прилегающие к нему территории озерной террасы затопляются максимальными паводками слоем 1,5-</w:t>
      </w:r>
      <w:smartTag w:uri="urn:schemas-microsoft-com:office:smarttags" w:element="metricconverter">
        <w:smartTagPr>
          <w:attr w:name="ProductID" w:val="1,8 м"/>
        </w:smartTagPr>
        <w:r w:rsidRPr="00272EB4">
          <w:rPr>
            <w:color w:val="auto"/>
            <w:sz w:val="24"/>
            <w:szCs w:val="24"/>
          </w:rPr>
          <w:t>1,8 м</w:t>
        </w:r>
      </w:smartTag>
      <w:r w:rsidRPr="00272EB4">
        <w:rPr>
          <w:color w:val="auto"/>
          <w:sz w:val="24"/>
          <w:szCs w:val="24"/>
        </w:rPr>
        <w:t>.</w:t>
      </w:r>
    </w:p>
    <w:p w:rsidR="00E8248E" w:rsidRPr="00272EB4" w:rsidRDefault="00E8248E" w:rsidP="00E8248E">
      <w:pPr>
        <w:pStyle w:val="ab"/>
        <w:ind w:firstLine="709"/>
        <w:jc w:val="both"/>
        <w:rPr>
          <w:color w:val="auto"/>
          <w:sz w:val="24"/>
          <w:szCs w:val="24"/>
        </w:rPr>
      </w:pPr>
      <w:r w:rsidRPr="00272EB4">
        <w:rPr>
          <w:color w:val="auto"/>
          <w:sz w:val="24"/>
          <w:szCs w:val="24"/>
        </w:rPr>
        <w:t>В геологическом строении рассматриваемой территории принимают участие коренные породы верхнедевонского и четвертичного отложения, повсеместно покрывающие их слоем мощностью от 8-</w:t>
      </w:r>
      <w:smartTag w:uri="urn:schemas-microsoft-com:office:smarttags" w:element="metricconverter">
        <w:smartTagPr>
          <w:attr w:name="ProductID" w:val="10 м"/>
        </w:smartTagPr>
        <w:r w:rsidRPr="00272EB4">
          <w:rPr>
            <w:color w:val="auto"/>
            <w:sz w:val="24"/>
            <w:szCs w:val="24"/>
          </w:rPr>
          <w:t>10 м</w:t>
        </w:r>
      </w:smartTag>
      <w:r w:rsidRPr="00272EB4">
        <w:rPr>
          <w:color w:val="auto"/>
          <w:sz w:val="24"/>
          <w:szCs w:val="24"/>
        </w:rPr>
        <w:t xml:space="preserve"> в долине реки Перетна до 40-</w:t>
      </w:r>
      <w:smartTag w:uri="urn:schemas-microsoft-com:office:smarttags" w:element="metricconverter">
        <w:smartTagPr>
          <w:attr w:name="ProductID" w:val="60 м"/>
        </w:smartTagPr>
        <w:r w:rsidRPr="00272EB4">
          <w:rPr>
            <w:color w:val="auto"/>
            <w:sz w:val="24"/>
            <w:szCs w:val="24"/>
          </w:rPr>
          <w:t>60 м</w:t>
        </w:r>
      </w:smartTag>
      <w:r w:rsidRPr="00272EB4">
        <w:rPr>
          <w:color w:val="auto"/>
          <w:sz w:val="24"/>
          <w:szCs w:val="24"/>
        </w:rPr>
        <w:t xml:space="preserve"> на остальной территории.</w:t>
      </w:r>
    </w:p>
    <w:p w:rsidR="00E8248E" w:rsidRPr="00272EB4" w:rsidRDefault="00E8248E" w:rsidP="00E8248E">
      <w:pPr>
        <w:pStyle w:val="ab"/>
        <w:ind w:firstLine="709"/>
        <w:jc w:val="both"/>
        <w:rPr>
          <w:color w:val="auto"/>
          <w:sz w:val="24"/>
          <w:szCs w:val="24"/>
        </w:rPr>
      </w:pPr>
      <w:r w:rsidRPr="00272EB4">
        <w:rPr>
          <w:color w:val="auto"/>
          <w:sz w:val="24"/>
          <w:szCs w:val="24"/>
        </w:rPr>
        <w:t xml:space="preserve">В основании разреза залегают имеющие повсеместное распространение верхнедевонские отложения – пестроцветная толща глин с прослоями песчаника, песка и мергелей мощность которого не превышает 10 м. Общая мощность толщи превышает </w:t>
      </w:r>
      <w:smartTag w:uri="urn:schemas-microsoft-com:office:smarttags" w:element="metricconverter">
        <w:smartTagPr>
          <w:attr w:name="ProductID" w:val="300 м"/>
        </w:smartTagPr>
        <w:r w:rsidRPr="00272EB4">
          <w:rPr>
            <w:color w:val="auto"/>
            <w:sz w:val="24"/>
            <w:szCs w:val="24"/>
          </w:rPr>
          <w:t>300 м</w:t>
        </w:r>
      </w:smartTag>
      <w:r w:rsidRPr="00272EB4">
        <w:rPr>
          <w:color w:val="auto"/>
          <w:sz w:val="24"/>
          <w:szCs w:val="24"/>
        </w:rPr>
        <w:t xml:space="preserve">. </w:t>
      </w:r>
    </w:p>
    <w:p w:rsidR="00E8248E" w:rsidRPr="00272EB4" w:rsidRDefault="00E8248E" w:rsidP="00E8248E">
      <w:pPr>
        <w:pStyle w:val="ab"/>
        <w:ind w:firstLine="709"/>
        <w:jc w:val="both"/>
        <w:rPr>
          <w:color w:val="auto"/>
          <w:sz w:val="24"/>
          <w:szCs w:val="24"/>
        </w:rPr>
      </w:pPr>
      <w:r w:rsidRPr="00272EB4">
        <w:rPr>
          <w:color w:val="auto"/>
          <w:sz w:val="24"/>
          <w:szCs w:val="24"/>
        </w:rPr>
        <w:t>Породы нижнекаменноугольного возраста широко распространена к югу и востоку от г. Окуловка (в пределах Карбоново плато).</w:t>
      </w:r>
    </w:p>
    <w:p w:rsidR="00E8248E" w:rsidRDefault="00E8248E" w:rsidP="00E8248E">
      <w:pPr>
        <w:pStyle w:val="ab"/>
        <w:ind w:firstLine="709"/>
        <w:jc w:val="both"/>
        <w:rPr>
          <w:color w:val="auto"/>
          <w:sz w:val="24"/>
          <w:szCs w:val="24"/>
        </w:rPr>
      </w:pPr>
      <w:r w:rsidRPr="00272EB4">
        <w:rPr>
          <w:color w:val="auto"/>
          <w:sz w:val="24"/>
          <w:szCs w:val="24"/>
        </w:rPr>
        <w:t>На территории города и к западу от него встречаются редкие останцы нижнекаменноугольных пород, залегающие на размытой поверхности девонских пород на глубине 40-</w:t>
      </w:r>
      <w:smartTag w:uri="urn:schemas-microsoft-com:office:smarttags" w:element="metricconverter">
        <w:smartTagPr>
          <w:attr w:name="ProductID" w:val="80 м"/>
        </w:smartTagPr>
        <w:r w:rsidRPr="00272EB4">
          <w:rPr>
            <w:color w:val="auto"/>
            <w:sz w:val="24"/>
            <w:szCs w:val="24"/>
          </w:rPr>
          <w:t>80 м</w:t>
        </w:r>
      </w:smartTag>
      <w:r w:rsidRPr="00272EB4">
        <w:rPr>
          <w:color w:val="auto"/>
          <w:sz w:val="24"/>
          <w:szCs w:val="24"/>
        </w:rPr>
        <w:t xml:space="preserve"> и представленные песчано-глинистыми отложениями мощностью от 5-</w:t>
      </w:r>
      <w:smartTag w:uri="urn:schemas-microsoft-com:office:smarttags" w:element="metricconverter">
        <w:smartTagPr>
          <w:attr w:name="ProductID" w:val="10 м"/>
        </w:smartTagPr>
        <w:r w:rsidRPr="00272EB4">
          <w:rPr>
            <w:color w:val="auto"/>
            <w:sz w:val="24"/>
            <w:szCs w:val="24"/>
          </w:rPr>
          <w:t>10 м</w:t>
        </w:r>
      </w:smartTag>
      <w:r w:rsidRPr="00272EB4">
        <w:rPr>
          <w:color w:val="auto"/>
          <w:sz w:val="24"/>
          <w:szCs w:val="24"/>
        </w:rPr>
        <w:t xml:space="preserve"> до 20-30 м с этими породами связаны месторождения огнеупорных глин.</w:t>
      </w:r>
    </w:p>
    <w:p w:rsidR="00697CB0" w:rsidRPr="00272EB4" w:rsidRDefault="00697CB0" w:rsidP="00E8248E">
      <w:pPr>
        <w:pStyle w:val="ab"/>
        <w:ind w:firstLine="709"/>
        <w:jc w:val="both"/>
        <w:rPr>
          <w:color w:val="auto"/>
          <w:sz w:val="24"/>
          <w:szCs w:val="24"/>
        </w:rPr>
      </w:pPr>
      <w:r w:rsidRPr="00697CB0">
        <w:rPr>
          <w:color w:val="auto"/>
          <w:sz w:val="24"/>
          <w:szCs w:val="24"/>
        </w:rPr>
        <w:t>Четвертичная толща сложена ледниковыми отложениями завалдайского оледенения, представленными осадками едровской и крестецкой стадий, разделенных соминскими межморенными отложениями, позднеледниковыми образованиями</w:t>
      </w:r>
      <w:r w:rsidRPr="00F01AB2">
        <w:t>.</w:t>
      </w:r>
    </w:p>
    <w:p w:rsidR="00E8248E" w:rsidRPr="00272EB4" w:rsidRDefault="00E8248E" w:rsidP="00E8248E">
      <w:pPr>
        <w:pStyle w:val="ab"/>
        <w:ind w:firstLine="709"/>
        <w:jc w:val="both"/>
        <w:rPr>
          <w:b/>
          <w:i/>
          <w:color w:val="auto"/>
          <w:sz w:val="24"/>
          <w:szCs w:val="24"/>
        </w:rPr>
      </w:pPr>
      <w:r w:rsidRPr="00272EB4">
        <w:rPr>
          <w:b/>
          <w:i/>
          <w:color w:val="auto"/>
          <w:sz w:val="24"/>
          <w:szCs w:val="24"/>
        </w:rPr>
        <w:t>Инженерно-геологическая оценка территории.</w:t>
      </w:r>
    </w:p>
    <w:p w:rsidR="00E8248E" w:rsidRPr="00272EB4" w:rsidRDefault="00E8248E" w:rsidP="00E8248E">
      <w:pPr>
        <w:pStyle w:val="ab"/>
        <w:ind w:firstLine="709"/>
        <w:jc w:val="both"/>
        <w:rPr>
          <w:color w:val="auto"/>
          <w:sz w:val="24"/>
          <w:szCs w:val="24"/>
        </w:rPr>
      </w:pPr>
      <w:r w:rsidRPr="00272EB4">
        <w:rPr>
          <w:color w:val="auto"/>
          <w:sz w:val="24"/>
          <w:szCs w:val="24"/>
        </w:rPr>
        <w:t>В соответствии с инженерно-геологическими условиями территории и по степени пригодности ее для строительства выделены следующие категории:</w:t>
      </w:r>
    </w:p>
    <w:p w:rsidR="00E8248E" w:rsidRPr="00272EB4" w:rsidRDefault="00E8248E" w:rsidP="00E8248E">
      <w:pPr>
        <w:pStyle w:val="ab"/>
        <w:ind w:firstLine="709"/>
        <w:jc w:val="both"/>
        <w:rPr>
          <w:b/>
          <w:color w:val="auto"/>
          <w:sz w:val="24"/>
          <w:szCs w:val="24"/>
        </w:rPr>
      </w:pPr>
      <w:r w:rsidRPr="00272EB4">
        <w:rPr>
          <w:b/>
          <w:i/>
          <w:color w:val="auto"/>
          <w:sz w:val="24"/>
          <w:szCs w:val="24"/>
        </w:rPr>
        <w:t>территории, благоприятные для строительст</w:t>
      </w:r>
      <w:r w:rsidRPr="00272EB4">
        <w:rPr>
          <w:b/>
          <w:color w:val="auto"/>
          <w:sz w:val="24"/>
          <w:szCs w:val="24"/>
        </w:rPr>
        <w:t>ва</w:t>
      </w:r>
      <w:r w:rsidR="00671500">
        <w:rPr>
          <w:b/>
          <w:color w:val="auto"/>
          <w:sz w:val="24"/>
          <w:szCs w:val="24"/>
        </w:rPr>
        <w:t>:</w:t>
      </w:r>
    </w:p>
    <w:p w:rsidR="00E8248E" w:rsidRPr="00272EB4" w:rsidRDefault="00E8248E" w:rsidP="00E8248E">
      <w:pPr>
        <w:pStyle w:val="ab"/>
        <w:ind w:firstLine="709"/>
        <w:jc w:val="both"/>
        <w:rPr>
          <w:color w:val="auto"/>
          <w:sz w:val="24"/>
          <w:szCs w:val="24"/>
        </w:rPr>
      </w:pPr>
      <w:r w:rsidRPr="00272EB4">
        <w:rPr>
          <w:color w:val="auto"/>
          <w:sz w:val="24"/>
          <w:szCs w:val="24"/>
        </w:rPr>
        <w:t>Представляют собой отдельные изолированные участки – пологих холмов, с абсолютными отметками поверхности от 143 до 176 м. В пределах этих территорий уклоны поверхности не превышают 10%; грунтовые воды залегают глубже 2 м от поверхности, на отдельных участках могут быть встречены грунтовые воды типа верховодки или воды спорадического распространения (в мореных суглинках), залегающие ближе 2 м от поверхности.</w:t>
      </w:r>
    </w:p>
    <w:p w:rsidR="00E8248E" w:rsidRPr="00272EB4" w:rsidRDefault="00E8248E" w:rsidP="00E8248E">
      <w:pPr>
        <w:pStyle w:val="ab"/>
        <w:ind w:firstLine="709"/>
        <w:jc w:val="both"/>
        <w:rPr>
          <w:color w:val="auto"/>
          <w:sz w:val="24"/>
          <w:szCs w:val="24"/>
        </w:rPr>
      </w:pPr>
      <w:r w:rsidRPr="00272EB4">
        <w:rPr>
          <w:color w:val="auto"/>
          <w:sz w:val="24"/>
          <w:szCs w:val="24"/>
        </w:rPr>
        <w:t>Естественным основанием фундаментов возводимых зданий и сооружений являются мореные суглинки и глины с включением гравия и гальки, реже озерно-ледниковые мелкозернистые и тонкозернистые пески, суглинки и флювиогляциальные разнозернистые пески.</w:t>
      </w:r>
    </w:p>
    <w:p w:rsidR="00E8248E" w:rsidRPr="00272EB4" w:rsidRDefault="00E8248E" w:rsidP="00E8248E">
      <w:pPr>
        <w:pStyle w:val="ab"/>
        <w:ind w:firstLine="709"/>
        <w:jc w:val="both"/>
        <w:rPr>
          <w:color w:val="auto"/>
          <w:sz w:val="24"/>
          <w:szCs w:val="24"/>
        </w:rPr>
      </w:pPr>
      <w:r w:rsidRPr="00272EB4">
        <w:rPr>
          <w:color w:val="auto"/>
          <w:sz w:val="24"/>
          <w:szCs w:val="24"/>
        </w:rPr>
        <w:t>Водноледниковые пески маловлажные и влажные, плотные и средней плотности сложения, суглинки – пластичные: расчетное сопротивление грунтов колеблется от 1,5 до 2-3 кгс/см</w:t>
      </w:r>
      <w:r w:rsidRPr="00272EB4">
        <w:rPr>
          <w:color w:val="auto"/>
          <w:sz w:val="24"/>
          <w:szCs w:val="24"/>
          <w:vertAlign w:val="superscript"/>
        </w:rPr>
        <w:t>2</w:t>
      </w:r>
      <w:r w:rsidRPr="00272EB4">
        <w:rPr>
          <w:color w:val="auto"/>
          <w:sz w:val="24"/>
          <w:szCs w:val="24"/>
        </w:rPr>
        <w:t>.</w:t>
      </w:r>
    </w:p>
    <w:p w:rsidR="00E8248E" w:rsidRPr="00272EB4" w:rsidRDefault="00E8248E" w:rsidP="00E8248E">
      <w:pPr>
        <w:pStyle w:val="ab"/>
        <w:ind w:firstLine="709"/>
        <w:jc w:val="both"/>
        <w:rPr>
          <w:color w:val="auto"/>
          <w:sz w:val="24"/>
          <w:szCs w:val="24"/>
        </w:rPr>
      </w:pPr>
      <w:r w:rsidRPr="00272EB4">
        <w:rPr>
          <w:color w:val="auto"/>
          <w:sz w:val="24"/>
          <w:szCs w:val="24"/>
        </w:rPr>
        <w:t>Мореные суглинки и глины являются надежным основанием для любых видов сооружений.</w:t>
      </w:r>
    </w:p>
    <w:p w:rsidR="00E8248E" w:rsidRPr="00272EB4" w:rsidRDefault="00E8248E" w:rsidP="00E8248E">
      <w:pPr>
        <w:pStyle w:val="ab"/>
        <w:ind w:firstLine="709"/>
        <w:jc w:val="both"/>
        <w:rPr>
          <w:b/>
          <w:i/>
          <w:color w:val="auto"/>
          <w:sz w:val="24"/>
          <w:szCs w:val="24"/>
        </w:rPr>
      </w:pPr>
      <w:r w:rsidRPr="00272EB4">
        <w:rPr>
          <w:b/>
          <w:i/>
          <w:color w:val="auto"/>
          <w:sz w:val="24"/>
          <w:szCs w:val="24"/>
        </w:rPr>
        <w:t>территории, ограничено благоприятные для строительства</w:t>
      </w:r>
      <w:r w:rsidR="00671500">
        <w:rPr>
          <w:b/>
          <w:i/>
          <w:color w:val="auto"/>
          <w:sz w:val="24"/>
          <w:szCs w:val="24"/>
        </w:rPr>
        <w:t>:</w:t>
      </w:r>
    </w:p>
    <w:p w:rsidR="00E8248E" w:rsidRPr="00272EB4" w:rsidRDefault="00E8248E" w:rsidP="00E8248E">
      <w:pPr>
        <w:pStyle w:val="ab"/>
        <w:ind w:firstLine="709"/>
        <w:jc w:val="both"/>
        <w:rPr>
          <w:color w:val="auto"/>
          <w:sz w:val="24"/>
          <w:szCs w:val="24"/>
        </w:rPr>
      </w:pPr>
      <w:r w:rsidRPr="00272EB4">
        <w:rPr>
          <w:color w:val="auto"/>
          <w:sz w:val="24"/>
          <w:szCs w:val="24"/>
        </w:rPr>
        <w:t>Охватывают большую часть рассматриваемого района. К ним относятся территории мореной, озерно-ледниковой и флювиогляциальной равнин, характеризующих слабоволнистой и ровной, иногда плоской и заболоченной поверхностью. Мощность торфа на заболоченных участках не превышает 2 м.</w:t>
      </w:r>
    </w:p>
    <w:p w:rsidR="00E8248E" w:rsidRPr="00272EB4" w:rsidRDefault="00E8248E" w:rsidP="00E8248E">
      <w:pPr>
        <w:pStyle w:val="ab"/>
        <w:ind w:firstLine="709"/>
        <w:jc w:val="both"/>
        <w:rPr>
          <w:color w:val="auto"/>
          <w:sz w:val="24"/>
          <w:szCs w:val="24"/>
        </w:rPr>
      </w:pPr>
      <w:r w:rsidRPr="00272EB4">
        <w:rPr>
          <w:color w:val="auto"/>
          <w:sz w:val="24"/>
          <w:szCs w:val="24"/>
        </w:rPr>
        <w:t>Грунтовые воды залегают на глубине 2 м от поверхности, на пониженных участках выходят к поверхности, способствуя ее заболачиванию. Водосодержащими породами являются пески от пылеватых до разнозернистых с гравием и галькой, супесей.</w:t>
      </w:r>
    </w:p>
    <w:p w:rsidR="00E8248E" w:rsidRPr="00272EB4" w:rsidRDefault="00E8248E" w:rsidP="00E8248E">
      <w:pPr>
        <w:pStyle w:val="ab"/>
        <w:ind w:firstLine="709"/>
        <w:jc w:val="both"/>
        <w:rPr>
          <w:color w:val="auto"/>
          <w:sz w:val="24"/>
          <w:szCs w:val="24"/>
        </w:rPr>
      </w:pPr>
      <w:r w:rsidRPr="00272EB4">
        <w:rPr>
          <w:color w:val="auto"/>
          <w:sz w:val="24"/>
          <w:szCs w:val="24"/>
        </w:rPr>
        <w:t>Грунтами оснований фундаментов служат озерно-ледниковые, флювиогляциальные, аллювиальные, в районе оз. Окуловского – озерные, водонасыщенные пески от пылеватых до разнозернистых с гравием и галькой, супеси, суглинки и мореные суглинки и глины.</w:t>
      </w:r>
    </w:p>
    <w:p w:rsidR="00E8248E" w:rsidRPr="00272EB4" w:rsidRDefault="00E8248E" w:rsidP="00E8248E">
      <w:pPr>
        <w:pStyle w:val="ab"/>
        <w:ind w:firstLine="709"/>
        <w:jc w:val="both"/>
        <w:rPr>
          <w:color w:val="auto"/>
          <w:sz w:val="24"/>
          <w:szCs w:val="24"/>
        </w:rPr>
      </w:pPr>
      <w:r w:rsidRPr="00272EB4">
        <w:rPr>
          <w:color w:val="auto"/>
          <w:sz w:val="24"/>
          <w:szCs w:val="24"/>
        </w:rPr>
        <w:t>Расчетное сопротивление грунтов колеблется от 1,0 до 1,5-3 кгс/см</w:t>
      </w:r>
      <w:r w:rsidRPr="00272EB4">
        <w:rPr>
          <w:color w:val="auto"/>
          <w:sz w:val="24"/>
          <w:szCs w:val="24"/>
          <w:vertAlign w:val="superscript"/>
        </w:rPr>
        <w:t>2</w:t>
      </w:r>
      <w:r w:rsidRPr="00272EB4">
        <w:rPr>
          <w:color w:val="auto"/>
          <w:sz w:val="24"/>
          <w:szCs w:val="24"/>
        </w:rPr>
        <w:t>.</w:t>
      </w:r>
    </w:p>
    <w:p w:rsidR="00E8248E" w:rsidRPr="00272EB4" w:rsidRDefault="00E8248E" w:rsidP="00E8248E">
      <w:pPr>
        <w:pStyle w:val="ab"/>
        <w:ind w:firstLine="709"/>
        <w:jc w:val="both"/>
        <w:rPr>
          <w:color w:val="auto"/>
          <w:sz w:val="24"/>
          <w:szCs w:val="24"/>
        </w:rPr>
      </w:pPr>
      <w:r w:rsidRPr="00272EB4">
        <w:rPr>
          <w:color w:val="auto"/>
          <w:sz w:val="24"/>
          <w:szCs w:val="24"/>
        </w:rPr>
        <w:t>К данной категории относятся значительные площади с развитием холмисто-мореного и камового рельефа, расположенные в северной части рассматриваемого района, а также небольшие участки, расположенные на склонах холмов, гряд и долин рек на остальной части территории, характеризующиеся уклонами поверхности от 10 до 20%.</w:t>
      </w:r>
    </w:p>
    <w:p w:rsidR="00E8248E" w:rsidRPr="00272EB4" w:rsidRDefault="00E8248E" w:rsidP="00E8248E">
      <w:pPr>
        <w:pStyle w:val="ab"/>
        <w:ind w:firstLine="709"/>
        <w:jc w:val="both"/>
        <w:rPr>
          <w:color w:val="auto"/>
          <w:sz w:val="24"/>
          <w:szCs w:val="24"/>
        </w:rPr>
      </w:pPr>
      <w:r w:rsidRPr="00272EB4">
        <w:rPr>
          <w:color w:val="auto"/>
          <w:sz w:val="24"/>
          <w:szCs w:val="24"/>
        </w:rPr>
        <w:t xml:space="preserve">Грунтовые условия аналогичны территориям благоприятным для строительства. </w:t>
      </w:r>
    </w:p>
    <w:p w:rsidR="00E8248E" w:rsidRPr="00272EB4" w:rsidRDefault="00E8248E" w:rsidP="00E8248E">
      <w:pPr>
        <w:pStyle w:val="ab"/>
        <w:ind w:firstLine="709"/>
        <w:jc w:val="both"/>
        <w:rPr>
          <w:b/>
          <w:i/>
          <w:color w:val="auto"/>
          <w:sz w:val="24"/>
          <w:szCs w:val="24"/>
        </w:rPr>
      </w:pPr>
      <w:r w:rsidRPr="00272EB4">
        <w:rPr>
          <w:b/>
          <w:i/>
          <w:color w:val="auto"/>
          <w:sz w:val="24"/>
          <w:szCs w:val="24"/>
        </w:rPr>
        <w:lastRenderedPageBreak/>
        <w:t>К территориям, неблагоприятным для строительства, относятся:</w:t>
      </w:r>
    </w:p>
    <w:p w:rsidR="00E8248E" w:rsidRPr="00272EB4" w:rsidRDefault="00E8248E" w:rsidP="00E8248E">
      <w:pPr>
        <w:pStyle w:val="ab"/>
        <w:ind w:firstLine="709"/>
        <w:jc w:val="both"/>
        <w:rPr>
          <w:color w:val="auto"/>
          <w:sz w:val="24"/>
          <w:szCs w:val="24"/>
        </w:rPr>
      </w:pPr>
      <w:r w:rsidRPr="00272EB4">
        <w:rPr>
          <w:color w:val="auto"/>
          <w:sz w:val="24"/>
          <w:szCs w:val="24"/>
        </w:rPr>
        <w:t>- небольшие участки на склонах долин рек, склонах холмов и гряд с уклонами поверхности более 20%;</w:t>
      </w:r>
    </w:p>
    <w:p w:rsidR="00E8248E" w:rsidRPr="00272EB4" w:rsidRDefault="00E8248E" w:rsidP="00E8248E">
      <w:pPr>
        <w:pStyle w:val="ab"/>
        <w:ind w:firstLine="709"/>
        <w:jc w:val="both"/>
        <w:rPr>
          <w:color w:val="auto"/>
          <w:sz w:val="24"/>
          <w:szCs w:val="24"/>
        </w:rPr>
      </w:pPr>
      <w:r w:rsidRPr="00272EB4">
        <w:rPr>
          <w:color w:val="auto"/>
          <w:sz w:val="24"/>
          <w:szCs w:val="24"/>
        </w:rPr>
        <w:t>- участок болота "Хвощенка" с торфом мощностью более 2 м;</w:t>
      </w:r>
    </w:p>
    <w:p w:rsidR="00E8248E" w:rsidRPr="00272EB4" w:rsidRDefault="00E8248E" w:rsidP="00E8248E">
      <w:pPr>
        <w:pStyle w:val="ab"/>
        <w:ind w:firstLine="709"/>
        <w:jc w:val="both"/>
        <w:rPr>
          <w:color w:val="auto"/>
          <w:sz w:val="24"/>
          <w:szCs w:val="24"/>
        </w:rPr>
      </w:pPr>
      <w:r w:rsidRPr="00272EB4">
        <w:rPr>
          <w:color w:val="auto"/>
          <w:sz w:val="24"/>
          <w:szCs w:val="24"/>
        </w:rPr>
        <w:t>- поймы мелких водотоков;</w:t>
      </w:r>
    </w:p>
    <w:p w:rsidR="00E8248E" w:rsidRPr="00272EB4" w:rsidRDefault="00E8248E" w:rsidP="00E8248E">
      <w:pPr>
        <w:pStyle w:val="ab"/>
        <w:ind w:firstLine="709"/>
        <w:jc w:val="both"/>
        <w:rPr>
          <w:color w:val="auto"/>
          <w:sz w:val="24"/>
          <w:szCs w:val="24"/>
        </w:rPr>
      </w:pPr>
      <w:r w:rsidRPr="00272EB4">
        <w:rPr>
          <w:color w:val="auto"/>
          <w:sz w:val="24"/>
          <w:szCs w:val="24"/>
        </w:rPr>
        <w:t xml:space="preserve">- карьеры глубиной более 2 м; </w:t>
      </w:r>
    </w:p>
    <w:p w:rsidR="00E8248E" w:rsidRPr="00272EB4" w:rsidRDefault="00E8248E" w:rsidP="00E8248E">
      <w:pPr>
        <w:pStyle w:val="ab"/>
        <w:ind w:firstLine="709"/>
        <w:jc w:val="both"/>
        <w:rPr>
          <w:color w:val="auto"/>
          <w:sz w:val="24"/>
          <w:szCs w:val="24"/>
        </w:rPr>
      </w:pPr>
      <w:r w:rsidRPr="00272EB4">
        <w:rPr>
          <w:color w:val="auto"/>
          <w:sz w:val="24"/>
          <w:szCs w:val="24"/>
        </w:rPr>
        <w:t xml:space="preserve">- пойма и частично надпойменная терраса р. Перетны, озерная терраса оз. Окуловского, затопляемые наивысшим уровнем воды 1% обеспеченности. </w:t>
      </w:r>
    </w:p>
    <w:p w:rsidR="00E8248E" w:rsidRPr="00272EB4" w:rsidRDefault="00B9670C" w:rsidP="00B9670C">
      <w:pPr>
        <w:ind w:firstLine="709"/>
        <w:jc w:val="both"/>
        <w:rPr>
          <w:color w:val="auto"/>
          <w:sz w:val="24"/>
          <w:szCs w:val="24"/>
        </w:rPr>
      </w:pPr>
      <w:r w:rsidRPr="00272EB4">
        <w:rPr>
          <w:rFonts w:ascii="Times New Roman" w:hAnsi="Times New Roman"/>
          <w:b/>
          <w:i/>
          <w:sz w:val="24"/>
          <w:szCs w:val="24"/>
        </w:rPr>
        <w:t xml:space="preserve"> К территориям не подлежащим застройке</w:t>
      </w:r>
      <w:r w:rsidRPr="00272EB4">
        <w:rPr>
          <w:rFonts w:ascii="Times New Roman" w:hAnsi="Times New Roman"/>
          <w:sz w:val="24"/>
          <w:szCs w:val="24"/>
        </w:rPr>
        <w:t xml:space="preserve"> относятся существующие зоны санитарной вредности, участки месторождений полезных ископаемых и археологических исследований</w:t>
      </w:r>
      <w:r w:rsidR="00E8248E" w:rsidRPr="00272EB4">
        <w:rPr>
          <w:color w:val="auto"/>
          <w:sz w:val="24"/>
          <w:szCs w:val="24"/>
        </w:rPr>
        <w:t>.</w:t>
      </w:r>
    </w:p>
    <w:p w:rsidR="00354C38" w:rsidRPr="00272EB4" w:rsidRDefault="00354C38" w:rsidP="00354C38">
      <w:pPr>
        <w:pStyle w:val="ab"/>
        <w:ind w:firstLine="709"/>
        <w:jc w:val="both"/>
        <w:rPr>
          <w:b/>
          <w:i/>
          <w:color w:val="auto"/>
          <w:sz w:val="24"/>
          <w:szCs w:val="24"/>
        </w:rPr>
      </w:pPr>
      <w:r w:rsidRPr="00272EB4">
        <w:rPr>
          <w:b/>
          <w:i/>
          <w:color w:val="auto"/>
          <w:sz w:val="24"/>
          <w:szCs w:val="24"/>
        </w:rPr>
        <w:t>Гидрогеологические условия</w:t>
      </w:r>
    </w:p>
    <w:p w:rsidR="00354C38" w:rsidRPr="00272EB4" w:rsidRDefault="00354C38" w:rsidP="00354C38">
      <w:pPr>
        <w:pStyle w:val="ab"/>
        <w:ind w:firstLine="709"/>
        <w:jc w:val="both"/>
        <w:rPr>
          <w:color w:val="auto"/>
          <w:sz w:val="24"/>
          <w:szCs w:val="24"/>
        </w:rPr>
      </w:pPr>
      <w:r w:rsidRPr="00272EB4">
        <w:rPr>
          <w:color w:val="auto"/>
          <w:sz w:val="24"/>
          <w:szCs w:val="24"/>
        </w:rPr>
        <w:t>В пределах рассматриваемой территории подземные воды приурочены ко всем генетическим типам четвертичных отложений и коренным породам.</w:t>
      </w:r>
    </w:p>
    <w:p w:rsidR="00354C38" w:rsidRPr="00272EB4" w:rsidRDefault="00354C38" w:rsidP="00354C38">
      <w:pPr>
        <w:pStyle w:val="ab"/>
        <w:ind w:firstLine="709"/>
        <w:jc w:val="both"/>
        <w:rPr>
          <w:color w:val="auto"/>
          <w:sz w:val="24"/>
          <w:szCs w:val="24"/>
        </w:rPr>
      </w:pPr>
      <w:r w:rsidRPr="00272EB4">
        <w:rPr>
          <w:color w:val="auto"/>
          <w:sz w:val="24"/>
          <w:szCs w:val="24"/>
        </w:rPr>
        <w:t>Характеристика</w:t>
      </w:r>
      <w:r w:rsidRPr="00272EB4">
        <w:rPr>
          <w:color w:val="FF0000"/>
          <w:sz w:val="24"/>
          <w:szCs w:val="24"/>
        </w:rPr>
        <w:t xml:space="preserve"> </w:t>
      </w:r>
      <w:r w:rsidRPr="00272EB4">
        <w:rPr>
          <w:color w:val="auto"/>
          <w:sz w:val="24"/>
          <w:szCs w:val="24"/>
        </w:rPr>
        <w:t>водоносных горизонтов, распространенных на территории города, показывает, что все они являются слабоводообильными и не могут служить источником централизованного водоснабжения. В настоящее время для целей водоснабжения посредством одиночных скважин используются подземные воды соминского и верхнедевонские водоносных горизонтов.</w:t>
      </w:r>
    </w:p>
    <w:p w:rsidR="00354C38" w:rsidRPr="00272EB4" w:rsidRDefault="00354C38" w:rsidP="00354C38">
      <w:pPr>
        <w:pStyle w:val="ab"/>
        <w:ind w:firstLine="709"/>
        <w:jc w:val="both"/>
        <w:rPr>
          <w:color w:val="auto"/>
          <w:sz w:val="24"/>
          <w:szCs w:val="24"/>
        </w:rPr>
      </w:pPr>
      <w:r w:rsidRPr="00272EB4">
        <w:rPr>
          <w:color w:val="auto"/>
          <w:sz w:val="24"/>
          <w:szCs w:val="24"/>
        </w:rPr>
        <w:t>Приведенные в 1974 г. ПГО "Севзапгеология" поиски пресных подземных вод для водоснабжения г. Окуловка в радиусе 10 км от него, не дали положительных результатов.</w:t>
      </w:r>
    </w:p>
    <w:p w:rsidR="00354C38" w:rsidRPr="007B19FF" w:rsidRDefault="00354C38" w:rsidP="007B19FF">
      <w:pPr>
        <w:pStyle w:val="1"/>
        <w:spacing w:before="120"/>
        <w:ind w:firstLine="340"/>
        <w:jc w:val="center"/>
        <w:rPr>
          <w:rFonts w:ascii="Times New Roman" w:hAnsi="Times New Roman" w:cs="Times New Roman"/>
          <w:color w:val="auto"/>
          <w:sz w:val="28"/>
          <w:szCs w:val="28"/>
        </w:rPr>
      </w:pPr>
      <w:bookmarkStart w:id="48" w:name="_Toc498421491"/>
      <w:r w:rsidRPr="007B19FF">
        <w:rPr>
          <w:rFonts w:ascii="Times New Roman" w:hAnsi="Times New Roman" w:cs="Times New Roman"/>
          <w:color w:val="auto"/>
          <w:sz w:val="28"/>
          <w:szCs w:val="28"/>
        </w:rPr>
        <w:t>2.3. Перечень наиболее крупных водных объектов на территории поселения и их характеристики</w:t>
      </w:r>
      <w:bookmarkEnd w:id="48"/>
    </w:p>
    <w:p w:rsidR="00354C38" w:rsidRPr="00272EB4" w:rsidRDefault="00354C38" w:rsidP="00354C38">
      <w:pPr>
        <w:pStyle w:val="ab"/>
        <w:ind w:firstLine="709"/>
        <w:jc w:val="both"/>
        <w:rPr>
          <w:color w:val="auto"/>
          <w:sz w:val="24"/>
          <w:szCs w:val="24"/>
        </w:rPr>
      </w:pPr>
      <w:r w:rsidRPr="00272EB4">
        <w:rPr>
          <w:color w:val="auto"/>
          <w:sz w:val="24"/>
          <w:szCs w:val="24"/>
        </w:rPr>
        <w:t>В северо-западной части г. Окуловки протекает р. Перетна, левобережный приток р. Мсты.</w:t>
      </w:r>
    </w:p>
    <w:p w:rsidR="001E0C00" w:rsidRPr="00272EB4" w:rsidRDefault="00354C38" w:rsidP="00354C38">
      <w:pPr>
        <w:pStyle w:val="ab"/>
        <w:ind w:firstLine="709"/>
        <w:jc w:val="both"/>
        <w:rPr>
          <w:rFonts w:ascii="Verdana" w:hAnsi="Verdana"/>
          <w:sz w:val="20"/>
        </w:rPr>
      </w:pPr>
      <w:r w:rsidRPr="00272EB4">
        <w:rPr>
          <w:color w:val="auto"/>
          <w:sz w:val="24"/>
          <w:szCs w:val="24"/>
        </w:rPr>
        <w:t xml:space="preserve">Длина р. Перетны </w:t>
      </w:r>
      <w:smartTag w:uri="urn:schemas-microsoft-com:office:smarttags" w:element="metricconverter">
        <w:smartTagPr>
          <w:attr w:name="ProductID" w:val="39 км"/>
        </w:smartTagPr>
        <w:r w:rsidRPr="00272EB4">
          <w:rPr>
            <w:color w:val="auto"/>
            <w:sz w:val="24"/>
            <w:szCs w:val="24"/>
          </w:rPr>
          <w:t>39 км</w:t>
        </w:r>
      </w:smartTag>
      <w:r w:rsidRPr="00272EB4">
        <w:rPr>
          <w:color w:val="auto"/>
          <w:sz w:val="24"/>
          <w:szCs w:val="24"/>
        </w:rPr>
        <w:t>, площадь водосбора 905-1028 км</w:t>
      </w:r>
      <w:r w:rsidRPr="00272EB4">
        <w:rPr>
          <w:color w:val="auto"/>
          <w:sz w:val="24"/>
          <w:szCs w:val="24"/>
          <w:vertAlign w:val="superscript"/>
        </w:rPr>
        <w:t>2</w:t>
      </w:r>
      <w:r w:rsidRPr="00272EB4">
        <w:rPr>
          <w:color w:val="auto"/>
          <w:sz w:val="24"/>
          <w:szCs w:val="24"/>
        </w:rPr>
        <w:t>.</w:t>
      </w:r>
      <w:r w:rsidR="00FD28BE" w:rsidRPr="00272EB4">
        <w:rPr>
          <w:rFonts w:ascii="Verdana" w:hAnsi="Verdana"/>
          <w:sz w:val="20"/>
        </w:rPr>
        <w:t xml:space="preserve"> </w:t>
      </w:r>
    </w:p>
    <w:p w:rsidR="00354C38" w:rsidRPr="00272EB4" w:rsidRDefault="00354C38" w:rsidP="00354C38">
      <w:pPr>
        <w:pStyle w:val="ab"/>
        <w:ind w:firstLine="709"/>
        <w:jc w:val="both"/>
        <w:rPr>
          <w:color w:val="auto"/>
          <w:sz w:val="24"/>
          <w:szCs w:val="24"/>
        </w:rPr>
      </w:pPr>
      <w:r w:rsidRPr="00272EB4">
        <w:rPr>
          <w:color w:val="auto"/>
          <w:sz w:val="24"/>
          <w:szCs w:val="24"/>
        </w:rPr>
        <w:t>Река Перетна берет начало из оз. Заозерье, расположенного в 7,0 км северо-западнее ж/д ст. Окуловка. Озеро Заозерье соединено с оз. Мосно и оз. Перетно. Эти озера вместе с верховьем р. Перетны до Обреченской плотины, расположенной в г. Окуловке, представляют собой водохранилище общей площадью около 12,5 км</w:t>
      </w:r>
      <w:r w:rsidRPr="00272EB4">
        <w:rPr>
          <w:color w:val="auto"/>
          <w:sz w:val="24"/>
          <w:szCs w:val="24"/>
          <w:vertAlign w:val="superscript"/>
        </w:rPr>
        <w:t>2</w:t>
      </w:r>
      <w:r w:rsidRPr="00272EB4">
        <w:rPr>
          <w:color w:val="auto"/>
          <w:sz w:val="24"/>
          <w:szCs w:val="24"/>
        </w:rPr>
        <w:t xml:space="preserve"> . Озеро Перетно через сложную систему соединено с верхним течением р. Шегринки, из которой осуществляется сброс воды в р. Перетну. Эта система озер в бассейне реки обеспечивает многолетнее регулирование стока.</w:t>
      </w:r>
    </w:p>
    <w:p w:rsidR="00354C38" w:rsidRPr="00272EB4" w:rsidRDefault="00354C38" w:rsidP="00354C38">
      <w:pPr>
        <w:pStyle w:val="ab"/>
        <w:ind w:firstLine="709"/>
        <w:jc w:val="both"/>
        <w:rPr>
          <w:color w:val="auto"/>
          <w:sz w:val="24"/>
          <w:szCs w:val="24"/>
        </w:rPr>
      </w:pPr>
      <w:r w:rsidRPr="00272EB4">
        <w:rPr>
          <w:color w:val="auto"/>
          <w:sz w:val="24"/>
          <w:szCs w:val="24"/>
        </w:rPr>
        <w:t>По водному режиму р. Перетна выше Обреченской плотины относится к озерному типу. Ход уровней характеризуется весенним подъемом уровней воды в середине – конца апреля высотой до 1,2-1,7 м с последующим высоким стоянием воды в течение 2,0-2,5  месяцев, плавным спадом в июле - августе.</w:t>
      </w:r>
    </w:p>
    <w:p w:rsidR="00354C38" w:rsidRPr="00272EB4" w:rsidRDefault="00354C38" w:rsidP="00354C38">
      <w:pPr>
        <w:pStyle w:val="ab"/>
        <w:ind w:firstLine="709"/>
        <w:jc w:val="both"/>
        <w:rPr>
          <w:color w:val="auto"/>
          <w:sz w:val="24"/>
          <w:szCs w:val="24"/>
        </w:rPr>
      </w:pPr>
      <w:r w:rsidRPr="00272EB4">
        <w:rPr>
          <w:color w:val="auto"/>
          <w:sz w:val="24"/>
          <w:szCs w:val="24"/>
        </w:rPr>
        <w:t>Максимальные уровни воды преимущественно наблюдаются в период весеннего половодья, но в отдельные годы могут быть в зимний период (декабрь-январь).</w:t>
      </w:r>
    </w:p>
    <w:p w:rsidR="00354C38" w:rsidRPr="00272EB4" w:rsidRDefault="00354C38" w:rsidP="00354C38">
      <w:pPr>
        <w:pStyle w:val="ab"/>
        <w:ind w:firstLine="709"/>
        <w:jc w:val="both"/>
        <w:rPr>
          <w:color w:val="auto"/>
          <w:sz w:val="24"/>
          <w:szCs w:val="24"/>
        </w:rPr>
      </w:pPr>
      <w:r w:rsidRPr="00272EB4">
        <w:rPr>
          <w:color w:val="auto"/>
          <w:sz w:val="24"/>
          <w:szCs w:val="24"/>
        </w:rPr>
        <w:t>Наивысшие годовые уровни воды р. Перетны в г. Окуловке 1% обеспеченности подсчитаны с учетом наблюдения водпоста д. Снарево составляют в створе ул. Глинки – 141,6 м абс..</w:t>
      </w:r>
    </w:p>
    <w:p w:rsidR="00354C38" w:rsidRPr="00272EB4" w:rsidRDefault="00354C38" w:rsidP="00354C3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97"/>
        <w:gridCol w:w="3899"/>
        <w:gridCol w:w="2318"/>
      </w:tblGrid>
      <w:tr w:rsidR="00FD28BE" w:rsidRPr="00272EB4" w:rsidTr="00FD28BE">
        <w:trPr>
          <w:trHeight w:val="230"/>
          <w:tblHeader/>
          <w:jc w:val="center"/>
        </w:trPr>
        <w:tc>
          <w:tcPr>
            <w:tcW w:w="3997" w:type="dxa"/>
            <w:vMerge w:val="restart"/>
            <w:vAlign w:val="center"/>
          </w:tcPr>
          <w:p w:rsidR="00FD28BE" w:rsidRPr="00272EB4" w:rsidRDefault="00FD28BE" w:rsidP="00FD28BE">
            <w:pPr>
              <w:jc w:val="center"/>
              <w:rPr>
                <w:rFonts w:ascii="Times New Roman" w:hAnsi="Times New Roman"/>
                <w:sz w:val="20"/>
                <w:szCs w:val="20"/>
              </w:rPr>
            </w:pPr>
            <w:r w:rsidRPr="00272EB4">
              <w:rPr>
                <w:rFonts w:ascii="Times New Roman" w:hAnsi="Times New Roman"/>
                <w:sz w:val="20"/>
                <w:szCs w:val="20"/>
              </w:rPr>
              <w:t xml:space="preserve">Наименование </w:t>
            </w:r>
          </w:p>
          <w:p w:rsidR="00FD28BE" w:rsidRPr="00272EB4" w:rsidRDefault="00FD28BE" w:rsidP="00FD28BE">
            <w:pPr>
              <w:jc w:val="center"/>
              <w:rPr>
                <w:rFonts w:ascii="Times New Roman" w:hAnsi="Times New Roman"/>
                <w:sz w:val="20"/>
                <w:szCs w:val="20"/>
              </w:rPr>
            </w:pPr>
            <w:r w:rsidRPr="00272EB4">
              <w:rPr>
                <w:rFonts w:ascii="Times New Roman" w:hAnsi="Times New Roman"/>
                <w:sz w:val="20"/>
                <w:szCs w:val="20"/>
              </w:rPr>
              <w:t>водных объектов</w:t>
            </w:r>
          </w:p>
        </w:tc>
        <w:tc>
          <w:tcPr>
            <w:tcW w:w="3899" w:type="dxa"/>
            <w:vMerge w:val="restart"/>
            <w:vAlign w:val="center"/>
          </w:tcPr>
          <w:p w:rsidR="00FD28BE" w:rsidRPr="00272EB4" w:rsidRDefault="00FD28BE" w:rsidP="00FD28BE">
            <w:pPr>
              <w:jc w:val="center"/>
              <w:rPr>
                <w:rFonts w:ascii="Times New Roman" w:hAnsi="Times New Roman"/>
                <w:sz w:val="20"/>
                <w:szCs w:val="20"/>
              </w:rPr>
            </w:pPr>
            <w:r w:rsidRPr="00272EB4">
              <w:rPr>
                <w:rFonts w:ascii="Times New Roman" w:hAnsi="Times New Roman"/>
                <w:sz w:val="20"/>
                <w:szCs w:val="20"/>
              </w:rPr>
              <w:t>Куда впадает и с какого берега</w:t>
            </w:r>
          </w:p>
        </w:tc>
        <w:tc>
          <w:tcPr>
            <w:tcW w:w="2318" w:type="dxa"/>
            <w:vMerge w:val="restart"/>
            <w:vAlign w:val="center"/>
          </w:tcPr>
          <w:p w:rsidR="00FD28BE" w:rsidRPr="00272EB4" w:rsidRDefault="00FD28BE" w:rsidP="00FD28BE">
            <w:pPr>
              <w:jc w:val="center"/>
              <w:rPr>
                <w:rFonts w:ascii="Times New Roman" w:hAnsi="Times New Roman"/>
                <w:sz w:val="20"/>
                <w:szCs w:val="20"/>
              </w:rPr>
            </w:pPr>
            <w:r w:rsidRPr="00272EB4">
              <w:rPr>
                <w:rFonts w:ascii="Times New Roman" w:hAnsi="Times New Roman"/>
                <w:sz w:val="20"/>
                <w:szCs w:val="20"/>
              </w:rPr>
              <w:t>Длина, км</w:t>
            </w:r>
          </w:p>
        </w:tc>
      </w:tr>
      <w:tr w:rsidR="00FD28BE" w:rsidRPr="00272EB4" w:rsidTr="00FD28BE">
        <w:trPr>
          <w:trHeight w:val="230"/>
          <w:tblHeader/>
          <w:jc w:val="center"/>
        </w:trPr>
        <w:tc>
          <w:tcPr>
            <w:tcW w:w="3997" w:type="dxa"/>
            <w:vMerge/>
            <w:vAlign w:val="center"/>
          </w:tcPr>
          <w:p w:rsidR="00FD28BE" w:rsidRPr="00272EB4" w:rsidRDefault="00FD28BE" w:rsidP="00FD28BE">
            <w:pPr>
              <w:jc w:val="center"/>
              <w:rPr>
                <w:rFonts w:ascii="Times New Roman" w:hAnsi="Times New Roman"/>
                <w:sz w:val="20"/>
                <w:szCs w:val="20"/>
              </w:rPr>
            </w:pPr>
          </w:p>
        </w:tc>
        <w:tc>
          <w:tcPr>
            <w:tcW w:w="3899" w:type="dxa"/>
            <w:vMerge/>
          </w:tcPr>
          <w:p w:rsidR="00FD28BE" w:rsidRPr="00272EB4" w:rsidRDefault="00FD28BE" w:rsidP="00FD28BE">
            <w:pPr>
              <w:jc w:val="center"/>
              <w:rPr>
                <w:rFonts w:ascii="Times New Roman" w:hAnsi="Times New Roman"/>
                <w:sz w:val="20"/>
                <w:szCs w:val="20"/>
              </w:rPr>
            </w:pPr>
          </w:p>
        </w:tc>
        <w:tc>
          <w:tcPr>
            <w:tcW w:w="2318" w:type="dxa"/>
            <w:vMerge/>
            <w:vAlign w:val="center"/>
          </w:tcPr>
          <w:p w:rsidR="00FD28BE" w:rsidRPr="00272EB4" w:rsidRDefault="00FD28BE" w:rsidP="00FD28BE">
            <w:pPr>
              <w:jc w:val="center"/>
              <w:rPr>
                <w:rFonts w:ascii="Times New Roman" w:hAnsi="Times New Roman"/>
                <w:sz w:val="20"/>
                <w:szCs w:val="20"/>
              </w:rPr>
            </w:pPr>
          </w:p>
        </w:tc>
      </w:tr>
      <w:tr w:rsidR="00FD28BE" w:rsidRPr="007A2BBB" w:rsidTr="00FD28BE">
        <w:trPr>
          <w:jc w:val="center"/>
        </w:trPr>
        <w:tc>
          <w:tcPr>
            <w:tcW w:w="3997" w:type="dxa"/>
          </w:tcPr>
          <w:p w:rsidR="00FD28BE" w:rsidRPr="00443906" w:rsidRDefault="00FD28BE" w:rsidP="00FD28BE">
            <w:pPr>
              <w:pStyle w:val="af"/>
              <w:ind w:left="30" w:right="30" w:firstLine="117"/>
              <w:jc w:val="left"/>
              <w:rPr>
                <w:rFonts w:ascii="Times New Roman" w:hAnsi="Times New Roman"/>
                <w:color w:val="auto"/>
                <w:lang w:val="ru-RU"/>
              </w:rPr>
            </w:pPr>
            <w:r w:rsidRPr="00443906">
              <w:rPr>
                <w:rFonts w:ascii="Times New Roman" w:hAnsi="Times New Roman"/>
                <w:lang w:val="ru-RU"/>
              </w:rPr>
              <w:t>Река  Перетна</w:t>
            </w:r>
          </w:p>
        </w:tc>
        <w:tc>
          <w:tcPr>
            <w:tcW w:w="3899" w:type="dxa"/>
          </w:tcPr>
          <w:p w:rsidR="00FD28BE" w:rsidRPr="00443906" w:rsidRDefault="00FD28BE" w:rsidP="00FD28BE">
            <w:pPr>
              <w:pStyle w:val="af"/>
              <w:ind w:left="30" w:right="30" w:firstLine="117"/>
              <w:jc w:val="left"/>
              <w:rPr>
                <w:rFonts w:ascii="Times New Roman" w:hAnsi="Times New Roman"/>
                <w:color w:val="auto"/>
                <w:lang w:val="ru-RU"/>
              </w:rPr>
            </w:pPr>
            <w:r w:rsidRPr="00443906">
              <w:rPr>
                <w:rFonts w:ascii="Times New Roman" w:hAnsi="Times New Roman"/>
                <w:lang w:val="ru-RU"/>
              </w:rPr>
              <w:t>262 км по лв. берегу р. Мста</w:t>
            </w:r>
          </w:p>
        </w:tc>
        <w:tc>
          <w:tcPr>
            <w:tcW w:w="2318" w:type="dxa"/>
          </w:tcPr>
          <w:p w:rsidR="00FD28BE" w:rsidRPr="007A2BBB" w:rsidRDefault="00FD28BE" w:rsidP="00FD28BE">
            <w:pPr>
              <w:jc w:val="center"/>
              <w:rPr>
                <w:rFonts w:ascii="Times New Roman" w:hAnsi="Times New Roman"/>
                <w:sz w:val="20"/>
                <w:szCs w:val="20"/>
              </w:rPr>
            </w:pPr>
            <w:r w:rsidRPr="00272EB4">
              <w:rPr>
                <w:rFonts w:ascii="Times New Roman" w:hAnsi="Times New Roman"/>
                <w:sz w:val="20"/>
                <w:szCs w:val="20"/>
              </w:rPr>
              <w:t>39</w:t>
            </w:r>
          </w:p>
        </w:tc>
      </w:tr>
    </w:tbl>
    <w:p w:rsidR="00FD28BE" w:rsidRDefault="00FD28BE" w:rsidP="00354C38"/>
    <w:p w:rsidR="00FD28BE" w:rsidRPr="007B19FF" w:rsidRDefault="00FD28BE" w:rsidP="007B19FF">
      <w:pPr>
        <w:pStyle w:val="1"/>
        <w:spacing w:before="120"/>
        <w:ind w:firstLine="340"/>
        <w:jc w:val="center"/>
        <w:rPr>
          <w:rFonts w:ascii="Times New Roman" w:hAnsi="Times New Roman" w:cs="Times New Roman"/>
          <w:color w:val="auto"/>
          <w:sz w:val="28"/>
          <w:szCs w:val="28"/>
        </w:rPr>
      </w:pPr>
      <w:bookmarkStart w:id="49" w:name="_Toc498421492"/>
      <w:r w:rsidRPr="007B19FF">
        <w:rPr>
          <w:rFonts w:ascii="Times New Roman" w:hAnsi="Times New Roman" w:cs="Times New Roman"/>
          <w:color w:val="auto"/>
          <w:sz w:val="28"/>
          <w:szCs w:val="28"/>
        </w:rPr>
        <w:t>2.4. Полезные ископаемые</w:t>
      </w:r>
      <w:bookmarkEnd w:id="49"/>
      <w:r w:rsidRPr="007B19FF">
        <w:rPr>
          <w:rFonts w:ascii="Times New Roman" w:hAnsi="Times New Roman" w:cs="Times New Roman"/>
          <w:color w:val="auto"/>
          <w:sz w:val="28"/>
          <w:szCs w:val="28"/>
        </w:rPr>
        <w:t xml:space="preserve"> </w:t>
      </w:r>
    </w:p>
    <w:p w:rsidR="001E0C00" w:rsidRPr="00272EB4" w:rsidRDefault="001E0C00" w:rsidP="001E0C00">
      <w:pPr>
        <w:pStyle w:val="ab"/>
        <w:ind w:firstLine="709"/>
        <w:jc w:val="both"/>
        <w:rPr>
          <w:color w:val="auto"/>
          <w:sz w:val="24"/>
          <w:szCs w:val="24"/>
        </w:rPr>
      </w:pPr>
      <w:r w:rsidRPr="00272EB4">
        <w:rPr>
          <w:color w:val="auto"/>
          <w:sz w:val="24"/>
          <w:szCs w:val="24"/>
        </w:rPr>
        <w:t xml:space="preserve">Окуловский район один из перспективных в части освоения минерально-сырьевой базы районов области, обладающий достаточно высоким сырьевым потенциалом, представленным большими запасами разведанных месторождений карбонатных пород, глин для производства кирпича, торфа, озерного сапропеля. </w:t>
      </w:r>
    </w:p>
    <w:p w:rsidR="001E0C00" w:rsidRPr="00272EB4" w:rsidRDefault="001E0C00" w:rsidP="001E0C00">
      <w:pPr>
        <w:pStyle w:val="ab"/>
        <w:ind w:firstLine="709"/>
        <w:jc w:val="both"/>
        <w:rPr>
          <w:color w:val="auto"/>
          <w:sz w:val="24"/>
          <w:szCs w:val="24"/>
        </w:rPr>
      </w:pPr>
      <w:r w:rsidRPr="00272EB4">
        <w:rPr>
          <w:color w:val="auto"/>
          <w:sz w:val="24"/>
          <w:szCs w:val="24"/>
        </w:rPr>
        <w:t>Существуют и  перспективные площади залегания этих полезных ископаемых для постановки геологоразведочных работ с целью дальнейшего вовлечения их оцененных запасов в эксплуатацию. Промышленные запасы песка и песчано-гравийного материала в количестве около 5,0 млн. куб. м. находятся в распределенном фонде. 3 месторождения песка с незначительными запасами (общие - 200 тыс. куб.м.) остаются пока невостребованными.</w:t>
      </w:r>
    </w:p>
    <w:p w:rsidR="001E0C00" w:rsidRPr="00272EB4" w:rsidRDefault="001E0C00" w:rsidP="001E0C00">
      <w:pPr>
        <w:pStyle w:val="ab"/>
        <w:ind w:firstLine="709"/>
        <w:jc w:val="both"/>
        <w:rPr>
          <w:color w:val="auto"/>
          <w:sz w:val="24"/>
          <w:szCs w:val="24"/>
        </w:rPr>
      </w:pPr>
      <w:r w:rsidRPr="00272EB4">
        <w:rPr>
          <w:color w:val="auto"/>
          <w:sz w:val="24"/>
          <w:szCs w:val="24"/>
        </w:rPr>
        <w:t>На территории района имеются природные источники минеральной воды.</w:t>
      </w:r>
    </w:p>
    <w:p w:rsidR="00FD28BE" w:rsidRPr="00272EB4" w:rsidRDefault="00FD28BE" w:rsidP="00A03D46">
      <w:pPr>
        <w:pStyle w:val="ab"/>
        <w:ind w:firstLine="709"/>
        <w:jc w:val="both"/>
        <w:rPr>
          <w:color w:val="FF0000"/>
          <w:sz w:val="24"/>
          <w:szCs w:val="24"/>
        </w:rPr>
      </w:pPr>
      <w:r w:rsidRPr="00272EB4">
        <w:rPr>
          <w:color w:val="auto"/>
          <w:sz w:val="24"/>
          <w:szCs w:val="24"/>
        </w:rPr>
        <w:lastRenderedPageBreak/>
        <w:t>В пределах территории поселения в районе  г</w:t>
      </w:r>
      <w:r w:rsidR="001E0C00" w:rsidRPr="00272EB4">
        <w:rPr>
          <w:color w:val="auto"/>
          <w:sz w:val="24"/>
          <w:szCs w:val="24"/>
        </w:rPr>
        <w:t>орода</w:t>
      </w:r>
      <w:r w:rsidRPr="00272EB4">
        <w:rPr>
          <w:color w:val="auto"/>
          <w:sz w:val="24"/>
          <w:szCs w:val="24"/>
        </w:rPr>
        <w:t xml:space="preserve"> Окуловка имеются месторождения огнеупорных глин, кирпичных глин, валунно-гравийно-песчаного материала и песков строительных, связанных с четвертичными отложениями, таблица </w:t>
      </w:r>
      <w:r w:rsidR="008006E1" w:rsidRPr="00272EB4">
        <w:rPr>
          <w:color w:val="auto"/>
          <w:sz w:val="24"/>
          <w:szCs w:val="24"/>
        </w:rPr>
        <w:t>2.</w:t>
      </w:r>
      <w:r w:rsidRPr="00272EB4">
        <w:rPr>
          <w:color w:val="auto"/>
          <w:sz w:val="24"/>
          <w:szCs w:val="24"/>
        </w:rPr>
        <w:t>4.1.</w:t>
      </w:r>
    </w:p>
    <w:p w:rsidR="00A03D46" w:rsidRPr="00272EB4" w:rsidRDefault="008006E1" w:rsidP="008006E1">
      <w:pPr>
        <w:pStyle w:val="ab"/>
        <w:ind w:firstLine="709"/>
        <w:jc w:val="right"/>
        <w:rPr>
          <w:color w:val="auto"/>
          <w:sz w:val="24"/>
          <w:szCs w:val="24"/>
        </w:rPr>
      </w:pPr>
      <w:r w:rsidRPr="00272EB4">
        <w:rPr>
          <w:color w:val="auto"/>
          <w:sz w:val="24"/>
          <w:szCs w:val="24"/>
        </w:rPr>
        <w:t>Таблица 2.4.1.</w:t>
      </w:r>
    </w:p>
    <w:tbl>
      <w:tblPr>
        <w:tblW w:w="5000" w:type="pct"/>
        <w:tblLayout w:type="fixed"/>
        <w:tblLook w:val="0000" w:firstRow="0" w:lastRow="0" w:firstColumn="0" w:lastColumn="0" w:noHBand="0" w:noVBand="0"/>
      </w:tblPr>
      <w:tblGrid>
        <w:gridCol w:w="2324"/>
        <w:gridCol w:w="4099"/>
        <w:gridCol w:w="3997"/>
      </w:tblGrid>
      <w:tr w:rsidR="00A03D46" w:rsidRPr="00A03D46" w:rsidTr="00A03D46">
        <w:trPr>
          <w:tblHeader/>
        </w:trPr>
        <w:tc>
          <w:tcPr>
            <w:tcW w:w="2324" w:type="dxa"/>
            <w:tcBorders>
              <w:top w:val="single" w:sz="4" w:space="0" w:color="000000"/>
              <w:left w:val="single" w:sz="4" w:space="0" w:color="000000"/>
              <w:bottom w:val="single" w:sz="4" w:space="0" w:color="000000"/>
            </w:tcBorders>
            <w:vAlign w:val="center"/>
          </w:tcPr>
          <w:p w:rsidR="00A03D46" w:rsidRPr="00272EB4" w:rsidRDefault="00A03D46" w:rsidP="00A03D46">
            <w:pPr>
              <w:snapToGrid w:val="0"/>
              <w:ind w:left="-3" w:right="-3" w:hanging="30"/>
              <w:jc w:val="center"/>
              <w:rPr>
                <w:rFonts w:ascii="Times New Roman" w:hAnsi="Times New Roman"/>
                <w:b/>
                <w:sz w:val="20"/>
                <w:szCs w:val="20"/>
              </w:rPr>
            </w:pPr>
            <w:r w:rsidRPr="00272EB4">
              <w:rPr>
                <w:rFonts w:ascii="Times New Roman" w:hAnsi="Times New Roman"/>
                <w:b/>
                <w:sz w:val="20"/>
                <w:szCs w:val="20"/>
              </w:rPr>
              <w:t>Наименование месторождения и его местоположение</w:t>
            </w:r>
          </w:p>
        </w:tc>
        <w:tc>
          <w:tcPr>
            <w:tcW w:w="4099" w:type="dxa"/>
            <w:tcBorders>
              <w:top w:val="single" w:sz="4" w:space="0" w:color="000000"/>
              <w:left w:val="single" w:sz="4" w:space="0" w:color="000000"/>
              <w:bottom w:val="single" w:sz="4" w:space="0" w:color="000000"/>
            </w:tcBorders>
            <w:vAlign w:val="center"/>
          </w:tcPr>
          <w:p w:rsidR="00A03D46" w:rsidRPr="00272EB4" w:rsidRDefault="00A03D46" w:rsidP="00A03D46">
            <w:pPr>
              <w:snapToGrid w:val="0"/>
              <w:ind w:left="-3" w:right="-3" w:hanging="30"/>
              <w:jc w:val="center"/>
              <w:rPr>
                <w:rFonts w:ascii="Times New Roman" w:hAnsi="Times New Roman"/>
                <w:b/>
                <w:sz w:val="20"/>
                <w:szCs w:val="20"/>
              </w:rPr>
            </w:pPr>
            <w:r w:rsidRPr="00272EB4">
              <w:rPr>
                <w:rFonts w:ascii="Times New Roman" w:hAnsi="Times New Roman"/>
                <w:b/>
                <w:sz w:val="20"/>
                <w:szCs w:val="20"/>
              </w:rPr>
              <w:t>Тип полезного ископаемого и область его применения</w:t>
            </w:r>
          </w:p>
        </w:tc>
        <w:tc>
          <w:tcPr>
            <w:tcW w:w="3997" w:type="dxa"/>
            <w:tcBorders>
              <w:top w:val="single" w:sz="4" w:space="0" w:color="000000"/>
              <w:left w:val="single" w:sz="4" w:space="0" w:color="000000"/>
              <w:bottom w:val="single" w:sz="4" w:space="0" w:color="000000"/>
              <w:right w:val="single" w:sz="4" w:space="0" w:color="000000"/>
            </w:tcBorders>
            <w:vAlign w:val="center"/>
          </w:tcPr>
          <w:p w:rsidR="00A03D46" w:rsidRPr="008006E1" w:rsidRDefault="00A03D46" w:rsidP="00A03D46">
            <w:pPr>
              <w:snapToGrid w:val="0"/>
              <w:ind w:left="-3" w:right="-3" w:hanging="30"/>
              <w:jc w:val="center"/>
              <w:rPr>
                <w:rFonts w:ascii="Times New Roman" w:hAnsi="Times New Roman"/>
                <w:b/>
                <w:sz w:val="20"/>
                <w:szCs w:val="20"/>
              </w:rPr>
            </w:pPr>
            <w:r w:rsidRPr="00272EB4">
              <w:rPr>
                <w:rFonts w:ascii="Times New Roman" w:hAnsi="Times New Roman"/>
                <w:b/>
                <w:sz w:val="20"/>
                <w:szCs w:val="20"/>
              </w:rPr>
              <w:t>Сведения об эксплуатации</w:t>
            </w:r>
          </w:p>
        </w:tc>
      </w:tr>
      <w:tr w:rsidR="00A03D46" w:rsidRPr="00A03D46" w:rsidTr="00A03D46">
        <w:tc>
          <w:tcPr>
            <w:tcW w:w="2324" w:type="dxa"/>
            <w:tcBorders>
              <w:top w:val="single" w:sz="4" w:space="0" w:color="000000"/>
              <w:left w:val="single" w:sz="4" w:space="0" w:color="000000"/>
              <w:bottom w:val="single" w:sz="4" w:space="0" w:color="000000"/>
            </w:tcBorders>
            <w:vAlign w:val="center"/>
          </w:tcPr>
          <w:p w:rsidR="00A03D46" w:rsidRPr="00A03D46" w:rsidRDefault="00A03D46" w:rsidP="00A03D46">
            <w:pPr>
              <w:snapToGrid w:val="0"/>
              <w:ind w:firstLine="142"/>
              <w:jc w:val="center"/>
              <w:rPr>
                <w:rFonts w:ascii="Times New Roman" w:hAnsi="Times New Roman"/>
                <w:sz w:val="20"/>
                <w:szCs w:val="20"/>
                <w:u w:val="single"/>
              </w:rPr>
            </w:pPr>
            <w:r w:rsidRPr="00A03D46">
              <w:rPr>
                <w:rFonts w:ascii="Times New Roman" w:hAnsi="Times New Roman"/>
                <w:sz w:val="20"/>
                <w:szCs w:val="20"/>
                <w:u w:val="single"/>
              </w:rPr>
              <w:t>Окуловское</w:t>
            </w:r>
          </w:p>
          <w:p w:rsidR="00A03D46" w:rsidRPr="00A03D46" w:rsidRDefault="00A03D46" w:rsidP="00A03D46">
            <w:pPr>
              <w:ind w:firstLine="142"/>
              <w:jc w:val="center"/>
              <w:rPr>
                <w:rFonts w:ascii="Times New Roman" w:hAnsi="Times New Roman"/>
                <w:sz w:val="20"/>
                <w:szCs w:val="20"/>
              </w:rPr>
            </w:pPr>
            <w:r w:rsidRPr="00A03D46">
              <w:rPr>
                <w:rFonts w:ascii="Times New Roman" w:hAnsi="Times New Roman"/>
                <w:sz w:val="20"/>
                <w:szCs w:val="20"/>
              </w:rPr>
              <w:t>2 км западнее ст. Окуловка</w:t>
            </w:r>
          </w:p>
        </w:tc>
        <w:tc>
          <w:tcPr>
            <w:tcW w:w="4099" w:type="dxa"/>
            <w:tcBorders>
              <w:top w:val="single" w:sz="4" w:space="0" w:color="000000"/>
              <w:left w:val="single" w:sz="4" w:space="0" w:color="000000"/>
              <w:bottom w:val="single" w:sz="4" w:space="0" w:color="000000"/>
            </w:tcBorders>
            <w:vAlign w:val="center"/>
          </w:tcPr>
          <w:p w:rsidR="00A03D46" w:rsidRPr="00A03D46" w:rsidRDefault="00A03D46" w:rsidP="00A03D46">
            <w:pPr>
              <w:snapToGrid w:val="0"/>
              <w:ind w:firstLine="142"/>
              <w:jc w:val="center"/>
              <w:rPr>
                <w:rFonts w:ascii="Times New Roman" w:hAnsi="Times New Roman"/>
                <w:sz w:val="20"/>
                <w:szCs w:val="20"/>
              </w:rPr>
            </w:pPr>
            <w:r w:rsidRPr="00A03D46">
              <w:rPr>
                <w:rFonts w:ascii="Times New Roman" w:hAnsi="Times New Roman"/>
                <w:sz w:val="20"/>
                <w:szCs w:val="20"/>
              </w:rPr>
              <w:t xml:space="preserve">огнеупорные глины для санитарно-технических изделий и облицовочной плитки </w:t>
            </w:r>
          </w:p>
        </w:tc>
        <w:tc>
          <w:tcPr>
            <w:tcW w:w="3997" w:type="dxa"/>
            <w:tcBorders>
              <w:top w:val="single" w:sz="4" w:space="0" w:color="000000"/>
              <w:left w:val="single" w:sz="4" w:space="0" w:color="000000"/>
              <w:bottom w:val="single" w:sz="4" w:space="0" w:color="000000"/>
              <w:right w:val="single" w:sz="4" w:space="0" w:color="000000"/>
            </w:tcBorders>
            <w:vAlign w:val="center"/>
          </w:tcPr>
          <w:p w:rsidR="00A03D46" w:rsidRPr="00A03D46" w:rsidRDefault="00A03D46" w:rsidP="00A03D46">
            <w:pPr>
              <w:snapToGrid w:val="0"/>
              <w:ind w:firstLine="142"/>
              <w:jc w:val="center"/>
              <w:rPr>
                <w:rFonts w:ascii="Times New Roman" w:hAnsi="Times New Roman"/>
                <w:sz w:val="20"/>
                <w:szCs w:val="20"/>
              </w:rPr>
            </w:pPr>
            <w:r w:rsidRPr="00A03D46">
              <w:rPr>
                <w:rFonts w:ascii="Times New Roman" w:hAnsi="Times New Roman"/>
                <w:sz w:val="20"/>
                <w:szCs w:val="20"/>
              </w:rPr>
              <w:t>Не эксплуатируется</w:t>
            </w:r>
          </w:p>
        </w:tc>
      </w:tr>
    </w:tbl>
    <w:p w:rsidR="00313A88" w:rsidRDefault="00313A88" w:rsidP="00FD28BE">
      <w:pPr>
        <w:widowControl/>
        <w:suppressAutoHyphens w:val="0"/>
        <w:autoSpaceDN w:val="0"/>
        <w:adjustRightInd w:val="0"/>
        <w:jc w:val="center"/>
        <w:rPr>
          <w:rFonts w:ascii="Times New Roman" w:hAnsi="Times New Roman"/>
          <w:b/>
          <w:bCs/>
          <w:sz w:val="24"/>
          <w:szCs w:val="24"/>
          <w:lang w:eastAsia="ru-RU"/>
        </w:rPr>
      </w:pPr>
    </w:p>
    <w:p w:rsidR="00A03D46" w:rsidRPr="007B19FF" w:rsidRDefault="00A03D46" w:rsidP="007B19FF">
      <w:pPr>
        <w:pStyle w:val="1"/>
        <w:spacing w:before="120"/>
        <w:ind w:firstLine="340"/>
        <w:jc w:val="center"/>
        <w:rPr>
          <w:rFonts w:ascii="Times New Roman" w:hAnsi="Times New Roman" w:cs="Times New Roman"/>
          <w:color w:val="auto"/>
          <w:sz w:val="28"/>
          <w:szCs w:val="28"/>
        </w:rPr>
      </w:pPr>
      <w:bookmarkStart w:id="50" w:name="_Toc498421493"/>
      <w:r w:rsidRPr="007B19FF">
        <w:rPr>
          <w:rFonts w:ascii="Times New Roman" w:hAnsi="Times New Roman" w:cs="Times New Roman"/>
          <w:color w:val="auto"/>
          <w:sz w:val="28"/>
          <w:szCs w:val="28"/>
        </w:rPr>
        <w:t>2.5. Особо охраняемые природные территории</w:t>
      </w:r>
      <w:bookmarkEnd w:id="50"/>
      <w:r w:rsidRPr="007B19FF">
        <w:rPr>
          <w:rFonts w:ascii="Times New Roman" w:hAnsi="Times New Roman" w:cs="Times New Roman"/>
          <w:color w:val="auto"/>
          <w:sz w:val="28"/>
          <w:szCs w:val="28"/>
        </w:rPr>
        <w:t xml:space="preserve"> </w:t>
      </w:r>
    </w:p>
    <w:p w:rsidR="0052327B" w:rsidRPr="00272EB4" w:rsidRDefault="0052327B" w:rsidP="0052327B">
      <w:pPr>
        <w:pStyle w:val="ab"/>
        <w:ind w:firstLine="709"/>
        <w:jc w:val="both"/>
        <w:rPr>
          <w:color w:val="auto"/>
          <w:sz w:val="24"/>
          <w:szCs w:val="24"/>
        </w:rPr>
      </w:pPr>
      <w:r w:rsidRPr="00272EB4">
        <w:rPr>
          <w:color w:val="auto"/>
          <w:sz w:val="24"/>
          <w:szCs w:val="24"/>
        </w:rPr>
        <w:t>Территория Окуловского муниципального района является уникальной и по своей природе, и по исторической памяти, и по богатейшему культурному наследию, которые и являются основными условиями, формирующими благоприятную рекреационную обстановку.</w:t>
      </w:r>
    </w:p>
    <w:p w:rsidR="0052327B" w:rsidRPr="00272EB4" w:rsidRDefault="0052327B" w:rsidP="0052327B">
      <w:pPr>
        <w:pStyle w:val="ab"/>
        <w:ind w:firstLine="709"/>
        <w:jc w:val="both"/>
        <w:rPr>
          <w:color w:val="auto"/>
          <w:sz w:val="24"/>
          <w:szCs w:val="24"/>
        </w:rPr>
      </w:pPr>
      <w:r w:rsidRPr="00272EB4">
        <w:rPr>
          <w:color w:val="auto"/>
          <w:sz w:val="24"/>
          <w:szCs w:val="24"/>
        </w:rPr>
        <w:t>Живописная природа района, наличие лесов и водоемов создают прекрасные условия для организации различных видов отдыха. Здесь может осуществляться как организованная деятельность (оздоровительная, культурно-познавательская), так и неорганизованная деятельность (купание, рыбная ловля, сбор ягод, грибов). В наибольшей степени могут использоваться для отдыха участки вокруг озер, населенных пунктов, транспортных путей.</w:t>
      </w:r>
    </w:p>
    <w:p w:rsidR="00B13215" w:rsidRPr="00272EB4" w:rsidRDefault="00A03D46" w:rsidP="00B13215">
      <w:pPr>
        <w:pStyle w:val="ab"/>
        <w:ind w:firstLine="709"/>
        <w:jc w:val="both"/>
        <w:rPr>
          <w:color w:val="auto"/>
          <w:sz w:val="24"/>
          <w:szCs w:val="24"/>
        </w:rPr>
      </w:pPr>
      <w:r w:rsidRPr="00272EB4">
        <w:rPr>
          <w:color w:val="auto"/>
          <w:sz w:val="24"/>
          <w:szCs w:val="24"/>
        </w:rPr>
        <w:t xml:space="preserve">В соответствии со </w:t>
      </w:r>
      <w:hyperlink r:id="rId20" w:history="1">
        <w:r w:rsidRPr="00272EB4">
          <w:rPr>
            <w:color w:val="auto"/>
            <w:sz w:val="24"/>
            <w:szCs w:val="24"/>
          </w:rPr>
          <w:t>статьей 26</w:t>
        </w:r>
      </w:hyperlink>
      <w:r w:rsidRPr="00272EB4">
        <w:rPr>
          <w:color w:val="auto"/>
          <w:sz w:val="24"/>
          <w:szCs w:val="24"/>
        </w:rPr>
        <w:t xml:space="preserve"> Федерального закона от 14.03.95 № 33-ФЗ «Об особо охраняемых природных территориях» и в целях сохранения уникальных и ценных природных комплексов и объектов естественного и искусственного происхождения </w:t>
      </w:r>
      <w:r w:rsidR="0052327B" w:rsidRPr="00272EB4">
        <w:rPr>
          <w:color w:val="auto"/>
          <w:sz w:val="24"/>
          <w:szCs w:val="24"/>
        </w:rPr>
        <w:t xml:space="preserve">Федеральными и Региональными постановлениями </w:t>
      </w:r>
      <w:r w:rsidRPr="00272EB4">
        <w:rPr>
          <w:color w:val="auto"/>
          <w:sz w:val="24"/>
          <w:szCs w:val="24"/>
        </w:rPr>
        <w:t xml:space="preserve"> памятниками природы </w:t>
      </w:r>
      <w:r w:rsidR="0052327B" w:rsidRPr="00272EB4">
        <w:rPr>
          <w:color w:val="auto"/>
          <w:sz w:val="24"/>
          <w:szCs w:val="24"/>
        </w:rPr>
        <w:t xml:space="preserve">федерального и </w:t>
      </w:r>
      <w:r w:rsidRPr="00272EB4">
        <w:rPr>
          <w:color w:val="auto"/>
          <w:sz w:val="24"/>
          <w:szCs w:val="24"/>
        </w:rPr>
        <w:t xml:space="preserve">регионального значения </w:t>
      </w:r>
      <w:r w:rsidR="0052327B" w:rsidRPr="00272EB4">
        <w:rPr>
          <w:color w:val="auto"/>
          <w:sz w:val="24"/>
          <w:szCs w:val="24"/>
        </w:rPr>
        <w:t xml:space="preserve">на территории района </w:t>
      </w:r>
      <w:r w:rsidRPr="00272EB4">
        <w:rPr>
          <w:color w:val="auto"/>
          <w:sz w:val="24"/>
          <w:szCs w:val="24"/>
        </w:rPr>
        <w:t>был</w:t>
      </w:r>
      <w:r w:rsidR="0052327B" w:rsidRPr="00272EB4">
        <w:rPr>
          <w:color w:val="auto"/>
          <w:sz w:val="24"/>
          <w:szCs w:val="24"/>
        </w:rPr>
        <w:t>о</w:t>
      </w:r>
      <w:r w:rsidRPr="00272EB4">
        <w:rPr>
          <w:color w:val="auto"/>
          <w:sz w:val="24"/>
          <w:szCs w:val="24"/>
        </w:rPr>
        <w:t xml:space="preserve"> признан</w:t>
      </w:r>
      <w:r w:rsidR="0052327B" w:rsidRPr="00272EB4">
        <w:rPr>
          <w:color w:val="auto"/>
          <w:sz w:val="24"/>
          <w:szCs w:val="24"/>
        </w:rPr>
        <w:t xml:space="preserve">о </w:t>
      </w:r>
      <w:r w:rsidR="00B13215" w:rsidRPr="00272EB4">
        <w:rPr>
          <w:color w:val="auto"/>
          <w:sz w:val="24"/>
          <w:szCs w:val="24"/>
        </w:rPr>
        <w:t xml:space="preserve">25 объектов, в том числе Национальный парк «Валдайский». Подробно данные по особо охраняемым природным территориям рассмотрены в Схеме территориального планирования Окуловского муниципального района. </w:t>
      </w:r>
    </w:p>
    <w:p w:rsidR="00A03D46" w:rsidRPr="00272EB4" w:rsidRDefault="00B13215" w:rsidP="00B13215">
      <w:pPr>
        <w:pStyle w:val="ab"/>
        <w:ind w:firstLine="709"/>
        <w:jc w:val="both"/>
        <w:rPr>
          <w:color w:val="auto"/>
          <w:sz w:val="24"/>
          <w:szCs w:val="24"/>
        </w:rPr>
      </w:pPr>
      <w:r w:rsidRPr="00272EB4">
        <w:rPr>
          <w:color w:val="auto"/>
          <w:sz w:val="24"/>
          <w:szCs w:val="24"/>
        </w:rPr>
        <w:t xml:space="preserve">На территории Окуловского городского поселения особо охраняемые природные территории  отсутствуют, хотя, здесь имеется </w:t>
      </w:r>
      <w:r w:rsidR="00A03D46" w:rsidRPr="00272EB4">
        <w:rPr>
          <w:color w:val="auto"/>
          <w:sz w:val="24"/>
          <w:szCs w:val="24"/>
        </w:rPr>
        <w:t xml:space="preserve"> живописное оз.Окуловское. Вокруг данного озера расположена зона охраняемого природного ландшафта. </w:t>
      </w:r>
    </w:p>
    <w:p w:rsidR="00A03D46" w:rsidRPr="00272EB4" w:rsidRDefault="00A03D46" w:rsidP="00B13215">
      <w:pPr>
        <w:pStyle w:val="ab"/>
        <w:ind w:firstLine="709"/>
        <w:jc w:val="both"/>
        <w:rPr>
          <w:color w:val="auto"/>
          <w:sz w:val="24"/>
          <w:szCs w:val="24"/>
        </w:rPr>
      </w:pPr>
      <w:r w:rsidRPr="00272EB4">
        <w:rPr>
          <w:color w:val="auto"/>
          <w:sz w:val="24"/>
          <w:szCs w:val="24"/>
        </w:rPr>
        <w:t>Режим зоны охраняемого ландшафта,</w:t>
      </w:r>
    </w:p>
    <w:p w:rsidR="00A03D46" w:rsidRPr="00272EB4" w:rsidRDefault="00A03D46" w:rsidP="00B13215">
      <w:pPr>
        <w:pStyle w:val="ab"/>
        <w:ind w:firstLine="709"/>
        <w:jc w:val="both"/>
        <w:rPr>
          <w:color w:val="auto"/>
          <w:sz w:val="24"/>
          <w:szCs w:val="24"/>
        </w:rPr>
      </w:pPr>
      <w:r w:rsidRPr="00272EB4">
        <w:rPr>
          <w:color w:val="auto"/>
          <w:sz w:val="24"/>
          <w:szCs w:val="24"/>
        </w:rPr>
        <w:t>1. Сохраняется существующее использование территорий.</w:t>
      </w:r>
    </w:p>
    <w:p w:rsidR="00A03D46" w:rsidRPr="00272EB4" w:rsidRDefault="00A03D46" w:rsidP="00B13215">
      <w:pPr>
        <w:pStyle w:val="ab"/>
        <w:ind w:firstLine="709"/>
        <w:jc w:val="both"/>
        <w:rPr>
          <w:color w:val="auto"/>
          <w:sz w:val="24"/>
          <w:szCs w:val="24"/>
        </w:rPr>
      </w:pPr>
      <w:r w:rsidRPr="00272EB4">
        <w:rPr>
          <w:color w:val="auto"/>
          <w:sz w:val="24"/>
          <w:szCs w:val="24"/>
        </w:rPr>
        <w:t>2. Запрещается любое строительство как жилого, так и хозяйственного назначения.</w:t>
      </w:r>
    </w:p>
    <w:p w:rsidR="00A03D46" w:rsidRDefault="00A03D46" w:rsidP="00B13215">
      <w:pPr>
        <w:pStyle w:val="ab"/>
        <w:ind w:firstLine="709"/>
        <w:jc w:val="both"/>
        <w:rPr>
          <w:color w:val="auto"/>
          <w:sz w:val="24"/>
          <w:szCs w:val="24"/>
        </w:rPr>
      </w:pPr>
      <w:r w:rsidRPr="00272EB4">
        <w:rPr>
          <w:color w:val="auto"/>
          <w:sz w:val="24"/>
          <w:szCs w:val="24"/>
        </w:rPr>
        <w:t>3.</w:t>
      </w:r>
      <w:r w:rsidR="00B13215" w:rsidRPr="00272EB4">
        <w:rPr>
          <w:color w:val="auto"/>
          <w:sz w:val="24"/>
          <w:szCs w:val="24"/>
        </w:rPr>
        <w:t xml:space="preserve"> </w:t>
      </w:r>
      <w:r w:rsidRPr="00272EB4">
        <w:rPr>
          <w:color w:val="auto"/>
          <w:sz w:val="24"/>
          <w:szCs w:val="24"/>
        </w:rPr>
        <w:t>Любые работа на территории зоны охраняемого ландшафта производить только при согласовании с органами охраны памятников</w:t>
      </w:r>
      <w:r w:rsidR="00B13215" w:rsidRPr="00272EB4">
        <w:rPr>
          <w:color w:val="auto"/>
          <w:sz w:val="24"/>
          <w:szCs w:val="24"/>
        </w:rPr>
        <w:t>.</w:t>
      </w:r>
    </w:p>
    <w:p w:rsidR="00A03D46" w:rsidRPr="007B19FF" w:rsidRDefault="00A03D46" w:rsidP="007B19FF">
      <w:pPr>
        <w:pStyle w:val="1"/>
        <w:spacing w:before="120"/>
        <w:ind w:firstLine="340"/>
        <w:jc w:val="center"/>
        <w:rPr>
          <w:rFonts w:ascii="Times New Roman" w:hAnsi="Times New Roman" w:cs="Times New Roman"/>
          <w:color w:val="auto"/>
          <w:sz w:val="28"/>
          <w:szCs w:val="28"/>
        </w:rPr>
      </w:pPr>
      <w:bookmarkStart w:id="51" w:name="_Toc498421494"/>
      <w:r w:rsidRPr="007B19FF">
        <w:rPr>
          <w:rFonts w:ascii="Times New Roman" w:hAnsi="Times New Roman" w:cs="Times New Roman"/>
          <w:color w:val="auto"/>
          <w:sz w:val="28"/>
          <w:szCs w:val="28"/>
        </w:rPr>
        <w:t>2.6. Землепользование</w:t>
      </w:r>
      <w:bookmarkEnd w:id="51"/>
      <w:r w:rsidRPr="007B19FF">
        <w:rPr>
          <w:rFonts w:ascii="Times New Roman" w:hAnsi="Times New Roman" w:cs="Times New Roman"/>
          <w:color w:val="auto"/>
          <w:sz w:val="28"/>
          <w:szCs w:val="28"/>
        </w:rPr>
        <w:t xml:space="preserve"> </w:t>
      </w:r>
    </w:p>
    <w:p w:rsidR="00A03D46" w:rsidRPr="00272EB4" w:rsidRDefault="00A03D46" w:rsidP="00A03D46">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Окуловское городское поселение – муниципальное образование, статус которого установлен областным законом от 02.12.2004</w:t>
      </w:r>
      <w:r w:rsidR="0029087E">
        <w:rPr>
          <w:rFonts w:ascii="Times New Roman" w:hAnsi="Times New Roman"/>
          <w:color w:val="auto"/>
          <w:sz w:val="24"/>
          <w:szCs w:val="24"/>
        </w:rPr>
        <w:t xml:space="preserve"> </w:t>
      </w:r>
      <w:r w:rsidRPr="00272EB4">
        <w:rPr>
          <w:rFonts w:ascii="Times New Roman" w:hAnsi="Times New Roman"/>
          <w:color w:val="auto"/>
          <w:sz w:val="24"/>
          <w:szCs w:val="24"/>
        </w:rPr>
        <w:t>г. № 355-ОЗ «Об установлении границ муниципальных образований, входящих в состав территории Окуловского муниципального района, наделении их статусом городского и сельских поселений и определении административных центров». Этим же законом установлена граница Окуловского городского поселения.</w:t>
      </w:r>
      <w:r w:rsidR="00714840" w:rsidRPr="00272EB4">
        <w:rPr>
          <w:rFonts w:ascii="Times New Roman" w:hAnsi="Times New Roman"/>
          <w:color w:val="auto"/>
          <w:sz w:val="24"/>
          <w:szCs w:val="24"/>
        </w:rPr>
        <w:t xml:space="preserve">  Граница Окуловского городского поселения была изменена в 2013 году Областным законом Новгородской области  от 28.10.2013 года № 358 – ОЗ. В соответствии с этим законом территория Окуловского городского поселения была увеличена за счет земель муниципальных образований, контактирующих с ним.</w:t>
      </w:r>
      <w:r w:rsidR="003447A4" w:rsidRPr="00272EB4">
        <w:rPr>
          <w:rFonts w:ascii="Times New Roman" w:hAnsi="Times New Roman"/>
          <w:color w:val="auto"/>
          <w:sz w:val="24"/>
          <w:szCs w:val="24"/>
        </w:rPr>
        <w:t xml:space="preserve"> Площадь территории Окуловского городского поселения увеличилась (по сравнению с генпланом 2010 года на 856,2 га (с 3084,8 до 3941,0 га).</w:t>
      </w:r>
    </w:p>
    <w:p w:rsidR="00A03D46" w:rsidRPr="00272EB4" w:rsidRDefault="00A03D46" w:rsidP="00A03D46">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Перечень основных видов использования земельных ресурсов Окуловского городского поселения   приведен в таблице 2.6.1. Таблица подготовлена с учетом сведений государственного кадастра недвижимости (филиал ФГБУ «ФКП Росреестр» по Новгородской области) и публичных кадастровых карт (</w:t>
      </w:r>
      <w:hyperlink r:id="rId21" w:history="1">
        <w:r w:rsidRPr="00272EB4">
          <w:rPr>
            <w:rStyle w:val="a3"/>
            <w:rFonts w:ascii="Times New Roman" w:hAnsi="Times New Roman"/>
            <w:color w:val="auto"/>
            <w:sz w:val="24"/>
            <w:szCs w:val="24"/>
            <w:lang w:val="en-US"/>
          </w:rPr>
          <w:t>http</w:t>
        </w:r>
        <w:r w:rsidRPr="00272EB4">
          <w:rPr>
            <w:rStyle w:val="a3"/>
            <w:rFonts w:ascii="Times New Roman" w:hAnsi="Times New Roman"/>
            <w:color w:val="auto"/>
            <w:sz w:val="24"/>
            <w:szCs w:val="24"/>
          </w:rPr>
          <w:t>://</w:t>
        </w:r>
        <w:r w:rsidRPr="00272EB4">
          <w:rPr>
            <w:rStyle w:val="a3"/>
            <w:rFonts w:ascii="Times New Roman" w:hAnsi="Times New Roman"/>
            <w:color w:val="auto"/>
            <w:sz w:val="24"/>
            <w:szCs w:val="24"/>
            <w:lang w:val="en-US"/>
          </w:rPr>
          <w:t>maps</w:t>
        </w:r>
        <w:r w:rsidRPr="00272EB4">
          <w:rPr>
            <w:rStyle w:val="a3"/>
            <w:rFonts w:ascii="Times New Roman" w:hAnsi="Times New Roman"/>
            <w:color w:val="auto"/>
            <w:sz w:val="24"/>
            <w:szCs w:val="24"/>
          </w:rPr>
          <w:t>.</w:t>
        </w:r>
        <w:r w:rsidRPr="00272EB4">
          <w:rPr>
            <w:rStyle w:val="a3"/>
            <w:rFonts w:ascii="Times New Roman" w:hAnsi="Times New Roman"/>
            <w:color w:val="auto"/>
            <w:sz w:val="24"/>
            <w:szCs w:val="24"/>
            <w:lang w:val="en-US"/>
          </w:rPr>
          <w:t>rosreestr</w:t>
        </w:r>
        <w:r w:rsidRPr="00272EB4">
          <w:rPr>
            <w:rStyle w:val="a3"/>
            <w:rFonts w:ascii="Times New Roman" w:hAnsi="Times New Roman"/>
            <w:color w:val="auto"/>
            <w:sz w:val="24"/>
            <w:szCs w:val="24"/>
          </w:rPr>
          <w:t>.</w:t>
        </w:r>
        <w:r w:rsidRPr="00272EB4">
          <w:rPr>
            <w:rStyle w:val="a3"/>
            <w:rFonts w:ascii="Times New Roman" w:hAnsi="Times New Roman"/>
            <w:color w:val="auto"/>
            <w:sz w:val="24"/>
            <w:szCs w:val="24"/>
            <w:lang w:val="en-US"/>
          </w:rPr>
          <w:t>ru</w:t>
        </w:r>
        <w:r w:rsidRPr="00272EB4">
          <w:rPr>
            <w:rStyle w:val="a3"/>
            <w:rFonts w:ascii="Times New Roman" w:hAnsi="Times New Roman"/>
            <w:color w:val="auto"/>
            <w:sz w:val="24"/>
            <w:szCs w:val="24"/>
          </w:rPr>
          <w:t>/</w:t>
        </w:r>
        <w:r w:rsidRPr="00272EB4">
          <w:rPr>
            <w:rStyle w:val="a3"/>
            <w:rFonts w:ascii="Times New Roman" w:hAnsi="Times New Roman"/>
            <w:color w:val="auto"/>
            <w:sz w:val="24"/>
            <w:szCs w:val="24"/>
            <w:lang w:val="en-US"/>
          </w:rPr>
          <w:t>PortalOnline</w:t>
        </w:r>
        <w:r w:rsidRPr="00272EB4">
          <w:rPr>
            <w:rStyle w:val="a3"/>
            <w:rFonts w:ascii="Times New Roman" w:hAnsi="Times New Roman"/>
            <w:color w:val="auto"/>
            <w:sz w:val="24"/>
            <w:szCs w:val="24"/>
          </w:rPr>
          <w:t>/</w:t>
        </w:r>
      </w:hyperlink>
      <w:r w:rsidRPr="00272EB4">
        <w:rPr>
          <w:rFonts w:ascii="Times New Roman" w:hAnsi="Times New Roman"/>
          <w:color w:val="auto"/>
          <w:sz w:val="24"/>
          <w:szCs w:val="24"/>
        </w:rPr>
        <w:t>) по состоянию на конец 2013 года. Необходимо отметить, что с момента разработки Схемы терпланирования Окуловского района 2009 года и Генерального плана 20</w:t>
      </w:r>
      <w:r w:rsidR="005A1A00" w:rsidRPr="00272EB4">
        <w:rPr>
          <w:rFonts w:ascii="Times New Roman" w:hAnsi="Times New Roman"/>
          <w:color w:val="auto"/>
          <w:sz w:val="24"/>
          <w:szCs w:val="24"/>
        </w:rPr>
        <w:t>10</w:t>
      </w:r>
      <w:r w:rsidRPr="00272EB4">
        <w:rPr>
          <w:rFonts w:ascii="Times New Roman" w:hAnsi="Times New Roman"/>
          <w:color w:val="auto"/>
          <w:sz w:val="24"/>
          <w:szCs w:val="24"/>
        </w:rPr>
        <w:t xml:space="preserve"> года на кадастровый учет было поставлено большое количество земель, что существенно изменило распределение земель по видам их использования, а также позволило уточнить площадь земель как </w:t>
      </w:r>
      <w:r w:rsidR="005A1A00" w:rsidRPr="00272EB4">
        <w:rPr>
          <w:rFonts w:ascii="Times New Roman" w:hAnsi="Times New Roman"/>
          <w:color w:val="auto"/>
          <w:sz w:val="24"/>
          <w:szCs w:val="24"/>
        </w:rPr>
        <w:t xml:space="preserve">Окуловского городского поселения </w:t>
      </w:r>
      <w:r w:rsidRPr="00272EB4">
        <w:rPr>
          <w:rFonts w:ascii="Times New Roman" w:hAnsi="Times New Roman"/>
          <w:color w:val="auto"/>
          <w:sz w:val="24"/>
          <w:szCs w:val="24"/>
        </w:rPr>
        <w:t xml:space="preserve"> в целом, так и по отдельным категориям земель.</w:t>
      </w:r>
    </w:p>
    <w:p w:rsidR="00A03D46" w:rsidRDefault="00A03D46" w:rsidP="005A1A00">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lastRenderedPageBreak/>
        <w:t xml:space="preserve">На момент внесения изменений в </w:t>
      </w:r>
      <w:r w:rsidR="005A1A00" w:rsidRPr="00272EB4">
        <w:rPr>
          <w:rFonts w:ascii="Times New Roman" w:hAnsi="Times New Roman"/>
          <w:color w:val="auto"/>
          <w:sz w:val="24"/>
          <w:szCs w:val="24"/>
        </w:rPr>
        <w:t xml:space="preserve">генплан </w:t>
      </w:r>
      <w:r w:rsidRPr="00272EB4">
        <w:rPr>
          <w:rFonts w:ascii="Times New Roman" w:hAnsi="Times New Roman"/>
          <w:color w:val="auto"/>
          <w:sz w:val="24"/>
          <w:szCs w:val="24"/>
        </w:rPr>
        <w:t xml:space="preserve"> общая площадь земель </w:t>
      </w:r>
      <w:r w:rsidR="005A1A00" w:rsidRPr="00272EB4">
        <w:rPr>
          <w:rFonts w:ascii="Times New Roman" w:hAnsi="Times New Roman"/>
          <w:color w:val="auto"/>
          <w:sz w:val="24"/>
          <w:szCs w:val="24"/>
        </w:rPr>
        <w:t>Окуловского городского поселения</w:t>
      </w:r>
      <w:r w:rsidRPr="00272EB4">
        <w:rPr>
          <w:rFonts w:ascii="Times New Roman" w:hAnsi="Times New Roman"/>
          <w:color w:val="auto"/>
          <w:sz w:val="24"/>
          <w:szCs w:val="24"/>
        </w:rPr>
        <w:t xml:space="preserve"> в административных границах составляла  </w:t>
      </w:r>
      <w:r w:rsidR="003447A4" w:rsidRPr="00272EB4">
        <w:rPr>
          <w:rFonts w:ascii="Times New Roman" w:hAnsi="Times New Roman"/>
          <w:color w:val="auto"/>
          <w:sz w:val="24"/>
          <w:szCs w:val="24"/>
        </w:rPr>
        <w:t>3941,0 га,</w:t>
      </w:r>
      <w:r w:rsidRPr="00272EB4">
        <w:rPr>
          <w:rFonts w:ascii="Times New Roman" w:hAnsi="Times New Roman"/>
          <w:color w:val="auto"/>
          <w:sz w:val="24"/>
          <w:szCs w:val="24"/>
        </w:rPr>
        <w:t xml:space="preserve"> что и принято за площадь земель на расчетный срок.</w:t>
      </w:r>
      <w:r w:rsidR="003447A4" w:rsidRPr="00272EB4">
        <w:rPr>
          <w:rFonts w:ascii="Times New Roman" w:hAnsi="Times New Roman"/>
          <w:color w:val="auto"/>
          <w:sz w:val="24"/>
          <w:szCs w:val="24"/>
        </w:rPr>
        <w:t xml:space="preserve"> </w:t>
      </w:r>
      <w:r w:rsidRPr="00272EB4">
        <w:rPr>
          <w:rFonts w:ascii="Times New Roman" w:hAnsi="Times New Roman"/>
          <w:color w:val="auto"/>
          <w:sz w:val="24"/>
          <w:szCs w:val="24"/>
        </w:rPr>
        <w:t xml:space="preserve">Земельный фонд распределяется по категориям земель следующим образом: </w:t>
      </w:r>
    </w:p>
    <w:p w:rsidR="003447A4" w:rsidRDefault="005C36EE" w:rsidP="005C36EE">
      <w:pPr>
        <w:numPr>
          <w:ilvl w:val="0"/>
          <w:numId w:val="1"/>
        </w:numPr>
        <w:ind w:firstLine="709"/>
        <w:jc w:val="right"/>
        <w:rPr>
          <w:rFonts w:ascii="Times New Roman" w:hAnsi="Times New Roman"/>
          <w:color w:val="auto"/>
          <w:sz w:val="24"/>
          <w:szCs w:val="24"/>
        </w:rPr>
      </w:pPr>
      <w:r>
        <w:rPr>
          <w:rFonts w:ascii="Times New Roman" w:hAnsi="Times New Roman"/>
          <w:color w:val="auto"/>
          <w:sz w:val="24"/>
          <w:szCs w:val="24"/>
        </w:rPr>
        <w:t>Т</w:t>
      </w:r>
      <w:r w:rsidRPr="00272EB4">
        <w:rPr>
          <w:rFonts w:ascii="Times New Roman" w:hAnsi="Times New Roman"/>
          <w:color w:val="auto"/>
          <w:sz w:val="24"/>
          <w:szCs w:val="24"/>
        </w:rPr>
        <w:t>аблиц</w:t>
      </w:r>
      <w:r>
        <w:rPr>
          <w:rFonts w:ascii="Times New Roman" w:hAnsi="Times New Roman"/>
          <w:color w:val="auto"/>
          <w:sz w:val="24"/>
          <w:szCs w:val="24"/>
        </w:rPr>
        <w:t>а</w:t>
      </w:r>
      <w:r w:rsidRPr="00272EB4">
        <w:rPr>
          <w:rFonts w:ascii="Times New Roman" w:hAnsi="Times New Roman"/>
          <w:color w:val="auto"/>
          <w:sz w:val="24"/>
          <w:szCs w:val="24"/>
        </w:rPr>
        <w:t xml:space="preserve"> 2.6.1.</w:t>
      </w:r>
    </w:p>
    <w:tbl>
      <w:tblPr>
        <w:tblW w:w="103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9"/>
        <w:gridCol w:w="3555"/>
        <w:gridCol w:w="1230"/>
        <w:gridCol w:w="1516"/>
        <w:gridCol w:w="1559"/>
        <w:gridCol w:w="1607"/>
      </w:tblGrid>
      <w:tr w:rsidR="00200C4A" w:rsidRPr="003607BD" w:rsidTr="00200C4A">
        <w:trPr>
          <w:trHeight w:val="20"/>
          <w:tblHeader/>
        </w:trPr>
        <w:tc>
          <w:tcPr>
            <w:tcW w:w="929" w:type="dxa"/>
            <w:vMerge w:val="restart"/>
          </w:tcPr>
          <w:p w:rsidR="00200C4A" w:rsidRPr="003607BD" w:rsidRDefault="00200C4A" w:rsidP="00200C4A">
            <w:pPr>
              <w:snapToGrid w:val="0"/>
              <w:jc w:val="center"/>
              <w:rPr>
                <w:rFonts w:ascii="Times New Roman" w:hAnsi="Times New Roman"/>
                <w:sz w:val="20"/>
                <w:szCs w:val="20"/>
              </w:rPr>
            </w:pPr>
            <w:r w:rsidRPr="003607BD">
              <w:rPr>
                <w:rFonts w:ascii="Times New Roman" w:hAnsi="Times New Roman"/>
                <w:sz w:val="20"/>
                <w:szCs w:val="20"/>
              </w:rPr>
              <w:t>№</w:t>
            </w:r>
          </w:p>
          <w:p w:rsidR="00200C4A" w:rsidRPr="003607BD" w:rsidRDefault="00200C4A" w:rsidP="00200C4A">
            <w:pPr>
              <w:snapToGrid w:val="0"/>
              <w:jc w:val="center"/>
              <w:rPr>
                <w:rFonts w:ascii="Times New Roman" w:hAnsi="Times New Roman"/>
                <w:sz w:val="20"/>
                <w:szCs w:val="20"/>
              </w:rPr>
            </w:pPr>
            <w:r w:rsidRPr="003607BD">
              <w:rPr>
                <w:rFonts w:ascii="Times New Roman" w:hAnsi="Times New Roman"/>
                <w:sz w:val="20"/>
                <w:szCs w:val="20"/>
              </w:rPr>
              <w:t>п/п</w:t>
            </w:r>
          </w:p>
        </w:tc>
        <w:tc>
          <w:tcPr>
            <w:tcW w:w="3555" w:type="dxa"/>
            <w:vMerge w:val="restart"/>
          </w:tcPr>
          <w:p w:rsidR="00200C4A" w:rsidRPr="003607BD" w:rsidRDefault="00200C4A" w:rsidP="00200C4A">
            <w:pPr>
              <w:snapToGrid w:val="0"/>
              <w:rPr>
                <w:rFonts w:ascii="Times New Roman" w:hAnsi="Times New Roman"/>
                <w:sz w:val="20"/>
                <w:szCs w:val="20"/>
              </w:rPr>
            </w:pPr>
          </w:p>
          <w:p w:rsidR="00200C4A" w:rsidRPr="003607BD" w:rsidRDefault="00200C4A" w:rsidP="00200C4A">
            <w:pPr>
              <w:snapToGrid w:val="0"/>
              <w:rPr>
                <w:rFonts w:ascii="Times New Roman" w:hAnsi="Times New Roman"/>
                <w:sz w:val="20"/>
                <w:szCs w:val="20"/>
              </w:rPr>
            </w:pPr>
            <w:r w:rsidRPr="003607BD">
              <w:rPr>
                <w:rFonts w:ascii="Times New Roman" w:hAnsi="Times New Roman"/>
                <w:sz w:val="20"/>
                <w:szCs w:val="20"/>
              </w:rPr>
              <w:t>Территории</w:t>
            </w:r>
          </w:p>
        </w:tc>
        <w:tc>
          <w:tcPr>
            <w:tcW w:w="2746" w:type="dxa"/>
            <w:gridSpan w:val="2"/>
          </w:tcPr>
          <w:p w:rsidR="00200C4A" w:rsidRPr="003607BD" w:rsidRDefault="00200C4A" w:rsidP="00200C4A">
            <w:pPr>
              <w:snapToGrid w:val="0"/>
              <w:jc w:val="center"/>
              <w:rPr>
                <w:rFonts w:ascii="Times New Roman" w:hAnsi="Times New Roman"/>
                <w:sz w:val="20"/>
                <w:szCs w:val="20"/>
              </w:rPr>
            </w:pPr>
            <w:r w:rsidRPr="003607BD">
              <w:rPr>
                <w:rFonts w:ascii="Times New Roman" w:hAnsi="Times New Roman"/>
                <w:sz w:val="20"/>
                <w:szCs w:val="20"/>
              </w:rPr>
              <w:t>Современное использование</w:t>
            </w:r>
          </w:p>
        </w:tc>
        <w:tc>
          <w:tcPr>
            <w:tcW w:w="3166" w:type="dxa"/>
            <w:gridSpan w:val="2"/>
          </w:tcPr>
          <w:p w:rsidR="00200C4A" w:rsidRPr="003607BD" w:rsidRDefault="00200C4A" w:rsidP="00200C4A">
            <w:pPr>
              <w:snapToGrid w:val="0"/>
              <w:jc w:val="center"/>
              <w:rPr>
                <w:rFonts w:ascii="Times New Roman" w:hAnsi="Times New Roman"/>
                <w:sz w:val="20"/>
                <w:szCs w:val="20"/>
              </w:rPr>
            </w:pPr>
            <w:r w:rsidRPr="003607BD">
              <w:rPr>
                <w:rFonts w:ascii="Times New Roman" w:hAnsi="Times New Roman"/>
                <w:sz w:val="20"/>
                <w:szCs w:val="20"/>
              </w:rPr>
              <w:t>Расчетный срок</w:t>
            </w:r>
          </w:p>
        </w:tc>
      </w:tr>
      <w:tr w:rsidR="00200C4A" w:rsidRPr="003607BD" w:rsidTr="00200C4A">
        <w:trPr>
          <w:trHeight w:val="20"/>
          <w:tblHeader/>
        </w:trPr>
        <w:tc>
          <w:tcPr>
            <w:tcW w:w="929" w:type="dxa"/>
            <w:vMerge/>
          </w:tcPr>
          <w:p w:rsidR="00200C4A" w:rsidRPr="003607BD" w:rsidRDefault="00200C4A" w:rsidP="00200C4A">
            <w:pPr>
              <w:snapToGrid w:val="0"/>
              <w:jc w:val="center"/>
              <w:rPr>
                <w:rFonts w:ascii="Times New Roman" w:hAnsi="Times New Roman"/>
              </w:rPr>
            </w:pPr>
          </w:p>
        </w:tc>
        <w:tc>
          <w:tcPr>
            <w:tcW w:w="3555" w:type="dxa"/>
            <w:vMerge/>
          </w:tcPr>
          <w:p w:rsidR="00200C4A" w:rsidRPr="003607BD" w:rsidRDefault="00200C4A" w:rsidP="00200C4A">
            <w:pPr>
              <w:snapToGrid w:val="0"/>
              <w:rPr>
                <w:rFonts w:ascii="Times New Roman" w:hAnsi="Times New Roman"/>
              </w:rPr>
            </w:pPr>
          </w:p>
        </w:tc>
        <w:tc>
          <w:tcPr>
            <w:tcW w:w="1230" w:type="dxa"/>
          </w:tcPr>
          <w:p w:rsidR="00200C4A" w:rsidRPr="003607BD" w:rsidRDefault="00200C4A" w:rsidP="00200C4A">
            <w:pPr>
              <w:snapToGrid w:val="0"/>
              <w:jc w:val="center"/>
              <w:rPr>
                <w:rFonts w:ascii="Times New Roman" w:hAnsi="Times New Roman"/>
                <w:sz w:val="20"/>
                <w:szCs w:val="20"/>
              </w:rPr>
            </w:pPr>
            <w:r w:rsidRPr="003607BD">
              <w:rPr>
                <w:rFonts w:ascii="Times New Roman" w:hAnsi="Times New Roman"/>
                <w:sz w:val="20"/>
                <w:szCs w:val="20"/>
              </w:rPr>
              <w:t>га</w:t>
            </w:r>
          </w:p>
        </w:tc>
        <w:tc>
          <w:tcPr>
            <w:tcW w:w="1516" w:type="dxa"/>
          </w:tcPr>
          <w:p w:rsidR="00200C4A" w:rsidRPr="003607BD" w:rsidRDefault="00200C4A" w:rsidP="00200C4A">
            <w:pPr>
              <w:snapToGrid w:val="0"/>
              <w:jc w:val="center"/>
              <w:rPr>
                <w:rFonts w:ascii="Times New Roman" w:hAnsi="Times New Roman"/>
                <w:sz w:val="20"/>
                <w:szCs w:val="20"/>
              </w:rPr>
            </w:pPr>
            <w:r w:rsidRPr="003607BD">
              <w:rPr>
                <w:rFonts w:ascii="Times New Roman" w:hAnsi="Times New Roman"/>
                <w:sz w:val="20"/>
                <w:szCs w:val="20"/>
              </w:rPr>
              <w:t>%</w:t>
            </w:r>
          </w:p>
        </w:tc>
        <w:tc>
          <w:tcPr>
            <w:tcW w:w="1559" w:type="dxa"/>
          </w:tcPr>
          <w:p w:rsidR="00200C4A" w:rsidRPr="003607BD" w:rsidRDefault="00200C4A" w:rsidP="00200C4A">
            <w:pPr>
              <w:snapToGrid w:val="0"/>
              <w:jc w:val="center"/>
              <w:rPr>
                <w:rFonts w:ascii="Times New Roman" w:hAnsi="Times New Roman"/>
                <w:sz w:val="20"/>
                <w:szCs w:val="20"/>
              </w:rPr>
            </w:pPr>
            <w:r w:rsidRPr="003607BD">
              <w:rPr>
                <w:rFonts w:ascii="Times New Roman" w:hAnsi="Times New Roman"/>
                <w:sz w:val="20"/>
                <w:szCs w:val="20"/>
              </w:rPr>
              <w:t>га</w:t>
            </w:r>
          </w:p>
        </w:tc>
        <w:tc>
          <w:tcPr>
            <w:tcW w:w="1607" w:type="dxa"/>
          </w:tcPr>
          <w:p w:rsidR="00200C4A" w:rsidRPr="003607BD" w:rsidRDefault="00200C4A" w:rsidP="00200C4A">
            <w:pPr>
              <w:snapToGrid w:val="0"/>
              <w:jc w:val="center"/>
              <w:rPr>
                <w:rFonts w:ascii="Times New Roman" w:hAnsi="Times New Roman"/>
                <w:sz w:val="20"/>
                <w:szCs w:val="20"/>
              </w:rPr>
            </w:pPr>
            <w:r w:rsidRPr="003607BD">
              <w:rPr>
                <w:rFonts w:ascii="Times New Roman" w:hAnsi="Times New Roman"/>
                <w:sz w:val="20"/>
                <w:szCs w:val="20"/>
              </w:rPr>
              <w:t>%</w:t>
            </w:r>
          </w:p>
        </w:tc>
      </w:tr>
      <w:tr w:rsidR="00C84D83" w:rsidRPr="003607BD" w:rsidTr="00C84D83">
        <w:trPr>
          <w:trHeight w:val="20"/>
        </w:trPr>
        <w:tc>
          <w:tcPr>
            <w:tcW w:w="929" w:type="dxa"/>
          </w:tcPr>
          <w:p w:rsidR="00C84D83" w:rsidRPr="003607BD" w:rsidRDefault="00C84D83" w:rsidP="00200C4A">
            <w:pPr>
              <w:snapToGrid w:val="0"/>
              <w:jc w:val="center"/>
              <w:rPr>
                <w:rFonts w:ascii="Times New Roman" w:hAnsi="Times New Roman"/>
                <w:b/>
                <w:sz w:val="20"/>
                <w:szCs w:val="20"/>
                <w:lang w:val="en-US"/>
              </w:rPr>
            </w:pPr>
            <w:r w:rsidRPr="003607BD">
              <w:rPr>
                <w:rFonts w:ascii="Times New Roman" w:hAnsi="Times New Roman"/>
                <w:b/>
                <w:sz w:val="20"/>
                <w:szCs w:val="20"/>
                <w:lang w:val="en-US"/>
              </w:rPr>
              <w:t>I</w:t>
            </w:r>
          </w:p>
        </w:tc>
        <w:tc>
          <w:tcPr>
            <w:tcW w:w="3555" w:type="dxa"/>
            <w:vAlign w:val="center"/>
          </w:tcPr>
          <w:p w:rsidR="00C84D83" w:rsidRPr="003607BD" w:rsidRDefault="00C84D83" w:rsidP="00200C4A">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сельскохозяйственного назначения </w:t>
            </w:r>
          </w:p>
        </w:tc>
        <w:tc>
          <w:tcPr>
            <w:tcW w:w="1230"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504,34</w:t>
            </w:r>
          </w:p>
        </w:tc>
        <w:tc>
          <w:tcPr>
            <w:tcW w:w="1516"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12,80</w:t>
            </w:r>
          </w:p>
        </w:tc>
        <w:tc>
          <w:tcPr>
            <w:tcW w:w="1559" w:type="dxa"/>
            <w:vAlign w:val="center"/>
          </w:tcPr>
          <w:p w:rsidR="00494CEB" w:rsidRPr="008222FA" w:rsidRDefault="00BD3B78" w:rsidP="00BD3B78">
            <w:pPr>
              <w:jc w:val="center"/>
              <w:rPr>
                <w:rFonts w:ascii="Times New Roman" w:hAnsi="Times New Roman"/>
                <w:color w:val="auto"/>
                <w:sz w:val="20"/>
                <w:szCs w:val="20"/>
              </w:rPr>
            </w:pPr>
            <w:r>
              <w:rPr>
                <w:rFonts w:ascii="Times New Roman" w:hAnsi="Times New Roman"/>
                <w:color w:val="auto"/>
                <w:sz w:val="20"/>
                <w:szCs w:val="20"/>
              </w:rPr>
              <w:t>495,87</w:t>
            </w:r>
          </w:p>
        </w:tc>
        <w:tc>
          <w:tcPr>
            <w:tcW w:w="1607" w:type="dxa"/>
            <w:vAlign w:val="center"/>
          </w:tcPr>
          <w:p w:rsidR="00C84D83" w:rsidRPr="00C84D83" w:rsidRDefault="00C84D83" w:rsidP="00BD3B78">
            <w:pPr>
              <w:jc w:val="center"/>
              <w:rPr>
                <w:rFonts w:ascii="Times New Roman" w:hAnsi="Times New Roman"/>
                <w:color w:val="auto"/>
                <w:sz w:val="20"/>
                <w:szCs w:val="20"/>
              </w:rPr>
            </w:pPr>
            <w:r w:rsidRPr="00C84D83">
              <w:rPr>
                <w:rFonts w:ascii="Times New Roman" w:hAnsi="Times New Roman"/>
                <w:color w:val="auto"/>
                <w:sz w:val="20"/>
                <w:szCs w:val="20"/>
              </w:rPr>
              <w:t>12,</w:t>
            </w:r>
            <w:r w:rsidR="00BD3B78">
              <w:rPr>
                <w:rFonts w:ascii="Times New Roman" w:hAnsi="Times New Roman"/>
                <w:color w:val="auto"/>
                <w:sz w:val="20"/>
                <w:szCs w:val="20"/>
              </w:rPr>
              <w:t>59</w:t>
            </w:r>
          </w:p>
        </w:tc>
      </w:tr>
      <w:tr w:rsidR="00C84D83" w:rsidRPr="003607BD" w:rsidTr="00C84D83">
        <w:trPr>
          <w:trHeight w:val="20"/>
        </w:trPr>
        <w:tc>
          <w:tcPr>
            <w:tcW w:w="929" w:type="dxa"/>
          </w:tcPr>
          <w:p w:rsidR="00C84D83" w:rsidRPr="003607BD" w:rsidRDefault="00C84D83" w:rsidP="00200C4A">
            <w:pPr>
              <w:snapToGrid w:val="0"/>
              <w:jc w:val="center"/>
              <w:rPr>
                <w:rFonts w:ascii="Times New Roman" w:hAnsi="Times New Roman"/>
                <w:b/>
                <w:sz w:val="20"/>
                <w:szCs w:val="20"/>
                <w:lang w:val="en-US"/>
              </w:rPr>
            </w:pPr>
            <w:r w:rsidRPr="003607BD">
              <w:rPr>
                <w:rFonts w:ascii="Times New Roman" w:hAnsi="Times New Roman"/>
                <w:b/>
                <w:sz w:val="20"/>
                <w:szCs w:val="20"/>
                <w:lang w:val="en-US"/>
              </w:rPr>
              <w:t>II</w:t>
            </w:r>
          </w:p>
        </w:tc>
        <w:tc>
          <w:tcPr>
            <w:tcW w:w="3555" w:type="dxa"/>
            <w:vAlign w:val="center"/>
          </w:tcPr>
          <w:p w:rsidR="00C84D83" w:rsidRPr="003607BD" w:rsidRDefault="00C84D83" w:rsidP="00200C4A">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населенных пунктов </w:t>
            </w:r>
          </w:p>
        </w:tc>
        <w:tc>
          <w:tcPr>
            <w:tcW w:w="1230"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2680,82</w:t>
            </w:r>
          </w:p>
        </w:tc>
        <w:tc>
          <w:tcPr>
            <w:tcW w:w="1516"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68,02</w:t>
            </w:r>
          </w:p>
        </w:tc>
        <w:tc>
          <w:tcPr>
            <w:tcW w:w="1559" w:type="dxa"/>
            <w:vAlign w:val="center"/>
          </w:tcPr>
          <w:p w:rsidR="00494CEB" w:rsidRPr="008222FA" w:rsidRDefault="00494CEB" w:rsidP="00C84D83">
            <w:pPr>
              <w:jc w:val="center"/>
              <w:rPr>
                <w:rFonts w:ascii="Times New Roman" w:hAnsi="Times New Roman"/>
                <w:color w:val="auto"/>
                <w:sz w:val="20"/>
                <w:szCs w:val="20"/>
              </w:rPr>
            </w:pPr>
            <w:r w:rsidRPr="008222FA">
              <w:rPr>
                <w:rFonts w:ascii="Times New Roman" w:hAnsi="Times New Roman"/>
                <w:color w:val="auto"/>
                <w:sz w:val="20"/>
                <w:szCs w:val="20"/>
              </w:rPr>
              <w:t>2686,42</w:t>
            </w:r>
          </w:p>
        </w:tc>
        <w:tc>
          <w:tcPr>
            <w:tcW w:w="1607" w:type="dxa"/>
            <w:vAlign w:val="center"/>
          </w:tcPr>
          <w:p w:rsidR="00C84D83" w:rsidRPr="00C84D83" w:rsidRDefault="00C84D83" w:rsidP="00494CEB">
            <w:pPr>
              <w:jc w:val="center"/>
              <w:rPr>
                <w:rFonts w:ascii="Times New Roman" w:hAnsi="Times New Roman"/>
                <w:color w:val="auto"/>
                <w:sz w:val="20"/>
                <w:szCs w:val="20"/>
              </w:rPr>
            </w:pPr>
            <w:r w:rsidRPr="00C84D83">
              <w:rPr>
                <w:rFonts w:ascii="Times New Roman" w:hAnsi="Times New Roman"/>
                <w:color w:val="auto"/>
                <w:sz w:val="20"/>
                <w:szCs w:val="20"/>
              </w:rPr>
              <w:t>68,1</w:t>
            </w:r>
            <w:r w:rsidR="00494CEB">
              <w:rPr>
                <w:rFonts w:ascii="Times New Roman" w:hAnsi="Times New Roman"/>
                <w:color w:val="auto"/>
                <w:sz w:val="20"/>
                <w:szCs w:val="20"/>
              </w:rPr>
              <w:t>6</w:t>
            </w:r>
          </w:p>
        </w:tc>
      </w:tr>
      <w:tr w:rsidR="00C84D83" w:rsidRPr="003607BD" w:rsidTr="00C84D83">
        <w:trPr>
          <w:trHeight w:val="20"/>
        </w:trPr>
        <w:tc>
          <w:tcPr>
            <w:tcW w:w="929" w:type="dxa"/>
          </w:tcPr>
          <w:p w:rsidR="00C84D83" w:rsidRPr="003607BD" w:rsidRDefault="00C84D83" w:rsidP="00200C4A">
            <w:pPr>
              <w:snapToGrid w:val="0"/>
              <w:jc w:val="center"/>
              <w:rPr>
                <w:rFonts w:ascii="Times New Roman" w:hAnsi="Times New Roman"/>
                <w:b/>
                <w:sz w:val="20"/>
                <w:szCs w:val="20"/>
                <w:lang w:val="en-US"/>
              </w:rPr>
            </w:pPr>
            <w:r w:rsidRPr="003607BD">
              <w:rPr>
                <w:rFonts w:ascii="Times New Roman" w:hAnsi="Times New Roman"/>
                <w:b/>
                <w:sz w:val="20"/>
                <w:szCs w:val="20"/>
                <w:lang w:val="en-US"/>
              </w:rPr>
              <w:t>III</w:t>
            </w:r>
          </w:p>
        </w:tc>
        <w:tc>
          <w:tcPr>
            <w:tcW w:w="3555" w:type="dxa"/>
            <w:vAlign w:val="center"/>
          </w:tcPr>
          <w:p w:rsidR="00C84D83" w:rsidRPr="003607BD" w:rsidRDefault="00C84D83" w:rsidP="00200C4A">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промышленности, энергетики, транспорта, связи, радиовещания, телевидения, информатики, земли для обеспечения косм. деятельности, земли обороны, безопасности и земли иного спец. назначения </w:t>
            </w:r>
          </w:p>
        </w:tc>
        <w:tc>
          <w:tcPr>
            <w:tcW w:w="1230"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27,67</w:t>
            </w:r>
          </w:p>
        </w:tc>
        <w:tc>
          <w:tcPr>
            <w:tcW w:w="1516"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0,70</w:t>
            </w:r>
          </w:p>
        </w:tc>
        <w:tc>
          <w:tcPr>
            <w:tcW w:w="1559" w:type="dxa"/>
            <w:vAlign w:val="center"/>
          </w:tcPr>
          <w:p w:rsidR="00C84D83" w:rsidRPr="00C84D83" w:rsidRDefault="00BD3B78" w:rsidP="00C84D83">
            <w:pPr>
              <w:jc w:val="center"/>
              <w:rPr>
                <w:rFonts w:ascii="Times New Roman" w:hAnsi="Times New Roman"/>
                <w:color w:val="auto"/>
                <w:sz w:val="20"/>
                <w:szCs w:val="20"/>
              </w:rPr>
            </w:pPr>
            <w:r>
              <w:rPr>
                <w:rFonts w:ascii="Times New Roman" w:hAnsi="Times New Roman"/>
                <w:color w:val="auto"/>
                <w:sz w:val="20"/>
                <w:szCs w:val="20"/>
              </w:rPr>
              <w:t>43,54</w:t>
            </w:r>
          </w:p>
        </w:tc>
        <w:tc>
          <w:tcPr>
            <w:tcW w:w="1607" w:type="dxa"/>
            <w:vAlign w:val="center"/>
          </w:tcPr>
          <w:p w:rsidR="00C84D83" w:rsidRPr="00C84D83" w:rsidRDefault="00BD3B78" w:rsidP="00C84D83">
            <w:pPr>
              <w:jc w:val="center"/>
              <w:rPr>
                <w:rFonts w:ascii="Times New Roman" w:hAnsi="Times New Roman"/>
                <w:color w:val="auto"/>
                <w:sz w:val="20"/>
                <w:szCs w:val="20"/>
              </w:rPr>
            </w:pPr>
            <w:r>
              <w:rPr>
                <w:rFonts w:ascii="Times New Roman" w:hAnsi="Times New Roman"/>
                <w:color w:val="auto"/>
                <w:sz w:val="20"/>
                <w:szCs w:val="20"/>
              </w:rPr>
              <w:t>1,10</w:t>
            </w:r>
          </w:p>
        </w:tc>
      </w:tr>
      <w:tr w:rsidR="00C84D83" w:rsidRPr="003607BD" w:rsidTr="00C84D83">
        <w:trPr>
          <w:trHeight w:val="20"/>
        </w:trPr>
        <w:tc>
          <w:tcPr>
            <w:tcW w:w="929" w:type="dxa"/>
          </w:tcPr>
          <w:p w:rsidR="00C84D83" w:rsidRPr="003607BD" w:rsidRDefault="00C84D83" w:rsidP="00200C4A">
            <w:pPr>
              <w:snapToGrid w:val="0"/>
              <w:jc w:val="center"/>
              <w:rPr>
                <w:rFonts w:ascii="Times New Roman" w:hAnsi="Times New Roman"/>
                <w:b/>
                <w:sz w:val="20"/>
                <w:szCs w:val="20"/>
                <w:lang w:val="en-US"/>
              </w:rPr>
            </w:pPr>
            <w:r w:rsidRPr="003607BD">
              <w:rPr>
                <w:rFonts w:ascii="Times New Roman" w:hAnsi="Times New Roman"/>
                <w:b/>
                <w:sz w:val="20"/>
                <w:szCs w:val="20"/>
                <w:lang w:val="en-US"/>
              </w:rPr>
              <w:t>IV</w:t>
            </w:r>
          </w:p>
        </w:tc>
        <w:tc>
          <w:tcPr>
            <w:tcW w:w="3555" w:type="dxa"/>
            <w:vAlign w:val="center"/>
          </w:tcPr>
          <w:p w:rsidR="00C84D83" w:rsidRPr="003607BD" w:rsidRDefault="00C84D83" w:rsidP="00200C4A">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особо охраняемых территорий </w:t>
            </w:r>
          </w:p>
        </w:tc>
        <w:tc>
          <w:tcPr>
            <w:tcW w:w="1230"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0</w:t>
            </w:r>
          </w:p>
        </w:tc>
        <w:tc>
          <w:tcPr>
            <w:tcW w:w="1516"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0,00</w:t>
            </w:r>
          </w:p>
        </w:tc>
        <w:tc>
          <w:tcPr>
            <w:tcW w:w="1559"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0</w:t>
            </w:r>
          </w:p>
        </w:tc>
        <w:tc>
          <w:tcPr>
            <w:tcW w:w="1607"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0,00</w:t>
            </w:r>
          </w:p>
        </w:tc>
      </w:tr>
      <w:tr w:rsidR="00C84D83" w:rsidRPr="003607BD" w:rsidTr="00C84D83">
        <w:trPr>
          <w:trHeight w:val="20"/>
        </w:trPr>
        <w:tc>
          <w:tcPr>
            <w:tcW w:w="929" w:type="dxa"/>
          </w:tcPr>
          <w:p w:rsidR="00C84D83" w:rsidRPr="003607BD" w:rsidRDefault="00C84D83" w:rsidP="00200C4A">
            <w:pPr>
              <w:snapToGrid w:val="0"/>
              <w:jc w:val="center"/>
              <w:rPr>
                <w:rFonts w:ascii="Times New Roman" w:hAnsi="Times New Roman"/>
                <w:b/>
                <w:sz w:val="20"/>
                <w:szCs w:val="20"/>
                <w:lang w:val="en-US"/>
              </w:rPr>
            </w:pPr>
            <w:r w:rsidRPr="003607BD">
              <w:rPr>
                <w:rFonts w:ascii="Times New Roman" w:hAnsi="Times New Roman"/>
                <w:b/>
                <w:sz w:val="20"/>
                <w:szCs w:val="20"/>
                <w:lang w:val="en-US"/>
              </w:rPr>
              <w:t>V</w:t>
            </w:r>
          </w:p>
        </w:tc>
        <w:tc>
          <w:tcPr>
            <w:tcW w:w="3555" w:type="dxa"/>
            <w:vAlign w:val="center"/>
          </w:tcPr>
          <w:p w:rsidR="00C84D83" w:rsidRPr="003607BD" w:rsidRDefault="00C84D83" w:rsidP="00200C4A">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лесного фонда </w:t>
            </w:r>
          </w:p>
        </w:tc>
        <w:tc>
          <w:tcPr>
            <w:tcW w:w="1230"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659,45</w:t>
            </w:r>
          </w:p>
        </w:tc>
        <w:tc>
          <w:tcPr>
            <w:tcW w:w="1516"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16,73</w:t>
            </w:r>
          </w:p>
        </w:tc>
        <w:tc>
          <w:tcPr>
            <w:tcW w:w="1559"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653,85</w:t>
            </w:r>
          </w:p>
        </w:tc>
        <w:tc>
          <w:tcPr>
            <w:tcW w:w="1607"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16,59</w:t>
            </w:r>
          </w:p>
        </w:tc>
      </w:tr>
      <w:tr w:rsidR="00C84D83" w:rsidRPr="003607BD" w:rsidTr="00C84D83">
        <w:trPr>
          <w:trHeight w:val="20"/>
        </w:trPr>
        <w:tc>
          <w:tcPr>
            <w:tcW w:w="929" w:type="dxa"/>
          </w:tcPr>
          <w:p w:rsidR="00C84D83" w:rsidRPr="003607BD" w:rsidRDefault="00C84D83" w:rsidP="00200C4A">
            <w:pPr>
              <w:snapToGrid w:val="0"/>
              <w:jc w:val="center"/>
              <w:rPr>
                <w:rFonts w:ascii="Times New Roman" w:hAnsi="Times New Roman"/>
                <w:b/>
                <w:sz w:val="20"/>
                <w:szCs w:val="20"/>
                <w:lang w:val="en-US"/>
              </w:rPr>
            </w:pPr>
            <w:r w:rsidRPr="003607BD">
              <w:rPr>
                <w:rFonts w:ascii="Times New Roman" w:hAnsi="Times New Roman"/>
                <w:b/>
                <w:sz w:val="20"/>
                <w:szCs w:val="20"/>
                <w:lang w:val="en-US"/>
              </w:rPr>
              <w:t>VI</w:t>
            </w:r>
          </w:p>
        </w:tc>
        <w:tc>
          <w:tcPr>
            <w:tcW w:w="3555" w:type="dxa"/>
            <w:vAlign w:val="center"/>
          </w:tcPr>
          <w:p w:rsidR="00C84D83" w:rsidRPr="003607BD" w:rsidRDefault="00C84D83" w:rsidP="00200C4A">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водного фонда </w:t>
            </w:r>
          </w:p>
        </w:tc>
        <w:tc>
          <w:tcPr>
            <w:tcW w:w="1230"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61,32</w:t>
            </w:r>
          </w:p>
        </w:tc>
        <w:tc>
          <w:tcPr>
            <w:tcW w:w="1516"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1,56</w:t>
            </w:r>
          </w:p>
        </w:tc>
        <w:tc>
          <w:tcPr>
            <w:tcW w:w="1559"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61,32</w:t>
            </w:r>
          </w:p>
        </w:tc>
        <w:tc>
          <w:tcPr>
            <w:tcW w:w="1607"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1,56</w:t>
            </w:r>
          </w:p>
        </w:tc>
      </w:tr>
      <w:tr w:rsidR="00C84D83" w:rsidRPr="003607BD" w:rsidTr="00C84D83">
        <w:trPr>
          <w:trHeight w:val="20"/>
        </w:trPr>
        <w:tc>
          <w:tcPr>
            <w:tcW w:w="929" w:type="dxa"/>
          </w:tcPr>
          <w:p w:rsidR="00C84D83" w:rsidRPr="003607BD" w:rsidRDefault="00C84D83" w:rsidP="00200C4A">
            <w:pPr>
              <w:snapToGrid w:val="0"/>
              <w:jc w:val="center"/>
              <w:rPr>
                <w:rFonts w:ascii="Times New Roman" w:hAnsi="Times New Roman"/>
                <w:b/>
                <w:sz w:val="20"/>
                <w:szCs w:val="20"/>
                <w:lang w:val="en-US"/>
              </w:rPr>
            </w:pPr>
            <w:r w:rsidRPr="003607BD">
              <w:rPr>
                <w:rFonts w:ascii="Times New Roman" w:hAnsi="Times New Roman"/>
                <w:b/>
                <w:sz w:val="20"/>
                <w:szCs w:val="20"/>
                <w:lang w:val="en-US"/>
              </w:rPr>
              <w:t>VII</w:t>
            </w:r>
          </w:p>
        </w:tc>
        <w:tc>
          <w:tcPr>
            <w:tcW w:w="3555" w:type="dxa"/>
            <w:vAlign w:val="center"/>
          </w:tcPr>
          <w:p w:rsidR="00C84D83" w:rsidRPr="003607BD" w:rsidRDefault="00C84D83" w:rsidP="00200C4A">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запаса </w:t>
            </w:r>
          </w:p>
        </w:tc>
        <w:tc>
          <w:tcPr>
            <w:tcW w:w="1230"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7,4</w:t>
            </w:r>
          </w:p>
        </w:tc>
        <w:tc>
          <w:tcPr>
            <w:tcW w:w="1516"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0,19</w:t>
            </w:r>
          </w:p>
        </w:tc>
        <w:tc>
          <w:tcPr>
            <w:tcW w:w="1559"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0</w:t>
            </w:r>
          </w:p>
        </w:tc>
        <w:tc>
          <w:tcPr>
            <w:tcW w:w="1607" w:type="dxa"/>
            <w:vAlign w:val="center"/>
          </w:tcPr>
          <w:p w:rsidR="00C84D83" w:rsidRPr="00C84D83" w:rsidRDefault="00C84D83" w:rsidP="00C84D83">
            <w:pPr>
              <w:jc w:val="center"/>
              <w:rPr>
                <w:rFonts w:ascii="Times New Roman" w:hAnsi="Times New Roman"/>
                <w:color w:val="auto"/>
                <w:sz w:val="20"/>
                <w:szCs w:val="20"/>
              </w:rPr>
            </w:pPr>
            <w:r w:rsidRPr="00C84D83">
              <w:rPr>
                <w:rFonts w:ascii="Times New Roman" w:hAnsi="Times New Roman"/>
                <w:color w:val="auto"/>
                <w:sz w:val="20"/>
                <w:szCs w:val="20"/>
              </w:rPr>
              <w:t>0,00</w:t>
            </w:r>
          </w:p>
        </w:tc>
      </w:tr>
      <w:tr w:rsidR="00C84D83" w:rsidRPr="00272EB4" w:rsidTr="00C84D83">
        <w:trPr>
          <w:trHeight w:val="20"/>
        </w:trPr>
        <w:tc>
          <w:tcPr>
            <w:tcW w:w="929" w:type="dxa"/>
          </w:tcPr>
          <w:p w:rsidR="00C84D83" w:rsidRPr="003607BD" w:rsidRDefault="00C84D83" w:rsidP="00200C4A">
            <w:pPr>
              <w:snapToGrid w:val="0"/>
              <w:jc w:val="center"/>
              <w:rPr>
                <w:rFonts w:ascii="Times New Roman" w:hAnsi="Times New Roman"/>
                <w:b/>
                <w:i/>
                <w:sz w:val="20"/>
                <w:szCs w:val="20"/>
              </w:rPr>
            </w:pPr>
          </w:p>
        </w:tc>
        <w:tc>
          <w:tcPr>
            <w:tcW w:w="3555" w:type="dxa"/>
          </w:tcPr>
          <w:p w:rsidR="00C84D83" w:rsidRPr="003607BD" w:rsidRDefault="00C84D83" w:rsidP="00200C4A">
            <w:pPr>
              <w:snapToGrid w:val="0"/>
              <w:rPr>
                <w:rFonts w:ascii="Times New Roman" w:hAnsi="Times New Roman"/>
                <w:b/>
                <w:bCs/>
                <w:i/>
                <w:iCs/>
                <w:sz w:val="20"/>
                <w:szCs w:val="20"/>
              </w:rPr>
            </w:pPr>
            <w:r w:rsidRPr="003607BD">
              <w:rPr>
                <w:rFonts w:ascii="Times New Roman" w:hAnsi="Times New Roman"/>
                <w:b/>
                <w:bCs/>
                <w:i/>
                <w:iCs/>
                <w:sz w:val="20"/>
                <w:szCs w:val="20"/>
              </w:rPr>
              <w:t>Итого площадь МО:</w:t>
            </w:r>
          </w:p>
        </w:tc>
        <w:tc>
          <w:tcPr>
            <w:tcW w:w="1230" w:type="dxa"/>
            <w:vAlign w:val="center"/>
          </w:tcPr>
          <w:p w:rsidR="00C84D83" w:rsidRPr="00BD3B78" w:rsidRDefault="00C84D83" w:rsidP="00C84D83">
            <w:pPr>
              <w:jc w:val="center"/>
              <w:rPr>
                <w:rFonts w:ascii="Times New Roman" w:hAnsi="Times New Roman"/>
                <w:b/>
                <w:color w:val="auto"/>
                <w:sz w:val="20"/>
                <w:szCs w:val="20"/>
              </w:rPr>
            </w:pPr>
            <w:r w:rsidRPr="00BD3B78">
              <w:rPr>
                <w:rFonts w:ascii="Times New Roman" w:hAnsi="Times New Roman"/>
                <w:b/>
                <w:color w:val="auto"/>
                <w:sz w:val="20"/>
                <w:szCs w:val="20"/>
              </w:rPr>
              <w:t>3941</w:t>
            </w:r>
          </w:p>
        </w:tc>
        <w:tc>
          <w:tcPr>
            <w:tcW w:w="1516" w:type="dxa"/>
            <w:vAlign w:val="center"/>
          </w:tcPr>
          <w:p w:rsidR="00C84D83" w:rsidRPr="00BD3B78" w:rsidRDefault="00C84D83" w:rsidP="00C84D83">
            <w:pPr>
              <w:jc w:val="center"/>
              <w:rPr>
                <w:rFonts w:ascii="Times New Roman" w:hAnsi="Times New Roman"/>
                <w:b/>
                <w:color w:val="auto"/>
                <w:sz w:val="20"/>
                <w:szCs w:val="20"/>
              </w:rPr>
            </w:pPr>
            <w:r w:rsidRPr="00BD3B78">
              <w:rPr>
                <w:rFonts w:ascii="Times New Roman" w:hAnsi="Times New Roman"/>
                <w:b/>
                <w:color w:val="auto"/>
                <w:sz w:val="20"/>
                <w:szCs w:val="20"/>
              </w:rPr>
              <w:t>100,00</w:t>
            </w:r>
          </w:p>
        </w:tc>
        <w:tc>
          <w:tcPr>
            <w:tcW w:w="1559" w:type="dxa"/>
            <w:vAlign w:val="center"/>
          </w:tcPr>
          <w:p w:rsidR="00C84D83" w:rsidRPr="00BD3B78" w:rsidRDefault="00C84D83" w:rsidP="00C84D83">
            <w:pPr>
              <w:jc w:val="center"/>
              <w:rPr>
                <w:rFonts w:ascii="Times New Roman" w:hAnsi="Times New Roman"/>
                <w:b/>
                <w:color w:val="auto"/>
                <w:sz w:val="20"/>
                <w:szCs w:val="20"/>
              </w:rPr>
            </w:pPr>
            <w:r w:rsidRPr="00BD3B78">
              <w:rPr>
                <w:rFonts w:ascii="Times New Roman" w:hAnsi="Times New Roman"/>
                <w:b/>
                <w:color w:val="auto"/>
                <w:sz w:val="20"/>
                <w:szCs w:val="20"/>
              </w:rPr>
              <w:t>3941</w:t>
            </w:r>
          </w:p>
        </w:tc>
        <w:tc>
          <w:tcPr>
            <w:tcW w:w="1607" w:type="dxa"/>
            <w:vAlign w:val="center"/>
          </w:tcPr>
          <w:p w:rsidR="00C84D83" w:rsidRPr="00BD3B78" w:rsidRDefault="00C84D83" w:rsidP="00C84D83">
            <w:pPr>
              <w:jc w:val="center"/>
              <w:rPr>
                <w:rFonts w:ascii="Times New Roman" w:hAnsi="Times New Roman"/>
                <w:b/>
                <w:color w:val="auto"/>
                <w:sz w:val="20"/>
                <w:szCs w:val="20"/>
              </w:rPr>
            </w:pPr>
            <w:r w:rsidRPr="00BD3B78">
              <w:rPr>
                <w:rFonts w:ascii="Times New Roman" w:hAnsi="Times New Roman"/>
                <w:b/>
                <w:color w:val="auto"/>
                <w:sz w:val="20"/>
                <w:szCs w:val="20"/>
              </w:rPr>
              <w:t>100,00</w:t>
            </w:r>
          </w:p>
        </w:tc>
      </w:tr>
    </w:tbl>
    <w:p w:rsidR="00F2481C" w:rsidRPr="00F2481C" w:rsidRDefault="00F2481C" w:rsidP="00F2481C">
      <w:pPr>
        <w:pStyle w:val="1"/>
        <w:spacing w:before="120"/>
        <w:ind w:firstLine="340"/>
        <w:jc w:val="center"/>
        <w:rPr>
          <w:rFonts w:ascii="Times New Roman" w:hAnsi="Times New Roman" w:cs="Times New Roman"/>
          <w:color w:val="auto"/>
          <w:sz w:val="28"/>
          <w:szCs w:val="28"/>
        </w:rPr>
      </w:pPr>
      <w:bookmarkStart w:id="52" w:name="_Toc498421495"/>
      <w:r w:rsidRPr="00F2481C">
        <w:rPr>
          <w:rFonts w:ascii="Times New Roman" w:hAnsi="Times New Roman" w:cs="Times New Roman"/>
          <w:color w:val="auto"/>
          <w:sz w:val="28"/>
          <w:szCs w:val="28"/>
        </w:rPr>
        <w:t>2.6.1. Предложения по переводу земель сельскохозяйственного назначения</w:t>
      </w:r>
      <w:r w:rsidR="0017779A">
        <w:rPr>
          <w:rFonts w:ascii="Times New Roman" w:hAnsi="Times New Roman" w:cs="Times New Roman"/>
          <w:color w:val="auto"/>
          <w:sz w:val="28"/>
          <w:szCs w:val="28"/>
        </w:rPr>
        <w:t xml:space="preserve">, земель запаса </w:t>
      </w:r>
      <w:r w:rsidRPr="00F2481C">
        <w:rPr>
          <w:rFonts w:ascii="Times New Roman" w:hAnsi="Times New Roman" w:cs="Times New Roman"/>
          <w:color w:val="auto"/>
          <w:sz w:val="28"/>
          <w:szCs w:val="28"/>
        </w:rPr>
        <w:t xml:space="preserve"> и земель лесного </w:t>
      </w:r>
      <w:r w:rsidR="005C2592">
        <w:rPr>
          <w:rFonts w:ascii="Times New Roman" w:hAnsi="Times New Roman" w:cs="Times New Roman"/>
          <w:color w:val="auto"/>
          <w:sz w:val="28"/>
          <w:szCs w:val="28"/>
        </w:rPr>
        <w:t>фонда</w:t>
      </w:r>
      <w:r w:rsidRPr="00F2481C">
        <w:rPr>
          <w:rFonts w:ascii="Times New Roman" w:hAnsi="Times New Roman" w:cs="Times New Roman"/>
          <w:color w:val="auto"/>
          <w:sz w:val="28"/>
          <w:szCs w:val="28"/>
        </w:rPr>
        <w:t xml:space="preserve"> в земли населенных пунктов</w:t>
      </w:r>
      <w:r w:rsidR="0017779A">
        <w:rPr>
          <w:rFonts w:ascii="Times New Roman" w:hAnsi="Times New Roman" w:cs="Times New Roman"/>
          <w:color w:val="auto"/>
          <w:sz w:val="28"/>
          <w:szCs w:val="28"/>
        </w:rPr>
        <w:t xml:space="preserve"> и земли промышленности</w:t>
      </w:r>
      <w:r w:rsidRPr="00F2481C">
        <w:rPr>
          <w:rFonts w:ascii="Times New Roman" w:hAnsi="Times New Roman" w:cs="Times New Roman"/>
          <w:color w:val="auto"/>
          <w:sz w:val="28"/>
          <w:szCs w:val="28"/>
        </w:rPr>
        <w:t>.</w:t>
      </w:r>
      <w:bookmarkEnd w:id="52"/>
    </w:p>
    <w:p w:rsidR="008222FA" w:rsidRPr="008222FA" w:rsidRDefault="003447A4" w:rsidP="008222FA">
      <w:pPr>
        <w:numPr>
          <w:ilvl w:val="0"/>
          <w:numId w:val="1"/>
        </w:numPr>
        <w:ind w:firstLine="709"/>
        <w:jc w:val="both"/>
        <w:rPr>
          <w:rFonts w:ascii="Times New Roman" w:hAnsi="Times New Roman"/>
          <w:color w:val="auto"/>
          <w:sz w:val="24"/>
          <w:szCs w:val="24"/>
        </w:rPr>
      </w:pPr>
      <w:r w:rsidRPr="008222FA">
        <w:rPr>
          <w:rFonts w:ascii="Times New Roman" w:hAnsi="Times New Roman"/>
          <w:color w:val="auto"/>
          <w:sz w:val="24"/>
          <w:szCs w:val="24"/>
        </w:rPr>
        <w:t xml:space="preserve">На расчетный срок дальнейших изменений площади поселения не предусматривается. </w:t>
      </w:r>
      <w:r w:rsidR="008222FA" w:rsidRPr="008222FA">
        <w:rPr>
          <w:rFonts w:ascii="Times New Roman" w:hAnsi="Times New Roman"/>
          <w:color w:val="auto"/>
          <w:sz w:val="24"/>
          <w:szCs w:val="24"/>
        </w:rPr>
        <w:t>Не планируются  к переводу земли  сельскохозяйственного назначения.</w:t>
      </w:r>
    </w:p>
    <w:p w:rsidR="00200C4A" w:rsidRPr="00C75699" w:rsidRDefault="003447A4" w:rsidP="003447A4">
      <w:pPr>
        <w:numPr>
          <w:ilvl w:val="0"/>
          <w:numId w:val="1"/>
        </w:numPr>
        <w:ind w:firstLine="709"/>
        <w:jc w:val="both"/>
        <w:rPr>
          <w:rFonts w:ascii="Times New Roman" w:hAnsi="Times New Roman"/>
          <w:color w:val="auto"/>
          <w:sz w:val="24"/>
          <w:szCs w:val="24"/>
        </w:rPr>
      </w:pPr>
      <w:r w:rsidRPr="00C75699">
        <w:rPr>
          <w:rFonts w:ascii="Times New Roman" w:hAnsi="Times New Roman"/>
          <w:color w:val="auto"/>
          <w:sz w:val="24"/>
          <w:szCs w:val="24"/>
        </w:rPr>
        <w:t xml:space="preserve">Вместе с тем </w:t>
      </w:r>
      <w:r w:rsidR="007C5D7B">
        <w:rPr>
          <w:rFonts w:ascii="Times New Roman" w:hAnsi="Times New Roman"/>
          <w:color w:val="auto"/>
          <w:sz w:val="24"/>
          <w:szCs w:val="24"/>
        </w:rPr>
        <w:t xml:space="preserve">внесены </w:t>
      </w:r>
      <w:r w:rsidRPr="00C75699">
        <w:rPr>
          <w:rFonts w:ascii="Times New Roman" w:hAnsi="Times New Roman"/>
          <w:color w:val="auto"/>
          <w:sz w:val="24"/>
          <w:szCs w:val="24"/>
        </w:rPr>
        <w:t xml:space="preserve"> </w:t>
      </w:r>
      <w:r w:rsidR="008222FA">
        <w:rPr>
          <w:rFonts w:ascii="Times New Roman" w:hAnsi="Times New Roman"/>
          <w:color w:val="auto"/>
          <w:sz w:val="24"/>
          <w:szCs w:val="24"/>
        </w:rPr>
        <w:t xml:space="preserve">следующие </w:t>
      </w:r>
      <w:r w:rsidRPr="00C75699">
        <w:rPr>
          <w:rFonts w:ascii="Times New Roman" w:hAnsi="Times New Roman"/>
          <w:color w:val="auto"/>
          <w:sz w:val="24"/>
          <w:szCs w:val="24"/>
        </w:rPr>
        <w:t>изменени</w:t>
      </w:r>
      <w:r w:rsidR="008222FA">
        <w:rPr>
          <w:rFonts w:ascii="Times New Roman" w:hAnsi="Times New Roman"/>
          <w:color w:val="auto"/>
          <w:sz w:val="24"/>
          <w:szCs w:val="24"/>
        </w:rPr>
        <w:t xml:space="preserve">я </w:t>
      </w:r>
      <w:r w:rsidR="007C5D7B">
        <w:rPr>
          <w:rFonts w:ascii="Times New Roman" w:hAnsi="Times New Roman"/>
          <w:color w:val="auto"/>
          <w:sz w:val="24"/>
          <w:szCs w:val="24"/>
        </w:rPr>
        <w:t xml:space="preserve">в </w:t>
      </w:r>
      <w:r w:rsidRPr="00C75699">
        <w:rPr>
          <w:rFonts w:ascii="Times New Roman" w:hAnsi="Times New Roman"/>
          <w:color w:val="auto"/>
          <w:sz w:val="24"/>
          <w:szCs w:val="24"/>
        </w:rPr>
        <w:t>распределени</w:t>
      </w:r>
      <w:r w:rsidR="007C5D7B">
        <w:rPr>
          <w:rFonts w:ascii="Times New Roman" w:hAnsi="Times New Roman"/>
          <w:color w:val="auto"/>
          <w:sz w:val="24"/>
          <w:szCs w:val="24"/>
        </w:rPr>
        <w:t>е</w:t>
      </w:r>
      <w:r w:rsidRPr="00C75699">
        <w:rPr>
          <w:rFonts w:ascii="Times New Roman" w:hAnsi="Times New Roman"/>
          <w:color w:val="auto"/>
          <w:sz w:val="24"/>
          <w:szCs w:val="24"/>
        </w:rPr>
        <w:t xml:space="preserve"> земель по категориям:</w:t>
      </w:r>
    </w:p>
    <w:p w:rsidR="003447A4" w:rsidRPr="00C75699" w:rsidRDefault="003447A4" w:rsidP="003447A4">
      <w:pPr>
        <w:numPr>
          <w:ilvl w:val="0"/>
          <w:numId w:val="1"/>
        </w:numPr>
        <w:ind w:firstLine="709"/>
        <w:jc w:val="both"/>
        <w:rPr>
          <w:rFonts w:ascii="Times New Roman" w:hAnsi="Times New Roman"/>
          <w:color w:val="auto"/>
          <w:sz w:val="24"/>
          <w:szCs w:val="24"/>
        </w:rPr>
      </w:pPr>
      <w:r w:rsidRPr="00C75699">
        <w:rPr>
          <w:rFonts w:ascii="Times New Roman" w:hAnsi="Times New Roman"/>
          <w:color w:val="auto"/>
          <w:sz w:val="24"/>
          <w:szCs w:val="24"/>
        </w:rPr>
        <w:t xml:space="preserve">- </w:t>
      </w:r>
      <w:r w:rsidR="007C5D7B">
        <w:rPr>
          <w:rFonts w:ascii="Times New Roman" w:hAnsi="Times New Roman"/>
          <w:color w:val="auto"/>
          <w:sz w:val="24"/>
          <w:szCs w:val="24"/>
        </w:rPr>
        <w:t xml:space="preserve">в 2017 г. </w:t>
      </w:r>
      <w:r w:rsidRPr="00C75699">
        <w:rPr>
          <w:rFonts w:ascii="Times New Roman" w:hAnsi="Times New Roman"/>
          <w:color w:val="auto"/>
          <w:sz w:val="24"/>
          <w:szCs w:val="24"/>
        </w:rPr>
        <w:t xml:space="preserve">увеличение земель населенных пунктов </w:t>
      </w:r>
      <w:r w:rsidR="00366630" w:rsidRPr="00C75699">
        <w:rPr>
          <w:rFonts w:ascii="Times New Roman" w:hAnsi="Times New Roman"/>
          <w:color w:val="auto"/>
          <w:sz w:val="24"/>
          <w:szCs w:val="24"/>
        </w:rPr>
        <w:t xml:space="preserve">на </w:t>
      </w:r>
      <w:r w:rsidR="00494CEB" w:rsidRPr="008222FA">
        <w:rPr>
          <w:rFonts w:ascii="Times New Roman" w:hAnsi="Times New Roman"/>
          <w:color w:val="auto"/>
          <w:sz w:val="24"/>
          <w:szCs w:val="24"/>
        </w:rPr>
        <w:t>5,6</w:t>
      </w:r>
      <w:r w:rsidR="00494CEB">
        <w:rPr>
          <w:rFonts w:ascii="Times New Roman" w:hAnsi="Times New Roman"/>
          <w:color w:val="auto"/>
          <w:sz w:val="24"/>
          <w:szCs w:val="24"/>
        </w:rPr>
        <w:t xml:space="preserve"> </w:t>
      </w:r>
      <w:r w:rsidR="00366630" w:rsidRPr="00C75699">
        <w:rPr>
          <w:rFonts w:ascii="Times New Roman" w:hAnsi="Times New Roman"/>
          <w:color w:val="auto"/>
          <w:sz w:val="24"/>
          <w:szCs w:val="24"/>
        </w:rPr>
        <w:t>га</w:t>
      </w:r>
      <w:r w:rsidR="00F137E8" w:rsidRPr="00C75699">
        <w:rPr>
          <w:rFonts w:ascii="Times New Roman" w:hAnsi="Times New Roman"/>
          <w:color w:val="auto"/>
          <w:sz w:val="24"/>
          <w:szCs w:val="24"/>
        </w:rPr>
        <w:t xml:space="preserve"> </w:t>
      </w:r>
      <w:r w:rsidR="00F137E8" w:rsidRPr="008222FA">
        <w:rPr>
          <w:rFonts w:ascii="Times New Roman" w:hAnsi="Times New Roman"/>
          <w:color w:val="auto"/>
          <w:sz w:val="24"/>
          <w:szCs w:val="24"/>
        </w:rPr>
        <w:t>за счет земель</w:t>
      </w:r>
      <w:r w:rsidR="00F137E8" w:rsidRPr="00494CEB">
        <w:rPr>
          <w:rFonts w:ascii="Times New Roman" w:hAnsi="Times New Roman"/>
          <w:color w:val="FF0000"/>
          <w:sz w:val="24"/>
          <w:szCs w:val="24"/>
        </w:rPr>
        <w:t xml:space="preserve"> </w:t>
      </w:r>
      <w:r w:rsidR="004F6408" w:rsidRPr="00C75699">
        <w:rPr>
          <w:rFonts w:ascii="Times New Roman" w:hAnsi="Times New Roman"/>
          <w:color w:val="auto"/>
          <w:sz w:val="24"/>
          <w:szCs w:val="24"/>
        </w:rPr>
        <w:t>лесного фонда</w:t>
      </w:r>
      <w:r w:rsidR="00366630" w:rsidRPr="00C75699">
        <w:rPr>
          <w:rFonts w:ascii="Times New Roman" w:hAnsi="Times New Roman"/>
          <w:color w:val="auto"/>
          <w:sz w:val="24"/>
          <w:szCs w:val="24"/>
        </w:rPr>
        <w:t>;</w:t>
      </w:r>
    </w:p>
    <w:p w:rsidR="00023F8E" w:rsidRPr="00023F8E" w:rsidRDefault="00366630" w:rsidP="00023F8E">
      <w:pPr>
        <w:numPr>
          <w:ilvl w:val="0"/>
          <w:numId w:val="1"/>
        </w:numPr>
        <w:ind w:firstLine="709"/>
        <w:jc w:val="both"/>
        <w:rPr>
          <w:rFonts w:ascii="Times New Roman" w:hAnsi="Times New Roman"/>
          <w:color w:val="auto"/>
          <w:sz w:val="24"/>
          <w:szCs w:val="24"/>
          <w:highlight w:val="yellow"/>
        </w:rPr>
      </w:pPr>
      <w:r w:rsidRPr="00BD3B78">
        <w:rPr>
          <w:rFonts w:ascii="Times New Roman" w:hAnsi="Times New Roman"/>
          <w:color w:val="auto"/>
          <w:sz w:val="24"/>
          <w:szCs w:val="24"/>
        </w:rPr>
        <w:t xml:space="preserve">- </w:t>
      </w:r>
      <w:r w:rsidR="007C5D7B">
        <w:rPr>
          <w:rFonts w:ascii="Times New Roman" w:hAnsi="Times New Roman"/>
          <w:color w:val="auto"/>
          <w:sz w:val="24"/>
          <w:szCs w:val="24"/>
        </w:rPr>
        <w:t xml:space="preserve">в 2018 г. </w:t>
      </w:r>
      <w:r w:rsidRPr="00BD3B78">
        <w:rPr>
          <w:rFonts w:ascii="Times New Roman" w:hAnsi="Times New Roman"/>
          <w:color w:val="auto"/>
          <w:sz w:val="24"/>
          <w:szCs w:val="24"/>
        </w:rPr>
        <w:t xml:space="preserve">увеличение земель промышленности на  </w:t>
      </w:r>
      <w:r w:rsidR="00F914BE" w:rsidRPr="00BD3B78">
        <w:rPr>
          <w:rFonts w:ascii="Times New Roman" w:hAnsi="Times New Roman"/>
          <w:color w:val="auto"/>
          <w:sz w:val="24"/>
          <w:szCs w:val="24"/>
        </w:rPr>
        <w:t xml:space="preserve">7,4 </w:t>
      </w:r>
      <w:r w:rsidRPr="00BD3B78">
        <w:rPr>
          <w:rFonts w:ascii="Times New Roman" w:hAnsi="Times New Roman"/>
          <w:color w:val="auto"/>
          <w:sz w:val="24"/>
          <w:szCs w:val="24"/>
        </w:rPr>
        <w:t>га</w:t>
      </w:r>
      <w:r w:rsidR="00F137E8" w:rsidRPr="00BD3B78">
        <w:rPr>
          <w:rFonts w:ascii="Times New Roman" w:hAnsi="Times New Roman"/>
          <w:color w:val="auto"/>
          <w:sz w:val="24"/>
          <w:szCs w:val="24"/>
        </w:rPr>
        <w:t xml:space="preserve"> (за счет земель </w:t>
      </w:r>
      <w:r w:rsidR="00F914BE" w:rsidRPr="00BD3B78">
        <w:rPr>
          <w:rFonts w:ascii="Times New Roman" w:hAnsi="Times New Roman"/>
          <w:color w:val="auto"/>
          <w:sz w:val="24"/>
          <w:szCs w:val="24"/>
        </w:rPr>
        <w:t>запаса</w:t>
      </w:r>
      <w:r w:rsidR="00F137E8" w:rsidRPr="00BD3B78">
        <w:rPr>
          <w:rFonts w:ascii="Times New Roman" w:hAnsi="Times New Roman"/>
          <w:color w:val="auto"/>
          <w:sz w:val="24"/>
          <w:szCs w:val="24"/>
        </w:rPr>
        <w:t>)</w:t>
      </w:r>
      <w:r w:rsidR="00CC4EB6" w:rsidRPr="00BD3B78">
        <w:rPr>
          <w:rFonts w:ascii="Times New Roman" w:hAnsi="Times New Roman"/>
          <w:color w:val="auto"/>
          <w:sz w:val="24"/>
          <w:szCs w:val="24"/>
        </w:rPr>
        <w:t xml:space="preserve"> и на 8,47 га (за счет земель сельскохозяйственного назначения)</w:t>
      </w:r>
      <w:r w:rsidR="00023F8E" w:rsidRPr="00BD3B78">
        <w:rPr>
          <w:rFonts w:ascii="Times New Roman" w:hAnsi="Times New Roman"/>
          <w:color w:val="auto"/>
          <w:sz w:val="24"/>
          <w:szCs w:val="24"/>
        </w:rPr>
        <w:t xml:space="preserve">, </w:t>
      </w:r>
      <w:r w:rsidR="007C5D7B">
        <w:rPr>
          <w:rFonts w:ascii="Times New Roman" w:hAnsi="Times New Roman"/>
          <w:color w:val="auto"/>
          <w:sz w:val="24"/>
          <w:szCs w:val="24"/>
        </w:rPr>
        <w:t xml:space="preserve">в результате </w:t>
      </w:r>
      <w:r w:rsidR="00023F8E" w:rsidRPr="00BD3B78">
        <w:rPr>
          <w:rFonts w:ascii="Times New Roman" w:hAnsi="Times New Roman"/>
          <w:color w:val="auto"/>
          <w:sz w:val="24"/>
          <w:szCs w:val="24"/>
        </w:rPr>
        <w:t>перевод</w:t>
      </w:r>
      <w:r w:rsidR="007C5D7B">
        <w:rPr>
          <w:rFonts w:ascii="Times New Roman" w:hAnsi="Times New Roman"/>
          <w:color w:val="auto"/>
          <w:sz w:val="24"/>
          <w:szCs w:val="24"/>
        </w:rPr>
        <w:t>а</w:t>
      </w:r>
      <w:r w:rsidR="00023F8E" w:rsidRPr="00BD3B78">
        <w:rPr>
          <w:rFonts w:ascii="Times New Roman" w:hAnsi="Times New Roman"/>
          <w:color w:val="auto"/>
          <w:sz w:val="24"/>
          <w:szCs w:val="24"/>
        </w:rPr>
        <w:t xml:space="preserve"> двух земельных участков с кадастровыми номерами 53:12:0433003:129 (площадью 3,25 га) и 53:12:0433003:130 (площадью 5,2151 га) из категории земель сельскохозяйственного назначения в категорию земель  промышленности для создания объектов придорожного сервиса. Схема расположения земельных участков </w:t>
      </w:r>
      <w:r w:rsidR="000649BD" w:rsidRPr="00BD3B78">
        <w:rPr>
          <w:rFonts w:ascii="Times New Roman" w:hAnsi="Times New Roman"/>
          <w:color w:val="auto"/>
          <w:sz w:val="24"/>
          <w:szCs w:val="24"/>
        </w:rPr>
        <w:t>показана на рис. 2.6.1.</w:t>
      </w:r>
      <w:r w:rsidR="008D01E4" w:rsidRPr="00BD3B78">
        <w:rPr>
          <w:rFonts w:ascii="Times New Roman" w:hAnsi="Times New Roman"/>
          <w:color w:val="auto"/>
          <w:sz w:val="24"/>
          <w:szCs w:val="24"/>
        </w:rPr>
        <w:t>1. Земельные участки расположены в юго-западной части     поселения  в непосредственной близости от федеральной автомагистрали М-11 Москва - С.Петербург и   предусм</w:t>
      </w:r>
      <w:r w:rsidR="002631BD">
        <w:rPr>
          <w:rFonts w:ascii="Times New Roman" w:hAnsi="Times New Roman"/>
          <w:color w:val="auto"/>
          <w:sz w:val="24"/>
          <w:szCs w:val="24"/>
        </w:rPr>
        <w:t>о</w:t>
      </w:r>
      <w:r w:rsidR="008D01E4" w:rsidRPr="00BD3B78">
        <w:rPr>
          <w:rFonts w:ascii="Times New Roman" w:hAnsi="Times New Roman"/>
          <w:color w:val="auto"/>
          <w:sz w:val="24"/>
          <w:szCs w:val="24"/>
        </w:rPr>
        <w:t>тр</w:t>
      </w:r>
      <w:r w:rsidR="007C5D7B">
        <w:rPr>
          <w:rFonts w:ascii="Times New Roman" w:hAnsi="Times New Roman"/>
          <w:color w:val="auto"/>
          <w:sz w:val="24"/>
          <w:szCs w:val="24"/>
        </w:rPr>
        <w:t>ены</w:t>
      </w:r>
      <w:r w:rsidR="008D01E4" w:rsidRPr="00BD3B78">
        <w:rPr>
          <w:rFonts w:ascii="Times New Roman" w:hAnsi="Times New Roman"/>
          <w:color w:val="auto"/>
          <w:sz w:val="24"/>
          <w:szCs w:val="24"/>
        </w:rPr>
        <w:t xml:space="preserve"> для создания м</w:t>
      </w:r>
      <w:r w:rsidR="008D01E4" w:rsidRPr="00BD3B78">
        <w:rPr>
          <w:rFonts w:ascii="Times New Roman" w:hAnsi="Times New Roman"/>
          <w:sz w:val="24"/>
          <w:szCs w:val="24"/>
        </w:rPr>
        <w:t>ногофункциональной</w:t>
      </w:r>
      <w:r w:rsidR="008D01E4" w:rsidRPr="001A3C7C">
        <w:rPr>
          <w:rFonts w:ascii="Times New Roman" w:hAnsi="Times New Roman"/>
          <w:sz w:val="24"/>
          <w:szCs w:val="24"/>
        </w:rPr>
        <w:t xml:space="preserve"> зон</w:t>
      </w:r>
      <w:r w:rsidR="008D01E4">
        <w:rPr>
          <w:rFonts w:ascii="Times New Roman" w:hAnsi="Times New Roman"/>
          <w:sz w:val="24"/>
          <w:szCs w:val="24"/>
        </w:rPr>
        <w:t>ы</w:t>
      </w:r>
      <w:r w:rsidR="008D01E4" w:rsidRPr="001A3C7C">
        <w:rPr>
          <w:rFonts w:ascii="Times New Roman" w:hAnsi="Times New Roman"/>
          <w:sz w:val="24"/>
          <w:szCs w:val="24"/>
        </w:rPr>
        <w:t xml:space="preserve"> придорожного сервиса</w:t>
      </w:r>
      <w:r w:rsidR="00BD3B78">
        <w:rPr>
          <w:rFonts w:ascii="Times New Roman" w:hAnsi="Times New Roman"/>
          <w:sz w:val="24"/>
          <w:szCs w:val="24"/>
        </w:rPr>
        <w:t xml:space="preserve">. </w:t>
      </w:r>
      <w:r w:rsidR="008D01E4" w:rsidRPr="001A3C7C">
        <w:rPr>
          <w:rFonts w:ascii="Times New Roman" w:hAnsi="Times New Roman"/>
          <w:sz w:val="24"/>
          <w:szCs w:val="24"/>
        </w:rPr>
        <w:t xml:space="preserve"> </w:t>
      </w:r>
      <w:r w:rsidR="00BD3B78">
        <w:rPr>
          <w:rFonts w:ascii="Times New Roman" w:hAnsi="Times New Roman"/>
          <w:color w:val="auto"/>
          <w:sz w:val="24"/>
          <w:szCs w:val="24"/>
        </w:rPr>
        <w:t>М</w:t>
      </w:r>
      <w:r w:rsidR="00BD3B78" w:rsidRPr="001A3C7C">
        <w:rPr>
          <w:rFonts w:ascii="Times New Roman" w:hAnsi="Times New Roman"/>
          <w:sz w:val="24"/>
          <w:szCs w:val="24"/>
        </w:rPr>
        <w:t>ногофункциональн</w:t>
      </w:r>
      <w:r w:rsidR="00BD3B78">
        <w:rPr>
          <w:rFonts w:ascii="Times New Roman" w:hAnsi="Times New Roman"/>
          <w:sz w:val="24"/>
          <w:szCs w:val="24"/>
        </w:rPr>
        <w:t>ая</w:t>
      </w:r>
      <w:r w:rsidR="00BD3B78" w:rsidRPr="001A3C7C">
        <w:rPr>
          <w:rFonts w:ascii="Times New Roman" w:hAnsi="Times New Roman"/>
          <w:sz w:val="24"/>
          <w:szCs w:val="24"/>
        </w:rPr>
        <w:t xml:space="preserve"> зон</w:t>
      </w:r>
      <w:r w:rsidR="00BD3B78">
        <w:rPr>
          <w:rFonts w:ascii="Times New Roman" w:hAnsi="Times New Roman"/>
          <w:sz w:val="24"/>
          <w:szCs w:val="24"/>
        </w:rPr>
        <w:t>а</w:t>
      </w:r>
      <w:r w:rsidR="00BD3B78" w:rsidRPr="001A3C7C">
        <w:rPr>
          <w:rFonts w:ascii="Times New Roman" w:hAnsi="Times New Roman"/>
          <w:sz w:val="24"/>
          <w:szCs w:val="24"/>
        </w:rPr>
        <w:t xml:space="preserve"> придорожного сервиса</w:t>
      </w:r>
      <w:r w:rsidR="00BD3B78">
        <w:rPr>
          <w:rFonts w:ascii="Times New Roman" w:hAnsi="Times New Roman"/>
          <w:sz w:val="24"/>
          <w:szCs w:val="24"/>
        </w:rPr>
        <w:t xml:space="preserve">  будет  </w:t>
      </w:r>
      <w:r w:rsidR="008D01E4" w:rsidRPr="001A3C7C">
        <w:rPr>
          <w:rFonts w:ascii="Times New Roman" w:hAnsi="Times New Roman"/>
          <w:sz w:val="24"/>
          <w:szCs w:val="24"/>
        </w:rPr>
        <w:t>представля</w:t>
      </w:r>
      <w:r w:rsidR="00BD3B78">
        <w:rPr>
          <w:rFonts w:ascii="Times New Roman" w:hAnsi="Times New Roman"/>
          <w:sz w:val="24"/>
          <w:szCs w:val="24"/>
        </w:rPr>
        <w:t>ть</w:t>
      </w:r>
      <w:r w:rsidR="008D01E4" w:rsidRPr="001A3C7C">
        <w:rPr>
          <w:rFonts w:ascii="Times New Roman" w:hAnsi="Times New Roman"/>
          <w:sz w:val="24"/>
          <w:szCs w:val="24"/>
        </w:rPr>
        <w:t xml:space="preserve"> современный комплекс, в структуре которого </w:t>
      </w:r>
      <w:r w:rsidR="00BD3B78">
        <w:rPr>
          <w:rFonts w:ascii="Times New Roman" w:hAnsi="Times New Roman"/>
          <w:sz w:val="24"/>
          <w:szCs w:val="24"/>
        </w:rPr>
        <w:t>будут</w:t>
      </w:r>
      <w:r w:rsidR="008D01E4" w:rsidRPr="001A3C7C">
        <w:rPr>
          <w:rFonts w:ascii="Times New Roman" w:hAnsi="Times New Roman"/>
          <w:sz w:val="24"/>
          <w:szCs w:val="24"/>
        </w:rPr>
        <w:t xml:space="preserve"> автозаправочная станция, </w:t>
      </w:r>
      <w:r w:rsidR="00BD3B78">
        <w:rPr>
          <w:rFonts w:ascii="Times New Roman" w:hAnsi="Times New Roman"/>
          <w:sz w:val="24"/>
          <w:szCs w:val="24"/>
        </w:rPr>
        <w:t xml:space="preserve">автосервис и станции технического обслуживания и ремонта автотранспорта, </w:t>
      </w:r>
      <w:r w:rsidR="008D01E4" w:rsidRPr="001A3C7C">
        <w:rPr>
          <w:rFonts w:ascii="Times New Roman" w:hAnsi="Times New Roman"/>
          <w:sz w:val="24"/>
          <w:szCs w:val="24"/>
        </w:rPr>
        <w:t>парковочная зона,  предприятия общепита</w:t>
      </w:r>
      <w:r w:rsidR="00BD3B78">
        <w:rPr>
          <w:rFonts w:ascii="Times New Roman" w:hAnsi="Times New Roman"/>
          <w:sz w:val="24"/>
          <w:szCs w:val="24"/>
        </w:rPr>
        <w:t xml:space="preserve"> и торговли</w:t>
      </w:r>
      <w:r w:rsidR="008D01E4" w:rsidRPr="001A3C7C">
        <w:rPr>
          <w:rFonts w:ascii="Times New Roman" w:hAnsi="Times New Roman"/>
          <w:sz w:val="24"/>
          <w:szCs w:val="24"/>
        </w:rPr>
        <w:t>, мотель</w:t>
      </w:r>
      <w:r w:rsidR="00BD3B78">
        <w:rPr>
          <w:rFonts w:ascii="Times New Roman" w:hAnsi="Times New Roman"/>
          <w:sz w:val="24"/>
          <w:szCs w:val="24"/>
        </w:rPr>
        <w:t xml:space="preserve">, </w:t>
      </w:r>
      <w:r w:rsidR="008D01E4" w:rsidRPr="001A3C7C">
        <w:rPr>
          <w:rFonts w:ascii="Times New Roman" w:hAnsi="Times New Roman"/>
          <w:sz w:val="24"/>
          <w:szCs w:val="24"/>
        </w:rPr>
        <w:t xml:space="preserve"> туалеты</w:t>
      </w:r>
      <w:r w:rsidR="00BD3B78">
        <w:rPr>
          <w:rFonts w:ascii="Times New Roman" w:hAnsi="Times New Roman"/>
          <w:sz w:val="24"/>
          <w:szCs w:val="24"/>
        </w:rPr>
        <w:t>,</w:t>
      </w:r>
      <w:r w:rsidR="008D01E4" w:rsidRPr="001A3C7C">
        <w:rPr>
          <w:rFonts w:ascii="Times New Roman" w:hAnsi="Times New Roman"/>
          <w:sz w:val="24"/>
          <w:szCs w:val="24"/>
        </w:rPr>
        <w:t xml:space="preserve"> душевые кабины</w:t>
      </w:r>
      <w:r w:rsidR="00BD3B78">
        <w:rPr>
          <w:rFonts w:ascii="Times New Roman" w:hAnsi="Times New Roman"/>
          <w:sz w:val="24"/>
          <w:szCs w:val="24"/>
        </w:rPr>
        <w:t xml:space="preserve"> и т.д</w:t>
      </w:r>
      <w:r w:rsidR="008D01E4" w:rsidRPr="001A3C7C">
        <w:rPr>
          <w:rFonts w:ascii="Times New Roman" w:hAnsi="Times New Roman"/>
          <w:sz w:val="24"/>
          <w:szCs w:val="24"/>
        </w:rPr>
        <w:t xml:space="preserve">. </w:t>
      </w:r>
      <w:r w:rsidR="008D01E4">
        <w:rPr>
          <w:rFonts w:ascii="Times New Roman" w:hAnsi="Times New Roman"/>
          <w:color w:val="auto"/>
          <w:sz w:val="24"/>
          <w:szCs w:val="24"/>
          <w:highlight w:val="yellow"/>
        </w:rPr>
        <w:t xml:space="preserve">                                                                                                                                                         </w:t>
      </w:r>
    </w:p>
    <w:p w:rsidR="004F6408" w:rsidRPr="00CC4EB6" w:rsidRDefault="00A077B5" w:rsidP="000649BD">
      <w:pPr>
        <w:jc w:val="both"/>
        <w:rPr>
          <w:rFonts w:ascii="Times New Roman" w:hAnsi="Times New Roman"/>
          <w:color w:val="auto"/>
          <w:sz w:val="24"/>
          <w:szCs w:val="24"/>
          <w:highlight w:val="yellow"/>
        </w:rPr>
      </w:pPr>
      <w:r>
        <w:rPr>
          <w:rFonts w:ascii="Times New Roman" w:hAnsi="Times New Roman"/>
          <w:noProof/>
          <w:color w:val="auto"/>
          <w:sz w:val="24"/>
          <w:szCs w:val="24"/>
          <w:lang w:eastAsia="ru-RU"/>
        </w:rPr>
        <w:lastRenderedPageBreak/>
        <w:drawing>
          <wp:inline distT="0" distB="0" distL="0" distR="0">
            <wp:extent cx="6477000" cy="4057650"/>
            <wp:effectExtent l="0" t="0" r="0" b="0"/>
            <wp:docPr id="4" name="Рисунок 4" descr="апра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прап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77000" cy="4057650"/>
                    </a:xfrm>
                    <a:prstGeom prst="rect">
                      <a:avLst/>
                    </a:prstGeom>
                    <a:noFill/>
                    <a:ln>
                      <a:noFill/>
                    </a:ln>
                  </pic:spPr>
                </pic:pic>
              </a:graphicData>
            </a:graphic>
          </wp:inline>
        </w:drawing>
      </w:r>
    </w:p>
    <w:p w:rsidR="000649BD" w:rsidRDefault="000649BD" w:rsidP="008D01E4">
      <w:pPr>
        <w:numPr>
          <w:ilvl w:val="0"/>
          <w:numId w:val="1"/>
        </w:numPr>
        <w:ind w:firstLine="709"/>
        <w:jc w:val="center"/>
        <w:rPr>
          <w:rFonts w:ascii="Times New Roman" w:hAnsi="Times New Roman"/>
          <w:color w:val="auto"/>
          <w:sz w:val="24"/>
          <w:szCs w:val="24"/>
        </w:rPr>
      </w:pPr>
      <w:r w:rsidRPr="008D01E4">
        <w:rPr>
          <w:rFonts w:ascii="Times New Roman" w:hAnsi="Times New Roman"/>
          <w:b/>
          <w:i/>
          <w:color w:val="auto"/>
          <w:sz w:val="24"/>
          <w:szCs w:val="24"/>
        </w:rPr>
        <w:t>Рис.2.6.1.</w:t>
      </w:r>
      <w:r w:rsidR="008D01E4">
        <w:rPr>
          <w:rFonts w:ascii="Times New Roman" w:hAnsi="Times New Roman"/>
          <w:b/>
          <w:i/>
          <w:color w:val="auto"/>
          <w:sz w:val="24"/>
          <w:szCs w:val="24"/>
        </w:rPr>
        <w:t>1.</w:t>
      </w:r>
      <w:r w:rsidRPr="008D01E4">
        <w:rPr>
          <w:rFonts w:ascii="Times New Roman" w:hAnsi="Times New Roman"/>
          <w:b/>
          <w:i/>
          <w:color w:val="auto"/>
          <w:sz w:val="24"/>
          <w:szCs w:val="24"/>
        </w:rPr>
        <w:t xml:space="preserve"> Фрагмент карты границ населенных пунктов Окуловского городского поселения</w:t>
      </w:r>
      <w:r>
        <w:rPr>
          <w:rFonts w:ascii="Times New Roman" w:hAnsi="Times New Roman"/>
          <w:color w:val="auto"/>
          <w:sz w:val="24"/>
          <w:szCs w:val="24"/>
        </w:rPr>
        <w:t>.</w:t>
      </w:r>
    </w:p>
    <w:p w:rsidR="00DA1D76" w:rsidRPr="004A7AC4" w:rsidRDefault="00DA1D76" w:rsidP="004A7AC4">
      <w:pPr>
        <w:numPr>
          <w:ilvl w:val="0"/>
          <w:numId w:val="1"/>
        </w:numPr>
        <w:ind w:firstLine="709"/>
        <w:jc w:val="both"/>
        <w:rPr>
          <w:rFonts w:ascii="Times New Roman" w:hAnsi="Times New Roman"/>
          <w:color w:val="auto"/>
          <w:sz w:val="24"/>
          <w:szCs w:val="24"/>
        </w:rPr>
      </w:pPr>
      <w:r w:rsidRPr="004A7AC4">
        <w:rPr>
          <w:rFonts w:ascii="Times New Roman" w:hAnsi="Times New Roman"/>
          <w:color w:val="auto"/>
          <w:sz w:val="24"/>
          <w:szCs w:val="24"/>
        </w:rPr>
        <w:t xml:space="preserve">Основные данные по земельным  участкам  </w:t>
      </w:r>
      <w:r w:rsidR="004B236E">
        <w:rPr>
          <w:rFonts w:ascii="Times New Roman" w:hAnsi="Times New Roman"/>
          <w:color w:val="auto"/>
          <w:sz w:val="24"/>
          <w:szCs w:val="24"/>
        </w:rPr>
        <w:t xml:space="preserve">переведенных </w:t>
      </w:r>
      <w:r w:rsidRPr="004A7AC4">
        <w:rPr>
          <w:rFonts w:ascii="Times New Roman" w:hAnsi="Times New Roman"/>
          <w:color w:val="auto"/>
          <w:sz w:val="24"/>
          <w:szCs w:val="24"/>
        </w:rPr>
        <w:t>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представлены ниже в таблице 2.</w:t>
      </w:r>
      <w:r w:rsidR="004A7AC4">
        <w:rPr>
          <w:rFonts w:ascii="Times New Roman" w:hAnsi="Times New Roman"/>
          <w:color w:val="auto"/>
          <w:sz w:val="24"/>
          <w:szCs w:val="24"/>
        </w:rPr>
        <w:t>6.1.1.</w:t>
      </w:r>
    </w:p>
    <w:p w:rsidR="004A7AC4" w:rsidRPr="004A7AC4" w:rsidRDefault="00DA1D76" w:rsidP="004A7AC4">
      <w:pPr>
        <w:numPr>
          <w:ilvl w:val="0"/>
          <w:numId w:val="1"/>
        </w:numPr>
        <w:ind w:firstLine="709"/>
        <w:jc w:val="right"/>
        <w:rPr>
          <w:rFonts w:ascii="Times New Roman" w:hAnsi="Times New Roman"/>
          <w:color w:val="auto"/>
          <w:sz w:val="24"/>
          <w:szCs w:val="24"/>
        </w:rPr>
      </w:pPr>
      <w:r w:rsidRPr="004A7AC4">
        <w:rPr>
          <w:rFonts w:ascii="Times New Roman" w:hAnsi="Times New Roman"/>
          <w:color w:val="auto"/>
          <w:sz w:val="24"/>
          <w:szCs w:val="24"/>
        </w:rPr>
        <w:t xml:space="preserve">Таблица </w:t>
      </w:r>
      <w:r w:rsidR="004A7AC4" w:rsidRPr="004A7AC4">
        <w:rPr>
          <w:rFonts w:ascii="Times New Roman" w:hAnsi="Times New Roman"/>
          <w:color w:val="auto"/>
          <w:sz w:val="24"/>
          <w:szCs w:val="24"/>
        </w:rPr>
        <w:t>2.6.1.1.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02"/>
        <w:gridCol w:w="1842"/>
        <w:gridCol w:w="1134"/>
        <w:gridCol w:w="1701"/>
        <w:gridCol w:w="1134"/>
        <w:gridCol w:w="1807"/>
      </w:tblGrid>
      <w:tr w:rsidR="00DA1D76" w:rsidRPr="004A7AC4" w:rsidTr="00DA1D76">
        <w:tc>
          <w:tcPr>
            <w:tcW w:w="2802" w:type="dxa"/>
          </w:tcPr>
          <w:p w:rsidR="00DA1D76" w:rsidRPr="004A7AC4" w:rsidRDefault="00DA1D76" w:rsidP="002A0854">
            <w:pPr>
              <w:rPr>
                <w:rFonts w:ascii="Times New Roman" w:hAnsi="Times New Roman"/>
                <w:bCs/>
                <w:color w:val="auto"/>
                <w:sz w:val="20"/>
                <w:szCs w:val="20"/>
                <w:lang w:eastAsia="ru-RU"/>
              </w:rPr>
            </w:pPr>
            <w:r w:rsidRPr="004A7AC4">
              <w:rPr>
                <w:rFonts w:ascii="Times New Roman" w:hAnsi="Times New Roman"/>
                <w:bCs/>
                <w:color w:val="auto"/>
                <w:sz w:val="20"/>
                <w:szCs w:val="20"/>
                <w:lang w:eastAsia="ru-RU"/>
              </w:rPr>
              <w:t>Наименование населенного пункта, в г</w:t>
            </w:r>
            <w:r w:rsidR="002A0854">
              <w:rPr>
                <w:rFonts w:ascii="Times New Roman" w:hAnsi="Times New Roman"/>
                <w:bCs/>
                <w:color w:val="auto"/>
                <w:sz w:val="20"/>
                <w:szCs w:val="20"/>
                <w:lang w:eastAsia="ru-RU"/>
              </w:rPr>
              <w:t>р</w:t>
            </w:r>
            <w:r w:rsidRPr="004A7AC4">
              <w:rPr>
                <w:rFonts w:ascii="Times New Roman" w:hAnsi="Times New Roman"/>
                <w:bCs/>
                <w:color w:val="auto"/>
                <w:sz w:val="20"/>
                <w:szCs w:val="20"/>
                <w:lang w:eastAsia="ru-RU"/>
              </w:rPr>
              <w:t>аницы которого включ</w:t>
            </w:r>
            <w:r w:rsidR="002A0854">
              <w:rPr>
                <w:rFonts w:ascii="Times New Roman" w:hAnsi="Times New Roman"/>
                <w:bCs/>
                <w:color w:val="auto"/>
                <w:sz w:val="20"/>
                <w:szCs w:val="20"/>
                <w:lang w:eastAsia="ru-RU"/>
              </w:rPr>
              <w:t>ены</w:t>
            </w:r>
            <w:r w:rsidRPr="004A7AC4">
              <w:rPr>
                <w:rFonts w:ascii="Times New Roman" w:hAnsi="Times New Roman"/>
                <w:bCs/>
                <w:color w:val="auto"/>
                <w:sz w:val="20"/>
                <w:szCs w:val="20"/>
                <w:lang w:eastAsia="ru-RU"/>
              </w:rPr>
              <w:t xml:space="preserve"> земельный участок из земель сельхозназначения</w:t>
            </w:r>
          </w:p>
        </w:tc>
        <w:tc>
          <w:tcPr>
            <w:tcW w:w="1842" w:type="dxa"/>
          </w:tcPr>
          <w:p w:rsidR="00DA1D76" w:rsidRPr="004A7AC4" w:rsidRDefault="00DA1D76" w:rsidP="00DA1D76">
            <w:pPr>
              <w:rPr>
                <w:rFonts w:ascii="Times New Roman" w:hAnsi="Times New Roman"/>
                <w:color w:val="auto"/>
                <w:sz w:val="20"/>
                <w:szCs w:val="20"/>
              </w:rPr>
            </w:pPr>
            <w:r w:rsidRPr="004A7AC4">
              <w:rPr>
                <w:rFonts w:ascii="Times New Roman" w:hAnsi="Times New Roman"/>
                <w:color w:val="auto"/>
                <w:sz w:val="20"/>
                <w:szCs w:val="20"/>
              </w:rPr>
              <w:t>Кадастровый номер земельного участка</w:t>
            </w:r>
          </w:p>
        </w:tc>
        <w:tc>
          <w:tcPr>
            <w:tcW w:w="1134" w:type="dxa"/>
          </w:tcPr>
          <w:p w:rsidR="00DA1D76" w:rsidRPr="004A7AC4" w:rsidRDefault="00DA1D76" w:rsidP="00DA1D76">
            <w:pPr>
              <w:rPr>
                <w:rFonts w:ascii="Times New Roman" w:hAnsi="Times New Roman"/>
                <w:color w:val="auto"/>
                <w:sz w:val="20"/>
                <w:szCs w:val="20"/>
              </w:rPr>
            </w:pPr>
            <w:r w:rsidRPr="004A7AC4">
              <w:rPr>
                <w:rFonts w:ascii="Times New Roman" w:hAnsi="Times New Roman"/>
                <w:color w:val="auto"/>
                <w:sz w:val="20"/>
                <w:szCs w:val="20"/>
              </w:rPr>
              <w:t>Площадь земельного участка (кв. м)</w:t>
            </w:r>
          </w:p>
        </w:tc>
        <w:tc>
          <w:tcPr>
            <w:tcW w:w="1701" w:type="dxa"/>
          </w:tcPr>
          <w:p w:rsidR="00DA1D76" w:rsidRPr="004A7AC4" w:rsidRDefault="00DA1D76" w:rsidP="00DA1D76">
            <w:pPr>
              <w:rPr>
                <w:rFonts w:ascii="Times New Roman" w:hAnsi="Times New Roman"/>
                <w:color w:val="auto"/>
                <w:sz w:val="20"/>
                <w:szCs w:val="20"/>
              </w:rPr>
            </w:pPr>
            <w:r w:rsidRPr="004A7AC4">
              <w:rPr>
                <w:rFonts w:ascii="Times New Roman" w:hAnsi="Times New Roman"/>
                <w:color w:val="auto"/>
                <w:sz w:val="20"/>
                <w:szCs w:val="20"/>
              </w:rPr>
              <w:t>ФИО собственника земельного участка</w:t>
            </w:r>
          </w:p>
        </w:tc>
        <w:tc>
          <w:tcPr>
            <w:tcW w:w="1134" w:type="dxa"/>
          </w:tcPr>
          <w:p w:rsidR="00DA1D76" w:rsidRPr="004A7AC4" w:rsidRDefault="00DA1D76" w:rsidP="00DA1D76">
            <w:pPr>
              <w:rPr>
                <w:rFonts w:ascii="Times New Roman" w:hAnsi="Times New Roman"/>
                <w:color w:val="auto"/>
                <w:sz w:val="20"/>
                <w:szCs w:val="20"/>
              </w:rPr>
            </w:pPr>
            <w:r w:rsidRPr="004A7AC4">
              <w:rPr>
                <w:rFonts w:ascii="Times New Roman" w:hAnsi="Times New Roman"/>
                <w:color w:val="auto"/>
                <w:sz w:val="20"/>
                <w:szCs w:val="20"/>
              </w:rPr>
              <w:t>Наличие согласия собственника земельного участка</w:t>
            </w:r>
          </w:p>
        </w:tc>
        <w:tc>
          <w:tcPr>
            <w:tcW w:w="1807" w:type="dxa"/>
          </w:tcPr>
          <w:p w:rsidR="00DA1D76" w:rsidRPr="004A7AC4" w:rsidRDefault="00DA1D76" w:rsidP="00DA1D76">
            <w:pPr>
              <w:rPr>
                <w:rFonts w:ascii="Times New Roman" w:hAnsi="Times New Roman"/>
                <w:bCs/>
                <w:color w:val="auto"/>
                <w:sz w:val="20"/>
                <w:szCs w:val="20"/>
                <w:lang w:eastAsia="ru-RU"/>
              </w:rPr>
            </w:pPr>
            <w:r w:rsidRPr="004A7AC4">
              <w:rPr>
                <w:rFonts w:ascii="Times New Roman" w:hAnsi="Times New Roman"/>
                <w:bCs/>
                <w:color w:val="auto"/>
                <w:sz w:val="20"/>
                <w:szCs w:val="20"/>
                <w:lang w:eastAsia="ru-RU"/>
              </w:rPr>
              <w:t>Функциональная зона, к которой будет отнесен земельный участок</w:t>
            </w:r>
          </w:p>
        </w:tc>
      </w:tr>
      <w:tr w:rsidR="00DA1D76" w:rsidRPr="004A7AC4" w:rsidTr="00DA1D76">
        <w:tc>
          <w:tcPr>
            <w:tcW w:w="2802" w:type="dxa"/>
          </w:tcPr>
          <w:p w:rsidR="00DA1D76" w:rsidRPr="004A7AC4" w:rsidRDefault="00DA1D76" w:rsidP="004A7AC4">
            <w:pPr>
              <w:rPr>
                <w:rFonts w:ascii="Times New Roman" w:hAnsi="Times New Roman"/>
                <w:bCs/>
                <w:color w:val="auto"/>
                <w:sz w:val="20"/>
                <w:szCs w:val="20"/>
                <w:lang w:eastAsia="ru-RU"/>
              </w:rPr>
            </w:pPr>
            <w:r w:rsidRPr="004A7AC4">
              <w:rPr>
                <w:rFonts w:ascii="Times New Roman" w:hAnsi="Times New Roman"/>
                <w:bCs/>
                <w:color w:val="auto"/>
                <w:sz w:val="20"/>
                <w:szCs w:val="20"/>
                <w:lang w:eastAsia="ru-RU"/>
              </w:rPr>
              <w:t xml:space="preserve">Новгородская область, р-н </w:t>
            </w:r>
            <w:r w:rsidR="004A7AC4">
              <w:rPr>
                <w:rFonts w:ascii="Times New Roman" w:hAnsi="Times New Roman"/>
                <w:bCs/>
                <w:color w:val="auto"/>
                <w:sz w:val="20"/>
                <w:szCs w:val="20"/>
                <w:lang w:eastAsia="ru-RU"/>
              </w:rPr>
              <w:t>Окуловский, Окуловское  г/п</w:t>
            </w:r>
          </w:p>
        </w:tc>
        <w:tc>
          <w:tcPr>
            <w:tcW w:w="1842" w:type="dxa"/>
          </w:tcPr>
          <w:p w:rsidR="00DA1D76" w:rsidRPr="004A7AC4" w:rsidRDefault="004A7AC4" w:rsidP="00DA1D76">
            <w:pPr>
              <w:rPr>
                <w:rFonts w:ascii="Times New Roman" w:hAnsi="Times New Roman"/>
                <w:color w:val="auto"/>
                <w:sz w:val="20"/>
                <w:szCs w:val="20"/>
              </w:rPr>
            </w:pPr>
            <w:r w:rsidRPr="004A7AC4">
              <w:rPr>
                <w:rFonts w:ascii="Times New Roman" w:hAnsi="Times New Roman"/>
                <w:color w:val="auto"/>
                <w:sz w:val="20"/>
                <w:szCs w:val="20"/>
              </w:rPr>
              <w:t>53:12:0433003:129</w:t>
            </w:r>
          </w:p>
        </w:tc>
        <w:tc>
          <w:tcPr>
            <w:tcW w:w="1134" w:type="dxa"/>
          </w:tcPr>
          <w:p w:rsidR="00DA1D76" w:rsidRPr="004A7AC4" w:rsidRDefault="004A7AC4" w:rsidP="00DA1D76">
            <w:pPr>
              <w:jc w:val="center"/>
              <w:rPr>
                <w:rFonts w:ascii="Times New Roman" w:hAnsi="Times New Roman"/>
                <w:color w:val="auto"/>
                <w:sz w:val="20"/>
                <w:szCs w:val="20"/>
              </w:rPr>
            </w:pPr>
            <w:r>
              <w:rPr>
                <w:rFonts w:ascii="Times New Roman" w:hAnsi="Times New Roman"/>
                <w:bCs/>
                <w:color w:val="auto"/>
                <w:sz w:val="20"/>
                <w:szCs w:val="20"/>
                <w:lang w:eastAsia="ru-RU"/>
              </w:rPr>
              <w:t>32500</w:t>
            </w:r>
          </w:p>
        </w:tc>
        <w:tc>
          <w:tcPr>
            <w:tcW w:w="1701" w:type="dxa"/>
          </w:tcPr>
          <w:p w:rsidR="00DA1D76" w:rsidRPr="004A7AC4" w:rsidRDefault="004A7AC4" w:rsidP="00DA1D76">
            <w:pPr>
              <w:rPr>
                <w:rFonts w:ascii="Times New Roman" w:hAnsi="Times New Roman"/>
                <w:color w:val="auto"/>
                <w:sz w:val="20"/>
                <w:szCs w:val="20"/>
              </w:rPr>
            </w:pPr>
            <w:r>
              <w:rPr>
                <w:rFonts w:ascii="Times New Roman" w:hAnsi="Times New Roman"/>
                <w:color w:val="auto"/>
                <w:sz w:val="20"/>
                <w:szCs w:val="20"/>
              </w:rPr>
              <w:t>ООО Управляющая компания «Автодор»</w:t>
            </w:r>
          </w:p>
        </w:tc>
        <w:tc>
          <w:tcPr>
            <w:tcW w:w="1134" w:type="dxa"/>
          </w:tcPr>
          <w:p w:rsidR="00DA1D76" w:rsidRPr="004A7AC4" w:rsidRDefault="00DA1D76" w:rsidP="00DA1D76">
            <w:pPr>
              <w:rPr>
                <w:rFonts w:ascii="Times New Roman" w:hAnsi="Times New Roman"/>
                <w:color w:val="auto"/>
                <w:sz w:val="20"/>
                <w:szCs w:val="20"/>
              </w:rPr>
            </w:pPr>
            <w:r w:rsidRPr="004A7AC4">
              <w:rPr>
                <w:rFonts w:ascii="Times New Roman" w:hAnsi="Times New Roman"/>
                <w:color w:val="auto"/>
                <w:sz w:val="20"/>
                <w:szCs w:val="20"/>
              </w:rPr>
              <w:t>имеется</w:t>
            </w:r>
          </w:p>
        </w:tc>
        <w:tc>
          <w:tcPr>
            <w:tcW w:w="1807" w:type="dxa"/>
          </w:tcPr>
          <w:p w:rsidR="00DA1D76" w:rsidRPr="004A7AC4" w:rsidRDefault="00DA1D76" w:rsidP="00DA1D76">
            <w:pPr>
              <w:rPr>
                <w:rFonts w:ascii="Times New Roman" w:hAnsi="Times New Roman"/>
                <w:color w:val="auto"/>
                <w:sz w:val="20"/>
                <w:szCs w:val="20"/>
              </w:rPr>
            </w:pPr>
            <w:r w:rsidRPr="004A7AC4">
              <w:rPr>
                <w:rFonts w:ascii="Times New Roman" w:hAnsi="Times New Roman"/>
                <w:color w:val="auto"/>
                <w:sz w:val="20"/>
                <w:szCs w:val="20"/>
              </w:rPr>
              <w:t>производственная</w:t>
            </w:r>
          </w:p>
        </w:tc>
      </w:tr>
      <w:tr w:rsidR="004A7AC4" w:rsidRPr="004A7AC4" w:rsidTr="00DA1D76">
        <w:tc>
          <w:tcPr>
            <w:tcW w:w="2802" w:type="dxa"/>
          </w:tcPr>
          <w:p w:rsidR="004A7AC4" w:rsidRPr="004A7AC4" w:rsidRDefault="004A7AC4" w:rsidP="004A7AC4">
            <w:pPr>
              <w:rPr>
                <w:rFonts w:ascii="Times New Roman" w:hAnsi="Times New Roman"/>
                <w:bCs/>
                <w:color w:val="auto"/>
                <w:sz w:val="20"/>
                <w:szCs w:val="20"/>
                <w:lang w:eastAsia="ru-RU"/>
              </w:rPr>
            </w:pPr>
            <w:r w:rsidRPr="004A7AC4">
              <w:rPr>
                <w:rFonts w:ascii="Times New Roman" w:hAnsi="Times New Roman"/>
                <w:bCs/>
                <w:color w:val="auto"/>
                <w:sz w:val="20"/>
                <w:szCs w:val="20"/>
                <w:lang w:eastAsia="ru-RU"/>
              </w:rPr>
              <w:t xml:space="preserve">Новгородская область, р-н </w:t>
            </w:r>
            <w:r>
              <w:rPr>
                <w:rFonts w:ascii="Times New Roman" w:hAnsi="Times New Roman"/>
                <w:bCs/>
                <w:color w:val="auto"/>
                <w:sz w:val="20"/>
                <w:szCs w:val="20"/>
                <w:lang w:eastAsia="ru-RU"/>
              </w:rPr>
              <w:t>Окуловский, Окуловское  г/п</w:t>
            </w:r>
          </w:p>
        </w:tc>
        <w:tc>
          <w:tcPr>
            <w:tcW w:w="1842" w:type="dxa"/>
          </w:tcPr>
          <w:p w:rsidR="004A7AC4" w:rsidRPr="004A7AC4" w:rsidRDefault="004A7AC4" w:rsidP="004A7AC4">
            <w:pPr>
              <w:rPr>
                <w:rFonts w:ascii="Times New Roman" w:hAnsi="Times New Roman"/>
                <w:color w:val="auto"/>
                <w:sz w:val="20"/>
                <w:szCs w:val="20"/>
              </w:rPr>
            </w:pPr>
            <w:r w:rsidRPr="004A7AC4">
              <w:rPr>
                <w:rFonts w:ascii="Times New Roman" w:hAnsi="Times New Roman"/>
                <w:color w:val="auto"/>
                <w:sz w:val="20"/>
                <w:szCs w:val="20"/>
              </w:rPr>
              <w:t>53:12:0433003:1</w:t>
            </w:r>
            <w:r>
              <w:rPr>
                <w:rFonts w:ascii="Times New Roman" w:hAnsi="Times New Roman"/>
                <w:color w:val="auto"/>
                <w:sz w:val="20"/>
                <w:szCs w:val="20"/>
              </w:rPr>
              <w:t>30</w:t>
            </w:r>
          </w:p>
        </w:tc>
        <w:tc>
          <w:tcPr>
            <w:tcW w:w="1134" w:type="dxa"/>
          </w:tcPr>
          <w:p w:rsidR="004A7AC4" w:rsidRPr="004A7AC4" w:rsidRDefault="004A7AC4" w:rsidP="004A7AC4">
            <w:pPr>
              <w:jc w:val="center"/>
              <w:rPr>
                <w:rFonts w:ascii="Times New Roman" w:hAnsi="Times New Roman"/>
                <w:color w:val="auto"/>
                <w:sz w:val="20"/>
                <w:szCs w:val="20"/>
              </w:rPr>
            </w:pPr>
            <w:r>
              <w:rPr>
                <w:rFonts w:ascii="Times New Roman" w:hAnsi="Times New Roman"/>
                <w:bCs/>
                <w:color w:val="auto"/>
                <w:sz w:val="20"/>
                <w:szCs w:val="20"/>
                <w:lang w:eastAsia="ru-RU"/>
              </w:rPr>
              <w:t>52151</w:t>
            </w:r>
          </w:p>
        </w:tc>
        <w:tc>
          <w:tcPr>
            <w:tcW w:w="1701" w:type="dxa"/>
          </w:tcPr>
          <w:p w:rsidR="004A7AC4" w:rsidRPr="004A7AC4" w:rsidRDefault="004A7AC4" w:rsidP="004A7AC4">
            <w:pPr>
              <w:rPr>
                <w:rFonts w:ascii="Times New Roman" w:hAnsi="Times New Roman"/>
                <w:color w:val="auto"/>
                <w:sz w:val="20"/>
                <w:szCs w:val="20"/>
              </w:rPr>
            </w:pPr>
            <w:r>
              <w:rPr>
                <w:rFonts w:ascii="Times New Roman" w:hAnsi="Times New Roman"/>
                <w:color w:val="auto"/>
                <w:sz w:val="20"/>
                <w:szCs w:val="20"/>
              </w:rPr>
              <w:t>ООО Управляющая компания «Автодор»</w:t>
            </w:r>
          </w:p>
        </w:tc>
        <w:tc>
          <w:tcPr>
            <w:tcW w:w="1134" w:type="dxa"/>
          </w:tcPr>
          <w:p w:rsidR="004A7AC4" w:rsidRPr="004A7AC4" w:rsidRDefault="004A7AC4" w:rsidP="004A7AC4">
            <w:pPr>
              <w:rPr>
                <w:rFonts w:ascii="Times New Roman" w:hAnsi="Times New Roman"/>
                <w:color w:val="auto"/>
                <w:sz w:val="20"/>
                <w:szCs w:val="20"/>
              </w:rPr>
            </w:pPr>
            <w:r w:rsidRPr="004A7AC4">
              <w:rPr>
                <w:rFonts w:ascii="Times New Roman" w:hAnsi="Times New Roman"/>
                <w:color w:val="auto"/>
                <w:sz w:val="20"/>
                <w:szCs w:val="20"/>
              </w:rPr>
              <w:t>имеется</w:t>
            </w:r>
          </w:p>
        </w:tc>
        <w:tc>
          <w:tcPr>
            <w:tcW w:w="1807" w:type="dxa"/>
          </w:tcPr>
          <w:p w:rsidR="004A7AC4" w:rsidRPr="004A7AC4" w:rsidRDefault="004A7AC4" w:rsidP="004A7AC4">
            <w:pPr>
              <w:rPr>
                <w:rFonts w:ascii="Times New Roman" w:hAnsi="Times New Roman"/>
                <w:color w:val="auto"/>
                <w:sz w:val="20"/>
                <w:szCs w:val="20"/>
              </w:rPr>
            </w:pPr>
            <w:r w:rsidRPr="004A7AC4">
              <w:rPr>
                <w:rFonts w:ascii="Times New Roman" w:hAnsi="Times New Roman"/>
                <w:color w:val="auto"/>
                <w:sz w:val="20"/>
                <w:szCs w:val="20"/>
              </w:rPr>
              <w:t>производственная</w:t>
            </w:r>
          </w:p>
        </w:tc>
      </w:tr>
      <w:tr w:rsidR="00DA1D76" w:rsidRPr="004A7AC4" w:rsidTr="00DA1D76">
        <w:tc>
          <w:tcPr>
            <w:tcW w:w="2802" w:type="dxa"/>
          </w:tcPr>
          <w:p w:rsidR="00DA1D76" w:rsidRPr="004A7AC4" w:rsidRDefault="00DA1D76" w:rsidP="00DA1D76">
            <w:pPr>
              <w:rPr>
                <w:rFonts w:ascii="Times New Roman" w:hAnsi="Times New Roman"/>
                <w:b/>
                <w:color w:val="auto"/>
                <w:sz w:val="20"/>
                <w:szCs w:val="20"/>
              </w:rPr>
            </w:pPr>
            <w:r w:rsidRPr="004A7AC4">
              <w:rPr>
                <w:rFonts w:ascii="Times New Roman" w:hAnsi="Times New Roman"/>
                <w:b/>
                <w:color w:val="auto"/>
                <w:sz w:val="20"/>
                <w:szCs w:val="20"/>
              </w:rPr>
              <w:t>Итого</w:t>
            </w:r>
          </w:p>
        </w:tc>
        <w:tc>
          <w:tcPr>
            <w:tcW w:w="1842" w:type="dxa"/>
          </w:tcPr>
          <w:p w:rsidR="00DA1D76" w:rsidRPr="004A7AC4" w:rsidRDefault="00DA1D76" w:rsidP="00DA1D76">
            <w:pPr>
              <w:rPr>
                <w:rFonts w:ascii="Times New Roman" w:hAnsi="Times New Roman"/>
                <w:color w:val="auto"/>
                <w:sz w:val="20"/>
                <w:szCs w:val="20"/>
              </w:rPr>
            </w:pPr>
          </w:p>
        </w:tc>
        <w:tc>
          <w:tcPr>
            <w:tcW w:w="1134" w:type="dxa"/>
          </w:tcPr>
          <w:p w:rsidR="00DA1D76" w:rsidRPr="004A7AC4" w:rsidRDefault="00474F15" w:rsidP="00DA1D76">
            <w:pPr>
              <w:jc w:val="center"/>
              <w:rPr>
                <w:rFonts w:ascii="Times New Roman" w:hAnsi="Times New Roman"/>
                <w:b/>
                <w:color w:val="FF0000"/>
                <w:sz w:val="20"/>
                <w:szCs w:val="20"/>
              </w:rPr>
            </w:pPr>
            <w:r>
              <w:rPr>
                <w:rFonts w:ascii="Times New Roman" w:hAnsi="Times New Roman"/>
                <w:b/>
                <w:bCs/>
                <w:color w:val="auto"/>
                <w:sz w:val="20"/>
                <w:szCs w:val="20"/>
                <w:lang w:eastAsia="ru-RU"/>
              </w:rPr>
              <w:t>84651</w:t>
            </w:r>
          </w:p>
        </w:tc>
        <w:tc>
          <w:tcPr>
            <w:tcW w:w="1701" w:type="dxa"/>
          </w:tcPr>
          <w:p w:rsidR="00DA1D76" w:rsidRPr="004A7AC4" w:rsidRDefault="00DA1D76" w:rsidP="00DA1D76">
            <w:pPr>
              <w:rPr>
                <w:rFonts w:ascii="Times New Roman" w:hAnsi="Times New Roman"/>
                <w:color w:val="auto"/>
                <w:sz w:val="20"/>
                <w:szCs w:val="20"/>
              </w:rPr>
            </w:pPr>
          </w:p>
        </w:tc>
        <w:tc>
          <w:tcPr>
            <w:tcW w:w="1134" w:type="dxa"/>
          </w:tcPr>
          <w:p w:rsidR="00DA1D76" w:rsidRPr="004A7AC4" w:rsidRDefault="00DA1D76" w:rsidP="00DA1D76">
            <w:pPr>
              <w:rPr>
                <w:rFonts w:ascii="Times New Roman" w:hAnsi="Times New Roman"/>
                <w:color w:val="auto"/>
                <w:sz w:val="20"/>
                <w:szCs w:val="20"/>
              </w:rPr>
            </w:pPr>
          </w:p>
        </w:tc>
        <w:tc>
          <w:tcPr>
            <w:tcW w:w="1807" w:type="dxa"/>
          </w:tcPr>
          <w:p w:rsidR="00DA1D76" w:rsidRPr="004A7AC4" w:rsidRDefault="00DA1D76" w:rsidP="00DA1D76">
            <w:pPr>
              <w:rPr>
                <w:rFonts w:ascii="Times New Roman" w:hAnsi="Times New Roman"/>
                <w:color w:val="auto"/>
                <w:sz w:val="20"/>
                <w:szCs w:val="20"/>
              </w:rPr>
            </w:pPr>
          </w:p>
        </w:tc>
      </w:tr>
    </w:tbl>
    <w:p w:rsidR="00366630" w:rsidRPr="00872888" w:rsidRDefault="004F6408" w:rsidP="003447A4">
      <w:pPr>
        <w:numPr>
          <w:ilvl w:val="0"/>
          <w:numId w:val="1"/>
        </w:numPr>
        <w:ind w:firstLine="709"/>
        <w:jc w:val="both"/>
        <w:rPr>
          <w:rFonts w:ascii="Times New Roman" w:hAnsi="Times New Roman"/>
          <w:color w:val="auto"/>
          <w:sz w:val="24"/>
          <w:szCs w:val="24"/>
        </w:rPr>
      </w:pPr>
      <w:r w:rsidRPr="00872888">
        <w:rPr>
          <w:rFonts w:ascii="Times New Roman" w:hAnsi="Times New Roman"/>
          <w:color w:val="auto"/>
          <w:sz w:val="24"/>
          <w:szCs w:val="24"/>
        </w:rPr>
        <w:t xml:space="preserve">- уменьшение земель лесного фонда на  </w:t>
      </w:r>
      <w:r w:rsidR="009B28C4" w:rsidRPr="00872888">
        <w:rPr>
          <w:rFonts w:ascii="Times New Roman" w:hAnsi="Times New Roman"/>
          <w:color w:val="auto"/>
          <w:sz w:val="24"/>
          <w:szCs w:val="24"/>
        </w:rPr>
        <w:t xml:space="preserve">5,6 </w:t>
      </w:r>
      <w:r w:rsidRPr="00872888">
        <w:rPr>
          <w:rFonts w:ascii="Times New Roman" w:hAnsi="Times New Roman"/>
          <w:color w:val="auto"/>
          <w:sz w:val="24"/>
          <w:szCs w:val="24"/>
        </w:rPr>
        <w:t xml:space="preserve">  га за счет перевода их в земли населенных пунктов (рис</w:t>
      </w:r>
      <w:r w:rsidR="00366630" w:rsidRPr="00872888">
        <w:rPr>
          <w:rFonts w:ascii="Times New Roman" w:hAnsi="Times New Roman"/>
          <w:color w:val="auto"/>
          <w:sz w:val="24"/>
          <w:szCs w:val="24"/>
        </w:rPr>
        <w:t>.</w:t>
      </w:r>
      <w:r w:rsidRPr="00872888">
        <w:rPr>
          <w:rFonts w:ascii="Times New Roman" w:hAnsi="Times New Roman"/>
          <w:color w:val="auto"/>
          <w:sz w:val="24"/>
          <w:szCs w:val="24"/>
        </w:rPr>
        <w:t>2.6.1.</w:t>
      </w:r>
      <w:r w:rsidR="008D01E4">
        <w:rPr>
          <w:rFonts w:ascii="Times New Roman" w:hAnsi="Times New Roman"/>
          <w:color w:val="auto"/>
          <w:sz w:val="24"/>
          <w:szCs w:val="24"/>
        </w:rPr>
        <w:t>2</w:t>
      </w:r>
      <w:r w:rsidR="005C36EE">
        <w:rPr>
          <w:rFonts w:ascii="Times New Roman" w:hAnsi="Times New Roman"/>
          <w:color w:val="auto"/>
          <w:sz w:val="24"/>
          <w:szCs w:val="24"/>
        </w:rPr>
        <w:t>.</w:t>
      </w:r>
      <w:r w:rsidRPr="00872888">
        <w:rPr>
          <w:rFonts w:ascii="Times New Roman" w:hAnsi="Times New Roman"/>
          <w:color w:val="auto"/>
          <w:sz w:val="24"/>
          <w:szCs w:val="24"/>
        </w:rPr>
        <w:t xml:space="preserve">). В земли населенных пунктов </w:t>
      </w:r>
      <w:r w:rsidR="00F22B57">
        <w:rPr>
          <w:rFonts w:ascii="Times New Roman" w:hAnsi="Times New Roman"/>
          <w:color w:val="auto"/>
          <w:sz w:val="24"/>
          <w:szCs w:val="24"/>
        </w:rPr>
        <w:t>переведены</w:t>
      </w:r>
      <w:r w:rsidRPr="00872888">
        <w:rPr>
          <w:rFonts w:ascii="Times New Roman" w:hAnsi="Times New Roman"/>
          <w:color w:val="auto"/>
          <w:sz w:val="24"/>
          <w:szCs w:val="24"/>
        </w:rPr>
        <w:t xml:space="preserve"> участки обозначенные на рис. 2.6.1.</w:t>
      </w:r>
      <w:r w:rsidR="008D01E4">
        <w:rPr>
          <w:rFonts w:ascii="Times New Roman" w:hAnsi="Times New Roman"/>
          <w:color w:val="auto"/>
          <w:sz w:val="24"/>
          <w:szCs w:val="24"/>
        </w:rPr>
        <w:t>2</w:t>
      </w:r>
      <w:r w:rsidR="005C0328" w:rsidRPr="00872888">
        <w:rPr>
          <w:rFonts w:ascii="Times New Roman" w:hAnsi="Times New Roman"/>
          <w:color w:val="auto"/>
          <w:sz w:val="24"/>
          <w:szCs w:val="24"/>
        </w:rPr>
        <w:t>.</w:t>
      </w:r>
      <w:r w:rsidRPr="00872888">
        <w:rPr>
          <w:rFonts w:ascii="Times New Roman" w:hAnsi="Times New Roman"/>
          <w:color w:val="auto"/>
          <w:sz w:val="24"/>
          <w:szCs w:val="24"/>
        </w:rPr>
        <w:t xml:space="preserve"> под номерами</w:t>
      </w:r>
      <w:r w:rsidR="00827F72" w:rsidRPr="00872888">
        <w:rPr>
          <w:rFonts w:ascii="Times New Roman" w:hAnsi="Times New Roman"/>
          <w:color w:val="auto"/>
          <w:sz w:val="24"/>
          <w:szCs w:val="24"/>
        </w:rPr>
        <w:t xml:space="preserve"> 2, 1</w:t>
      </w:r>
      <w:r w:rsidR="004B236E">
        <w:rPr>
          <w:rFonts w:ascii="Times New Roman" w:hAnsi="Times New Roman"/>
          <w:color w:val="auto"/>
          <w:sz w:val="24"/>
          <w:szCs w:val="24"/>
        </w:rPr>
        <w:t>2 (старая нумерация 10)</w:t>
      </w:r>
      <w:r w:rsidR="00827F72" w:rsidRPr="00872888">
        <w:rPr>
          <w:rFonts w:ascii="Times New Roman" w:hAnsi="Times New Roman"/>
          <w:color w:val="auto"/>
          <w:sz w:val="24"/>
          <w:szCs w:val="24"/>
        </w:rPr>
        <w:t>, 13</w:t>
      </w:r>
      <w:r w:rsidRPr="00872888">
        <w:rPr>
          <w:rFonts w:ascii="Times New Roman" w:hAnsi="Times New Roman"/>
          <w:color w:val="auto"/>
          <w:sz w:val="24"/>
          <w:szCs w:val="24"/>
        </w:rPr>
        <w:t xml:space="preserve"> </w:t>
      </w:r>
      <w:r w:rsidR="00D0055C" w:rsidRPr="00872888">
        <w:rPr>
          <w:rFonts w:ascii="Times New Roman" w:hAnsi="Times New Roman"/>
          <w:color w:val="auto"/>
          <w:sz w:val="24"/>
          <w:szCs w:val="24"/>
        </w:rPr>
        <w:t xml:space="preserve"> и предназначены для индивидуального жилищного строительства (</w:t>
      </w:r>
      <w:r w:rsidR="00F2481C" w:rsidRPr="00872888">
        <w:rPr>
          <w:rFonts w:ascii="Times New Roman" w:hAnsi="Times New Roman"/>
          <w:color w:val="auto"/>
          <w:sz w:val="24"/>
          <w:szCs w:val="24"/>
        </w:rPr>
        <w:t>5</w:t>
      </w:r>
      <w:r w:rsidR="00D0055C" w:rsidRPr="00872888">
        <w:rPr>
          <w:rFonts w:ascii="Times New Roman" w:hAnsi="Times New Roman"/>
          <w:color w:val="auto"/>
          <w:sz w:val="24"/>
          <w:szCs w:val="24"/>
        </w:rPr>
        <w:t xml:space="preserve">,1 га) и </w:t>
      </w:r>
      <w:r w:rsidR="00CE5374">
        <w:rPr>
          <w:rFonts w:ascii="Times New Roman" w:hAnsi="Times New Roman"/>
          <w:color w:val="auto"/>
          <w:sz w:val="24"/>
          <w:szCs w:val="24"/>
        </w:rPr>
        <w:t>для обеспечения транспортного сообщения участков 2,</w:t>
      </w:r>
      <w:r w:rsidR="00B50B85" w:rsidRPr="00B50B85">
        <w:rPr>
          <w:rFonts w:ascii="Times New Roman" w:hAnsi="Times New Roman"/>
          <w:color w:val="auto"/>
          <w:sz w:val="24"/>
          <w:szCs w:val="24"/>
        </w:rPr>
        <w:t xml:space="preserve"> </w:t>
      </w:r>
      <w:r w:rsidR="00B50B85" w:rsidRPr="00872888">
        <w:rPr>
          <w:rFonts w:ascii="Times New Roman" w:hAnsi="Times New Roman"/>
          <w:color w:val="auto"/>
          <w:sz w:val="24"/>
          <w:szCs w:val="24"/>
        </w:rPr>
        <w:t>1</w:t>
      </w:r>
      <w:r w:rsidR="00B50B85">
        <w:rPr>
          <w:rFonts w:ascii="Times New Roman" w:hAnsi="Times New Roman"/>
          <w:color w:val="auto"/>
          <w:sz w:val="24"/>
          <w:szCs w:val="24"/>
        </w:rPr>
        <w:t xml:space="preserve">2 (старая нумерация </w:t>
      </w:r>
      <w:r w:rsidR="00CE5374">
        <w:rPr>
          <w:rFonts w:ascii="Times New Roman" w:hAnsi="Times New Roman"/>
          <w:color w:val="auto"/>
          <w:sz w:val="24"/>
          <w:szCs w:val="24"/>
        </w:rPr>
        <w:t>10</w:t>
      </w:r>
      <w:r w:rsidR="00B50B85">
        <w:rPr>
          <w:rFonts w:ascii="Times New Roman" w:hAnsi="Times New Roman"/>
          <w:color w:val="auto"/>
          <w:sz w:val="24"/>
          <w:szCs w:val="24"/>
        </w:rPr>
        <w:t>)</w:t>
      </w:r>
      <w:r w:rsidR="00CE5374">
        <w:rPr>
          <w:rFonts w:ascii="Times New Roman" w:hAnsi="Times New Roman"/>
          <w:color w:val="auto"/>
          <w:sz w:val="24"/>
          <w:szCs w:val="24"/>
        </w:rPr>
        <w:t xml:space="preserve"> и 13 с г.Окуловка </w:t>
      </w:r>
      <w:r w:rsidR="00D0055C" w:rsidRPr="00872888">
        <w:rPr>
          <w:rFonts w:ascii="Times New Roman" w:hAnsi="Times New Roman"/>
          <w:color w:val="auto"/>
          <w:sz w:val="24"/>
          <w:szCs w:val="24"/>
        </w:rPr>
        <w:t xml:space="preserve"> </w:t>
      </w:r>
      <w:r w:rsidR="005C0328" w:rsidRPr="00872888">
        <w:rPr>
          <w:rFonts w:ascii="Times New Roman" w:hAnsi="Times New Roman"/>
          <w:color w:val="auto"/>
          <w:sz w:val="24"/>
          <w:szCs w:val="24"/>
        </w:rPr>
        <w:t xml:space="preserve"> (</w:t>
      </w:r>
      <w:r w:rsidR="005E73B9">
        <w:rPr>
          <w:rFonts w:ascii="Times New Roman" w:hAnsi="Times New Roman"/>
          <w:color w:val="auto"/>
          <w:sz w:val="24"/>
          <w:szCs w:val="24"/>
        </w:rPr>
        <w:t xml:space="preserve">согласно Акта натурного обследования от </w:t>
      </w:r>
      <w:r w:rsidR="00BE73BE">
        <w:rPr>
          <w:rFonts w:ascii="Times New Roman" w:hAnsi="Times New Roman"/>
          <w:color w:val="auto"/>
          <w:sz w:val="24"/>
          <w:szCs w:val="24"/>
        </w:rPr>
        <w:t xml:space="preserve">20.11.2015 </w:t>
      </w:r>
      <w:r w:rsidR="00B50B85">
        <w:rPr>
          <w:rFonts w:ascii="Times New Roman" w:hAnsi="Times New Roman"/>
          <w:color w:val="auto"/>
          <w:sz w:val="24"/>
          <w:szCs w:val="24"/>
        </w:rPr>
        <w:t xml:space="preserve"> года </w:t>
      </w:r>
      <w:r w:rsidR="005E73B9">
        <w:rPr>
          <w:rFonts w:ascii="Times New Roman" w:hAnsi="Times New Roman"/>
          <w:color w:val="auto"/>
          <w:sz w:val="24"/>
          <w:szCs w:val="24"/>
        </w:rPr>
        <w:t xml:space="preserve">– просека в квартале 44 выдел 16 Окуловского участкового лесничества «в натуре является автодорогой, ведущая  к жилым домам по адресу: г.Окуловка, ул.Черное Озеро»). Площадь автодороги-просеки составляет </w:t>
      </w:r>
      <w:r w:rsidR="005C0328" w:rsidRPr="00872888">
        <w:rPr>
          <w:rFonts w:ascii="Times New Roman" w:hAnsi="Times New Roman"/>
          <w:color w:val="auto"/>
          <w:sz w:val="24"/>
          <w:szCs w:val="24"/>
        </w:rPr>
        <w:t>0,5 га</w:t>
      </w:r>
      <w:r w:rsidR="005E73B9">
        <w:rPr>
          <w:rFonts w:ascii="Times New Roman" w:hAnsi="Times New Roman"/>
          <w:color w:val="auto"/>
          <w:sz w:val="24"/>
          <w:szCs w:val="24"/>
        </w:rPr>
        <w:t xml:space="preserve">. </w:t>
      </w:r>
      <w:r w:rsidR="005C0328" w:rsidRPr="00872888">
        <w:rPr>
          <w:rFonts w:ascii="Times New Roman" w:hAnsi="Times New Roman"/>
          <w:color w:val="auto"/>
          <w:sz w:val="24"/>
          <w:szCs w:val="24"/>
        </w:rPr>
        <w:t xml:space="preserve"> </w:t>
      </w:r>
      <w:r w:rsidR="005E73B9">
        <w:rPr>
          <w:rFonts w:ascii="Times New Roman" w:hAnsi="Times New Roman"/>
          <w:color w:val="auto"/>
          <w:sz w:val="24"/>
          <w:szCs w:val="24"/>
        </w:rPr>
        <w:t>С</w:t>
      </w:r>
      <w:r w:rsidR="00CE5374">
        <w:rPr>
          <w:rFonts w:ascii="Times New Roman" w:hAnsi="Times New Roman"/>
          <w:color w:val="auto"/>
          <w:sz w:val="24"/>
          <w:szCs w:val="24"/>
        </w:rPr>
        <w:t xml:space="preserve">уществующая </w:t>
      </w:r>
      <w:r w:rsidR="005C0328" w:rsidRPr="00872888">
        <w:rPr>
          <w:rFonts w:ascii="Times New Roman" w:hAnsi="Times New Roman"/>
          <w:color w:val="auto"/>
          <w:sz w:val="24"/>
          <w:szCs w:val="24"/>
        </w:rPr>
        <w:t xml:space="preserve"> автодорог</w:t>
      </w:r>
      <w:r w:rsidR="00CE5374">
        <w:rPr>
          <w:rFonts w:ascii="Times New Roman" w:hAnsi="Times New Roman"/>
          <w:color w:val="auto"/>
          <w:sz w:val="24"/>
          <w:szCs w:val="24"/>
        </w:rPr>
        <w:t>а, отмечена пунктиром на чертеже участка земель лесного фонда для перевода в категорию земель населенных пунктов, приложение к акту натурно</w:t>
      </w:r>
      <w:r w:rsidR="00B50B85">
        <w:rPr>
          <w:rFonts w:ascii="Times New Roman" w:hAnsi="Times New Roman"/>
          <w:color w:val="auto"/>
          <w:sz w:val="24"/>
          <w:szCs w:val="24"/>
        </w:rPr>
        <w:t xml:space="preserve"> </w:t>
      </w:r>
      <w:r w:rsidR="00CE5374">
        <w:rPr>
          <w:rFonts w:ascii="Times New Roman" w:hAnsi="Times New Roman"/>
          <w:color w:val="auto"/>
          <w:sz w:val="24"/>
          <w:szCs w:val="24"/>
        </w:rPr>
        <w:t>-</w:t>
      </w:r>
      <w:r w:rsidR="00B50B85">
        <w:rPr>
          <w:rFonts w:ascii="Times New Roman" w:hAnsi="Times New Roman"/>
          <w:color w:val="auto"/>
          <w:sz w:val="24"/>
          <w:szCs w:val="24"/>
        </w:rPr>
        <w:t xml:space="preserve"> </w:t>
      </w:r>
      <w:r w:rsidR="00CE5374">
        <w:rPr>
          <w:rFonts w:ascii="Times New Roman" w:hAnsi="Times New Roman"/>
          <w:color w:val="auto"/>
          <w:sz w:val="24"/>
          <w:szCs w:val="24"/>
        </w:rPr>
        <w:t xml:space="preserve">технического обследования от </w:t>
      </w:r>
      <w:r w:rsidR="00B50B85">
        <w:rPr>
          <w:rFonts w:ascii="Times New Roman" w:hAnsi="Times New Roman"/>
          <w:color w:val="auto"/>
          <w:sz w:val="24"/>
          <w:szCs w:val="24"/>
        </w:rPr>
        <w:t>14 мая</w:t>
      </w:r>
      <w:r w:rsidR="00CE5374">
        <w:rPr>
          <w:rFonts w:ascii="Times New Roman" w:hAnsi="Times New Roman"/>
          <w:color w:val="auto"/>
          <w:sz w:val="24"/>
          <w:szCs w:val="24"/>
        </w:rPr>
        <w:t xml:space="preserve"> 201</w:t>
      </w:r>
      <w:r w:rsidR="00B50B85">
        <w:rPr>
          <w:rFonts w:ascii="Times New Roman" w:hAnsi="Times New Roman"/>
          <w:color w:val="auto"/>
          <w:sz w:val="24"/>
          <w:szCs w:val="24"/>
        </w:rPr>
        <w:t>8</w:t>
      </w:r>
      <w:r w:rsidR="00CE5374">
        <w:rPr>
          <w:rFonts w:ascii="Times New Roman" w:hAnsi="Times New Roman"/>
          <w:color w:val="auto"/>
          <w:sz w:val="24"/>
          <w:szCs w:val="24"/>
        </w:rPr>
        <w:t xml:space="preserve"> г.</w:t>
      </w:r>
      <w:r w:rsidR="005E73B9">
        <w:rPr>
          <w:rFonts w:ascii="Times New Roman" w:hAnsi="Times New Roman"/>
          <w:color w:val="auto"/>
          <w:sz w:val="24"/>
          <w:szCs w:val="24"/>
        </w:rPr>
        <w:t xml:space="preserve"> и выделена красным цветом на карте-схеме выписки из Государственного лесного </w:t>
      </w:r>
      <w:r w:rsidR="005E73B9" w:rsidRPr="00D5398B">
        <w:rPr>
          <w:rFonts w:ascii="Times New Roman" w:hAnsi="Times New Roman"/>
          <w:color w:val="auto"/>
          <w:sz w:val="24"/>
          <w:szCs w:val="24"/>
        </w:rPr>
        <w:t>реестра №</w:t>
      </w:r>
      <w:r w:rsidR="00D5398B" w:rsidRPr="00D5398B">
        <w:rPr>
          <w:rFonts w:ascii="Times New Roman" w:hAnsi="Times New Roman"/>
          <w:color w:val="auto"/>
          <w:sz w:val="24"/>
          <w:szCs w:val="24"/>
        </w:rPr>
        <w:t xml:space="preserve"> ПР-3855-И </w:t>
      </w:r>
      <w:r w:rsidR="005E73B9" w:rsidRPr="00D5398B">
        <w:rPr>
          <w:rFonts w:ascii="Times New Roman" w:hAnsi="Times New Roman"/>
          <w:color w:val="auto"/>
          <w:sz w:val="24"/>
          <w:szCs w:val="24"/>
        </w:rPr>
        <w:t xml:space="preserve">от </w:t>
      </w:r>
      <w:r w:rsidR="00D5398B" w:rsidRPr="00D5398B">
        <w:rPr>
          <w:rFonts w:ascii="Times New Roman" w:hAnsi="Times New Roman"/>
          <w:color w:val="auto"/>
          <w:sz w:val="24"/>
          <w:szCs w:val="24"/>
        </w:rPr>
        <w:t>18.05.</w:t>
      </w:r>
      <w:r w:rsidR="005E73B9" w:rsidRPr="00D5398B">
        <w:rPr>
          <w:rFonts w:ascii="Times New Roman" w:hAnsi="Times New Roman"/>
          <w:color w:val="auto"/>
          <w:sz w:val="24"/>
          <w:szCs w:val="24"/>
        </w:rPr>
        <w:t>201</w:t>
      </w:r>
      <w:r w:rsidR="00D5398B" w:rsidRPr="00D5398B">
        <w:rPr>
          <w:rFonts w:ascii="Times New Roman" w:hAnsi="Times New Roman"/>
          <w:color w:val="auto"/>
          <w:sz w:val="24"/>
          <w:szCs w:val="24"/>
        </w:rPr>
        <w:t>8</w:t>
      </w:r>
      <w:r w:rsidR="005E73B9" w:rsidRPr="00D5398B">
        <w:rPr>
          <w:rFonts w:ascii="Times New Roman" w:hAnsi="Times New Roman"/>
          <w:color w:val="auto"/>
          <w:sz w:val="24"/>
          <w:szCs w:val="24"/>
        </w:rPr>
        <w:t xml:space="preserve"> года</w:t>
      </w:r>
      <w:r w:rsidR="00717A00" w:rsidRPr="00D5398B">
        <w:rPr>
          <w:rFonts w:ascii="Times New Roman" w:hAnsi="Times New Roman"/>
          <w:color w:val="auto"/>
          <w:sz w:val="24"/>
          <w:szCs w:val="24"/>
        </w:rPr>
        <w:t xml:space="preserve"> (см. текст ниже</w:t>
      </w:r>
      <w:r w:rsidR="00CE5374" w:rsidRPr="00D5398B">
        <w:rPr>
          <w:rFonts w:ascii="Times New Roman" w:hAnsi="Times New Roman"/>
          <w:color w:val="auto"/>
          <w:sz w:val="24"/>
          <w:szCs w:val="24"/>
        </w:rPr>
        <w:t>)</w:t>
      </w:r>
      <w:r w:rsidR="00D0055C" w:rsidRPr="00D5398B">
        <w:rPr>
          <w:rFonts w:ascii="Times New Roman" w:hAnsi="Times New Roman"/>
          <w:color w:val="auto"/>
          <w:sz w:val="24"/>
          <w:szCs w:val="24"/>
        </w:rPr>
        <w:t>.</w:t>
      </w:r>
      <w:r w:rsidR="00827F72" w:rsidRPr="00D5398B">
        <w:rPr>
          <w:rFonts w:ascii="Times New Roman" w:hAnsi="Times New Roman"/>
          <w:color w:val="auto"/>
          <w:sz w:val="24"/>
          <w:szCs w:val="24"/>
        </w:rPr>
        <w:t xml:space="preserve"> Земли лесного фонда, которые </w:t>
      </w:r>
      <w:r w:rsidR="002631BD">
        <w:rPr>
          <w:rFonts w:ascii="Times New Roman" w:hAnsi="Times New Roman"/>
          <w:color w:val="auto"/>
          <w:sz w:val="24"/>
          <w:szCs w:val="24"/>
        </w:rPr>
        <w:t>переведены</w:t>
      </w:r>
      <w:r w:rsidR="00827F72" w:rsidRPr="00D5398B">
        <w:rPr>
          <w:rFonts w:ascii="Times New Roman" w:hAnsi="Times New Roman"/>
          <w:color w:val="auto"/>
          <w:sz w:val="24"/>
          <w:szCs w:val="24"/>
        </w:rPr>
        <w:t xml:space="preserve"> в земли населенных пунктов расположены </w:t>
      </w:r>
      <w:r w:rsidR="00F61673" w:rsidRPr="00D5398B">
        <w:rPr>
          <w:rFonts w:ascii="Times New Roman" w:hAnsi="Times New Roman"/>
          <w:color w:val="auto"/>
          <w:sz w:val="24"/>
          <w:szCs w:val="24"/>
        </w:rPr>
        <w:t>к юго-востоку от г.Окуловка - по дороге к озеру</w:t>
      </w:r>
      <w:r w:rsidR="00F61673" w:rsidRPr="00872888">
        <w:rPr>
          <w:rFonts w:ascii="Times New Roman" w:hAnsi="Times New Roman"/>
          <w:color w:val="auto"/>
          <w:sz w:val="24"/>
          <w:szCs w:val="24"/>
        </w:rPr>
        <w:t xml:space="preserve"> Черное, к западу от железной </w:t>
      </w:r>
      <w:r w:rsidR="00F61673" w:rsidRPr="00872888">
        <w:rPr>
          <w:rFonts w:ascii="Times New Roman" w:hAnsi="Times New Roman"/>
          <w:color w:val="auto"/>
          <w:sz w:val="24"/>
          <w:szCs w:val="24"/>
        </w:rPr>
        <w:lastRenderedPageBreak/>
        <w:t>дороги Санкт-Петербург - Москва.</w:t>
      </w:r>
      <w:r w:rsidR="00DC7D4D" w:rsidRPr="00872888">
        <w:rPr>
          <w:rFonts w:ascii="Times New Roman" w:hAnsi="Times New Roman"/>
          <w:color w:val="auto"/>
          <w:sz w:val="24"/>
          <w:szCs w:val="24"/>
        </w:rPr>
        <w:t xml:space="preserve"> </w:t>
      </w:r>
    </w:p>
    <w:p w:rsidR="00F61673" w:rsidRPr="00C75699" w:rsidRDefault="00F61673" w:rsidP="00F61673">
      <w:pPr>
        <w:numPr>
          <w:ilvl w:val="0"/>
          <w:numId w:val="1"/>
        </w:numPr>
        <w:ind w:firstLine="709"/>
        <w:jc w:val="both"/>
        <w:rPr>
          <w:rFonts w:ascii="Times New Roman" w:hAnsi="Times New Roman"/>
          <w:color w:val="auto"/>
          <w:sz w:val="24"/>
          <w:szCs w:val="24"/>
        </w:rPr>
      </w:pPr>
      <w:r w:rsidRPr="00C75699">
        <w:rPr>
          <w:rFonts w:ascii="Times New Roman" w:hAnsi="Times New Roman"/>
          <w:color w:val="auto"/>
          <w:sz w:val="24"/>
          <w:szCs w:val="24"/>
        </w:rPr>
        <w:t xml:space="preserve">Площадь земель водного фонда </w:t>
      </w:r>
      <w:r w:rsidR="00DE55BF" w:rsidRPr="00C75699">
        <w:rPr>
          <w:rFonts w:ascii="Times New Roman" w:hAnsi="Times New Roman"/>
          <w:color w:val="auto"/>
          <w:sz w:val="24"/>
          <w:szCs w:val="24"/>
        </w:rPr>
        <w:t xml:space="preserve"> </w:t>
      </w:r>
      <w:r w:rsidRPr="00C75699">
        <w:rPr>
          <w:rFonts w:ascii="Times New Roman" w:hAnsi="Times New Roman"/>
          <w:color w:val="auto"/>
          <w:sz w:val="24"/>
          <w:szCs w:val="24"/>
        </w:rPr>
        <w:t>на расчетный срок остается неизменной.</w:t>
      </w:r>
    </w:p>
    <w:p w:rsidR="00B72E66" w:rsidRPr="00F2481C" w:rsidRDefault="00B72E66" w:rsidP="00F2481C">
      <w:pPr>
        <w:numPr>
          <w:ilvl w:val="0"/>
          <w:numId w:val="1"/>
        </w:numPr>
        <w:ind w:firstLine="709"/>
        <w:jc w:val="both"/>
        <w:rPr>
          <w:rFonts w:ascii="Times New Roman" w:hAnsi="Times New Roman"/>
          <w:color w:val="auto"/>
          <w:sz w:val="24"/>
          <w:szCs w:val="24"/>
        </w:rPr>
      </w:pPr>
      <w:r w:rsidRPr="00C75699">
        <w:rPr>
          <w:rFonts w:ascii="Times New Roman" w:hAnsi="Times New Roman"/>
          <w:color w:val="auto"/>
          <w:sz w:val="24"/>
          <w:szCs w:val="24"/>
        </w:rPr>
        <w:t xml:space="preserve">Общая площадь земель лесного фонда </w:t>
      </w:r>
      <w:r w:rsidR="00F2481C" w:rsidRPr="00C75699">
        <w:rPr>
          <w:rFonts w:ascii="Times New Roman" w:hAnsi="Times New Roman"/>
          <w:color w:val="auto"/>
          <w:sz w:val="24"/>
          <w:szCs w:val="24"/>
        </w:rPr>
        <w:t xml:space="preserve">Окуловского городского </w:t>
      </w:r>
      <w:r w:rsidRPr="00C75699">
        <w:rPr>
          <w:rFonts w:ascii="Times New Roman" w:hAnsi="Times New Roman"/>
          <w:color w:val="auto"/>
          <w:sz w:val="24"/>
          <w:szCs w:val="24"/>
        </w:rPr>
        <w:t xml:space="preserve"> поселения составляет </w:t>
      </w:r>
      <w:r w:rsidR="0010657C" w:rsidRPr="00C75699">
        <w:rPr>
          <w:rFonts w:ascii="Times New Roman" w:hAnsi="Times New Roman"/>
          <w:color w:val="auto"/>
          <w:sz w:val="24"/>
          <w:szCs w:val="24"/>
        </w:rPr>
        <w:t xml:space="preserve">659,45 </w:t>
      </w:r>
      <w:r w:rsidRPr="00C75699">
        <w:rPr>
          <w:rFonts w:ascii="Times New Roman" w:hAnsi="Times New Roman"/>
          <w:color w:val="auto"/>
          <w:sz w:val="24"/>
          <w:szCs w:val="24"/>
        </w:rPr>
        <w:t xml:space="preserve">га. </w:t>
      </w:r>
      <w:r w:rsidR="00F2481C" w:rsidRPr="00C75699">
        <w:rPr>
          <w:rFonts w:ascii="Times New Roman" w:hAnsi="Times New Roman"/>
          <w:color w:val="auto"/>
          <w:sz w:val="24"/>
          <w:szCs w:val="24"/>
        </w:rPr>
        <w:t xml:space="preserve">  </w:t>
      </w:r>
      <w:r w:rsidRPr="00C75699">
        <w:rPr>
          <w:rFonts w:ascii="Times New Roman" w:hAnsi="Times New Roman"/>
          <w:color w:val="auto"/>
          <w:sz w:val="24"/>
          <w:szCs w:val="24"/>
        </w:rPr>
        <w:t>Площадь земель лесного фонда уменьши</w:t>
      </w:r>
      <w:r w:rsidR="00F22B57">
        <w:rPr>
          <w:rFonts w:ascii="Times New Roman" w:hAnsi="Times New Roman"/>
          <w:color w:val="auto"/>
          <w:sz w:val="24"/>
          <w:szCs w:val="24"/>
        </w:rPr>
        <w:t>лась</w:t>
      </w:r>
      <w:r w:rsidRPr="00C75699">
        <w:rPr>
          <w:rFonts w:ascii="Times New Roman" w:hAnsi="Times New Roman"/>
          <w:color w:val="auto"/>
          <w:sz w:val="24"/>
          <w:szCs w:val="24"/>
        </w:rPr>
        <w:t xml:space="preserve"> на 5,</w:t>
      </w:r>
      <w:r w:rsidR="005C0328" w:rsidRPr="00C75699">
        <w:rPr>
          <w:rFonts w:ascii="Times New Roman" w:hAnsi="Times New Roman"/>
          <w:color w:val="auto"/>
          <w:sz w:val="24"/>
          <w:szCs w:val="24"/>
        </w:rPr>
        <w:t>6</w:t>
      </w:r>
      <w:r w:rsidRPr="00C75699">
        <w:rPr>
          <w:rFonts w:ascii="Times New Roman" w:hAnsi="Times New Roman"/>
          <w:color w:val="auto"/>
          <w:sz w:val="24"/>
          <w:szCs w:val="24"/>
        </w:rPr>
        <w:t xml:space="preserve"> га за счет перевода</w:t>
      </w:r>
      <w:r w:rsidRPr="00CE5374">
        <w:rPr>
          <w:rFonts w:ascii="Times New Roman" w:hAnsi="Times New Roman"/>
          <w:color w:val="auto"/>
          <w:sz w:val="24"/>
          <w:szCs w:val="24"/>
        </w:rPr>
        <w:t xml:space="preserve"> в земли</w:t>
      </w:r>
      <w:r w:rsidRPr="00F2481C">
        <w:rPr>
          <w:rFonts w:ascii="Times New Roman" w:hAnsi="Times New Roman"/>
          <w:color w:val="auto"/>
          <w:sz w:val="24"/>
          <w:szCs w:val="24"/>
        </w:rPr>
        <w:t xml:space="preserve"> населенных пунктов:</w:t>
      </w:r>
    </w:p>
    <w:p w:rsidR="00B72E66" w:rsidRPr="00290921" w:rsidRDefault="00F2481C" w:rsidP="00F2481C">
      <w:pPr>
        <w:numPr>
          <w:ilvl w:val="0"/>
          <w:numId w:val="1"/>
        </w:numPr>
        <w:ind w:firstLine="709"/>
        <w:jc w:val="both"/>
        <w:rPr>
          <w:rFonts w:ascii="Times New Roman" w:hAnsi="Times New Roman"/>
          <w:color w:val="auto"/>
          <w:sz w:val="24"/>
          <w:szCs w:val="24"/>
        </w:rPr>
      </w:pPr>
      <w:r w:rsidRPr="00290921">
        <w:rPr>
          <w:rFonts w:ascii="Times New Roman" w:hAnsi="Times New Roman"/>
          <w:color w:val="auto"/>
          <w:sz w:val="24"/>
          <w:szCs w:val="24"/>
        </w:rPr>
        <w:t xml:space="preserve">- </w:t>
      </w:r>
      <w:r w:rsidR="005C36EE" w:rsidRPr="00290921">
        <w:rPr>
          <w:rFonts w:ascii="Times New Roman" w:hAnsi="Times New Roman"/>
          <w:color w:val="auto"/>
          <w:sz w:val="24"/>
          <w:szCs w:val="24"/>
        </w:rPr>
        <w:t xml:space="preserve">   </w:t>
      </w:r>
      <w:r w:rsidRPr="00290921">
        <w:rPr>
          <w:rFonts w:ascii="Times New Roman" w:hAnsi="Times New Roman"/>
          <w:color w:val="auto"/>
          <w:sz w:val="24"/>
          <w:szCs w:val="24"/>
        </w:rPr>
        <w:t>5</w:t>
      </w:r>
      <w:r w:rsidR="00B72E66" w:rsidRPr="00290921">
        <w:rPr>
          <w:rFonts w:ascii="Times New Roman" w:hAnsi="Times New Roman"/>
          <w:color w:val="auto"/>
          <w:sz w:val="24"/>
          <w:szCs w:val="24"/>
        </w:rPr>
        <w:t xml:space="preserve">,1 га для развития </w:t>
      </w:r>
      <w:r w:rsidRPr="00290921">
        <w:rPr>
          <w:rFonts w:ascii="Times New Roman" w:hAnsi="Times New Roman"/>
          <w:color w:val="auto"/>
          <w:sz w:val="24"/>
          <w:szCs w:val="24"/>
        </w:rPr>
        <w:t>г</w:t>
      </w:r>
      <w:r w:rsidR="00B72E66" w:rsidRPr="00290921">
        <w:rPr>
          <w:rFonts w:ascii="Times New Roman" w:hAnsi="Times New Roman"/>
          <w:color w:val="auto"/>
          <w:sz w:val="24"/>
          <w:szCs w:val="24"/>
        </w:rPr>
        <w:t xml:space="preserve">. </w:t>
      </w:r>
      <w:r w:rsidRPr="00290921">
        <w:rPr>
          <w:rFonts w:ascii="Times New Roman" w:hAnsi="Times New Roman"/>
          <w:color w:val="auto"/>
          <w:sz w:val="24"/>
          <w:szCs w:val="24"/>
        </w:rPr>
        <w:t>Окуловка,</w:t>
      </w:r>
    </w:p>
    <w:p w:rsidR="00F2481C" w:rsidRPr="00290921" w:rsidRDefault="00F2481C" w:rsidP="00F2481C">
      <w:pPr>
        <w:numPr>
          <w:ilvl w:val="0"/>
          <w:numId w:val="1"/>
        </w:numPr>
        <w:ind w:firstLine="709"/>
        <w:jc w:val="both"/>
        <w:rPr>
          <w:rFonts w:ascii="Times New Roman" w:hAnsi="Times New Roman"/>
          <w:color w:val="auto"/>
          <w:sz w:val="24"/>
          <w:szCs w:val="24"/>
        </w:rPr>
      </w:pPr>
      <w:r w:rsidRPr="00290921">
        <w:rPr>
          <w:rFonts w:ascii="Times New Roman" w:hAnsi="Times New Roman"/>
          <w:color w:val="auto"/>
          <w:sz w:val="24"/>
          <w:szCs w:val="24"/>
        </w:rPr>
        <w:t xml:space="preserve">-   </w:t>
      </w:r>
      <w:r w:rsidR="005C0328" w:rsidRPr="00290921">
        <w:rPr>
          <w:rFonts w:ascii="Times New Roman" w:hAnsi="Times New Roman"/>
          <w:color w:val="auto"/>
          <w:sz w:val="24"/>
          <w:szCs w:val="24"/>
        </w:rPr>
        <w:t>0,5</w:t>
      </w:r>
      <w:r w:rsidRPr="00290921">
        <w:rPr>
          <w:rFonts w:ascii="Times New Roman" w:hAnsi="Times New Roman"/>
          <w:color w:val="auto"/>
          <w:sz w:val="24"/>
          <w:szCs w:val="24"/>
        </w:rPr>
        <w:t xml:space="preserve">   га </w:t>
      </w:r>
      <w:r w:rsidR="00802CA8" w:rsidRPr="00290921">
        <w:rPr>
          <w:rFonts w:ascii="Times New Roman" w:hAnsi="Times New Roman"/>
          <w:color w:val="auto"/>
          <w:sz w:val="24"/>
          <w:szCs w:val="24"/>
        </w:rPr>
        <w:t xml:space="preserve">под существующей </w:t>
      </w:r>
      <w:r w:rsidRPr="00290921">
        <w:rPr>
          <w:rFonts w:ascii="Times New Roman" w:hAnsi="Times New Roman"/>
          <w:color w:val="auto"/>
          <w:sz w:val="24"/>
          <w:szCs w:val="24"/>
        </w:rPr>
        <w:t xml:space="preserve"> автомобильной дорог</w:t>
      </w:r>
      <w:r w:rsidR="00DA68BE" w:rsidRPr="00290921">
        <w:rPr>
          <w:rFonts w:ascii="Times New Roman" w:hAnsi="Times New Roman"/>
          <w:color w:val="auto"/>
          <w:sz w:val="24"/>
          <w:szCs w:val="24"/>
        </w:rPr>
        <w:t>ой</w:t>
      </w:r>
      <w:r w:rsidR="00872888" w:rsidRPr="00290921">
        <w:rPr>
          <w:rFonts w:ascii="Times New Roman" w:hAnsi="Times New Roman"/>
          <w:color w:val="auto"/>
          <w:sz w:val="24"/>
          <w:szCs w:val="24"/>
        </w:rPr>
        <w:t xml:space="preserve"> </w:t>
      </w:r>
      <w:r w:rsidR="00802CA8" w:rsidRPr="00290921">
        <w:rPr>
          <w:rFonts w:ascii="Times New Roman" w:hAnsi="Times New Roman"/>
          <w:color w:val="auto"/>
          <w:sz w:val="24"/>
          <w:szCs w:val="24"/>
        </w:rPr>
        <w:t xml:space="preserve">к усадьбам </w:t>
      </w:r>
      <w:r w:rsidR="00872888" w:rsidRPr="00290921">
        <w:rPr>
          <w:rFonts w:ascii="Times New Roman" w:hAnsi="Times New Roman"/>
          <w:color w:val="auto"/>
          <w:sz w:val="24"/>
          <w:szCs w:val="24"/>
        </w:rPr>
        <w:t xml:space="preserve">на выделах </w:t>
      </w:r>
      <w:r w:rsidR="00DA68BE" w:rsidRPr="00290921">
        <w:rPr>
          <w:rFonts w:ascii="Times New Roman" w:hAnsi="Times New Roman"/>
          <w:color w:val="auto"/>
          <w:sz w:val="24"/>
          <w:szCs w:val="24"/>
        </w:rPr>
        <w:t xml:space="preserve">2, </w:t>
      </w:r>
      <w:r w:rsidR="00B50B85" w:rsidRPr="00872888">
        <w:rPr>
          <w:rFonts w:ascii="Times New Roman" w:hAnsi="Times New Roman"/>
          <w:color w:val="auto"/>
          <w:sz w:val="24"/>
          <w:szCs w:val="24"/>
        </w:rPr>
        <w:t>1</w:t>
      </w:r>
      <w:r w:rsidR="00B50B85">
        <w:rPr>
          <w:rFonts w:ascii="Times New Roman" w:hAnsi="Times New Roman"/>
          <w:color w:val="auto"/>
          <w:sz w:val="24"/>
          <w:szCs w:val="24"/>
        </w:rPr>
        <w:t xml:space="preserve">2 (старая нумерация 10) </w:t>
      </w:r>
      <w:r w:rsidR="00872888" w:rsidRPr="00290921">
        <w:rPr>
          <w:rFonts w:ascii="Times New Roman" w:hAnsi="Times New Roman"/>
          <w:color w:val="auto"/>
          <w:sz w:val="24"/>
          <w:szCs w:val="24"/>
        </w:rPr>
        <w:t xml:space="preserve">и 13 </w:t>
      </w:r>
      <w:r w:rsidR="00C51B4C" w:rsidRPr="00290921">
        <w:rPr>
          <w:rFonts w:ascii="Times New Roman" w:hAnsi="Times New Roman"/>
          <w:color w:val="auto"/>
          <w:sz w:val="24"/>
          <w:szCs w:val="24"/>
        </w:rPr>
        <w:t xml:space="preserve">(к жилым домам по адресу: г.Окуловка, ул.Черное Озеро) </w:t>
      </w:r>
      <w:r w:rsidR="00DA68BE" w:rsidRPr="00290921">
        <w:rPr>
          <w:rFonts w:ascii="Times New Roman" w:hAnsi="Times New Roman"/>
          <w:color w:val="auto"/>
          <w:sz w:val="24"/>
          <w:szCs w:val="24"/>
        </w:rPr>
        <w:t xml:space="preserve">(транспортное сообщение </w:t>
      </w:r>
      <w:r w:rsidR="00872888" w:rsidRPr="00290921">
        <w:rPr>
          <w:rFonts w:ascii="Times New Roman" w:hAnsi="Times New Roman"/>
          <w:color w:val="auto"/>
          <w:sz w:val="24"/>
          <w:szCs w:val="24"/>
        </w:rPr>
        <w:t>г.Окуловка</w:t>
      </w:r>
      <w:r w:rsidR="00DA68BE" w:rsidRPr="00290921">
        <w:rPr>
          <w:rFonts w:ascii="Times New Roman" w:hAnsi="Times New Roman"/>
          <w:color w:val="auto"/>
          <w:sz w:val="24"/>
          <w:szCs w:val="24"/>
        </w:rPr>
        <w:t>)</w:t>
      </w:r>
      <w:r w:rsidR="00F540DD" w:rsidRPr="00290921">
        <w:rPr>
          <w:rFonts w:ascii="Times New Roman" w:hAnsi="Times New Roman"/>
          <w:color w:val="auto"/>
          <w:sz w:val="24"/>
          <w:szCs w:val="24"/>
        </w:rPr>
        <w:t xml:space="preserve"> (по акту </w:t>
      </w:r>
      <w:r w:rsidR="00BE73BE" w:rsidRPr="00B8761A">
        <w:rPr>
          <w:rFonts w:ascii="Times New Roman" w:hAnsi="Times New Roman"/>
          <w:color w:val="auto"/>
          <w:sz w:val="24"/>
          <w:szCs w:val="24"/>
        </w:rPr>
        <w:t>20.11.2015</w:t>
      </w:r>
      <w:r w:rsidR="00B50B85">
        <w:rPr>
          <w:rFonts w:ascii="Times New Roman" w:hAnsi="Times New Roman"/>
          <w:color w:val="auto"/>
          <w:sz w:val="24"/>
          <w:szCs w:val="24"/>
        </w:rPr>
        <w:t xml:space="preserve"> </w:t>
      </w:r>
      <w:r w:rsidR="00F540DD" w:rsidRPr="00290921">
        <w:rPr>
          <w:rFonts w:ascii="Times New Roman" w:hAnsi="Times New Roman"/>
          <w:color w:val="auto"/>
          <w:sz w:val="24"/>
          <w:szCs w:val="24"/>
        </w:rPr>
        <w:t>г. – просека «в натуре является автодорогой»)</w:t>
      </w:r>
      <w:r w:rsidRPr="00290921">
        <w:rPr>
          <w:rFonts w:ascii="Times New Roman" w:hAnsi="Times New Roman"/>
          <w:color w:val="auto"/>
          <w:sz w:val="24"/>
          <w:szCs w:val="24"/>
        </w:rPr>
        <w:t>.</w:t>
      </w:r>
    </w:p>
    <w:p w:rsidR="005C0328" w:rsidRPr="00717A00" w:rsidRDefault="00B72E66" w:rsidP="007C4145">
      <w:pPr>
        <w:numPr>
          <w:ilvl w:val="0"/>
          <w:numId w:val="1"/>
        </w:numPr>
        <w:ind w:firstLine="709"/>
        <w:jc w:val="both"/>
        <w:rPr>
          <w:rFonts w:ascii="Times New Roman" w:hAnsi="Times New Roman"/>
          <w:color w:val="auto"/>
          <w:sz w:val="24"/>
          <w:szCs w:val="24"/>
        </w:rPr>
      </w:pPr>
      <w:r w:rsidRPr="00DE55BF">
        <w:rPr>
          <w:rFonts w:ascii="Times New Roman" w:hAnsi="Times New Roman"/>
          <w:color w:val="auto"/>
          <w:sz w:val="24"/>
          <w:szCs w:val="24"/>
        </w:rPr>
        <w:t xml:space="preserve">Описание участков земель лесного фонда, </w:t>
      </w:r>
      <w:r w:rsidR="00F22B57">
        <w:rPr>
          <w:rFonts w:ascii="Times New Roman" w:hAnsi="Times New Roman"/>
          <w:color w:val="auto"/>
          <w:sz w:val="24"/>
          <w:szCs w:val="24"/>
        </w:rPr>
        <w:t>переведенных</w:t>
      </w:r>
      <w:r w:rsidRPr="00DE55BF">
        <w:rPr>
          <w:rFonts w:ascii="Times New Roman" w:hAnsi="Times New Roman"/>
          <w:color w:val="auto"/>
          <w:sz w:val="24"/>
          <w:szCs w:val="24"/>
        </w:rPr>
        <w:t xml:space="preserve"> в земли населенных пунктов (</w:t>
      </w:r>
      <w:r w:rsidR="00AD767A" w:rsidRPr="00DE55BF">
        <w:rPr>
          <w:rFonts w:ascii="Times New Roman" w:hAnsi="Times New Roman"/>
          <w:color w:val="auto"/>
          <w:sz w:val="24"/>
          <w:szCs w:val="24"/>
        </w:rPr>
        <w:t>г. Окуловка</w:t>
      </w:r>
      <w:r w:rsidRPr="00DE55BF">
        <w:rPr>
          <w:rFonts w:ascii="Times New Roman" w:hAnsi="Times New Roman"/>
          <w:color w:val="auto"/>
          <w:sz w:val="24"/>
          <w:szCs w:val="24"/>
        </w:rPr>
        <w:t xml:space="preserve">), приведено на схеме </w:t>
      </w:r>
      <w:r w:rsidR="007C4145" w:rsidRPr="00DE55BF">
        <w:rPr>
          <w:rFonts w:ascii="Times New Roman" w:hAnsi="Times New Roman"/>
          <w:color w:val="auto"/>
          <w:sz w:val="24"/>
          <w:szCs w:val="24"/>
        </w:rPr>
        <w:t>2.6.1.</w:t>
      </w:r>
      <w:r w:rsidR="008D01E4">
        <w:rPr>
          <w:rFonts w:ascii="Times New Roman" w:hAnsi="Times New Roman"/>
          <w:color w:val="auto"/>
          <w:sz w:val="24"/>
          <w:szCs w:val="24"/>
        </w:rPr>
        <w:t>2</w:t>
      </w:r>
      <w:r w:rsidR="007C4145" w:rsidRPr="00DE55BF">
        <w:rPr>
          <w:rFonts w:ascii="Times New Roman" w:hAnsi="Times New Roman"/>
          <w:color w:val="auto"/>
          <w:sz w:val="24"/>
          <w:szCs w:val="24"/>
        </w:rPr>
        <w:t xml:space="preserve">. и </w:t>
      </w:r>
      <w:r w:rsidRPr="00DE55BF">
        <w:rPr>
          <w:rFonts w:ascii="Times New Roman" w:hAnsi="Times New Roman"/>
          <w:color w:val="auto"/>
          <w:sz w:val="24"/>
          <w:szCs w:val="24"/>
        </w:rPr>
        <w:t xml:space="preserve"> в таблице </w:t>
      </w:r>
      <w:r w:rsidR="007C4145" w:rsidRPr="00DE55BF">
        <w:rPr>
          <w:rFonts w:ascii="Times New Roman" w:hAnsi="Times New Roman"/>
          <w:color w:val="auto"/>
          <w:sz w:val="24"/>
          <w:szCs w:val="24"/>
        </w:rPr>
        <w:t>2.6.1.</w:t>
      </w:r>
      <w:r w:rsidR="00474F15">
        <w:rPr>
          <w:rFonts w:ascii="Times New Roman" w:hAnsi="Times New Roman"/>
          <w:color w:val="auto"/>
          <w:sz w:val="24"/>
          <w:szCs w:val="24"/>
        </w:rPr>
        <w:t>2</w:t>
      </w:r>
      <w:r w:rsidR="007C4145" w:rsidRPr="00DE55BF">
        <w:rPr>
          <w:b/>
          <w:i/>
          <w:color w:val="auto"/>
          <w:sz w:val="24"/>
          <w:szCs w:val="24"/>
        </w:rPr>
        <w:t xml:space="preserve"> </w:t>
      </w:r>
    </w:p>
    <w:p w:rsidR="00717A00" w:rsidRPr="005C36EE" w:rsidRDefault="00717A00" w:rsidP="007C4145">
      <w:pPr>
        <w:numPr>
          <w:ilvl w:val="0"/>
          <w:numId w:val="1"/>
        </w:numPr>
        <w:ind w:firstLine="709"/>
        <w:jc w:val="both"/>
        <w:rPr>
          <w:rFonts w:ascii="Times New Roman" w:hAnsi="Times New Roman"/>
          <w:color w:val="auto"/>
          <w:sz w:val="24"/>
          <w:szCs w:val="24"/>
        </w:rPr>
      </w:pPr>
      <w:r w:rsidRPr="00A4584F">
        <w:rPr>
          <w:rFonts w:ascii="Times New Roman" w:hAnsi="Times New Roman"/>
          <w:color w:val="auto"/>
          <w:sz w:val="24"/>
          <w:szCs w:val="24"/>
        </w:rPr>
        <w:t xml:space="preserve">На указанных выше участках в кварталах 44 и 54  в местечке Черное Озеро с 1902 года существует  усадьба, а с 1950 г. и водонапорная башня для подачи воды в локомотивное депо ст.Окуловка и жителям ст.Окуловка. С 1959 года на территории проживали работники Октябрьской железной дороги (жителям были выделены ордера на </w:t>
      </w:r>
      <w:r w:rsidR="003F00F1" w:rsidRPr="00A4584F">
        <w:rPr>
          <w:rFonts w:ascii="Times New Roman" w:hAnsi="Times New Roman"/>
          <w:color w:val="auto"/>
          <w:sz w:val="24"/>
          <w:szCs w:val="24"/>
        </w:rPr>
        <w:t xml:space="preserve">жилую площадь. В 1980 годы водонапорная башня была ликвидирована и здания переоборудованы под жилые квартиры для жителей г.Окуловка. </w:t>
      </w:r>
      <w:r w:rsidRPr="00A4584F">
        <w:rPr>
          <w:rFonts w:ascii="Times New Roman" w:hAnsi="Times New Roman"/>
          <w:color w:val="auto"/>
          <w:sz w:val="24"/>
          <w:szCs w:val="24"/>
        </w:rPr>
        <w:t xml:space="preserve"> </w:t>
      </w:r>
      <w:r w:rsidR="003F00F1" w:rsidRPr="00A4584F">
        <w:rPr>
          <w:rFonts w:ascii="Times New Roman" w:hAnsi="Times New Roman"/>
          <w:color w:val="auto"/>
          <w:sz w:val="24"/>
          <w:szCs w:val="24"/>
        </w:rPr>
        <w:t>По состоянию на 2015 год в данных домах проживает 13 человек. Проживающим в этих домах жителям выданы ордера на представление жилой площади в пользование, типовые договора социального найма помещений, кадастровые паспорта на помещения, технические паспорта на жилые квартиры выданные ФГУП «Ростехинвентаризация – Федеральное БТИ», свидетельства о государственной регистрации права от Управления Федеральной службы государственной регистрации кадастра и картографии по Новгородской области</w:t>
      </w:r>
      <w:r w:rsidR="00A4584F" w:rsidRPr="00A4584F">
        <w:rPr>
          <w:rFonts w:ascii="Times New Roman" w:hAnsi="Times New Roman"/>
          <w:color w:val="auto"/>
          <w:sz w:val="24"/>
          <w:szCs w:val="24"/>
        </w:rPr>
        <w:t>. Все перечисленные правоустанавливающие документы выданы на объекты капитального строительства – жилые здания.  Имеется у жителей, проживающих по адресу Новгородская область,</w:t>
      </w:r>
      <w:r w:rsidR="00A4584F">
        <w:rPr>
          <w:rFonts w:ascii="Times New Roman" w:hAnsi="Times New Roman"/>
          <w:color w:val="auto"/>
          <w:sz w:val="24"/>
          <w:szCs w:val="24"/>
        </w:rPr>
        <w:t xml:space="preserve"> </w:t>
      </w:r>
      <w:r w:rsidR="00A4584F" w:rsidRPr="00A4584F">
        <w:rPr>
          <w:rFonts w:ascii="Times New Roman" w:hAnsi="Times New Roman"/>
          <w:color w:val="auto"/>
          <w:sz w:val="24"/>
          <w:szCs w:val="24"/>
        </w:rPr>
        <w:t>Окуловский район, г.Окуловка, ул.Черное Озеро и регистрация в отделении УФМС России по Новгородской области в Окуловском районе.</w:t>
      </w:r>
      <w:r w:rsidR="00A4584F">
        <w:rPr>
          <w:rFonts w:ascii="Times New Roman" w:hAnsi="Times New Roman"/>
          <w:color w:val="auto"/>
          <w:sz w:val="24"/>
          <w:szCs w:val="24"/>
        </w:rPr>
        <w:t xml:space="preserve"> Фактически выше указанная территории является территорией населенного пункта</w:t>
      </w:r>
      <w:r w:rsidR="00290921">
        <w:rPr>
          <w:rFonts w:ascii="Times New Roman" w:hAnsi="Times New Roman"/>
          <w:color w:val="auto"/>
          <w:sz w:val="24"/>
          <w:szCs w:val="24"/>
        </w:rPr>
        <w:t>.</w:t>
      </w:r>
      <w:r w:rsidR="00A4584F">
        <w:rPr>
          <w:rFonts w:ascii="Times New Roman" w:hAnsi="Times New Roman"/>
          <w:color w:val="auto"/>
          <w:sz w:val="24"/>
          <w:szCs w:val="24"/>
        </w:rPr>
        <w:t xml:space="preserve"> </w:t>
      </w:r>
    </w:p>
    <w:p w:rsidR="002631BD" w:rsidRPr="00B8761A" w:rsidRDefault="002631BD" w:rsidP="002631BD">
      <w:pPr>
        <w:numPr>
          <w:ilvl w:val="0"/>
          <w:numId w:val="1"/>
        </w:numPr>
        <w:ind w:firstLine="709"/>
        <w:jc w:val="both"/>
        <w:rPr>
          <w:rFonts w:ascii="Times New Roman" w:hAnsi="Times New Roman"/>
          <w:color w:val="auto"/>
          <w:sz w:val="24"/>
          <w:szCs w:val="24"/>
        </w:rPr>
      </w:pPr>
      <w:r w:rsidRPr="009C018C">
        <w:rPr>
          <w:rFonts w:ascii="Times New Roman" w:hAnsi="Times New Roman"/>
          <w:color w:val="auto"/>
          <w:sz w:val="24"/>
          <w:szCs w:val="24"/>
        </w:rPr>
        <w:t xml:space="preserve">Схема земельных участков, </w:t>
      </w:r>
      <w:r>
        <w:rPr>
          <w:rFonts w:ascii="Times New Roman" w:hAnsi="Times New Roman"/>
          <w:color w:val="auto"/>
          <w:sz w:val="24"/>
          <w:szCs w:val="24"/>
        </w:rPr>
        <w:t>переведенных</w:t>
      </w:r>
      <w:r w:rsidRPr="009C018C">
        <w:rPr>
          <w:rFonts w:ascii="Times New Roman" w:hAnsi="Times New Roman"/>
          <w:color w:val="auto"/>
          <w:sz w:val="24"/>
          <w:szCs w:val="24"/>
        </w:rPr>
        <w:t xml:space="preserve"> из земель сельскохозяйственного назначения в земли населенных пунктов показана </w:t>
      </w:r>
      <w:r w:rsidRPr="00B8761A">
        <w:rPr>
          <w:rFonts w:ascii="Times New Roman" w:hAnsi="Times New Roman"/>
          <w:color w:val="auto"/>
          <w:sz w:val="24"/>
          <w:szCs w:val="24"/>
        </w:rPr>
        <w:t xml:space="preserve">на рис. </w:t>
      </w:r>
      <w:r w:rsidRPr="00DE55BF">
        <w:rPr>
          <w:rFonts w:ascii="Times New Roman" w:hAnsi="Times New Roman"/>
          <w:color w:val="auto"/>
          <w:sz w:val="24"/>
          <w:szCs w:val="24"/>
        </w:rPr>
        <w:t>2.6.1.</w:t>
      </w:r>
      <w:r>
        <w:rPr>
          <w:rFonts w:ascii="Times New Roman" w:hAnsi="Times New Roman"/>
          <w:color w:val="auto"/>
          <w:sz w:val="24"/>
          <w:szCs w:val="24"/>
        </w:rPr>
        <w:t>2</w:t>
      </w:r>
      <w:r w:rsidRPr="00DE55BF">
        <w:rPr>
          <w:rFonts w:ascii="Times New Roman" w:hAnsi="Times New Roman"/>
          <w:color w:val="auto"/>
          <w:sz w:val="24"/>
          <w:szCs w:val="24"/>
        </w:rPr>
        <w:t xml:space="preserve">. </w:t>
      </w:r>
      <w:r w:rsidRPr="00B8761A">
        <w:rPr>
          <w:rFonts w:ascii="Times New Roman" w:hAnsi="Times New Roman"/>
          <w:color w:val="auto"/>
          <w:sz w:val="24"/>
          <w:szCs w:val="24"/>
        </w:rPr>
        <w:t xml:space="preserve">и в таблице </w:t>
      </w:r>
      <w:r w:rsidRPr="00DE55BF">
        <w:rPr>
          <w:rFonts w:ascii="Times New Roman" w:hAnsi="Times New Roman"/>
          <w:color w:val="auto"/>
          <w:sz w:val="24"/>
          <w:szCs w:val="24"/>
        </w:rPr>
        <w:t>2.6.1.</w:t>
      </w:r>
      <w:r>
        <w:rPr>
          <w:rFonts w:ascii="Times New Roman" w:hAnsi="Times New Roman"/>
          <w:color w:val="auto"/>
          <w:sz w:val="24"/>
          <w:szCs w:val="24"/>
        </w:rPr>
        <w:t>2</w:t>
      </w:r>
      <w:r w:rsidRPr="00DE55BF">
        <w:rPr>
          <w:rFonts w:ascii="Times New Roman" w:hAnsi="Times New Roman"/>
          <w:color w:val="auto"/>
          <w:sz w:val="24"/>
          <w:szCs w:val="24"/>
        </w:rPr>
        <w:t>.</w:t>
      </w:r>
    </w:p>
    <w:p w:rsidR="007C4145" w:rsidRDefault="007C4145" w:rsidP="007C4145">
      <w:pPr>
        <w:numPr>
          <w:ilvl w:val="0"/>
          <w:numId w:val="1"/>
        </w:numPr>
        <w:ind w:firstLine="709"/>
        <w:jc w:val="both"/>
        <w:rPr>
          <w:rFonts w:ascii="Times New Roman" w:hAnsi="Times New Roman"/>
          <w:color w:val="auto"/>
          <w:sz w:val="24"/>
          <w:szCs w:val="24"/>
        </w:rPr>
      </w:pPr>
      <w:r w:rsidRPr="00290921">
        <w:rPr>
          <w:rFonts w:ascii="Times New Roman" w:hAnsi="Times New Roman"/>
          <w:color w:val="auto"/>
          <w:sz w:val="24"/>
          <w:szCs w:val="24"/>
        </w:rPr>
        <w:t>Акт</w:t>
      </w:r>
      <w:r w:rsidR="00CA29C0" w:rsidRPr="00290921">
        <w:rPr>
          <w:rFonts w:ascii="Times New Roman" w:hAnsi="Times New Roman"/>
          <w:color w:val="auto"/>
          <w:sz w:val="24"/>
          <w:szCs w:val="24"/>
        </w:rPr>
        <w:t>ы</w:t>
      </w:r>
      <w:r w:rsidRPr="00290921">
        <w:rPr>
          <w:rFonts w:ascii="Times New Roman" w:hAnsi="Times New Roman"/>
          <w:color w:val="auto"/>
          <w:sz w:val="24"/>
          <w:szCs w:val="24"/>
        </w:rPr>
        <w:t xml:space="preserve"> натурного технического обследования участков  лесного фонда, </w:t>
      </w:r>
      <w:r w:rsidR="00B50B85">
        <w:rPr>
          <w:rFonts w:ascii="Times New Roman" w:hAnsi="Times New Roman"/>
          <w:color w:val="auto"/>
          <w:sz w:val="24"/>
          <w:szCs w:val="24"/>
        </w:rPr>
        <w:t xml:space="preserve">согласно которого выполнен </w:t>
      </w:r>
      <w:r w:rsidRPr="00290921">
        <w:rPr>
          <w:rFonts w:ascii="Times New Roman" w:hAnsi="Times New Roman"/>
          <w:color w:val="auto"/>
          <w:sz w:val="24"/>
          <w:szCs w:val="24"/>
        </w:rPr>
        <w:t xml:space="preserve"> перев</w:t>
      </w:r>
      <w:r w:rsidR="00B50B85">
        <w:rPr>
          <w:rFonts w:ascii="Times New Roman" w:hAnsi="Times New Roman"/>
          <w:color w:val="auto"/>
          <w:sz w:val="24"/>
          <w:szCs w:val="24"/>
        </w:rPr>
        <w:t xml:space="preserve">од </w:t>
      </w:r>
      <w:r w:rsidRPr="00290921">
        <w:rPr>
          <w:rFonts w:ascii="Times New Roman" w:hAnsi="Times New Roman"/>
          <w:color w:val="auto"/>
          <w:sz w:val="24"/>
          <w:szCs w:val="24"/>
        </w:rPr>
        <w:t xml:space="preserve">в земли населенных пунктов,   от </w:t>
      </w:r>
      <w:r w:rsidR="00B50B85">
        <w:rPr>
          <w:rFonts w:ascii="Times New Roman" w:hAnsi="Times New Roman"/>
          <w:color w:val="auto"/>
          <w:sz w:val="24"/>
          <w:szCs w:val="24"/>
        </w:rPr>
        <w:t>14 мая</w:t>
      </w:r>
      <w:r w:rsidRPr="00290921">
        <w:rPr>
          <w:rFonts w:ascii="Times New Roman" w:hAnsi="Times New Roman"/>
          <w:color w:val="auto"/>
          <w:sz w:val="24"/>
          <w:szCs w:val="24"/>
        </w:rPr>
        <w:t xml:space="preserve"> 201</w:t>
      </w:r>
      <w:r w:rsidR="00B50B85">
        <w:rPr>
          <w:rFonts w:ascii="Times New Roman" w:hAnsi="Times New Roman"/>
          <w:color w:val="auto"/>
          <w:sz w:val="24"/>
          <w:szCs w:val="24"/>
        </w:rPr>
        <w:t>8</w:t>
      </w:r>
      <w:r w:rsidRPr="00290921">
        <w:rPr>
          <w:rFonts w:ascii="Times New Roman" w:hAnsi="Times New Roman"/>
          <w:color w:val="auto"/>
          <w:sz w:val="24"/>
          <w:szCs w:val="24"/>
        </w:rPr>
        <w:t xml:space="preserve"> года </w:t>
      </w:r>
      <w:r w:rsidR="00CA29C0" w:rsidRPr="00290921">
        <w:rPr>
          <w:rFonts w:ascii="Times New Roman" w:hAnsi="Times New Roman"/>
          <w:color w:val="auto"/>
          <w:sz w:val="24"/>
          <w:szCs w:val="24"/>
        </w:rPr>
        <w:t xml:space="preserve">и </w:t>
      </w:r>
      <w:r w:rsidR="00CA29C0" w:rsidRPr="00D5398B">
        <w:rPr>
          <w:rFonts w:ascii="Times New Roman" w:hAnsi="Times New Roman"/>
          <w:color w:val="auto"/>
          <w:sz w:val="24"/>
          <w:szCs w:val="24"/>
        </w:rPr>
        <w:t xml:space="preserve">от </w:t>
      </w:r>
      <w:r w:rsidR="00D5398B" w:rsidRPr="00D5398B">
        <w:rPr>
          <w:rFonts w:ascii="Times New Roman" w:hAnsi="Times New Roman"/>
          <w:color w:val="auto"/>
          <w:sz w:val="24"/>
          <w:szCs w:val="24"/>
        </w:rPr>
        <w:t xml:space="preserve"> 18.05.2018 года</w:t>
      </w:r>
      <w:r w:rsidR="00CA29C0" w:rsidRPr="00290921">
        <w:rPr>
          <w:rFonts w:ascii="Times New Roman" w:hAnsi="Times New Roman"/>
          <w:color w:val="auto"/>
          <w:sz w:val="24"/>
          <w:szCs w:val="24"/>
        </w:rPr>
        <w:t xml:space="preserve">  </w:t>
      </w:r>
      <w:r w:rsidRPr="00290921">
        <w:rPr>
          <w:rFonts w:ascii="Times New Roman" w:hAnsi="Times New Roman"/>
          <w:color w:val="auto"/>
          <w:sz w:val="24"/>
          <w:szCs w:val="24"/>
        </w:rPr>
        <w:t>представлен</w:t>
      </w:r>
      <w:r w:rsidR="00CA29C0" w:rsidRPr="00290921">
        <w:rPr>
          <w:rFonts w:ascii="Times New Roman" w:hAnsi="Times New Roman"/>
          <w:color w:val="auto"/>
          <w:sz w:val="24"/>
          <w:szCs w:val="24"/>
        </w:rPr>
        <w:t>ы</w:t>
      </w:r>
      <w:r w:rsidRPr="00290921">
        <w:rPr>
          <w:rFonts w:ascii="Times New Roman" w:hAnsi="Times New Roman"/>
          <w:color w:val="auto"/>
          <w:sz w:val="24"/>
          <w:szCs w:val="24"/>
        </w:rPr>
        <w:t xml:space="preserve"> ниже. </w:t>
      </w:r>
    </w:p>
    <w:p w:rsidR="004D4198" w:rsidRPr="00290921" w:rsidRDefault="004D4198" w:rsidP="004D4198">
      <w:pPr>
        <w:numPr>
          <w:ilvl w:val="0"/>
          <w:numId w:val="1"/>
        </w:numPr>
        <w:ind w:firstLine="709"/>
        <w:jc w:val="right"/>
        <w:rPr>
          <w:rFonts w:ascii="Times New Roman" w:hAnsi="Times New Roman"/>
          <w:color w:val="auto"/>
          <w:sz w:val="24"/>
          <w:szCs w:val="24"/>
        </w:rPr>
      </w:pPr>
      <w:r w:rsidRPr="00290921">
        <w:rPr>
          <w:rFonts w:ascii="Times New Roman" w:hAnsi="Times New Roman"/>
          <w:color w:val="auto"/>
          <w:sz w:val="24"/>
          <w:szCs w:val="24"/>
        </w:rPr>
        <w:t>Таблица 2.6.1.</w:t>
      </w:r>
      <w:r w:rsidR="00474F15">
        <w:rPr>
          <w:rFonts w:ascii="Times New Roman" w:hAnsi="Times New Roman"/>
          <w:color w:val="auto"/>
          <w:sz w:val="24"/>
          <w:szCs w:val="24"/>
        </w:rPr>
        <w:t>2</w:t>
      </w:r>
      <w:r w:rsidRPr="00290921">
        <w:rPr>
          <w:rFonts w:ascii="Times New Roman" w:hAnsi="Times New Roman"/>
          <w:color w:val="auto"/>
          <w:sz w:val="24"/>
          <w:szCs w:val="24"/>
        </w:rPr>
        <w:t>.</w:t>
      </w:r>
      <w:r w:rsidRPr="00290921">
        <w:rPr>
          <w:b/>
          <w:i/>
          <w:color w:val="auto"/>
          <w:sz w:val="24"/>
          <w:szCs w:val="24"/>
        </w:rPr>
        <w:t xml:space="preserve"> </w:t>
      </w:r>
      <w:r w:rsidRPr="00290921">
        <w:rPr>
          <w:rFonts w:ascii="Times New Roman" w:hAnsi="Times New Roman"/>
          <w:color w:val="auto"/>
          <w:sz w:val="24"/>
          <w:szCs w:val="24"/>
        </w:rPr>
        <w:t xml:space="preserve"> </w:t>
      </w:r>
    </w:p>
    <w:tbl>
      <w:tblPr>
        <w:tblW w:w="10270" w:type="dxa"/>
        <w:tblInd w:w="-5" w:type="dxa"/>
        <w:tblLayout w:type="fixed"/>
        <w:tblCellMar>
          <w:left w:w="28" w:type="dxa"/>
          <w:right w:w="28" w:type="dxa"/>
        </w:tblCellMar>
        <w:tblLook w:val="0000" w:firstRow="0" w:lastRow="0" w:firstColumn="0" w:lastColumn="0" w:noHBand="0" w:noVBand="0"/>
      </w:tblPr>
      <w:tblGrid>
        <w:gridCol w:w="1407"/>
        <w:gridCol w:w="1276"/>
        <w:gridCol w:w="1108"/>
        <w:gridCol w:w="2049"/>
        <w:gridCol w:w="1418"/>
        <w:gridCol w:w="1417"/>
        <w:gridCol w:w="1595"/>
      </w:tblGrid>
      <w:tr w:rsidR="004D4198" w:rsidRPr="00290921" w:rsidTr="004D4198">
        <w:trPr>
          <w:tblHeader/>
        </w:trPr>
        <w:tc>
          <w:tcPr>
            <w:tcW w:w="1407" w:type="dxa"/>
            <w:tcBorders>
              <w:top w:val="single" w:sz="4" w:space="0" w:color="000000"/>
              <w:left w:val="single" w:sz="4" w:space="0" w:color="000000"/>
              <w:bottom w:val="single" w:sz="4" w:space="0" w:color="000000"/>
            </w:tcBorders>
            <w:vAlign w:val="center"/>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Наименование лесничества</w:t>
            </w:r>
          </w:p>
        </w:tc>
        <w:tc>
          <w:tcPr>
            <w:tcW w:w="1276" w:type="dxa"/>
            <w:tcBorders>
              <w:top w:val="single" w:sz="4" w:space="0" w:color="000000"/>
              <w:left w:val="single" w:sz="4" w:space="0" w:color="000000"/>
              <w:bottom w:val="single" w:sz="4" w:space="0" w:color="000000"/>
            </w:tcBorders>
            <w:vAlign w:val="center"/>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 квартала</w:t>
            </w:r>
          </w:p>
        </w:tc>
        <w:tc>
          <w:tcPr>
            <w:tcW w:w="1108" w:type="dxa"/>
            <w:tcBorders>
              <w:top w:val="single" w:sz="4" w:space="0" w:color="000000"/>
              <w:left w:val="single" w:sz="4" w:space="0" w:color="000000"/>
              <w:bottom w:val="single" w:sz="4" w:space="0" w:color="000000"/>
            </w:tcBorders>
            <w:vAlign w:val="center"/>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 выдела</w:t>
            </w:r>
          </w:p>
        </w:tc>
        <w:tc>
          <w:tcPr>
            <w:tcW w:w="2049" w:type="dxa"/>
            <w:tcBorders>
              <w:top w:val="single" w:sz="4" w:space="0" w:color="000000"/>
              <w:left w:val="single" w:sz="4" w:space="0" w:color="000000"/>
              <w:bottom w:val="single" w:sz="4" w:space="0" w:color="000000"/>
            </w:tcBorders>
            <w:vAlign w:val="center"/>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Целевое назначение лесов</w:t>
            </w:r>
          </w:p>
        </w:tc>
        <w:tc>
          <w:tcPr>
            <w:tcW w:w="1418" w:type="dxa"/>
            <w:tcBorders>
              <w:top w:val="single" w:sz="4" w:space="0" w:color="000000"/>
              <w:left w:val="single" w:sz="4" w:space="0" w:color="000000"/>
              <w:bottom w:val="single" w:sz="4" w:space="0" w:color="000000"/>
            </w:tcBorders>
            <w:vAlign w:val="center"/>
          </w:tcPr>
          <w:p w:rsidR="004D4198" w:rsidRPr="00290921" w:rsidRDefault="004D4198" w:rsidP="004D4198">
            <w:pPr>
              <w:pStyle w:val="af4"/>
              <w:snapToGrid w:val="0"/>
              <w:jc w:val="center"/>
              <w:rPr>
                <w:rFonts w:ascii="Times New Roman" w:hAnsi="Times New Roman"/>
                <w:color w:val="auto"/>
                <w:sz w:val="20"/>
                <w:szCs w:val="20"/>
              </w:rPr>
            </w:pPr>
            <w:r w:rsidRPr="00290921">
              <w:rPr>
                <w:rFonts w:ascii="Times New Roman" w:hAnsi="Times New Roman"/>
                <w:color w:val="auto"/>
                <w:sz w:val="20"/>
                <w:szCs w:val="20"/>
              </w:rPr>
              <w:t>Площадь участка, га</w:t>
            </w:r>
          </w:p>
        </w:tc>
        <w:tc>
          <w:tcPr>
            <w:tcW w:w="1417" w:type="dxa"/>
            <w:tcBorders>
              <w:top w:val="single" w:sz="4" w:space="0" w:color="000000"/>
              <w:left w:val="single" w:sz="4" w:space="0" w:color="000000"/>
              <w:bottom w:val="single" w:sz="4" w:space="0" w:color="000000"/>
            </w:tcBorders>
            <w:vAlign w:val="center"/>
          </w:tcPr>
          <w:p w:rsidR="004D4198" w:rsidRPr="00290921" w:rsidRDefault="004D4198" w:rsidP="004D4198">
            <w:pPr>
              <w:pStyle w:val="af4"/>
              <w:snapToGrid w:val="0"/>
              <w:jc w:val="center"/>
              <w:rPr>
                <w:rFonts w:ascii="Times New Roman" w:hAnsi="Times New Roman"/>
                <w:color w:val="auto"/>
                <w:sz w:val="20"/>
                <w:szCs w:val="20"/>
              </w:rPr>
            </w:pPr>
            <w:r w:rsidRPr="00290921">
              <w:rPr>
                <w:rFonts w:ascii="Times New Roman" w:hAnsi="Times New Roman"/>
                <w:color w:val="auto"/>
                <w:sz w:val="20"/>
                <w:szCs w:val="20"/>
              </w:rPr>
              <w:t>Переводимая площадь, га</w:t>
            </w:r>
          </w:p>
        </w:tc>
        <w:tc>
          <w:tcPr>
            <w:tcW w:w="1595" w:type="dxa"/>
            <w:tcBorders>
              <w:top w:val="single" w:sz="4" w:space="0" w:color="000000"/>
              <w:left w:val="single" w:sz="4" w:space="0" w:color="000000"/>
              <w:bottom w:val="single" w:sz="4" w:space="0" w:color="000000"/>
              <w:right w:val="single" w:sz="4" w:space="0" w:color="000000"/>
            </w:tcBorders>
            <w:vAlign w:val="center"/>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Примечание</w:t>
            </w:r>
          </w:p>
        </w:tc>
      </w:tr>
      <w:tr w:rsidR="004D4198" w:rsidRPr="00290921" w:rsidTr="004D4198">
        <w:tc>
          <w:tcPr>
            <w:tcW w:w="1407" w:type="dxa"/>
            <w:vMerge w:val="restart"/>
            <w:tcBorders>
              <w:top w:val="single" w:sz="4" w:space="0" w:color="000000"/>
              <w:left w:val="single" w:sz="4" w:space="0" w:color="000000"/>
              <w:bottom w:val="single" w:sz="4" w:space="0" w:color="000000"/>
            </w:tcBorders>
          </w:tcPr>
          <w:p w:rsidR="004D4198" w:rsidRPr="00290921" w:rsidRDefault="004D4198" w:rsidP="004D4198">
            <w:pPr>
              <w:snapToGrid w:val="0"/>
              <w:rPr>
                <w:rFonts w:ascii="Times New Roman" w:hAnsi="Times New Roman"/>
                <w:color w:val="auto"/>
                <w:sz w:val="20"/>
                <w:szCs w:val="20"/>
              </w:rPr>
            </w:pPr>
            <w:r w:rsidRPr="00290921">
              <w:rPr>
                <w:rFonts w:ascii="Times New Roman" w:hAnsi="Times New Roman"/>
                <w:color w:val="auto"/>
                <w:sz w:val="20"/>
                <w:szCs w:val="20"/>
              </w:rPr>
              <w:t>Окуловское участковое лесничество</w:t>
            </w:r>
          </w:p>
        </w:tc>
        <w:tc>
          <w:tcPr>
            <w:tcW w:w="1276"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44</w:t>
            </w:r>
          </w:p>
        </w:tc>
        <w:tc>
          <w:tcPr>
            <w:tcW w:w="1108"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2</w:t>
            </w:r>
          </w:p>
        </w:tc>
        <w:tc>
          <w:tcPr>
            <w:tcW w:w="2049" w:type="dxa"/>
            <w:tcBorders>
              <w:top w:val="single" w:sz="4" w:space="0" w:color="000000"/>
              <w:left w:val="single" w:sz="4" w:space="0" w:color="000000"/>
              <w:bottom w:val="single" w:sz="4" w:space="0" w:color="000000"/>
            </w:tcBorders>
          </w:tcPr>
          <w:p w:rsidR="004D4198" w:rsidRPr="00290921" w:rsidRDefault="00E76D09" w:rsidP="004D4198">
            <w:pPr>
              <w:snapToGrid w:val="0"/>
              <w:jc w:val="center"/>
              <w:rPr>
                <w:rFonts w:ascii="Times New Roman" w:hAnsi="Times New Roman"/>
                <w:color w:val="auto"/>
                <w:sz w:val="20"/>
                <w:szCs w:val="20"/>
              </w:rPr>
            </w:pPr>
            <w:r>
              <w:rPr>
                <w:rFonts w:ascii="Times New Roman" w:hAnsi="Times New Roman"/>
                <w:color w:val="auto"/>
                <w:sz w:val="20"/>
                <w:szCs w:val="20"/>
              </w:rPr>
              <w:t xml:space="preserve"> </w:t>
            </w:r>
            <w:r w:rsidR="004D4198" w:rsidRPr="00290921">
              <w:rPr>
                <w:rFonts w:ascii="Times New Roman" w:hAnsi="Times New Roman"/>
                <w:color w:val="auto"/>
                <w:sz w:val="20"/>
                <w:szCs w:val="20"/>
              </w:rPr>
              <w:t>Защитные полосы вдоль дорог</w:t>
            </w:r>
          </w:p>
        </w:tc>
        <w:tc>
          <w:tcPr>
            <w:tcW w:w="1418"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2,3</w:t>
            </w:r>
          </w:p>
        </w:tc>
        <w:tc>
          <w:tcPr>
            <w:tcW w:w="1417"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2,3</w:t>
            </w:r>
          </w:p>
        </w:tc>
        <w:tc>
          <w:tcPr>
            <w:tcW w:w="1595" w:type="dxa"/>
            <w:tcBorders>
              <w:top w:val="single" w:sz="4" w:space="0" w:color="000000"/>
              <w:left w:val="single" w:sz="4" w:space="0" w:color="000000"/>
              <w:bottom w:val="single" w:sz="4" w:space="0" w:color="000000"/>
              <w:right w:val="single" w:sz="4" w:space="0" w:color="000000"/>
            </w:tcBorders>
          </w:tcPr>
          <w:p w:rsidR="004D4198" w:rsidRPr="00290921" w:rsidRDefault="004D4198" w:rsidP="004D4198">
            <w:pPr>
              <w:snapToGrid w:val="0"/>
              <w:jc w:val="center"/>
              <w:rPr>
                <w:rFonts w:ascii="Times New Roman" w:hAnsi="Times New Roman"/>
                <w:color w:val="auto"/>
                <w:sz w:val="20"/>
                <w:szCs w:val="20"/>
              </w:rPr>
            </w:pPr>
          </w:p>
        </w:tc>
      </w:tr>
      <w:tr w:rsidR="004D4198" w:rsidRPr="00290921" w:rsidTr="004D4198">
        <w:tc>
          <w:tcPr>
            <w:tcW w:w="1407" w:type="dxa"/>
            <w:vMerge/>
            <w:tcBorders>
              <w:top w:val="single" w:sz="4" w:space="0" w:color="000000"/>
              <w:left w:val="single" w:sz="4" w:space="0" w:color="000000"/>
              <w:bottom w:val="single" w:sz="4" w:space="0" w:color="000000"/>
            </w:tcBorders>
          </w:tcPr>
          <w:p w:rsidR="004D4198" w:rsidRPr="00290921" w:rsidRDefault="004D4198" w:rsidP="004D4198">
            <w:pPr>
              <w:snapToGrid w:val="0"/>
              <w:rPr>
                <w:rFonts w:ascii="Times New Roman" w:hAnsi="Times New Roman"/>
                <w:color w:val="auto"/>
                <w:sz w:val="20"/>
                <w:szCs w:val="20"/>
              </w:rPr>
            </w:pPr>
          </w:p>
        </w:tc>
        <w:tc>
          <w:tcPr>
            <w:tcW w:w="1276"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44</w:t>
            </w:r>
          </w:p>
        </w:tc>
        <w:tc>
          <w:tcPr>
            <w:tcW w:w="1108"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13</w:t>
            </w:r>
          </w:p>
        </w:tc>
        <w:tc>
          <w:tcPr>
            <w:tcW w:w="2049"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Защитные полосы вдоль дорог</w:t>
            </w:r>
          </w:p>
        </w:tc>
        <w:tc>
          <w:tcPr>
            <w:tcW w:w="1418"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1,6</w:t>
            </w:r>
          </w:p>
        </w:tc>
        <w:tc>
          <w:tcPr>
            <w:tcW w:w="1417"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1,6</w:t>
            </w:r>
          </w:p>
        </w:tc>
        <w:tc>
          <w:tcPr>
            <w:tcW w:w="1595" w:type="dxa"/>
            <w:tcBorders>
              <w:top w:val="single" w:sz="4" w:space="0" w:color="000000"/>
              <w:left w:val="single" w:sz="4" w:space="0" w:color="000000"/>
              <w:bottom w:val="single" w:sz="4" w:space="0" w:color="000000"/>
              <w:right w:val="single" w:sz="4" w:space="0" w:color="000000"/>
            </w:tcBorders>
          </w:tcPr>
          <w:p w:rsidR="004D4198" w:rsidRPr="00290921" w:rsidRDefault="004D4198" w:rsidP="004D4198">
            <w:pPr>
              <w:snapToGrid w:val="0"/>
              <w:jc w:val="center"/>
              <w:rPr>
                <w:rFonts w:ascii="Times New Roman" w:hAnsi="Times New Roman"/>
                <w:color w:val="auto"/>
                <w:sz w:val="20"/>
                <w:szCs w:val="20"/>
              </w:rPr>
            </w:pPr>
          </w:p>
        </w:tc>
      </w:tr>
      <w:tr w:rsidR="004346F1" w:rsidRPr="00290921" w:rsidTr="004D4198">
        <w:tc>
          <w:tcPr>
            <w:tcW w:w="1407" w:type="dxa"/>
            <w:vMerge/>
            <w:tcBorders>
              <w:top w:val="single" w:sz="4" w:space="0" w:color="000000"/>
              <w:left w:val="single" w:sz="4" w:space="0" w:color="000000"/>
              <w:bottom w:val="single" w:sz="4" w:space="0" w:color="000000"/>
            </w:tcBorders>
          </w:tcPr>
          <w:p w:rsidR="004346F1" w:rsidRPr="00290921" w:rsidRDefault="004346F1" w:rsidP="004D4198">
            <w:pPr>
              <w:snapToGrid w:val="0"/>
              <w:rPr>
                <w:rFonts w:ascii="Times New Roman" w:hAnsi="Times New Roman"/>
                <w:color w:val="auto"/>
                <w:sz w:val="20"/>
                <w:szCs w:val="20"/>
              </w:rPr>
            </w:pPr>
          </w:p>
        </w:tc>
        <w:tc>
          <w:tcPr>
            <w:tcW w:w="1276" w:type="dxa"/>
            <w:tcBorders>
              <w:top w:val="single" w:sz="4" w:space="0" w:color="000000"/>
              <w:left w:val="single" w:sz="4" w:space="0" w:color="000000"/>
              <w:bottom w:val="single" w:sz="4" w:space="0" w:color="000000"/>
            </w:tcBorders>
          </w:tcPr>
          <w:p w:rsidR="004346F1" w:rsidRPr="00290921" w:rsidRDefault="004346F1"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44</w:t>
            </w:r>
          </w:p>
        </w:tc>
        <w:tc>
          <w:tcPr>
            <w:tcW w:w="1108" w:type="dxa"/>
            <w:tcBorders>
              <w:top w:val="single" w:sz="4" w:space="0" w:color="000000"/>
              <w:left w:val="single" w:sz="4" w:space="0" w:color="000000"/>
              <w:bottom w:val="single" w:sz="4" w:space="0" w:color="000000"/>
            </w:tcBorders>
          </w:tcPr>
          <w:p w:rsidR="004346F1" w:rsidRPr="00290921" w:rsidRDefault="00CA29C0"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16</w:t>
            </w:r>
          </w:p>
        </w:tc>
        <w:tc>
          <w:tcPr>
            <w:tcW w:w="2049" w:type="dxa"/>
            <w:tcBorders>
              <w:top w:val="single" w:sz="4" w:space="0" w:color="000000"/>
              <w:left w:val="single" w:sz="4" w:space="0" w:color="000000"/>
              <w:bottom w:val="single" w:sz="4" w:space="0" w:color="000000"/>
            </w:tcBorders>
          </w:tcPr>
          <w:p w:rsidR="004346F1" w:rsidRPr="00290921" w:rsidRDefault="00C51B4C"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А</w:t>
            </w:r>
            <w:r w:rsidR="004346F1" w:rsidRPr="00290921">
              <w:rPr>
                <w:rFonts w:ascii="Times New Roman" w:hAnsi="Times New Roman"/>
                <w:color w:val="auto"/>
                <w:sz w:val="20"/>
                <w:szCs w:val="20"/>
              </w:rPr>
              <w:t>втодорога</w:t>
            </w:r>
            <w:r w:rsidRPr="00290921">
              <w:rPr>
                <w:rFonts w:ascii="Times New Roman" w:hAnsi="Times New Roman"/>
                <w:color w:val="auto"/>
                <w:sz w:val="20"/>
                <w:szCs w:val="20"/>
              </w:rPr>
              <w:t xml:space="preserve"> к жилым домам по адресу: г.Окуловка, ул.Черное озеро</w:t>
            </w:r>
          </w:p>
        </w:tc>
        <w:tc>
          <w:tcPr>
            <w:tcW w:w="1418" w:type="dxa"/>
            <w:tcBorders>
              <w:top w:val="single" w:sz="4" w:space="0" w:color="000000"/>
              <w:left w:val="single" w:sz="4" w:space="0" w:color="000000"/>
              <w:bottom w:val="single" w:sz="4" w:space="0" w:color="000000"/>
            </w:tcBorders>
          </w:tcPr>
          <w:p w:rsidR="004346F1" w:rsidRPr="00290921" w:rsidRDefault="004346F1"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0,5</w:t>
            </w:r>
          </w:p>
        </w:tc>
        <w:tc>
          <w:tcPr>
            <w:tcW w:w="1417" w:type="dxa"/>
            <w:tcBorders>
              <w:top w:val="single" w:sz="4" w:space="0" w:color="000000"/>
              <w:left w:val="single" w:sz="4" w:space="0" w:color="000000"/>
              <w:bottom w:val="single" w:sz="4" w:space="0" w:color="000000"/>
            </w:tcBorders>
          </w:tcPr>
          <w:p w:rsidR="004346F1" w:rsidRPr="00290921" w:rsidRDefault="004346F1"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0,5</w:t>
            </w:r>
          </w:p>
        </w:tc>
        <w:tc>
          <w:tcPr>
            <w:tcW w:w="1595" w:type="dxa"/>
            <w:tcBorders>
              <w:top w:val="single" w:sz="4" w:space="0" w:color="000000"/>
              <w:left w:val="single" w:sz="4" w:space="0" w:color="000000"/>
              <w:bottom w:val="single" w:sz="4" w:space="0" w:color="000000"/>
              <w:right w:val="single" w:sz="4" w:space="0" w:color="000000"/>
            </w:tcBorders>
          </w:tcPr>
          <w:p w:rsidR="004346F1" w:rsidRPr="00290921" w:rsidRDefault="004346F1" w:rsidP="004D4198">
            <w:pPr>
              <w:snapToGrid w:val="0"/>
              <w:jc w:val="center"/>
              <w:rPr>
                <w:rFonts w:ascii="Times New Roman" w:hAnsi="Times New Roman"/>
                <w:color w:val="auto"/>
                <w:sz w:val="20"/>
                <w:szCs w:val="20"/>
              </w:rPr>
            </w:pPr>
          </w:p>
        </w:tc>
      </w:tr>
      <w:tr w:rsidR="004D4198" w:rsidRPr="00290921" w:rsidTr="004D4198">
        <w:tc>
          <w:tcPr>
            <w:tcW w:w="1407" w:type="dxa"/>
            <w:vMerge/>
            <w:tcBorders>
              <w:top w:val="single" w:sz="4" w:space="0" w:color="000000"/>
              <w:left w:val="single" w:sz="4" w:space="0" w:color="000000"/>
              <w:bottom w:val="single" w:sz="4" w:space="0" w:color="000000"/>
            </w:tcBorders>
          </w:tcPr>
          <w:p w:rsidR="004D4198" w:rsidRPr="00290921" w:rsidRDefault="004D4198" w:rsidP="004D4198">
            <w:pPr>
              <w:snapToGrid w:val="0"/>
              <w:rPr>
                <w:rFonts w:ascii="Times New Roman" w:hAnsi="Times New Roman"/>
                <w:color w:val="auto"/>
                <w:sz w:val="20"/>
                <w:szCs w:val="20"/>
              </w:rPr>
            </w:pPr>
          </w:p>
        </w:tc>
        <w:tc>
          <w:tcPr>
            <w:tcW w:w="1276"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54</w:t>
            </w:r>
          </w:p>
        </w:tc>
        <w:tc>
          <w:tcPr>
            <w:tcW w:w="1108" w:type="dxa"/>
            <w:tcBorders>
              <w:top w:val="single" w:sz="4" w:space="0" w:color="000000"/>
              <w:left w:val="single" w:sz="4" w:space="0" w:color="000000"/>
              <w:bottom w:val="single" w:sz="4" w:space="0" w:color="000000"/>
            </w:tcBorders>
          </w:tcPr>
          <w:p w:rsidR="004D4198" w:rsidRPr="00B50B85" w:rsidRDefault="00B50B85" w:rsidP="004D4198">
            <w:pPr>
              <w:snapToGrid w:val="0"/>
              <w:jc w:val="center"/>
              <w:rPr>
                <w:rFonts w:ascii="Times New Roman" w:hAnsi="Times New Roman"/>
                <w:color w:val="auto"/>
                <w:sz w:val="20"/>
                <w:szCs w:val="20"/>
              </w:rPr>
            </w:pPr>
            <w:r w:rsidRPr="00B50B85">
              <w:rPr>
                <w:rFonts w:ascii="Times New Roman" w:hAnsi="Times New Roman"/>
                <w:color w:val="auto"/>
                <w:sz w:val="20"/>
                <w:szCs w:val="20"/>
              </w:rPr>
              <w:t xml:space="preserve">12 (старая нумерация </w:t>
            </w:r>
            <w:r w:rsidR="004D4198" w:rsidRPr="00B50B85">
              <w:rPr>
                <w:rFonts w:ascii="Times New Roman" w:hAnsi="Times New Roman"/>
                <w:color w:val="auto"/>
                <w:sz w:val="20"/>
                <w:szCs w:val="20"/>
              </w:rPr>
              <w:t>10</w:t>
            </w:r>
            <w:r w:rsidRPr="00B50B85">
              <w:rPr>
                <w:rFonts w:ascii="Times New Roman" w:hAnsi="Times New Roman"/>
                <w:color w:val="auto"/>
                <w:sz w:val="20"/>
                <w:szCs w:val="20"/>
              </w:rPr>
              <w:t>)</w:t>
            </w:r>
          </w:p>
        </w:tc>
        <w:tc>
          <w:tcPr>
            <w:tcW w:w="2049" w:type="dxa"/>
            <w:tcBorders>
              <w:top w:val="single" w:sz="4" w:space="0" w:color="000000"/>
              <w:left w:val="single" w:sz="4" w:space="0" w:color="000000"/>
              <w:bottom w:val="single" w:sz="4" w:space="0" w:color="000000"/>
            </w:tcBorders>
          </w:tcPr>
          <w:p w:rsidR="004D4198" w:rsidRPr="00290921" w:rsidRDefault="003E68E0" w:rsidP="004D4198">
            <w:pPr>
              <w:snapToGrid w:val="0"/>
              <w:jc w:val="center"/>
              <w:rPr>
                <w:rFonts w:ascii="Times New Roman" w:hAnsi="Times New Roman"/>
                <w:color w:val="auto"/>
                <w:sz w:val="20"/>
                <w:szCs w:val="20"/>
              </w:rPr>
            </w:pPr>
            <w:r>
              <w:rPr>
                <w:rFonts w:ascii="Times New Roman" w:hAnsi="Times New Roman"/>
                <w:color w:val="auto"/>
                <w:sz w:val="20"/>
                <w:szCs w:val="20"/>
              </w:rPr>
              <w:t>Эксплуатационные леса</w:t>
            </w:r>
          </w:p>
        </w:tc>
        <w:tc>
          <w:tcPr>
            <w:tcW w:w="1418"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1,2</w:t>
            </w:r>
          </w:p>
        </w:tc>
        <w:tc>
          <w:tcPr>
            <w:tcW w:w="1417"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r w:rsidRPr="00290921">
              <w:rPr>
                <w:rFonts w:ascii="Times New Roman" w:hAnsi="Times New Roman"/>
                <w:color w:val="auto"/>
                <w:sz w:val="20"/>
                <w:szCs w:val="20"/>
              </w:rPr>
              <w:t>1,2</w:t>
            </w:r>
          </w:p>
        </w:tc>
        <w:tc>
          <w:tcPr>
            <w:tcW w:w="1595" w:type="dxa"/>
            <w:tcBorders>
              <w:top w:val="single" w:sz="4" w:space="0" w:color="000000"/>
              <w:left w:val="single" w:sz="4" w:space="0" w:color="000000"/>
              <w:bottom w:val="single" w:sz="4" w:space="0" w:color="000000"/>
              <w:right w:val="single" w:sz="4" w:space="0" w:color="000000"/>
            </w:tcBorders>
          </w:tcPr>
          <w:p w:rsidR="004D4198" w:rsidRPr="00290921" w:rsidRDefault="003E68E0" w:rsidP="00B50B85">
            <w:pPr>
              <w:snapToGrid w:val="0"/>
              <w:jc w:val="center"/>
              <w:rPr>
                <w:rFonts w:ascii="Times New Roman" w:hAnsi="Times New Roman"/>
                <w:color w:val="auto"/>
                <w:sz w:val="20"/>
                <w:szCs w:val="20"/>
              </w:rPr>
            </w:pPr>
            <w:r>
              <w:rPr>
                <w:rFonts w:ascii="Times New Roman" w:hAnsi="Times New Roman"/>
                <w:color w:val="auto"/>
                <w:sz w:val="20"/>
                <w:szCs w:val="20"/>
              </w:rPr>
              <w:t xml:space="preserve">Акт от </w:t>
            </w:r>
            <w:r w:rsidR="00B50B85">
              <w:rPr>
                <w:rFonts w:ascii="Times New Roman" w:hAnsi="Times New Roman"/>
                <w:color w:val="auto"/>
                <w:sz w:val="20"/>
                <w:szCs w:val="20"/>
              </w:rPr>
              <w:t>14.05</w:t>
            </w:r>
            <w:r>
              <w:rPr>
                <w:rFonts w:ascii="Times New Roman" w:hAnsi="Times New Roman"/>
                <w:color w:val="auto"/>
                <w:sz w:val="20"/>
                <w:szCs w:val="20"/>
              </w:rPr>
              <w:t>.201</w:t>
            </w:r>
            <w:r w:rsidR="00B50B85">
              <w:rPr>
                <w:rFonts w:ascii="Times New Roman" w:hAnsi="Times New Roman"/>
                <w:color w:val="auto"/>
                <w:sz w:val="20"/>
                <w:szCs w:val="20"/>
              </w:rPr>
              <w:t>8</w:t>
            </w:r>
            <w:r>
              <w:rPr>
                <w:rFonts w:ascii="Times New Roman" w:hAnsi="Times New Roman"/>
                <w:color w:val="auto"/>
                <w:sz w:val="20"/>
                <w:szCs w:val="20"/>
              </w:rPr>
              <w:t xml:space="preserve"> г.</w:t>
            </w:r>
          </w:p>
        </w:tc>
      </w:tr>
      <w:tr w:rsidR="004D4198" w:rsidRPr="00290921" w:rsidTr="004D4198">
        <w:tc>
          <w:tcPr>
            <w:tcW w:w="5840" w:type="dxa"/>
            <w:gridSpan w:val="4"/>
            <w:tcBorders>
              <w:top w:val="single" w:sz="4" w:space="0" w:color="000000"/>
              <w:left w:val="single" w:sz="4" w:space="0" w:color="000000"/>
              <w:bottom w:val="single" w:sz="4" w:space="0" w:color="000000"/>
            </w:tcBorders>
          </w:tcPr>
          <w:p w:rsidR="004D4198" w:rsidRPr="00290921" w:rsidRDefault="004D4198" w:rsidP="004D4198">
            <w:pPr>
              <w:snapToGrid w:val="0"/>
              <w:jc w:val="right"/>
              <w:rPr>
                <w:rFonts w:ascii="Times New Roman" w:hAnsi="Times New Roman"/>
                <w:i/>
                <w:color w:val="auto"/>
                <w:sz w:val="20"/>
                <w:szCs w:val="20"/>
              </w:rPr>
            </w:pPr>
            <w:r w:rsidRPr="00290921">
              <w:rPr>
                <w:rFonts w:ascii="Times New Roman" w:hAnsi="Times New Roman"/>
                <w:i/>
                <w:color w:val="auto"/>
                <w:sz w:val="20"/>
                <w:szCs w:val="20"/>
              </w:rPr>
              <w:t xml:space="preserve">ИТОГО </w:t>
            </w:r>
          </w:p>
        </w:tc>
        <w:tc>
          <w:tcPr>
            <w:tcW w:w="1418" w:type="dxa"/>
            <w:tcBorders>
              <w:top w:val="single" w:sz="4" w:space="0" w:color="000000"/>
              <w:left w:val="single" w:sz="4" w:space="0" w:color="000000"/>
              <w:bottom w:val="single" w:sz="4" w:space="0" w:color="000000"/>
            </w:tcBorders>
          </w:tcPr>
          <w:p w:rsidR="004D4198" w:rsidRPr="00290921" w:rsidRDefault="004D4198" w:rsidP="004346F1">
            <w:pPr>
              <w:snapToGrid w:val="0"/>
              <w:jc w:val="center"/>
              <w:rPr>
                <w:rFonts w:ascii="Times New Roman" w:hAnsi="Times New Roman"/>
                <w:i/>
                <w:color w:val="auto"/>
                <w:sz w:val="20"/>
                <w:szCs w:val="20"/>
                <w:lang w:val="en-US"/>
              </w:rPr>
            </w:pPr>
            <w:r w:rsidRPr="00290921">
              <w:rPr>
                <w:rFonts w:ascii="Times New Roman" w:hAnsi="Times New Roman"/>
                <w:i/>
                <w:color w:val="auto"/>
                <w:sz w:val="20"/>
                <w:szCs w:val="20"/>
              </w:rPr>
              <w:t>5,</w:t>
            </w:r>
            <w:r w:rsidR="004346F1" w:rsidRPr="00290921">
              <w:rPr>
                <w:rFonts w:ascii="Times New Roman" w:hAnsi="Times New Roman"/>
                <w:i/>
                <w:color w:val="auto"/>
                <w:sz w:val="20"/>
                <w:szCs w:val="20"/>
              </w:rPr>
              <w:t>6</w:t>
            </w:r>
          </w:p>
        </w:tc>
        <w:tc>
          <w:tcPr>
            <w:tcW w:w="1417" w:type="dxa"/>
            <w:tcBorders>
              <w:top w:val="single" w:sz="4" w:space="0" w:color="000000"/>
              <w:left w:val="single" w:sz="4" w:space="0" w:color="000000"/>
              <w:bottom w:val="single" w:sz="4" w:space="0" w:color="000000"/>
            </w:tcBorders>
          </w:tcPr>
          <w:p w:rsidR="004D4198" w:rsidRPr="00290921" w:rsidRDefault="004D4198" w:rsidP="004346F1">
            <w:pPr>
              <w:snapToGrid w:val="0"/>
              <w:jc w:val="center"/>
              <w:rPr>
                <w:rFonts w:ascii="Times New Roman" w:hAnsi="Times New Roman"/>
                <w:i/>
                <w:color w:val="auto"/>
                <w:sz w:val="20"/>
                <w:szCs w:val="20"/>
              </w:rPr>
            </w:pPr>
            <w:r w:rsidRPr="00290921">
              <w:rPr>
                <w:rFonts w:ascii="Times New Roman" w:hAnsi="Times New Roman"/>
                <w:i/>
                <w:color w:val="auto"/>
                <w:sz w:val="20"/>
                <w:szCs w:val="20"/>
              </w:rPr>
              <w:t>5,</w:t>
            </w:r>
            <w:r w:rsidR="004346F1" w:rsidRPr="00290921">
              <w:rPr>
                <w:rFonts w:ascii="Times New Roman" w:hAnsi="Times New Roman"/>
                <w:i/>
                <w:color w:val="auto"/>
                <w:sz w:val="20"/>
                <w:szCs w:val="20"/>
              </w:rPr>
              <w:t>6</w:t>
            </w:r>
          </w:p>
        </w:tc>
        <w:tc>
          <w:tcPr>
            <w:tcW w:w="1595" w:type="dxa"/>
            <w:tcBorders>
              <w:top w:val="single" w:sz="4" w:space="0" w:color="000000"/>
              <w:left w:val="single" w:sz="4" w:space="0" w:color="000000"/>
              <w:bottom w:val="single" w:sz="4" w:space="0" w:color="000000"/>
              <w:right w:val="single" w:sz="4" w:space="0" w:color="000000"/>
            </w:tcBorders>
          </w:tcPr>
          <w:p w:rsidR="004D4198" w:rsidRPr="00290921" w:rsidRDefault="004D4198" w:rsidP="004D4198">
            <w:pPr>
              <w:snapToGrid w:val="0"/>
              <w:jc w:val="center"/>
              <w:rPr>
                <w:rFonts w:ascii="Times New Roman" w:hAnsi="Times New Roman"/>
                <w:color w:val="auto"/>
                <w:sz w:val="20"/>
                <w:szCs w:val="20"/>
              </w:rPr>
            </w:pPr>
          </w:p>
        </w:tc>
      </w:tr>
      <w:tr w:rsidR="004D4198" w:rsidRPr="00290921" w:rsidTr="004D4198">
        <w:tc>
          <w:tcPr>
            <w:tcW w:w="5840" w:type="dxa"/>
            <w:gridSpan w:val="4"/>
            <w:tcBorders>
              <w:top w:val="single" w:sz="4" w:space="0" w:color="000000"/>
              <w:left w:val="single" w:sz="4" w:space="0" w:color="000000"/>
              <w:bottom w:val="single" w:sz="4" w:space="0" w:color="000000"/>
            </w:tcBorders>
          </w:tcPr>
          <w:p w:rsidR="004D4198" w:rsidRPr="00290921" w:rsidRDefault="004D4198" w:rsidP="004D4198">
            <w:pPr>
              <w:snapToGrid w:val="0"/>
              <w:jc w:val="right"/>
              <w:rPr>
                <w:rFonts w:ascii="Times New Roman" w:hAnsi="Times New Roman"/>
                <w:color w:val="auto"/>
                <w:sz w:val="20"/>
                <w:szCs w:val="20"/>
              </w:rPr>
            </w:pPr>
            <w:r w:rsidRPr="00290921">
              <w:rPr>
                <w:rFonts w:ascii="Times New Roman" w:hAnsi="Times New Roman"/>
                <w:color w:val="auto"/>
                <w:sz w:val="20"/>
                <w:szCs w:val="20"/>
              </w:rPr>
              <w:t>ИТОГО</w:t>
            </w:r>
          </w:p>
        </w:tc>
        <w:tc>
          <w:tcPr>
            <w:tcW w:w="1418" w:type="dxa"/>
            <w:tcBorders>
              <w:top w:val="single" w:sz="4" w:space="0" w:color="000000"/>
              <w:left w:val="single" w:sz="4" w:space="0" w:color="000000"/>
              <w:bottom w:val="single" w:sz="4" w:space="0" w:color="000000"/>
            </w:tcBorders>
          </w:tcPr>
          <w:p w:rsidR="004D4198" w:rsidRPr="00290921" w:rsidRDefault="004D4198" w:rsidP="004D4198">
            <w:pPr>
              <w:snapToGrid w:val="0"/>
              <w:jc w:val="center"/>
              <w:rPr>
                <w:rFonts w:ascii="Times New Roman" w:hAnsi="Times New Roman"/>
                <w:color w:val="auto"/>
                <w:sz w:val="20"/>
                <w:szCs w:val="20"/>
              </w:rPr>
            </w:pPr>
          </w:p>
        </w:tc>
        <w:tc>
          <w:tcPr>
            <w:tcW w:w="1417" w:type="dxa"/>
            <w:tcBorders>
              <w:top w:val="single" w:sz="4" w:space="0" w:color="000000"/>
              <w:left w:val="single" w:sz="4" w:space="0" w:color="000000"/>
              <w:bottom w:val="single" w:sz="4" w:space="0" w:color="000000"/>
            </w:tcBorders>
          </w:tcPr>
          <w:p w:rsidR="004D4198" w:rsidRPr="00290921" w:rsidRDefault="004D4198" w:rsidP="004346F1">
            <w:pPr>
              <w:snapToGrid w:val="0"/>
              <w:jc w:val="center"/>
              <w:rPr>
                <w:rFonts w:ascii="Times New Roman" w:hAnsi="Times New Roman"/>
                <w:color w:val="auto"/>
                <w:sz w:val="20"/>
                <w:szCs w:val="20"/>
              </w:rPr>
            </w:pPr>
            <w:r w:rsidRPr="00290921">
              <w:rPr>
                <w:rFonts w:ascii="Times New Roman" w:hAnsi="Times New Roman"/>
                <w:color w:val="auto"/>
                <w:sz w:val="20"/>
                <w:szCs w:val="20"/>
              </w:rPr>
              <w:t>5,</w:t>
            </w:r>
            <w:r w:rsidR="004346F1" w:rsidRPr="00290921">
              <w:rPr>
                <w:rFonts w:ascii="Times New Roman" w:hAnsi="Times New Roman"/>
                <w:color w:val="auto"/>
                <w:sz w:val="20"/>
                <w:szCs w:val="20"/>
              </w:rPr>
              <w:t>6</w:t>
            </w:r>
          </w:p>
        </w:tc>
        <w:tc>
          <w:tcPr>
            <w:tcW w:w="1595" w:type="dxa"/>
            <w:tcBorders>
              <w:top w:val="single" w:sz="4" w:space="0" w:color="000000"/>
              <w:left w:val="single" w:sz="4" w:space="0" w:color="000000"/>
              <w:bottom w:val="single" w:sz="4" w:space="0" w:color="000000"/>
              <w:right w:val="single" w:sz="4" w:space="0" w:color="000000"/>
            </w:tcBorders>
          </w:tcPr>
          <w:p w:rsidR="004D4198" w:rsidRPr="00290921" w:rsidRDefault="004D4198" w:rsidP="004D4198">
            <w:pPr>
              <w:snapToGrid w:val="0"/>
              <w:jc w:val="center"/>
              <w:rPr>
                <w:rFonts w:ascii="Times New Roman" w:hAnsi="Times New Roman"/>
                <w:color w:val="auto"/>
                <w:sz w:val="20"/>
                <w:szCs w:val="20"/>
              </w:rPr>
            </w:pPr>
          </w:p>
        </w:tc>
      </w:tr>
    </w:tbl>
    <w:p w:rsidR="004D4198" w:rsidRDefault="00802CA8" w:rsidP="00802CA8">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Правоустанавливающие и правоудостоверяющие документы на вышеуказанные лесные участки представлены в Приложении</w:t>
      </w:r>
      <w:r w:rsidR="00CE5374" w:rsidRPr="00CE5374">
        <w:rPr>
          <w:rFonts w:ascii="Times New Roman" w:hAnsi="Times New Roman"/>
          <w:color w:val="auto"/>
          <w:sz w:val="24"/>
          <w:szCs w:val="24"/>
        </w:rPr>
        <w:t xml:space="preserve"> 3</w:t>
      </w:r>
      <w:r>
        <w:rPr>
          <w:rFonts w:ascii="Times New Roman" w:hAnsi="Times New Roman"/>
          <w:color w:val="auto"/>
          <w:sz w:val="24"/>
          <w:szCs w:val="24"/>
        </w:rPr>
        <w:t>.</w:t>
      </w:r>
    </w:p>
    <w:p w:rsidR="00B72E66" w:rsidRDefault="00A077B5" w:rsidP="00AD767A">
      <w:pPr>
        <w:pStyle w:val="ab"/>
        <w:ind w:firstLine="0"/>
        <w:rPr>
          <w:b/>
          <w:i/>
          <w:color w:val="auto"/>
          <w:sz w:val="24"/>
          <w:szCs w:val="24"/>
        </w:rPr>
      </w:pPr>
      <w:r>
        <w:rPr>
          <w:b/>
          <w:i/>
          <w:noProof/>
          <w:color w:val="auto"/>
          <w:sz w:val="24"/>
          <w:szCs w:val="24"/>
          <w:lang w:val="ru-RU" w:eastAsia="ru-RU"/>
        </w:rPr>
        <w:lastRenderedPageBreak/>
        <w:drawing>
          <wp:inline distT="0" distB="0" distL="0" distR="0">
            <wp:extent cx="5943600" cy="8401050"/>
            <wp:effectExtent l="0" t="0" r="0" b="0"/>
            <wp:docPr id="5" name="Рисунок 5" descr="ilovepdf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ovepdf_co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rsidR="00D64C24" w:rsidRDefault="00D64C24" w:rsidP="00F939DF">
      <w:pPr>
        <w:jc w:val="both"/>
        <w:rPr>
          <w:rFonts w:ascii="Times New Roman" w:hAnsi="Times New Roman"/>
          <w:b/>
          <w:i/>
          <w:sz w:val="24"/>
          <w:szCs w:val="24"/>
        </w:rPr>
      </w:pPr>
    </w:p>
    <w:p w:rsidR="00AD767A" w:rsidRDefault="00A077B5" w:rsidP="00F939DF">
      <w:pPr>
        <w:jc w:val="both"/>
        <w:rPr>
          <w:rFonts w:ascii="Times New Roman" w:hAnsi="Times New Roman"/>
          <w:b/>
          <w:i/>
          <w:sz w:val="24"/>
          <w:szCs w:val="24"/>
        </w:rPr>
      </w:pPr>
      <w:r>
        <w:rPr>
          <w:rFonts w:ascii="Times New Roman" w:hAnsi="Times New Roman"/>
          <w:b/>
          <w:i/>
          <w:noProof/>
          <w:sz w:val="24"/>
          <w:szCs w:val="24"/>
          <w:lang w:eastAsia="ru-RU"/>
        </w:rPr>
        <w:lastRenderedPageBreak/>
        <w:drawing>
          <wp:inline distT="0" distB="0" distL="0" distR="0">
            <wp:extent cx="6162675" cy="8705850"/>
            <wp:effectExtent l="0" t="0" r="9525" b="0"/>
            <wp:docPr id="6" name="Рисунок 6" descr="ilovepdf_co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ovepdf_com-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62675" cy="8705850"/>
                    </a:xfrm>
                    <a:prstGeom prst="rect">
                      <a:avLst/>
                    </a:prstGeom>
                    <a:noFill/>
                    <a:ln>
                      <a:noFill/>
                    </a:ln>
                  </pic:spPr>
                </pic:pic>
              </a:graphicData>
            </a:graphic>
          </wp:inline>
        </w:drawing>
      </w:r>
    </w:p>
    <w:p w:rsidR="00AD767A" w:rsidRDefault="00A077B5" w:rsidP="00AD767A">
      <w:pPr>
        <w:jc w:val="center"/>
        <w:rPr>
          <w:rFonts w:ascii="Times New Roman" w:hAnsi="Times New Roman"/>
          <w:b/>
          <w:i/>
          <w:sz w:val="24"/>
          <w:szCs w:val="24"/>
        </w:rPr>
      </w:pPr>
      <w:r>
        <w:rPr>
          <w:rFonts w:ascii="Times New Roman" w:hAnsi="Times New Roman"/>
          <w:b/>
          <w:i/>
          <w:noProof/>
          <w:sz w:val="24"/>
          <w:szCs w:val="24"/>
          <w:lang w:eastAsia="ru-RU"/>
        </w:rPr>
        <w:lastRenderedPageBreak/>
        <w:drawing>
          <wp:inline distT="0" distB="0" distL="0" distR="0">
            <wp:extent cx="6477000" cy="9153525"/>
            <wp:effectExtent l="0" t="0" r="0" b="9525"/>
            <wp:docPr id="7" name="Рисунок 7" descr="ilovepdf_c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ovepdf_com-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p>
    <w:p w:rsidR="00C51B4C" w:rsidRDefault="00A077B5" w:rsidP="00C51B4C">
      <w:pPr>
        <w:rPr>
          <w:rFonts w:ascii="Times New Roman" w:hAnsi="Times New Roman"/>
          <w:color w:val="auto"/>
          <w:sz w:val="24"/>
          <w:szCs w:val="24"/>
        </w:rPr>
      </w:pPr>
      <w:r>
        <w:rPr>
          <w:rFonts w:ascii="Times New Roman" w:hAnsi="Times New Roman"/>
          <w:noProof/>
          <w:color w:val="auto"/>
          <w:sz w:val="24"/>
          <w:szCs w:val="24"/>
          <w:lang w:eastAsia="ru-RU"/>
        </w:rPr>
        <w:lastRenderedPageBreak/>
        <w:drawing>
          <wp:inline distT="0" distB="0" distL="0" distR="0">
            <wp:extent cx="6477000" cy="8686800"/>
            <wp:effectExtent l="0" t="0" r="0" b="0"/>
            <wp:docPr id="8" name="Рисунок 8" descr="img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57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0" cy="8686800"/>
                    </a:xfrm>
                    <a:prstGeom prst="rect">
                      <a:avLst/>
                    </a:prstGeom>
                    <a:noFill/>
                    <a:ln>
                      <a:noFill/>
                    </a:ln>
                  </pic:spPr>
                </pic:pic>
              </a:graphicData>
            </a:graphic>
          </wp:inline>
        </w:drawing>
      </w:r>
    </w:p>
    <w:p w:rsidR="00C51B4C" w:rsidRDefault="00C51B4C" w:rsidP="00C51B4C">
      <w:pPr>
        <w:rPr>
          <w:rFonts w:ascii="Times New Roman" w:hAnsi="Times New Roman"/>
          <w:sz w:val="24"/>
          <w:szCs w:val="24"/>
        </w:rPr>
      </w:pPr>
    </w:p>
    <w:p w:rsidR="00C51B4C" w:rsidRDefault="00A077B5" w:rsidP="00C51B4C">
      <w:pPr>
        <w:tabs>
          <w:tab w:val="left" w:pos="3120"/>
        </w:tabs>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477000" cy="9163050"/>
            <wp:effectExtent l="0" t="0" r="0" b="0"/>
            <wp:docPr id="9" name="Рисунок 9" descr="ilovepdf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lovepdf_co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rsidR="00C51B4C" w:rsidRDefault="00C51B4C" w:rsidP="00C51B4C">
      <w:pPr>
        <w:rPr>
          <w:rFonts w:ascii="Times New Roman" w:hAnsi="Times New Roman"/>
          <w:sz w:val="24"/>
          <w:szCs w:val="24"/>
        </w:rPr>
      </w:pPr>
    </w:p>
    <w:p w:rsidR="00C51B4C" w:rsidRPr="00C51B4C" w:rsidRDefault="00A077B5" w:rsidP="00C51B4C">
      <w:pP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076950" cy="8601075"/>
            <wp:effectExtent l="0" t="0" r="0" b="9525"/>
            <wp:docPr id="10" name="Рисунок 10" descr="ilovepdf_c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lovepdf_com-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rsidR="00C75699" w:rsidRDefault="00A077B5" w:rsidP="00C51B4C">
      <w:pPr>
        <w:rPr>
          <w:rFonts w:ascii="Times New Roman" w:hAnsi="Times New Roman"/>
          <w:color w:val="auto"/>
          <w:sz w:val="24"/>
          <w:szCs w:val="24"/>
        </w:rPr>
      </w:pPr>
      <w:r>
        <w:rPr>
          <w:rFonts w:ascii="Times New Roman" w:hAnsi="Times New Roman"/>
          <w:noProof/>
          <w:color w:val="auto"/>
          <w:sz w:val="24"/>
          <w:szCs w:val="24"/>
          <w:lang w:eastAsia="ru-RU"/>
        </w:rPr>
        <w:lastRenderedPageBreak/>
        <w:drawing>
          <wp:inline distT="0" distB="0" distL="0" distR="0">
            <wp:extent cx="6267450" cy="8877300"/>
            <wp:effectExtent l="0" t="0" r="0" b="0"/>
            <wp:docPr id="11" name="Рисунок 11" descr="ilovepdf_co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lovepdf_com-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67450" cy="8877300"/>
                    </a:xfrm>
                    <a:prstGeom prst="rect">
                      <a:avLst/>
                    </a:prstGeom>
                    <a:noFill/>
                    <a:ln>
                      <a:noFill/>
                    </a:ln>
                  </pic:spPr>
                </pic:pic>
              </a:graphicData>
            </a:graphic>
          </wp:inline>
        </w:drawing>
      </w:r>
    </w:p>
    <w:p w:rsidR="00C75699" w:rsidRPr="00C75699" w:rsidRDefault="00C75699" w:rsidP="00C75699">
      <w:pPr>
        <w:rPr>
          <w:rFonts w:ascii="Times New Roman" w:hAnsi="Times New Roman"/>
          <w:sz w:val="24"/>
          <w:szCs w:val="24"/>
        </w:rPr>
      </w:pPr>
    </w:p>
    <w:p w:rsidR="00C75699" w:rsidRDefault="00C75699" w:rsidP="00C75699">
      <w:pPr>
        <w:rPr>
          <w:rFonts w:ascii="Times New Roman" w:hAnsi="Times New Roman"/>
          <w:sz w:val="24"/>
          <w:szCs w:val="24"/>
        </w:rPr>
      </w:pPr>
    </w:p>
    <w:p w:rsidR="00C75699" w:rsidRDefault="00C75699" w:rsidP="00C75699">
      <w:pPr>
        <w:rPr>
          <w:rFonts w:ascii="Times New Roman" w:hAnsi="Times New Roman"/>
          <w:sz w:val="24"/>
          <w:szCs w:val="24"/>
        </w:rPr>
      </w:pPr>
    </w:p>
    <w:p w:rsidR="00C51B4C" w:rsidRDefault="00C75699" w:rsidP="00C75699">
      <w:pPr>
        <w:tabs>
          <w:tab w:val="left" w:pos="5730"/>
        </w:tabs>
        <w:rPr>
          <w:rFonts w:ascii="Times New Roman" w:hAnsi="Times New Roman"/>
          <w:sz w:val="24"/>
          <w:szCs w:val="24"/>
        </w:rPr>
      </w:pPr>
      <w:r>
        <w:rPr>
          <w:rFonts w:ascii="Times New Roman" w:hAnsi="Times New Roman"/>
          <w:sz w:val="24"/>
          <w:szCs w:val="24"/>
        </w:rPr>
        <w:tab/>
      </w:r>
    </w:p>
    <w:p w:rsidR="00C75699" w:rsidRDefault="00C75699" w:rsidP="00C75699">
      <w:pPr>
        <w:tabs>
          <w:tab w:val="left" w:pos="5730"/>
        </w:tabs>
        <w:rPr>
          <w:rFonts w:ascii="Times New Roman" w:hAnsi="Times New Roman"/>
          <w:sz w:val="24"/>
          <w:szCs w:val="24"/>
        </w:rPr>
      </w:pPr>
    </w:p>
    <w:p w:rsidR="00C75699" w:rsidRPr="00C75699" w:rsidRDefault="00C75699" w:rsidP="00C75699">
      <w:pPr>
        <w:tabs>
          <w:tab w:val="left" w:pos="5730"/>
        </w:tabs>
        <w:rPr>
          <w:rFonts w:ascii="Times New Roman" w:hAnsi="Times New Roman"/>
          <w:sz w:val="24"/>
          <w:szCs w:val="24"/>
        </w:rPr>
      </w:pPr>
    </w:p>
    <w:p w:rsidR="00F2481C" w:rsidRDefault="00A077B5" w:rsidP="00D64C24">
      <w:pPr>
        <w:jc w:val="center"/>
        <w:rPr>
          <w:rFonts w:ascii="Times New Roman" w:hAnsi="Times New Roman"/>
          <w:b/>
          <w:i/>
          <w:sz w:val="24"/>
          <w:szCs w:val="24"/>
        </w:rPr>
      </w:pPr>
      <w:r>
        <w:rPr>
          <w:rFonts w:ascii="Times New Roman" w:hAnsi="Times New Roman"/>
          <w:noProof/>
          <w:color w:val="auto"/>
          <w:sz w:val="24"/>
          <w:szCs w:val="24"/>
          <w:lang w:eastAsia="ru-RU"/>
        </w:rPr>
        <w:drawing>
          <wp:inline distT="0" distB="0" distL="0" distR="0">
            <wp:extent cx="6477000" cy="4124325"/>
            <wp:effectExtent l="0" t="0" r="0" b="9525"/>
            <wp:docPr id="12" name="Рисунок 12" descr="пара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арап"/>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7000" cy="4124325"/>
                    </a:xfrm>
                    <a:prstGeom prst="rect">
                      <a:avLst/>
                    </a:prstGeom>
                    <a:noFill/>
                    <a:ln>
                      <a:noFill/>
                    </a:ln>
                  </pic:spPr>
                </pic:pic>
              </a:graphicData>
            </a:graphic>
          </wp:inline>
        </w:drawing>
      </w:r>
    </w:p>
    <w:p w:rsidR="00F2481C" w:rsidRDefault="00F2481C" w:rsidP="00D64C24">
      <w:pPr>
        <w:jc w:val="center"/>
        <w:rPr>
          <w:rFonts w:ascii="Times New Roman" w:hAnsi="Times New Roman"/>
          <w:b/>
          <w:i/>
          <w:sz w:val="24"/>
          <w:szCs w:val="24"/>
        </w:rPr>
      </w:pPr>
    </w:p>
    <w:p w:rsidR="00F2481C" w:rsidRPr="00290921" w:rsidRDefault="00F2481C" w:rsidP="00F2481C">
      <w:pPr>
        <w:pStyle w:val="ab"/>
        <w:numPr>
          <w:ilvl w:val="0"/>
          <w:numId w:val="1"/>
        </w:numPr>
        <w:jc w:val="center"/>
        <w:rPr>
          <w:b/>
          <w:i/>
          <w:color w:val="auto"/>
          <w:sz w:val="24"/>
          <w:szCs w:val="24"/>
        </w:rPr>
      </w:pPr>
      <w:r w:rsidRPr="00290921">
        <w:rPr>
          <w:b/>
          <w:i/>
          <w:color w:val="auto"/>
          <w:sz w:val="24"/>
          <w:szCs w:val="24"/>
        </w:rPr>
        <w:t>Рис. 2.6.1.</w:t>
      </w:r>
      <w:r w:rsidR="008D01E4">
        <w:rPr>
          <w:b/>
          <w:i/>
          <w:color w:val="auto"/>
          <w:sz w:val="24"/>
          <w:szCs w:val="24"/>
        </w:rPr>
        <w:t>2</w:t>
      </w:r>
      <w:r w:rsidR="007C4145" w:rsidRPr="00290921">
        <w:rPr>
          <w:b/>
          <w:i/>
          <w:color w:val="auto"/>
          <w:sz w:val="24"/>
          <w:szCs w:val="24"/>
        </w:rPr>
        <w:t>.</w:t>
      </w:r>
      <w:r w:rsidRPr="00290921">
        <w:rPr>
          <w:b/>
          <w:i/>
          <w:color w:val="auto"/>
          <w:sz w:val="24"/>
          <w:szCs w:val="24"/>
        </w:rPr>
        <w:t xml:space="preserve">      Схема расположения земель лесного фонда, планируемые к переводу в земли населенных пунктов по Окуловскому городскому поселению.</w:t>
      </w:r>
    </w:p>
    <w:p w:rsidR="00B9670C" w:rsidRPr="007B19FF" w:rsidRDefault="00B9670C" w:rsidP="007B19FF">
      <w:pPr>
        <w:pStyle w:val="1"/>
        <w:spacing w:before="120"/>
        <w:ind w:firstLine="340"/>
        <w:jc w:val="center"/>
        <w:rPr>
          <w:rFonts w:ascii="Times New Roman" w:hAnsi="Times New Roman" w:cs="Times New Roman"/>
          <w:color w:val="auto"/>
          <w:sz w:val="28"/>
          <w:szCs w:val="28"/>
        </w:rPr>
      </w:pPr>
      <w:bookmarkStart w:id="53" w:name="_Toc498421496"/>
      <w:r w:rsidRPr="007B19FF">
        <w:rPr>
          <w:rFonts w:ascii="Times New Roman" w:hAnsi="Times New Roman" w:cs="Times New Roman"/>
          <w:color w:val="auto"/>
          <w:sz w:val="28"/>
          <w:szCs w:val="28"/>
        </w:rPr>
        <w:t>2.7. Объекты культурного наследия (памятники истории и культуры)</w:t>
      </w:r>
      <w:bookmarkEnd w:id="53"/>
      <w:r w:rsidRPr="007B19FF">
        <w:rPr>
          <w:rFonts w:ascii="Times New Roman" w:hAnsi="Times New Roman" w:cs="Times New Roman"/>
          <w:color w:val="auto"/>
          <w:sz w:val="28"/>
          <w:szCs w:val="28"/>
        </w:rPr>
        <w:t xml:space="preserve"> </w:t>
      </w:r>
    </w:p>
    <w:p w:rsidR="002377C7" w:rsidRPr="000D7798" w:rsidRDefault="002377C7" w:rsidP="002377C7">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В соответствии с ФЗ РФ “Об объектах культурного наследия (памятниках истории и культуры) народов Российской Федерации” от 25 июня 2002 года №73-ФЗ объекты культурного наследия (памятники истории и культуры) народов Российской Федерации представляют собой уникальную ценность для всего многонационального народа Российской Федерации и являются неотъемлемой частью всемирного культурного наследия.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В Российской Федерации гарантируется сохранность объектов культурного наследия (памятников истории и культуры) народов Российской Федерации в интересах настоящего и будущего поколений многонационального народа Российской Федерации.</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Государственная охрана объектов культурного наследия (памятников истории и культуры) является одной из приоритетных задач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В соответствии с требованиями Положения о зонах охраны объектов культурного наследия (памятниках истории и культуры) народов Российской Федерации, утвержденного Постановлением Правительства Российской Федерации от 12.09.2015 № 972, установлен порядок разработки проектов зон охраны объекта культурного наследия, требования к режимам использования земель и градостроительным регламентам в границах данных зон.</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Границы зон охраны объекта культурного наследия, режимы использования земель и градостроительным регламентам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xml:space="preserve">В соответствии с ФЗ РФ «Об объектах культурного наследия (памятниках истории и культуры) народов Российской Федерации» от 25 июня 2002 года №73-ФЗ  (в ред. от 30.12.2015 </w:t>
      </w:r>
      <w:hyperlink r:id="rId31" w:tooltip="Федеральный закон от 30.12.2015 N 459-ФЗ &quot;О внесении изменений в Федеральный закон &quot;Об объектах культурного наследия (памятниках истории и культуры) народов Российской Федерации&quot; и отдельные законодательные акты Российской Федерации&quot;{КонсультантПлюс}" w:history="1">
        <w:r w:rsidRPr="000D7798">
          <w:rPr>
            <w:rFonts w:ascii="Times New Roman" w:hAnsi="Times New Roman"/>
            <w:color w:val="auto"/>
            <w:sz w:val="24"/>
            <w:szCs w:val="24"/>
          </w:rPr>
          <w:t xml:space="preserve">N </w:t>
        </w:r>
        <w:r w:rsidRPr="000D7798">
          <w:rPr>
            <w:rFonts w:ascii="Times New Roman" w:hAnsi="Times New Roman"/>
            <w:color w:val="auto"/>
            <w:sz w:val="24"/>
            <w:szCs w:val="24"/>
          </w:rPr>
          <w:lastRenderedPageBreak/>
          <w:t>459-ФЗ</w:t>
        </w:r>
      </w:hyperlink>
      <w:r w:rsidRPr="000D7798">
        <w:rPr>
          <w:rFonts w:ascii="Times New Roman" w:hAnsi="Times New Roman"/>
          <w:color w:val="auto"/>
          <w:sz w:val="24"/>
          <w:szCs w:val="24"/>
        </w:rPr>
        <w:t>,) (далее по тексту ФЗ №73) объекты культурного наследия (памятники истории и культуры) народов Российской Федерации представляют собой уникальную ценность для всего многонационального народа Российской Федерации и являются неотъемлемой частью всемирного культурного наследия.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В Российской Федерации гарантируется сохранность объектов культурного наследия (памятников истории и культуры) народов Российской Федерации в интересах настоящего и будущего поколений многонационального народа Российской Федерации.</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Государственная охрана объектов культурного наследия (памятников истории и культуры) является одной из приоритетных задач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Государственная  охрана объектов культурного наследия обеспечивается  системой правовых, организационных, финансовых, материально-технических, информационных и иных принимаемых органами государственной власти Российской Федерации и органами государственной власти субъектов Российской Федерации, органами местного самоуправления в пределах их компетенции мер, направленных на выявление, учет, изучение объектов культурного наследия, предотвращение их разрушения или причинения им вреда (статья 6 ФЗ №73).</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В Российской Федерации ведется единый государственный реестр объектов культурного наследия (памятников истории и культуры) народов Российской Федерации, содержащий сведения об объектах культурного наследия.  Реестр представляет собой государственную информационную систему, подключаемую к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и включающую в себя банк данных, единство и сопоставимость которых обеспечиваются за счет общих принципов формирования реестра, методов и формы ведения реестра (статья 15 ФЗ №73).</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На объект культурного наследия, включенный в реестр, собственнику или иному законному владельцу указанного объекта культурного наследия, земельного участка в границах территории объекта культурного наследия, включенного в реестр, либо земельного участка, в границах которого располагается объект археологического наследия, соответствующим органом охраны объектов культурного наследия на основании сведений об объекте культурного наследия, содержащихся в реестре, выдается паспорт объекта культурного наследия (статья 21 ФЗ №73).</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 (статья 33 ФЗ №73).</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xml:space="preserve">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 Необходимый состав зон охраны объекта культурного наследия определяется проектом зон охраны объекта культурного наследия (статья 34 ФЗ №73) или статьей 34.1. «Защитные зоны объектов культурного наследия» ФЗ №73 (см. полное изложение ниже).</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xml:space="preserve">Охранная зона представляет из себя  территорию,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 Зона регулирования застройки и хозяйственной деятельности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 Зона охраняемого природного ландшафта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w:t>
      </w:r>
      <w:r w:rsidRPr="000D7798">
        <w:rPr>
          <w:rFonts w:ascii="Times New Roman" w:hAnsi="Times New Roman"/>
          <w:color w:val="auto"/>
          <w:sz w:val="24"/>
          <w:szCs w:val="24"/>
        </w:rPr>
        <w:lastRenderedPageBreak/>
        <w:t>наследия (статья 34 ФЗ №73).</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Территория объектов культурного наследия и границы территории объекта культурного наследия устанавливаются в соответствии со  статьей  3.1 ФЗ №73.</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Требования к осуществлению деятельности в границах территории объекта культурного наследия и особый режим использования земельного участка, водного объекта или его части, в границах которых располагается объект археологического наследия регламентируются статьей 5.1.  ФЗ №73</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Статьей 36 Федерального закона  РФ «Об объектах культурного наследия (памятниках истории и культуры) народов Российской Федерации» подробно регламентируются меры по обеспечению объектов культурного наследия при проведении изыскательских, проектных, земляных, строительных, мелиоративных, хозяйственных работ. В частности, предусматривается, что:</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xml:space="preserve">- Изыскательские, проектные, земляные, строительные, мелиоративные, хозяйственные работы, указанные в </w:t>
      </w:r>
      <w:hyperlink r:id="rId32" w:history="1">
        <w:r w:rsidRPr="000D7798">
          <w:rPr>
            <w:rFonts w:ascii="Times New Roman" w:hAnsi="Times New Roman"/>
            <w:sz w:val="24"/>
            <w:szCs w:val="24"/>
          </w:rPr>
          <w:t xml:space="preserve">статье 30  </w:t>
        </w:r>
        <w:r w:rsidRPr="000D7798">
          <w:rPr>
            <w:rFonts w:ascii="Times New Roman" w:hAnsi="Times New Roman"/>
            <w:color w:val="auto"/>
            <w:sz w:val="24"/>
            <w:szCs w:val="24"/>
          </w:rPr>
          <w:t>ФЗ №73</w:t>
        </w:r>
      </w:hyperlink>
      <w:r w:rsidRPr="000D7798">
        <w:rPr>
          <w:rFonts w:ascii="Times New Roman" w:hAnsi="Times New Roman"/>
          <w:color w:val="auto"/>
          <w:sz w:val="24"/>
          <w:szCs w:val="24"/>
        </w:rPr>
        <w:t xml:space="preserve"> работы по использованию лесов и иные работы в границах территории объекта культурного наследия, включенного в реестр, проводятся при условии соблюдения установленных </w:t>
      </w:r>
      <w:hyperlink r:id="rId33" w:history="1">
        <w:r w:rsidRPr="000D7798">
          <w:rPr>
            <w:rFonts w:ascii="Times New Roman" w:hAnsi="Times New Roman"/>
            <w:sz w:val="24"/>
            <w:szCs w:val="24"/>
          </w:rPr>
          <w:t xml:space="preserve">статьей 5.1 </w:t>
        </w:r>
        <w:r w:rsidRPr="000D7798">
          <w:rPr>
            <w:rFonts w:ascii="Times New Roman" w:hAnsi="Times New Roman"/>
            <w:color w:val="auto"/>
            <w:sz w:val="24"/>
            <w:szCs w:val="24"/>
          </w:rPr>
          <w:t>ФЗ №73</w:t>
        </w:r>
      </w:hyperlink>
      <w:r w:rsidRPr="000D7798">
        <w:rPr>
          <w:rFonts w:ascii="Times New Roman" w:hAnsi="Times New Roman"/>
          <w:color w:val="auto"/>
          <w:sz w:val="24"/>
          <w:szCs w:val="24"/>
        </w:rPr>
        <w:t xml:space="preserve">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объектов культурного наследия, определенным </w:t>
      </w:r>
      <w:hyperlink r:id="rId34" w:history="1">
        <w:r w:rsidRPr="000D7798">
          <w:rPr>
            <w:rFonts w:ascii="Times New Roman" w:hAnsi="Times New Roman"/>
            <w:sz w:val="24"/>
            <w:szCs w:val="24"/>
          </w:rPr>
          <w:t xml:space="preserve">пунктом 2 статьи 45 </w:t>
        </w:r>
        <w:r w:rsidRPr="000D7798">
          <w:rPr>
            <w:rFonts w:ascii="Times New Roman" w:hAnsi="Times New Roman"/>
            <w:color w:val="auto"/>
            <w:sz w:val="24"/>
            <w:szCs w:val="24"/>
          </w:rPr>
          <w:t>ФЗ №73</w:t>
        </w:r>
      </w:hyperlink>
      <w:r w:rsidRPr="000D7798">
        <w:rPr>
          <w:rFonts w:ascii="Times New Roman" w:hAnsi="Times New Roman"/>
          <w:color w:val="auto"/>
          <w:sz w:val="24"/>
          <w:szCs w:val="24"/>
        </w:rPr>
        <w:t>,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В случае угрозы нарушения целостности и сохранности объекта культурного наследия движение транспортных средств на территории данного объекта или в его зонах охраны ограничивается или запрещается в порядке, установленном законом субъекта Российской Федерации (статья  38 ФЗ №73).</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Особое внимание необходимо обращать на сохранение объекта культурного наследия на всех этапах проведения работ, включая научно-исследовательские, изыскательские, проектные и производственные работы, научное руководство проведением работ по сохранению объекта культурного наследия, технический и авторский надзор за проведением этих работ (статья  40 ФЗ №73). Требования к сохранению объекта культурного наследия, включенного в реестр, должны предусматривать консервацию, ремонт, реставрацию объекта культурного наследия, приспособление объекта культурного наследия для современного использования либо сочетание указанных мер (статья  47.2. ФЗ №73).</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Содержание и использование объектов культурного наследия, включенных в реестр, выявленного объекта культурного наследия должно осуществляться в соответствии с требованиями статьи 47.3. ФЗ №73). Лицо, которому земельный участок, в границах которого располагается объект археологического наследия, принадлежит на праве собственности или ином вещном праве, обязаны:</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1) осуществлять расходы на содержание объекта культурного наследия и поддержание его в надлежащем техническом, санитарном и противопожарном состоянии;</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2) не проводить работы, изменяющие предмет охраны объекта культурного наследия либо ухудшающие условия, необходимые для сохранности объекта культурного наследия;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xml:space="preserve">3) не проводить работы, изменяющие облик, объемно-планировочные и конструктивные решения и структуры, интерьер выявленного объекта культурного наследия, объекта культурного наследия, включенного в реестр, в случае, если предмет охраны объекта культурного наследия не </w:t>
      </w:r>
      <w:r w:rsidRPr="000D7798">
        <w:rPr>
          <w:rFonts w:ascii="Times New Roman" w:hAnsi="Times New Roman"/>
          <w:color w:val="auto"/>
          <w:sz w:val="24"/>
          <w:szCs w:val="24"/>
        </w:rPr>
        <w:lastRenderedPageBreak/>
        <w:t>определен;</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4) обеспечивать сохранность и неизменность облика выявленного объекта культурного наследия;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xml:space="preserve">5) соблюдать установленные </w:t>
      </w:r>
      <w:hyperlink w:anchor="Par120" w:tooltip="Статья 5.1. Требования к осуществлению деятельности в границах территории объекта культурного наследия и особый режим использования земельного участка, водного объекта или его части, в границах которых располагается объект археологического наследия" w:history="1">
        <w:r w:rsidRPr="000D7798">
          <w:rPr>
            <w:rFonts w:ascii="Times New Roman" w:hAnsi="Times New Roman"/>
            <w:color w:val="auto"/>
            <w:sz w:val="24"/>
            <w:szCs w:val="24"/>
          </w:rPr>
          <w:t>статьей 5.1</w:t>
        </w:r>
      </w:hyperlink>
      <w:r w:rsidRPr="000D7798">
        <w:rPr>
          <w:rFonts w:ascii="Times New Roman" w:hAnsi="Times New Roman"/>
          <w:color w:val="auto"/>
          <w:sz w:val="24"/>
          <w:szCs w:val="24"/>
        </w:rPr>
        <w:t xml:space="preserve"> настоящего Федерального закона требования к осуществлению деятельности в границах территории объекта культурного наследия, включенного в реестр, особый режим использования земельного участка, водного объекта или его части, в границах которых располагается объект археологического наследия;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6) не использовать объект культурного наследия (за исключением оборудованных с учетом требований противопожарной безопасности объектов культурного наследия, предназначенных либо предназначавшихся для осуществления и (или) обеспечения указанных ниже видов хозяйственной деятельности, и помещений для хранения предметов религиозного назначения, включая свечи и лампадное масло):</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под склады и объекты производства взрывчатых и огнеопасных материалов, предметов и веществ, загрязняющих интерьер объекта культурного наследия, его фасад, территорию и водные объекты и (или) имеющих вредные парогазообразные и иные выделения;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под объекты производства, имеющие оборудование, оказывающее динамическое и вибрационное воздействие на конструкции объекта культурного наследия, независимо от мощности данного оборудования;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под объекты производства и лаборатории, связанные с неблагоприятным для объекта культурного наследия температурно-влажностным режимом и применением химически активных веществ;</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7) незамедлительно извещать соответствующий орган охраны объектов культурного наследия обо всех известных ему повреждениях, авариях или об иных обстоятельствах, причинивших вред объекту культурного наследия, включая объект археологического наследия, земельному участку в границах территории объекта культурного наследия либо земельному участку, в границах которого располагается объект археологического наследия, или угрожающих причинением такого вреда, и безотлагательно принимать меры по предотвращению дальнейшего разрушения, в том числе проводить противоаварийные работы в порядке, установленном для проведения работ по сохранению объекта культурного наследия;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8) не допускать ухудшения состояния территории объекта культурного наследия, включенного в реестр, поддерживать территорию объекта культурного наследия в благоустроенном состоянии.</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xml:space="preserve">Необходимый состав зон охраны объекта культурного наследия определяется проектом зон охраны объекта культурного наследия. </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xml:space="preserve">При разработке градостроительной документации необходимо учитывать, что земли историко-культурного назначения должны использоваться строго в соответствии с их целевым назначением. Поэтому настоящими изменениями не предусматривается изменение целевого назначения земель историко-культурного назначения, не предусматривается на их территории и деятельность не соответствующая их целевому назначению. Учтено, что  для организации карьеров для добычи песка и песочно-гравийных смесей и других полезных ископаемых на территории поселения необходимо  проводить  государственную историко-культурную экспертизу в соответствии со статьей 30 Федерального закона от 25 июня 2002 года №73-ФЗ «Об объектах культурного наследия (памятниках истории и культуры)  народов Российской Федерации. </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xml:space="preserve">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и постановлениями РФ и субъектов Российской Федерации, в том числе Федеральным законом от 05.04.2016 г. №95-ФЗ «О внесении изменений в Федеральный закон «Об объектах культурного наследия (памятниках истории и культуры) народов Российской Федерации» и статью 15 Федерального закона «О государственном кадастре недвижимости», Постановлением Правительства Российской </w:t>
      </w:r>
      <w:r w:rsidRPr="000D7798">
        <w:rPr>
          <w:rFonts w:ascii="Times New Roman" w:hAnsi="Times New Roman"/>
          <w:color w:val="auto"/>
          <w:sz w:val="24"/>
          <w:szCs w:val="24"/>
        </w:rPr>
        <w:lastRenderedPageBreak/>
        <w:t>Федерации от 12 сентября 2015 г. № 972 «ПОЛОЖЕНИЕ О ЗОНАХ ОХРАНЫ ОБЪЕКТОВ КУЛЬТУРНОГО НАСЛЕДИЯ (ПАМЯТНИКОВ ИСТОРИИ И КУЛЬТУРЫ) НАРОДОВ РОССИЙСКОЙ ФЕДЕРАЦИИ»  и Приказа Минкультуры России от 04.06.2015 № 1745 «Об утверждении требований к составлению проектов границ территорий объектов культурного наследия».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Статьей 34.1. Федерального закона от 25.06.2002 №73 – ФЗ «Об объектах культурного наследия (памятниках истории и культуры) народов Российской Федерации» (в редакции ФЗ от 05.04.2016 г. №95)  определено:</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xml:space="preserve">Пунктом 1. Защитными зонами объектов культурного наследия являются территории, которые прилегают к включенным в реестр памятникам и ансамблям (за исключением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5" w:history="1">
        <w:r w:rsidRPr="000D7798">
          <w:rPr>
            <w:rFonts w:ascii="Times New Roman" w:hAnsi="Times New Roman"/>
            <w:sz w:val="24"/>
            <w:szCs w:val="24"/>
          </w:rPr>
          <w:t xml:space="preserve">статьей 56.4 </w:t>
        </w:r>
        <w:r w:rsidRPr="000D7798">
          <w:rPr>
            <w:rFonts w:ascii="Times New Roman" w:hAnsi="Times New Roman"/>
            <w:color w:val="auto"/>
            <w:sz w:val="24"/>
            <w:szCs w:val="24"/>
          </w:rPr>
          <w:t>ФЗ №73</w:t>
        </w:r>
      </w:hyperlink>
      <w:r w:rsidRPr="000D7798">
        <w:rPr>
          <w:rFonts w:ascii="Times New Roman" w:hAnsi="Times New Roman"/>
          <w:color w:val="auto"/>
          <w:sz w:val="24"/>
          <w:szCs w:val="24"/>
        </w:rPr>
        <w:t xml:space="preserve"> требования и ограничения)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Пунктом 3. Границы защитной зоны объекта культурного наследия устанавливаются: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Пунктом 4.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Пунктом 6. Защитная зона объекта культурного наследия прекращает существование со дня утверждения в порядке, установленном статьей 34 настоящего Федерального закона, проекта зон охраны такого объекта культурного наследия.</w:t>
      </w:r>
    </w:p>
    <w:p w:rsidR="002377C7" w:rsidRPr="000D7798"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В случае, если орган охраны объектов культурного наследия не имеет данных об отсутствии на землях, подлежащих воздействию земляных, строительных, мелиоративных, хозяйственных и иных работ,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в соответствии со статьями 28,30 Федерального закона от 25 июня 2002 года №73-ФЗ «Об объектах культурного наследия (памятниках истории и культуры) народов Российской Федерации» необходимо проведение государственной историко-культурной экспертизы. Порядок проведения  историко-культурной экспертизы регламентируется Положением о государственной историко-культурной экспертизе, утвержденным Постановлением Правительства Российской Федерации от 15 июля 2009 года №569.</w:t>
      </w:r>
    </w:p>
    <w:p w:rsidR="002377C7" w:rsidRDefault="002377C7" w:rsidP="000D7798">
      <w:pPr>
        <w:numPr>
          <w:ilvl w:val="0"/>
          <w:numId w:val="1"/>
        </w:numPr>
        <w:ind w:firstLine="709"/>
        <w:jc w:val="both"/>
        <w:rPr>
          <w:rFonts w:ascii="Times New Roman" w:hAnsi="Times New Roman"/>
          <w:color w:val="auto"/>
          <w:sz w:val="24"/>
          <w:szCs w:val="24"/>
        </w:rPr>
      </w:pPr>
      <w:r w:rsidRPr="000D7798">
        <w:rPr>
          <w:rFonts w:ascii="Times New Roman" w:hAnsi="Times New Roman"/>
          <w:color w:val="auto"/>
          <w:sz w:val="24"/>
          <w:szCs w:val="24"/>
        </w:rPr>
        <w:t xml:space="preserve">Кроме того на территории Новгородской области необходимо учитывать требования Закона Новгородской области «Об объектах культурного наследия (памятниках истории и культуры) на территории Новгородской области от  5 января 2004 года N 226-ОЗ  (в ред. областных </w:t>
      </w:r>
      <w:hyperlink r:id="rId36" w:history="1">
        <w:r w:rsidRPr="000D7798">
          <w:rPr>
            <w:rFonts w:ascii="Times New Roman" w:hAnsi="Times New Roman"/>
            <w:sz w:val="24"/>
            <w:szCs w:val="24"/>
          </w:rPr>
          <w:t>законов Новгородской области от 03.06.2005 N 481-ОЗ</w:t>
        </w:r>
      </w:hyperlink>
      <w:r w:rsidRPr="000D7798">
        <w:rPr>
          <w:rFonts w:ascii="Times New Roman" w:hAnsi="Times New Roman"/>
          <w:color w:val="auto"/>
          <w:sz w:val="24"/>
          <w:szCs w:val="24"/>
        </w:rPr>
        <w:t xml:space="preserve">, </w:t>
      </w:r>
      <w:hyperlink r:id="rId37" w:history="1">
        <w:r w:rsidRPr="000D7798">
          <w:rPr>
            <w:rFonts w:ascii="Times New Roman" w:hAnsi="Times New Roman"/>
            <w:sz w:val="24"/>
            <w:szCs w:val="24"/>
          </w:rPr>
          <w:t>от 03.04.2006 N 648-ОЗ</w:t>
        </w:r>
      </w:hyperlink>
      <w:r w:rsidRPr="000D7798">
        <w:rPr>
          <w:rFonts w:ascii="Times New Roman" w:hAnsi="Times New Roman"/>
          <w:color w:val="auto"/>
          <w:sz w:val="24"/>
          <w:szCs w:val="24"/>
        </w:rPr>
        <w:t xml:space="preserve">, </w:t>
      </w:r>
      <w:hyperlink r:id="rId38" w:history="1">
        <w:r w:rsidRPr="000D7798">
          <w:rPr>
            <w:rFonts w:ascii="Times New Roman" w:hAnsi="Times New Roman"/>
            <w:sz w:val="24"/>
            <w:szCs w:val="24"/>
          </w:rPr>
          <w:t>от 12.07.2007 N 141-ОЗ</w:t>
        </w:r>
      </w:hyperlink>
      <w:r w:rsidRPr="000D7798">
        <w:rPr>
          <w:rFonts w:ascii="Times New Roman" w:hAnsi="Times New Roman"/>
          <w:color w:val="auto"/>
          <w:sz w:val="24"/>
          <w:szCs w:val="24"/>
        </w:rPr>
        <w:t xml:space="preserve">, </w:t>
      </w:r>
      <w:hyperlink r:id="rId39" w:history="1">
        <w:r w:rsidRPr="000D7798">
          <w:rPr>
            <w:rFonts w:ascii="Times New Roman" w:hAnsi="Times New Roman"/>
            <w:sz w:val="24"/>
            <w:szCs w:val="24"/>
          </w:rPr>
          <w:t>от 04.12.2007 N 205-ОЗ</w:t>
        </w:r>
      </w:hyperlink>
      <w:r w:rsidRPr="000D7798">
        <w:rPr>
          <w:rFonts w:ascii="Times New Roman" w:hAnsi="Times New Roman"/>
          <w:color w:val="auto"/>
          <w:sz w:val="24"/>
          <w:szCs w:val="24"/>
        </w:rPr>
        <w:t xml:space="preserve">, </w:t>
      </w:r>
      <w:hyperlink r:id="rId40" w:history="1">
        <w:r w:rsidRPr="000D7798">
          <w:rPr>
            <w:rFonts w:ascii="Times New Roman" w:hAnsi="Times New Roman"/>
            <w:sz w:val="24"/>
            <w:szCs w:val="24"/>
          </w:rPr>
          <w:t>от 10.03.2011 N 941-ОЗ</w:t>
        </w:r>
      </w:hyperlink>
      <w:r w:rsidRPr="000D7798">
        <w:rPr>
          <w:rFonts w:ascii="Times New Roman" w:hAnsi="Times New Roman"/>
          <w:color w:val="auto"/>
          <w:sz w:val="24"/>
          <w:szCs w:val="24"/>
        </w:rPr>
        <w:t xml:space="preserve">, </w:t>
      </w:r>
      <w:hyperlink r:id="rId41" w:history="1">
        <w:r w:rsidRPr="000D7798">
          <w:rPr>
            <w:rFonts w:ascii="Times New Roman" w:hAnsi="Times New Roman"/>
            <w:sz w:val="24"/>
            <w:szCs w:val="24"/>
          </w:rPr>
          <w:t>от 27.01.2012 N 10-ОЗ</w:t>
        </w:r>
      </w:hyperlink>
      <w:r w:rsidRPr="000D7798">
        <w:rPr>
          <w:rFonts w:ascii="Times New Roman" w:hAnsi="Times New Roman"/>
          <w:color w:val="auto"/>
          <w:sz w:val="24"/>
          <w:szCs w:val="24"/>
        </w:rPr>
        <w:t xml:space="preserve">, </w:t>
      </w:r>
      <w:hyperlink r:id="rId42" w:history="1">
        <w:r w:rsidRPr="000D7798">
          <w:rPr>
            <w:rFonts w:ascii="Times New Roman" w:hAnsi="Times New Roman"/>
            <w:sz w:val="24"/>
            <w:szCs w:val="24"/>
          </w:rPr>
          <w:t>от 20.12.2013 N 425-ОЗ</w:t>
        </w:r>
      </w:hyperlink>
      <w:r w:rsidRPr="000D7798">
        <w:rPr>
          <w:rFonts w:ascii="Times New Roman" w:hAnsi="Times New Roman"/>
          <w:color w:val="auto"/>
          <w:sz w:val="24"/>
          <w:szCs w:val="24"/>
        </w:rPr>
        <w:t xml:space="preserve">, </w:t>
      </w:r>
      <w:hyperlink r:id="rId43" w:history="1">
        <w:r w:rsidRPr="000D7798">
          <w:rPr>
            <w:rFonts w:ascii="Times New Roman" w:hAnsi="Times New Roman"/>
            <w:sz w:val="24"/>
            <w:szCs w:val="24"/>
          </w:rPr>
          <w:t>от 27.03.2015 N 751-ОЗ</w:t>
        </w:r>
      </w:hyperlink>
      <w:r w:rsidRPr="000D7798">
        <w:rPr>
          <w:rFonts w:ascii="Times New Roman" w:hAnsi="Times New Roman"/>
          <w:color w:val="auto"/>
          <w:sz w:val="24"/>
          <w:szCs w:val="24"/>
        </w:rPr>
        <w:t>).</w:t>
      </w:r>
    </w:p>
    <w:p w:rsidR="00095B52" w:rsidRPr="00095B52" w:rsidRDefault="00095B52" w:rsidP="00095B52">
      <w:pPr>
        <w:numPr>
          <w:ilvl w:val="0"/>
          <w:numId w:val="1"/>
        </w:numPr>
        <w:ind w:firstLine="709"/>
        <w:jc w:val="both"/>
        <w:rPr>
          <w:rFonts w:ascii="Times New Roman" w:hAnsi="Times New Roman"/>
          <w:color w:val="auto"/>
          <w:sz w:val="24"/>
          <w:szCs w:val="24"/>
        </w:rPr>
      </w:pPr>
      <w:r w:rsidRPr="00095B52">
        <w:rPr>
          <w:rFonts w:ascii="Times New Roman" w:hAnsi="Times New Roman"/>
          <w:color w:val="auto"/>
          <w:sz w:val="24"/>
          <w:szCs w:val="24"/>
        </w:rPr>
        <w:t xml:space="preserve">Объекты культурного наследия (памятники истории и культуры) федерального и регионального значения на территории муниципального образования Окуловского городского  поселение представлены </w:t>
      </w:r>
      <w:r w:rsidRPr="00272EB4">
        <w:rPr>
          <w:rFonts w:ascii="Times New Roman" w:hAnsi="Times New Roman"/>
          <w:color w:val="auto"/>
          <w:sz w:val="24"/>
          <w:szCs w:val="24"/>
        </w:rPr>
        <w:t>в таблице 2.7.1.</w:t>
      </w:r>
      <w:r w:rsidRPr="00095B52">
        <w:rPr>
          <w:rFonts w:ascii="Times New Roman" w:hAnsi="Times New Roman"/>
          <w:color w:val="auto"/>
          <w:sz w:val="24"/>
          <w:szCs w:val="24"/>
        </w:rPr>
        <w:t xml:space="preserve"> (в соответствии с Приложениями  к приказу комитета </w:t>
      </w:r>
      <w:r w:rsidRPr="00095B52">
        <w:rPr>
          <w:rFonts w:ascii="Times New Roman" w:hAnsi="Times New Roman"/>
          <w:color w:val="auto"/>
          <w:sz w:val="24"/>
          <w:szCs w:val="24"/>
        </w:rPr>
        <w:lastRenderedPageBreak/>
        <w:t xml:space="preserve">культуры, туризма и архивного дела Новгородской области от 11.03.2009 № 140). </w:t>
      </w:r>
    </w:p>
    <w:p w:rsidR="00B9670C" w:rsidRPr="00272EB4" w:rsidRDefault="00B9670C" w:rsidP="00B9670C">
      <w:pPr>
        <w:ind w:firstLine="720"/>
        <w:jc w:val="right"/>
        <w:rPr>
          <w:color w:val="auto"/>
          <w:szCs w:val="24"/>
        </w:rPr>
      </w:pPr>
      <w:r w:rsidRPr="00272EB4">
        <w:rPr>
          <w:rFonts w:ascii="Times New Roman" w:hAnsi="Times New Roman"/>
          <w:sz w:val="24"/>
          <w:szCs w:val="24"/>
        </w:rPr>
        <w:t xml:space="preserve">Таблица </w:t>
      </w:r>
      <w:r w:rsidR="008006E1" w:rsidRPr="00272EB4">
        <w:rPr>
          <w:rFonts w:ascii="Times New Roman" w:hAnsi="Times New Roman"/>
          <w:color w:val="auto"/>
          <w:sz w:val="24"/>
          <w:szCs w:val="24"/>
        </w:rPr>
        <w:t>2.7.1.</w:t>
      </w:r>
    </w:p>
    <w:p w:rsidR="00B9670C" w:rsidRPr="00272EB4" w:rsidRDefault="00B9670C" w:rsidP="00B9670C">
      <w:pPr>
        <w:ind w:firstLine="720"/>
        <w:jc w:val="center"/>
        <w:rPr>
          <w:rFonts w:ascii="Times New Roman" w:hAnsi="Times New Roman"/>
          <w:b/>
          <w:color w:val="auto"/>
          <w:sz w:val="24"/>
          <w:szCs w:val="24"/>
        </w:rPr>
      </w:pPr>
      <w:r w:rsidRPr="00272EB4">
        <w:rPr>
          <w:rFonts w:ascii="Times New Roman" w:hAnsi="Times New Roman"/>
          <w:b/>
          <w:color w:val="auto"/>
          <w:sz w:val="24"/>
          <w:szCs w:val="24"/>
        </w:rPr>
        <w:t>Перечень объектов культурного наследия федерального значения</w:t>
      </w:r>
    </w:p>
    <w:p w:rsidR="00B9670C" w:rsidRPr="00272EB4" w:rsidRDefault="00B9670C" w:rsidP="00B9670C">
      <w:pPr>
        <w:ind w:firstLine="720"/>
        <w:jc w:val="both"/>
        <w:rPr>
          <w:rFonts w:ascii="Times New Roman" w:hAnsi="Times New Roman"/>
          <w:sz w:val="24"/>
          <w:szCs w:val="24"/>
        </w:rPr>
      </w:pPr>
      <w:r w:rsidRPr="00272EB4">
        <w:rPr>
          <w:rFonts w:ascii="Times New Roman" w:hAnsi="Times New Roman"/>
          <w:sz w:val="24"/>
          <w:szCs w:val="24"/>
        </w:rPr>
        <w:t>Объекты культурного наследия федерального значения на территории Окуловского городского  поселения отсутствуют.</w:t>
      </w:r>
    </w:p>
    <w:p w:rsidR="00B9670C" w:rsidRPr="00272EB4" w:rsidRDefault="00B9670C" w:rsidP="00B9670C">
      <w:pPr>
        <w:ind w:firstLine="720"/>
        <w:jc w:val="center"/>
        <w:rPr>
          <w:rFonts w:ascii="Times New Roman" w:hAnsi="Times New Roman"/>
          <w:b/>
          <w:color w:val="auto"/>
          <w:sz w:val="24"/>
          <w:szCs w:val="24"/>
        </w:rPr>
      </w:pPr>
      <w:r w:rsidRPr="00272EB4">
        <w:rPr>
          <w:rFonts w:ascii="Times New Roman" w:hAnsi="Times New Roman"/>
          <w:b/>
          <w:color w:val="auto"/>
          <w:sz w:val="24"/>
          <w:szCs w:val="24"/>
        </w:rPr>
        <w:t>Перечень объектов культурного наследия регионального значения</w:t>
      </w:r>
    </w:p>
    <w:p w:rsidR="00B9670C" w:rsidRPr="00272EB4" w:rsidRDefault="00B9670C" w:rsidP="00B9670C">
      <w:pPr>
        <w:ind w:firstLine="720"/>
        <w:jc w:val="center"/>
        <w:rPr>
          <w:rFonts w:ascii="Times New Roman" w:hAnsi="Times New Roman"/>
          <w:b/>
          <w:color w:val="auto"/>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708"/>
        <w:gridCol w:w="1560"/>
        <w:gridCol w:w="2409"/>
        <w:gridCol w:w="1276"/>
        <w:gridCol w:w="1276"/>
        <w:gridCol w:w="2657"/>
      </w:tblGrid>
      <w:tr w:rsidR="00B9670C" w:rsidRPr="00272EB4" w:rsidTr="008006E1">
        <w:trPr>
          <w:trHeight w:val="255"/>
        </w:trPr>
        <w:tc>
          <w:tcPr>
            <w:tcW w:w="534" w:type="dxa"/>
            <w:shd w:val="clear" w:color="auto" w:fill="auto"/>
            <w:noWrap/>
            <w:vAlign w:val="bottom"/>
            <w:hideMark/>
          </w:tcPr>
          <w:p w:rsidR="00B9670C" w:rsidRPr="00272EB4" w:rsidRDefault="00B9670C" w:rsidP="00B9670C">
            <w:pPr>
              <w:widowControl/>
              <w:suppressAutoHyphens w:val="0"/>
              <w:autoSpaceDE/>
              <w:rPr>
                <w:rFonts w:ascii="Times New Roman" w:hAnsi="Times New Roman"/>
                <w:bCs/>
                <w:sz w:val="20"/>
                <w:szCs w:val="20"/>
                <w:lang w:eastAsia="ru-RU"/>
              </w:rPr>
            </w:pPr>
            <w:r w:rsidRPr="00272EB4">
              <w:rPr>
                <w:rFonts w:ascii="Times New Roman" w:hAnsi="Times New Roman"/>
                <w:bCs/>
                <w:sz w:val="20"/>
                <w:szCs w:val="20"/>
                <w:lang w:eastAsia="ru-RU"/>
              </w:rPr>
              <w:t>№ п/п</w:t>
            </w:r>
          </w:p>
        </w:tc>
        <w:tc>
          <w:tcPr>
            <w:tcW w:w="708" w:type="dxa"/>
            <w:shd w:val="clear" w:color="auto" w:fill="auto"/>
            <w:noWrap/>
            <w:vAlign w:val="bottom"/>
            <w:hideMark/>
          </w:tcPr>
          <w:p w:rsidR="00B9670C" w:rsidRPr="00272EB4" w:rsidRDefault="00B9670C" w:rsidP="00B9670C">
            <w:pPr>
              <w:widowControl/>
              <w:suppressAutoHyphens w:val="0"/>
              <w:autoSpaceDE/>
              <w:jc w:val="center"/>
              <w:rPr>
                <w:rFonts w:ascii="Times New Roman" w:hAnsi="Times New Roman"/>
                <w:bCs/>
                <w:sz w:val="20"/>
                <w:szCs w:val="20"/>
                <w:lang w:eastAsia="ru-RU"/>
              </w:rPr>
            </w:pPr>
            <w:r w:rsidRPr="00272EB4">
              <w:rPr>
                <w:rFonts w:ascii="Times New Roman" w:hAnsi="Times New Roman"/>
                <w:bCs/>
                <w:sz w:val="20"/>
                <w:szCs w:val="20"/>
                <w:lang w:eastAsia="ru-RU"/>
              </w:rPr>
              <w:t>№  п/п</w:t>
            </w:r>
          </w:p>
        </w:tc>
        <w:tc>
          <w:tcPr>
            <w:tcW w:w="1560" w:type="dxa"/>
            <w:shd w:val="clear" w:color="auto" w:fill="auto"/>
            <w:noWrap/>
            <w:vAlign w:val="bottom"/>
            <w:hideMark/>
          </w:tcPr>
          <w:p w:rsidR="00B9670C" w:rsidRPr="00272EB4" w:rsidRDefault="00B9670C" w:rsidP="00B9670C">
            <w:pPr>
              <w:widowControl/>
              <w:suppressAutoHyphens w:val="0"/>
              <w:autoSpaceDE/>
              <w:jc w:val="center"/>
              <w:rPr>
                <w:rFonts w:ascii="Times New Roman" w:hAnsi="Times New Roman"/>
                <w:bCs/>
                <w:sz w:val="20"/>
                <w:szCs w:val="20"/>
                <w:lang w:eastAsia="ru-RU"/>
              </w:rPr>
            </w:pPr>
            <w:r w:rsidRPr="00272EB4">
              <w:rPr>
                <w:rFonts w:ascii="Times New Roman" w:hAnsi="Times New Roman"/>
                <w:bCs/>
                <w:sz w:val="20"/>
                <w:szCs w:val="20"/>
                <w:lang w:eastAsia="ru-RU"/>
              </w:rPr>
              <w:t xml:space="preserve"> Ансамбль</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bCs/>
                <w:sz w:val="20"/>
                <w:szCs w:val="20"/>
                <w:lang w:eastAsia="ru-RU"/>
              </w:rPr>
            </w:pPr>
            <w:r w:rsidRPr="00272EB4">
              <w:rPr>
                <w:rFonts w:ascii="Times New Roman" w:hAnsi="Times New Roman"/>
                <w:bCs/>
                <w:sz w:val="20"/>
                <w:szCs w:val="20"/>
                <w:lang w:eastAsia="ru-RU"/>
              </w:rPr>
              <w:t>Наименование памятника</w:t>
            </w:r>
          </w:p>
        </w:tc>
        <w:tc>
          <w:tcPr>
            <w:tcW w:w="1276" w:type="dxa"/>
            <w:shd w:val="clear" w:color="auto" w:fill="auto"/>
            <w:noWrap/>
            <w:vAlign w:val="bottom"/>
            <w:hideMark/>
          </w:tcPr>
          <w:p w:rsidR="00B9670C" w:rsidRPr="00272EB4" w:rsidRDefault="00B9670C" w:rsidP="00B9670C">
            <w:pPr>
              <w:widowControl/>
              <w:suppressAutoHyphens w:val="0"/>
              <w:autoSpaceDE/>
              <w:jc w:val="center"/>
              <w:rPr>
                <w:rFonts w:ascii="Times New Roman" w:hAnsi="Times New Roman"/>
                <w:bCs/>
                <w:sz w:val="20"/>
                <w:szCs w:val="20"/>
                <w:lang w:eastAsia="ru-RU"/>
              </w:rPr>
            </w:pPr>
            <w:r w:rsidRPr="00272EB4">
              <w:rPr>
                <w:rFonts w:ascii="Times New Roman" w:hAnsi="Times New Roman"/>
                <w:bCs/>
                <w:sz w:val="20"/>
                <w:szCs w:val="20"/>
                <w:lang w:eastAsia="ru-RU"/>
              </w:rPr>
              <w:t>Датировка</w:t>
            </w:r>
          </w:p>
        </w:tc>
        <w:tc>
          <w:tcPr>
            <w:tcW w:w="1276" w:type="dxa"/>
            <w:shd w:val="clear" w:color="auto" w:fill="auto"/>
            <w:noWrap/>
            <w:vAlign w:val="bottom"/>
            <w:hideMark/>
          </w:tcPr>
          <w:p w:rsidR="00B9670C" w:rsidRPr="00272EB4" w:rsidRDefault="00B9670C" w:rsidP="00B9670C">
            <w:pPr>
              <w:widowControl/>
              <w:suppressAutoHyphens w:val="0"/>
              <w:autoSpaceDE/>
              <w:jc w:val="center"/>
              <w:rPr>
                <w:rFonts w:ascii="Times New Roman" w:hAnsi="Times New Roman"/>
                <w:bCs/>
                <w:sz w:val="20"/>
                <w:szCs w:val="20"/>
                <w:lang w:eastAsia="ru-RU"/>
              </w:rPr>
            </w:pPr>
            <w:r w:rsidRPr="00272EB4">
              <w:rPr>
                <w:rFonts w:ascii="Times New Roman" w:hAnsi="Times New Roman"/>
                <w:bCs/>
                <w:sz w:val="20"/>
                <w:szCs w:val="20"/>
                <w:lang w:eastAsia="ru-RU"/>
              </w:rPr>
              <w:t xml:space="preserve">Категория </w:t>
            </w:r>
          </w:p>
        </w:tc>
        <w:tc>
          <w:tcPr>
            <w:tcW w:w="2657" w:type="dxa"/>
            <w:shd w:val="clear" w:color="auto" w:fill="auto"/>
            <w:noWrap/>
            <w:vAlign w:val="bottom"/>
            <w:hideMark/>
          </w:tcPr>
          <w:p w:rsidR="00B9670C" w:rsidRPr="00272EB4" w:rsidRDefault="00B9670C" w:rsidP="00B9670C">
            <w:pPr>
              <w:widowControl/>
              <w:suppressAutoHyphens w:val="0"/>
              <w:autoSpaceDE/>
              <w:jc w:val="center"/>
              <w:rPr>
                <w:rFonts w:ascii="Times New Roman" w:hAnsi="Times New Roman"/>
                <w:bCs/>
                <w:sz w:val="20"/>
                <w:szCs w:val="20"/>
                <w:lang w:eastAsia="ru-RU"/>
              </w:rPr>
            </w:pPr>
            <w:r w:rsidRPr="00272EB4">
              <w:rPr>
                <w:rFonts w:ascii="Times New Roman" w:hAnsi="Times New Roman"/>
                <w:bCs/>
                <w:sz w:val="20"/>
                <w:szCs w:val="20"/>
                <w:lang w:eastAsia="ru-RU"/>
              </w:rPr>
              <w:t>Адрес и местонахождение</w:t>
            </w:r>
          </w:p>
        </w:tc>
      </w:tr>
      <w:tr w:rsidR="00B9670C" w:rsidRPr="00272EB4" w:rsidTr="008006E1">
        <w:trPr>
          <w:trHeight w:val="510"/>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1969</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Здание коммерческого училища</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1917 г. 1930-е 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М-21</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 Кирова,9</w:t>
            </w:r>
          </w:p>
        </w:tc>
      </w:tr>
      <w:tr w:rsidR="00B9670C" w:rsidRPr="00272EB4" w:rsidTr="008006E1">
        <w:trPr>
          <w:trHeight w:val="510"/>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1970</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Церковь имени Святого князя </w:t>
            </w:r>
            <w:r w:rsidRPr="00272EB4">
              <w:rPr>
                <w:rFonts w:ascii="Times New Roman" w:hAnsi="Times New Roman"/>
                <w:sz w:val="20"/>
                <w:szCs w:val="20"/>
                <w:lang w:eastAsia="ru-RU"/>
              </w:rPr>
              <w:br/>
              <w:t>Александра Невского</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1900 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М-389</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 Ленина,33</w:t>
            </w:r>
          </w:p>
        </w:tc>
      </w:tr>
      <w:tr w:rsidR="00B9670C" w:rsidRPr="00272EB4" w:rsidTr="008006E1">
        <w:trPr>
          <w:trHeight w:val="25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3</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1971</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Здание богадельни</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1900 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М-104</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 Ленина,34</w:t>
            </w:r>
          </w:p>
        </w:tc>
      </w:tr>
      <w:tr w:rsidR="00B9670C" w:rsidRPr="00272EB4" w:rsidTr="008006E1">
        <w:trPr>
          <w:trHeight w:val="510"/>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4</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1972</w:t>
            </w:r>
          </w:p>
        </w:tc>
        <w:tc>
          <w:tcPr>
            <w:tcW w:w="1560"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Фабрика </w:t>
            </w:r>
            <w:r w:rsidRPr="00272EB4">
              <w:rPr>
                <w:rFonts w:ascii="Times New Roman" w:hAnsi="Times New Roman"/>
                <w:sz w:val="20"/>
                <w:szCs w:val="20"/>
                <w:lang w:eastAsia="ru-RU"/>
              </w:rPr>
              <w:br/>
              <w:t>писчебумажная</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корпус главный</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1908, 1923 - 1927 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М-389</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б. д. Парахино</w:t>
            </w:r>
          </w:p>
        </w:tc>
      </w:tr>
      <w:tr w:rsidR="00B9670C" w:rsidRPr="00272EB4" w:rsidTr="008006E1">
        <w:trPr>
          <w:trHeight w:val="510"/>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5</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1973</w:t>
            </w:r>
          </w:p>
        </w:tc>
        <w:tc>
          <w:tcPr>
            <w:tcW w:w="1560"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Фабрика </w:t>
            </w:r>
            <w:r w:rsidRPr="00272EB4">
              <w:rPr>
                <w:rFonts w:ascii="Times New Roman" w:hAnsi="Times New Roman"/>
                <w:sz w:val="20"/>
                <w:szCs w:val="20"/>
                <w:lang w:eastAsia="ru-RU"/>
              </w:rPr>
              <w:br/>
              <w:t>писчебумажная</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мастерская механическая</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XX 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М-389</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б. д. Парахино</w:t>
            </w:r>
          </w:p>
        </w:tc>
      </w:tr>
      <w:tr w:rsidR="00B9670C" w:rsidRPr="00272EB4" w:rsidTr="008006E1">
        <w:trPr>
          <w:trHeight w:val="510"/>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6</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1974</w:t>
            </w:r>
          </w:p>
        </w:tc>
        <w:tc>
          <w:tcPr>
            <w:tcW w:w="1560"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Фабрика </w:t>
            </w:r>
            <w:r w:rsidRPr="00272EB4">
              <w:rPr>
                <w:rFonts w:ascii="Times New Roman" w:hAnsi="Times New Roman"/>
                <w:sz w:val="20"/>
                <w:szCs w:val="20"/>
                <w:lang w:eastAsia="ru-RU"/>
              </w:rPr>
              <w:br/>
              <w:t>писчебумажная</w:t>
            </w:r>
          </w:p>
        </w:tc>
        <w:tc>
          <w:tcPr>
            <w:tcW w:w="2409" w:type="dxa"/>
            <w:shd w:val="clear" w:color="auto" w:fill="auto"/>
            <w:noWrap/>
            <w:vAlign w:val="bottom"/>
            <w:hideMark/>
          </w:tcPr>
          <w:p w:rsidR="00B9670C" w:rsidRPr="00272EB4" w:rsidRDefault="002631BD"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С</w:t>
            </w:r>
            <w:r w:rsidR="00B9670C" w:rsidRPr="00272EB4">
              <w:rPr>
                <w:rFonts w:ascii="Times New Roman" w:hAnsi="Times New Roman"/>
                <w:sz w:val="20"/>
                <w:szCs w:val="20"/>
                <w:lang w:eastAsia="ru-RU"/>
              </w:rPr>
              <w:t>клад</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1908-1930-е гг., 1952 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М-389</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б. д. Парахино</w:t>
            </w:r>
          </w:p>
        </w:tc>
      </w:tr>
      <w:tr w:rsidR="00B9670C" w:rsidRPr="00272EB4" w:rsidTr="008006E1">
        <w:trPr>
          <w:trHeight w:val="25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7</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1975</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Усадьба Ф. И.Шаца</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парк регулярно-ландшафтный (2 га)</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кон. XIX 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М-21</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 Советская</w:t>
            </w:r>
          </w:p>
        </w:tc>
      </w:tr>
      <w:tr w:rsidR="00B9670C" w:rsidRPr="00272EB4" w:rsidTr="008006E1">
        <w:trPr>
          <w:trHeight w:val="25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8</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1976</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Усадьба Ф. И.Шаца</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дом усадебный</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XIX 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М-21</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 Советская</w:t>
            </w:r>
          </w:p>
        </w:tc>
      </w:tr>
      <w:tr w:rsidR="00B9670C" w:rsidRPr="00272EB4" w:rsidTr="008006E1">
        <w:trPr>
          <w:trHeight w:val="25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9</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1977</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Усадьба Ф. И.Шаца</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здание конюшни</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XIX 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М-21</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 Советская</w:t>
            </w:r>
          </w:p>
        </w:tc>
      </w:tr>
      <w:tr w:rsidR="00B9670C" w:rsidRPr="00272EB4" w:rsidTr="008006E1">
        <w:trPr>
          <w:trHeight w:val="76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76</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2044</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Здание хирургического корпуса </w:t>
            </w:r>
            <w:r w:rsidRPr="00272EB4">
              <w:rPr>
                <w:rFonts w:ascii="Times New Roman" w:hAnsi="Times New Roman"/>
                <w:sz w:val="20"/>
                <w:szCs w:val="20"/>
                <w:lang w:eastAsia="ru-RU"/>
              </w:rPr>
              <w:br/>
              <w:t>районной больницы, основанной хирургом В. Бессером (1889-1956 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1856, 1929 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М-21</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ул.Калинина,125</w:t>
            </w:r>
          </w:p>
        </w:tc>
      </w:tr>
      <w:tr w:rsidR="00B9670C" w:rsidRPr="00272EB4" w:rsidTr="008006E1">
        <w:trPr>
          <w:trHeight w:val="25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77</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2045</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Кладбище советских воинов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1942 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М-79</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ул.Калинина</w:t>
            </w:r>
          </w:p>
        </w:tc>
      </w:tr>
      <w:tr w:rsidR="00B9670C" w:rsidRPr="00272EB4" w:rsidTr="008006E1">
        <w:trPr>
          <w:trHeight w:val="76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78</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2046</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Кладбище участников </w:t>
            </w:r>
            <w:r w:rsidRPr="00272EB4">
              <w:rPr>
                <w:rFonts w:ascii="Times New Roman" w:hAnsi="Times New Roman"/>
                <w:sz w:val="20"/>
                <w:szCs w:val="20"/>
                <w:lang w:eastAsia="ru-RU"/>
              </w:rPr>
              <w:br/>
              <w:t>гражданской войны и советско-партийных активистов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1920, 1939 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М-171</w:t>
            </w:r>
          </w:p>
        </w:tc>
        <w:tc>
          <w:tcPr>
            <w:tcW w:w="2657"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г. Окуловка, ул. Каляева, </w:t>
            </w:r>
            <w:r w:rsidRPr="00272EB4">
              <w:rPr>
                <w:rFonts w:ascii="Times New Roman" w:hAnsi="Times New Roman"/>
                <w:sz w:val="20"/>
                <w:szCs w:val="20"/>
                <w:lang w:eastAsia="ru-RU"/>
              </w:rPr>
              <w:br/>
              <w:t>Коммунистическое кладбище</w:t>
            </w:r>
          </w:p>
        </w:tc>
      </w:tr>
      <w:tr w:rsidR="00B9670C" w:rsidRPr="00272EB4" w:rsidTr="008006E1">
        <w:trPr>
          <w:trHeight w:val="510"/>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79</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2047</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Кладбище советских воинов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1943 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М-21</w:t>
            </w:r>
          </w:p>
        </w:tc>
        <w:tc>
          <w:tcPr>
            <w:tcW w:w="2657"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г. Окуловка, ул. Каляева, </w:t>
            </w:r>
            <w:r w:rsidRPr="00272EB4">
              <w:rPr>
                <w:rFonts w:ascii="Times New Roman" w:hAnsi="Times New Roman"/>
                <w:sz w:val="20"/>
                <w:szCs w:val="20"/>
                <w:lang w:eastAsia="ru-RU"/>
              </w:rPr>
              <w:br/>
              <w:t>Коммунистическое кладбище</w:t>
            </w:r>
          </w:p>
        </w:tc>
      </w:tr>
      <w:tr w:rsidR="00B9670C" w:rsidRPr="00272EB4" w:rsidTr="008006E1">
        <w:trPr>
          <w:trHeight w:val="76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80</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2048</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Здание, в котором происходили </w:t>
            </w:r>
            <w:r w:rsidRPr="00272EB4">
              <w:rPr>
                <w:rFonts w:ascii="Times New Roman" w:hAnsi="Times New Roman"/>
                <w:sz w:val="20"/>
                <w:szCs w:val="20"/>
                <w:lang w:eastAsia="ru-RU"/>
              </w:rPr>
              <w:br/>
              <w:t xml:space="preserve">выборы Совета рабочих, солдатских и  крестьянских депутатов </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1918 - 1924 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М-389</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ул.Ленина 28</w:t>
            </w:r>
          </w:p>
        </w:tc>
      </w:tr>
      <w:tr w:rsidR="00B9670C" w:rsidRPr="00272EB4" w:rsidTr="008006E1">
        <w:trPr>
          <w:trHeight w:val="510"/>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81</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2049</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Кладбище советских воинов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1941-1944 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М-79</w:t>
            </w:r>
          </w:p>
        </w:tc>
        <w:tc>
          <w:tcPr>
            <w:tcW w:w="2657"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ул.Ленина</w:t>
            </w:r>
          </w:p>
        </w:tc>
      </w:tr>
      <w:tr w:rsidR="00B9670C" w:rsidRPr="00272EB4" w:rsidTr="008006E1">
        <w:trPr>
          <w:trHeight w:val="510"/>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82</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2050</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Братская могила советских воинов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1941-1944 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М- 389</w:t>
            </w:r>
          </w:p>
        </w:tc>
        <w:tc>
          <w:tcPr>
            <w:tcW w:w="2657"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г. Окуловка, ул.Ленина, </w:t>
            </w:r>
            <w:r w:rsidRPr="00272EB4">
              <w:rPr>
                <w:rFonts w:ascii="Times New Roman" w:hAnsi="Times New Roman"/>
                <w:sz w:val="20"/>
                <w:szCs w:val="20"/>
                <w:lang w:eastAsia="ru-RU"/>
              </w:rPr>
              <w:br/>
              <w:t>гражданское (старое) кладбище</w:t>
            </w:r>
          </w:p>
        </w:tc>
      </w:tr>
      <w:tr w:rsidR="00B9670C" w:rsidRPr="00272EB4" w:rsidTr="008006E1">
        <w:trPr>
          <w:trHeight w:val="510"/>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83</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2051</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Братская могила советских воинов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1941-1944гг.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М-79</w:t>
            </w:r>
          </w:p>
        </w:tc>
        <w:tc>
          <w:tcPr>
            <w:tcW w:w="2657"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г. Окуловка, ул.Ленина, </w:t>
            </w:r>
            <w:r w:rsidRPr="00272EB4">
              <w:rPr>
                <w:rFonts w:ascii="Times New Roman" w:hAnsi="Times New Roman"/>
                <w:sz w:val="20"/>
                <w:szCs w:val="20"/>
                <w:lang w:eastAsia="ru-RU"/>
              </w:rPr>
              <w:br/>
              <w:t>гражданское (старое) кладбище</w:t>
            </w:r>
          </w:p>
        </w:tc>
      </w:tr>
      <w:tr w:rsidR="00B9670C" w:rsidRPr="00272EB4" w:rsidTr="008006E1">
        <w:trPr>
          <w:trHeight w:val="76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84</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2052</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Дом, в котором жил герой </w:t>
            </w:r>
            <w:r w:rsidRPr="00272EB4">
              <w:rPr>
                <w:rFonts w:ascii="Times New Roman" w:hAnsi="Times New Roman"/>
                <w:sz w:val="20"/>
                <w:szCs w:val="20"/>
                <w:lang w:eastAsia="ru-RU"/>
              </w:rPr>
              <w:br/>
              <w:t>антифашистского  подполья Н. Николаев (1918-1942гг.)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1930, 1939гг.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М-21</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ул.Н.Николаева, 9</w:t>
            </w:r>
          </w:p>
        </w:tc>
      </w:tr>
      <w:tr w:rsidR="00B9670C" w:rsidRPr="00272EB4" w:rsidTr="008006E1">
        <w:trPr>
          <w:trHeight w:val="76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85</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2053</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Здание, в котором размещался</w:t>
            </w:r>
            <w:r w:rsidRPr="00272EB4">
              <w:rPr>
                <w:rFonts w:ascii="Times New Roman" w:hAnsi="Times New Roman"/>
                <w:sz w:val="20"/>
                <w:szCs w:val="20"/>
                <w:lang w:eastAsia="ru-RU"/>
              </w:rPr>
              <w:br/>
              <w:t xml:space="preserve"> первый Совет  рабочих и солдатских  депутатов Заозерской волости</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1917 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М-21</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ул.Новгородская,10</w:t>
            </w:r>
          </w:p>
        </w:tc>
      </w:tr>
      <w:tr w:rsidR="00B9670C" w:rsidRPr="00272EB4" w:rsidTr="008006E1">
        <w:trPr>
          <w:trHeight w:val="76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lastRenderedPageBreak/>
              <w:t>86</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2054</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Могила И.Толстопятова,  рабкора  </w:t>
            </w:r>
            <w:r w:rsidRPr="00272EB4">
              <w:rPr>
                <w:rFonts w:ascii="Times New Roman" w:hAnsi="Times New Roman"/>
                <w:sz w:val="20"/>
                <w:szCs w:val="20"/>
                <w:lang w:eastAsia="ru-RU"/>
              </w:rPr>
              <w:br/>
              <w:t>губернской газеты “Звезда”,  убитого врагами советской власти</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1925 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М-161</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ул.Октябрьская</w:t>
            </w:r>
          </w:p>
        </w:tc>
      </w:tr>
      <w:tr w:rsidR="00B9670C" w:rsidRPr="00272EB4" w:rsidTr="008006E1">
        <w:trPr>
          <w:trHeight w:val="76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87</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2055</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Здание школы, в которой учился</w:t>
            </w:r>
            <w:r w:rsidRPr="00272EB4">
              <w:rPr>
                <w:rFonts w:ascii="Times New Roman" w:hAnsi="Times New Roman"/>
                <w:sz w:val="20"/>
                <w:szCs w:val="20"/>
                <w:lang w:eastAsia="ru-RU"/>
              </w:rPr>
              <w:br/>
              <w:t xml:space="preserve"> герой Великой  Отечественной войны летчик Д. Парфенов (1919-1941гг.)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1930-е 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М-21</w:t>
            </w:r>
          </w:p>
        </w:tc>
        <w:tc>
          <w:tcPr>
            <w:tcW w:w="2657"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 Окуловка, ул.Парфенова, 10</w:t>
            </w:r>
          </w:p>
        </w:tc>
      </w:tr>
      <w:tr w:rsidR="00B9670C" w:rsidRPr="00272EB4" w:rsidTr="008006E1">
        <w:trPr>
          <w:trHeight w:val="510"/>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88</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2056</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Кладбище советских воинов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1942-1944 гг.</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М-79</w:t>
            </w:r>
          </w:p>
        </w:tc>
        <w:tc>
          <w:tcPr>
            <w:tcW w:w="2657"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xml:space="preserve">г. Окуловка, гражданское </w:t>
            </w:r>
            <w:r w:rsidRPr="00272EB4">
              <w:rPr>
                <w:rFonts w:ascii="Times New Roman" w:hAnsi="Times New Roman"/>
                <w:sz w:val="20"/>
                <w:szCs w:val="20"/>
                <w:lang w:eastAsia="ru-RU"/>
              </w:rPr>
              <w:br/>
              <w:t>(новое) кладбище</w:t>
            </w:r>
          </w:p>
        </w:tc>
      </w:tr>
      <w:tr w:rsidR="00B9670C" w:rsidRPr="00272EB4" w:rsidTr="008006E1">
        <w:trPr>
          <w:trHeight w:val="25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164</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2132</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Курганная группа I (5 насыпей)</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VI-IX вв.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М-302</w:t>
            </w:r>
          </w:p>
        </w:tc>
        <w:tc>
          <w:tcPr>
            <w:tcW w:w="2657"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г.Окуловка, 0,8 км севернее, в бору</w:t>
            </w:r>
          </w:p>
        </w:tc>
      </w:tr>
      <w:tr w:rsidR="00B9670C" w:rsidRPr="00272EB4" w:rsidTr="008006E1">
        <w:trPr>
          <w:trHeight w:val="25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165</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2133</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Курганная группа II (27 насыпей)</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VI-IX вв.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М-302</w:t>
            </w:r>
          </w:p>
        </w:tc>
        <w:tc>
          <w:tcPr>
            <w:tcW w:w="2657"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г.Окуловка, 0,9 км севернее</w:t>
            </w:r>
          </w:p>
        </w:tc>
      </w:tr>
      <w:tr w:rsidR="00B9670C" w:rsidRPr="00272EB4" w:rsidTr="008006E1">
        <w:trPr>
          <w:trHeight w:val="255"/>
        </w:trPr>
        <w:tc>
          <w:tcPr>
            <w:tcW w:w="534"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166</w:t>
            </w:r>
          </w:p>
        </w:tc>
        <w:tc>
          <w:tcPr>
            <w:tcW w:w="708"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2134</w:t>
            </w:r>
          </w:p>
        </w:tc>
        <w:tc>
          <w:tcPr>
            <w:tcW w:w="1560"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 </w:t>
            </w:r>
          </w:p>
        </w:tc>
        <w:tc>
          <w:tcPr>
            <w:tcW w:w="2409" w:type="dxa"/>
            <w:shd w:val="clear" w:color="auto" w:fill="auto"/>
            <w:noWrap/>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Курганная группа (30 насыпей)</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VI-IX вв.</w:t>
            </w:r>
          </w:p>
        </w:tc>
        <w:tc>
          <w:tcPr>
            <w:tcW w:w="1276" w:type="dxa"/>
            <w:shd w:val="clear" w:color="auto" w:fill="auto"/>
            <w:noWrap/>
            <w:hideMark/>
          </w:tcPr>
          <w:p w:rsidR="00B9670C" w:rsidRPr="00272EB4" w:rsidRDefault="00B9670C" w:rsidP="008006E1">
            <w:pPr>
              <w:widowControl/>
              <w:suppressAutoHyphens w:val="0"/>
              <w:autoSpaceDE/>
              <w:jc w:val="center"/>
              <w:rPr>
                <w:rFonts w:ascii="Times New Roman" w:hAnsi="Times New Roman"/>
                <w:sz w:val="20"/>
                <w:szCs w:val="20"/>
                <w:lang w:eastAsia="ru-RU"/>
              </w:rPr>
            </w:pPr>
            <w:r w:rsidRPr="00272EB4">
              <w:rPr>
                <w:rFonts w:ascii="Times New Roman" w:hAnsi="Times New Roman"/>
                <w:sz w:val="20"/>
                <w:szCs w:val="20"/>
                <w:lang w:eastAsia="ru-RU"/>
              </w:rPr>
              <w:t>М-302</w:t>
            </w:r>
          </w:p>
        </w:tc>
        <w:tc>
          <w:tcPr>
            <w:tcW w:w="2657" w:type="dxa"/>
            <w:shd w:val="clear" w:color="auto" w:fill="auto"/>
            <w:vAlign w:val="bottom"/>
            <w:hideMark/>
          </w:tcPr>
          <w:p w:rsidR="00B9670C" w:rsidRPr="00272EB4" w:rsidRDefault="00B9670C" w:rsidP="00B9670C">
            <w:pPr>
              <w:widowControl/>
              <w:suppressAutoHyphens w:val="0"/>
              <w:autoSpaceDE/>
              <w:rPr>
                <w:rFonts w:ascii="Times New Roman" w:hAnsi="Times New Roman"/>
                <w:sz w:val="20"/>
                <w:szCs w:val="20"/>
                <w:lang w:eastAsia="ru-RU"/>
              </w:rPr>
            </w:pPr>
            <w:r w:rsidRPr="00272EB4">
              <w:rPr>
                <w:rFonts w:ascii="Times New Roman" w:hAnsi="Times New Roman"/>
                <w:sz w:val="20"/>
                <w:szCs w:val="20"/>
                <w:lang w:eastAsia="ru-RU"/>
              </w:rPr>
              <w:t>г.Окуловка, 2 км СЗ, северный берег оз.Окуловского</w:t>
            </w:r>
          </w:p>
        </w:tc>
      </w:tr>
    </w:tbl>
    <w:p w:rsidR="00B9670C" w:rsidRPr="00272EB4" w:rsidRDefault="00B9670C" w:rsidP="00B9670C">
      <w:pPr>
        <w:ind w:firstLine="720"/>
        <w:jc w:val="center"/>
        <w:rPr>
          <w:rFonts w:ascii="Times New Roman" w:hAnsi="Times New Roman"/>
          <w:b/>
          <w:color w:val="auto"/>
          <w:sz w:val="24"/>
          <w:szCs w:val="24"/>
        </w:rPr>
      </w:pPr>
    </w:p>
    <w:p w:rsidR="00B9670C" w:rsidRPr="00272EB4" w:rsidRDefault="00B9670C" w:rsidP="00B9670C">
      <w:pPr>
        <w:ind w:firstLine="720"/>
        <w:jc w:val="center"/>
        <w:rPr>
          <w:rFonts w:ascii="Times New Roman" w:hAnsi="Times New Roman"/>
          <w:b/>
          <w:color w:val="auto"/>
          <w:sz w:val="24"/>
          <w:szCs w:val="24"/>
        </w:rPr>
      </w:pPr>
      <w:r w:rsidRPr="00272EB4">
        <w:rPr>
          <w:rFonts w:ascii="Times New Roman" w:hAnsi="Times New Roman"/>
          <w:b/>
          <w:color w:val="auto"/>
          <w:sz w:val="24"/>
          <w:szCs w:val="24"/>
        </w:rPr>
        <w:t>Перечень выявленных объектов культурного наследия,</w:t>
      </w:r>
    </w:p>
    <w:p w:rsidR="00B9670C" w:rsidRPr="00272EB4" w:rsidRDefault="00B9670C" w:rsidP="00B9670C">
      <w:pPr>
        <w:ind w:firstLine="720"/>
        <w:jc w:val="center"/>
        <w:rPr>
          <w:rFonts w:ascii="Times New Roman" w:hAnsi="Times New Roman"/>
          <w:b/>
          <w:color w:val="auto"/>
          <w:sz w:val="24"/>
          <w:szCs w:val="24"/>
        </w:rPr>
      </w:pPr>
      <w:r w:rsidRPr="00272EB4">
        <w:rPr>
          <w:rFonts w:ascii="Times New Roman" w:hAnsi="Times New Roman"/>
          <w:b/>
          <w:color w:val="auto"/>
          <w:sz w:val="24"/>
          <w:szCs w:val="24"/>
        </w:rPr>
        <w:t>расположенных на территории Окуловского городского поселения</w:t>
      </w:r>
    </w:p>
    <w:tbl>
      <w:tblPr>
        <w:tblW w:w="5000" w:type="pct"/>
        <w:tblLayout w:type="fixed"/>
        <w:tblLook w:val="04A0" w:firstRow="1" w:lastRow="0" w:firstColumn="1" w:lastColumn="0" w:noHBand="0" w:noVBand="1"/>
      </w:tblPr>
      <w:tblGrid>
        <w:gridCol w:w="817"/>
        <w:gridCol w:w="851"/>
        <w:gridCol w:w="3118"/>
        <w:gridCol w:w="1549"/>
        <w:gridCol w:w="10"/>
        <w:gridCol w:w="4075"/>
      </w:tblGrid>
      <w:tr w:rsidR="00B9670C" w:rsidRPr="00272EB4" w:rsidTr="00B9670C">
        <w:trPr>
          <w:trHeight w:val="600"/>
        </w:trPr>
        <w:tc>
          <w:tcPr>
            <w:tcW w:w="817" w:type="dxa"/>
            <w:tcBorders>
              <w:top w:val="single" w:sz="4" w:space="0" w:color="000000"/>
              <w:left w:val="single" w:sz="4" w:space="0" w:color="000000"/>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w:t>
            </w:r>
          </w:p>
          <w:p w:rsidR="00B9670C" w:rsidRPr="00272EB4" w:rsidRDefault="00B9670C" w:rsidP="00B9670C">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п/п</w:t>
            </w:r>
          </w:p>
        </w:tc>
        <w:tc>
          <w:tcPr>
            <w:tcW w:w="851" w:type="dxa"/>
            <w:tcBorders>
              <w:top w:val="single" w:sz="4" w:space="0" w:color="000000"/>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w:t>
            </w:r>
          </w:p>
          <w:p w:rsidR="00B9670C" w:rsidRPr="00272EB4" w:rsidRDefault="00B9670C" w:rsidP="00B9670C">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п/п</w:t>
            </w:r>
          </w:p>
        </w:tc>
        <w:tc>
          <w:tcPr>
            <w:tcW w:w="3118" w:type="dxa"/>
            <w:tcBorders>
              <w:top w:val="single" w:sz="4" w:space="0" w:color="000000"/>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Наименование памятника</w:t>
            </w:r>
          </w:p>
        </w:tc>
        <w:tc>
          <w:tcPr>
            <w:tcW w:w="1559" w:type="dxa"/>
            <w:gridSpan w:val="2"/>
            <w:tcBorders>
              <w:top w:val="single" w:sz="4" w:space="0" w:color="000000"/>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Датировка</w:t>
            </w:r>
          </w:p>
        </w:tc>
        <w:tc>
          <w:tcPr>
            <w:tcW w:w="4075" w:type="dxa"/>
            <w:tcBorders>
              <w:top w:val="single" w:sz="4" w:space="0" w:color="000000"/>
              <w:left w:val="nil"/>
              <w:bottom w:val="single" w:sz="4" w:space="0" w:color="000000"/>
              <w:right w:val="single" w:sz="4" w:space="0" w:color="000000"/>
            </w:tcBorders>
            <w:shd w:val="clear" w:color="auto" w:fill="auto"/>
            <w:hideMark/>
          </w:tcPr>
          <w:p w:rsidR="00B9670C" w:rsidRPr="00272EB4" w:rsidRDefault="00B9670C" w:rsidP="00B9670C">
            <w:pPr>
              <w:widowControl/>
              <w:suppressAutoHyphens w:val="0"/>
              <w:autoSpaceDE/>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 xml:space="preserve">Адрес и </w:t>
            </w:r>
            <w:r w:rsidRPr="00272EB4">
              <w:rPr>
                <w:rFonts w:ascii="Times New Roman" w:hAnsi="Times New Roman"/>
                <w:b/>
                <w:bCs/>
                <w:color w:val="auto"/>
                <w:sz w:val="20"/>
                <w:szCs w:val="20"/>
                <w:lang w:eastAsia="ru-RU"/>
              </w:rPr>
              <w:br/>
              <w:t>местонахождение</w:t>
            </w:r>
          </w:p>
        </w:tc>
      </w:tr>
      <w:tr w:rsidR="00B9670C" w:rsidRPr="00272EB4" w:rsidTr="00B9670C">
        <w:trPr>
          <w:trHeight w:val="285"/>
        </w:trPr>
        <w:tc>
          <w:tcPr>
            <w:tcW w:w="817" w:type="dxa"/>
            <w:tcBorders>
              <w:top w:val="single" w:sz="4" w:space="0" w:color="000000"/>
              <w:left w:val="single" w:sz="4" w:space="0" w:color="000000"/>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24</w:t>
            </w:r>
          </w:p>
        </w:tc>
        <w:tc>
          <w:tcPr>
            <w:tcW w:w="851" w:type="dxa"/>
            <w:tcBorders>
              <w:top w:val="single" w:sz="4" w:space="0" w:color="000000"/>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1043</w:t>
            </w:r>
          </w:p>
        </w:tc>
        <w:tc>
          <w:tcPr>
            <w:tcW w:w="3118" w:type="dxa"/>
            <w:tcBorders>
              <w:top w:val="single" w:sz="4" w:space="0" w:color="000000"/>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Селище и стоянка I</w:t>
            </w:r>
          </w:p>
        </w:tc>
        <w:tc>
          <w:tcPr>
            <w:tcW w:w="1559" w:type="dxa"/>
            <w:gridSpan w:val="2"/>
            <w:tcBorders>
              <w:top w:val="single" w:sz="4" w:space="0" w:color="000000"/>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III-II тыс. до н.э., VI-IX вв н.э.</w:t>
            </w:r>
          </w:p>
        </w:tc>
        <w:tc>
          <w:tcPr>
            <w:tcW w:w="4075" w:type="dxa"/>
            <w:tcBorders>
              <w:top w:val="single" w:sz="4" w:space="0" w:color="000000"/>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г.Окуловка, 2 км восточнее, СВ берег оз.Окуловского</w:t>
            </w:r>
          </w:p>
        </w:tc>
      </w:tr>
      <w:tr w:rsidR="00B9670C" w:rsidRPr="00272EB4" w:rsidTr="00B9670C">
        <w:trPr>
          <w:trHeight w:val="570"/>
        </w:trPr>
        <w:tc>
          <w:tcPr>
            <w:tcW w:w="817" w:type="dxa"/>
            <w:tcBorders>
              <w:top w:val="nil"/>
              <w:left w:val="single" w:sz="4" w:space="0" w:color="000000"/>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25</w:t>
            </w:r>
          </w:p>
        </w:tc>
        <w:tc>
          <w:tcPr>
            <w:tcW w:w="851" w:type="dxa"/>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1044</w:t>
            </w:r>
          </w:p>
        </w:tc>
        <w:tc>
          <w:tcPr>
            <w:tcW w:w="3118" w:type="dxa"/>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Стоянка II</w:t>
            </w:r>
          </w:p>
        </w:tc>
        <w:tc>
          <w:tcPr>
            <w:tcW w:w="1559" w:type="dxa"/>
            <w:gridSpan w:val="2"/>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III-II тыс. до н.э.</w:t>
            </w:r>
          </w:p>
        </w:tc>
        <w:tc>
          <w:tcPr>
            <w:tcW w:w="4075" w:type="dxa"/>
            <w:tcBorders>
              <w:top w:val="nil"/>
              <w:left w:val="nil"/>
              <w:bottom w:val="single" w:sz="4" w:space="0" w:color="000000"/>
              <w:right w:val="single" w:sz="4" w:space="0" w:color="000000"/>
            </w:tcBorders>
            <w:shd w:val="clear" w:color="auto" w:fill="auto"/>
            <w:hideMark/>
          </w:tcPr>
          <w:p w:rsidR="00B9670C" w:rsidRPr="00272EB4" w:rsidRDefault="00B9670C" w:rsidP="00095B52">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г.Окуловка, 1</w:t>
            </w:r>
            <w:r w:rsidR="00095B52">
              <w:rPr>
                <w:rFonts w:ascii="Times New Roman" w:hAnsi="Times New Roman"/>
                <w:color w:val="auto"/>
                <w:sz w:val="20"/>
                <w:szCs w:val="20"/>
                <w:lang w:eastAsia="ru-RU"/>
              </w:rPr>
              <w:t>,</w:t>
            </w:r>
            <w:r w:rsidRPr="00272EB4">
              <w:rPr>
                <w:rFonts w:ascii="Times New Roman" w:hAnsi="Times New Roman"/>
                <w:color w:val="auto"/>
                <w:sz w:val="20"/>
                <w:szCs w:val="20"/>
                <w:lang w:eastAsia="ru-RU"/>
              </w:rPr>
              <w:t xml:space="preserve">5 км северо-восточнее, западный берег </w:t>
            </w:r>
            <w:r w:rsidR="008006E1" w:rsidRPr="00272EB4">
              <w:rPr>
                <w:rFonts w:ascii="Times New Roman" w:hAnsi="Times New Roman"/>
                <w:color w:val="auto"/>
                <w:sz w:val="20"/>
                <w:szCs w:val="20"/>
                <w:lang w:eastAsia="ru-RU"/>
              </w:rPr>
              <w:t xml:space="preserve"> </w:t>
            </w:r>
            <w:r w:rsidRPr="00272EB4">
              <w:rPr>
                <w:rFonts w:ascii="Times New Roman" w:hAnsi="Times New Roman"/>
                <w:color w:val="auto"/>
                <w:sz w:val="20"/>
                <w:szCs w:val="20"/>
                <w:lang w:eastAsia="ru-RU"/>
              </w:rPr>
              <w:t>оз.</w:t>
            </w:r>
            <w:r w:rsidR="00095B52">
              <w:rPr>
                <w:rFonts w:ascii="Times New Roman" w:hAnsi="Times New Roman"/>
                <w:color w:val="auto"/>
                <w:sz w:val="20"/>
                <w:szCs w:val="20"/>
                <w:lang w:eastAsia="ru-RU"/>
              </w:rPr>
              <w:t xml:space="preserve"> </w:t>
            </w:r>
            <w:r w:rsidRPr="00272EB4">
              <w:rPr>
                <w:rFonts w:ascii="Times New Roman" w:hAnsi="Times New Roman"/>
                <w:color w:val="auto"/>
                <w:sz w:val="20"/>
                <w:szCs w:val="20"/>
                <w:lang w:eastAsia="ru-RU"/>
              </w:rPr>
              <w:t>Окуловского</w:t>
            </w:r>
          </w:p>
        </w:tc>
      </w:tr>
      <w:tr w:rsidR="00B9670C" w:rsidRPr="00272EB4" w:rsidTr="00B9670C">
        <w:trPr>
          <w:trHeight w:val="570"/>
        </w:trPr>
        <w:tc>
          <w:tcPr>
            <w:tcW w:w="817" w:type="dxa"/>
            <w:tcBorders>
              <w:top w:val="nil"/>
              <w:left w:val="single" w:sz="4" w:space="0" w:color="000000"/>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26</w:t>
            </w:r>
          </w:p>
        </w:tc>
        <w:tc>
          <w:tcPr>
            <w:tcW w:w="851" w:type="dxa"/>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1045</w:t>
            </w:r>
          </w:p>
        </w:tc>
        <w:tc>
          <w:tcPr>
            <w:tcW w:w="3118" w:type="dxa"/>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Курган I</w:t>
            </w:r>
          </w:p>
        </w:tc>
        <w:tc>
          <w:tcPr>
            <w:tcW w:w="1559" w:type="dxa"/>
            <w:gridSpan w:val="2"/>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VI-IX вв.</w:t>
            </w:r>
          </w:p>
        </w:tc>
        <w:tc>
          <w:tcPr>
            <w:tcW w:w="4075" w:type="dxa"/>
            <w:tcBorders>
              <w:top w:val="nil"/>
              <w:left w:val="nil"/>
              <w:bottom w:val="single" w:sz="4" w:space="0" w:color="000000"/>
              <w:right w:val="single" w:sz="4" w:space="0" w:color="000000"/>
            </w:tcBorders>
            <w:shd w:val="clear" w:color="auto" w:fill="auto"/>
            <w:hideMark/>
          </w:tcPr>
          <w:p w:rsidR="00B9670C" w:rsidRPr="00272EB4" w:rsidRDefault="00B9670C" w:rsidP="008006E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 xml:space="preserve">г.Окуловка, 2 км восточнее, в 0,15 км от северо-западного </w:t>
            </w:r>
            <w:r w:rsidR="008006E1" w:rsidRPr="00272EB4">
              <w:rPr>
                <w:rFonts w:ascii="Times New Roman" w:hAnsi="Times New Roman"/>
                <w:color w:val="auto"/>
                <w:sz w:val="20"/>
                <w:szCs w:val="20"/>
                <w:lang w:eastAsia="ru-RU"/>
              </w:rPr>
              <w:t xml:space="preserve"> </w:t>
            </w:r>
            <w:r w:rsidRPr="00272EB4">
              <w:rPr>
                <w:rFonts w:ascii="Times New Roman" w:hAnsi="Times New Roman"/>
                <w:color w:val="auto"/>
                <w:sz w:val="20"/>
                <w:szCs w:val="20"/>
                <w:lang w:eastAsia="ru-RU"/>
              </w:rPr>
              <w:t>берега оз.Окуловского, в 1 км от шоссе Окуловка-Боровичи</w:t>
            </w:r>
          </w:p>
        </w:tc>
      </w:tr>
      <w:tr w:rsidR="00B9670C" w:rsidRPr="00272EB4" w:rsidTr="00B9670C">
        <w:trPr>
          <w:trHeight w:val="285"/>
        </w:trPr>
        <w:tc>
          <w:tcPr>
            <w:tcW w:w="817" w:type="dxa"/>
            <w:tcBorders>
              <w:top w:val="nil"/>
              <w:left w:val="single" w:sz="4" w:space="0" w:color="000000"/>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27</w:t>
            </w:r>
          </w:p>
        </w:tc>
        <w:tc>
          <w:tcPr>
            <w:tcW w:w="851" w:type="dxa"/>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1046</w:t>
            </w:r>
          </w:p>
        </w:tc>
        <w:tc>
          <w:tcPr>
            <w:tcW w:w="3118" w:type="dxa"/>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Курган  II</w:t>
            </w:r>
          </w:p>
        </w:tc>
        <w:tc>
          <w:tcPr>
            <w:tcW w:w="1559" w:type="dxa"/>
            <w:gridSpan w:val="2"/>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VI-IX вв</w:t>
            </w:r>
          </w:p>
        </w:tc>
        <w:tc>
          <w:tcPr>
            <w:tcW w:w="4075" w:type="dxa"/>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г.Окуловка, 2 км восточнее, 0,2 км севернее кургана I</w:t>
            </w:r>
          </w:p>
        </w:tc>
      </w:tr>
      <w:tr w:rsidR="00B9670C" w:rsidRPr="00272EB4" w:rsidTr="00B9670C">
        <w:trPr>
          <w:trHeight w:val="570"/>
        </w:trPr>
        <w:tc>
          <w:tcPr>
            <w:tcW w:w="817" w:type="dxa"/>
            <w:tcBorders>
              <w:top w:val="nil"/>
              <w:left w:val="single" w:sz="4" w:space="0" w:color="000000"/>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28</w:t>
            </w:r>
          </w:p>
        </w:tc>
        <w:tc>
          <w:tcPr>
            <w:tcW w:w="851" w:type="dxa"/>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1047</w:t>
            </w:r>
          </w:p>
        </w:tc>
        <w:tc>
          <w:tcPr>
            <w:tcW w:w="3118" w:type="dxa"/>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Курган III</w:t>
            </w:r>
          </w:p>
        </w:tc>
        <w:tc>
          <w:tcPr>
            <w:tcW w:w="1559" w:type="dxa"/>
            <w:gridSpan w:val="2"/>
            <w:tcBorders>
              <w:top w:val="nil"/>
              <w:left w:val="nil"/>
              <w:bottom w:val="single" w:sz="4" w:space="0" w:color="000000"/>
              <w:right w:val="single" w:sz="4" w:space="0" w:color="000000"/>
            </w:tcBorders>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VI-IX вв.</w:t>
            </w:r>
          </w:p>
        </w:tc>
        <w:tc>
          <w:tcPr>
            <w:tcW w:w="4075" w:type="dxa"/>
            <w:tcBorders>
              <w:top w:val="nil"/>
              <w:left w:val="nil"/>
              <w:bottom w:val="single" w:sz="4" w:space="0" w:color="000000"/>
              <w:right w:val="single" w:sz="4" w:space="0" w:color="000000"/>
            </w:tcBorders>
            <w:shd w:val="clear" w:color="auto" w:fill="auto"/>
            <w:hideMark/>
          </w:tcPr>
          <w:p w:rsidR="00B9670C" w:rsidRPr="00272EB4" w:rsidRDefault="00B9670C" w:rsidP="008006E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г.Окуловка, 2 км восточнее, 0,3 км от северо-западного берега оз.Окуловского, 0,12 км юго-восточнее кургана II</w:t>
            </w:r>
          </w:p>
        </w:tc>
      </w:tr>
      <w:tr w:rsidR="00B9670C" w:rsidRPr="00272EB4" w:rsidTr="00B967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trPr>
        <w:tc>
          <w:tcPr>
            <w:tcW w:w="817" w:type="dxa"/>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44</w:t>
            </w:r>
          </w:p>
        </w:tc>
        <w:tc>
          <w:tcPr>
            <w:tcW w:w="851" w:type="dxa"/>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1063</w:t>
            </w:r>
          </w:p>
        </w:tc>
        <w:tc>
          <w:tcPr>
            <w:tcW w:w="3118" w:type="dxa"/>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Комплекс ж/д вокзала: здание вокзала</w:t>
            </w:r>
          </w:p>
        </w:tc>
        <w:tc>
          <w:tcPr>
            <w:tcW w:w="1559" w:type="dxa"/>
            <w:gridSpan w:val="2"/>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1850 г.</w:t>
            </w:r>
          </w:p>
        </w:tc>
        <w:tc>
          <w:tcPr>
            <w:tcW w:w="4075" w:type="dxa"/>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г. Окуловка</w:t>
            </w:r>
          </w:p>
        </w:tc>
      </w:tr>
      <w:tr w:rsidR="00B9670C" w:rsidRPr="00272EB4" w:rsidTr="00B967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trPr>
        <w:tc>
          <w:tcPr>
            <w:tcW w:w="817" w:type="dxa"/>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45</w:t>
            </w:r>
          </w:p>
        </w:tc>
        <w:tc>
          <w:tcPr>
            <w:tcW w:w="851" w:type="dxa"/>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1064</w:t>
            </w:r>
          </w:p>
        </w:tc>
        <w:tc>
          <w:tcPr>
            <w:tcW w:w="3118" w:type="dxa"/>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Комплекс ж/д вокзала: здание депо</w:t>
            </w:r>
          </w:p>
        </w:tc>
        <w:tc>
          <w:tcPr>
            <w:tcW w:w="1549" w:type="dxa"/>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1850 г.</w:t>
            </w:r>
          </w:p>
        </w:tc>
        <w:tc>
          <w:tcPr>
            <w:tcW w:w="4085" w:type="dxa"/>
            <w:gridSpan w:val="2"/>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г. Окуловка</w:t>
            </w:r>
          </w:p>
        </w:tc>
      </w:tr>
      <w:tr w:rsidR="00B9670C" w:rsidRPr="00272EB4" w:rsidTr="00B967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trPr>
        <w:tc>
          <w:tcPr>
            <w:tcW w:w="817" w:type="dxa"/>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46</w:t>
            </w:r>
          </w:p>
        </w:tc>
        <w:tc>
          <w:tcPr>
            <w:tcW w:w="851" w:type="dxa"/>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1065</w:t>
            </w:r>
          </w:p>
        </w:tc>
        <w:tc>
          <w:tcPr>
            <w:tcW w:w="3118" w:type="dxa"/>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Здание больницы</w:t>
            </w:r>
          </w:p>
        </w:tc>
        <w:tc>
          <w:tcPr>
            <w:tcW w:w="1549" w:type="dxa"/>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XIX в.</w:t>
            </w:r>
          </w:p>
        </w:tc>
        <w:tc>
          <w:tcPr>
            <w:tcW w:w="4085" w:type="dxa"/>
            <w:gridSpan w:val="2"/>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г. Окуловка, ул. Калинина,62</w:t>
            </w:r>
          </w:p>
        </w:tc>
      </w:tr>
      <w:tr w:rsidR="00B9670C" w:rsidRPr="00272EB4" w:rsidTr="00B967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trPr>
        <w:tc>
          <w:tcPr>
            <w:tcW w:w="817" w:type="dxa"/>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47</w:t>
            </w:r>
          </w:p>
        </w:tc>
        <w:tc>
          <w:tcPr>
            <w:tcW w:w="851" w:type="dxa"/>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1066</w:t>
            </w:r>
          </w:p>
        </w:tc>
        <w:tc>
          <w:tcPr>
            <w:tcW w:w="3118" w:type="dxa"/>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Дом И. Соина</w:t>
            </w:r>
          </w:p>
        </w:tc>
        <w:tc>
          <w:tcPr>
            <w:tcW w:w="1549" w:type="dxa"/>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кон. XIX в.</w:t>
            </w:r>
          </w:p>
        </w:tc>
        <w:tc>
          <w:tcPr>
            <w:tcW w:w="4085" w:type="dxa"/>
            <w:gridSpan w:val="2"/>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г. Окуловка, ул. Ленина,31</w:t>
            </w:r>
          </w:p>
        </w:tc>
      </w:tr>
      <w:tr w:rsidR="00B9670C" w:rsidRPr="00272EB4" w:rsidTr="00B967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trPr>
        <w:tc>
          <w:tcPr>
            <w:tcW w:w="817" w:type="dxa"/>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48</w:t>
            </w:r>
          </w:p>
        </w:tc>
        <w:tc>
          <w:tcPr>
            <w:tcW w:w="851" w:type="dxa"/>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1067</w:t>
            </w:r>
          </w:p>
        </w:tc>
        <w:tc>
          <w:tcPr>
            <w:tcW w:w="3118" w:type="dxa"/>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 xml:space="preserve">Дом Золотарева </w:t>
            </w:r>
          </w:p>
        </w:tc>
        <w:tc>
          <w:tcPr>
            <w:tcW w:w="1549" w:type="dxa"/>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кон. XIX в.</w:t>
            </w:r>
          </w:p>
        </w:tc>
        <w:tc>
          <w:tcPr>
            <w:tcW w:w="4085" w:type="dxa"/>
            <w:gridSpan w:val="2"/>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г. Окуловка, ул. Ленина,32</w:t>
            </w:r>
          </w:p>
        </w:tc>
      </w:tr>
      <w:tr w:rsidR="00B9670C" w:rsidRPr="00272EB4" w:rsidTr="00B967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trPr>
        <w:tc>
          <w:tcPr>
            <w:tcW w:w="817" w:type="dxa"/>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49</w:t>
            </w:r>
          </w:p>
        </w:tc>
        <w:tc>
          <w:tcPr>
            <w:tcW w:w="851" w:type="dxa"/>
            <w:shd w:val="clear" w:color="auto" w:fill="auto"/>
            <w:noWrap/>
            <w:hideMark/>
          </w:tcPr>
          <w:p w:rsidR="00B9670C" w:rsidRPr="00272EB4" w:rsidRDefault="00B9670C" w:rsidP="00B9670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1068</w:t>
            </w:r>
          </w:p>
        </w:tc>
        <w:tc>
          <w:tcPr>
            <w:tcW w:w="3118" w:type="dxa"/>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Здание купеческого клуба</w:t>
            </w:r>
          </w:p>
        </w:tc>
        <w:tc>
          <w:tcPr>
            <w:tcW w:w="1549" w:type="dxa"/>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кон. XIX в.</w:t>
            </w:r>
          </w:p>
        </w:tc>
        <w:tc>
          <w:tcPr>
            <w:tcW w:w="4085" w:type="dxa"/>
            <w:gridSpan w:val="2"/>
            <w:shd w:val="clear" w:color="auto" w:fill="auto"/>
            <w:noWrap/>
            <w:hideMark/>
          </w:tcPr>
          <w:p w:rsidR="00B9670C" w:rsidRPr="00272EB4" w:rsidRDefault="00B9670C" w:rsidP="00B9670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г. Окуловка, ул. Ленина,51</w:t>
            </w:r>
          </w:p>
        </w:tc>
      </w:tr>
    </w:tbl>
    <w:p w:rsidR="003D104B" w:rsidRPr="00272EB4" w:rsidRDefault="003D104B" w:rsidP="003D104B">
      <w:pPr>
        <w:rPr>
          <w:rFonts w:ascii="Times New Roman" w:hAnsi="Times New Roman"/>
          <w:color w:val="auto"/>
          <w:sz w:val="24"/>
          <w:szCs w:val="24"/>
        </w:rPr>
      </w:pPr>
    </w:p>
    <w:p w:rsidR="003D104B" w:rsidRPr="003D104B" w:rsidRDefault="003D104B" w:rsidP="003D104B">
      <w:pPr>
        <w:ind w:firstLine="720"/>
        <w:jc w:val="both"/>
        <w:rPr>
          <w:rFonts w:ascii="Times New Roman" w:hAnsi="Times New Roman"/>
          <w:sz w:val="24"/>
          <w:szCs w:val="24"/>
          <w:highlight w:val="yellow"/>
        </w:rPr>
      </w:pPr>
      <w:r w:rsidRPr="00272EB4">
        <w:rPr>
          <w:rFonts w:ascii="Times New Roman" w:hAnsi="Times New Roman"/>
          <w:sz w:val="24"/>
          <w:szCs w:val="24"/>
        </w:rPr>
        <w:t>Схемой территориального планирования Новгородской области (утверждена Постановлением Администрации Новгородской области от 29.06.2012 года №370) на территории Окуловского района, в том числе в Окуловском городском поселении необходимо «Вести хозяйственную деятельность с учетом проектов зон охраны объектов культурного наследия»</w:t>
      </w:r>
    </w:p>
    <w:p w:rsidR="00FD28BE" w:rsidRPr="00F01AB2" w:rsidRDefault="00FD28BE" w:rsidP="00354C38"/>
    <w:p w:rsidR="00354C38" w:rsidRPr="007B19FF" w:rsidRDefault="00B9670C" w:rsidP="007B19FF">
      <w:pPr>
        <w:pStyle w:val="1"/>
        <w:spacing w:before="120"/>
        <w:ind w:firstLine="340"/>
        <w:jc w:val="center"/>
        <w:rPr>
          <w:rFonts w:ascii="Times New Roman" w:hAnsi="Times New Roman" w:cs="Times New Roman"/>
          <w:color w:val="auto"/>
          <w:sz w:val="28"/>
          <w:szCs w:val="28"/>
        </w:rPr>
      </w:pPr>
      <w:bookmarkStart w:id="54" w:name="_Toc498421497"/>
      <w:r w:rsidRPr="007B19FF">
        <w:rPr>
          <w:rFonts w:ascii="Times New Roman" w:hAnsi="Times New Roman" w:cs="Times New Roman"/>
          <w:color w:val="auto"/>
          <w:sz w:val="28"/>
          <w:szCs w:val="28"/>
        </w:rPr>
        <w:t>2.8. Транспортная инфраструктура</w:t>
      </w:r>
      <w:bookmarkEnd w:id="54"/>
    </w:p>
    <w:p w:rsidR="003D104B" w:rsidRPr="00272EB4" w:rsidRDefault="003D104B" w:rsidP="003D104B">
      <w:pPr>
        <w:ind w:firstLine="720"/>
        <w:jc w:val="both"/>
        <w:rPr>
          <w:rFonts w:ascii="Times New Roman" w:hAnsi="Times New Roman"/>
          <w:sz w:val="24"/>
          <w:szCs w:val="24"/>
        </w:rPr>
      </w:pPr>
      <w:r w:rsidRPr="00272EB4">
        <w:rPr>
          <w:rFonts w:ascii="Times New Roman" w:hAnsi="Times New Roman"/>
          <w:sz w:val="24"/>
          <w:szCs w:val="24"/>
        </w:rPr>
        <w:t>Внешние грузовые и пассажирские перевозки, обеспечивающие связь с прилегающим районом, осуществляются автомобильным и железнодорожным транспортом.</w:t>
      </w:r>
    </w:p>
    <w:p w:rsidR="002D10D3" w:rsidRPr="00272EB4" w:rsidRDefault="002D10D3" w:rsidP="002D10D3">
      <w:pPr>
        <w:pStyle w:val="0"/>
        <w:spacing w:before="0" w:after="0"/>
        <w:rPr>
          <w:sz w:val="24"/>
          <w:szCs w:val="24"/>
        </w:rPr>
      </w:pPr>
      <w:r w:rsidRPr="00272EB4">
        <w:rPr>
          <w:sz w:val="24"/>
          <w:szCs w:val="24"/>
        </w:rPr>
        <w:t xml:space="preserve">Транспортная система Окуловского района и Окуловского городского поселения не претерпела заметного изменения с момента разработки генплана 2010 года и Схемы территориального планирования Окуловского муниципального района. Подробная информация о </w:t>
      </w:r>
      <w:r w:rsidRPr="00272EB4">
        <w:rPr>
          <w:sz w:val="24"/>
          <w:szCs w:val="24"/>
        </w:rPr>
        <w:lastRenderedPageBreak/>
        <w:t>транспортной системе  муниципального образования Окуловское городское поселение была представлена в генплане 2010 года.</w:t>
      </w:r>
    </w:p>
    <w:p w:rsidR="002D10D3" w:rsidRPr="00272EB4" w:rsidRDefault="002D10D3" w:rsidP="00502447">
      <w:pPr>
        <w:ind w:firstLine="720"/>
        <w:jc w:val="both"/>
        <w:rPr>
          <w:rFonts w:ascii="Times New Roman" w:hAnsi="Times New Roman"/>
          <w:sz w:val="24"/>
          <w:szCs w:val="24"/>
        </w:rPr>
      </w:pPr>
      <w:r w:rsidRPr="00272EB4">
        <w:rPr>
          <w:rFonts w:ascii="Times New Roman" w:hAnsi="Times New Roman"/>
          <w:sz w:val="24"/>
          <w:szCs w:val="24"/>
        </w:rPr>
        <w:t xml:space="preserve">Внешние транспортные связи района осуществляются по магистральной железной дороге Москва – Санкт- Петербург, к которой с севера востока примыкают две железнодорожные линии Окуловка – Неболчи и Угловка – Боровичи. По территории района проходит автодорога </w:t>
      </w:r>
      <w:r w:rsidR="00502447" w:rsidRPr="00502447">
        <w:rPr>
          <w:rFonts w:ascii="Times New Roman" w:hAnsi="Times New Roman"/>
          <w:sz w:val="24"/>
          <w:szCs w:val="24"/>
        </w:rPr>
        <w:t>регионального значения</w:t>
      </w:r>
      <w:r w:rsidR="00502447" w:rsidRPr="00272EB4">
        <w:rPr>
          <w:rFonts w:ascii="Times New Roman" w:hAnsi="Times New Roman"/>
          <w:sz w:val="24"/>
          <w:szCs w:val="24"/>
        </w:rPr>
        <w:t xml:space="preserve"> </w:t>
      </w:r>
      <w:r w:rsidR="00502447" w:rsidRPr="00502447">
        <w:rPr>
          <w:rFonts w:ascii="Times New Roman" w:hAnsi="Times New Roman"/>
          <w:sz w:val="24"/>
          <w:szCs w:val="24"/>
        </w:rPr>
        <w:t xml:space="preserve"> </w:t>
      </w:r>
      <w:r w:rsidRPr="00272EB4">
        <w:rPr>
          <w:rFonts w:ascii="Times New Roman" w:hAnsi="Times New Roman"/>
          <w:sz w:val="24"/>
          <w:szCs w:val="24"/>
        </w:rPr>
        <w:t>Крестцы – Окуловка – Боровичи</w:t>
      </w:r>
      <w:r w:rsidR="00502447" w:rsidRPr="00502447">
        <w:rPr>
          <w:rFonts w:ascii="Times New Roman" w:hAnsi="Times New Roman"/>
          <w:sz w:val="24"/>
          <w:szCs w:val="24"/>
        </w:rPr>
        <w:t xml:space="preserve"> </w:t>
      </w:r>
      <w:r w:rsidR="00502447" w:rsidRPr="00502447">
        <w:rPr>
          <w:rFonts w:ascii="Times New Roman" w:hAnsi="Times New Roman"/>
          <w:i/>
          <w:sz w:val="24"/>
          <w:szCs w:val="24"/>
        </w:rPr>
        <w:t xml:space="preserve">(идентификационный номер 49 ОП РЗ 49К-06, </w:t>
      </w:r>
      <w:r w:rsidR="0029087E">
        <w:rPr>
          <w:rFonts w:ascii="Times New Roman" w:hAnsi="Times New Roman"/>
          <w:i/>
          <w:sz w:val="24"/>
          <w:szCs w:val="24"/>
        </w:rPr>
        <w:t>П</w:t>
      </w:r>
      <w:r w:rsidR="00502447" w:rsidRPr="00502447">
        <w:rPr>
          <w:rFonts w:ascii="Times New Roman" w:hAnsi="Times New Roman"/>
          <w:i/>
          <w:sz w:val="24"/>
          <w:szCs w:val="24"/>
        </w:rPr>
        <w:t>остановление Администрации  Новгородской области от 01.06.2010 № 243</w:t>
      </w:r>
      <w:r w:rsidR="00502447">
        <w:rPr>
          <w:rFonts w:ascii="Times New Roman" w:hAnsi="Times New Roman"/>
          <w:sz w:val="24"/>
          <w:szCs w:val="24"/>
        </w:rPr>
        <w:t>)</w:t>
      </w:r>
      <w:r w:rsidRPr="00272EB4">
        <w:rPr>
          <w:rFonts w:ascii="Times New Roman" w:hAnsi="Times New Roman"/>
          <w:sz w:val="24"/>
          <w:szCs w:val="24"/>
        </w:rPr>
        <w:t>.</w:t>
      </w:r>
    </w:p>
    <w:p w:rsidR="002D10D3" w:rsidRPr="00272EB4" w:rsidRDefault="002D10D3" w:rsidP="002D10D3">
      <w:pPr>
        <w:ind w:firstLine="720"/>
        <w:jc w:val="both"/>
        <w:rPr>
          <w:rFonts w:ascii="Times New Roman" w:hAnsi="Times New Roman"/>
          <w:b/>
          <w:i/>
          <w:sz w:val="24"/>
          <w:szCs w:val="24"/>
        </w:rPr>
      </w:pPr>
      <w:r w:rsidRPr="00272EB4">
        <w:rPr>
          <w:rFonts w:ascii="Times New Roman" w:hAnsi="Times New Roman"/>
          <w:b/>
          <w:i/>
          <w:sz w:val="24"/>
          <w:szCs w:val="24"/>
        </w:rPr>
        <w:t>Железнодорожный транспорт.</w:t>
      </w:r>
    </w:p>
    <w:p w:rsidR="002D10D3" w:rsidRPr="00272EB4" w:rsidRDefault="002D10D3" w:rsidP="002D10D3">
      <w:pPr>
        <w:ind w:firstLine="720"/>
        <w:jc w:val="both"/>
        <w:rPr>
          <w:rFonts w:ascii="Times New Roman" w:hAnsi="Times New Roman"/>
          <w:color w:val="auto"/>
          <w:sz w:val="24"/>
          <w:szCs w:val="24"/>
        </w:rPr>
      </w:pPr>
      <w:r w:rsidRPr="00272EB4">
        <w:rPr>
          <w:rFonts w:ascii="Times New Roman" w:hAnsi="Times New Roman"/>
          <w:color w:val="auto"/>
          <w:sz w:val="24"/>
          <w:szCs w:val="24"/>
        </w:rPr>
        <w:t xml:space="preserve">Город Окуловка расположен на Октябрьской железной дороге. Полезная длина железнодорожных путей по территории Окуловского района составляет </w:t>
      </w:r>
      <w:smartTag w:uri="urn:schemas-microsoft-com:office:smarttags" w:element="metricconverter">
        <w:smartTagPr>
          <w:attr w:name="ProductID" w:val="60 км"/>
        </w:smartTagPr>
        <w:r w:rsidRPr="00272EB4">
          <w:rPr>
            <w:rFonts w:ascii="Times New Roman" w:hAnsi="Times New Roman"/>
            <w:color w:val="auto"/>
            <w:sz w:val="24"/>
            <w:szCs w:val="24"/>
          </w:rPr>
          <w:t>60 км</w:t>
        </w:r>
      </w:smartTag>
      <w:r w:rsidRPr="00272EB4">
        <w:rPr>
          <w:rFonts w:ascii="Times New Roman" w:hAnsi="Times New Roman"/>
          <w:color w:val="auto"/>
          <w:sz w:val="24"/>
          <w:szCs w:val="24"/>
        </w:rPr>
        <w:t>. На территории городского поселения располагается пост электрической централизации (г. Окуловка, ул. Ленина, б/н., Литер А) и 14 платформ, которые находятся на балансе Московско-Тверской дирекции, и 3 платформы на балансе Дирекции «Транском».</w:t>
      </w:r>
    </w:p>
    <w:p w:rsidR="002D10D3" w:rsidRPr="00272EB4" w:rsidRDefault="002D10D3" w:rsidP="002D10D3">
      <w:pPr>
        <w:ind w:firstLine="720"/>
        <w:jc w:val="both"/>
        <w:rPr>
          <w:rFonts w:ascii="Times New Roman" w:hAnsi="Times New Roman"/>
          <w:color w:val="auto"/>
          <w:sz w:val="24"/>
          <w:szCs w:val="24"/>
        </w:rPr>
      </w:pPr>
      <w:r w:rsidRPr="00272EB4">
        <w:rPr>
          <w:rFonts w:ascii="Times New Roman" w:hAnsi="Times New Roman"/>
          <w:color w:val="auto"/>
          <w:sz w:val="24"/>
          <w:szCs w:val="24"/>
        </w:rPr>
        <w:t xml:space="preserve">Железной дорогой выполняется преимущественная часть грузопассажирских перевозок г. Окуловка во внешнем сообщении. </w:t>
      </w:r>
    </w:p>
    <w:p w:rsidR="002D10D3" w:rsidRPr="00272EB4" w:rsidRDefault="002D10D3" w:rsidP="002D10D3">
      <w:pPr>
        <w:ind w:firstLine="720"/>
        <w:jc w:val="both"/>
        <w:rPr>
          <w:rFonts w:ascii="Times New Roman" w:hAnsi="Times New Roman"/>
          <w:bCs/>
          <w:sz w:val="24"/>
          <w:szCs w:val="24"/>
          <w:lang w:eastAsia="ru-RU"/>
        </w:rPr>
      </w:pPr>
      <w:r w:rsidRPr="00272EB4">
        <w:rPr>
          <w:rFonts w:ascii="Times New Roman" w:hAnsi="Times New Roman"/>
          <w:sz w:val="24"/>
          <w:szCs w:val="24"/>
        </w:rPr>
        <w:t>Через станцию Окуловка проходит большое количество пассажирских перевозок между крупнейшими городами страны Москва и Санкт-Петербург.</w:t>
      </w:r>
      <w:r w:rsidR="006C662B" w:rsidRPr="00272EB4">
        <w:rPr>
          <w:rFonts w:ascii="Times New Roman" w:hAnsi="Times New Roman"/>
          <w:sz w:val="24"/>
          <w:szCs w:val="24"/>
        </w:rPr>
        <w:t xml:space="preserve"> Через станцию Окуловка следуют поезда до г.Москва, С.-Петербург, </w:t>
      </w:r>
      <w:r w:rsidR="006D2200" w:rsidRPr="00272EB4">
        <w:rPr>
          <w:rFonts w:ascii="Times New Roman" w:hAnsi="Times New Roman"/>
          <w:sz w:val="24"/>
          <w:szCs w:val="24"/>
        </w:rPr>
        <w:t xml:space="preserve">Новгород, </w:t>
      </w:r>
      <w:r w:rsidR="006C662B" w:rsidRPr="00272EB4">
        <w:rPr>
          <w:rFonts w:ascii="Times New Roman" w:hAnsi="Times New Roman"/>
          <w:bCs/>
          <w:sz w:val="24"/>
          <w:szCs w:val="24"/>
          <w:lang w:eastAsia="ru-RU"/>
        </w:rPr>
        <w:t xml:space="preserve">Новороссийск, Мурманск, Харьков, Мариуполь, Владикавказ, Иваново, Н.Новгород, Севастополь, </w:t>
      </w:r>
      <w:r w:rsidR="006D2200" w:rsidRPr="00272EB4">
        <w:rPr>
          <w:rFonts w:ascii="Times New Roman" w:hAnsi="Times New Roman"/>
          <w:bCs/>
          <w:sz w:val="24"/>
          <w:szCs w:val="24"/>
          <w:lang w:eastAsia="ru-RU"/>
        </w:rPr>
        <w:t>Б</w:t>
      </w:r>
      <w:r w:rsidR="006C662B" w:rsidRPr="00272EB4">
        <w:rPr>
          <w:rFonts w:ascii="Times New Roman" w:hAnsi="Times New Roman"/>
          <w:bCs/>
          <w:sz w:val="24"/>
          <w:szCs w:val="24"/>
          <w:lang w:eastAsia="ru-RU"/>
        </w:rPr>
        <w:t>рянск, Сонково, Ржев, Адлер, Волгоград, Кисловодск, Уфа, Самара, Анапа.</w:t>
      </w:r>
    </w:p>
    <w:p w:rsidR="006D2200" w:rsidRPr="00272EB4" w:rsidRDefault="006D2200" w:rsidP="002D10D3">
      <w:pPr>
        <w:ind w:firstLine="720"/>
        <w:jc w:val="both"/>
        <w:rPr>
          <w:rFonts w:ascii="Times New Roman" w:hAnsi="Times New Roman"/>
          <w:sz w:val="24"/>
          <w:szCs w:val="24"/>
        </w:rPr>
      </w:pPr>
      <w:r w:rsidRPr="00272EB4">
        <w:rPr>
          <w:rFonts w:ascii="Times New Roman" w:hAnsi="Times New Roman"/>
          <w:bCs/>
          <w:sz w:val="24"/>
          <w:szCs w:val="24"/>
          <w:lang w:eastAsia="ru-RU"/>
        </w:rPr>
        <w:t>Через станцию Окуловка проходят пригородные электропоезда на Малую Вишеру, Бологое и Неболчи.</w:t>
      </w:r>
      <w:r w:rsidR="008006E1" w:rsidRPr="00272EB4">
        <w:rPr>
          <w:rFonts w:ascii="Times New Roman" w:hAnsi="Times New Roman"/>
          <w:bCs/>
          <w:sz w:val="24"/>
          <w:szCs w:val="24"/>
          <w:lang w:eastAsia="ru-RU"/>
        </w:rPr>
        <w:t xml:space="preserve"> В настоящее время прорабатывается вопрос о сокращении  числа электропоездов (или даже ликвидации маршрутов) </w:t>
      </w:r>
      <w:r w:rsidR="00533C66" w:rsidRPr="00272EB4">
        <w:rPr>
          <w:rFonts w:ascii="Times New Roman" w:hAnsi="Times New Roman"/>
          <w:bCs/>
          <w:sz w:val="24"/>
          <w:szCs w:val="24"/>
          <w:lang w:eastAsia="ru-RU"/>
        </w:rPr>
        <w:t xml:space="preserve">в связи с их экономической убыточностью. Отказ от электропоездов должен сопровождаться увеличением количества автотранспортных маршрутов. </w:t>
      </w:r>
    </w:p>
    <w:p w:rsidR="00010DC4" w:rsidRPr="00010DC4" w:rsidRDefault="006D2200" w:rsidP="002B4A0C">
      <w:pPr>
        <w:ind w:firstLine="720"/>
        <w:jc w:val="both"/>
      </w:pPr>
      <w:r w:rsidRPr="00272EB4">
        <w:rPr>
          <w:rFonts w:ascii="Times New Roman" w:hAnsi="Times New Roman"/>
          <w:b/>
          <w:i/>
          <w:sz w:val="24"/>
          <w:szCs w:val="24"/>
        </w:rPr>
        <w:t>Автомобильный транспорт.</w:t>
      </w:r>
    </w:p>
    <w:p w:rsidR="006D2200" w:rsidRPr="00272EB4" w:rsidRDefault="006D2200" w:rsidP="006D2200">
      <w:pPr>
        <w:ind w:firstLine="720"/>
        <w:jc w:val="both"/>
        <w:rPr>
          <w:rFonts w:ascii="Times New Roman" w:hAnsi="Times New Roman"/>
          <w:sz w:val="24"/>
          <w:szCs w:val="24"/>
        </w:rPr>
      </w:pPr>
      <w:r w:rsidRPr="00272EB4">
        <w:rPr>
          <w:rFonts w:ascii="Times New Roman" w:hAnsi="Times New Roman"/>
          <w:sz w:val="24"/>
          <w:szCs w:val="24"/>
        </w:rPr>
        <w:t>Внешние связи  г. Окуловка осуществляются по следующим областным дорогам:</w:t>
      </w:r>
    </w:p>
    <w:p w:rsidR="00010DC4" w:rsidRDefault="006D2200" w:rsidP="006D2200">
      <w:pPr>
        <w:ind w:firstLine="720"/>
        <w:jc w:val="both"/>
        <w:rPr>
          <w:rFonts w:ascii="Times New Roman" w:hAnsi="Times New Roman"/>
          <w:sz w:val="24"/>
          <w:szCs w:val="24"/>
        </w:rPr>
      </w:pPr>
      <w:r w:rsidRPr="00272EB4">
        <w:rPr>
          <w:rFonts w:ascii="Times New Roman" w:hAnsi="Times New Roman"/>
          <w:sz w:val="24"/>
          <w:szCs w:val="24"/>
        </w:rPr>
        <w:t xml:space="preserve">- Крестцы – Окуловка – Боровичи, </w:t>
      </w:r>
      <w:r w:rsidR="002C358A" w:rsidRPr="00272EB4">
        <w:rPr>
          <w:rFonts w:ascii="Times New Roman" w:hAnsi="Times New Roman"/>
          <w:sz w:val="24"/>
          <w:szCs w:val="24"/>
        </w:rPr>
        <w:t xml:space="preserve">протяженностью </w:t>
      </w:r>
      <w:r w:rsidR="002C358A">
        <w:rPr>
          <w:rFonts w:ascii="Times New Roman" w:hAnsi="Times New Roman"/>
          <w:sz w:val="24"/>
          <w:szCs w:val="24"/>
        </w:rPr>
        <w:t>39,509</w:t>
      </w:r>
      <w:r w:rsidR="002C358A" w:rsidRPr="00272EB4">
        <w:rPr>
          <w:rFonts w:ascii="Times New Roman" w:hAnsi="Times New Roman"/>
          <w:sz w:val="24"/>
          <w:szCs w:val="24"/>
        </w:rPr>
        <w:t xml:space="preserve"> км.</w:t>
      </w:r>
      <w:r w:rsidR="002C358A" w:rsidRPr="00317B75">
        <w:rPr>
          <w:rFonts w:ascii="Times New Roman" w:hAnsi="Times New Roman"/>
          <w:i/>
          <w:sz w:val="24"/>
          <w:szCs w:val="24"/>
        </w:rPr>
        <w:t xml:space="preserve"> </w:t>
      </w:r>
      <w:r w:rsidR="002B4A0C">
        <w:rPr>
          <w:rFonts w:ascii="Times New Roman" w:hAnsi="Times New Roman"/>
          <w:sz w:val="24"/>
          <w:szCs w:val="24"/>
        </w:rPr>
        <w:t xml:space="preserve">( </w:t>
      </w:r>
      <w:r w:rsidRPr="00272EB4">
        <w:rPr>
          <w:rFonts w:ascii="Times New Roman" w:hAnsi="Times New Roman"/>
          <w:sz w:val="24"/>
          <w:szCs w:val="24"/>
        </w:rPr>
        <w:t>I</w:t>
      </w:r>
      <w:r w:rsidR="002B4A0C" w:rsidRPr="00272EB4">
        <w:rPr>
          <w:rFonts w:ascii="Times New Roman" w:hAnsi="Times New Roman"/>
          <w:sz w:val="24"/>
          <w:szCs w:val="24"/>
        </w:rPr>
        <w:t>I</w:t>
      </w:r>
      <w:r w:rsidRPr="00272EB4">
        <w:rPr>
          <w:rFonts w:ascii="Times New Roman" w:hAnsi="Times New Roman"/>
          <w:sz w:val="24"/>
          <w:szCs w:val="24"/>
        </w:rPr>
        <w:t xml:space="preserve"> технической категории </w:t>
      </w:r>
      <w:r w:rsidR="002B4A0C">
        <w:rPr>
          <w:rFonts w:ascii="Times New Roman" w:hAnsi="Times New Roman"/>
          <w:sz w:val="24"/>
          <w:szCs w:val="24"/>
        </w:rPr>
        <w:t>- 4,238 км и</w:t>
      </w:r>
      <w:r w:rsidR="002B4A0C" w:rsidRPr="002B4A0C">
        <w:rPr>
          <w:rFonts w:ascii="Times New Roman" w:hAnsi="Times New Roman"/>
          <w:sz w:val="24"/>
          <w:szCs w:val="24"/>
        </w:rPr>
        <w:t xml:space="preserve"> </w:t>
      </w:r>
      <w:r w:rsidR="002B4A0C" w:rsidRPr="00272EB4">
        <w:rPr>
          <w:rFonts w:ascii="Times New Roman" w:hAnsi="Times New Roman"/>
          <w:sz w:val="24"/>
          <w:szCs w:val="24"/>
        </w:rPr>
        <w:t>IY технической категории</w:t>
      </w:r>
      <w:r w:rsidR="002C358A">
        <w:rPr>
          <w:rFonts w:ascii="Times New Roman" w:hAnsi="Times New Roman"/>
          <w:sz w:val="24"/>
          <w:szCs w:val="24"/>
        </w:rPr>
        <w:t xml:space="preserve"> </w:t>
      </w:r>
      <w:r w:rsidR="002B4A0C">
        <w:rPr>
          <w:rFonts w:ascii="Times New Roman" w:hAnsi="Times New Roman"/>
          <w:sz w:val="24"/>
          <w:szCs w:val="24"/>
        </w:rPr>
        <w:t xml:space="preserve">- 35,271 км.) </w:t>
      </w:r>
      <w:r w:rsidRPr="00272EB4">
        <w:rPr>
          <w:rFonts w:ascii="Times New Roman" w:hAnsi="Times New Roman"/>
          <w:sz w:val="24"/>
          <w:szCs w:val="24"/>
        </w:rPr>
        <w:t xml:space="preserve">с асфальтобетонным покрытием, </w:t>
      </w:r>
      <w:r w:rsidR="00317B75" w:rsidRPr="00925946">
        <w:rPr>
          <w:rFonts w:ascii="Times New Roman" w:hAnsi="Times New Roman"/>
          <w:i/>
          <w:sz w:val="24"/>
          <w:szCs w:val="24"/>
        </w:rPr>
        <w:t>(</w:t>
      </w:r>
      <w:r w:rsidR="00C25EB6">
        <w:rPr>
          <w:rFonts w:ascii="Times New Roman" w:hAnsi="Times New Roman"/>
          <w:i/>
          <w:sz w:val="24"/>
          <w:szCs w:val="24"/>
        </w:rPr>
        <w:t xml:space="preserve">регионального </w:t>
      </w:r>
      <w:r w:rsidR="00317B75">
        <w:rPr>
          <w:rFonts w:ascii="Times New Roman" w:hAnsi="Times New Roman"/>
          <w:i/>
          <w:sz w:val="24"/>
          <w:szCs w:val="24"/>
        </w:rPr>
        <w:t xml:space="preserve"> </w:t>
      </w:r>
      <w:r w:rsidR="00317B75" w:rsidRPr="00925946">
        <w:rPr>
          <w:rFonts w:ascii="Times New Roman" w:hAnsi="Times New Roman"/>
          <w:i/>
          <w:sz w:val="24"/>
          <w:szCs w:val="24"/>
        </w:rPr>
        <w:t xml:space="preserve"> значения, 49 ОП </w:t>
      </w:r>
      <w:r w:rsidR="00317B75">
        <w:rPr>
          <w:rFonts w:ascii="Times New Roman" w:hAnsi="Times New Roman"/>
          <w:i/>
          <w:sz w:val="24"/>
          <w:szCs w:val="24"/>
        </w:rPr>
        <w:t>РЗ</w:t>
      </w:r>
      <w:r w:rsidR="00317B75" w:rsidRPr="00925946">
        <w:rPr>
          <w:rFonts w:ascii="Times New Roman" w:hAnsi="Times New Roman"/>
          <w:i/>
          <w:sz w:val="24"/>
          <w:szCs w:val="24"/>
        </w:rPr>
        <w:t xml:space="preserve"> 49К-</w:t>
      </w:r>
      <w:r w:rsidR="00317B75">
        <w:rPr>
          <w:rFonts w:ascii="Times New Roman" w:hAnsi="Times New Roman"/>
          <w:i/>
          <w:sz w:val="24"/>
          <w:szCs w:val="24"/>
        </w:rPr>
        <w:t>06</w:t>
      </w:r>
      <w:r w:rsidR="00317B75" w:rsidRPr="00925946">
        <w:rPr>
          <w:rFonts w:ascii="Times New Roman" w:hAnsi="Times New Roman"/>
          <w:i/>
          <w:sz w:val="24"/>
          <w:szCs w:val="24"/>
        </w:rPr>
        <w:t>);</w:t>
      </w:r>
      <w:r w:rsidRPr="00272EB4">
        <w:rPr>
          <w:rFonts w:ascii="Times New Roman" w:hAnsi="Times New Roman"/>
          <w:sz w:val="24"/>
          <w:szCs w:val="24"/>
        </w:rPr>
        <w:t xml:space="preserve"> </w:t>
      </w:r>
    </w:p>
    <w:p w:rsidR="00010DC4" w:rsidRDefault="00010DC4" w:rsidP="006D2200">
      <w:pPr>
        <w:ind w:firstLine="720"/>
        <w:jc w:val="both"/>
        <w:rPr>
          <w:rFonts w:ascii="Times New Roman" w:hAnsi="Times New Roman"/>
          <w:sz w:val="24"/>
          <w:szCs w:val="24"/>
        </w:rPr>
      </w:pPr>
      <w:r w:rsidRPr="00272EB4">
        <w:rPr>
          <w:rFonts w:ascii="Times New Roman" w:hAnsi="Times New Roman"/>
          <w:sz w:val="24"/>
          <w:szCs w:val="24"/>
        </w:rPr>
        <w:t>- Крестцы – Окуловка – Боровичи,</w:t>
      </w:r>
      <w:r>
        <w:rPr>
          <w:rFonts w:ascii="Times New Roman" w:hAnsi="Times New Roman"/>
          <w:sz w:val="24"/>
          <w:szCs w:val="24"/>
        </w:rPr>
        <w:t xml:space="preserve"> г. Окуловка</w:t>
      </w:r>
      <w:r w:rsidR="002C358A">
        <w:rPr>
          <w:rFonts w:ascii="Times New Roman" w:hAnsi="Times New Roman"/>
          <w:sz w:val="24"/>
          <w:szCs w:val="24"/>
        </w:rPr>
        <w:t>,</w:t>
      </w:r>
      <w:r w:rsidRPr="00272EB4">
        <w:rPr>
          <w:rFonts w:ascii="Times New Roman" w:hAnsi="Times New Roman"/>
          <w:sz w:val="24"/>
          <w:szCs w:val="24"/>
        </w:rPr>
        <w:t xml:space="preserve"> </w:t>
      </w:r>
      <w:r w:rsidR="002C358A" w:rsidRPr="00272EB4">
        <w:rPr>
          <w:rFonts w:ascii="Times New Roman" w:hAnsi="Times New Roman"/>
          <w:sz w:val="24"/>
          <w:szCs w:val="24"/>
        </w:rPr>
        <w:t xml:space="preserve">протяженностью </w:t>
      </w:r>
      <w:r w:rsidR="002C358A">
        <w:rPr>
          <w:rFonts w:ascii="Times New Roman" w:hAnsi="Times New Roman"/>
          <w:sz w:val="24"/>
          <w:szCs w:val="24"/>
        </w:rPr>
        <w:t>3,550</w:t>
      </w:r>
      <w:r w:rsidR="002C358A" w:rsidRPr="00272EB4">
        <w:rPr>
          <w:rFonts w:ascii="Times New Roman" w:hAnsi="Times New Roman"/>
          <w:sz w:val="24"/>
          <w:szCs w:val="24"/>
        </w:rPr>
        <w:t xml:space="preserve"> км.</w:t>
      </w:r>
      <w:r w:rsidR="002C358A">
        <w:rPr>
          <w:rFonts w:ascii="Times New Roman" w:hAnsi="Times New Roman"/>
          <w:sz w:val="24"/>
          <w:szCs w:val="24"/>
        </w:rPr>
        <w:t xml:space="preserve"> </w:t>
      </w:r>
      <w:r w:rsidR="002B4A0C">
        <w:rPr>
          <w:rFonts w:ascii="Times New Roman" w:hAnsi="Times New Roman"/>
          <w:sz w:val="24"/>
          <w:szCs w:val="24"/>
        </w:rPr>
        <w:t xml:space="preserve">( </w:t>
      </w:r>
      <w:r w:rsidR="002B4A0C" w:rsidRPr="00272EB4">
        <w:rPr>
          <w:rFonts w:ascii="Times New Roman" w:hAnsi="Times New Roman"/>
          <w:sz w:val="24"/>
          <w:szCs w:val="24"/>
        </w:rPr>
        <w:t xml:space="preserve">II технической категории </w:t>
      </w:r>
      <w:r w:rsidR="002B4A0C">
        <w:rPr>
          <w:rFonts w:ascii="Times New Roman" w:hAnsi="Times New Roman"/>
          <w:sz w:val="24"/>
          <w:szCs w:val="24"/>
        </w:rPr>
        <w:t>- 2,000 км</w:t>
      </w:r>
      <w:r w:rsidR="002C358A">
        <w:rPr>
          <w:rFonts w:ascii="Times New Roman" w:hAnsi="Times New Roman"/>
          <w:sz w:val="24"/>
          <w:szCs w:val="24"/>
        </w:rPr>
        <w:t>.</w:t>
      </w:r>
      <w:r w:rsidR="002B4A0C">
        <w:rPr>
          <w:rFonts w:ascii="Times New Roman" w:hAnsi="Times New Roman"/>
          <w:sz w:val="24"/>
          <w:szCs w:val="24"/>
        </w:rPr>
        <w:t xml:space="preserve"> и</w:t>
      </w:r>
      <w:r w:rsidR="002B4A0C" w:rsidRPr="002B4A0C">
        <w:rPr>
          <w:rFonts w:ascii="Times New Roman" w:hAnsi="Times New Roman"/>
          <w:sz w:val="24"/>
          <w:szCs w:val="24"/>
        </w:rPr>
        <w:t xml:space="preserve"> </w:t>
      </w:r>
      <w:r w:rsidR="002B4A0C" w:rsidRPr="00272EB4">
        <w:rPr>
          <w:rFonts w:ascii="Times New Roman" w:hAnsi="Times New Roman"/>
          <w:sz w:val="24"/>
          <w:szCs w:val="24"/>
        </w:rPr>
        <w:t>IY технической категории</w:t>
      </w:r>
      <w:r w:rsidR="002C358A">
        <w:rPr>
          <w:rFonts w:ascii="Times New Roman" w:hAnsi="Times New Roman"/>
          <w:sz w:val="24"/>
          <w:szCs w:val="24"/>
        </w:rPr>
        <w:t xml:space="preserve"> </w:t>
      </w:r>
      <w:r w:rsidR="002B4A0C">
        <w:rPr>
          <w:rFonts w:ascii="Times New Roman" w:hAnsi="Times New Roman"/>
          <w:sz w:val="24"/>
          <w:szCs w:val="24"/>
        </w:rPr>
        <w:t>- 1</w:t>
      </w:r>
      <w:r w:rsidR="00BA3F65">
        <w:rPr>
          <w:rFonts w:ascii="Times New Roman" w:hAnsi="Times New Roman"/>
          <w:sz w:val="24"/>
          <w:szCs w:val="24"/>
        </w:rPr>
        <w:t>,</w:t>
      </w:r>
      <w:r w:rsidR="002B4A0C">
        <w:rPr>
          <w:rFonts w:ascii="Times New Roman" w:hAnsi="Times New Roman"/>
          <w:sz w:val="24"/>
          <w:szCs w:val="24"/>
        </w:rPr>
        <w:t xml:space="preserve">550 км.) </w:t>
      </w:r>
      <w:r w:rsidRPr="00272EB4">
        <w:rPr>
          <w:rFonts w:ascii="Times New Roman" w:hAnsi="Times New Roman"/>
          <w:sz w:val="24"/>
          <w:szCs w:val="24"/>
        </w:rPr>
        <w:t xml:space="preserve">с асфальтобетонным покрытием, </w:t>
      </w:r>
      <w:r w:rsidR="00317B75" w:rsidRPr="00925946">
        <w:rPr>
          <w:rFonts w:ascii="Times New Roman" w:hAnsi="Times New Roman"/>
          <w:i/>
          <w:sz w:val="24"/>
          <w:szCs w:val="24"/>
        </w:rPr>
        <w:t>(</w:t>
      </w:r>
      <w:r w:rsidR="00C25EB6">
        <w:rPr>
          <w:rFonts w:ascii="Times New Roman" w:hAnsi="Times New Roman"/>
          <w:i/>
          <w:sz w:val="24"/>
          <w:szCs w:val="24"/>
        </w:rPr>
        <w:t xml:space="preserve">регионального </w:t>
      </w:r>
      <w:r w:rsidR="00317B75" w:rsidRPr="00925946">
        <w:rPr>
          <w:rFonts w:ascii="Times New Roman" w:hAnsi="Times New Roman"/>
          <w:i/>
          <w:sz w:val="24"/>
          <w:szCs w:val="24"/>
        </w:rPr>
        <w:t xml:space="preserve"> значения, 49 ОП </w:t>
      </w:r>
      <w:r w:rsidR="00317B75">
        <w:rPr>
          <w:rFonts w:ascii="Times New Roman" w:hAnsi="Times New Roman"/>
          <w:i/>
          <w:sz w:val="24"/>
          <w:szCs w:val="24"/>
        </w:rPr>
        <w:t>РЗ</w:t>
      </w:r>
      <w:r w:rsidR="00317B75" w:rsidRPr="00925946">
        <w:rPr>
          <w:rFonts w:ascii="Times New Roman" w:hAnsi="Times New Roman"/>
          <w:i/>
          <w:sz w:val="24"/>
          <w:szCs w:val="24"/>
        </w:rPr>
        <w:t xml:space="preserve"> 49К-</w:t>
      </w:r>
      <w:r w:rsidR="00317B75">
        <w:rPr>
          <w:rFonts w:ascii="Times New Roman" w:hAnsi="Times New Roman"/>
          <w:i/>
          <w:sz w:val="24"/>
          <w:szCs w:val="24"/>
        </w:rPr>
        <w:t>06</w:t>
      </w:r>
      <w:r w:rsidR="00317B75" w:rsidRPr="00925946">
        <w:rPr>
          <w:rFonts w:ascii="Times New Roman" w:hAnsi="Times New Roman"/>
          <w:i/>
          <w:sz w:val="24"/>
          <w:szCs w:val="24"/>
        </w:rPr>
        <w:t>);</w:t>
      </w:r>
    </w:p>
    <w:p w:rsidR="006D2200" w:rsidRPr="00272EB4" w:rsidRDefault="006D2200" w:rsidP="006D2200">
      <w:pPr>
        <w:ind w:firstLine="720"/>
        <w:jc w:val="both"/>
        <w:rPr>
          <w:rFonts w:ascii="Times New Roman" w:hAnsi="Times New Roman"/>
          <w:sz w:val="24"/>
          <w:szCs w:val="24"/>
        </w:rPr>
      </w:pPr>
      <w:r w:rsidRPr="00272EB4">
        <w:rPr>
          <w:rFonts w:ascii="Times New Roman" w:hAnsi="Times New Roman"/>
          <w:sz w:val="24"/>
          <w:szCs w:val="24"/>
        </w:rPr>
        <w:t>Дорога связывает Окуловку с центрами соседних, Боровичского и Крестецкого районов, а также дает выход на трассу федеральной автодороги "Россия" (Санкт-Петербург – Москва).</w:t>
      </w:r>
    </w:p>
    <w:p w:rsidR="006D2200" w:rsidRPr="00272EB4" w:rsidRDefault="006D2200" w:rsidP="006D2200">
      <w:pPr>
        <w:ind w:firstLine="720"/>
        <w:jc w:val="both"/>
        <w:rPr>
          <w:rFonts w:ascii="Times New Roman" w:hAnsi="Times New Roman"/>
          <w:sz w:val="24"/>
          <w:szCs w:val="24"/>
        </w:rPr>
      </w:pPr>
      <w:r w:rsidRPr="00272EB4">
        <w:rPr>
          <w:rFonts w:ascii="Times New Roman" w:hAnsi="Times New Roman"/>
          <w:sz w:val="24"/>
          <w:szCs w:val="24"/>
        </w:rPr>
        <w:t>Все пересечения трассы дороги с железнодорожными линиями осуществляются в разных уровнях.</w:t>
      </w:r>
    </w:p>
    <w:p w:rsidR="006D2200" w:rsidRPr="00925946" w:rsidRDefault="006D2200" w:rsidP="006D2200">
      <w:pPr>
        <w:ind w:firstLine="720"/>
        <w:jc w:val="both"/>
        <w:rPr>
          <w:rFonts w:ascii="Times New Roman" w:hAnsi="Times New Roman"/>
          <w:i/>
          <w:sz w:val="24"/>
          <w:szCs w:val="24"/>
        </w:rPr>
      </w:pPr>
      <w:r w:rsidRPr="00925946">
        <w:rPr>
          <w:rFonts w:ascii="Times New Roman" w:hAnsi="Times New Roman"/>
          <w:sz w:val="24"/>
          <w:szCs w:val="24"/>
        </w:rPr>
        <w:t>- Окул</w:t>
      </w:r>
      <w:r w:rsidR="00E47517">
        <w:rPr>
          <w:rFonts w:ascii="Times New Roman" w:hAnsi="Times New Roman"/>
          <w:sz w:val="24"/>
          <w:szCs w:val="24"/>
        </w:rPr>
        <w:t>овка – Угловка протяженностью 22,4</w:t>
      </w:r>
      <w:r w:rsidRPr="00925946">
        <w:rPr>
          <w:rFonts w:ascii="Times New Roman" w:hAnsi="Times New Roman"/>
          <w:sz w:val="24"/>
          <w:szCs w:val="24"/>
        </w:rPr>
        <w:t xml:space="preserve"> км</w:t>
      </w:r>
      <w:r w:rsidR="00502447" w:rsidRPr="00925946">
        <w:rPr>
          <w:rFonts w:ascii="Times New Roman" w:hAnsi="Times New Roman"/>
          <w:sz w:val="24"/>
          <w:szCs w:val="24"/>
        </w:rPr>
        <w:t xml:space="preserve"> </w:t>
      </w:r>
      <w:r w:rsidR="00D0196C" w:rsidRPr="00272EB4">
        <w:rPr>
          <w:rFonts w:ascii="Times New Roman" w:hAnsi="Times New Roman"/>
          <w:sz w:val="24"/>
          <w:szCs w:val="24"/>
        </w:rPr>
        <w:t>III</w:t>
      </w:r>
      <w:r w:rsidR="00E47517">
        <w:rPr>
          <w:rFonts w:ascii="Times New Roman" w:hAnsi="Times New Roman"/>
          <w:sz w:val="24"/>
          <w:szCs w:val="24"/>
        </w:rPr>
        <w:t xml:space="preserve"> технической категории </w:t>
      </w:r>
      <w:r w:rsidR="00502447" w:rsidRPr="00925946">
        <w:rPr>
          <w:rFonts w:ascii="Times New Roman" w:hAnsi="Times New Roman"/>
          <w:i/>
          <w:sz w:val="24"/>
          <w:szCs w:val="24"/>
        </w:rPr>
        <w:t>(меж</w:t>
      </w:r>
      <w:r w:rsidR="00E47517">
        <w:rPr>
          <w:rFonts w:ascii="Times New Roman" w:hAnsi="Times New Roman"/>
          <w:i/>
          <w:sz w:val="24"/>
          <w:szCs w:val="24"/>
        </w:rPr>
        <w:t xml:space="preserve">муниципального </w:t>
      </w:r>
      <w:r w:rsidR="00502447" w:rsidRPr="00925946">
        <w:rPr>
          <w:rFonts w:ascii="Times New Roman" w:hAnsi="Times New Roman"/>
          <w:i/>
          <w:sz w:val="24"/>
          <w:szCs w:val="24"/>
        </w:rPr>
        <w:t xml:space="preserve"> значения, 49 ОП МЗ 49К-1235</w:t>
      </w:r>
      <w:r w:rsidR="00925946" w:rsidRPr="00925946">
        <w:rPr>
          <w:rFonts w:ascii="Times New Roman" w:hAnsi="Times New Roman"/>
          <w:i/>
          <w:sz w:val="24"/>
          <w:szCs w:val="24"/>
        </w:rPr>
        <w:t>);</w:t>
      </w:r>
    </w:p>
    <w:p w:rsidR="00502447" w:rsidRPr="00925946" w:rsidRDefault="006D2200" w:rsidP="00502447">
      <w:pPr>
        <w:ind w:firstLine="720"/>
        <w:jc w:val="both"/>
        <w:rPr>
          <w:rFonts w:ascii="Times New Roman" w:hAnsi="Times New Roman"/>
          <w:i/>
          <w:sz w:val="24"/>
          <w:szCs w:val="24"/>
        </w:rPr>
      </w:pPr>
      <w:r w:rsidRPr="00925946">
        <w:rPr>
          <w:rFonts w:ascii="Times New Roman" w:hAnsi="Times New Roman"/>
          <w:sz w:val="24"/>
          <w:szCs w:val="24"/>
        </w:rPr>
        <w:t>- Окуловка – Кулотино – Топорок протяженностью 2</w:t>
      </w:r>
      <w:r w:rsidR="00E47517">
        <w:rPr>
          <w:rFonts w:ascii="Times New Roman" w:hAnsi="Times New Roman"/>
          <w:sz w:val="24"/>
          <w:szCs w:val="24"/>
        </w:rPr>
        <w:t>2</w:t>
      </w:r>
      <w:r w:rsidRPr="00925946">
        <w:rPr>
          <w:rFonts w:ascii="Times New Roman" w:hAnsi="Times New Roman"/>
          <w:sz w:val="24"/>
          <w:szCs w:val="24"/>
        </w:rPr>
        <w:t>,</w:t>
      </w:r>
      <w:r w:rsidR="00E47517">
        <w:rPr>
          <w:rFonts w:ascii="Times New Roman" w:hAnsi="Times New Roman"/>
          <w:sz w:val="24"/>
          <w:szCs w:val="24"/>
        </w:rPr>
        <w:t>75</w:t>
      </w:r>
      <w:r w:rsidRPr="00925946">
        <w:rPr>
          <w:rFonts w:ascii="Times New Roman" w:hAnsi="Times New Roman"/>
          <w:sz w:val="24"/>
          <w:szCs w:val="24"/>
        </w:rPr>
        <w:t xml:space="preserve"> км</w:t>
      </w:r>
      <w:r w:rsidR="00502447" w:rsidRPr="00925946">
        <w:rPr>
          <w:rFonts w:ascii="Times New Roman" w:hAnsi="Times New Roman"/>
          <w:sz w:val="24"/>
          <w:szCs w:val="24"/>
        </w:rPr>
        <w:t xml:space="preserve"> </w:t>
      </w:r>
      <w:r w:rsidR="00D0196C">
        <w:rPr>
          <w:rFonts w:ascii="Times New Roman" w:hAnsi="Times New Roman"/>
          <w:sz w:val="24"/>
          <w:szCs w:val="24"/>
        </w:rPr>
        <w:t>I</w:t>
      </w:r>
      <w:r w:rsidR="00D0196C">
        <w:rPr>
          <w:rFonts w:ascii="Times New Roman" w:hAnsi="Times New Roman"/>
          <w:sz w:val="24"/>
          <w:szCs w:val="24"/>
          <w:lang w:val="en-US"/>
        </w:rPr>
        <w:t>V</w:t>
      </w:r>
      <w:r w:rsidR="00E47517">
        <w:rPr>
          <w:rFonts w:ascii="Times New Roman" w:hAnsi="Times New Roman"/>
          <w:sz w:val="24"/>
          <w:szCs w:val="24"/>
        </w:rPr>
        <w:t xml:space="preserve"> технической категории</w:t>
      </w:r>
      <w:r w:rsidR="00502447" w:rsidRPr="00925946">
        <w:rPr>
          <w:rFonts w:ascii="Times New Roman" w:hAnsi="Times New Roman"/>
          <w:sz w:val="24"/>
          <w:szCs w:val="24"/>
        </w:rPr>
        <w:t xml:space="preserve"> </w:t>
      </w:r>
      <w:r w:rsidR="00502447" w:rsidRPr="00925946">
        <w:rPr>
          <w:rFonts w:ascii="Times New Roman" w:hAnsi="Times New Roman"/>
          <w:i/>
          <w:sz w:val="24"/>
          <w:szCs w:val="24"/>
        </w:rPr>
        <w:t>(меж</w:t>
      </w:r>
      <w:r w:rsidR="00E47517">
        <w:rPr>
          <w:rFonts w:ascii="Times New Roman" w:hAnsi="Times New Roman"/>
          <w:i/>
          <w:sz w:val="24"/>
          <w:szCs w:val="24"/>
        </w:rPr>
        <w:t xml:space="preserve">муниципального </w:t>
      </w:r>
      <w:r w:rsidR="00502447" w:rsidRPr="00925946">
        <w:rPr>
          <w:rFonts w:ascii="Times New Roman" w:hAnsi="Times New Roman"/>
          <w:i/>
          <w:sz w:val="24"/>
          <w:szCs w:val="24"/>
        </w:rPr>
        <w:t xml:space="preserve"> значения, 49 ОП МЗ 49К-123</w:t>
      </w:r>
      <w:r w:rsidR="00925946" w:rsidRPr="00925946">
        <w:rPr>
          <w:rFonts w:ascii="Times New Roman" w:hAnsi="Times New Roman"/>
          <w:i/>
          <w:sz w:val="24"/>
          <w:szCs w:val="24"/>
        </w:rPr>
        <w:t>1);</w:t>
      </w:r>
    </w:p>
    <w:p w:rsidR="006D2200" w:rsidRPr="00925946" w:rsidRDefault="006D2200" w:rsidP="006D2200">
      <w:pPr>
        <w:ind w:firstLine="720"/>
        <w:jc w:val="both"/>
        <w:rPr>
          <w:rFonts w:ascii="Times New Roman" w:hAnsi="Times New Roman"/>
          <w:i/>
          <w:sz w:val="24"/>
          <w:szCs w:val="24"/>
        </w:rPr>
      </w:pPr>
      <w:r w:rsidRPr="00925946">
        <w:rPr>
          <w:rFonts w:ascii="Times New Roman" w:hAnsi="Times New Roman"/>
          <w:sz w:val="24"/>
          <w:szCs w:val="24"/>
        </w:rPr>
        <w:t xml:space="preserve">- Окуловка – </w:t>
      </w:r>
      <w:r w:rsidR="00E47517">
        <w:rPr>
          <w:rFonts w:ascii="Times New Roman" w:hAnsi="Times New Roman"/>
          <w:sz w:val="24"/>
          <w:szCs w:val="24"/>
        </w:rPr>
        <w:t xml:space="preserve">Пузырево- </w:t>
      </w:r>
      <w:r w:rsidRPr="00925946">
        <w:rPr>
          <w:rFonts w:ascii="Times New Roman" w:hAnsi="Times New Roman"/>
          <w:sz w:val="24"/>
          <w:szCs w:val="24"/>
        </w:rPr>
        <w:t>Горы протяженностью 23,</w:t>
      </w:r>
      <w:r w:rsidR="00E47517">
        <w:rPr>
          <w:rFonts w:ascii="Times New Roman" w:hAnsi="Times New Roman"/>
          <w:sz w:val="24"/>
          <w:szCs w:val="24"/>
        </w:rPr>
        <w:t>93</w:t>
      </w:r>
      <w:r w:rsidRPr="00925946">
        <w:rPr>
          <w:rFonts w:ascii="Times New Roman" w:hAnsi="Times New Roman"/>
          <w:sz w:val="24"/>
          <w:szCs w:val="24"/>
        </w:rPr>
        <w:t xml:space="preserve"> км</w:t>
      </w:r>
      <w:r w:rsidR="00925946" w:rsidRPr="00925946">
        <w:rPr>
          <w:rFonts w:ascii="Times New Roman" w:hAnsi="Times New Roman"/>
          <w:sz w:val="24"/>
          <w:szCs w:val="24"/>
        </w:rPr>
        <w:t xml:space="preserve">  </w:t>
      </w:r>
      <w:r w:rsidR="00EE5E0A" w:rsidRPr="00272EB4">
        <w:rPr>
          <w:rFonts w:ascii="Times New Roman" w:hAnsi="Times New Roman"/>
          <w:sz w:val="24"/>
          <w:szCs w:val="24"/>
        </w:rPr>
        <w:t>I</w:t>
      </w:r>
      <w:r w:rsidR="00D0196C">
        <w:rPr>
          <w:rFonts w:ascii="Times New Roman" w:hAnsi="Times New Roman"/>
          <w:sz w:val="24"/>
          <w:szCs w:val="24"/>
          <w:lang w:val="en-US"/>
        </w:rPr>
        <w:t>V</w:t>
      </w:r>
      <w:r w:rsidR="00E47517">
        <w:rPr>
          <w:rFonts w:ascii="Times New Roman" w:hAnsi="Times New Roman"/>
          <w:sz w:val="24"/>
          <w:szCs w:val="24"/>
        </w:rPr>
        <w:t xml:space="preserve"> технической категории</w:t>
      </w:r>
      <w:r w:rsidR="00E47517" w:rsidRPr="00925946">
        <w:rPr>
          <w:rFonts w:ascii="Times New Roman" w:hAnsi="Times New Roman"/>
          <w:sz w:val="24"/>
          <w:szCs w:val="24"/>
        </w:rPr>
        <w:t xml:space="preserve"> </w:t>
      </w:r>
      <w:r w:rsidR="00925946" w:rsidRPr="00925946">
        <w:rPr>
          <w:rFonts w:ascii="Times New Roman" w:hAnsi="Times New Roman"/>
          <w:i/>
          <w:sz w:val="24"/>
          <w:szCs w:val="24"/>
        </w:rPr>
        <w:t>(меж</w:t>
      </w:r>
      <w:r w:rsidR="00E47517">
        <w:rPr>
          <w:rFonts w:ascii="Times New Roman" w:hAnsi="Times New Roman"/>
          <w:i/>
          <w:sz w:val="24"/>
          <w:szCs w:val="24"/>
        </w:rPr>
        <w:t xml:space="preserve">муниципального </w:t>
      </w:r>
      <w:r w:rsidR="00925946" w:rsidRPr="00925946">
        <w:rPr>
          <w:rFonts w:ascii="Times New Roman" w:hAnsi="Times New Roman"/>
          <w:i/>
          <w:sz w:val="24"/>
          <w:szCs w:val="24"/>
        </w:rPr>
        <w:t>значения, 49 ОП МЗ 49Н-1234).</w:t>
      </w:r>
    </w:p>
    <w:p w:rsidR="006D2200" w:rsidRPr="00272EB4" w:rsidRDefault="006D2200" w:rsidP="006D2200">
      <w:pPr>
        <w:ind w:firstLine="720"/>
        <w:jc w:val="both"/>
        <w:rPr>
          <w:rFonts w:ascii="Times New Roman" w:hAnsi="Times New Roman"/>
          <w:sz w:val="24"/>
          <w:szCs w:val="24"/>
        </w:rPr>
      </w:pPr>
      <w:r w:rsidRPr="00272EB4">
        <w:rPr>
          <w:rFonts w:ascii="Times New Roman" w:hAnsi="Times New Roman"/>
          <w:sz w:val="24"/>
          <w:szCs w:val="24"/>
        </w:rPr>
        <w:t>Вышеперечисленные дороги, служа</w:t>
      </w:r>
      <w:r w:rsidR="00D0196C">
        <w:rPr>
          <w:rFonts w:ascii="Times New Roman" w:hAnsi="Times New Roman"/>
          <w:sz w:val="24"/>
          <w:szCs w:val="24"/>
        </w:rPr>
        <w:t>т</w:t>
      </w:r>
      <w:r w:rsidRPr="00272EB4">
        <w:rPr>
          <w:rFonts w:ascii="Times New Roman" w:hAnsi="Times New Roman"/>
          <w:sz w:val="24"/>
          <w:szCs w:val="24"/>
        </w:rPr>
        <w:t xml:space="preserve"> для связи рай</w:t>
      </w:r>
      <w:r w:rsidR="00E47517">
        <w:rPr>
          <w:rFonts w:ascii="Times New Roman" w:hAnsi="Times New Roman"/>
          <w:sz w:val="24"/>
          <w:szCs w:val="24"/>
        </w:rPr>
        <w:t xml:space="preserve">онного </w:t>
      </w:r>
      <w:r w:rsidRPr="00272EB4">
        <w:rPr>
          <w:rFonts w:ascii="Times New Roman" w:hAnsi="Times New Roman"/>
          <w:sz w:val="24"/>
          <w:szCs w:val="24"/>
        </w:rPr>
        <w:t>центра с населенн</w:t>
      </w:r>
      <w:r w:rsidR="00D0196C">
        <w:rPr>
          <w:rFonts w:ascii="Times New Roman" w:hAnsi="Times New Roman"/>
          <w:sz w:val="24"/>
          <w:szCs w:val="24"/>
        </w:rPr>
        <w:t>ыми пунктами Окуловского района</w:t>
      </w:r>
      <w:r w:rsidRPr="00272EB4">
        <w:rPr>
          <w:rFonts w:ascii="Times New Roman" w:hAnsi="Times New Roman"/>
          <w:sz w:val="24"/>
          <w:szCs w:val="24"/>
        </w:rPr>
        <w:t>.</w:t>
      </w:r>
    </w:p>
    <w:p w:rsidR="00533C66" w:rsidRPr="00272EB4" w:rsidRDefault="006D2200" w:rsidP="006D2200">
      <w:pPr>
        <w:ind w:firstLine="720"/>
        <w:jc w:val="both"/>
        <w:rPr>
          <w:rFonts w:ascii="Times New Roman" w:hAnsi="Times New Roman"/>
          <w:color w:val="auto"/>
          <w:sz w:val="24"/>
          <w:szCs w:val="24"/>
        </w:rPr>
      </w:pPr>
      <w:r w:rsidRPr="00272EB4">
        <w:rPr>
          <w:rFonts w:ascii="Times New Roman" w:hAnsi="Times New Roman"/>
          <w:color w:val="auto"/>
          <w:sz w:val="24"/>
          <w:szCs w:val="24"/>
        </w:rPr>
        <w:t xml:space="preserve">По всем перечисленным дорогам организовано автобусное сообщение. </w:t>
      </w:r>
      <w:r w:rsidR="00F137E8" w:rsidRPr="00272EB4">
        <w:rPr>
          <w:rFonts w:ascii="Times New Roman" w:hAnsi="Times New Roman"/>
          <w:color w:val="auto"/>
          <w:sz w:val="24"/>
          <w:szCs w:val="24"/>
        </w:rPr>
        <w:t xml:space="preserve">В поселении имеется </w:t>
      </w:r>
      <w:r w:rsidRPr="00272EB4">
        <w:rPr>
          <w:rFonts w:ascii="Times New Roman" w:hAnsi="Times New Roman"/>
          <w:color w:val="auto"/>
          <w:sz w:val="24"/>
          <w:szCs w:val="24"/>
        </w:rPr>
        <w:t xml:space="preserve"> 7 пригородных и 3 междугородных маршрута. </w:t>
      </w:r>
    </w:p>
    <w:p w:rsidR="006D2200" w:rsidRPr="00272EB4" w:rsidRDefault="006D2200" w:rsidP="006D2200">
      <w:pPr>
        <w:ind w:firstLine="720"/>
        <w:jc w:val="both"/>
        <w:rPr>
          <w:rFonts w:ascii="Times New Roman" w:hAnsi="Times New Roman"/>
          <w:sz w:val="24"/>
          <w:szCs w:val="24"/>
        </w:rPr>
      </w:pPr>
      <w:r w:rsidRPr="00272EB4">
        <w:rPr>
          <w:rFonts w:ascii="Times New Roman" w:hAnsi="Times New Roman"/>
          <w:sz w:val="24"/>
          <w:szCs w:val="24"/>
        </w:rPr>
        <w:t>Отправление и прибытие автобусов производится от автостанции, расположенной на ул. Ленина, около железнодорожного вокзала, что обеспечивает удобство пересадок с одного транспорта на другой.</w:t>
      </w:r>
    </w:p>
    <w:p w:rsidR="006D2200" w:rsidRPr="00272EB4" w:rsidRDefault="006D2200" w:rsidP="006D2200">
      <w:pPr>
        <w:ind w:firstLine="720"/>
        <w:jc w:val="both"/>
        <w:rPr>
          <w:rFonts w:ascii="Times New Roman" w:hAnsi="Times New Roman"/>
          <w:sz w:val="24"/>
          <w:szCs w:val="24"/>
        </w:rPr>
      </w:pPr>
      <w:r w:rsidRPr="00272EB4">
        <w:rPr>
          <w:rFonts w:ascii="Times New Roman" w:hAnsi="Times New Roman"/>
          <w:sz w:val="24"/>
          <w:szCs w:val="24"/>
        </w:rPr>
        <w:t>Современная сеть внешних автомобильных дорог в районе, прилегающем к г. Окуловка, и их примыкание к уличной сети города по генплану сохранены без изменения.</w:t>
      </w:r>
    </w:p>
    <w:p w:rsidR="006D2200" w:rsidRPr="00272EB4" w:rsidRDefault="006D2200" w:rsidP="006D2200">
      <w:pPr>
        <w:ind w:firstLine="720"/>
        <w:jc w:val="both"/>
        <w:rPr>
          <w:rFonts w:ascii="Times New Roman" w:hAnsi="Times New Roman"/>
          <w:sz w:val="24"/>
          <w:szCs w:val="24"/>
        </w:rPr>
      </w:pPr>
      <w:r w:rsidRPr="00272EB4">
        <w:rPr>
          <w:rFonts w:ascii="Times New Roman" w:hAnsi="Times New Roman"/>
          <w:sz w:val="24"/>
          <w:szCs w:val="24"/>
        </w:rPr>
        <w:t>Принципиальная схема автотранспортных маршрутов представлена на следующем рисунке</w:t>
      </w:r>
      <w:r w:rsidR="00326465" w:rsidRPr="00272EB4">
        <w:rPr>
          <w:rFonts w:ascii="Times New Roman" w:hAnsi="Times New Roman"/>
          <w:sz w:val="24"/>
          <w:szCs w:val="24"/>
        </w:rPr>
        <w:t xml:space="preserve"> (рис.2.8.1.)</w:t>
      </w:r>
      <w:r w:rsidRPr="00272EB4">
        <w:rPr>
          <w:rFonts w:ascii="Times New Roman" w:hAnsi="Times New Roman"/>
          <w:sz w:val="24"/>
          <w:szCs w:val="24"/>
        </w:rPr>
        <w:t>.</w:t>
      </w:r>
    </w:p>
    <w:p w:rsidR="006D2200" w:rsidRPr="00272EB4" w:rsidRDefault="00A077B5" w:rsidP="006D2200">
      <w:pPr>
        <w:ind w:firstLine="720"/>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2314575" cy="2124075"/>
            <wp:effectExtent l="0" t="0" r="9525" b="9525"/>
            <wp:docPr id="13" name="Рисунок 13" descr="do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c-m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14575" cy="2124075"/>
                    </a:xfrm>
                    <a:prstGeom prst="rect">
                      <a:avLst/>
                    </a:prstGeom>
                    <a:noFill/>
                    <a:ln>
                      <a:noFill/>
                    </a:ln>
                  </pic:spPr>
                </pic:pic>
              </a:graphicData>
            </a:graphic>
          </wp:inline>
        </w:drawing>
      </w:r>
    </w:p>
    <w:p w:rsidR="00533C66" w:rsidRPr="00272EB4" w:rsidRDefault="006D2200" w:rsidP="00533C66">
      <w:pPr>
        <w:pStyle w:val="ab"/>
        <w:ind w:firstLine="624"/>
        <w:jc w:val="center"/>
        <w:rPr>
          <w:b/>
          <w:i/>
          <w:color w:val="auto"/>
          <w:sz w:val="24"/>
          <w:szCs w:val="24"/>
        </w:rPr>
      </w:pPr>
      <w:r w:rsidRPr="00272EB4">
        <w:rPr>
          <w:b/>
          <w:i/>
          <w:color w:val="auto"/>
          <w:sz w:val="24"/>
          <w:szCs w:val="24"/>
        </w:rPr>
        <w:t>Рис.</w:t>
      </w:r>
      <w:r w:rsidR="00533C66" w:rsidRPr="00272EB4">
        <w:rPr>
          <w:b/>
          <w:i/>
          <w:color w:val="auto"/>
          <w:sz w:val="24"/>
          <w:szCs w:val="24"/>
        </w:rPr>
        <w:t>2.8.1.</w:t>
      </w:r>
      <w:r w:rsidRPr="00272EB4">
        <w:rPr>
          <w:b/>
          <w:i/>
          <w:color w:val="auto"/>
          <w:sz w:val="24"/>
          <w:szCs w:val="24"/>
        </w:rPr>
        <w:t xml:space="preserve"> Схема расположения г. Окуловка относительно автотрассы</w:t>
      </w:r>
    </w:p>
    <w:p w:rsidR="006D2200" w:rsidRPr="00272EB4" w:rsidRDefault="006D2200" w:rsidP="00533C66">
      <w:pPr>
        <w:pStyle w:val="ab"/>
        <w:ind w:firstLine="624"/>
        <w:jc w:val="center"/>
        <w:rPr>
          <w:b/>
          <w:i/>
          <w:color w:val="auto"/>
          <w:sz w:val="24"/>
          <w:szCs w:val="24"/>
        </w:rPr>
      </w:pPr>
      <w:r w:rsidRPr="00272EB4">
        <w:rPr>
          <w:b/>
          <w:i/>
          <w:color w:val="auto"/>
          <w:sz w:val="24"/>
          <w:szCs w:val="24"/>
        </w:rPr>
        <w:t xml:space="preserve"> Москва – Санкт-Петербург.</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В соответствии с Федеральной целевой программой «Модернизация транспор</w:t>
      </w:r>
      <w:r w:rsidRPr="00272EB4">
        <w:rPr>
          <w:rFonts w:ascii="Times New Roman" w:hAnsi="Times New Roman"/>
          <w:color w:val="auto"/>
          <w:sz w:val="24"/>
          <w:szCs w:val="24"/>
          <w:lang w:eastAsia="ru-RU"/>
        </w:rPr>
        <w:t>т</w:t>
      </w:r>
      <w:r w:rsidRPr="00272EB4">
        <w:rPr>
          <w:rFonts w:ascii="Times New Roman" w:hAnsi="Times New Roman"/>
          <w:color w:val="auto"/>
          <w:sz w:val="24"/>
          <w:szCs w:val="24"/>
          <w:lang w:eastAsia="ru-RU"/>
        </w:rPr>
        <w:t>ной системы России» (2002–2010 гг.), основу системы международных тран</w:t>
      </w:r>
      <w:r w:rsidRPr="00272EB4">
        <w:rPr>
          <w:rFonts w:ascii="Times New Roman" w:hAnsi="Times New Roman"/>
          <w:color w:val="auto"/>
          <w:sz w:val="24"/>
          <w:szCs w:val="24"/>
          <w:lang w:eastAsia="ru-RU"/>
        </w:rPr>
        <w:t>с</w:t>
      </w:r>
      <w:r w:rsidRPr="00272EB4">
        <w:rPr>
          <w:rFonts w:ascii="Times New Roman" w:hAnsi="Times New Roman"/>
          <w:color w:val="auto"/>
          <w:sz w:val="24"/>
          <w:szCs w:val="24"/>
          <w:lang w:eastAsia="ru-RU"/>
        </w:rPr>
        <w:t>портных коридоров на территории России составляют два евроазиатских коридора – «Север – Юг» и «Транссиб», один из которых – «Север – Юг» – имеет непосредственное отн</w:t>
      </w:r>
      <w:r w:rsidRPr="00272EB4">
        <w:rPr>
          <w:rFonts w:ascii="Times New Roman" w:hAnsi="Times New Roman"/>
          <w:color w:val="auto"/>
          <w:sz w:val="24"/>
          <w:szCs w:val="24"/>
          <w:lang w:eastAsia="ru-RU"/>
        </w:rPr>
        <w:t>о</w:t>
      </w:r>
      <w:r w:rsidRPr="00272EB4">
        <w:rPr>
          <w:rFonts w:ascii="Times New Roman" w:hAnsi="Times New Roman"/>
          <w:color w:val="auto"/>
          <w:sz w:val="24"/>
          <w:szCs w:val="24"/>
          <w:lang w:eastAsia="ru-RU"/>
        </w:rPr>
        <w:t>шение к Новгородской области.</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В рамках развития транспортных путей Новгородской области   предусматрив</w:t>
      </w:r>
      <w:r w:rsidRPr="00272EB4">
        <w:rPr>
          <w:rFonts w:ascii="Times New Roman" w:hAnsi="Times New Roman"/>
          <w:color w:val="auto"/>
          <w:sz w:val="24"/>
          <w:szCs w:val="24"/>
          <w:lang w:eastAsia="ru-RU"/>
        </w:rPr>
        <w:t>а</w:t>
      </w:r>
      <w:r w:rsidRPr="00272EB4">
        <w:rPr>
          <w:rFonts w:ascii="Times New Roman" w:hAnsi="Times New Roman"/>
          <w:color w:val="auto"/>
          <w:sz w:val="24"/>
          <w:szCs w:val="24"/>
          <w:lang w:eastAsia="ru-RU"/>
        </w:rPr>
        <w:t>ется создание терминально-логистического комплекса для формирования реги</w:t>
      </w:r>
      <w:r w:rsidRPr="00272EB4">
        <w:rPr>
          <w:rFonts w:ascii="Times New Roman" w:hAnsi="Times New Roman"/>
          <w:color w:val="auto"/>
          <w:sz w:val="24"/>
          <w:szCs w:val="24"/>
          <w:lang w:eastAsia="ru-RU"/>
        </w:rPr>
        <w:t>о</w:t>
      </w:r>
      <w:r w:rsidRPr="00272EB4">
        <w:rPr>
          <w:rFonts w:ascii="Times New Roman" w:hAnsi="Times New Roman"/>
          <w:color w:val="auto"/>
          <w:sz w:val="24"/>
          <w:szCs w:val="24"/>
          <w:lang w:eastAsia="ru-RU"/>
        </w:rPr>
        <w:t>нальной транспортно-логистической системы и ее интеграции в систему перевозок по МТК в межрегиональном и международном сообщениях в целях обеспечения конкурентоспособности российских транспортной системы и экономики в целом на межд</w:t>
      </w:r>
      <w:r w:rsidRPr="00272EB4">
        <w:rPr>
          <w:rFonts w:ascii="Times New Roman" w:hAnsi="Times New Roman"/>
          <w:color w:val="auto"/>
          <w:sz w:val="24"/>
          <w:szCs w:val="24"/>
          <w:lang w:eastAsia="ru-RU"/>
        </w:rPr>
        <w:t>у</w:t>
      </w:r>
      <w:r w:rsidRPr="00272EB4">
        <w:rPr>
          <w:rFonts w:ascii="Times New Roman" w:hAnsi="Times New Roman"/>
          <w:color w:val="auto"/>
          <w:sz w:val="24"/>
          <w:szCs w:val="24"/>
          <w:lang w:eastAsia="ru-RU"/>
        </w:rPr>
        <w:t>народных рынках товаров и услуг.</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Утвержденная в 2008 году Федеральная целевая программа «Развитие тран</w:t>
      </w:r>
      <w:r w:rsidRPr="00272EB4">
        <w:rPr>
          <w:rFonts w:ascii="Times New Roman" w:hAnsi="Times New Roman"/>
          <w:color w:val="auto"/>
          <w:sz w:val="24"/>
          <w:szCs w:val="24"/>
          <w:lang w:eastAsia="ru-RU"/>
        </w:rPr>
        <w:t>с</w:t>
      </w:r>
      <w:r w:rsidRPr="00272EB4">
        <w:rPr>
          <w:rFonts w:ascii="Times New Roman" w:hAnsi="Times New Roman"/>
          <w:color w:val="auto"/>
          <w:sz w:val="24"/>
          <w:szCs w:val="24"/>
          <w:lang w:eastAsia="ru-RU"/>
        </w:rPr>
        <w:t>портной системы России (2010–2015 гг.)» предусматривает реализацию следующих проектов федерального уровня в Новгородской области:</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xml:space="preserve">1. Проектирование высокоскоростной железнодорожной магистрали Москва – Санкт-Петербург протяженностью </w:t>
      </w:r>
      <w:smartTag w:uri="urn:schemas-microsoft-com:office:smarttags" w:element="metricconverter">
        <w:smartTagPr>
          <w:attr w:name="ProductID" w:val="659 км"/>
        </w:smartTagPr>
        <w:r w:rsidRPr="00272EB4">
          <w:rPr>
            <w:rFonts w:ascii="Times New Roman" w:hAnsi="Times New Roman"/>
            <w:color w:val="auto"/>
            <w:sz w:val="24"/>
            <w:szCs w:val="24"/>
            <w:lang w:eastAsia="ru-RU"/>
          </w:rPr>
          <w:t>659 км</w:t>
        </w:r>
      </w:smartTag>
      <w:r w:rsidRPr="00272EB4">
        <w:rPr>
          <w:rFonts w:ascii="Times New Roman" w:hAnsi="Times New Roman"/>
          <w:color w:val="auto"/>
          <w:sz w:val="24"/>
          <w:szCs w:val="24"/>
          <w:lang w:eastAsia="ru-RU"/>
        </w:rPr>
        <w:t>.</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Развитие высокоскоростного железнодорожного движения по направлению Санкт-Петербург – Москва. В соответствии с программами перспективного и и</w:t>
      </w:r>
      <w:r w:rsidRPr="00272EB4">
        <w:rPr>
          <w:rFonts w:ascii="Times New Roman" w:hAnsi="Times New Roman"/>
          <w:color w:val="auto"/>
          <w:sz w:val="24"/>
          <w:szCs w:val="24"/>
          <w:lang w:eastAsia="ru-RU"/>
        </w:rPr>
        <w:t>н</w:t>
      </w:r>
      <w:r w:rsidRPr="00272EB4">
        <w:rPr>
          <w:rFonts w:ascii="Times New Roman" w:hAnsi="Times New Roman"/>
          <w:color w:val="auto"/>
          <w:sz w:val="24"/>
          <w:szCs w:val="24"/>
          <w:lang w:eastAsia="ru-RU"/>
        </w:rPr>
        <w:t>вестиционного развития Октябрьской железной дороги в Окуловском  районе предлагается:</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реконструкция пути, контактной сети, переустройство кривых;</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реконструкция и строительство пешеходных мостов;</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оборудование станций сбрасывающими устройствами для предотвращения н</w:t>
      </w:r>
      <w:r w:rsidRPr="00272EB4">
        <w:rPr>
          <w:rFonts w:ascii="Times New Roman" w:hAnsi="Times New Roman"/>
          <w:color w:val="auto"/>
          <w:sz w:val="24"/>
          <w:szCs w:val="24"/>
          <w:lang w:eastAsia="ru-RU"/>
        </w:rPr>
        <w:t>е</w:t>
      </w:r>
      <w:r w:rsidRPr="00272EB4">
        <w:rPr>
          <w:rFonts w:ascii="Times New Roman" w:hAnsi="Times New Roman"/>
          <w:color w:val="auto"/>
          <w:sz w:val="24"/>
          <w:szCs w:val="24"/>
          <w:lang w:eastAsia="ru-RU"/>
        </w:rPr>
        <w:t>санкционированного выхода подвижного состава на пути следования;</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оборудование охранно-пожарной сигнализацией постов электрической централизации стрелок и сигнализации;</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строительство высокоскоростной железнодорожной магистрали Москва – Санкт-Петербург.</w:t>
      </w:r>
    </w:p>
    <w:p w:rsidR="00691C00" w:rsidRPr="00E75515" w:rsidRDefault="00691C00" w:rsidP="00E75515">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E75515">
        <w:rPr>
          <w:rFonts w:ascii="Times New Roman" w:hAnsi="Times New Roman"/>
          <w:color w:val="auto"/>
          <w:sz w:val="24"/>
          <w:szCs w:val="24"/>
          <w:lang w:eastAsia="ru-RU"/>
        </w:rPr>
        <w:t xml:space="preserve">2. Строительство скоростной автомобильной дороги Москва – Санкт-Петербург </w:t>
      </w:r>
      <w:r w:rsidR="00CF0A8F" w:rsidRPr="00E75515">
        <w:rPr>
          <w:rFonts w:ascii="Times New Roman" w:hAnsi="Times New Roman"/>
          <w:i/>
          <w:color w:val="auto"/>
          <w:sz w:val="24"/>
          <w:szCs w:val="24"/>
          <w:lang w:eastAsia="ru-RU"/>
        </w:rPr>
        <w:t xml:space="preserve">(М-11 строящаяся скоростная </w:t>
      </w:r>
      <w:r w:rsidR="0053458D" w:rsidRPr="00E75515">
        <w:rPr>
          <w:rFonts w:ascii="Times New Roman" w:hAnsi="Times New Roman"/>
          <w:i/>
          <w:color w:val="auto"/>
          <w:sz w:val="24"/>
          <w:szCs w:val="24"/>
          <w:lang w:eastAsia="ru-RU"/>
        </w:rPr>
        <w:t xml:space="preserve"> </w:t>
      </w:r>
      <w:r w:rsidR="00CF0A8F" w:rsidRPr="00E75515">
        <w:rPr>
          <w:rFonts w:ascii="Times New Roman" w:hAnsi="Times New Roman"/>
          <w:i/>
          <w:color w:val="auto"/>
          <w:sz w:val="24"/>
          <w:szCs w:val="24"/>
          <w:lang w:eastAsia="ru-RU"/>
        </w:rPr>
        <w:t>автомобильная дорога Москва - Санкт-Петербург</w:t>
      </w:r>
      <w:r w:rsidR="00E75515" w:rsidRPr="00E75515">
        <w:rPr>
          <w:rFonts w:ascii="Times New Roman" w:hAnsi="Times New Roman"/>
          <w:i/>
          <w:color w:val="auto"/>
          <w:sz w:val="24"/>
          <w:szCs w:val="24"/>
          <w:lang w:eastAsia="ru-RU"/>
        </w:rPr>
        <w:t xml:space="preserve">, </w:t>
      </w:r>
      <w:r w:rsidR="00CF0A8F" w:rsidRPr="00E75515">
        <w:rPr>
          <w:rFonts w:ascii="Times New Roman" w:hAnsi="Times New Roman"/>
          <w:i/>
          <w:color w:val="auto"/>
          <w:sz w:val="24"/>
          <w:szCs w:val="24"/>
          <w:lang w:eastAsia="ru-RU"/>
        </w:rPr>
        <w:t>00 ОП ФЗ М-11</w:t>
      </w:r>
      <w:r w:rsidR="00E75515" w:rsidRPr="00E75515">
        <w:rPr>
          <w:rFonts w:ascii="Times New Roman" w:hAnsi="Times New Roman"/>
          <w:i/>
          <w:color w:val="auto"/>
          <w:sz w:val="24"/>
          <w:szCs w:val="24"/>
          <w:lang w:eastAsia="ru-RU"/>
        </w:rPr>
        <w:t xml:space="preserve"> - Постановление Правительства Российской Федерации от 17 ноября 2010 г. </w:t>
      </w:r>
      <w:r w:rsidR="00E75515">
        <w:rPr>
          <w:rFonts w:ascii="Times New Roman" w:hAnsi="Times New Roman"/>
          <w:i/>
          <w:color w:val="auto"/>
          <w:sz w:val="24"/>
          <w:szCs w:val="24"/>
          <w:lang w:eastAsia="ru-RU"/>
        </w:rPr>
        <w:t>№</w:t>
      </w:r>
      <w:r w:rsidR="00E75515" w:rsidRPr="00E75515">
        <w:rPr>
          <w:rFonts w:ascii="Times New Roman" w:hAnsi="Times New Roman"/>
          <w:i/>
          <w:color w:val="auto"/>
          <w:sz w:val="24"/>
          <w:szCs w:val="24"/>
          <w:lang w:eastAsia="ru-RU"/>
        </w:rPr>
        <w:t xml:space="preserve"> 928</w:t>
      </w:r>
      <w:r w:rsidR="00CF0A8F" w:rsidRPr="00E75515">
        <w:rPr>
          <w:rFonts w:ascii="Times New Roman" w:hAnsi="Times New Roman"/>
          <w:i/>
          <w:color w:val="auto"/>
          <w:sz w:val="24"/>
          <w:szCs w:val="24"/>
          <w:lang w:eastAsia="ru-RU"/>
        </w:rPr>
        <w:t xml:space="preserve"> </w:t>
      </w:r>
      <w:r w:rsidR="00E75515" w:rsidRPr="00E75515">
        <w:rPr>
          <w:rFonts w:ascii="Times New Roman" w:hAnsi="Times New Roman"/>
          <w:i/>
          <w:color w:val="auto"/>
          <w:sz w:val="24"/>
          <w:szCs w:val="24"/>
          <w:lang w:eastAsia="ru-RU"/>
        </w:rPr>
        <w:t xml:space="preserve">в ред. от 28.04.2015 </w:t>
      </w:r>
      <w:r w:rsidR="00E75515">
        <w:rPr>
          <w:rFonts w:ascii="Times New Roman" w:hAnsi="Times New Roman"/>
          <w:i/>
          <w:color w:val="auto"/>
          <w:sz w:val="24"/>
          <w:szCs w:val="24"/>
          <w:lang w:eastAsia="ru-RU"/>
        </w:rPr>
        <w:t>№</w:t>
      </w:r>
      <w:r w:rsidR="00E75515" w:rsidRPr="00E75515">
        <w:rPr>
          <w:rFonts w:ascii="Times New Roman" w:hAnsi="Times New Roman"/>
          <w:i/>
          <w:color w:val="auto"/>
          <w:sz w:val="24"/>
          <w:szCs w:val="24"/>
          <w:lang w:eastAsia="ru-RU"/>
        </w:rPr>
        <w:t xml:space="preserve"> 412)</w:t>
      </w:r>
      <w:r w:rsidR="00E75515">
        <w:rPr>
          <w:rFonts w:ascii="Times New Roman" w:hAnsi="Times New Roman"/>
          <w:color w:val="auto"/>
          <w:sz w:val="24"/>
          <w:szCs w:val="24"/>
          <w:lang w:eastAsia="ru-RU"/>
        </w:rPr>
        <w:t xml:space="preserve"> </w:t>
      </w:r>
      <w:r w:rsidRPr="00E75515">
        <w:rPr>
          <w:rFonts w:ascii="Times New Roman" w:hAnsi="Times New Roman"/>
          <w:color w:val="auto"/>
          <w:sz w:val="24"/>
          <w:szCs w:val="24"/>
          <w:lang w:eastAsia="ru-RU"/>
        </w:rPr>
        <w:t xml:space="preserve">протяженностью </w:t>
      </w:r>
      <w:smartTag w:uri="urn:schemas-microsoft-com:office:smarttags" w:element="metricconverter">
        <w:smartTagPr>
          <w:attr w:name="ProductID" w:val="626 км"/>
        </w:smartTagPr>
        <w:r w:rsidRPr="00E75515">
          <w:rPr>
            <w:rFonts w:ascii="Times New Roman" w:hAnsi="Times New Roman"/>
            <w:color w:val="auto"/>
            <w:sz w:val="24"/>
            <w:szCs w:val="24"/>
            <w:lang w:eastAsia="ru-RU"/>
          </w:rPr>
          <w:t>626 км</w:t>
        </w:r>
      </w:smartTag>
      <w:r w:rsidRPr="00E75515">
        <w:rPr>
          <w:rFonts w:ascii="Times New Roman" w:hAnsi="Times New Roman"/>
          <w:color w:val="auto"/>
          <w:sz w:val="24"/>
          <w:szCs w:val="24"/>
          <w:lang w:eastAsia="ru-RU"/>
        </w:rPr>
        <w:t xml:space="preserve"> по параметрам I технической категории с 4-8-полосной проезжей частью, со строительством обходов населенных пунктов с орг</w:t>
      </w:r>
      <w:r w:rsidRPr="00E75515">
        <w:rPr>
          <w:rFonts w:ascii="Times New Roman" w:hAnsi="Times New Roman"/>
          <w:color w:val="auto"/>
          <w:sz w:val="24"/>
          <w:szCs w:val="24"/>
          <w:lang w:eastAsia="ru-RU"/>
        </w:rPr>
        <w:t>а</w:t>
      </w:r>
      <w:r w:rsidRPr="00E75515">
        <w:rPr>
          <w:rFonts w:ascii="Times New Roman" w:hAnsi="Times New Roman"/>
          <w:color w:val="auto"/>
          <w:sz w:val="24"/>
          <w:szCs w:val="24"/>
          <w:lang w:eastAsia="ru-RU"/>
        </w:rPr>
        <w:t>низацией 10-полосного движения на выходе из Москвы, 8-полосного – в Ленинградской обл. и Московской обл., 4-полосного – на территории Тверской обл. и Новгоро</w:t>
      </w:r>
      <w:r w:rsidRPr="00E75515">
        <w:rPr>
          <w:rFonts w:ascii="Times New Roman" w:hAnsi="Times New Roman"/>
          <w:color w:val="auto"/>
          <w:sz w:val="24"/>
          <w:szCs w:val="24"/>
          <w:lang w:eastAsia="ru-RU"/>
        </w:rPr>
        <w:t>д</w:t>
      </w:r>
      <w:r w:rsidRPr="00E75515">
        <w:rPr>
          <w:rFonts w:ascii="Times New Roman" w:hAnsi="Times New Roman"/>
          <w:color w:val="auto"/>
          <w:sz w:val="24"/>
          <w:szCs w:val="24"/>
          <w:lang w:eastAsia="ru-RU"/>
        </w:rPr>
        <w:t>ской обл.</w:t>
      </w:r>
    </w:p>
    <w:p w:rsidR="00691C00" w:rsidRPr="0011614A" w:rsidRDefault="00691C00" w:rsidP="0011614A">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11614A">
        <w:rPr>
          <w:rFonts w:ascii="Times New Roman" w:hAnsi="Times New Roman"/>
          <w:color w:val="auto"/>
          <w:sz w:val="24"/>
          <w:szCs w:val="24"/>
          <w:lang w:eastAsia="ru-RU"/>
        </w:rPr>
        <w:t>Необходимость строительства скоростной автомобильной магистрали Москва-Санкт-Петербург обусловлена сложной транспортной ситуацией на федеральной автомобильной дороге М-10 «Россия»</w:t>
      </w:r>
      <w:r w:rsidR="0011614A" w:rsidRPr="0011614A">
        <w:rPr>
          <w:rFonts w:ascii="Times New Roman" w:hAnsi="Times New Roman"/>
          <w:color w:val="auto"/>
          <w:sz w:val="24"/>
          <w:szCs w:val="24"/>
          <w:lang w:eastAsia="ru-RU"/>
        </w:rPr>
        <w:t xml:space="preserve"> </w:t>
      </w:r>
      <w:r w:rsidR="0011614A" w:rsidRPr="0011614A">
        <w:rPr>
          <w:rFonts w:ascii="Times New Roman" w:hAnsi="Times New Roman"/>
          <w:i/>
          <w:color w:val="auto"/>
          <w:sz w:val="24"/>
          <w:szCs w:val="24"/>
          <w:lang w:eastAsia="ru-RU"/>
        </w:rPr>
        <w:t>(«Россия» Москва-Тверь-Великий Новгород-Санкт-Петербург, 00 ОП ФЗ М-10 (Е105, АН8,СНГ)</w:t>
      </w:r>
      <w:r w:rsidRPr="0011614A">
        <w:rPr>
          <w:rFonts w:ascii="Times New Roman" w:hAnsi="Times New Roman"/>
          <w:color w:val="auto"/>
          <w:sz w:val="24"/>
          <w:szCs w:val="24"/>
          <w:lang w:eastAsia="ru-RU"/>
        </w:rPr>
        <w:t>. От устойчивости работы и пропускной спосо</w:t>
      </w:r>
      <w:r w:rsidRPr="0011614A">
        <w:rPr>
          <w:rFonts w:ascii="Times New Roman" w:hAnsi="Times New Roman"/>
          <w:color w:val="auto"/>
          <w:sz w:val="24"/>
          <w:szCs w:val="24"/>
          <w:lang w:eastAsia="ru-RU"/>
        </w:rPr>
        <w:t>б</w:t>
      </w:r>
      <w:r w:rsidRPr="0011614A">
        <w:rPr>
          <w:rFonts w:ascii="Times New Roman" w:hAnsi="Times New Roman"/>
          <w:color w:val="auto"/>
          <w:sz w:val="24"/>
          <w:szCs w:val="24"/>
          <w:lang w:eastAsia="ru-RU"/>
        </w:rPr>
        <w:t>ности транспортного сообщения на направлении Москва – Санкт-Петербург зависит динамика развития внешнеторговых связей России.</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В соответствии с проектом, разработанным ОАО «ГипродорНИИ» (Сарато</w:t>
      </w:r>
      <w:r w:rsidRPr="00272EB4">
        <w:rPr>
          <w:rFonts w:ascii="Times New Roman" w:hAnsi="Times New Roman"/>
          <w:color w:val="auto"/>
          <w:sz w:val="24"/>
          <w:szCs w:val="24"/>
          <w:lang w:eastAsia="ru-RU"/>
        </w:rPr>
        <w:t>в</w:t>
      </w:r>
      <w:r w:rsidRPr="00272EB4">
        <w:rPr>
          <w:rFonts w:ascii="Times New Roman" w:hAnsi="Times New Roman"/>
          <w:color w:val="auto"/>
          <w:sz w:val="24"/>
          <w:szCs w:val="24"/>
          <w:lang w:eastAsia="ru-RU"/>
        </w:rPr>
        <w:t xml:space="preserve">ский филиал), по территории Новгородской области автомагистраль проходит следующим образом: начало трассы принято на границе с Тверской областью. От границы трасса идет в северо-западном направлении, обходит с. Угловка с запада, обходит охранную зону Валдайского национального </w:t>
      </w:r>
      <w:r w:rsidRPr="00272EB4">
        <w:rPr>
          <w:rFonts w:ascii="Times New Roman" w:hAnsi="Times New Roman"/>
          <w:color w:val="auto"/>
          <w:sz w:val="24"/>
          <w:szCs w:val="24"/>
          <w:lang w:eastAsia="ru-RU"/>
        </w:rPr>
        <w:lastRenderedPageBreak/>
        <w:t>парка. Трасса проложена между границами двух заповедников: Валдайским Национальным парком и «Заозерской ледниково-аккумулятивной водно-ледниковой грядой», обходит защитные зоны озер Мосно и Перетное, пересекает Окуловский биологический зака</w:t>
      </w:r>
      <w:r w:rsidRPr="00272EB4">
        <w:rPr>
          <w:rFonts w:ascii="Times New Roman" w:hAnsi="Times New Roman"/>
          <w:color w:val="auto"/>
          <w:sz w:val="24"/>
          <w:szCs w:val="24"/>
          <w:lang w:eastAsia="ru-RU"/>
        </w:rPr>
        <w:t>з</w:t>
      </w:r>
      <w:r w:rsidRPr="00272EB4">
        <w:rPr>
          <w:rFonts w:ascii="Times New Roman" w:hAnsi="Times New Roman"/>
          <w:color w:val="auto"/>
          <w:sz w:val="24"/>
          <w:szCs w:val="24"/>
          <w:lang w:eastAsia="ru-RU"/>
        </w:rPr>
        <w:t xml:space="preserve">ник регионального значения. Дальше на своем пути трасса пересекает крупные реки: Мста, Хуба, Вишера, Волхов, постепенно приближаясь к автодороге М-10 на расстоянии </w:t>
      </w:r>
      <w:smartTag w:uri="urn:schemas-microsoft-com:office:smarttags" w:element="metricconverter">
        <w:smartTagPr>
          <w:attr w:name="ProductID" w:val="24 км"/>
        </w:smartTagPr>
        <w:r w:rsidRPr="00272EB4">
          <w:rPr>
            <w:rFonts w:ascii="Times New Roman" w:hAnsi="Times New Roman"/>
            <w:color w:val="auto"/>
            <w:sz w:val="24"/>
            <w:szCs w:val="24"/>
            <w:lang w:eastAsia="ru-RU"/>
          </w:rPr>
          <w:t>24 км</w:t>
        </w:r>
      </w:smartTag>
      <w:r w:rsidRPr="00272EB4">
        <w:rPr>
          <w:rFonts w:ascii="Times New Roman" w:hAnsi="Times New Roman"/>
          <w:color w:val="auto"/>
          <w:sz w:val="24"/>
          <w:szCs w:val="24"/>
          <w:lang w:eastAsia="ru-RU"/>
        </w:rPr>
        <w:t xml:space="preserve"> от г. Новгорода Великого, проходит по краю Чудовского природного биологического заказника регионального значения и выходит на гр</w:t>
      </w:r>
      <w:r w:rsidRPr="00272EB4">
        <w:rPr>
          <w:rFonts w:ascii="Times New Roman" w:hAnsi="Times New Roman"/>
          <w:color w:val="auto"/>
          <w:sz w:val="24"/>
          <w:szCs w:val="24"/>
          <w:lang w:eastAsia="ru-RU"/>
        </w:rPr>
        <w:t>а</w:t>
      </w:r>
      <w:r w:rsidRPr="00272EB4">
        <w:rPr>
          <w:rFonts w:ascii="Times New Roman" w:hAnsi="Times New Roman"/>
          <w:color w:val="auto"/>
          <w:sz w:val="24"/>
          <w:szCs w:val="24"/>
          <w:lang w:eastAsia="ru-RU"/>
        </w:rPr>
        <w:t>ницу с Ленинградской областью.</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Дорога будет проходить по 4 муниципальным районам Новгородской области  и характеризоваться следующими показателями: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64"/>
        <w:gridCol w:w="2013"/>
        <w:gridCol w:w="2015"/>
        <w:gridCol w:w="2015"/>
        <w:gridCol w:w="2013"/>
      </w:tblGrid>
      <w:tr w:rsidR="00691C00" w:rsidRPr="00272EB4" w:rsidTr="00691C00">
        <w:trPr>
          <w:tblHeader/>
        </w:trPr>
        <w:tc>
          <w:tcPr>
            <w:tcW w:w="1134" w:type="pct"/>
            <w:vAlign w:val="center"/>
          </w:tcPr>
          <w:p w:rsidR="00691C00" w:rsidRPr="00CB216A" w:rsidRDefault="00691C00" w:rsidP="00691C00">
            <w:pPr>
              <w:pStyle w:val="Normal10-02"/>
              <w:keepNext/>
              <w:keepLines/>
              <w:ind w:left="0"/>
              <w:rPr>
                <w:lang w:val="ru-RU" w:eastAsia="ru-RU"/>
              </w:rPr>
            </w:pPr>
            <w:r w:rsidRPr="00CB216A">
              <w:rPr>
                <w:lang w:val="ru-RU" w:eastAsia="ru-RU"/>
              </w:rPr>
              <w:t>Наименование ра</w:t>
            </w:r>
            <w:r w:rsidRPr="00CB216A">
              <w:rPr>
                <w:lang w:val="ru-RU" w:eastAsia="ru-RU"/>
              </w:rPr>
              <w:t>й</w:t>
            </w:r>
            <w:r w:rsidRPr="00CB216A">
              <w:rPr>
                <w:lang w:val="ru-RU" w:eastAsia="ru-RU"/>
              </w:rPr>
              <w:t>онов</w:t>
            </w:r>
          </w:p>
        </w:tc>
        <w:tc>
          <w:tcPr>
            <w:tcW w:w="966" w:type="pct"/>
            <w:vAlign w:val="center"/>
          </w:tcPr>
          <w:p w:rsidR="00691C00" w:rsidRPr="00CB216A" w:rsidRDefault="00691C00" w:rsidP="00691C00">
            <w:pPr>
              <w:pStyle w:val="Normal10-02"/>
              <w:keepNext/>
              <w:keepLines/>
              <w:ind w:left="0"/>
              <w:rPr>
                <w:lang w:val="ru-RU" w:eastAsia="ru-RU"/>
              </w:rPr>
            </w:pPr>
            <w:r w:rsidRPr="00CB216A">
              <w:rPr>
                <w:lang w:val="ru-RU" w:eastAsia="ru-RU"/>
              </w:rPr>
              <w:t>Протяже</w:t>
            </w:r>
            <w:r w:rsidRPr="00CB216A">
              <w:rPr>
                <w:lang w:val="ru-RU" w:eastAsia="ru-RU"/>
              </w:rPr>
              <w:t>н</w:t>
            </w:r>
            <w:r w:rsidRPr="00CB216A">
              <w:rPr>
                <w:lang w:val="ru-RU" w:eastAsia="ru-RU"/>
              </w:rPr>
              <w:t>ность, км</w:t>
            </w:r>
          </w:p>
        </w:tc>
        <w:tc>
          <w:tcPr>
            <w:tcW w:w="967" w:type="pct"/>
            <w:vAlign w:val="center"/>
          </w:tcPr>
          <w:p w:rsidR="00691C00" w:rsidRPr="00CB216A" w:rsidRDefault="00691C00" w:rsidP="00691C00">
            <w:pPr>
              <w:pStyle w:val="Normal10-02"/>
              <w:keepNext/>
              <w:keepLines/>
              <w:ind w:left="0"/>
              <w:rPr>
                <w:lang w:val="ru-RU" w:eastAsia="ru-RU"/>
              </w:rPr>
            </w:pPr>
            <w:r w:rsidRPr="00CB216A">
              <w:rPr>
                <w:lang w:val="ru-RU" w:eastAsia="ru-RU"/>
              </w:rPr>
              <w:t>Общая пл</w:t>
            </w:r>
            <w:r w:rsidRPr="00CB216A">
              <w:rPr>
                <w:lang w:val="ru-RU" w:eastAsia="ru-RU"/>
              </w:rPr>
              <w:t>о</w:t>
            </w:r>
            <w:r w:rsidRPr="00CB216A">
              <w:rPr>
                <w:lang w:val="ru-RU" w:eastAsia="ru-RU"/>
              </w:rPr>
              <w:t>щадь отвода по проекту, га</w:t>
            </w:r>
          </w:p>
        </w:tc>
        <w:tc>
          <w:tcPr>
            <w:tcW w:w="967" w:type="pct"/>
            <w:vAlign w:val="center"/>
          </w:tcPr>
          <w:p w:rsidR="00691C00" w:rsidRPr="00CB216A" w:rsidRDefault="00691C00" w:rsidP="00691C00">
            <w:pPr>
              <w:pStyle w:val="Normal10-02"/>
              <w:keepNext/>
              <w:keepLines/>
              <w:ind w:left="0"/>
              <w:rPr>
                <w:lang w:val="ru-RU" w:eastAsia="ru-RU"/>
              </w:rPr>
            </w:pPr>
            <w:r w:rsidRPr="00CB216A">
              <w:rPr>
                <w:lang w:val="ru-RU" w:eastAsia="ru-RU"/>
              </w:rPr>
              <w:t>Лес, га</w:t>
            </w:r>
          </w:p>
        </w:tc>
        <w:tc>
          <w:tcPr>
            <w:tcW w:w="966" w:type="pct"/>
            <w:vAlign w:val="center"/>
          </w:tcPr>
          <w:p w:rsidR="00691C00" w:rsidRPr="00CB216A" w:rsidRDefault="00691C00" w:rsidP="00691C00">
            <w:pPr>
              <w:pStyle w:val="Normal10-02"/>
              <w:keepNext/>
              <w:keepLines/>
              <w:ind w:left="0"/>
              <w:rPr>
                <w:lang w:val="ru-RU" w:eastAsia="ru-RU"/>
              </w:rPr>
            </w:pPr>
            <w:r w:rsidRPr="00CB216A">
              <w:rPr>
                <w:lang w:val="ru-RU" w:eastAsia="ru-RU"/>
              </w:rPr>
              <w:t>Сельхозуг</w:t>
            </w:r>
            <w:r w:rsidRPr="00CB216A">
              <w:rPr>
                <w:lang w:val="ru-RU" w:eastAsia="ru-RU"/>
              </w:rPr>
              <w:t>о</w:t>
            </w:r>
            <w:r w:rsidRPr="00CB216A">
              <w:rPr>
                <w:lang w:val="ru-RU" w:eastAsia="ru-RU"/>
              </w:rPr>
              <w:t>дья, га</w:t>
            </w:r>
          </w:p>
        </w:tc>
      </w:tr>
      <w:tr w:rsidR="00691C00" w:rsidRPr="00272EB4" w:rsidTr="00691C00">
        <w:tc>
          <w:tcPr>
            <w:tcW w:w="1134" w:type="pct"/>
          </w:tcPr>
          <w:p w:rsidR="00691C00" w:rsidRPr="00272EB4" w:rsidRDefault="00691C00" w:rsidP="00691C00">
            <w:pPr>
              <w:pStyle w:val="Normal"/>
              <w:ind w:firstLine="84"/>
              <w:rPr>
                <w:sz w:val="20"/>
              </w:rPr>
            </w:pPr>
            <w:r w:rsidRPr="00272EB4">
              <w:rPr>
                <w:sz w:val="20"/>
              </w:rPr>
              <w:t>Окуловский</w:t>
            </w:r>
          </w:p>
        </w:tc>
        <w:tc>
          <w:tcPr>
            <w:tcW w:w="966" w:type="pct"/>
          </w:tcPr>
          <w:p w:rsidR="00691C00" w:rsidRPr="00272EB4" w:rsidRDefault="00691C00" w:rsidP="00691C00">
            <w:pPr>
              <w:pStyle w:val="Normal"/>
              <w:ind w:firstLine="84"/>
              <w:jc w:val="center"/>
              <w:rPr>
                <w:sz w:val="20"/>
              </w:rPr>
            </w:pPr>
            <w:r w:rsidRPr="00272EB4">
              <w:rPr>
                <w:sz w:val="20"/>
              </w:rPr>
              <w:t>85,211</w:t>
            </w:r>
          </w:p>
        </w:tc>
        <w:tc>
          <w:tcPr>
            <w:tcW w:w="967" w:type="pct"/>
          </w:tcPr>
          <w:p w:rsidR="00691C00" w:rsidRPr="00272EB4" w:rsidRDefault="00691C00" w:rsidP="00691C00">
            <w:pPr>
              <w:pStyle w:val="Normal"/>
              <w:ind w:firstLine="84"/>
              <w:jc w:val="center"/>
              <w:rPr>
                <w:sz w:val="20"/>
              </w:rPr>
            </w:pPr>
            <w:r w:rsidRPr="00272EB4">
              <w:rPr>
                <w:sz w:val="20"/>
              </w:rPr>
              <w:t>496</w:t>
            </w:r>
          </w:p>
        </w:tc>
        <w:tc>
          <w:tcPr>
            <w:tcW w:w="967" w:type="pct"/>
          </w:tcPr>
          <w:p w:rsidR="00691C00" w:rsidRPr="00272EB4" w:rsidRDefault="00691C00" w:rsidP="00691C00">
            <w:pPr>
              <w:pStyle w:val="Normal"/>
              <w:ind w:firstLine="84"/>
              <w:jc w:val="center"/>
              <w:rPr>
                <w:sz w:val="20"/>
              </w:rPr>
            </w:pPr>
            <w:r w:rsidRPr="00272EB4">
              <w:rPr>
                <w:sz w:val="20"/>
              </w:rPr>
              <w:t>401</w:t>
            </w:r>
          </w:p>
        </w:tc>
        <w:tc>
          <w:tcPr>
            <w:tcW w:w="966" w:type="pct"/>
          </w:tcPr>
          <w:p w:rsidR="00691C00" w:rsidRPr="00272EB4" w:rsidRDefault="00691C00" w:rsidP="00691C00">
            <w:pPr>
              <w:pStyle w:val="Normal"/>
              <w:ind w:firstLine="84"/>
              <w:jc w:val="center"/>
              <w:rPr>
                <w:sz w:val="20"/>
              </w:rPr>
            </w:pPr>
            <w:r w:rsidRPr="00272EB4">
              <w:rPr>
                <w:sz w:val="20"/>
              </w:rPr>
              <w:t>95</w:t>
            </w:r>
          </w:p>
        </w:tc>
      </w:tr>
      <w:tr w:rsidR="00691C00" w:rsidRPr="00272EB4" w:rsidTr="00691C00">
        <w:tc>
          <w:tcPr>
            <w:tcW w:w="1134" w:type="pct"/>
          </w:tcPr>
          <w:p w:rsidR="00691C00" w:rsidRPr="00272EB4" w:rsidRDefault="00691C00" w:rsidP="00691C00">
            <w:pPr>
              <w:pStyle w:val="Normal"/>
              <w:ind w:firstLine="84"/>
              <w:rPr>
                <w:sz w:val="20"/>
              </w:rPr>
            </w:pPr>
            <w:r w:rsidRPr="00272EB4">
              <w:rPr>
                <w:sz w:val="20"/>
              </w:rPr>
              <w:t>Маловише</w:t>
            </w:r>
            <w:r w:rsidRPr="00272EB4">
              <w:rPr>
                <w:sz w:val="20"/>
              </w:rPr>
              <w:t>р</w:t>
            </w:r>
            <w:r w:rsidRPr="00272EB4">
              <w:rPr>
                <w:sz w:val="20"/>
              </w:rPr>
              <w:t>ский</w:t>
            </w:r>
          </w:p>
        </w:tc>
        <w:tc>
          <w:tcPr>
            <w:tcW w:w="966" w:type="pct"/>
          </w:tcPr>
          <w:p w:rsidR="00691C00" w:rsidRPr="00272EB4" w:rsidRDefault="00691C00" w:rsidP="00691C00">
            <w:pPr>
              <w:pStyle w:val="Normal"/>
              <w:ind w:firstLine="84"/>
              <w:jc w:val="center"/>
              <w:rPr>
                <w:sz w:val="20"/>
              </w:rPr>
            </w:pPr>
            <w:r w:rsidRPr="00272EB4">
              <w:rPr>
                <w:sz w:val="20"/>
              </w:rPr>
              <w:t>38,389</w:t>
            </w:r>
          </w:p>
        </w:tc>
        <w:tc>
          <w:tcPr>
            <w:tcW w:w="967" w:type="pct"/>
          </w:tcPr>
          <w:p w:rsidR="00691C00" w:rsidRPr="00272EB4" w:rsidRDefault="00691C00" w:rsidP="00691C00">
            <w:pPr>
              <w:pStyle w:val="Normal"/>
              <w:ind w:firstLine="84"/>
              <w:jc w:val="center"/>
              <w:rPr>
                <w:sz w:val="20"/>
              </w:rPr>
            </w:pPr>
            <w:r w:rsidRPr="00272EB4">
              <w:rPr>
                <w:sz w:val="20"/>
              </w:rPr>
              <w:t>192</w:t>
            </w:r>
          </w:p>
        </w:tc>
        <w:tc>
          <w:tcPr>
            <w:tcW w:w="967" w:type="pct"/>
          </w:tcPr>
          <w:p w:rsidR="00691C00" w:rsidRPr="00272EB4" w:rsidRDefault="00691C00" w:rsidP="00691C00">
            <w:pPr>
              <w:pStyle w:val="Normal"/>
              <w:ind w:firstLine="84"/>
              <w:jc w:val="center"/>
              <w:rPr>
                <w:sz w:val="20"/>
              </w:rPr>
            </w:pPr>
            <w:r w:rsidRPr="00272EB4">
              <w:rPr>
                <w:sz w:val="20"/>
              </w:rPr>
              <w:t>170</w:t>
            </w:r>
          </w:p>
        </w:tc>
        <w:tc>
          <w:tcPr>
            <w:tcW w:w="966" w:type="pct"/>
          </w:tcPr>
          <w:p w:rsidR="00691C00" w:rsidRPr="00272EB4" w:rsidRDefault="00691C00" w:rsidP="00691C00">
            <w:pPr>
              <w:pStyle w:val="Normal"/>
              <w:ind w:firstLine="84"/>
              <w:jc w:val="center"/>
              <w:rPr>
                <w:sz w:val="20"/>
              </w:rPr>
            </w:pPr>
            <w:r w:rsidRPr="00272EB4">
              <w:rPr>
                <w:sz w:val="20"/>
              </w:rPr>
              <w:t>22</w:t>
            </w:r>
          </w:p>
        </w:tc>
      </w:tr>
      <w:tr w:rsidR="00691C00" w:rsidRPr="00272EB4" w:rsidTr="00691C00">
        <w:tc>
          <w:tcPr>
            <w:tcW w:w="1134" w:type="pct"/>
          </w:tcPr>
          <w:p w:rsidR="00691C00" w:rsidRPr="00272EB4" w:rsidRDefault="00691C00" w:rsidP="00691C00">
            <w:pPr>
              <w:pStyle w:val="Normal"/>
              <w:ind w:firstLine="84"/>
              <w:rPr>
                <w:sz w:val="20"/>
              </w:rPr>
            </w:pPr>
            <w:r w:rsidRPr="00272EB4">
              <w:rPr>
                <w:sz w:val="20"/>
              </w:rPr>
              <w:t>Новгородский</w:t>
            </w:r>
          </w:p>
        </w:tc>
        <w:tc>
          <w:tcPr>
            <w:tcW w:w="966" w:type="pct"/>
          </w:tcPr>
          <w:p w:rsidR="00691C00" w:rsidRPr="00272EB4" w:rsidRDefault="00691C00" w:rsidP="00691C00">
            <w:pPr>
              <w:pStyle w:val="Normal"/>
              <w:ind w:firstLine="84"/>
              <w:jc w:val="center"/>
              <w:rPr>
                <w:sz w:val="20"/>
              </w:rPr>
            </w:pPr>
            <w:r w:rsidRPr="00272EB4">
              <w:rPr>
                <w:sz w:val="20"/>
              </w:rPr>
              <w:t>35,600</w:t>
            </w:r>
          </w:p>
        </w:tc>
        <w:tc>
          <w:tcPr>
            <w:tcW w:w="967" w:type="pct"/>
          </w:tcPr>
          <w:p w:rsidR="00691C00" w:rsidRPr="00272EB4" w:rsidRDefault="00691C00" w:rsidP="00691C00">
            <w:pPr>
              <w:pStyle w:val="Normal"/>
              <w:ind w:firstLine="84"/>
              <w:jc w:val="center"/>
              <w:rPr>
                <w:sz w:val="20"/>
              </w:rPr>
            </w:pPr>
            <w:r w:rsidRPr="00272EB4">
              <w:rPr>
                <w:sz w:val="20"/>
              </w:rPr>
              <w:t>210</w:t>
            </w:r>
          </w:p>
        </w:tc>
        <w:tc>
          <w:tcPr>
            <w:tcW w:w="967" w:type="pct"/>
          </w:tcPr>
          <w:p w:rsidR="00691C00" w:rsidRPr="00272EB4" w:rsidRDefault="00691C00" w:rsidP="00691C00">
            <w:pPr>
              <w:pStyle w:val="Normal"/>
              <w:ind w:firstLine="84"/>
              <w:jc w:val="center"/>
              <w:rPr>
                <w:sz w:val="20"/>
              </w:rPr>
            </w:pPr>
            <w:r w:rsidRPr="00272EB4">
              <w:rPr>
                <w:sz w:val="20"/>
              </w:rPr>
              <w:t>178</w:t>
            </w:r>
          </w:p>
        </w:tc>
        <w:tc>
          <w:tcPr>
            <w:tcW w:w="966" w:type="pct"/>
          </w:tcPr>
          <w:p w:rsidR="00691C00" w:rsidRPr="00272EB4" w:rsidRDefault="00691C00" w:rsidP="00691C00">
            <w:pPr>
              <w:pStyle w:val="Normal"/>
              <w:ind w:firstLine="84"/>
              <w:jc w:val="center"/>
              <w:rPr>
                <w:sz w:val="20"/>
              </w:rPr>
            </w:pPr>
            <w:r w:rsidRPr="00272EB4">
              <w:rPr>
                <w:sz w:val="20"/>
              </w:rPr>
              <w:t>32</w:t>
            </w:r>
          </w:p>
        </w:tc>
      </w:tr>
      <w:tr w:rsidR="00691C00" w:rsidRPr="00272EB4" w:rsidTr="00691C00">
        <w:tc>
          <w:tcPr>
            <w:tcW w:w="1134" w:type="pct"/>
          </w:tcPr>
          <w:p w:rsidR="00691C00" w:rsidRPr="00272EB4" w:rsidRDefault="00691C00" w:rsidP="00691C00">
            <w:pPr>
              <w:pStyle w:val="Normal"/>
              <w:ind w:firstLine="84"/>
              <w:rPr>
                <w:sz w:val="20"/>
              </w:rPr>
            </w:pPr>
            <w:r w:rsidRPr="00272EB4">
              <w:rPr>
                <w:sz w:val="20"/>
              </w:rPr>
              <w:t>Чудовский</w:t>
            </w:r>
          </w:p>
        </w:tc>
        <w:tc>
          <w:tcPr>
            <w:tcW w:w="966" w:type="pct"/>
          </w:tcPr>
          <w:p w:rsidR="00691C00" w:rsidRPr="00272EB4" w:rsidRDefault="00691C00" w:rsidP="00691C00">
            <w:pPr>
              <w:pStyle w:val="Normal"/>
              <w:ind w:firstLine="84"/>
              <w:jc w:val="center"/>
              <w:rPr>
                <w:sz w:val="20"/>
              </w:rPr>
            </w:pPr>
            <w:r w:rsidRPr="00272EB4">
              <w:rPr>
                <w:sz w:val="20"/>
              </w:rPr>
              <w:t>22,000</w:t>
            </w:r>
          </w:p>
        </w:tc>
        <w:tc>
          <w:tcPr>
            <w:tcW w:w="967" w:type="pct"/>
          </w:tcPr>
          <w:p w:rsidR="00691C00" w:rsidRPr="00272EB4" w:rsidRDefault="00691C00" w:rsidP="00691C00">
            <w:pPr>
              <w:pStyle w:val="Normal"/>
              <w:ind w:firstLine="84"/>
              <w:jc w:val="center"/>
              <w:rPr>
                <w:sz w:val="20"/>
              </w:rPr>
            </w:pPr>
            <w:r w:rsidRPr="00272EB4">
              <w:rPr>
                <w:sz w:val="20"/>
              </w:rPr>
              <w:t>103</w:t>
            </w:r>
          </w:p>
        </w:tc>
        <w:tc>
          <w:tcPr>
            <w:tcW w:w="967" w:type="pct"/>
          </w:tcPr>
          <w:p w:rsidR="00691C00" w:rsidRPr="00272EB4" w:rsidRDefault="00691C00" w:rsidP="00691C00">
            <w:pPr>
              <w:pStyle w:val="Normal"/>
              <w:ind w:firstLine="84"/>
              <w:jc w:val="center"/>
              <w:rPr>
                <w:sz w:val="20"/>
              </w:rPr>
            </w:pPr>
            <w:r w:rsidRPr="00272EB4">
              <w:rPr>
                <w:sz w:val="20"/>
              </w:rPr>
              <w:t>100</w:t>
            </w:r>
          </w:p>
        </w:tc>
        <w:tc>
          <w:tcPr>
            <w:tcW w:w="966" w:type="pct"/>
          </w:tcPr>
          <w:p w:rsidR="00691C00" w:rsidRPr="00272EB4" w:rsidRDefault="00691C00" w:rsidP="00691C00">
            <w:pPr>
              <w:pStyle w:val="Normal"/>
              <w:ind w:firstLine="84"/>
              <w:jc w:val="center"/>
              <w:rPr>
                <w:sz w:val="20"/>
              </w:rPr>
            </w:pPr>
            <w:r w:rsidRPr="00272EB4">
              <w:rPr>
                <w:sz w:val="20"/>
              </w:rPr>
              <w:t>3</w:t>
            </w:r>
          </w:p>
        </w:tc>
      </w:tr>
      <w:tr w:rsidR="00691C00" w:rsidRPr="00272EB4" w:rsidTr="00691C00">
        <w:tc>
          <w:tcPr>
            <w:tcW w:w="1134" w:type="pct"/>
            <w:vAlign w:val="center"/>
          </w:tcPr>
          <w:p w:rsidR="00691C00" w:rsidRPr="00272EB4" w:rsidRDefault="00691C00" w:rsidP="00691C00">
            <w:pPr>
              <w:pStyle w:val="Normal"/>
              <w:ind w:firstLine="84"/>
              <w:rPr>
                <w:b/>
                <w:i/>
                <w:sz w:val="20"/>
              </w:rPr>
            </w:pPr>
            <w:r w:rsidRPr="00272EB4">
              <w:rPr>
                <w:b/>
                <w:i/>
                <w:sz w:val="20"/>
              </w:rPr>
              <w:t>Итого</w:t>
            </w:r>
          </w:p>
        </w:tc>
        <w:tc>
          <w:tcPr>
            <w:tcW w:w="966" w:type="pct"/>
          </w:tcPr>
          <w:p w:rsidR="00691C00" w:rsidRPr="00272EB4" w:rsidRDefault="00691C00" w:rsidP="00691C00">
            <w:pPr>
              <w:pStyle w:val="Normal"/>
              <w:ind w:firstLine="84"/>
              <w:jc w:val="center"/>
              <w:rPr>
                <w:b/>
                <w:i/>
                <w:sz w:val="20"/>
              </w:rPr>
            </w:pPr>
            <w:r w:rsidRPr="00272EB4">
              <w:rPr>
                <w:b/>
                <w:i/>
                <w:sz w:val="20"/>
              </w:rPr>
              <w:t>181,200</w:t>
            </w:r>
          </w:p>
        </w:tc>
        <w:tc>
          <w:tcPr>
            <w:tcW w:w="967" w:type="pct"/>
          </w:tcPr>
          <w:p w:rsidR="00691C00" w:rsidRPr="00272EB4" w:rsidRDefault="00691C00" w:rsidP="00691C00">
            <w:pPr>
              <w:pStyle w:val="Normal"/>
              <w:ind w:firstLine="84"/>
              <w:jc w:val="center"/>
              <w:rPr>
                <w:b/>
                <w:i/>
                <w:sz w:val="20"/>
              </w:rPr>
            </w:pPr>
            <w:r w:rsidRPr="00272EB4">
              <w:rPr>
                <w:b/>
                <w:i/>
                <w:sz w:val="20"/>
              </w:rPr>
              <w:t>1001</w:t>
            </w:r>
          </w:p>
        </w:tc>
        <w:tc>
          <w:tcPr>
            <w:tcW w:w="967" w:type="pct"/>
          </w:tcPr>
          <w:p w:rsidR="00691C00" w:rsidRPr="00272EB4" w:rsidRDefault="00691C00" w:rsidP="00691C00">
            <w:pPr>
              <w:pStyle w:val="Normal"/>
              <w:ind w:firstLine="84"/>
              <w:jc w:val="center"/>
              <w:rPr>
                <w:b/>
                <w:i/>
                <w:sz w:val="20"/>
              </w:rPr>
            </w:pPr>
            <w:r w:rsidRPr="00272EB4">
              <w:rPr>
                <w:b/>
                <w:i/>
                <w:sz w:val="20"/>
              </w:rPr>
              <w:t>849</w:t>
            </w:r>
          </w:p>
        </w:tc>
        <w:tc>
          <w:tcPr>
            <w:tcW w:w="966" w:type="pct"/>
          </w:tcPr>
          <w:p w:rsidR="00691C00" w:rsidRPr="00272EB4" w:rsidRDefault="00691C00" w:rsidP="00691C00">
            <w:pPr>
              <w:pStyle w:val="Normal"/>
              <w:ind w:firstLine="84"/>
              <w:jc w:val="center"/>
              <w:rPr>
                <w:b/>
                <w:i/>
                <w:sz w:val="20"/>
              </w:rPr>
            </w:pPr>
            <w:r w:rsidRPr="00272EB4">
              <w:rPr>
                <w:b/>
                <w:i/>
                <w:sz w:val="20"/>
              </w:rPr>
              <w:t>152</w:t>
            </w:r>
          </w:p>
        </w:tc>
      </w:tr>
    </w:tbl>
    <w:p w:rsidR="002D10D3" w:rsidRPr="00272EB4" w:rsidRDefault="002D10D3" w:rsidP="003D104B">
      <w:pPr>
        <w:ind w:firstLine="720"/>
        <w:jc w:val="both"/>
        <w:rPr>
          <w:rFonts w:ascii="Times New Roman" w:hAnsi="Times New Roman"/>
          <w:sz w:val="24"/>
          <w:szCs w:val="24"/>
        </w:rPr>
      </w:pP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Кроме того предусмотрена реализация мероприятий по повышению уровня дорожной проницаемости границ:</w:t>
      </w:r>
    </w:p>
    <w:p w:rsidR="00691C00"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строительство автодороги Оксочи – Торбино (Маловишерский – Окуло</w:t>
      </w:r>
      <w:r w:rsidRPr="00272EB4">
        <w:rPr>
          <w:rFonts w:ascii="Times New Roman" w:hAnsi="Times New Roman"/>
          <w:color w:val="auto"/>
          <w:sz w:val="24"/>
          <w:szCs w:val="24"/>
          <w:lang w:eastAsia="ru-RU"/>
        </w:rPr>
        <w:t>в</w:t>
      </w:r>
      <w:r w:rsidRPr="00272EB4">
        <w:rPr>
          <w:rFonts w:ascii="Times New Roman" w:hAnsi="Times New Roman"/>
          <w:color w:val="auto"/>
          <w:sz w:val="24"/>
          <w:szCs w:val="24"/>
          <w:lang w:eastAsia="ru-RU"/>
        </w:rPr>
        <w:t>ский районы);</w:t>
      </w:r>
    </w:p>
    <w:p w:rsidR="003D104B"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xml:space="preserve">- </w:t>
      </w:r>
      <w:r w:rsidR="00925946">
        <w:rPr>
          <w:rFonts w:ascii="Times New Roman" w:hAnsi="Times New Roman"/>
          <w:color w:val="auto"/>
          <w:sz w:val="24"/>
          <w:szCs w:val="24"/>
          <w:lang w:eastAsia="ru-RU"/>
        </w:rPr>
        <w:t>с</w:t>
      </w:r>
      <w:r w:rsidRPr="00272EB4">
        <w:rPr>
          <w:rFonts w:ascii="Times New Roman" w:hAnsi="Times New Roman"/>
          <w:color w:val="auto"/>
          <w:sz w:val="24"/>
          <w:szCs w:val="24"/>
          <w:lang w:eastAsia="ru-RU"/>
        </w:rPr>
        <w:t>троительство обходной дороги вокруг г. Окуловка с юго-восточной стороны (со строительством путепровода).</w:t>
      </w:r>
    </w:p>
    <w:p w:rsidR="0023596B" w:rsidRPr="00272EB4" w:rsidRDefault="00691C00" w:rsidP="00691C00">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Позиционирование Новгородской области в качестве ключевого региона в сист</w:t>
      </w:r>
      <w:r w:rsidRPr="00272EB4">
        <w:rPr>
          <w:rFonts w:ascii="Times New Roman" w:hAnsi="Times New Roman"/>
          <w:color w:val="auto"/>
          <w:sz w:val="24"/>
          <w:szCs w:val="24"/>
          <w:lang w:eastAsia="ru-RU"/>
        </w:rPr>
        <w:t>е</w:t>
      </w:r>
      <w:r w:rsidRPr="00272EB4">
        <w:rPr>
          <w:rFonts w:ascii="Times New Roman" w:hAnsi="Times New Roman"/>
          <w:color w:val="auto"/>
          <w:sz w:val="24"/>
          <w:szCs w:val="24"/>
          <w:lang w:eastAsia="ru-RU"/>
        </w:rPr>
        <w:t>ме транспортных связей Центра и Северо-Запада позволит создать предпосылки для притока инвестиций в экономику области. Привлечение дополнительных грузопот</w:t>
      </w:r>
      <w:r w:rsidRPr="00272EB4">
        <w:rPr>
          <w:rFonts w:ascii="Times New Roman" w:hAnsi="Times New Roman"/>
          <w:color w:val="auto"/>
          <w:sz w:val="24"/>
          <w:szCs w:val="24"/>
          <w:lang w:eastAsia="ru-RU"/>
        </w:rPr>
        <w:t>о</w:t>
      </w:r>
      <w:r w:rsidRPr="00272EB4">
        <w:rPr>
          <w:rFonts w:ascii="Times New Roman" w:hAnsi="Times New Roman"/>
          <w:color w:val="auto"/>
          <w:sz w:val="24"/>
          <w:szCs w:val="24"/>
          <w:lang w:eastAsia="ru-RU"/>
        </w:rPr>
        <w:t>ков в рамках логистической деятельности, активное вовлечение области в процесс развития транспортных связей призваны способствовать как экономическому эффекту (рост эк</w:t>
      </w:r>
      <w:r w:rsidRPr="00272EB4">
        <w:rPr>
          <w:rFonts w:ascii="Times New Roman" w:hAnsi="Times New Roman"/>
          <w:color w:val="auto"/>
          <w:sz w:val="24"/>
          <w:szCs w:val="24"/>
          <w:lang w:eastAsia="ru-RU"/>
        </w:rPr>
        <w:t>о</w:t>
      </w:r>
      <w:r w:rsidRPr="00272EB4">
        <w:rPr>
          <w:rFonts w:ascii="Times New Roman" w:hAnsi="Times New Roman"/>
          <w:color w:val="auto"/>
          <w:sz w:val="24"/>
          <w:szCs w:val="24"/>
          <w:lang w:eastAsia="ru-RU"/>
        </w:rPr>
        <w:t>номики области, создание новых предприятий), так и решению социальных проблем (создание новых рабочих мест, сокращение оттока квалифицированного персонала).</w:t>
      </w:r>
    </w:p>
    <w:p w:rsidR="007B19FF" w:rsidRDefault="007B19FF" w:rsidP="007B19FF">
      <w:pPr>
        <w:widowControl/>
        <w:suppressAutoHyphens w:val="0"/>
        <w:autoSpaceDN w:val="0"/>
        <w:adjustRightInd w:val="0"/>
        <w:jc w:val="both"/>
        <w:rPr>
          <w:rFonts w:ascii="Times New Roman" w:hAnsi="Times New Roman"/>
          <w:color w:val="auto"/>
          <w:sz w:val="24"/>
          <w:szCs w:val="24"/>
          <w:highlight w:val="yellow"/>
          <w:lang w:eastAsia="ru-RU"/>
        </w:rPr>
      </w:pPr>
    </w:p>
    <w:p w:rsidR="00C75699" w:rsidRDefault="00C75699" w:rsidP="007B19FF">
      <w:pPr>
        <w:pStyle w:val="1"/>
        <w:spacing w:before="120"/>
        <w:ind w:firstLine="340"/>
        <w:jc w:val="center"/>
        <w:rPr>
          <w:rFonts w:ascii="Times New Roman" w:hAnsi="Times New Roman" w:cs="Times New Roman"/>
          <w:color w:val="auto"/>
          <w:sz w:val="28"/>
          <w:szCs w:val="28"/>
        </w:rPr>
      </w:pPr>
      <w:bookmarkStart w:id="55" w:name="_Toc227133287"/>
      <w:bookmarkStart w:id="56" w:name="_Toc227134258"/>
      <w:bookmarkStart w:id="57" w:name="_Toc227134645"/>
      <w:bookmarkStart w:id="58" w:name="_Toc227643981"/>
      <w:bookmarkStart w:id="59" w:name="_Toc241481170"/>
      <w:bookmarkStart w:id="60" w:name="_Toc246675569"/>
      <w:bookmarkStart w:id="61" w:name="_Toc247037914"/>
      <w:bookmarkStart w:id="62" w:name="_Toc247042270"/>
      <w:bookmarkStart w:id="63" w:name="_Toc247231104"/>
      <w:bookmarkStart w:id="64" w:name="_Toc247381244"/>
      <w:bookmarkStart w:id="65" w:name="_Toc247381447"/>
      <w:bookmarkStart w:id="66" w:name="_Toc252868500"/>
      <w:bookmarkStart w:id="67" w:name="_Toc253140310"/>
      <w:bookmarkStart w:id="68" w:name="_Toc253696697"/>
    </w:p>
    <w:p w:rsidR="00313A88" w:rsidRPr="007B19FF" w:rsidRDefault="006506F6" w:rsidP="007B19FF">
      <w:pPr>
        <w:pStyle w:val="1"/>
        <w:spacing w:before="120"/>
        <w:ind w:firstLine="340"/>
        <w:jc w:val="center"/>
        <w:rPr>
          <w:rFonts w:ascii="Times New Roman" w:hAnsi="Times New Roman" w:cs="Times New Roman"/>
          <w:color w:val="auto"/>
          <w:sz w:val="28"/>
          <w:szCs w:val="28"/>
        </w:rPr>
      </w:pPr>
      <w:bookmarkStart w:id="69" w:name="_Toc498421498"/>
      <w:r w:rsidRPr="007B19FF">
        <w:rPr>
          <w:rFonts w:ascii="Times New Roman" w:hAnsi="Times New Roman" w:cs="Times New Roman"/>
          <w:color w:val="auto"/>
          <w:sz w:val="28"/>
          <w:szCs w:val="28"/>
        </w:rPr>
        <w:t>2.9. Численность населения</w:t>
      </w:r>
      <w:bookmarkEnd w:id="69"/>
    </w:p>
    <w:p w:rsidR="00313A88" w:rsidRPr="00272EB4" w:rsidRDefault="00313A88" w:rsidP="00533C66">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Население Окуловского района по состоянию на 01.01.2013 составляет 24 496 человек. По численности населения муниципальный район занимает 5 место среди районов Новгородской области. Численность мужчин составляет порядка 44% от численности населения, женщин соответственно, 56%. Доля городского населения составляет 70%, сельского - 30%.</w:t>
      </w:r>
    </w:p>
    <w:p w:rsidR="00313A88" w:rsidRPr="00272EB4" w:rsidRDefault="00313A88" w:rsidP="00533C66">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xml:space="preserve">Среднесписочная численность работающих </w:t>
      </w:r>
      <w:r w:rsidR="00533C66" w:rsidRPr="00272EB4">
        <w:rPr>
          <w:rFonts w:ascii="Times New Roman" w:hAnsi="Times New Roman"/>
          <w:color w:val="auto"/>
          <w:sz w:val="24"/>
          <w:szCs w:val="24"/>
          <w:lang w:eastAsia="ru-RU"/>
        </w:rPr>
        <w:t>на</w:t>
      </w:r>
      <w:r w:rsidRPr="00272EB4">
        <w:rPr>
          <w:rFonts w:ascii="Times New Roman" w:hAnsi="Times New Roman"/>
          <w:color w:val="auto"/>
          <w:sz w:val="24"/>
          <w:szCs w:val="24"/>
          <w:lang w:eastAsia="ru-RU"/>
        </w:rPr>
        <w:t xml:space="preserve"> крупных и средних предприятиях за январь-август 2013 года составила 5439 человек (за 2012 год – 5578 человек, за 2011 год - 5497 человек, за 2010 год - 5666 человек, за 2009 год - 5686 человек). Наибольшая численность занятых трудится </w:t>
      </w:r>
      <w:r w:rsidR="00533C66" w:rsidRPr="00272EB4">
        <w:rPr>
          <w:rFonts w:ascii="Times New Roman" w:hAnsi="Times New Roman"/>
          <w:color w:val="auto"/>
          <w:sz w:val="24"/>
          <w:szCs w:val="24"/>
          <w:lang w:eastAsia="ru-RU"/>
        </w:rPr>
        <w:t>на</w:t>
      </w:r>
      <w:r w:rsidRPr="00272EB4">
        <w:rPr>
          <w:rFonts w:ascii="Times New Roman" w:hAnsi="Times New Roman"/>
          <w:color w:val="auto"/>
          <w:sz w:val="24"/>
          <w:szCs w:val="24"/>
          <w:lang w:eastAsia="ru-RU"/>
        </w:rPr>
        <w:t xml:space="preserve"> обрабатывающих производствах. На малых предприятиях занято около 20% от общей численности занятых на всех предприятиях и организациях.</w:t>
      </w:r>
    </w:p>
    <w:p w:rsidR="00313A88" w:rsidRPr="00272EB4" w:rsidRDefault="00313A88" w:rsidP="00533C66">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По состоянию на конец сентября 2013 года уровень безработицы (численность зарегистрированных безработных к численности трудоспособного населения) составил 0,41% и является одним из самых низких в области.</w:t>
      </w:r>
    </w:p>
    <w:p w:rsidR="00C6404F" w:rsidRPr="00272EB4" w:rsidRDefault="006506F6" w:rsidP="00784BEE">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Данные Росстата свидетельствуют, что в Окуловском  муниципальном районе в последние годы продолжается уменьшение численности населения</w:t>
      </w:r>
      <w:r w:rsidR="00533C66" w:rsidRPr="00272EB4">
        <w:rPr>
          <w:rFonts w:ascii="Times New Roman" w:hAnsi="Times New Roman"/>
          <w:color w:val="auto"/>
          <w:sz w:val="24"/>
          <w:szCs w:val="24"/>
          <w:lang w:eastAsia="ru-RU"/>
        </w:rPr>
        <w:t xml:space="preserve">. </w:t>
      </w:r>
      <w:r w:rsidR="00EE5D77" w:rsidRPr="00272EB4">
        <w:rPr>
          <w:rFonts w:ascii="Times New Roman" w:hAnsi="Times New Roman"/>
          <w:color w:val="auto"/>
          <w:sz w:val="24"/>
          <w:szCs w:val="24"/>
          <w:lang w:eastAsia="ru-RU"/>
        </w:rPr>
        <w:t>Д</w:t>
      </w:r>
      <w:r w:rsidRPr="00272EB4">
        <w:rPr>
          <w:rFonts w:ascii="Times New Roman" w:hAnsi="Times New Roman"/>
          <w:color w:val="auto"/>
          <w:sz w:val="24"/>
          <w:szCs w:val="24"/>
          <w:lang w:eastAsia="ru-RU"/>
        </w:rPr>
        <w:t xml:space="preserve">емографические процессы </w:t>
      </w:r>
      <w:r w:rsidR="009915D5" w:rsidRPr="00272EB4">
        <w:rPr>
          <w:rFonts w:ascii="Times New Roman" w:hAnsi="Times New Roman"/>
          <w:color w:val="auto"/>
          <w:sz w:val="24"/>
          <w:szCs w:val="24"/>
          <w:lang w:eastAsia="ru-RU"/>
        </w:rPr>
        <w:t xml:space="preserve">в Окуловском </w:t>
      </w:r>
      <w:r w:rsidR="00743CB2" w:rsidRPr="00272EB4">
        <w:rPr>
          <w:rFonts w:ascii="Times New Roman" w:hAnsi="Times New Roman"/>
          <w:color w:val="auto"/>
          <w:sz w:val="24"/>
          <w:szCs w:val="24"/>
          <w:lang w:eastAsia="ru-RU"/>
        </w:rPr>
        <w:t xml:space="preserve">городском </w:t>
      </w:r>
      <w:r w:rsidR="009915D5" w:rsidRPr="00272EB4">
        <w:rPr>
          <w:rFonts w:ascii="Times New Roman" w:hAnsi="Times New Roman"/>
          <w:color w:val="auto"/>
          <w:sz w:val="24"/>
          <w:szCs w:val="24"/>
          <w:lang w:eastAsia="ru-RU"/>
        </w:rPr>
        <w:t xml:space="preserve"> поселении </w:t>
      </w:r>
      <w:r w:rsidRPr="00272EB4">
        <w:rPr>
          <w:rFonts w:ascii="Times New Roman" w:hAnsi="Times New Roman"/>
          <w:color w:val="auto"/>
          <w:sz w:val="24"/>
          <w:szCs w:val="24"/>
          <w:lang w:eastAsia="ru-RU"/>
        </w:rPr>
        <w:t xml:space="preserve">развиваются </w:t>
      </w:r>
      <w:r w:rsidR="00EE5D77" w:rsidRPr="00272EB4">
        <w:rPr>
          <w:rFonts w:ascii="Times New Roman" w:hAnsi="Times New Roman"/>
          <w:color w:val="auto"/>
          <w:sz w:val="24"/>
          <w:szCs w:val="24"/>
          <w:lang w:eastAsia="ru-RU"/>
        </w:rPr>
        <w:t>в соответствии с</w:t>
      </w:r>
      <w:r w:rsidRPr="00272EB4">
        <w:rPr>
          <w:rFonts w:ascii="Times New Roman" w:hAnsi="Times New Roman"/>
          <w:color w:val="auto"/>
          <w:sz w:val="24"/>
          <w:szCs w:val="24"/>
          <w:lang w:eastAsia="ru-RU"/>
        </w:rPr>
        <w:t xml:space="preserve"> прогнозирован</w:t>
      </w:r>
      <w:r w:rsidR="00EE5D77" w:rsidRPr="00272EB4">
        <w:rPr>
          <w:rFonts w:ascii="Times New Roman" w:hAnsi="Times New Roman"/>
          <w:color w:val="auto"/>
          <w:sz w:val="24"/>
          <w:szCs w:val="24"/>
          <w:lang w:eastAsia="ru-RU"/>
        </w:rPr>
        <w:t xml:space="preserve">ными </w:t>
      </w:r>
      <w:r w:rsidRPr="00272EB4">
        <w:rPr>
          <w:rFonts w:ascii="Times New Roman" w:hAnsi="Times New Roman"/>
          <w:color w:val="auto"/>
          <w:sz w:val="24"/>
          <w:szCs w:val="24"/>
          <w:lang w:eastAsia="ru-RU"/>
        </w:rPr>
        <w:t xml:space="preserve"> Схемой территориального планирования Окуловского муниципального района в 2009 год  и генпланом 2010 года</w:t>
      </w:r>
      <w:r w:rsidR="00EE5D77" w:rsidRPr="00272EB4">
        <w:rPr>
          <w:rFonts w:ascii="Times New Roman" w:hAnsi="Times New Roman"/>
          <w:color w:val="auto"/>
          <w:sz w:val="24"/>
          <w:szCs w:val="24"/>
          <w:lang w:eastAsia="ru-RU"/>
        </w:rPr>
        <w:t>.</w:t>
      </w:r>
      <w:r w:rsidRPr="00272EB4">
        <w:rPr>
          <w:rFonts w:ascii="Times New Roman" w:hAnsi="Times New Roman"/>
          <w:color w:val="auto"/>
          <w:sz w:val="24"/>
          <w:szCs w:val="24"/>
          <w:lang w:eastAsia="ru-RU"/>
        </w:rPr>
        <w:t xml:space="preserve"> По данным Росстата численность населения Окуловского городского поселения на 1.01.2008 г. составляла 12797 человек и к началу 2013 года уменьшилась до 11973 человек (на </w:t>
      </w:r>
      <w:r w:rsidR="00C6404F" w:rsidRPr="00272EB4">
        <w:rPr>
          <w:rFonts w:ascii="Times New Roman" w:hAnsi="Times New Roman"/>
          <w:color w:val="auto"/>
          <w:sz w:val="24"/>
          <w:szCs w:val="24"/>
          <w:lang w:eastAsia="ru-RU"/>
        </w:rPr>
        <w:t>6,44</w:t>
      </w:r>
      <w:r w:rsidRPr="00272EB4">
        <w:rPr>
          <w:rFonts w:ascii="Times New Roman" w:hAnsi="Times New Roman"/>
          <w:color w:val="auto"/>
          <w:sz w:val="24"/>
          <w:szCs w:val="24"/>
          <w:lang w:eastAsia="ru-RU"/>
        </w:rPr>
        <w:t>%</w:t>
      </w:r>
      <w:r w:rsidR="00C6404F" w:rsidRPr="00272EB4">
        <w:rPr>
          <w:rFonts w:ascii="Times New Roman" w:hAnsi="Times New Roman"/>
          <w:color w:val="auto"/>
          <w:sz w:val="24"/>
          <w:szCs w:val="24"/>
          <w:lang w:eastAsia="ru-RU"/>
        </w:rPr>
        <w:t>).</w:t>
      </w:r>
    </w:p>
    <w:p w:rsidR="006506F6" w:rsidRPr="00272EB4" w:rsidRDefault="00C6404F" w:rsidP="00C6404F">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Во в</w:t>
      </w:r>
      <w:r w:rsidR="006506F6" w:rsidRPr="00272EB4">
        <w:rPr>
          <w:rFonts w:ascii="Times New Roman" w:hAnsi="Times New Roman"/>
          <w:color w:val="auto"/>
          <w:sz w:val="24"/>
          <w:szCs w:val="24"/>
          <w:lang w:eastAsia="ru-RU"/>
        </w:rPr>
        <w:t>ходящи</w:t>
      </w:r>
      <w:r w:rsidRPr="00272EB4">
        <w:rPr>
          <w:rFonts w:ascii="Times New Roman" w:hAnsi="Times New Roman"/>
          <w:color w:val="auto"/>
          <w:sz w:val="24"/>
          <w:szCs w:val="24"/>
          <w:lang w:eastAsia="ru-RU"/>
        </w:rPr>
        <w:t>х</w:t>
      </w:r>
      <w:r w:rsidR="006506F6" w:rsidRPr="00272EB4">
        <w:rPr>
          <w:rFonts w:ascii="Times New Roman" w:hAnsi="Times New Roman"/>
          <w:color w:val="auto"/>
          <w:sz w:val="24"/>
          <w:szCs w:val="24"/>
          <w:lang w:eastAsia="ru-RU"/>
        </w:rPr>
        <w:t xml:space="preserve"> в состав Окуловского городского поселения населенны</w:t>
      </w:r>
      <w:r w:rsidRPr="00272EB4">
        <w:rPr>
          <w:rFonts w:ascii="Times New Roman" w:hAnsi="Times New Roman"/>
          <w:color w:val="auto"/>
          <w:sz w:val="24"/>
          <w:szCs w:val="24"/>
          <w:lang w:eastAsia="ru-RU"/>
        </w:rPr>
        <w:t>х</w:t>
      </w:r>
      <w:r w:rsidR="006506F6" w:rsidRPr="00272EB4">
        <w:rPr>
          <w:rFonts w:ascii="Times New Roman" w:hAnsi="Times New Roman"/>
          <w:color w:val="auto"/>
          <w:sz w:val="24"/>
          <w:szCs w:val="24"/>
          <w:lang w:eastAsia="ru-RU"/>
        </w:rPr>
        <w:t xml:space="preserve"> пункт</w:t>
      </w:r>
      <w:r w:rsidRPr="00272EB4">
        <w:rPr>
          <w:rFonts w:ascii="Times New Roman" w:hAnsi="Times New Roman"/>
          <w:color w:val="auto"/>
          <w:sz w:val="24"/>
          <w:szCs w:val="24"/>
          <w:lang w:eastAsia="ru-RU"/>
        </w:rPr>
        <w:t>ах:</w:t>
      </w:r>
      <w:r w:rsidR="006506F6" w:rsidRPr="00272EB4">
        <w:rPr>
          <w:rFonts w:ascii="Times New Roman" w:hAnsi="Times New Roman"/>
          <w:color w:val="auto"/>
          <w:sz w:val="24"/>
          <w:szCs w:val="24"/>
          <w:lang w:eastAsia="ru-RU"/>
        </w:rPr>
        <w:t xml:space="preserve"> деревня Окуловка и деревня Шуркино по состоянию на 01.01.2009 года </w:t>
      </w:r>
      <w:r w:rsidRPr="00272EB4">
        <w:rPr>
          <w:rFonts w:ascii="Times New Roman" w:hAnsi="Times New Roman"/>
          <w:color w:val="auto"/>
          <w:sz w:val="24"/>
          <w:szCs w:val="24"/>
          <w:lang w:eastAsia="ru-RU"/>
        </w:rPr>
        <w:t xml:space="preserve">проживало 453 жителя, а на 01.01.2013 только 386 человек.  Уменьшилась численность жителей и в административном центре </w:t>
      </w:r>
      <w:r w:rsidRPr="00272EB4">
        <w:rPr>
          <w:rFonts w:ascii="Times New Roman" w:hAnsi="Times New Roman"/>
          <w:color w:val="auto"/>
          <w:sz w:val="24"/>
          <w:szCs w:val="24"/>
          <w:lang w:eastAsia="ru-RU"/>
        </w:rPr>
        <w:lastRenderedPageBreak/>
        <w:t>поселения г.Окуловка с 12548 до 11587 человек.</w:t>
      </w:r>
      <w:r w:rsidR="00EE5D77" w:rsidRPr="00272EB4">
        <w:rPr>
          <w:rFonts w:ascii="Times New Roman" w:hAnsi="Times New Roman"/>
          <w:color w:val="auto"/>
          <w:sz w:val="24"/>
          <w:szCs w:val="24"/>
          <w:lang w:eastAsia="ru-RU"/>
        </w:rPr>
        <w:t xml:space="preserve"> Изменение численности жителей по г.Окуловка с 1926 по 2013 год показано на рис. 2.9.1.</w:t>
      </w:r>
    </w:p>
    <w:p w:rsidR="00EE5D77" w:rsidRPr="00272EB4" w:rsidRDefault="00C6404F" w:rsidP="00EE5D77">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xml:space="preserve">Такое развитие </w:t>
      </w:r>
      <w:r w:rsidR="00394719" w:rsidRPr="00272EB4">
        <w:rPr>
          <w:rFonts w:ascii="Times New Roman" w:hAnsi="Times New Roman"/>
          <w:color w:val="auto"/>
          <w:sz w:val="24"/>
          <w:szCs w:val="24"/>
          <w:lang w:eastAsia="ru-RU"/>
        </w:rPr>
        <w:t xml:space="preserve"> демографической ситуации прогнозировалось и генпланом поселения (2010 года)  и Схемой терпланирования (2009 года)</w:t>
      </w:r>
      <w:r w:rsidR="00EE5D77" w:rsidRPr="00272EB4">
        <w:rPr>
          <w:rFonts w:ascii="Times New Roman" w:hAnsi="Times New Roman"/>
          <w:color w:val="auto"/>
          <w:sz w:val="24"/>
          <w:szCs w:val="24"/>
          <w:lang w:eastAsia="ru-RU"/>
        </w:rPr>
        <w:t xml:space="preserve"> (рис. 2.9.2. и рис. 2.9.3.).</w:t>
      </w:r>
    </w:p>
    <w:p w:rsidR="006506F6" w:rsidRDefault="006506F6" w:rsidP="00517C21">
      <w:pPr>
        <w:rPr>
          <w:rFonts w:ascii="Times New Roman" w:hAnsi="Times New Roman"/>
          <w:color w:val="auto"/>
        </w:rPr>
      </w:pPr>
    </w:p>
    <w:p w:rsidR="00517C21" w:rsidRDefault="00517C21" w:rsidP="00517C21">
      <w:pPr>
        <w:rPr>
          <w:rFonts w:ascii="Times New Roman" w:hAnsi="Times New Roman"/>
          <w:color w:val="auto"/>
        </w:rPr>
      </w:pPr>
    </w:p>
    <w:p w:rsidR="00517C21" w:rsidRPr="00272EB4" w:rsidRDefault="00517C21" w:rsidP="00517C21">
      <w:pPr>
        <w:rPr>
          <w:rFonts w:ascii="Times New Roman" w:hAnsi="Times New Roman"/>
          <w:color w:val="auto"/>
        </w:rPr>
      </w:pPr>
    </w:p>
    <w:p w:rsidR="006506F6" w:rsidRPr="00272EB4" w:rsidRDefault="00A077B5" w:rsidP="006506F6">
      <w:pPr>
        <w:numPr>
          <w:ilvl w:val="0"/>
          <w:numId w:val="1"/>
        </w:numPr>
        <w:jc w:val="center"/>
        <w:rPr>
          <w:rFonts w:ascii="Times New Roman" w:hAnsi="Times New Roman"/>
          <w:color w:val="auto"/>
        </w:rPr>
      </w:pPr>
      <w:r>
        <w:rPr>
          <w:rFonts w:ascii="Times New Roman" w:hAnsi="Times New Roman"/>
          <w:noProof/>
          <w:color w:val="auto"/>
          <w:lang w:eastAsia="ru-RU"/>
        </w:rPr>
        <w:drawing>
          <wp:inline distT="0" distB="0" distL="0" distR="0">
            <wp:extent cx="4572635" cy="3448050"/>
            <wp:effectExtent l="0" t="0" r="18415" b="19050"/>
            <wp:docPr id="1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F62D37" w:rsidRPr="00272EB4" w:rsidRDefault="00F62D37" w:rsidP="006506F6">
      <w:pPr>
        <w:numPr>
          <w:ilvl w:val="0"/>
          <w:numId w:val="1"/>
        </w:numPr>
        <w:jc w:val="center"/>
        <w:rPr>
          <w:rFonts w:ascii="Times New Roman" w:hAnsi="Times New Roman"/>
          <w:b/>
          <w:i/>
          <w:color w:val="auto"/>
        </w:rPr>
      </w:pPr>
    </w:p>
    <w:p w:rsidR="006506F6" w:rsidRPr="00272EB4" w:rsidRDefault="006506F6" w:rsidP="006506F6">
      <w:pPr>
        <w:numPr>
          <w:ilvl w:val="0"/>
          <w:numId w:val="1"/>
        </w:numPr>
        <w:jc w:val="center"/>
        <w:rPr>
          <w:rFonts w:ascii="Times New Roman" w:hAnsi="Times New Roman"/>
          <w:b/>
          <w:i/>
          <w:color w:val="auto"/>
        </w:rPr>
      </w:pPr>
      <w:r w:rsidRPr="00272EB4">
        <w:rPr>
          <w:rFonts w:ascii="Times New Roman" w:hAnsi="Times New Roman"/>
          <w:b/>
          <w:i/>
          <w:color w:val="auto"/>
        </w:rPr>
        <w:t>Рис. 2.</w:t>
      </w:r>
      <w:r w:rsidR="00EE5D77" w:rsidRPr="00272EB4">
        <w:rPr>
          <w:rFonts w:ascii="Times New Roman" w:hAnsi="Times New Roman"/>
          <w:b/>
          <w:i/>
          <w:color w:val="auto"/>
        </w:rPr>
        <w:t>9</w:t>
      </w:r>
      <w:r w:rsidRPr="00272EB4">
        <w:rPr>
          <w:rFonts w:ascii="Times New Roman" w:hAnsi="Times New Roman"/>
          <w:b/>
          <w:i/>
          <w:color w:val="auto"/>
        </w:rPr>
        <w:t>.1. Изменение численности жителей в городе Окуловка (данные по численности представлены на 01.01. соответствующего года)</w:t>
      </w:r>
    </w:p>
    <w:p w:rsidR="006506F6" w:rsidRDefault="006506F6" w:rsidP="00C75699"/>
    <w:p w:rsidR="00C75699" w:rsidRDefault="00C75699" w:rsidP="00C75699"/>
    <w:p w:rsidR="006506F6" w:rsidRPr="00394719" w:rsidRDefault="00A077B5" w:rsidP="006506F6">
      <w:pPr>
        <w:widowControl/>
        <w:numPr>
          <w:ilvl w:val="0"/>
          <w:numId w:val="1"/>
        </w:numPr>
        <w:suppressAutoHyphens w:val="0"/>
        <w:autoSpaceDN w:val="0"/>
        <w:adjustRightInd w:val="0"/>
        <w:ind w:firstLine="709"/>
        <w:jc w:val="both"/>
        <w:rPr>
          <w:rFonts w:ascii="Times New Roman" w:hAnsi="Times New Roman"/>
          <w:color w:val="auto"/>
          <w:sz w:val="24"/>
          <w:szCs w:val="24"/>
          <w:highlight w:val="yellow"/>
        </w:rPr>
      </w:pPr>
      <w:r>
        <w:rPr>
          <w:rFonts w:ascii="Times New Roman" w:hAnsi="Times New Roman"/>
          <w:noProof/>
          <w:sz w:val="24"/>
          <w:szCs w:val="24"/>
          <w:lang w:eastAsia="ru-RU"/>
        </w:rPr>
        <w:drawing>
          <wp:inline distT="0" distB="0" distL="0" distR="0">
            <wp:extent cx="5765165" cy="3296285"/>
            <wp:effectExtent l="0" t="0" r="26035" b="18415"/>
            <wp:docPr id="1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825F4C" w:rsidRPr="00825F4C" w:rsidRDefault="00825F4C" w:rsidP="006D0EC2">
      <w:pPr>
        <w:numPr>
          <w:ilvl w:val="0"/>
          <w:numId w:val="1"/>
        </w:numPr>
        <w:jc w:val="center"/>
        <w:rPr>
          <w:rFonts w:ascii="Times New Roman" w:hAnsi="Times New Roman"/>
          <w:b/>
          <w:i/>
        </w:rPr>
      </w:pPr>
    </w:p>
    <w:p w:rsidR="006D0EC2" w:rsidRPr="00272EB4" w:rsidRDefault="006D0EC2" w:rsidP="006D0EC2">
      <w:pPr>
        <w:numPr>
          <w:ilvl w:val="0"/>
          <w:numId w:val="1"/>
        </w:numPr>
        <w:jc w:val="center"/>
        <w:rPr>
          <w:rFonts w:ascii="Times New Roman" w:hAnsi="Times New Roman"/>
          <w:b/>
          <w:i/>
        </w:rPr>
      </w:pPr>
      <w:r w:rsidRPr="00272EB4">
        <w:rPr>
          <w:rFonts w:ascii="Times New Roman" w:hAnsi="Times New Roman"/>
          <w:b/>
          <w:i/>
          <w:color w:val="auto"/>
        </w:rPr>
        <w:t>Рис. 2.</w:t>
      </w:r>
      <w:r w:rsidR="00EE5D77" w:rsidRPr="00272EB4">
        <w:rPr>
          <w:rFonts w:ascii="Times New Roman" w:hAnsi="Times New Roman"/>
          <w:b/>
          <w:i/>
          <w:color w:val="auto"/>
        </w:rPr>
        <w:t>9</w:t>
      </w:r>
      <w:r w:rsidRPr="00272EB4">
        <w:rPr>
          <w:rFonts w:ascii="Times New Roman" w:hAnsi="Times New Roman"/>
          <w:b/>
          <w:i/>
          <w:color w:val="auto"/>
        </w:rPr>
        <w:t>.</w:t>
      </w:r>
      <w:r w:rsidR="00EE5D77" w:rsidRPr="00272EB4">
        <w:rPr>
          <w:rFonts w:ascii="Times New Roman" w:hAnsi="Times New Roman"/>
          <w:b/>
          <w:i/>
          <w:color w:val="auto"/>
        </w:rPr>
        <w:t>2</w:t>
      </w:r>
      <w:r w:rsidRPr="00272EB4">
        <w:rPr>
          <w:rFonts w:ascii="Times New Roman" w:hAnsi="Times New Roman"/>
          <w:b/>
          <w:i/>
        </w:rPr>
        <w:t xml:space="preserve">. Прогнозируемое изменение численности жителей в Окуловском районе и городе Окуловка </w:t>
      </w:r>
      <w:r w:rsidRPr="00272EB4">
        <w:rPr>
          <w:rFonts w:ascii="Times New Roman" w:hAnsi="Times New Roman"/>
        </w:rPr>
        <w:t>(данные Схемы терпланирования)</w:t>
      </w:r>
    </w:p>
    <w:p w:rsidR="00394719" w:rsidRPr="00272EB4" w:rsidRDefault="00A077B5" w:rsidP="005C5496">
      <w:pPr>
        <w:pStyle w:val="af0"/>
        <w:ind w:left="0"/>
        <w:jc w:val="center"/>
        <w:rPr>
          <w:rFonts w:ascii="Times New Roman" w:hAnsi="Times New Roman"/>
          <w:color w:val="auto"/>
          <w:sz w:val="24"/>
          <w:szCs w:val="24"/>
        </w:rPr>
      </w:pPr>
      <w:r>
        <w:rPr>
          <w:noProof/>
          <w:lang w:val="ru-RU" w:eastAsia="ru-RU"/>
        </w:rPr>
        <w:lastRenderedPageBreak/>
        <w:drawing>
          <wp:inline distT="0" distB="0" distL="0" distR="0">
            <wp:extent cx="6155055" cy="3460115"/>
            <wp:effectExtent l="0" t="0" r="17145" b="26035"/>
            <wp:docPr id="1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D0EC2" w:rsidRPr="00272EB4" w:rsidRDefault="006D0EC2" w:rsidP="00394719">
      <w:pPr>
        <w:numPr>
          <w:ilvl w:val="0"/>
          <w:numId w:val="1"/>
        </w:numPr>
        <w:jc w:val="center"/>
        <w:rPr>
          <w:noProof/>
          <w:lang w:eastAsia="ru-RU"/>
        </w:rPr>
      </w:pPr>
      <w:r w:rsidRPr="00272EB4">
        <w:rPr>
          <w:rFonts w:ascii="Times New Roman" w:hAnsi="Times New Roman"/>
          <w:b/>
          <w:i/>
        </w:rPr>
        <w:t>Рис. 2.</w:t>
      </w:r>
      <w:r w:rsidR="00EE5D77" w:rsidRPr="00272EB4">
        <w:rPr>
          <w:rFonts w:ascii="Times New Roman" w:hAnsi="Times New Roman"/>
          <w:b/>
          <w:i/>
        </w:rPr>
        <w:t>9</w:t>
      </w:r>
      <w:r w:rsidRPr="00272EB4">
        <w:rPr>
          <w:rFonts w:ascii="Times New Roman" w:hAnsi="Times New Roman"/>
          <w:b/>
          <w:i/>
        </w:rPr>
        <w:t>.</w:t>
      </w:r>
      <w:r w:rsidR="00EE5D77" w:rsidRPr="00272EB4">
        <w:rPr>
          <w:rFonts w:ascii="Times New Roman" w:hAnsi="Times New Roman"/>
          <w:b/>
          <w:i/>
        </w:rPr>
        <w:t>3</w:t>
      </w:r>
      <w:r w:rsidRPr="00272EB4">
        <w:rPr>
          <w:rFonts w:ascii="Times New Roman" w:hAnsi="Times New Roman"/>
          <w:b/>
          <w:i/>
        </w:rPr>
        <w:t>. Прогнозируемое и фактическое изменение  численности жителей в  городе Окуловка.</w:t>
      </w:r>
    </w:p>
    <w:p w:rsidR="005C5496" w:rsidRPr="00272EB4" w:rsidRDefault="006D0EC2" w:rsidP="006D0EC2">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Данные рис.</w:t>
      </w:r>
      <w:r w:rsidR="00EE5D77" w:rsidRPr="00272EB4">
        <w:rPr>
          <w:rFonts w:ascii="Times New Roman" w:hAnsi="Times New Roman"/>
          <w:color w:val="auto"/>
          <w:sz w:val="24"/>
          <w:szCs w:val="24"/>
          <w:lang w:eastAsia="ru-RU"/>
        </w:rPr>
        <w:t>2.9.3.</w:t>
      </w:r>
      <w:r w:rsidRPr="00272EB4">
        <w:rPr>
          <w:rFonts w:ascii="Times New Roman" w:hAnsi="Times New Roman"/>
          <w:color w:val="auto"/>
          <w:sz w:val="24"/>
          <w:szCs w:val="24"/>
          <w:lang w:eastAsia="ru-RU"/>
        </w:rPr>
        <w:t xml:space="preserve"> свидетельствуют о </w:t>
      </w:r>
      <w:r w:rsidR="005C5496" w:rsidRPr="00272EB4">
        <w:rPr>
          <w:rFonts w:ascii="Times New Roman" w:hAnsi="Times New Roman"/>
          <w:color w:val="auto"/>
          <w:sz w:val="24"/>
          <w:szCs w:val="24"/>
          <w:lang w:eastAsia="ru-RU"/>
        </w:rPr>
        <w:t xml:space="preserve">весьма высоком </w:t>
      </w:r>
      <w:r w:rsidRPr="00272EB4">
        <w:rPr>
          <w:rFonts w:ascii="Times New Roman" w:hAnsi="Times New Roman"/>
          <w:color w:val="auto"/>
          <w:sz w:val="24"/>
          <w:szCs w:val="24"/>
          <w:lang w:eastAsia="ru-RU"/>
        </w:rPr>
        <w:t xml:space="preserve">совпадении прогнозируемой и фактической численности населения по  </w:t>
      </w:r>
      <w:r w:rsidR="005C5496" w:rsidRPr="00272EB4">
        <w:rPr>
          <w:rFonts w:ascii="Times New Roman" w:hAnsi="Times New Roman"/>
          <w:color w:val="auto"/>
          <w:sz w:val="24"/>
          <w:szCs w:val="24"/>
          <w:lang w:eastAsia="ru-RU"/>
        </w:rPr>
        <w:t>городу Окуловка. По Окуловскому району убыль населения несколько выше прогнозируемой.</w:t>
      </w:r>
    </w:p>
    <w:p w:rsidR="004A2BE6" w:rsidRPr="00272EB4" w:rsidRDefault="006D0EC2" w:rsidP="00EE5D77">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xml:space="preserve">  </w:t>
      </w:r>
      <w:r w:rsidR="00F62D37" w:rsidRPr="00272EB4">
        <w:rPr>
          <w:rFonts w:ascii="Times New Roman" w:hAnsi="Times New Roman"/>
          <w:color w:val="auto"/>
          <w:sz w:val="24"/>
          <w:szCs w:val="24"/>
          <w:lang w:eastAsia="ru-RU"/>
        </w:rPr>
        <w:t xml:space="preserve">В целом по Окуловскому району в последние годы отмечается </w:t>
      </w:r>
      <w:r w:rsidRPr="00272EB4">
        <w:rPr>
          <w:rFonts w:ascii="Times New Roman" w:hAnsi="Times New Roman"/>
          <w:color w:val="auto"/>
          <w:sz w:val="24"/>
          <w:szCs w:val="24"/>
          <w:lang w:eastAsia="ru-RU"/>
        </w:rPr>
        <w:t xml:space="preserve"> снижение уровня смертности и увеличение рождаемости (рис.</w:t>
      </w:r>
      <w:r w:rsidR="005C5496" w:rsidRPr="00272EB4">
        <w:rPr>
          <w:rFonts w:ascii="Times New Roman" w:hAnsi="Times New Roman"/>
          <w:color w:val="auto"/>
          <w:sz w:val="24"/>
          <w:szCs w:val="24"/>
          <w:lang w:eastAsia="ru-RU"/>
        </w:rPr>
        <w:t xml:space="preserve"> </w:t>
      </w:r>
      <w:r w:rsidR="00EE5D77" w:rsidRPr="00272EB4">
        <w:rPr>
          <w:rFonts w:ascii="Times New Roman" w:hAnsi="Times New Roman"/>
          <w:color w:val="auto"/>
          <w:sz w:val="24"/>
          <w:szCs w:val="24"/>
          <w:lang w:eastAsia="ru-RU"/>
        </w:rPr>
        <w:t>2.9.4</w:t>
      </w:r>
      <w:r w:rsidR="005C5496" w:rsidRPr="00272EB4">
        <w:rPr>
          <w:rFonts w:ascii="Times New Roman" w:hAnsi="Times New Roman"/>
          <w:color w:val="auto"/>
          <w:sz w:val="24"/>
          <w:szCs w:val="24"/>
          <w:lang w:eastAsia="ru-RU"/>
        </w:rPr>
        <w:t>) и как следствие этого  уменьшение естественной убыли населения.</w:t>
      </w:r>
      <w:r w:rsidR="00630BAE" w:rsidRPr="00272EB4">
        <w:rPr>
          <w:rFonts w:ascii="Times New Roman" w:hAnsi="Times New Roman"/>
          <w:color w:val="auto"/>
          <w:sz w:val="24"/>
          <w:szCs w:val="24"/>
          <w:lang w:eastAsia="ru-RU"/>
        </w:rPr>
        <w:t xml:space="preserve"> По Окуловскому городскому поселению на 2012 год рождаемость  составила  161 человек (13,89 ‰), смертность  -    308 человек (26,58‰), естественная убыль - 147 человек (12,69‰).  Зафиксированный в этом же году миграционный отток превысил естественную убыль и составил </w:t>
      </w:r>
      <w:r w:rsidR="004A2BE6" w:rsidRPr="00272EB4">
        <w:rPr>
          <w:rFonts w:ascii="Times New Roman" w:hAnsi="Times New Roman"/>
          <w:color w:val="auto"/>
          <w:sz w:val="24"/>
          <w:szCs w:val="24"/>
          <w:lang w:eastAsia="ru-RU"/>
        </w:rPr>
        <w:t>208 человек  (-17,95‰).</w:t>
      </w:r>
    </w:p>
    <w:p w:rsidR="004A2BE6" w:rsidRPr="00272EB4" w:rsidRDefault="004A2BE6" w:rsidP="004A2BE6">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К сожалению</w:t>
      </w:r>
      <w:r w:rsidR="00EE5D77" w:rsidRPr="00272EB4">
        <w:rPr>
          <w:rFonts w:ascii="Times New Roman" w:hAnsi="Times New Roman"/>
          <w:color w:val="auto"/>
          <w:sz w:val="24"/>
          <w:szCs w:val="24"/>
          <w:lang w:eastAsia="ru-RU"/>
        </w:rPr>
        <w:t xml:space="preserve">, </w:t>
      </w:r>
      <w:r w:rsidRPr="00272EB4">
        <w:rPr>
          <w:rFonts w:ascii="Times New Roman" w:hAnsi="Times New Roman"/>
          <w:color w:val="auto"/>
          <w:sz w:val="24"/>
          <w:szCs w:val="24"/>
          <w:lang w:eastAsia="ru-RU"/>
        </w:rPr>
        <w:t xml:space="preserve"> с момента разработки генплана 2010 года  произошли весьма негативные изменения в миграционных процессах – приток населения сократился, а отток заметно увеличился и вместо положительного миграционного сальдо в последние годы имеет место миграционный отток: по Окуловскому району в целом в 2012 году на уровне 13,4‰, а по Окуловскому городскому поселению почти в полтора раза  выше – 17,95‰. </w:t>
      </w:r>
    </w:p>
    <w:p w:rsidR="004A2BE6" w:rsidRPr="00272EB4" w:rsidRDefault="004A2BE6" w:rsidP="004A2BE6">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Уменьшение численности жителей по Окуловскому району за период с 2002 по 2012 год составила 6972 человека при естественной убыли около 5150 человек. Разница между естественной убылью и фактической убылью населения (1,8 тысячи человек) обусловлена  миграционным оттоком, который за этот период в среднем превысил 160 человек</w:t>
      </w:r>
      <w:r w:rsidR="00EE5D77" w:rsidRPr="00272EB4">
        <w:rPr>
          <w:rFonts w:ascii="Times New Roman" w:hAnsi="Times New Roman"/>
          <w:color w:val="auto"/>
          <w:sz w:val="24"/>
          <w:szCs w:val="24"/>
          <w:lang w:eastAsia="ru-RU"/>
        </w:rPr>
        <w:t xml:space="preserve"> в год</w:t>
      </w:r>
      <w:r w:rsidRPr="00272EB4">
        <w:rPr>
          <w:rFonts w:ascii="Times New Roman" w:hAnsi="Times New Roman"/>
          <w:color w:val="auto"/>
          <w:sz w:val="24"/>
          <w:szCs w:val="24"/>
          <w:lang w:eastAsia="ru-RU"/>
        </w:rPr>
        <w:t>.</w:t>
      </w:r>
    </w:p>
    <w:p w:rsidR="004A2BE6" w:rsidRPr="00272EB4" w:rsidRDefault="004A2BE6" w:rsidP="004A2BE6">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Транзитное положение Новгородской области между «полюсами роста» - городами Санкт- Петербургом, Москвой и Московской областью – способствует росту миграционного оттока жителей Новгородской области в эти города.</w:t>
      </w:r>
    </w:p>
    <w:p w:rsidR="0087309D" w:rsidRPr="00272EB4" w:rsidRDefault="004A2BE6" w:rsidP="004A2BE6">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xml:space="preserve">Для достижения </w:t>
      </w:r>
      <w:r w:rsidR="0087309D" w:rsidRPr="00272EB4">
        <w:rPr>
          <w:rFonts w:ascii="Times New Roman" w:hAnsi="Times New Roman"/>
          <w:color w:val="auto"/>
          <w:sz w:val="24"/>
          <w:szCs w:val="24"/>
          <w:lang w:eastAsia="ru-RU"/>
        </w:rPr>
        <w:t>прогнозируемых Генпланом 2010 года и Схемой территориального планирования Окуловского муниципального района демографических показателей на расчетный срок необходимо сделать Окуловский район в целом и Окуловское городское поселение более привлекательным</w:t>
      </w:r>
      <w:r w:rsidR="00EE5D77" w:rsidRPr="00272EB4">
        <w:rPr>
          <w:rFonts w:ascii="Times New Roman" w:hAnsi="Times New Roman"/>
          <w:color w:val="auto"/>
          <w:sz w:val="24"/>
          <w:szCs w:val="24"/>
          <w:lang w:eastAsia="ru-RU"/>
        </w:rPr>
        <w:t>и</w:t>
      </w:r>
      <w:r w:rsidR="0087309D" w:rsidRPr="00272EB4">
        <w:rPr>
          <w:rFonts w:ascii="Times New Roman" w:hAnsi="Times New Roman"/>
          <w:color w:val="auto"/>
          <w:sz w:val="24"/>
          <w:szCs w:val="24"/>
          <w:lang w:eastAsia="ru-RU"/>
        </w:rPr>
        <w:t xml:space="preserve"> для жителей региона и обеспечить миграционный приток населения.</w:t>
      </w:r>
    </w:p>
    <w:p w:rsidR="004A2BE6" w:rsidRPr="00272EB4" w:rsidRDefault="0087309D" w:rsidP="004A2BE6">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xml:space="preserve">При складывающихся в регионе демографических показателях </w:t>
      </w:r>
      <w:r w:rsidR="0008115D" w:rsidRPr="00272EB4">
        <w:rPr>
          <w:rFonts w:ascii="Times New Roman" w:hAnsi="Times New Roman"/>
          <w:color w:val="auto"/>
          <w:sz w:val="24"/>
          <w:szCs w:val="24"/>
          <w:lang w:eastAsia="ru-RU"/>
        </w:rPr>
        <w:t>численность населения Окуловского городского поселения на расчетный срок (до 2030 года) может составить 13,5-14,5 тысяч человек, то есть может совпасть с ранее разработанными прогнозами (см. генплан 201</w:t>
      </w:r>
      <w:r w:rsidR="00405761">
        <w:rPr>
          <w:rFonts w:ascii="Times New Roman" w:hAnsi="Times New Roman"/>
          <w:color w:val="auto"/>
          <w:sz w:val="24"/>
          <w:szCs w:val="24"/>
          <w:lang w:eastAsia="ru-RU"/>
        </w:rPr>
        <w:t>0</w:t>
      </w:r>
      <w:r w:rsidR="0008115D" w:rsidRPr="00272EB4">
        <w:rPr>
          <w:rFonts w:ascii="Times New Roman" w:hAnsi="Times New Roman"/>
          <w:color w:val="auto"/>
          <w:sz w:val="24"/>
          <w:szCs w:val="24"/>
          <w:lang w:eastAsia="ru-RU"/>
        </w:rPr>
        <w:t xml:space="preserve"> г</w:t>
      </w:r>
      <w:r w:rsidR="002954F7" w:rsidRPr="00272EB4">
        <w:rPr>
          <w:rFonts w:ascii="Times New Roman" w:hAnsi="Times New Roman"/>
          <w:color w:val="auto"/>
          <w:sz w:val="24"/>
          <w:szCs w:val="24"/>
          <w:lang w:eastAsia="ru-RU"/>
        </w:rPr>
        <w:t>.</w:t>
      </w:r>
      <w:r w:rsidR="0008115D" w:rsidRPr="00272EB4">
        <w:rPr>
          <w:rFonts w:ascii="Times New Roman" w:hAnsi="Times New Roman"/>
          <w:color w:val="auto"/>
          <w:sz w:val="24"/>
          <w:szCs w:val="24"/>
          <w:lang w:eastAsia="ru-RU"/>
        </w:rPr>
        <w:t>, Схемы территориального планирования Новгородской области и Окуловского муниципального районов).</w:t>
      </w:r>
    </w:p>
    <w:p w:rsidR="00F62D37" w:rsidRPr="00630BAE" w:rsidRDefault="00F62D37" w:rsidP="005C5496">
      <w:pPr>
        <w:widowControl/>
        <w:numPr>
          <w:ilvl w:val="0"/>
          <w:numId w:val="1"/>
        </w:numPr>
        <w:suppressAutoHyphens w:val="0"/>
        <w:autoSpaceDN w:val="0"/>
        <w:adjustRightInd w:val="0"/>
        <w:ind w:firstLine="709"/>
        <w:jc w:val="both"/>
        <w:rPr>
          <w:rFonts w:ascii="Times New Roman" w:hAnsi="Times New Roman"/>
          <w:color w:val="auto"/>
          <w:sz w:val="24"/>
          <w:szCs w:val="24"/>
          <w:highlight w:val="yellow"/>
          <w:lang w:eastAsia="ru-RU"/>
        </w:rPr>
      </w:pPr>
    </w:p>
    <w:p w:rsidR="007562E4" w:rsidRDefault="00A077B5" w:rsidP="007562E4">
      <w:pPr>
        <w:widowControl/>
        <w:suppressAutoHyphens w:val="0"/>
        <w:autoSpaceDN w:val="0"/>
        <w:adjustRightInd w:val="0"/>
        <w:jc w:val="center"/>
        <w:rPr>
          <w:rFonts w:ascii="Times New Roman" w:hAnsi="Times New Roman"/>
          <w:color w:val="auto"/>
          <w:sz w:val="24"/>
          <w:szCs w:val="24"/>
          <w:highlight w:val="yellow"/>
          <w:lang w:eastAsia="ru-RU"/>
        </w:rPr>
      </w:pPr>
      <w:r>
        <w:rPr>
          <w:rFonts w:ascii="Times New Roman" w:hAnsi="Times New Roman"/>
          <w:noProof/>
          <w:color w:val="auto"/>
          <w:sz w:val="24"/>
          <w:szCs w:val="24"/>
          <w:lang w:eastAsia="ru-RU"/>
        </w:rPr>
        <w:lastRenderedPageBreak/>
        <w:drawing>
          <wp:inline distT="0" distB="0" distL="0" distR="0">
            <wp:extent cx="5380990" cy="3422015"/>
            <wp:effectExtent l="0" t="0" r="10160" b="26035"/>
            <wp:docPr id="17"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94719" w:rsidRPr="009C29A1" w:rsidRDefault="00394719" w:rsidP="00394719">
      <w:pPr>
        <w:widowControl/>
        <w:suppressAutoHyphens w:val="0"/>
        <w:autoSpaceDN w:val="0"/>
        <w:adjustRightInd w:val="0"/>
        <w:jc w:val="both"/>
        <w:rPr>
          <w:rFonts w:ascii="Times New Roman" w:hAnsi="Times New Roman"/>
          <w:color w:val="auto"/>
          <w:sz w:val="24"/>
          <w:szCs w:val="24"/>
          <w:highlight w:val="yellow"/>
        </w:rPr>
      </w:pPr>
    </w:p>
    <w:p w:rsidR="007562E4" w:rsidRPr="00272EB4" w:rsidRDefault="007562E4" w:rsidP="007562E4">
      <w:pPr>
        <w:numPr>
          <w:ilvl w:val="0"/>
          <w:numId w:val="1"/>
        </w:numPr>
        <w:jc w:val="center"/>
        <w:rPr>
          <w:noProof/>
          <w:lang w:eastAsia="ru-RU"/>
        </w:rPr>
      </w:pPr>
      <w:r w:rsidRPr="00272EB4">
        <w:rPr>
          <w:rFonts w:ascii="Times New Roman" w:hAnsi="Times New Roman"/>
          <w:b/>
          <w:i/>
        </w:rPr>
        <w:t>Рис. 2.</w:t>
      </w:r>
      <w:r w:rsidR="00EE5D77" w:rsidRPr="00272EB4">
        <w:rPr>
          <w:rFonts w:ascii="Times New Roman" w:hAnsi="Times New Roman"/>
          <w:b/>
          <w:i/>
        </w:rPr>
        <w:t>9</w:t>
      </w:r>
      <w:r w:rsidRPr="00272EB4">
        <w:rPr>
          <w:rFonts w:ascii="Times New Roman" w:hAnsi="Times New Roman"/>
          <w:b/>
          <w:i/>
        </w:rPr>
        <w:t>.</w:t>
      </w:r>
      <w:r w:rsidR="00EE5D77" w:rsidRPr="00272EB4">
        <w:rPr>
          <w:rFonts w:ascii="Times New Roman" w:hAnsi="Times New Roman"/>
          <w:b/>
          <w:i/>
        </w:rPr>
        <w:t>4</w:t>
      </w:r>
      <w:r w:rsidRPr="00272EB4">
        <w:rPr>
          <w:rFonts w:ascii="Times New Roman" w:hAnsi="Times New Roman"/>
          <w:b/>
          <w:i/>
        </w:rPr>
        <w:t>. Изменение основных демографических показателей по Окуловскому району за период 2002-2012 годы.</w:t>
      </w:r>
    </w:p>
    <w:p w:rsidR="007562E4" w:rsidRPr="00272EB4" w:rsidRDefault="0009090E" w:rsidP="004B15D3">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По данным Аналитической записки</w:t>
      </w:r>
      <w:r w:rsidR="002716A4">
        <w:rPr>
          <w:rFonts w:ascii="Times New Roman" w:hAnsi="Times New Roman"/>
          <w:color w:val="auto"/>
          <w:sz w:val="24"/>
          <w:szCs w:val="24"/>
          <w:lang w:eastAsia="ru-RU"/>
        </w:rPr>
        <w:t xml:space="preserve"> (</w:t>
      </w:r>
      <w:r w:rsidR="002716A4" w:rsidRPr="00272EB4">
        <w:rPr>
          <w:rFonts w:ascii="Times New Roman" w:hAnsi="Times New Roman"/>
          <w:color w:val="auto"/>
          <w:sz w:val="24"/>
          <w:szCs w:val="24"/>
          <w:lang w:eastAsia="ru-RU"/>
        </w:rPr>
        <w:t>за  2013 год</w:t>
      </w:r>
      <w:r w:rsidR="002716A4">
        <w:rPr>
          <w:rFonts w:ascii="Times New Roman" w:hAnsi="Times New Roman"/>
          <w:color w:val="auto"/>
          <w:sz w:val="24"/>
          <w:szCs w:val="24"/>
          <w:lang w:eastAsia="ru-RU"/>
        </w:rPr>
        <w:t>)</w:t>
      </w:r>
      <w:r w:rsidRPr="00272EB4">
        <w:rPr>
          <w:rFonts w:ascii="Times New Roman" w:hAnsi="Times New Roman"/>
          <w:color w:val="auto"/>
          <w:sz w:val="24"/>
          <w:szCs w:val="24"/>
          <w:lang w:eastAsia="ru-RU"/>
        </w:rPr>
        <w:t xml:space="preserve"> о ситуации в экономике и социальной сфере Окуловского муниципального района в 2013 году наблюдалось дальнейшее уменьшение естественной убыли населения в Окуловском районе.</w:t>
      </w:r>
    </w:p>
    <w:p w:rsidR="00A2770A" w:rsidRPr="00272EB4" w:rsidRDefault="00A2770A" w:rsidP="00A2770A">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Для достижения положительных демографических показателей в Окуловском городском поселении и Окуловском муниципальном  районе в целом  необходима реализация следующих основных задач:</w:t>
      </w:r>
    </w:p>
    <w:p w:rsidR="00A2770A" w:rsidRPr="00272EB4" w:rsidRDefault="00A2770A" w:rsidP="00A2770A">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создание эффективной социальной и инженерной инфраструктуры;</w:t>
      </w:r>
    </w:p>
    <w:p w:rsidR="00A2770A" w:rsidRPr="00272EB4" w:rsidRDefault="00A2770A" w:rsidP="00A2770A">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улучшение санитарно-эпидемиологической обстановки;</w:t>
      </w:r>
    </w:p>
    <w:p w:rsidR="00A2770A" w:rsidRPr="00272EB4" w:rsidRDefault="00A2770A" w:rsidP="00A2770A">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развитие инвестиционной политики;</w:t>
      </w:r>
    </w:p>
    <w:p w:rsidR="00A2770A" w:rsidRPr="00272EB4" w:rsidRDefault="00A2770A" w:rsidP="00A2770A">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стимулирование жилищного строительства и ипотечного кредитования;</w:t>
      </w:r>
    </w:p>
    <w:p w:rsidR="00A2770A" w:rsidRPr="00272EB4" w:rsidRDefault="00A2770A" w:rsidP="00A2770A">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272EB4">
        <w:rPr>
          <w:rFonts w:ascii="Times New Roman" w:hAnsi="Times New Roman"/>
          <w:color w:val="auto"/>
          <w:sz w:val="24"/>
          <w:szCs w:val="24"/>
          <w:lang w:eastAsia="ru-RU"/>
        </w:rPr>
        <w:t>- содействие созданию рабочих мест.</w:t>
      </w:r>
    </w:p>
    <w:p w:rsidR="00B564E8" w:rsidRDefault="0075554E" w:rsidP="008B6A0D">
      <w:pPr>
        <w:pStyle w:val="1"/>
        <w:spacing w:before="120"/>
        <w:ind w:firstLine="340"/>
        <w:jc w:val="center"/>
        <w:rPr>
          <w:rFonts w:ascii="Times New Roman" w:hAnsi="Times New Roman" w:cs="Times New Roman"/>
          <w:color w:val="auto"/>
          <w:sz w:val="28"/>
          <w:szCs w:val="28"/>
        </w:rPr>
      </w:pPr>
      <w:bookmarkStart w:id="70" w:name="_Toc367786355"/>
      <w:bookmarkStart w:id="71" w:name="_Toc370988856"/>
      <w:bookmarkStart w:id="72" w:name="_Toc498421499"/>
      <w:bookmarkEnd w:id="55"/>
      <w:bookmarkEnd w:id="56"/>
      <w:bookmarkEnd w:id="57"/>
      <w:bookmarkEnd w:id="58"/>
      <w:bookmarkEnd w:id="59"/>
      <w:bookmarkEnd w:id="60"/>
      <w:bookmarkEnd w:id="61"/>
      <w:bookmarkEnd w:id="62"/>
      <w:bookmarkEnd w:id="63"/>
      <w:bookmarkEnd w:id="64"/>
      <w:bookmarkEnd w:id="65"/>
      <w:bookmarkEnd w:id="66"/>
      <w:bookmarkEnd w:id="67"/>
      <w:bookmarkEnd w:id="68"/>
      <w:r w:rsidRPr="0075554E">
        <w:rPr>
          <w:rFonts w:ascii="Times New Roman" w:hAnsi="Times New Roman" w:cs="Times New Roman"/>
          <w:color w:val="auto"/>
          <w:sz w:val="28"/>
          <w:szCs w:val="28"/>
        </w:rPr>
        <w:t>2.</w:t>
      </w:r>
      <w:r w:rsidR="00EE5D77">
        <w:rPr>
          <w:rFonts w:ascii="Times New Roman" w:hAnsi="Times New Roman" w:cs="Times New Roman"/>
          <w:color w:val="auto"/>
          <w:sz w:val="28"/>
          <w:szCs w:val="28"/>
        </w:rPr>
        <w:t>10</w:t>
      </w:r>
      <w:r w:rsidRPr="0075554E">
        <w:rPr>
          <w:rFonts w:ascii="Times New Roman" w:hAnsi="Times New Roman" w:cs="Times New Roman"/>
          <w:color w:val="auto"/>
          <w:sz w:val="28"/>
          <w:szCs w:val="28"/>
        </w:rPr>
        <w:t>. Объекты общественного и делового назначения.</w:t>
      </w:r>
      <w:bookmarkEnd w:id="70"/>
      <w:bookmarkEnd w:id="71"/>
      <w:bookmarkEnd w:id="72"/>
    </w:p>
    <w:p w:rsidR="00A2770A" w:rsidRPr="00272EB4" w:rsidRDefault="00A2770A" w:rsidP="00A2770A">
      <w:pPr>
        <w:shd w:val="clear" w:color="auto" w:fill="FFFFFF"/>
        <w:ind w:firstLine="709"/>
        <w:jc w:val="both"/>
        <w:rPr>
          <w:rFonts w:ascii="Times New Roman" w:hAnsi="Times New Roman"/>
          <w:color w:val="auto"/>
          <w:sz w:val="24"/>
          <w:szCs w:val="24"/>
        </w:rPr>
      </w:pPr>
      <w:r w:rsidRPr="00272EB4">
        <w:rPr>
          <w:rFonts w:ascii="Times New Roman" w:hAnsi="Times New Roman"/>
          <w:color w:val="auto"/>
          <w:sz w:val="24"/>
          <w:szCs w:val="24"/>
        </w:rPr>
        <w:t>Перечни основных объектов, размещение которых определило формирование на территории муниципального образования  общественных, деловых и рекреационных зон приведены в обобщенном виде в таблицах настоящего раздела (в соответствии с БД ПМО Новгородской области  «ПОКАЗАТЕЛИ, ХАРАКТЕРИЗУЮЩИЕ СОСТОЯНИЕ ЭКОНОМИКИ И</w:t>
      </w:r>
      <w:r w:rsidRPr="00272EB4">
        <w:rPr>
          <w:rFonts w:ascii="Times New Roman" w:hAnsi="Times New Roman"/>
          <w:color w:val="auto"/>
          <w:sz w:val="24"/>
          <w:szCs w:val="24"/>
        </w:rPr>
        <w:br/>
        <w:t>СОЦИАЛЬНОЙ СФЕРЫ МУНИЦИПАЛЬНОГО ОБРАЗОВАНИЯ». Паспорт муниципального образования Окуловское городское поселение,  Росстат, (</w:t>
      </w:r>
      <w:hyperlink r:id="rId49" w:history="1">
        <w:r w:rsidRPr="00272EB4">
          <w:rPr>
            <w:rFonts w:ascii="Times New Roman" w:hAnsi="Times New Roman"/>
            <w:color w:val="auto"/>
            <w:sz w:val="24"/>
            <w:szCs w:val="24"/>
          </w:rPr>
          <w:t>http://www.gks.ru/dbscripts/munst/munst.htm)</w:t>
        </w:r>
      </w:hyperlink>
      <w:r w:rsidRPr="00272EB4">
        <w:rPr>
          <w:rFonts w:ascii="Times New Roman" w:hAnsi="Times New Roman"/>
          <w:color w:val="auto"/>
          <w:sz w:val="24"/>
          <w:szCs w:val="24"/>
        </w:rPr>
        <w:t xml:space="preserve">.  </w:t>
      </w:r>
    </w:p>
    <w:p w:rsidR="00A21E27" w:rsidRPr="00272EB4" w:rsidRDefault="00A21E27" w:rsidP="00A21E27">
      <w:pPr>
        <w:shd w:val="clear" w:color="auto" w:fill="FFFFFF"/>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Так как за последнее время  существенных изменений по объектам общественного и делового назначения </w:t>
      </w:r>
      <w:r w:rsidR="00A2770A" w:rsidRPr="00272EB4">
        <w:rPr>
          <w:rFonts w:ascii="Times New Roman" w:hAnsi="Times New Roman"/>
          <w:color w:val="auto"/>
          <w:sz w:val="24"/>
          <w:szCs w:val="24"/>
        </w:rPr>
        <w:t xml:space="preserve">в Окуловском городском поселении </w:t>
      </w:r>
      <w:r w:rsidRPr="00272EB4">
        <w:rPr>
          <w:rFonts w:ascii="Times New Roman" w:hAnsi="Times New Roman"/>
          <w:color w:val="auto"/>
          <w:sz w:val="24"/>
          <w:szCs w:val="24"/>
        </w:rPr>
        <w:t xml:space="preserve">не произошло, а полный перечень основных объектов и инфраструктуры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муниципального района и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городского поселения  и их основные характеристики (параметры) и месторасположение подробно изложены в Генеральном плане 201</w:t>
      </w:r>
      <w:r w:rsidR="006353B5" w:rsidRPr="00272EB4">
        <w:rPr>
          <w:rFonts w:ascii="Times New Roman" w:hAnsi="Times New Roman"/>
          <w:color w:val="auto"/>
          <w:sz w:val="24"/>
          <w:szCs w:val="24"/>
        </w:rPr>
        <w:t>0</w:t>
      </w:r>
      <w:r w:rsidRPr="00272EB4">
        <w:rPr>
          <w:rFonts w:ascii="Times New Roman" w:hAnsi="Times New Roman"/>
          <w:color w:val="auto"/>
          <w:sz w:val="24"/>
          <w:szCs w:val="24"/>
        </w:rPr>
        <w:t xml:space="preserve"> года  и Схеме терпланирования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муниципального района – в настоящих изменениях приведены только данные</w:t>
      </w:r>
      <w:r w:rsidR="006353B5" w:rsidRPr="00272EB4">
        <w:rPr>
          <w:rFonts w:ascii="Times New Roman" w:hAnsi="Times New Roman"/>
          <w:color w:val="auto"/>
          <w:sz w:val="24"/>
          <w:szCs w:val="24"/>
        </w:rPr>
        <w:t>,</w:t>
      </w:r>
      <w:r w:rsidRPr="00272EB4">
        <w:rPr>
          <w:rFonts w:ascii="Times New Roman" w:hAnsi="Times New Roman"/>
          <w:color w:val="auto"/>
          <w:sz w:val="24"/>
          <w:szCs w:val="24"/>
        </w:rPr>
        <w:t xml:space="preserve"> представленные по соответствующим разделам, уточненные Администрацией </w:t>
      </w:r>
      <w:r w:rsidR="001A2F2A" w:rsidRPr="00272EB4">
        <w:rPr>
          <w:rFonts w:ascii="Times New Roman" w:hAnsi="Times New Roman"/>
          <w:color w:val="auto"/>
          <w:sz w:val="24"/>
          <w:szCs w:val="24"/>
        </w:rPr>
        <w:t>Окуловского</w:t>
      </w:r>
      <w:r w:rsidRPr="00272EB4">
        <w:rPr>
          <w:rFonts w:ascii="Times New Roman" w:hAnsi="Times New Roman"/>
          <w:color w:val="auto"/>
          <w:sz w:val="24"/>
          <w:szCs w:val="24"/>
        </w:rPr>
        <w:t xml:space="preserve"> городского поселения.</w:t>
      </w:r>
    </w:p>
    <w:p w:rsidR="00AF4A41" w:rsidRPr="00272EB4" w:rsidRDefault="00AF4A41" w:rsidP="00AF4A41">
      <w:pPr>
        <w:pStyle w:val="0"/>
        <w:spacing w:before="0" w:after="0"/>
        <w:rPr>
          <w:sz w:val="24"/>
          <w:szCs w:val="24"/>
        </w:rPr>
      </w:pPr>
      <w:r w:rsidRPr="00272EB4">
        <w:rPr>
          <w:sz w:val="24"/>
          <w:szCs w:val="24"/>
        </w:rPr>
        <w:t xml:space="preserve">Социальная инфраструктура района представляет собой многоотраслевой комплекс, действующий в интересах повышения благосостояния населения. Она охватывает систему образования и подготовки кадров, здравоохранение, физическую культуру и спорт и т.д. Основные объекты инфраструктуры района располагаются на территории </w:t>
      </w:r>
      <w:r w:rsidR="001A2F2A" w:rsidRPr="00272EB4">
        <w:rPr>
          <w:sz w:val="24"/>
          <w:szCs w:val="24"/>
        </w:rPr>
        <w:t>Окуловского</w:t>
      </w:r>
      <w:r w:rsidRPr="00272EB4">
        <w:rPr>
          <w:sz w:val="24"/>
          <w:szCs w:val="24"/>
        </w:rPr>
        <w:t xml:space="preserve"> городского поселения.</w:t>
      </w:r>
    </w:p>
    <w:p w:rsidR="00AF4A41" w:rsidRPr="00272EB4" w:rsidRDefault="00A01834" w:rsidP="00033004">
      <w:pPr>
        <w:pStyle w:val="0"/>
        <w:spacing w:before="0" w:after="0"/>
        <w:rPr>
          <w:sz w:val="24"/>
          <w:szCs w:val="24"/>
        </w:rPr>
      </w:pPr>
      <w:r w:rsidRPr="00272EB4">
        <w:rPr>
          <w:sz w:val="24"/>
          <w:szCs w:val="24"/>
        </w:rPr>
        <w:lastRenderedPageBreak/>
        <w:t>Обобщенные с</w:t>
      </w:r>
      <w:r w:rsidR="00AF4A41" w:rsidRPr="00272EB4">
        <w:rPr>
          <w:sz w:val="24"/>
          <w:szCs w:val="24"/>
        </w:rPr>
        <w:t xml:space="preserve">ведения об объектах </w:t>
      </w:r>
      <w:r w:rsidRPr="00272EB4">
        <w:rPr>
          <w:sz w:val="24"/>
          <w:szCs w:val="24"/>
        </w:rPr>
        <w:t xml:space="preserve">общественно-делового назначения </w:t>
      </w:r>
      <w:r w:rsidR="00AF4A41" w:rsidRPr="00272EB4">
        <w:rPr>
          <w:sz w:val="24"/>
          <w:szCs w:val="24"/>
        </w:rPr>
        <w:t xml:space="preserve"> </w:t>
      </w:r>
      <w:r w:rsidR="001A2F2A" w:rsidRPr="00272EB4">
        <w:rPr>
          <w:sz w:val="24"/>
          <w:szCs w:val="24"/>
        </w:rPr>
        <w:t>Окуловского</w:t>
      </w:r>
      <w:r w:rsidR="00AF4A41" w:rsidRPr="00272EB4">
        <w:rPr>
          <w:sz w:val="24"/>
          <w:szCs w:val="24"/>
        </w:rPr>
        <w:t xml:space="preserve"> </w:t>
      </w:r>
      <w:r w:rsidRPr="00272EB4">
        <w:rPr>
          <w:sz w:val="24"/>
          <w:szCs w:val="24"/>
        </w:rPr>
        <w:t xml:space="preserve">городского поселения </w:t>
      </w:r>
      <w:r w:rsidR="00AF4A41" w:rsidRPr="00272EB4">
        <w:rPr>
          <w:sz w:val="24"/>
          <w:szCs w:val="24"/>
        </w:rPr>
        <w:t xml:space="preserve"> по видам деятельности представлены </w:t>
      </w:r>
      <w:r w:rsidRPr="00272EB4">
        <w:rPr>
          <w:sz w:val="24"/>
          <w:szCs w:val="24"/>
        </w:rPr>
        <w:t>ниже в таблицах</w:t>
      </w:r>
      <w:r w:rsidR="00AF4A41" w:rsidRPr="00272EB4">
        <w:rPr>
          <w:sz w:val="24"/>
          <w:szCs w:val="24"/>
        </w:rPr>
        <w:t>.</w:t>
      </w:r>
    </w:p>
    <w:p w:rsidR="00A01834" w:rsidRPr="00272EB4" w:rsidRDefault="00A01834" w:rsidP="00E9242D">
      <w:pPr>
        <w:ind w:firstLine="709"/>
        <w:rPr>
          <w:rFonts w:ascii="Times New Roman" w:hAnsi="Times New Roman"/>
          <w:color w:val="auto"/>
          <w:sz w:val="23"/>
          <w:szCs w:val="23"/>
          <w:lang w:eastAsia="ru-RU"/>
        </w:rPr>
      </w:pPr>
      <w:r w:rsidRPr="00272EB4">
        <w:rPr>
          <w:rFonts w:ascii="Times New Roman" w:hAnsi="Times New Roman"/>
          <w:b/>
          <w:i/>
          <w:color w:val="auto"/>
          <w:sz w:val="24"/>
          <w:szCs w:val="24"/>
          <w:lang w:eastAsia="ru-RU"/>
        </w:rPr>
        <w:t>Система  здравоохранения</w:t>
      </w:r>
      <w:r w:rsidRPr="00272EB4">
        <w:rPr>
          <w:rFonts w:ascii="Times New Roman" w:hAnsi="Times New Roman"/>
          <w:color w:val="auto"/>
          <w:sz w:val="23"/>
          <w:szCs w:val="23"/>
          <w:lang w:eastAsia="ru-RU"/>
        </w:rPr>
        <w:t xml:space="preserve">  (таблица 2.10.1)</w:t>
      </w:r>
    </w:p>
    <w:p w:rsidR="00EE5D77" w:rsidRPr="00272EB4" w:rsidRDefault="00EE5D77" w:rsidP="00033004">
      <w:pPr>
        <w:ind w:firstLine="709"/>
        <w:jc w:val="right"/>
        <w:rPr>
          <w:rFonts w:ascii="Times New Roman" w:hAnsi="Times New Roman"/>
          <w:color w:val="auto"/>
          <w:sz w:val="23"/>
          <w:szCs w:val="23"/>
          <w:lang w:eastAsia="ru-RU"/>
        </w:rPr>
      </w:pPr>
      <w:r w:rsidRPr="00272EB4">
        <w:rPr>
          <w:rFonts w:ascii="Times New Roman" w:hAnsi="Times New Roman"/>
          <w:color w:val="auto"/>
          <w:sz w:val="23"/>
          <w:szCs w:val="23"/>
          <w:lang w:eastAsia="ru-RU"/>
        </w:rPr>
        <w:t>Таблица 2.10.1.</w:t>
      </w:r>
    </w:p>
    <w:tbl>
      <w:tblPr>
        <w:tblW w:w="5002" w:type="pct"/>
        <w:tblCellMar>
          <w:left w:w="0" w:type="dxa"/>
          <w:right w:w="0" w:type="dxa"/>
        </w:tblCellMar>
        <w:tblLook w:val="04A0" w:firstRow="1" w:lastRow="0" w:firstColumn="1" w:lastColumn="0" w:noHBand="0" w:noVBand="1"/>
      </w:tblPr>
      <w:tblGrid>
        <w:gridCol w:w="3417"/>
        <w:gridCol w:w="1560"/>
        <w:gridCol w:w="992"/>
        <w:gridCol w:w="1134"/>
        <w:gridCol w:w="1134"/>
        <w:gridCol w:w="992"/>
        <w:gridCol w:w="1004"/>
      </w:tblGrid>
      <w:tr w:rsidR="00A01834" w:rsidRPr="00272EB4" w:rsidTr="005A14BF">
        <w:tc>
          <w:tcPr>
            <w:tcW w:w="341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Показатели</w:t>
            </w:r>
          </w:p>
        </w:tc>
        <w:tc>
          <w:tcPr>
            <w:tcW w:w="1560"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Ед. измерения</w:t>
            </w:r>
          </w:p>
        </w:tc>
        <w:tc>
          <w:tcPr>
            <w:tcW w:w="992"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2008</w:t>
            </w:r>
          </w:p>
        </w:tc>
        <w:tc>
          <w:tcPr>
            <w:tcW w:w="1134"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2009</w:t>
            </w:r>
          </w:p>
        </w:tc>
        <w:tc>
          <w:tcPr>
            <w:tcW w:w="1134"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2010</w:t>
            </w:r>
          </w:p>
        </w:tc>
        <w:tc>
          <w:tcPr>
            <w:tcW w:w="992" w:type="dxa"/>
            <w:tcBorders>
              <w:top w:val="single" w:sz="8" w:space="0" w:color="000000"/>
              <w:left w:val="nil"/>
              <w:bottom w:val="single" w:sz="8" w:space="0" w:color="000000"/>
              <w:right w:val="single" w:sz="8" w:space="0" w:color="000000"/>
            </w:tcBorders>
          </w:tcPr>
          <w:p w:rsidR="00A01834" w:rsidRPr="00272EB4" w:rsidRDefault="00A01834" w:rsidP="00A01834">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2011</w:t>
            </w:r>
          </w:p>
        </w:tc>
        <w:tc>
          <w:tcPr>
            <w:tcW w:w="1004" w:type="dxa"/>
            <w:tcBorders>
              <w:top w:val="single" w:sz="8" w:space="0" w:color="000000"/>
              <w:left w:val="nil"/>
              <w:bottom w:val="single" w:sz="8" w:space="0" w:color="000000"/>
              <w:right w:val="single" w:sz="8" w:space="0" w:color="000000"/>
            </w:tcBorders>
          </w:tcPr>
          <w:p w:rsidR="00A01834" w:rsidRPr="00272EB4" w:rsidRDefault="00A01834" w:rsidP="00A01834">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2012</w:t>
            </w: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учреждений (отделений) здравоохранения</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больничные учреждения, всего</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поликлинические отделения для взрослых в составе больничных учреждений и других ЛПУ</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vAlign w:val="center"/>
          </w:tcPr>
          <w:p w:rsidR="00A01834" w:rsidRPr="00272EB4" w:rsidRDefault="00A01834">
            <w:pPr>
              <w:jc w:val="center"/>
              <w:rPr>
                <w:rFonts w:ascii="Times New Roman" w:hAnsi="Times New Roman"/>
                <w:sz w:val="20"/>
                <w:szCs w:val="20"/>
              </w:rPr>
            </w:pPr>
            <w:r w:rsidRPr="00272EB4">
              <w:rPr>
                <w:rFonts w:ascii="Times New Roman" w:hAnsi="Times New Roman"/>
                <w:sz w:val="20"/>
                <w:szCs w:val="20"/>
              </w:rPr>
              <w:t>1</w:t>
            </w:r>
          </w:p>
        </w:tc>
        <w:tc>
          <w:tcPr>
            <w:tcW w:w="1004" w:type="dxa"/>
            <w:tcBorders>
              <w:top w:val="nil"/>
              <w:left w:val="nil"/>
              <w:bottom w:val="single" w:sz="8" w:space="0" w:color="000000"/>
              <w:right w:val="single" w:sz="8" w:space="0" w:color="000000"/>
            </w:tcBorders>
            <w:vAlign w:val="center"/>
          </w:tcPr>
          <w:p w:rsidR="00A01834" w:rsidRPr="00272EB4" w:rsidRDefault="00A01834">
            <w:pPr>
              <w:jc w:val="center"/>
              <w:rPr>
                <w:rFonts w:ascii="Times New Roman" w:hAnsi="Times New Roman"/>
                <w:sz w:val="20"/>
                <w:szCs w:val="20"/>
              </w:rPr>
            </w:pPr>
            <w:r w:rsidRPr="00272EB4">
              <w:rPr>
                <w:rFonts w:ascii="Times New Roman" w:hAnsi="Times New Roman"/>
                <w:sz w:val="20"/>
                <w:szCs w:val="20"/>
              </w:rPr>
              <w:t>1</w:t>
            </w: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поликлинические акушерско-гинекологические отделения (кабинеты), женские консультации в составе больничных учреждений и других ЛПУ</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vAlign w:val="center"/>
          </w:tcPr>
          <w:p w:rsidR="00A01834" w:rsidRPr="00272EB4" w:rsidRDefault="00A01834">
            <w:pPr>
              <w:jc w:val="center"/>
              <w:rPr>
                <w:rFonts w:ascii="Times New Roman" w:hAnsi="Times New Roman"/>
                <w:sz w:val="20"/>
                <w:szCs w:val="20"/>
              </w:rPr>
            </w:pPr>
            <w:r w:rsidRPr="00272EB4">
              <w:rPr>
                <w:rFonts w:ascii="Times New Roman" w:hAnsi="Times New Roman"/>
                <w:sz w:val="20"/>
                <w:szCs w:val="20"/>
              </w:rPr>
              <w:t>1</w:t>
            </w:r>
          </w:p>
        </w:tc>
        <w:tc>
          <w:tcPr>
            <w:tcW w:w="1004" w:type="dxa"/>
            <w:tcBorders>
              <w:top w:val="nil"/>
              <w:left w:val="nil"/>
              <w:bottom w:val="single" w:sz="8" w:space="0" w:color="000000"/>
              <w:right w:val="single" w:sz="8" w:space="0" w:color="000000"/>
            </w:tcBorders>
            <w:vAlign w:val="center"/>
          </w:tcPr>
          <w:p w:rsidR="00A01834" w:rsidRPr="00272EB4" w:rsidRDefault="00A01834">
            <w:pPr>
              <w:jc w:val="center"/>
              <w:rPr>
                <w:rFonts w:ascii="Times New Roman" w:hAnsi="Times New Roman"/>
                <w:sz w:val="20"/>
                <w:szCs w:val="20"/>
              </w:rPr>
            </w:pPr>
            <w:r w:rsidRPr="00272EB4">
              <w:rPr>
                <w:rFonts w:ascii="Times New Roman" w:hAnsi="Times New Roman"/>
                <w:sz w:val="20"/>
                <w:szCs w:val="20"/>
              </w:rPr>
              <w:t>1</w:t>
            </w: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поликлинические детские отделения (кабинеты) в составе больничных учреждений и других ЛПУ</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vAlign w:val="center"/>
          </w:tcPr>
          <w:p w:rsidR="00A01834" w:rsidRPr="00272EB4" w:rsidRDefault="00A01834">
            <w:pPr>
              <w:jc w:val="center"/>
              <w:rPr>
                <w:rFonts w:ascii="Times New Roman" w:hAnsi="Times New Roman"/>
                <w:sz w:val="20"/>
                <w:szCs w:val="20"/>
              </w:rPr>
            </w:pPr>
            <w:r w:rsidRPr="00272EB4">
              <w:rPr>
                <w:rFonts w:ascii="Times New Roman" w:hAnsi="Times New Roman"/>
                <w:sz w:val="20"/>
                <w:szCs w:val="20"/>
              </w:rPr>
              <w:t>1</w:t>
            </w:r>
          </w:p>
        </w:tc>
        <w:tc>
          <w:tcPr>
            <w:tcW w:w="1004" w:type="dxa"/>
            <w:tcBorders>
              <w:top w:val="nil"/>
              <w:left w:val="nil"/>
              <w:bottom w:val="single" w:sz="8" w:space="0" w:color="000000"/>
              <w:right w:val="single" w:sz="8" w:space="0" w:color="000000"/>
            </w:tcBorders>
            <w:vAlign w:val="center"/>
          </w:tcPr>
          <w:p w:rsidR="00A01834" w:rsidRPr="00272EB4" w:rsidRDefault="00A01834">
            <w:pPr>
              <w:jc w:val="center"/>
              <w:rPr>
                <w:rFonts w:ascii="Times New Roman" w:hAnsi="Times New Roman"/>
                <w:sz w:val="20"/>
                <w:szCs w:val="20"/>
              </w:rPr>
            </w:pPr>
            <w:r w:rsidRPr="00272EB4">
              <w:rPr>
                <w:rFonts w:ascii="Times New Roman" w:hAnsi="Times New Roman"/>
                <w:sz w:val="20"/>
                <w:szCs w:val="20"/>
              </w:rPr>
              <w:t>1</w:t>
            </w:r>
          </w:p>
        </w:tc>
      </w:tr>
      <w:tr w:rsidR="005A14BF"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A14BF" w:rsidRPr="00272EB4" w:rsidRDefault="005A14BF"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поликлинические стоматологические отделения (кабинеты) в составе больничных учреждений и других ЛПУ</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vAlign w:val="center"/>
          </w:tcPr>
          <w:p w:rsidR="005A14BF" w:rsidRPr="00272EB4" w:rsidRDefault="005A14BF">
            <w:pPr>
              <w:jc w:val="center"/>
              <w:rPr>
                <w:rFonts w:ascii="Times New Roman" w:hAnsi="Times New Roman"/>
                <w:sz w:val="20"/>
                <w:szCs w:val="20"/>
              </w:rPr>
            </w:pPr>
            <w:r w:rsidRPr="00272EB4">
              <w:rPr>
                <w:rFonts w:ascii="Times New Roman" w:hAnsi="Times New Roman"/>
                <w:sz w:val="20"/>
                <w:szCs w:val="20"/>
              </w:rPr>
              <w:t>1</w:t>
            </w:r>
          </w:p>
        </w:tc>
        <w:tc>
          <w:tcPr>
            <w:tcW w:w="1004" w:type="dxa"/>
            <w:tcBorders>
              <w:top w:val="nil"/>
              <w:left w:val="nil"/>
              <w:bottom w:val="single" w:sz="8" w:space="0" w:color="000000"/>
              <w:right w:val="single" w:sz="8" w:space="0" w:color="000000"/>
            </w:tcBorders>
            <w:vAlign w:val="center"/>
          </w:tcPr>
          <w:p w:rsidR="005A14BF" w:rsidRPr="00272EB4" w:rsidRDefault="005A14BF">
            <w:pPr>
              <w:jc w:val="center"/>
              <w:rPr>
                <w:rFonts w:ascii="Times New Roman" w:hAnsi="Times New Roman"/>
                <w:sz w:val="20"/>
                <w:szCs w:val="20"/>
              </w:rPr>
            </w:pPr>
            <w:r w:rsidRPr="00272EB4">
              <w:rPr>
                <w:rFonts w:ascii="Times New Roman" w:hAnsi="Times New Roman"/>
                <w:sz w:val="20"/>
                <w:szCs w:val="20"/>
              </w:rPr>
              <w:t>1</w:t>
            </w:r>
          </w:p>
        </w:tc>
      </w:tr>
      <w:tr w:rsidR="005A14BF"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A14BF" w:rsidRPr="00272EB4" w:rsidRDefault="005A14BF"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отделения скорой помощи в составе больничных учреждений</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vAlign w:val="center"/>
          </w:tcPr>
          <w:p w:rsidR="005A14BF" w:rsidRPr="00272EB4" w:rsidRDefault="005A14BF">
            <w:pPr>
              <w:jc w:val="center"/>
              <w:rPr>
                <w:rFonts w:ascii="Times New Roman" w:hAnsi="Times New Roman"/>
                <w:sz w:val="20"/>
                <w:szCs w:val="20"/>
              </w:rPr>
            </w:pPr>
            <w:r w:rsidRPr="00272EB4">
              <w:rPr>
                <w:rFonts w:ascii="Times New Roman" w:hAnsi="Times New Roman"/>
                <w:sz w:val="20"/>
                <w:szCs w:val="20"/>
              </w:rPr>
              <w:t>1</w:t>
            </w:r>
          </w:p>
        </w:tc>
        <w:tc>
          <w:tcPr>
            <w:tcW w:w="1004" w:type="dxa"/>
            <w:tcBorders>
              <w:top w:val="nil"/>
              <w:left w:val="nil"/>
              <w:bottom w:val="single" w:sz="8" w:space="0" w:color="000000"/>
              <w:right w:val="single" w:sz="8" w:space="0" w:color="000000"/>
            </w:tcBorders>
            <w:vAlign w:val="center"/>
          </w:tcPr>
          <w:p w:rsidR="005A14BF" w:rsidRPr="00272EB4" w:rsidRDefault="005A14BF">
            <w:pPr>
              <w:jc w:val="center"/>
              <w:rPr>
                <w:rFonts w:ascii="Times New Roman" w:hAnsi="Times New Roman"/>
                <w:sz w:val="20"/>
                <w:szCs w:val="20"/>
              </w:rPr>
            </w:pPr>
            <w:r w:rsidRPr="00272EB4">
              <w:rPr>
                <w:rFonts w:ascii="Times New Roman" w:hAnsi="Times New Roman"/>
                <w:sz w:val="20"/>
                <w:szCs w:val="20"/>
              </w:rPr>
              <w:t>1</w:t>
            </w: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бригады скорой помощи</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c>
          <w:tcPr>
            <w:tcW w:w="992"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004"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фельдшерско-акушерские пункты</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муниципальных учреждений (отделений) здраво</w:t>
            </w:r>
            <w:r w:rsidR="00C75699">
              <w:rPr>
                <w:rFonts w:ascii="Times New Roman" w:hAnsi="Times New Roman"/>
                <w:color w:val="auto"/>
                <w:sz w:val="20"/>
                <w:szCs w:val="20"/>
                <w:lang w:eastAsia="ru-RU"/>
              </w:rPr>
              <w:t>о</w:t>
            </w:r>
            <w:r w:rsidRPr="00272EB4">
              <w:rPr>
                <w:rFonts w:ascii="Times New Roman" w:hAnsi="Times New Roman"/>
                <w:color w:val="auto"/>
                <w:sz w:val="20"/>
                <w:szCs w:val="20"/>
                <w:lang w:eastAsia="ru-RU"/>
              </w:rPr>
              <w:t>хранения</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больничные учреждения, всего</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поликлинические отделения для взрослых в составе больничных учреждений и других ЛПУ</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поликлинические акушерско-гинекологические отделения (кабинеты), женские консультации в составе больничных учреждений и других ЛПУ</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поликлинические детские отделения (кабинеты) в составе больничных учреждений и других ЛПУ</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поликлинические стоматологические отделения (кабинеты) в составе больничных учреждений и других ЛПУ</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отделения скорой помощи в составе больничных учреждений</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фельдшерско-акушерские пункты</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негосударственных лечебно-профилактических учреждений</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r>
      <w:tr w:rsidR="00A01834" w:rsidRPr="00272EB4" w:rsidTr="0041092E">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амбулаторно-поликлинические учреждения</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41092E">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992" w:type="dxa"/>
            <w:tcBorders>
              <w:top w:val="nil"/>
              <w:left w:val="nil"/>
              <w:bottom w:val="single" w:sz="8" w:space="0" w:color="000000"/>
              <w:right w:val="single" w:sz="8" w:space="0" w:color="000000"/>
            </w:tcBorders>
            <w:vAlign w:val="center"/>
          </w:tcPr>
          <w:p w:rsidR="00A01834" w:rsidRPr="00272EB4" w:rsidRDefault="005A14BF" w:rsidP="0041092E">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004" w:type="dxa"/>
            <w:tcBorders>
              <w:top w:val="nil"/>
              <w:left w:val="nil"/>
              <w:bottom w:val="single" w:sz="8" w:space="0" w:color="000000"/>
              <w:right w:val="single" w:sz="8" w:space="0" w:color="000000"/>
            </w:tcBorders>
            <w:vAlign w:val="center"/>
          </w:tcPr>
          <w:p w:rsidR="00A01834" w:rsidRPr="00272EB4" w:rsidRDefault="005A14BF" w:rsidP="0041092E">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r>
      <w:tr w:rsidR="00A01834" w:rsidRPr="00272EB4" w:rsidTr="0041092E">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стоматологические, зубопротезные учреждения (кабинеты)</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41092E">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992" w:type="dxa"/>
            <w:tcBorders>
              <w:top w:val="nil"/>
              <w:left w:val="nil"/>
              <w:bottom w:val="single" w:sz="8" w:space="0" w:color="000000"/>
              <w:right w:val="single" w:sz="8" w:space="0" w:color="000000"/>
            </w:tcBorders>
            <w:vAlign w:val="center"/>
          </w:tcPr>
          <w:p w:rsidR="00A01834" w:rsidRPr="00272EB4" w:rsidRDefault="005A14BF" w:rsidP="0041092E">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004" w:type="dxa"/>
            <w:tcBorders>
              <w:top w:val="nil"/>
              <w:left w:val="nil"/>
              <w:bottom w:val="single" w:sz="8" w:space="0" w:color="000000"/>
              <w:right w:val="single" w:sz="8" w:space="0" w:color="000000"/>
            </w:tcBorders>
            <w:vAlign w:val="center"/>
          </w:tcPr>
          <w:p w:rsidR="00A01834" w:rsidRPr="00272EB4" w:rsidRDefault="005A14BF" w:rsidP="0041092E">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r>
      <w:tr w:rsidR="00A01834" w:rsidRPr="00272EB4" w:rsidTr="0041092E">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Мощность амбулаторно-поликлинических учреждений</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41092E">
            <w:pPr>
              <w:widowControl/>
              <w:suppressAutoHyphens w:val="0"/>
              <w:autoSpaceDE/>
              <w:jc w:val="center"/>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vAlign w:val="center"/>
          </w:tcPr>
          <w:p w:rsidR="00A01834" w:rsidRPr="00272EB4" w:rsidRDefault="00A01834" w:rsidP="0041092E">
            <w:pPr>
              <w:widowControl/>
              <w:suppressAutoHyphens w:val="0"/>
              <w:autoSpaceDE/>
              <w:jc w:val="center"/>
              <w:rPr>
                <w:rFonts w:ascii="Times New Roman" w:hAnsi="Times New Roman"/>
                <w:color w:val="auto"/>
                <w:sz w:val="20"/>
                <w:szCs w:val="20"/>
                <w:lang w:eastAsia="ru-RU"/>
              </w:rPr>
            </w:pPr>
          </w:p>
        </w:tc>
        <w:tc>
          <w:tcPr>
            <w:tcW w:w="1004" w:type="dxa"/>
            <w:tcBorders>
              <w:top w:val="nil"/>
              <w:left w:val="nil"/>
              <w:bottom w:val="single" w:sz="8" w:space="0" w:color="000000"/>
              <w:right w:val="single" w:sz="8" w:space="0" w:color="000000"/>
            </w:tcBorders>
            <w:vAlign w:val="center"/>
          </w:tcPr>
          <w:p w:rsidR="00A01834" w:rsidRPr="00272EB4" w:rsidRDefault="00A01834" w:rsidP="0041092E">
            <w:pPr>
              <w:widowControl/>
              <w:suppressAutoHyphens w:val="0"/>
              <w:autoSpaceDE/>
              <w:jc w:val="center"/>
              <w:rPr>
                <w:rFonts w:ascii="Times New Roman" w:hAnsi="Times New Roman"/>
                <w:color w:val="auto"/>
                <w:sz w:val="20"/>
                <w:szCs w:val="20"/>
                <w:lang w:eastAsia="ru-RU"/>
              </w:rPr>
            </w:pPr>
          </w:p>
        </w:tc>
      </w:tr>
      <w:tr w:rsidR="005A14BF" w:rsidRPr="00272EB4" w:rsidTr="0041092E">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A14BF" w:rsidRPr="00272EB4" w:rsidRDefault="005A14BF"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самостоятельные и отделения в составе больничных учреждений и других ЛПУ</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посещений в смену</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220</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590</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41092E">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590</w:t>
            </w:r>
          </w:p>
        </w:tc>
        <w:tc>
          <w:tcPr>
            <w:tcW w:w="992" w:type="dxa"/>
            <w:tcBorders>
              <w:top w:val="nil"/>
              <w:left w:val="nil"/>
              <w:bottom w:val="single" w:sz="8" w:space="0" w:color="000000"/>
              <w:right w:val="single" w:sz="8" w:space="0" w:color="000000"/>
            </w:tcBorders>
            <w:vAlign w:val="center"/>
          </w:tcPr>
          <w:p w:rsidR="005A14BF" w:rsidRPr="00272EB4" w:rsidRDefault="005A14BF" w:rsidP="0041092E">
            <w:pPr>
              <w:jc w:val="center"/>
              <w:rPr>
                <w:rFonts w:ascii="Times New Roman" w:hAnsi="Times New Roman"/>
                <w:sz w:val="20"/>
                <w:szCs w:val="20"/>
              </w:rPr>
            </w:pPr>
            <w:r w:rsidRPr="00272EB4">
              <w:rPr>
                <w:rFonts w:ascii="Times New Roman" w:hAnsi="Times New Roman"/>
                <w:sz w:val="20"/>
                <w:szCs w:val="20"/>
              </w:rPr>
              <w:t>590</w:t>
            </w:r>
          </w:p>
        </w:tc>
        <w:tc>
          <w:tcPr>
            <w:tcW w:w="1004" w:type="dxa"/>
            <w:tcBorders>
              <w:top w:val="nil"/>
              <w:left w:val="nil"/>
              <w:bottom w:val="single" w:sz="8" w:space="0" w:color="000000"/>
              <w:right w:val="single" w:sz="8" w:space="0" w:color="000000"/>
            </w:tcBorders>
            <w:vAlign w:val="center"/>
          </w:tcPr>
          <w:p w:rsidR="005A14BF" w:rsidRPr="00272EB4" w:rsidRDefault="005A14BF" w:rsidP="0041092E">
            <w:pPr>
              <w:jc w:val="center"/>
              <w:rPr>
                <w:rFonts w:ascii="Times New Roman" w:hAnsi="Times New Roman"/>
                <w:sz w:val="20"/>
                <w:szCs w:val="20"/>
              </w:rPr>
            </w:pPr>
            <w:r w:rsidRPr="00272EB4">
              <w:rPr>
                <w:rFonts w:ascii="Times New Roman" w:hAnsi="Times New Roman"/>
                <w:sz w:val="20"/>
                <w:szCs w:val="20"/>
              </w:rPr>
              <w:t>590</w:t>
            </w:r>
          </w:p>
        </w:tc>
      </w:tr>
      <w:tr w:rsidR="00A01834" w:rsidRPr="00272EB4" w:rsidTr="0041092E">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самостоятельные муниципальные и отделения в составе муниципальных больничных учреждений</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посещений в смену</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220</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590</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41092E">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590</w:t>
            </w:r>
          </w:p>
        </w:tc>
        <w:tc>
          <w:tcPr>
            <w:tcW w:w="992" w:type="dxa"/>
            <w:tcBorders>
              <w:top w:val="nil"/>
              <w:left w:val="nil"/>
              <w:bottom w:val="single" w:sz="8" w:space="0" w:color="000000"/>
              <w:right w:val="single" w:sz="8" w:space="0" w:color="000000"/>
            </w:tcBorders>
            <w:vAlign w:val="center"/>
          </w:tcPr>
          <w:p w:rsidR="00A01834" w:rsidRPr="00272EB4" w:rsidRDefault="005A14BF" w:rsidP="0041092E">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sz w:val="20"/>
                <w:szCs w:val="20"/>
              </w:rPr>
              <w:t>590</w:t>
            </w:r>
          </w:p>
        </w:tc>
        <w:tc>
          <w:tcPr>
            <w:tcW w:w="1004" w:type="dxa"/>
            <w:tcBorders>
              <w:top w:val="nil"/>
              <w:left w:val="nil"/>
              <w:bottom w:val="single" w:sz="8" w:space="0" w:color="000000"/>
              <w:right w:val="single" w:sz="8" w:space="0" w:color="000000"/>
            </w:tcBorders>
            <w:vAlign w:val="center"/>
          </w:tcPr>
          <w:p w:rsidR="00A01834" w:rsidRPr="00272EB4" w:rsidRDefault="00A01834" w:rsidP="0041092E">
            <w:pPr>
              <w:widowControl/>
              <w:suppressAutoHyphens w:val="0"/>
              <w:autoSpaceDE/>
              <w:jc w:val="center"/>
              <w:rPr>
                <w:rFonts w:ascii="Times New Roman" w:hAnsi="Times New Roman"/>
                <w:color w:val="auto"/>
                <w:sz w:val="20"/>
                <w:szCs w:val="20"/>
                <w:lang w:eastAsia="ru-RU"/>
              </w:rPr>
            </w:pPr>
          </w:p>
        </w:tc>
      </w:tr>
      <w:tr w:rsidR="005A14BF"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A14BF" w:rsidRPr="00272EB4" w:rsidRDefault="005A14BF"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lastRenderedPageBreak/>
              <w:t>негосударственные амбулаторно-поликлинические учреждения</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посещений в смену</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20</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14</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15</w:t>
            </w:r>
          </w:p>
        </w:tc>
        <w:tc>
          <w:tcPr>
            <w:tcW w:w="992" w:type="dxa"/>
            <w:tcBorders>
              <w:top w:val="nil"/>
              <w:left w:val="nil"/>
              <w:bottom w:val="single" w:sz="8" w:space="0" w:color="000000"/>
              <w:right w:val="single" w:sz="8" w:space="0" w:color="000000"/>
            </w:tcBorders>
            <w:vAlign w:val="center"/>
          </w:tcPr>
          <w:p w:rsidR="005A14BF" w:rsidRPr="00272EB4" w:rsidRDefault="005A14BF">
            <w:pPr>
              <w:jc w:val="center"/>
              <w:rPr>
                <w:rFonts w:ascii="Times New Roman" w:hAnsi="Times New Roman"/>
                <w:sz w:val="20"/>
                <w:szCs w:val="20"/>
              </w:rPr>
            </w:pPr>
            <w:r w:rsidRPr="00272EB4">
              <w:rPr>
                <w:rFonts w:ascii="Times New Roman" w:hAnsi="Times New Roman"/>
                <w:sz w:val="20"/>
                <w:szCs w:val="20"/>
              </w:rPr>
              <w:t>13</w:t>
            </w:r>
          </w:p>
        </w:tc>
        <w:tc>
          <w:tcPr>
            <w:tcW w:w="1004" w:type="dxa"/>
            <w:tcBorders>
              <w:top w:val="nil"/>
              <w:left w:val="nil"/>
              <w:bottom w:val="single" w:sz="8" w:space="0" w:color="000000"/>
              <w:right w:val="single" w:sz="8" w:space="0" w:color="000000"/>
            </w:tcBorders>
            <w:vAlign w:val="center"/>
          </w:tcPr>
          <w:p w:rsidR="005A14BF" w:rsidRPr="00272EB4" w:rsidRDefault="005A14BF">
            <w:pPr>
              <w:jc w:val="center"/>
              <w:rPr>
                <w:rFonts w:ascii="Times New Roman" w:hAnsi="Times New Roman"/>
                <w:sz w:val="20"/>
                <w:szCs w:val="20"/>
              </w:rPr>
            </w:pPr>
            <w:r w:rsidRPr="00272EB4">
              <w:rPr>
                <w:rFonts w:ascii="Times New Roman" w:hAnsi="Times New Roman"/>
                <w:sz w:val="20"/>
                <w:szCs w:val="20"/>
              </w:rPr>
              <w:t>13</w:t>
            </w: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больничных коек</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r>
      <w:tr w:rsidR="005A14BF" w:rsidRPr="00272EB4" w:rsidTr="0041092E">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A14BF" w:rsidRPr="00272EB4" w:rsidRDefault="005A14BF"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самостоятельные больничные учреждения</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койка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140</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205</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175</w:t>
            </w:r>
          </w:p>
        </w:tc>
        <w:tc>
          <w:tcPr>
            <w:tcW w:w="992" w:type="dxa"/>
            <w:tcBorders>
              <w:top w:val="nil"/>
              <w:left w:val="nil"/>
              <w:bottom w:val="single" w:sz="8" w:space="0" w:color="000000"/>
              <w:right w:val="single" w:sz="8" w:space="0" w:color="000000"/>
            </w:tcBorders>
            <w:vAlign w:val="center"/>
          </w:tcPr>
          <w:p w:rsidR="005A14BF" w:rsidRPr="00272EB4" w:rsidRDefault="005A14BF" w:rsidP="0041092E">
            <w:pPr>
              <w:jc w:val="center"/>
              <w:rPr>
                <w:rFonts w:ascii="Times New Roman" w:hAnsi="Times New Roman"/>
                <w:sz w:val="20"/>
                <w:szCs w:val="20"/>
              </w:rPr>
            </w:pPr>
            <w:r w:rsidRPr="00272EB4">
              <w:rPr>
                <w:rFonts w:ascii="Times New Roman" w:hAnsi="Times New Roman"/>
                <w:sz w:val="20"/>
                <w:szCs w:val="20"/>
              </w:rPr>
              <w:t>162</w:t>
            </w:r>
          </w:p>
        </w:tc>
        <w:tc>
          <w:tcPr>
            <w:tcW w:w="1004" w:type="dxa"/>
            <w:tcBorders>
              <w:top w:val="nil"/>
              <w:left w:val="nil"/>
              <w:bottom w:val="single" w:sz="8" w:space="0" w:color="000000"/>
              <w:right w:val="single" w:sz="8" w:space="0" w:color="000000"/>
            </w:tcBorders>
            <w:vAlign w:val="center"/>
          </w:tcPr>
          <w:p w:rsidR="005A14BF" w:rsidRPr="00272EB4" w:rsidRDefault="005A14BF" w:rsidP="0041092E">
            <w:pPr>
              <w:jc w:val="center"/>
              <w:rPr>
                <w:rFonts w:ascii="Times New Roman" w:hAnsi="Times New Roman"/>
                <w:sz w:val="20"/>
                <w:szCs w:val="20"/>
              </w:rPr>
            </w:pPr>
            <w:r w:rsidRPr="00272EB4">
              <w:rPr>
                <w:rFonts w:ascii="Times New Roman" w:hAnsi="Times New Roman"/>
                <w:sz w:val="20"/>
                <w:szCs w:val="20"/>
              </w:rPr>
              <w:t>162</w:t>
            </w:r>
          </w:p>
        </w:tc>
      </w:tr>
      <w:tr w:rsidR="00A01834" w:rsidRPr="00272EB4" w:rsidTr="0041092E">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самостоятельные муниципальные больничные учреждения</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койка</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140</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205</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175</w:t>
            </w:r>
          </w:p>
        </w:tc>
        <w:tc>
          <w:tcPr>
            <w:tcW w:w="992" w:type="dxa"/>
            <w:tcBorders>
              <w:top w:val="nil"/>
              <w:left w:val="nil"/>
              <w:bottom w:val="single" w:sz="8" w:space="0" w:color="000000"/>
              <w:right w:val="single" w:sz="8" w:space="0" w:color="000000"/>
            </w:tcBorders>
            <w:vAlign w:val="center"/>
          </w:tcPr>
          <w:p w:rsidR="00A01834" w:rsidRPr="00272EB4" w:rsidRDefault="005A14BF" w:rsidP="0041092E">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162</w:t>
            </w:r>
          </w:p>
        </w:tc>
        <w:tc>
          <w:tcPr>
            <w:tcW w:w="1004" w:type="dxa"/>
            <w:tcBorders>
              <w:top w:val="nil"/>
              <w:left w:val="nil"/>
              <w:bottom w:val="single" w:sz="8" w:space="0" w:color="000000"/>
              <w:right w:val="single" w:sz="8" w:space="0" w:color="000000"/>
            </w:tcBorders>
            <w:vAlign w:val="center"/>
          </w:tcPr>
          <w:p w:rsidR="00A01834" w:rsidRPr="00272EB4" w:rsidRDefault="00A01834" w:rsidP="0041092E">
            <w:pPr>
              <w:widowControl/>
              <w:suppressAutoHyphens w:val="0"/>
              <w:autoSpaceDE/>
              <w:jc w:val="center"/>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врачей всех специальностей (без зубных)</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C75699" w:rsidP="00A01834">
            <w:pPr>
              <w:widowControl/>
              <w:suppressAutoHyphens w:val="0"/>
              <w:autoSpaceDE/>
              <w:rPr>
                <w:rFonts w:ascii="Times New Roman" w:hAnsi="Times New Roman"/>
                <w:color w:val="auto"/>
                <w:sz w:val="20"/>
                <w:szCs w:val="20"/>
                <w:lang w:eastAsia="ru-RU"/>
              </w:rPr>
            </w:pPr>
            <w:r>
              <w:rPr>
                <w:rFonts w:ascii="Times New Roman" w:hAnsi="Times New Roman"/>
                <w:color w:val="auto"/>
                <w:sz w:val="20"/>
                <w:szCs w:val="20"/>
                <w:lang w:eastAsia="ru-RU"/>
              </w:rPr>
              <w:t>учреждения здравоохран</w:t>
            </w:r>
            <w:r w:rsidR="00A01834" w:rsidRPr="00272EB4">
              <w:rPr>
                <w:rFonts w:ascii="Times New Roman" w:hAnsi="Times New Roman"/>
                <w:color w:val="auto"/>
                <w:sz w:val="20"/>
                <w:szCs w:val="20"/>
                <w:lang w:eastAsia="ru-RU"/>
              </w:rPr>
              <w:t>ения</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53</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49</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52</w:t>
            </w:r>
          </w:p>
        </w:tc>
        <w:tc>
          <w:tcPr>
            <w:tcW w:w="992"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54</w:t>
            </w:r>
          </w:p>
        </w:tc>
        <w:tc>
          <w:tcPr>
            <w:tcW w:w="1004"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54</w:t>
            </w: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муниципальные учреждения здравоохранения</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53</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49</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52</w:t>
            </w:r>
          </w:p>
        </w:tc>
        <w:tc>
          <w:tcPr>
            <w:tcW w:w="992"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54</w:t>
            </w: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среднего медицинского персонала</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rPr>
                <w:rFonts w:ascii="Times New Roman" w:hAnsi="Times New Roman"/>
                <w:color w:val="auto"/>
                <w:sz w:val="20"/>
                <w:szCs w:val="20"/>
                <w:lang w:eastAsia="ru-RU"/>
              </w:rPr>
            </w:pPr>
          </w:p>
        </w:tc>
      </w:tr>
      <w:tr w:rsidR="005A14BF"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5A14BF" w:rsidRPr="00272EB4" w:rsidRDefault="00C75699" w:rsidP="00A01834">
            <w:pPr>
              <w:widowControl/>
              <w:suppressAutoHyphens w:val="0"/>
              <w:autoSpaceDE/>
              <w:rPr>
                <w:rFonts w:ascii="Times New Roman" w:hAnsi="Times New Roman"/>
                <w:color w:val="auto"/>
                <w:sz w:val="20"/>
                <w:szCs w:val="20"/>
                <w:lang w:eastAsia="ru-RU"/>
              </w:rPr>
            </w:pPr>
            <w:r>
              <w:rPr>
                <w:rFonts w:ascii="Times New Roman" w:hAnsi="Times New Roman"/>
                <w:color w:val="auto"/>
                <w:sz w:val="20"/>
                <w:szCs w:val="20"/>
                <w:lang w:eastAsia="ru-RU"/>
              </w:rPr>
              <w:t>учреждения здравоохран</w:t>
            </w:r>
            <w:r w:rsidR="005A14BF" w:rsidRPr="00272EB4">
              <w:rPr>
                <w:rFonts w:ascii="Times New Roman" w:hAnsi="Times New Roman"/>
                <w:color w:val="auto"/>
                <w:sz w:val="20"/>
                <w:szCs w:val="20"/>
                <w:lang w:eastAsia="ru-RU"/>
              </w:rPr>
              <w:t>ения</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146</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181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5A14BF"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181</w:t>
            </w:r>
          </w:p>
        </w:tc>
        <w:tc>
          <w:tcPr>
            <w:tcW w:w="992" w:type="dxa"/>
            <w:tcBorders>
              <w:top w:val="nil"/>
              <w:left w:val="nil"/>
              <w:bottom w:val="single" w:sz="8" w:space="0" w:color="000000"/>
              <w:right w:val="single" w:sz="8" w:space="0" w:color="000000"/>
            </w:tcBorders>
            <w:vAlign w:val="center"/>
          </w:tcPr>
          <w:p w:rsidR="005A14BF" w:rsidRPr="00272EB4" w:rsidRDefault="005A14BF">
            <w:pPr>
              <w:jc w:val="center"/>
              <w:rPr>
                <w:rFonts w:ascii="Times New Roman" w:hAnsi="Times New Roman"/>
                <w:sz w:val="20"/>
                <w:szCs w:val="20"/>
              </w:rPr>
            </w:pPr>
            <w:r w:rsidRPr="00272EB4">
              <w:rPr>
                <w:rFonts w:ascii="Times New Roman" w:hAnsi="Times New Roman"/>
                <w:sz w:val="20"/>
                <w:szCs w:val="20"/>
              </w:rPr>
              <w:t>169</w:t>
            </w:r>
          </w:p>
        </w:tc>
        <w:tc>
          <w:tcPr>
            <w:tcW w:w="1004" w:type="dxa"/>
            <w:tcBorders>
              <w:top w:val="nil"/>
              <w:left w:val="nil"/>
              <w:bottom w:val="single" w:sz="8" w:space="0" w:color="000000"/>
              <w:right w:val="single" w:sz="8" w:space="0" w:color="000000"/>
            </w:tcBorders>
            <w:vAlign w:val="center"/>
          </w:tcPr>
          <w:p w:rsidR="005A14BF" w:rsidRPr="00272EB4" w:rsidRDefault="005A14BF">
            <w:pPr>
              <w:jc w:val="center"/>
              <w:rPr>
                <w:rFonts w:ascii="Times New Roman" w:hAnsi="Times New Roman"/>
                <w:sz w:val="20"/>
                <w:szCs w:val="20"/>
              </w:rPr>
            </w:pPr>
            <w:r w:rsidRPr="00272EB4">
              <w:rPr>
                <w:rFonts w:ascii="Times New Roman" w:hAnsi="Times New Roman"/>
                <w:sz w:val="20"/>
                <w:szCs w:val="20"/>
              </w:rPr>
              <w:t>161</w:t>
            </w: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муниципальные учреждения здравоохранения</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146</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181</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181</w:t>
            </w:r>
          </w:p>
        </w:tc>
        <w:tc>
          <w:tcPr>
            <w:tcW w:w="992"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169</w:t>
            </w:r>
          </w:p>
        </w:tc>
        <w:tc>
          <w:tcPr>
            <w:tcW w:w="1004" w:type="dxa"/>
            <w:tcBorders>
              <w:top w:val="nil"/>
              <w:left w:val="nil"/>
              <w:bottom w:val="single" w:sz="8" w:space="0" w:color="000000"/>
              <w:right w:val="single" w:sz="8" w:space="0" w:color="000000"/>
            </w:tcBorders>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p>
        </w:tc>
      </w:tr>
      <w:tr w:rsidR="00A01834" w:rsidRPr="00272EB4" w:rsidTr="005A14BF">
        <w:tc>
          <w:tcPr>
            <w:tcW w:w="3417"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A01834" w:rsidRPr="00272EB4" w:rsidRDefault="00A01834" w:rsidP="00A01834">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негосударственные лечебно-профилактические учреждения</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9</w:t>
            </w:r>
          </w:p>
        </w:tc>
        <w:tc>
          <w:tcPr>
            <w:tcW w:w="1134" w:type="dxa"/>
            <w:tcBorders>
              <w:top w:val="nil"/>
              <w:left w:val="nil"/>
              <w:bottom w:val="single" w:sz="8" w:space="0" w:color="000000"/>
              <w:right w:val="single" w:sz="8" w:space="0" w:color="000000"/>
            </w:tcBorders>
            <w:tcMar>
              <w:top w:w="15" w:type="dxa"/>
              <w:bottom w:w="15" w:type="dxa"/>
              <w:right w:w="15" w:type="dxa"/>
            </w:tcMar>
            <w:vAlign w:val="center"/>
            <w:hideMark/>
          </w:tcPr>
          <w:p w:rsidR="00A01834" w:rsidRPr="00272EB4" w:rsidRDefault="00A01834"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c>
          <w:tcPr>
            <w:tcW w:w="992"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c>
          <w:tcPr>
            <w:tcW w:w="1004" w:type="dxa"/>
            <w:tcBorders>
              <w:top w:val="nil"/>
              <w:left w:val="nil"/>
              <w:bottom w:val="single" w:sz="8" w:space="0" w:color="000000"/>
              <w:right w:val="single" w:sz="8" w:space="0" w:color="000000"/>
            </w:tcBorders>
          </w:tcPr>
          <w:p w:rsidR="00A01834" w:rsidRPr="00272EB4" w:rsidRDefault="005A14BF" w:rsidP="00A01834">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r>
    </w:tbl>
    <w:p w:rsidR="008F1D01" w:rsidRPr="00272EB4" w:rsidRDefault="008F1D01" w:rsidP="00033004">
      <w:pPr>
        <w:pStyle w:val="0"/>
        <w:spacing w:before="0" w:after="0"/>
        <w:rPr>
          <w:sz w:val="24"/>
          <w:szCs w:val="24"/>
        </w:rPr>
      </w:pPr>
      <w:r w:rsidRPr="00272EB4">
        <w:rPr>
          <w:sz w:val="24"/>
          <w:szCs w:val="24"/>
        </w:rPr>
        <w:t>В настоящее время</w:t>
      </w:r>
      <w:r w:rsidR="009135E4" w:rsidRPr="009135E4">
        <w:rPr>
          <w:sz w:val="24"/>
          <w:szCs w:val="24"/>
        </w:rPr>
        <w:t xml:space="preserve"> (</w:t>
      </w:r>
      <w:r w:rsidR="009135E4">
        <w:rPr>
          <w:sz w:val="24"/>
          <w:szCs w:val="24"/>
        </w:rPr>
        <w:t>на 2014 г.)</w:t>
      </w:r>
      <w:r w:rsidRPr="00272EB4">
        <w:rPr>
          <w:sz w:val="24"/>
          <w:szCs w:val="24"/>
        </w:rPr>
        <w:t xml:space="preserve"> в Окуловском районе существует следующая сеть медицинских учреждений, часть из которых располагается на территории Окуловского городского поселения</w:t>
      </w:r>
      <w:r w:rsidR="009135E4">
        <w:rPr>
          <w:sz w:val="24"/>
          <w:szCs w:val="24"/>
        </w:rPr>
        <w:t xml:space="preserve"> /</w:t>
      </w:r>
      <w:r w:rsidR="009135E4">
        <w:rPr>
          <w:sz w:val="24"/>
          <w:szCs w:val="24"/>
          <w:lang w:val="en-US"/>
        </w:rPr>
        <w:t>www</w:t>
      </w:r>
      <w:r w:rsidR="009135E4" w:rsidRPr="009135E4">
        <w:rPr>
          <w:sz w:val="24"/>
          <w:szCs w:val="24"/>
        </w:rPr>
        <w:t>.</w:t>
      </w:r>
      <w:r w:rsidR="009135E4">
        <w:rPr>
          <w:sz w:val="24"/>
          <w:szCs w:val="24"/>
          <w:lang w:val="en-US"/>
        </w:rPr>
        <w:t>okulovka</w:t>
      </w:r>
      <w:r w:rsidR="009135E4" w:rsidRPr="009135E4">
        <w:rPr>
          <w:sz w:val="24"/>
          <w:szCs w:val="24"/>
        </w:rPr>
        <w:t>.</w:t>
      </w:r>
      <w:r w:rsidR="009135E4">
        <w:rPr>
          <w:sz w:val="24"/>
          <w:szCs w:val="24"/>
          <w:lang w:val="en-US"/>
        </w:rPr>
        <w:t>com</w:t>
      </w:r>
      <w:r w:rsidR="009135E4" w:rsidRPr="009135E4">
        <w:rPr>
          <w:sz w:val="24"/>
          <w:szCs w:val="24"/>
        </w:rPr>
        <w:t>/</w:t>
      </w:r>
      <w:r w:rsidR="009135E4">
        <w:rPr>
          <w:sz w:val="24"/>
          <w:szCs w:val="24"/>
          <w:lang w:val="en-US"/>
        </w:rPr>
        <w:t>info</w:t>
      </w:r>
      <w:r w:rsidR="009135E4" w:rsidRPr="009135E4">
        <w:rPr>
          <w:sz w:val="24"/>
          <w:szCs w:val="24"/>
        </w:rPr>
        <w:t>/</w:t>
      </w:r>
      <w:r w:rsidR="009135E4">
        <w:rPr>
          <w:sz w:val="24"/>
          <w:szCs w:val="24"/>
          <w:lang w:val="en-US"/>
        </w:rPr>
        <w:t>zdravoohranenie</w:t>
      </w:r>
      <w:r w:rsidR="009135E4" w:rsidRPr="009135E4">
        <w:rPr>
          <w:sz w:val="24"/>
          <w:szCs w:val="24"/>
        </w:rPr>
        <w:t>/</w:t>
      </w:r>
      <w:r w:rsidRPr="00272EB4">
        <w:rPr>
          <w:sz w:val="24"/>
          <w:szCs w:val="24"/>
        </w:rPr>
        <w:t>:</w:t>
      </w:r>
    </w:p>
    <w:p w:rsidR="008F1D01" w:rsidRPr="00272EB4" w:rsidRDefault="008F1D01" w:rsidP="00033004">
      <w:pPr>
        <w:pStyle w:val="0"/>
        <w:spacing w:before="0" w:after="0"/>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0"/>
        <w:gridCol w:w="3734"/>
        <w:gridCol w:w="3026"/>
      </w:tblGrid>
      <w:tr w:rsidR="00777021" w:rsidRPr="00272EB4" w:rsidTr="00777021">
        <w:tc>
          <w:tcPr>
            <w:tcW w:w="3660" w:type="dxa"/>
          </w:tcPr>
          <w:p w:rsidR="00777021" w:rsidRPr="00CB216A" w:rsidRDefault="00777021" w:rsidP="00D74232">
            <w:pPr>
              <w:pStyle w:val="0"/>
              <w:spacing w:before="0" w:after="0"/>
              <w:ind w:firstLine="0"/>
              <w:jc w:val="center"/>
              <w:rPr>
                <w:sz w:val="20"/>
                <w:szCs w:val="20"/>
                <w:lang w:val="ru-RU" w:eastAsia="ru-RU"/>
              </w:rPr>
            </w:pPr>
            <w:r w:rsidRPr="00CB216A">
              <w:rPr>
                <w:sz w:val="20"/>
                <w:szCs w:val="20"/>
                <w:lang w:val="ru-RU" w:eastAsia="ru-RU"/>
              </w:rPr>
              <w:t>Учреждения здравоохранения</w:t>
            </w:r>
          </w:p>
        </w:tc>
        <w:tc>
          <w:tcPr>
            <w:tcW w:w="3734" w:type="dxa"/>
          </w:tcPr>
          <w:p w:rsidR="00777021" w:rsidRPr="00CB216A" w:rsidRDefault="00777021" w:rsidP="00D74232">
            <w:pPr>
              <w:pStyle w:val="0"/>
              <w:spacing w:before="0" w:after="0"/>
              <w:ind w:firstLine="0"/>
              <w:jc w:val="center"/>
              <w:rPr>
                <w:sz w:val="20"/>
                <w:szCs w:val="20"/>
                <w:lang w:val="ru-RU" w:eastAsia="ru-RU"/>
              </w:rPr>
            </w:pPr>
            <w:r w:rsidRPr="00CB216A">
              <w:rPr>
                <w:sz w:val="20"/>
                <w:szCs w:val="20"/>
                <w:lang w:val="ru-RU" w:eastAsia="ru-RU"/>
              </w:rPr>
              <w:t>Мощность</w:t>
            </w:r>
          </w:p>
        </w:tc>
        <w:tc>
          <w:tcPr>
            <w:tcW w:w="3026" w:type="dxa"/>
          </w:tcPr>
          <w:p w:rsidR="00777021" w:rsidRPr="00CB216A" w:rsidRDefault="00777021" w:rsidP="00D74232">
            <w:pPr>
              <w:pStyle w:val="0"/>
              <w:spacing w:before="0" w:after="0"/>
              <w:ind w:firstLine="0"/>
              <w:jc w:val="center"/>
              <w:rPr>
                <w:sz w:val="20"/>
                <w:szCs w:val="20"/>
                <w:lang w:val="ru-RU" w:eastAsia="ru-RU"/>
              </w:rPr>
            </w:pPr>
            <w:r w:rsidRPr="00CB216A">
              <w:rPr>
                <w:sz w:val="20"/>
                <w:szCs w:val="20"/>
                <w:lang w:val="ru-RU" w:eastAsia="ru-RU"/>
              </w:rPr>
              <w:t>Месторасположения</w:t>
            </w:r>
          </w:p>
        </w:tc>
      </w:tr>
      <w:tr w:rsidR="00777021" w:rsidRPr="00272EB4" w:rsidTr="00777021">
        <w:tc>
          <w:tcPr>
            <w:tcW w:w="3660"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ГОБУЗ «Окуловская центральная районная больница»</w:t>
            </w:r>
          </w:p>
        </w:tc>
        <w:tc>
          <w:tcPr>
            <w:tcW w:w="3734"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1: (100 коек круглосуточных);</w:t>
            </w:r>
          </w:p>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(65 коек дневного стационара)</w:t>
            </w:r>
          </w:p>
        </w:tc>
        <w:tc>
          <w:tcPr>
            <w:tcW w:w="3026" w:type="dxa"/>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г.Окуловка, ул.Калинина,129</w:t>
            </w:r>
          </w:p>
        </w:tc>
      </w:tr>
      <w:tr w:rsidR="00777021" w:rsidRPr="00272EB4" w:rsidTr="00777021">
        <w:tc>
          <w:tcPr>
            <w:tcW w:w="3660"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Консультации</w:t>
            </w:r>
          </w:p>
        </w:tc>
        <w:tc>
          <w:tcPr>
            <w:tcW w:w="3734"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3: детская консультация №1,2; женская</w:t>
            </w:r>
          </w:p>
        </w:tc>
        <w:tc>
          <w:tcPr>
            <w:tcW w:w="3026" w:type="dxa"/>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г.Окуловка, ул. Калинина,3а</w:t>
            </w:r>
          </w:p>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г.Окуловка, ул. Островского, 42 к.1</w:t>
            </w:r>
          </w:p>
          <w:p w:rsidR="00777021" w:rsidRPr="00CB216A" w:rsidRDefault="00777021" w:rsidP="00777021">
            <w:pPr>
              <w:pStyle w:val="0"/>
              <w:spacing w:before="0" w:after="0"/>
              <w:ind w:firstLine="0"/>
              <w:rPr>
                <w:sz w:val="20"/>
                <w:szCs w:val="20"/>
                <w:lang w:val="ru-RU" w:eastAsia="ru-RU"/>
              </w:rPr>
            </w:pPr>
            <w:r w:rsidRPr="00CB216A">
              <w:rPr>
                <w:sz w:val="20"/>
                <w:szCs w:val="20"/>
                <w:lang w:val="ru-RU" w:eastAsia="ru-RU"/>
              </w:rPr>
              <w:t>г.Окуловка, ул. Ломоносова,4</w:t>
            </w:r>
          </w:p>
        </w:tc>
      </w:tr>
      <w:tr w:rsidR="00777021" w:rsidRPr="00272EB4" w:rsidTr="00777021">
        <w:tc>
          <w:tcPr>
            <w:tcW w:w="3660"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Поликлиники</w:t>
            </w:r>
          </w:p>
        </w:tc>
        <w:tc>
          <w:tcPr>
            <w:tcW w:w="3734"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2: центральная районная поликлиника, стоматологическая поликлиника</w:t>
            </w:r>
          </w:p>
        </w:tc>
        <w:tc>
          <w:tcPr>
            <w:tcW w:w="3026" w:type="dxa"/>
          </w:tcPr>
          <w:p w:rsidR="00777021" w:rsidRPr="00CB216A" w:rsidRDefault="00777021" w:rsidP="00777021">
            <w:pPr>
              <w:pStyle w:val="0"/>
              <w:spacing w:before="0" w:after="0"/>
              <w:ind w:firstLine="0"/>
              <w:rPr>
                <w:sz w:val="20"/>
                <w:szCs w:val="20"/>
                <w:lang w:val="ru-RU" w:eastAsia="ru-RU"/>
              </w:rPr>
            </w:pPr>
            <w:r w:rsidRPr="00CB216A">
              <w:rPr>
                <w:sz w:val="20"/>
                <w:szCs w:val="20"/>
                <w:lang w:val="ru-RU" w:eastAsia="ru-RU"/>
              </w:rPr>
              <w:t>г.Окуловка, ул.Кирова,18 г.Окуловка, ул.Калинина,3а</w:t>
            </w:r>
          </w:p>
        </w:tc>
      </w:tr>
      <w:tr w:rsidR="00777021" w:rsidRPr="00272EB4" w:rsidTr="00777021">
        <w:tc>
          <w:tcPr>
            <w:tcW w:w="3660"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Офис врача общей (семейной) практики</w:t>
            </w:r>
          </w:p>
        </w:tc>
        <w:tc>
          <w:tcPr>
            <w:tcW w:w="3734"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1: п. Боровенка</w:t>
            </w:r>
          </w:p>
        </w:tc>
        <w:tc>
          <w:tcPr>
            <w:tcW w:w="3026" w:type="dxa"/>
          </w:tcPr>
          <w:p w:rsidR="00777021" w:rsidRPr="00CB216A" w:rsidRDefault="00777021" w:rsidP="00D74232">
            <w:pPr>
              <w:pStyle w:val="0"/>
              <w:spacing w:before="0" w:after="0"/>
              <w:ind w:firstLine="0"/>
              <w:rPr>
                <w:sz w:val="20"/>
                <w:szCs w:val="20"/>
                <w:lang w:val="ru-RU" w:eastAsia="ru-RU"/>
              </w:rPr>
            </w:pPr>
          </w:p>
        </w:tc>
      </w:tr>
      <w:tr w:rsidR="00777021" w:rsidRPr="00272EB4" w:rsidTr="00777021">
        <w:tc>
          <w:tcPr>
            <w:tcW w:w="3660"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Участковые больницы</w:t>
            </w:r>
          </w:p>
        </w:tc>
        <w:tc>
          <w:tcPr>
            <w:tcW w:w="3734"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1: Кулотинская</w:t>
            </w:r>
          </w:p>
        </w:tc>
        <w:tc>
          <w:tcPr>
            <w:tcW w:w="3026" w:type="dxa"/>
          </w:tcPr>
          <w:p w:rsidR="00777021" w:rsidRPr="00CB216A" w:rsidRDefault="00777021" w:rsidP="00D74232">
            <w:pPr>
              <w:pStyle w:val="0"/>
              <w:spacing w:before="0" w:after="0"/>
              <w:ind w:firstLine="0"/>
              <w:rPr>
                <w:sz w:val="20"/>
                <w:szCs w:val="20"/>
                <w:lang w:val="ru-RU" w:eastAsia="ru-RU"/>
              </w:rPr>
            </w:pPr>
          </w:p>
        </w:tc>
      </w:tr>
      <w:tr w:rsidR="00777021" w:rsidRPr="00272EB4" w:rsidTr="00777021">
        <w:tc>
          <w:tcPr>
            <w:tcW w:w="3660"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Врачебная амбулатория</w:t>
            </w:r>
          </w:p>
        </w:tc>
        <w:tc>
          <w:tcPr>
            <w:tcW w:w="3734"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3: Котовская, Угловская, Боровенковская.</w:t>
            </w:r>
          </w:p>
        </w:tc>
        <w:tc>
          <w:tcPr>
            <w:tcW w:w="3026" w:type="dxa"/>
          </w:tcPr>
          <w:p w:rsidR="00777021" w:rsidRPr="00CB216A" w:rsidRDefault="00777021" w:rsidP="00D74232">
            <w:pPr>
              <w:pStyle w:val="0"/>
              <w:spacing w:before="0" w:after="0"/>
              <w:ind w:firstLine="0"/>
              <w:rPr>
                <w:sz w:val="20"/>
                <w:szCs w:val="20"/>
                <w:lang w:val="ru-RU" w:eastAsia="ru-RU"/>
              </w:rPr>
            </w:pPr>
          </w:p>
        </w:tc>
      </w:tr>
      <w:tr w:rsidR="00777021" w:rsidRPr="00272EB4" w:rsidTr="00777021">
        <w:tc>
          <w:tcPr>
            <w:tcW w:w="3660"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Фельдшерские пункты</w:t>
            </w:r>
          </w:p>
        </w:tc>
        <w:tc>
          <w:tcPr>
            <w:tcW w:w="3734" w:type="dxa"/>
            <w:vAlign w:val="center"/>
          </w:tcPr>
          <w:p w:rsidR="00777021" w:rsidRPr="00CB216A" w:rsidRDefault="00777021" w:rsidP="00D74232">
            <w:pPr>
              <w:pStyle w:val="0"/>
              <w:spacing w:before="0" w:after="0"/>
              <w:ind w:firstLine="0"/>
              <w:rPr>
                <w:sz w:val="20"/>
                <w:szCs w:val="20"/>
                <w:lang w:val="ru-RU" w:eastAsia="ru-RU"/>
              </w:rPr>
            </w:pPr>
            <w:r w:rsidRPr="00CB216A">
              <w:rPr>
                <w:sz w:val="20"/>
                <w:szCs w:val="20"/>
                <w:lang w:val="ru-RU" w:eastAsia="ru-RU"/>
              </w:rPr>
              <w:t>11</w:t>
            </w:r>
          </w:p>
        </w:tc>
        <w:tc>
          <w:tcPr>
            <w:tcW w:w="3026" w:type="dxa"/>
          </w:tcPr>
          <w:p w:rsidR="00777021" w:rsidRPr="00CB216A" w:rsidRDefault="00777021" w:rsidP="00D74232">
            <w:pPr>
              <w:pStyle w:val="0"/>
              <w:spacing w:before="0" w:after="0"/>
              <w:ind w:firstLine="0"/>
              <w:rPr>
                <w:sz w:val="20"/>
                <w:szCs w:val="20"/>
                <w:lang w:val="ru-RU" w:eastAsia="ru-RU"/>
              </w:rPr>
            </w:pPr>
          </w:p>
        </w:tc>
      </w:tr>
    </w:tbl>
    <w:p w:rsidR="009135E4" w:rsidRDefault="009135E4" w:rsidP="009135E4">
      <w:pPr>
        <w:pStyle w:val="0"/>
        <w:spacing w:before="0" w:after="0"/>
        <w:ind w:firstLine="0"/>
        <w:rPr>
          <w:sz w:val="24"/>
          <w:szCs w:val="24"/>
        </w:rPr>
      </w:pPr>
    </w:p>
    <w:p w:rsidR="005A14BF" w:rsidRPr="00272EB4" w:rsidRDefault="005A14BF" w:rsidP="005A14BF">
      <w:pPr>
        <w:widowControl/>
        <w:suppressAutoHyphens w:val="0"/>
        <w:autoSpaceDN w:val="0"/>
        <w:adjustRightInd w:val="0"/>
        <w:rPr>
          <w:rFonts w:ascii="Times New Roman" w:hAnsi="Times New Roman"/>
          <w:color w:val="FF0000"/>
          <w:sz w:val="23"/>
          <w:szCs w:val="23"/>
          <w:lang w:eastAsia="ru-RU"/>
        </w:rPr>
      </w:pPr>
      <w:r w:rsidRPr="00272EB4">
        <w:rPr>
          <w:rFonts w:ascii="Times New Roman" w:hAnsi="Times New Roman"/>
          <w:b/>
          <w:i/>
          <w:sz w:val="24"/>
          <w:szCs w:val="24"/>
          <w:lang w:eastAsia="ru-RU"/>
        </w:rPr>
        <w:t xml:space="preserve">Система образования и просвещения </w:t>
      </w:r>
      <w:r w:rsidRPr="00272EB4">
        <w:rPr>
          <w:rFonts w:ascii="Times New Roman" w:hAnsi="Times New Roman"/>
          <w:sz w:val="23"/>
          <w:szCs w:val="23"/>
          <w:lang w:eastAsia="ru-RU"/>
        </w:rPr>
        <w:t xml:space="preserve"> (таблица 2.10.2.) </w:t>
      </w:r>
    </w:p>
    <w:p w:rsidR="005A14BF" w:rsidRPr="00272EB4" w:rsidRDefault="005A14BF" w:rsidP="005A14BF">
      <w:pPr>
        <w:widowControl/>
        <w:suppressAutoHyphens w:val="0"/>
        <w:autoSpaceDN w:val="0"/>
        <w:adjustRightInd w:val="0"/>
        <w:jc w:val="right"/>
        <w:rPr>
          <w:rFonts w:ascii="Times New Roman" w:hAnsi="Times New Roman"/>
          <w:sz w:val="23"/>
          <w:szCs w:val="23"/>
          <w:lang w:eastAsia="ru-RU"/>
        </w:rPr>
      </w:pPr>
      <w:r w:rsidRPr="00272EB4">
        <w:rPr>
          <w:rFonts w:ascii="Times New Roman" w:hAnsi="Times New Roman"/>
          <w:sz w:val="23"/>
          <w:szCs w:val="23"/>
          <w:lang w:eastAsia="ru-RU"/>
        </w:rPr>
        <w:t>Таблица  2.10.2.</w:t>
      </w:r>
    </w:p>
    <w:tbl>
      <w:tblPr>
        <w:tblW w:w="5000" w:type="pct"/>
        <w:tblCellMar>
          <w:left w:w="0" w:type="dxa"/>
          <w:right w:w="0" w:type="dxa"/>
        </w:tblCellMar>
        <w:tblLook w:val="04A0" w:firstRow="1" w:lastRow="0" w:firstColumn="1" w:lastColumn="0" w:noHBand="0" w:noVBand="1"/>
      </w:tblPr>
      <w:tblGrid>
        <w:gridCol w:w="3417"/>
        <w:gridCol w:w="1560"/>
        <w:gridCol w:w="992"/>
        <w:gridCol w:w="1134"/>
        <w:gridCol w:w="1134"/>
        <w:gridCol w:w="992"/>
        <w:gridCol w:w="1005"/>
      </w:tblGrid>
      <w:tr w:rsidR="00761316" w:rsidRPr="00272EB4" w:rsidTr="007E2589">
        <w:tc>
          <w:tcPr>
            <w:tcW w:w="341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5A14BF">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Показатели</w:t>
            </w:r>
          </w:p>
        </w:tc>
        <w:tc>
          <w:tcPr>
            <w:tcW w:w="1560" w:type="dxa"/>
            <w:tcBorders>
              <w:top w:val="single" w:sz="8" w:space="0" w:color="000000"/>
              <w:left w:val="nil"/>
              <w:bottom w:val="single" w:sz="8" w:space="0" w:color="000000"/>
              <w:right w:val="single" w:sz="4" w:space="0" w:color="auto"/>
            </w:tcBorders>
            <w:tcMar>
              <w:top w:w="15" w:type="dxa"/>
              <w:left w:w="15" w:type="dxa"/>
              <w:bottom w:w="15" w:type="dxa"/>
              <w:right w:w="15" w:type="dxa"/>
            </w:tcMar>
            <w:vAlign w:val="center"/>
            <w:hideMark/>
          </w:tcPr>
          <w:p w:rsidR="00761316" w:rsidRPr="00272EB4" w:rsidRDefault="00761316" w:rsidP="005A14BF">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Ед. измерения</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761316" w:rsidRPr="00272EB4" w:rsidRDefault="00761316" w:rsidP="00761316">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2008</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761316" w:rsidRPr="00272EB4" w:rsidRDefault="00761316" w:rsidP="00761316">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2009</w:t>
            </w:r>
          </w:p>
        </w:tc>
        <w:tc>
          <w:tcPr>
            <w:tcW w:w="1134" w:type="dxa"/>
            <w:tcBorders>
              <w:top w:val="single" w:sz="8" w:space="0" w:color="000000"/>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61316">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2010</w:t>
            </w:r>
          </w:p>
        </w:tc>
        <w:tc>
          <w:tcPr>
            <w:tcW w:w="992"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5A14BF">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2011</w:t>
            </w:r>
          </w:p>
        </w:tc>
        <w:tc>
          <w:tcPr>
            <w:tcW w:w="1005"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5A14BF">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2012</w:t>
            </w:r>
          </w:p>
        </w:tc>
      </w:tr>
      <w:tr w:rsidR="00761316" w:rsidRPr="00272EB4" w:rsidTr="007E2589">
        <w:trPr>
          <w:trHeight w:val="293"/>
        </w:trPr>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pPr>
              <w:rPr>
                <w:rFonts w:ascii="Times New Roman" w:hAnsi="Times New Roman"/>
                <w:sz w:val="20"/>
                <w:szCs w:val="20"/>
              </w:rPr>
            </w:pPr>
            <w:r w:rsidRPr="00272EB4">
              <w:rPr>
                <w:rFonts w:ascii="Times New Roman" w:hAnsi="Times New Roman"/>
                <w:sz w:val="20"/>
                <w:szCs w:val="20"/>
              </w:rPr>
              <w:t>Число дошкольных образовательных учреждений на конец отчетного года</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761316" w:rsidRPr="00272EB4" w:rsidRDefault="00761316">
            <w:pPr>
              <w:jc w:val="center"/>
              <w:rPr>
                <w:rFonts w:ascii="Times New Roman" w:hAnsi="Times New Roman"/>
                <w:sz w:val="20"/>
                <w:szCs w:val="20"/>
              </w:rPr>
            </w:pPr>
            <w:r w:rsidRPr="00272EB4">
              <w:rPr>
                <w:rFonts w:ascii="Times New Roman" w:hAnsi="Times New Roman"/>
                <w:sz w:val="20"/>
                <w:szCs w:val="20"/>
              </w:rPr>
              <w:t>единица</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4</w:t>
            </w:r>
          </w:p>
        </w:tc>
        <w:tc>
          <w:tcPr>
            <w:tcW w:w="1134"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4</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p>
        </w:tc>
        <w:tc>
          <w:tcPr>
            <w:tcW w:w="100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p>
        </w:tc>
      </w:tr>
      <w:tr w:rsidR="00761316" w:rsidRPr="00272EB4" w:rsidTr="007E2589">
        <w:trPr>
          <w:trHeight w:val="435"/>
        </w:trPr>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pPr>
              <w:rPr>
                <w:rFonts w:ascii="Times New Roman" w:hAnsi="Times New Roman"/>
                <w:sz w:val="20"/>
                <w:szCs w:val="20"/>
              </w:rPr>
            </w:pPr>
            <w:r w:rsidRPr="00272EB4">
              <w:rPr>
                <w:rFonts w:ascii="Times New Roman" w:hAnsi="Times New Roman"/>
                <w:sz w:val="20"/>
                <w:szCs w:val="20"/>
              </w:rPr>
              <w:t>Число мест в дошкольных образовательных учреждениях, на конец отчетного года</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761316" w:rsidRPr="00272EB4" w:rsidRDefault="00761316">
            <w:pPr>
              <w:jc w:val="center"/>
              <w:rPr>
                <w:rFonts w:ascii="Times New Roman" w:hAnsi="Times New Roman"/>
                <w:sz w:val="20"/>
                <w:szCs w:val="20"/>
              </w:rPr>
            </w:pPr>
            <w:r w:rsidRPr="00272EB4">
              <w:rPr>
                <w:rFonts w:ascii="Times New Roman" w:hAnsi="Times New Roman"/>
                <w:sz w:val="20"/>
                <w:szCs w:val="20"/>
              </w:rPr>
              <w:t>место</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518</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508</w:t>
            </w:r>
          </w:p>
        </w:tc>
        <w:tc>
          <w:tcPr>
            <w:tcW w:w="1134"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609</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p>
        </w:tc>
        <w:tc>
          <w:tcPr>
            <w:tcW w:w="100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p>
        </w:tc>
      </w:tr>
      <w:tr w:rsidR="00761316" w:rsidRPr="00272EB4" w:rsidTr="007E2589">
        <w:trPr>
          <w:trHeight w:val="541"/>
        </w:trPr>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pPr>
              <w:rPr>
                <w:rFonts w:ascii="Times New Roman" w:hAnsi="Times New Roman"/>
                <w:sz w:val="20"/>
                <w:szCs w:val="20"/>
              </w:rPr>
            </w:pPr>
            <w:r w:rsidRPr="00272EB4">
              <w:rPr>
                <w:rFonts w:ascii="Times New Roman" w:hAnsi="Times New Roman"/>
                <w:sz w:val="20"/>
                <w:szCs w:val="20"/>
              </w:rPr>
              <w:t>Численность детей, посещающих дошкольные образовательные учреждения, на конец отчетного года</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761316" w:rsidRPr="00272EB4" w:rsidRDefault="00761316">
            <w:pPr>
              <w:jc w:val="center"/>
              <w:rPr>
                <w:rFonts w:ascii="Times New Roman" w:hAnsi="Times New Roman"/>
                <w:sz w:val="20"/>
                <w:szCs w:val="20"/>
              </w:rPr>
            </w:pPr>
            <w:r w:rsidRPr="00272EB4">
              <w:rPr>
                <w:rFonts w:ascii="Times New Roman" w:hAnsi="Times New Roman"/>
                <w:sz w:val="20"/>
                <w:szCs w:val="20"/>
              </w:rPr>
              <w:t>человек</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605</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591</w:t>
            </w:r>
          </w:p>
        </w:tc>
        <w:tc>
          <w:tcPr>
            <w:tcW w:w="1134"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636</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p>
        </w:tc>
        <w:tc>
          <w:tcPr>
            <w:tcW w:w="100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p>
        </w:tc>
      </w:tr>
      <w:tr w:rsidR="00761316" w:rsidRPr="00272EB4" w:rsidTr="007E2589">
        <w:trPr>
          <w:trHeight w:val="238"/>
        </w:trPr>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pPr>
              <w:rPr>
                <w:rFonts w:ascii="Times New Roman" w:hAnsi="Times New Roman"/>
                <w:sz w:val="20"/>
                <w:szCs w:val="20"/>
              </w:rPr>
            </w:pPr>
            <w:r w:rsidRPr="00272EB4">
              <w:rPr>
                <w:rFonts w:ascii="Times New Roman" w:hAnsi="Times New Roman"/>
                <w:sz w:val="20"/>
                <w:szCs w:val="20"/>
              </w:rPr>
              <w:t>Численность детей, состоящих на учете для определения в дошкольные учреждения, на конец отчетного года</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761316" w:rsidRPr="00272EB4" w:rsidRDefault="00761316">
            <w:pPr>
              <w:jc w:val="center"/>
              <w:rPr>
                <w:rFonts w:ascii="Times New Roman" w:hAnsi="Times New Roman"/>
                <w:sz w:val="20"/>
                <w:szCs w:val="20"/>
              </w:rPr>
            </w:pPr>
            <w:r w:rsidRPr="00272EB4">
              <w:rPr>
                <w:rFonts w:ascii="Times New Roman" w:hAnsi="Times New Roman"/>
                <w:sz w:val="20"/>
                <w:szCs w:val="20"/>
              </w:rPr>
              <w:t>человек</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0</w:t>
            </w:r>
          </w:p>
        </w:tc>
        <w:tc>
          <w:tcPr>
            <w:tcW w:w="1134"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0</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p>
        </w:tc>
        <w:tc>
          <w:tcPr>
            <w:tcW w:w="100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p>
        </w:tc>
      </w:tr>
      <w:tr w:rsidR="00761316" w:rsidRPr="00272EB4" w:rsidTr="007E2589">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5A14BF">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общеобразовательных учреждений (без вечерних (сменных) общеобразовательных учреждений) на начало учебного года</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761316" w:rsidRPr="00272EB4" w:rsidRDefault="00761316" w:rsidP="005A14BF">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5</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3</w:t>
            </w:r>
          </w:p>
        </w:tc>
        <w:tc>
          <w:tcPr>
            <w:tcW w:w="1134"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4</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c>
          <w:tcPr>
            <w:tcW w:w="100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r>
      <w:tr w:rsidR="00761316" w:rsidRPr="00272EB4" w:rsidTr="007E2589">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5A14BF">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обучающихся общеобразовательных учреждений (без вечерних (сменных) общеобразовательных учреждений) с учетом структурных подразделений (филиалов)</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761316" w:rsidRPr="00272EB4" w:rsidRDefault="00761316" w:rsidP="005A14BF">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1412</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1390</w:t>
            </w:r>
          </w:p>
        </w:tc>
        <w:tc>
          <w:tcPr>
            <w:tcW w:w="1134"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1428</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1478</w:t>
            </w:r>
          </w:p>
        </w:tc>
        <w:tc>
          <w:tcPr>
            <w:tcW w:w="100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1482</w:t>
            </w:r>
          </w:p>
        </w:tc>
      </w:tr>
      <w:tr w:rsidR="00761316" w:rsidRPr="00272EB4" w:rsidTr="007E2589">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5A14BF">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lastRenderedPageBreak/>
              <w:t>Численность обучающихся вечерних (сменных) общеобразовательных учреждений с учетом структурных подразделений (филиалов)</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761316" w:rsidRPr="00272EB4" w:rsidRDefault="00761316" w:rsidP="005A14BF">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39</w:t>
            </w:r>
          </w:p>
        </w:tc>
        <w:tc>
          <w:tcPr>
            <w:tcW w:w="1134"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jc w:val="center"/>
              <w:rPr>
                <w:rFonts w:ascii="Times New Roman" w:hAnsi="Times New Roman"/>
                <w:sz w:val="20"/>
                <w:szCs w:val="20"/>
              </w:rPr>
            </w:pPr>
            <w:r w:rsidRPr="00272EB4">
              <w:rPr>
                <w:rFonts w:ascii="Times New Roman" w:hAnsi="Times New Roman"/>
                <w:sz w:val="20"/>
                <w:szCs w:val="20"/>
              </w:rPr>
              <w:t>17</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18</w:t>
            </w:r>
          </w:p>
        </w:tc>
        <w:tc>
          <w:tcPr>
            <w:tcW w:w="100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761316" w:rsidRPr="00272EB4" w:rsidRDefault="00761316"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22</w:t>
            </w:r>
          </w:p>
        </w:tc>
      </w:tr>
    </w:tbl>
    <w:p w:rsidR="00F31B4B" w:rsidRPr="00033004" w:rsidRDefault="005A14BF" w:rsidP="00033004">
      <w:pPr>
        <w:pStyle w:val="0"/>
        <w:spacing w:before="0" w:after="0"/>
        <w:rPr>
          <w:sz w:val="24"/>
          <w:szCs w:val="24"/>
        </w:rPr>
      </w:pPr>
      <w:r w:rsidRPr="00272EB4">
        <w:rPr>
          <w:sz w:val="24"/>
          <w:szCs w:val="24"/>
        </w:rPr>
        <w:t> </w:t>
      </w:r>
      <w:r w:rsidR="00F31B4B" w:rsidRPr="00272EB4">
        <w:rPr>
          <w:sz w:val="24"/>
          <w:szCs w:val="24"/>
        </w:rPr>
        <w:t xml:space="preserve">На 1 сентября 2013 года в 10 образовательных учреждениях муниципального района </w:t>
      </w:r>
      <w:r w:rsidR="00033004" w:rsidRPr="00272EB4">
        <w:rPr>
          <w:sz w:val="24"/>
          <w:szCs w:val="24"/>
        </w:rPr>
        <w:t>обучается 2 395 человек, из них 62% в образовательных учреждениях Окуловского городского</w:t>
      </w:r>
      <w:r w:rsidR="00033004">
        <w:rPr>
          <w:sz w:val="24"/>
          <w:szCs w:val="24"/>
        </w:rPr>
        <w:t xml:space="preserve"> поселения.</w:t>
      </w:r>
    </w:p>
    <w:p w:rsidR="007E2589" w:rsidRDefault="007E2589" w:rsidP="007E2589">
      <w:pPr>
        <w:widowControl/>
        <w:suppressAutoHyphens w:val="0"/>
        <w:autoSpaceDN w:val="0"/>
        <w:adjustRightInd w:val="0"/>
        <w:rPr>
          <w:rFonts w:ascii="Times New Roman" w:hAnsi="Times New Roman"/>
          <w:sz w:val="23"/>
          <w:szCs w:val="23"/>
          <w:lang w:eastAsia="ru-RU"/>
        </w:rPr>
      </w:pPr>
      <w:r w:rsidRPr="00C44CFA">
        <w:rPr>
          <w:rFonts w:ascii="Times New Roman" w:hAnsi="Times New Roman"/>
          <w:b/>
          <w:i/>
          <w:sz w:val="24"/>
          <w:szCs w:val="24"/>
          <w:lang w:eastAsia="ru-RU"/>
        </w:rPr>
        <w:t>Система  социального</w:t>
      </w:r>
      <w:r>
        <w:rPr>
          <w:rFonts w:ascii="Times New Roman" w:hAnsi="Times New Roman"/>
          <w:b/>
          <w:i/>
          <w:sz w:val="24"/>
          <w:szCs w:val="24"/>
          <w:lang w:eastAsia="ru-RU"/>
        </w:rPr>
        <w:t xml:space="preserve"> </w:t>
      </w:r>
      <w:r w:rsidRPr="00EB72D7">
        <w:rPr>
          <w:rFonts w:ascii="Times New Roman" w:hAnsi="Times New Roman"/>
          <w:b/>
          <w:i/>
          <w:sz w:val="24"/>
          <w:szCs w:val="24"/>
          <w:lang w:eastAsia="ru-RU"/>
        </w:rPr>
        <w:t xml:space="preserve"> обслуживани</w:t>
      </w:r>
      <w:r>
        <w:rPr>
          <w:rFonts w:ascii="Times New Roman" w:hAnsi="Times New Roman"/>
          <w:b/>
          <w:i/>
          <w:sz w:val="24"/>
          <w:szCs w:val="24"/>
          <w:lang w:eastAsia="ru-RU"/>
        </w:rPr>
        <w:t>я населения  (</w:t>
      </w:r>
      <w:r w:rsidR="00326465">
        <w:rPr>
          <w:rFonts w:ascii="Times New Roman" w:hAnsi="Times New Roman"/>
          <w:sz w:val="23"/>
          <w:szCs w:val="23"/>
          <w:lang w:eastAsia="ru-RU"/>
        </w:rPr>
        <w:t>т</w:t>
      </w:r>
      <w:r w:rsidRPr="008B6D70">
        <w:rPr>
          <w:rFonts w:ascii="Times New Roman" w:hAnsi="Times New Roman"/>
          <w:sz w:val="23"/>
          <w:szCs w:val="23"/>
          <w:lang w:eastAsia="ru-RU"/>
        </w:rPr>
        <w:t>аблица</w:t>
      </w:r>
      <w:r>
        <w:rPr>
          <w:rFonts w:ascii="Times New Roman" w:hAnsi="Times New Roman"/>
          <w:sz w:val="23"/>
          <w:szCs w:val="23"/>
          <w:lang w:eastAsia="ru-RU"/>
        </w:rPr>
        <w:t xml:space="preserve"> 2.10.3.) </w:t>
      </w:r>
    </w:p>
    <w:p w:rsidR="007E2589" w:rsidRDefault="007E2589" w:rsidP="007E2589">
      <w:pPr>
        <w:widowControl/>
        <w:suppressAutoHyphens w:val="0"/>
        <w:autoSpaceDN w:val="0"/>
        <w:adjustRightInd w:val="0"/>
        <w:jc w:val="right"/>
        <w:rPr>
          <w:rFonts w:ascii="Times New Roman" w:hAnsi="Times New Roman"/>
          <w:sz w:val="23"/>
          <w:szCs w:val="23"/>
          <w:lang w:eastAsia="ru-RU"/>
        </w:rPr>
      </w:pPr>
      <w:r>
        <w:rPr>
          <w:rFonts w:ascii="Times New Roman" w:hAnsi="Times New Roman"/>
          <w:sz w:val="23"/>
          <w:szCs w:val="23"/>
          <w:lang w:eastAsia="ru-RU"/>
        </w:rPr>
        <w:t xml:space="preserve">Таблица </w:t>
      </w:r>
      <w:r w:rsidR="00033004">
        <w:rPr>
          <w:rFonts w:ascii="Times New Roman" w:hAnsi="Times New Roman"/>
          <w:sz w:val="23"/>
          <w:szCs w:val="23"/>
          <w:lang w:eastAsia="ru-RU"/>
        </w:rPr>
        <w:t>2.10.3.</w:t>
      </w:r>
    </w:p>
    <w:tbl>
      <w:tblPr>
        <w:tblW w:w="4997" w:type="pct"/>
        <w:tblInd w:w="7" w:type="dxa"/>
        <w:tblCellMar>
          <w:left w:w="0" w:type="dxa"/>
          <w:right w:w="0" w:type="dxa"/>
        </w:tblCellMar>
        <w:tblLook w:val="04A0" w:firstRow="1" w:lastRow="0" w:firstColumn="1" w:lastColumn="0" w:noHBand="0" w:noVBand="1"/>
      </w:tblPr>
      <w:tblGrid>
        <w:gridCol w:w="3410"/>
        <w:gridCol w:w="1560"/>
        <w:gridCol w:w="992"/>
        <w:gridCol w:w="1134"/>
        <w:gridCol w:w="1134"/>
        <w:gridCol w:w="992"/>
        <w:gridCol w:w="1006"/>
      </w:tblGrid>
      <w:tr w:rsidR="007E2589" w:rsidRPr="00272EB4" w:rsidTr="008F408A">
        <w:tc>
          <w:tcPr>
            <w:tcW w:w="341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7E2589" w:rsidRPr="00272EB4" w:rsidRDefault="007E2589"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Показатели</w:t>
            </w:r>
          </w:p>
        </w:tc>
        <w:tc>
          <w:tcPr>
            <w:tcW w:w="1560" w:type="dxa"/>
            <w:tcBorders>
              <w:top w:val="single" w:sz="8" w:space="0" w:color="000000"/>
              <w:left w:val="nil"/>
              <w:bottom w:val="single" w:sz="8" w:space="0" w:color="000000"/>
              <w:right w:val="single" w:sz="4" w:space="0" w:color="auto"/>
            </w:tcBorders>
            <w:tcMar>
              <w:top w:w="15" w:type="dxa"/>
              <w:left w:w="15" w:type="dxa"/>
              <w:bottom w:w="15" w:type="dxa"/>
              <w:right w:w="15" w:type="dxa"/>
            </w:tcMar>
            <w:vAlign w:val="center"/>
            <w:hideMark/>
          </w:tcPr>
          <w:p w:rsidR="007E2589" w:rsidRPr="00272EB4" w:rsidRDefault="007E2589"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Ед. измерения</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7E2589" w:rsidRPr="00272EB4" w:rsidRDefault="007E2589" w:rsidP="007E2589">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2008</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7E2589" w:rsidRPr="00272EB4" w:rsidRDefault="007E2589" w:rsidP="007E2589">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2009</w:t>
            </w:r>
          </w:p>
        </w:tc>
        <w:tc>
          <w:tcPr>
            <w:tcW w:w="1134" w:type="dxa"/>
            <w:tcBorders>
              <w:top w:val="single" w:sz="8" w:space="0" w:color="000000"/>
              <w:left w:val="single" w:sz="4" w:space="0" w:color="auto"/>
              <w:bottom w:val="single" w:sz="4" w:space="0" w:color="auto"/>
              <w:right w:val="single" w:sz="8" w:space="0" w:color="000000"/>
            </w:tcBorders>
            <w:tcMar>
              <w:top w:w="15" w:type="dxa"/>
              <w:left w:w="15" w:type="dxa"/>
              <w:bottom w:w="15" w:type="dxa"/>
              <w:right w:w="15" w:type="dxa"/>
            </w:tcMar>
            <w:vAlign w:val="center"/>
            <w:hideMark/>
          </w:tcPr>
          <w:p w:rsidR="007E2589" w:rsidRPr="00272EB4" w:rsidRDefault="007E2589"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2010</w:t>
            </w:r>
          </w:p>
        </w:tc>
        <w:tc>
          <w:tcPr>
            <w:tcW w:w="992" w:type="dxa"/>
            <w:tcBorders>
              <w:top w:val="single" w:sz="8" w:space="0" w:color="000000"/>
              <w:left w:val="nil"/>
              <w:bottom w:val="single" w:sz="4" w:space="0" w:color="auto"/>
              <w:right w:val="single" w:sz="8" w:space="0" w:color="000000"/>
            </w:tcBorders>
            <w:tcMar>
              <w:top w:w="15" w:type="dxa"/>
              <w:left w:w="15" w:type="dxa"/>
              <w:bottom w:w="15" w:type="dxa"/>
              <w:right w:w="15" w:type="dxa"/>
            </w:tcMar>
            <w:vAlign w:val="center"/>
            <w:hideMark/>
          </w:tcPr>
          <w:p w:rsidR="007E2589" w:rsidRPr="00272EB4" w:rsidRDefault="007E2589"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2011</w:t>
            </w:r>
          </w:p>
        </w:tc>
        <w:tc>
          <w:tcPr>
            <w:tcW w:w="1006"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7E2589" w:rsidRPr="00272EB4" w:rsidRDefault="007E2589"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2012</w:t>
            </w:r>
          </w:p>
        </w:tc>
      </w:tr>
      <w:tr w:rsidR="008F408A" w:rsidRPr="00272EB4" w:rsidTr="008F408A">
        <w:tc>
          <w:tcPr>
            <w:tcW w:w="341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7E258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стационарных учреждений социального обслуживания для граждан пожилого возраста и инвалидов (взрослых)</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1</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1</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006"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r>
      <w:tr w:rsidR="008F408A" w:rsidRPr="00272EB4" w:rsidTr="008F408A">
        <w:tc>
          <w:tcPr>
            <w:tcW w:w="341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7E258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мест в стационарных учреждениях социального обслуживания для граждан пожилого возраста и инвалидов (взрослых)</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место</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20</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20</w:t>
            </w:r>
          </w:p>
        </w:tc>
        <w:tc>
          <w:tcPr>
            <w:tcW w:w="1006"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20</w:t>
            </w:r>
          </w:p>
        </w:tc>
      </w:tr>
      <w:tr w:rsidR="008F408A" w:rsidRPr="00272EB4" w:rsidTr="008F408A">
        <w:tc>
          <w:tcPr>
            <w:tcW w:w="341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7E258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граждан пожилого возраста и инвалидов (взрослых) по списку в стационарных учреждениях социального обслуживания</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20</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20</w:t>
            </w:r>
          </w:p>
        </w:tc>
        <w:tc>
          <w:tcPr>
            <w:tcW w:w="1006"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22</w:t>
            </w:r>
          </w:p>
        </w:tc>
      </w:tr>
      <w:tr w:rsidR="008F408A" w:rsidRPr="00272EB4" w:rsidTr="008F408A">
        <w:tc>
          <w:tcPr>
            <w:tcW w:w="341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7E258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центров социального обслуживания граждан пожилого возраста и инвалидов</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1</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1</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006"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r>
      <w:tr w:rsidR="007E2589" w:rsidRPr="00272EB4" w:rsidTr="008F408A">
        <w:tc>
          <w:tcPr>
            <w:tcW w:w="341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7E2589" w:rsidRPr="00272EB4" w:rsidRDefault="007E2589" w:rsidP="007E258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отделений при центрах социального обслуживания граждан пожилого возраста и инвалидов</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7E2589" w:rsidRPr="00272EB4" w:rsidRDefault="007E2589" w:rsidP="007E2589">
            <w:pPr>
              <w:widowControl/>
              <w:suppressAutoHyphens w:val="0"/>
              <w:autoSpaceDE/>
              <w:rPr>
                <w:rFonts w:ascii="Times New Roman" w:hAnsi="Times New Roman"/>
                <w:color w:val="auto"/>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7E2589" w:rsidRPr="00272EB4" w:rsidRDefault="007E2589" w:rsidP="007E2589">
            <w:pPr>
              <w:widowControl/>
              <w:suppressAutoHyphens w:val="0"/>
              <w:autoSpaceDE/>
              <w:rPr>
                <w:rFonts w:ascii="Times New Roman" w:hAnsi="Times New Roman"/>
                <w:color w:val="auto"/>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7E2589" w:rsidRPr="00272EB4" w:rsidRDefault="007E2589" w:rsidP="007E2589">
            <w:pPr>
              <w:widowControl/>
              <w:suppressAutoHyphens w:val="0"/>
              <w:autoSpaceDE/>
              <w:rPr>
                <w:rFonts w:ascii="Times New Roman" w:hAnsi="Times New Roman"/>
                <w:color w:val="auto"/>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E2589" w:rsidRPr="00272EB4" w:rsidRDefault="007E2589" w:rsidP="007E2589">
            <w:pPr>
              <w:widowControl/>
              <w:suppressAutoHyphens w:val="0"/>
              <w:autoSpaceDE/>
              <w:rPr>
                <w:rFonts w:ascii="Times New Roman" w:hAnsi="Times New Roman"/>
                <w:color w:val="auto"/>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E2589" w:rsidRPr="00272EB4" w:rsidRDefault="007E2589" w:rsidP="007E2589">
            <w:pPr>
              <w:widowControl/>
              <w:suppressAutoHyphens w:val="0"/>
              <w:autoSpaceDE/>
              <w:rPr>
                <w:rFonts w:ascii="Times New Roman" w:hAnsi="Times New Roman"/>
                <w:color w:val="auto"/>
                <w:sz w:val="20"/>
                <w:szCs w:val="20"/>
                <w:lang w:eastAsia="ru-RU"/>
              </w:rPr>
            </w:pPr>
          </w:p>
        </w:tc>
        <w:tc>
          <w:tcPr>
            <w:tcW w:w="1006"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7E2589" w:rsidRPr="00272EB4" w:rsidRDefault="007E2589" w:rsidP="007E2589">
            <w:pPr>
              <w:widowControl/>
              <w:suppressAutoHyphens w:val="0"/>
              <w:autoSpaceDE/>
              <w:rPr>
                <w:rFonts w:ascii="Times New Roman" w:hAnsi="Times New Roman"/>
                <w:color w:val="auto"/>
                <w:sz w:val="20"/>
                <w:szCs w:val="20"/>
                <w:lang w:eastAsia="ru-RU"/>
              </w:rPr>
            </w:pPr>
          </w:p>
        </w:tc>
      </w:tr>
      <w:tr w:rsidR="008F408A" w:rsidRPr="00272EB4" w:rsidTr="008F408A">
        <w:tc>
          <w:tcPr>
            <w:tcW w:w="341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8F408A" w:rsidRPr="00272EB4" w:rsidRDefault="008F408A" w:rsidP="007E258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всего</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hideMark/>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w:t>
            </w:r>
          </w:p>
        </w:tc>
        <w:tc>
          <w:tcPr>
            <w:tcW w:w="992"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00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8F408A" w:rsidRPr="00272EB4" w:rsidRDefault="008F408A" w:rsidP="007E2589">
            <w:pPr>
              <w:widowControl/>
              <w:suppressAutoHyphens w:val="0"/>
              <w:autoSpaceDE/>
              <w:rPr>
                <w:rFonts w:ascii="Times New Roman" w:hAnsi="Times New Roman"/>
                <w:color w:val="auto"/>
                <w:sz w:val="20"/>
                <w:szCs w:val="20"/>
                <w:lang w:eastAsia="ru-RU"/>
              </w:rPr>
            </w:pPr>
          </w:p>
        </w:tc>
      </w:tr>
      <w:tr w:rsidR="007E2589" w:rsidRPr="00272EB4" w:rsidTr="008F408A">
        <w:tc>
          <w:tcPr>
            <w:tcW w:w="341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7E2589" w:rsidRPr="00272EB4" w:rsidRDefault="007E2589" w:rsidP="007E258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лиц, обслуженных за год отделениями при центрах социального обслуживания граждан пожилого возраста и инвалидов</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7E2589" w:rsidRPr="00272EB4" w:rsidRDefault="007E2589" w:rsidP="007E2589">
            <w:pPr>
              <w:widowControl/>
              <w:suppressAutoHyphens w:val="0"/>
              <w:autoSpaceDE/>
              <w:rPr>
                <w:rFonts w:ascii="Times New Roman" w:hAnsi="Times New Roman"/>
                <w:color w:val="auto"/>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7E2589" w:rsidRPr="00272EB4" w:rsidRDefault="007E2589" w:rsidP="007E2589">
            <w:pPr>
              <w:widowControl/>
              <w:suppressAutoHyphens w:val="0"/>
              <w:autoSpaceDE/>
              <w:rPr>
                <w:rFonts w:ascii="Times New Roman" w:hAnsi="Times New Roman"/>
                <w:color w:val="auto"/>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7E2589" w:rsidRPr="00272EB4" w:rsidRDefault="007E2589" w:rsidP="007E2589">
            <w:pPr>
              <w:widowControl/>
              <w:suppressAutoHyphens w:val="0"/>
              <w:autoSpaceDE/>
              <w:rPr>
                <w:rFonts w:ascii="Times New Roman" w:hAnsi="Times New Roman"/>
                <w:color w:val="auto"/>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E2589" w:rsidRPr="00272EB4" w:rsidRDefault="007E2589" w:rsidP="007E2589">
            <w:pPr>
              <w:widowControl/>
              <w:suppressAutoHyphens w:val="0"/>
              <w:autoSpaceDE/>
              <w:rPr>
                <w:rFonts w:ascii="Times New Roman" w:hAnsi="Times New Roman"/>
                <w:color w:val="auto"/>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E2589" w:rsidRPr="00272EB4" w:rsidRDefault="007E2589" w:rsidP="007E2589">
            <w:pPr>
              <w:widowControl/>
              <w:suppressAutoHyphens w:val="0"/>
              <w:autoSpaceDE/>
              <w:rPr>
                <w:rFonts w:ascii="Times New Roman" w:hAnsi="Times New Roman"/>
                <w:color w:val="auto"/>
                <w:sz w:val="20"/>
                <w:szCs w:val="20"/>
                <w:lang w:eastAsia="ru-RU"/>
              </w:rPr>
            </w:pPr>
          </w:p>
        </w:tc>
        <w:tc>
          <w:tcPr>
            <w:tcW w:w="1006"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7E2589" w:rsidRPr="00272EB4" w:rsidRDefault="007E2589" w:rsidP="007E2589">
            <w:pPr>
              <w:widowControl/>
              <w:suppressAutoHyphens w:val="0"/>
              <w:autoSpaceDE/>
              <w:rPr>
                <w:rFonts w:ascii="Times New Roman" w:hAnsi="Times New Roman"/>
                <w:color w:val="auto"/>
                <w:sz w:val="20"/>
                <w:szCs w:val="20"/>
                <w:lang w:eastAsia="ru-RU"/>
              </w:rPr>
            </w:pPr>
          </w:p>
        </w:tc>
      </w:tr>
      <w:tr w:rsidR="008F408A" w:rsidRPr="00272EB4" w:rsidTr="008F408A">
        <w:tc>
          <w:tcPr>
            <w:tcW w:w="341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8F408A" w:rsidRPr="00272EB4" w:rsidRDefault="008F408A" w:rsidP="007E258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всего</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90</w:t>
            </w:r>
          </w:p>
        </w:tc>
        <w:tc>
          <w:tcPr>
            <w:tcW w:w="1134"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88</w:t>
            </w:r>
          </w:p>
        </w:tc>
        <w:tc>
          <w:tcPr>
            <w:tcW w:w="1134"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hideMark/>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92</w:t>
            </w:r>
          </w:p>
        </w:tc>
        <w:tc>
          <w:tcPr>
            <w:tcW w:w="992"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93</w:t>
            </w:r>
          </w:p>
        </w:tc>
        <w:tc>
          <w:tcPr>
            <w:tcW w:w="1006" w:type="dxa"/>
            <w:tcBorders>
              <w:top w:val="nil"/>
              <w:left w:val="single" w:sz="4" w:space="0" w:color="auto"/>
              <w:bottom w:val="single" w:sz="4" w:space="0" w:color="auto"/>
              <w:right w:val="single" w:sz="8" w:space="0" w:color="000000"/>
            </w:tcBorders>
            <w:tcMar>
              <w:top w:w="15" w:type="dxa"/>
              <w:bottom w:w="15" w:type="dxa"/>
              <w:right w:w="15" w:type="dxa"/>
            </w:tcMar>
            <w:vAlign w:val="center"/>
            <w:hideMark/>
          </w:tcPr>
          <w:p w:rsidR="008F408A" w:rsidRPr="00272EB4" w:rsidRDefault="008F408A" w:rsidP="007E2589">
            <w:pPr>
              <w:widowControl/>
              <w:suppressAutoHyphens w:val="0"/>
              <w:autoSpaceDE/>
              <w:rPr>
                <w:rFonts w:ascii="Times New Roman" w:hAnsi="Times New Roman"/>
                <w:color w:val="auto"/>
                <w:sz w:val="20"/>
                <w:szCs w:val="20"/>
                <w:lang w:eastAsia="ru-RU"/>
              </w:rPr>
            </w:pPr>
          </w:p>
        </w:tc>
      </w:tr>
      <w:tr w:rsidR="008F408A" w:rsidRPr="00272EB4" w:rsidTr="008F408A">
        <w:tc>
          <w:tcPr>
            <w:tcW w:w="341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7E258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отделений социального обслуживания на дому граждан пожилого возраста и инвалидов</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F408A" w:rsidRPr="00272EB4" w:rsidRDefault="008F408A" w:rsidP="008F408A">
            <w:pPr>
              <w:jc w:val="center"/>
              <w:rPr>
                <w:rFonts w:ascii="Times New Roman" w:hAnsi="Times New Roman"/>
                <w:sz w:val="20"/>
                <w:szCs w:val="20"/>
              </w:rPr>
            </w:pPr>
            <w:r w:rsidRPr="00272EB4">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F408A" w:rsidRPr="00272EB4" w:rsidRDefault="008F408A" w:rsidP="008F408A">
            <w:pPr>
              <w:jc w:val="center"/>
              <w:rPr>
                <w:rFonts w:ascii="Times New Roman" w:hAnsi="Times New Roman"/>
                <w:sz w:val="20"/>
                <w:szCs w:val="20"/>
              </w:rPr>
            </w:pPr>
            <w:r w:rsidRPr="00272EB4">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rsidP="008F408A">
            <w:pPr>
              <w:jc w:val="center"/>
              <w:rPr>
                <w:rFonts w:ascii="Times New Roman" w:hAnsi="Times New Roman"/>
                <w:sz w:val="20"/>
                <w:szCs w:val="20"/>
              </w:rPr>
            </w:pPr>
            <w:r w:rsidRPr="00272EB4">
              <w:rPr>
                <w:rFonts w:ascii="Times New Roman" w:hAnsi="Times New Roman"/>
                <w:sz w:val="20"/>
                <w:szCs w:val="20"/>
              </w:rPr>
              <w:t>2</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00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r>
      <w:tr w:rsidR="008F408A" w:rsidRPr="008F408A" w:rsidTr="008F408A">
        <w:tc>
          <w:tcPr>
            <w:tcW w:w="341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7E258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лиц, обслуженных отделениями социального обслуживания на дому граждан пожилого возраста и инвалидов</w:t>
            </w:r>
          </w:p>
        </w:tc>
        <w:tc>
          <w:tcPr>
            <w:tcW w:w="1560"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90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88</w:t>
            </w:r>
          </w:p>
        </w:tc>
        <w:tc>
          <w:tcPr>
            <w:tcW w:w="11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92</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F408A" w:rsidRPr="00272EB4"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93</w:t>
            </w:r>
          </w:p>
        </w:tc>
        <w:tc>
          <w:tcPr>
            <w:tcW w:w="1006" w:type="dxa"/>
            <w:tcBorders>
              <w:top w:val="single" w:sz="4" w:space="0" w:color="auto"/>
              <w:left w:val="single" w:sz="4" w:space="0" w:color="auto"/>
              <w:bottom w:val="single" w:sz="4" w:space="0" w:color="auto"/>
              <w:right w:val="single" w:sz="4" w:space="0" w:color="auto"/>
            </w:tcBorders>
            <w:vAlign w:val="center"/>
            <w:hideMark/>
          </w:tcPr>
          <w:p w:rsidR="008F408A" w:rsidRPr="008F408A" w:rsidRDefault="008F408A" w:rsidP="007E258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93</w:t>
            </w:r>
          </w:p>
        </w:tc>
      </w:tr>
    </w:tbl>
    <w:p w:rsidR="00F31B4B" w:rsidRPr="00272EB4" w:rsidRDefault="00033004" w:rsidP="00033004">
      <w:pPr>
        <w:pStyle w:val="0"/>
        <w:spacing w:before="0" w:after="0"/>
        <w:rPr>
          <w:sz w:val="24"/>
          <w:szCs w:val="24"/>
        </w:rPr>
      </w:pPr>
      <w:r w:rsidRPr="00272EB4">
        <w:rPr>
          <w:sz w:val="24"/>
          <w:szCs w:val="24"/>
        </w:rPr>
        <w:t>В поселении п</w:t>
      </w:r>
      <w:r w:rsidR="00F31B4B" w:rsidRPr="00272EB4">
        <w:rPr>
          <w:sz w:val="24"/>
          <w:szCs w:val="24"/>
        </w:rPr>
        <w:t>родолжается  реализация государственных полномочий по предоставлению мер социальной поддержки в виде ежегодных и ежемесячных выплат и компенсаций, установленных для отдельных категорий граждан федеральным и областным законодательством.</w:t>
      </w:r>
    </w:p>
    <w:p w:rsidR="00F31B4B" w:rsidRPr="00033004" w:rsidRDefault="00F31B4B" w:rsidP="00033004">
      <w:pPr>
        <w:pStyle w:val="0"/>
        <w:spacing w:before="0" w:after="0"/>
        <w:rPr>
          <w:sz w:val="24"/>
          <w:szCs w:val="24"/>
        </w:rPr>
      </w:pPr>
      <w:r w:rsidRPr="00272EB4">
        <w:rPr>
          <w:sz w:val="24"/>
          <w:szCs w:val="24"/>
        </w:rPr>
        <w:t>Центром помощи семьи и детям ведется постоянная работа по выявлению нуждающихся семей с детьми, семей, оказавшихся в трудной жизненной ситуации. Выявленным семьям оказывается им помощь.  Особое внимание направлено на улучшение положения детей в районе, в том числе детей – инвалидов, детей–сирот, детей, оставшихся без попечения родителей, несовершеннолетних. В Окуловском районе работает социальный приют для детей, где проходят реабилитацию дети из семей группы риска.</w:t>
      </w:r>
    </w:p>
    <w:p w:rsidR="005A14BF" w:rsidRDefault="005A14BF" w:rsidP="005A14BF">
      <w:pPr>
        <w:widowControl/>
        <w:suppressAutoHyphens w:val="0"/>
        <w:autoSpaceDN w:val="0"/>
        <w:adjustRightInd w:val="0"/>
        <w:rPr>
          <w:rFonts w:ascii="Times New Roman" w:hAnsi="Times New Roman"/>
          <w:sz w:val="23"/>
          <w:szCs w:val="23"/>
          <w:lang w:eastAsia="ru-RU"/>
        </w:rPr>
      </w:pPr>
    </w:p>
    <w:p w:rsidR="008F408A" w:rsidRPr="008F408A" w:rsidRDefault="008F408A" w:rsidP="008F408A">
      <w:pPr>
        <w:widowControl/>
        <w:suppressAutoHyphens w:val="0"/>
        <w:autoSpaceDN w:val="0"/>
        <w:adjustRightInd w:val="0"/>
        <w:rPr>
          <w:rFonts w:ascii="Times New Roman" w:hAnsi="Times New Roman"/>
          <w:color w:val="FF0000"/>
          <w:sz w:val="23"/>
          <w:szCs w:val="23"/>
          <w:lang w:eastAsia="ru-RU"/>
        </w:rPr>
      </w:pPr>
      <w:r w:rsidRPr="007C4585">
        <w:rPr>
          <w:rFonts w:ascii="Times New Roman" w:hAnsi="Times New Roman"/>
          <w:b/>
          <w:i/>
          <w:color w:val="auto"/>
          <w:sz w:val="24"/>
          <w:szCs w:val="24"/>
          <w:lang w:eastAsia="ru-RU"/>
        </w:rPr>
        <w:t xml:space="preserve">Организация отдыха, развлечений и культуры  </w:t>
      </w:r>
      <w:r w:rsidRPr="007C4585">
        <w:rPr>
          <w:rFonts w:ascii="Times New Roman" w:hAnsi="Times New Roman"/>
          <w:color w:val="auto"/>
          <w:sz w:val="24"/>
          <w:szCs w:val="24"/>
          <w:lang w:eastAsia="ru-RU"/>
        </w:rPr>
        <w:t>(таблица</w:t>
      </w:r>
      <w:r w:rsidRPr="007C4585">
        <w:rPr>
          <w:rFonts w:ascii="Times New Roman" w:hAnsi="Times New Roman"/>
          <w:b/>
          <w:i/>
          <w:color w:val="auto"/>
          <w:sz w:val="24"/>
          <w:szCs w:val="24"/>
          <w:lang w:eastAsia="ru-RU"/>
        </w:rPr>
        <w:t xml:space="preserve"> </w:t>
      </w:r>
      <w:r w:rsidRPr="007C4585">
        <w:rPr>
          <w:rFonts w:ascii="Times New Roman" w:hAnsi="Times New Roman"/>
          <w:color w:val="auto"/>
          <w:sz w:val="23"/>
          <w:szCs w:val="23"/>
          <w:lang w:eastAsia="ru-RU"/>
        </w:rPr>
        <w:t xml:space="preserve"> 2.10.4.) </w:t>
      </w:r>
    </w:p>
    <w:p w:rsidR="008F408A" w:rsidRDefault="008F408A" w:rsidP="008F408A">
      <w:pPr>
        <w:widowControl/>
        <w:suppressAutoHyphens w:val="0"/>
        <w:autoSpaceDN w:val="0"/>
        <w:adjustRightInd w:val="0"/>
        <w:jc w:val="right"/>
        <w:rPr>
          <w:rFonts w:ascii="Times New Roman" w:hAnsi="Times New Roman"/>
          <w:sz w:val="23"/>
          <w:szCs w:val="23"/>
          <w:lang w:eastAsia="ru-RU"/>
        </w:rPr>
      </w:pPr>
      <w:r>
        <w:rPr>
          <w:rFonts w:ascii="Times New Roman" w:hAnsi="Times New Roman"/>
          <w:sz w:val="23"/>
          <w:szCs w:val="23"/>
          <w:lang w:eastAsia="ru-RU"/>
        </w:rPr>
        <w:t>Таблица 2.10.4.</w:t>
      </w:r>
    </w:p>
    <w:tbl>
      <w:tblPr>
        <w:tblW w:w="5002" w:type="pct"/>
        <w:tblCellMar>
          <w:left w:w="0" w:type="dxa"/>
          <w:right w:w="0" w:type="dxa"/>
        </w:tblCellMar>
        <w:tblLook w:val="04A0" w:firstRow="1" w:lastRow="0" w:firstColumn="1" w:lastColumn="0" w:noHBand="0" w:noVBand="1"/>
      </w:tblPr>
      <w:tblGrid>
        <w:gridCol w:w="3417"/>
        <w:gridCol w:w="1560"/>
        <w:gridCol w:w="992"/>
        <w:gridCol w:w="1134"/>
        <w:gridCol w:w="1134"/>
        <w:gridCol w:w="992"/>
        <w:gridCol w:w="1004"/>
      </w:tblGrid>
      <w:tr w:rsidR="008F408A" w:rsidRPr="00272EB4" w:rsidTr="0058423C">
        <w:tc>
          <w:tcPr>
            <w:tcW w:w="341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Показатели</w:t>
            </w:r>
          </w:p>
        </w:tc>
        <w:tc>
          <w:tcPr>
            <w:tcW w:w="1560"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Ед. измерения</w:t>
            </w:r>
          </w:p>
        </w:tc>
        <w:tc>
          <w:tcPr>
            <w:tcW w:w="992"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2008</w:t>
            </w:r>
          </w:p>
        </w:tc>
        <w:tc>
          <w:tcPr>
            <w:tcW w:w="1134"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2009</w:t>
            </w:r>
          </w:p>
        </w:tc>
        <w:tc>
          <w:tcPr>
            <w:tcW w:w="1134"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2010</w:t>
            </w:r>
          </w:p>
        </w:tc>
        <w:tc>
          <w:tcPr>
            <w:tcW w:w="992" w:type="dxa"/>
            <w:tcBorders>
              <w:top w:val="single" w:sz="8" w:space="0" w:color="000000"/>
              <w:left w:val="nil"/>
              <w:bottom w:val="single" w:sz="8" w:space="0" w:color="000000"/>
              <w:right w:val="single" w:sz="8" w:space="0" w:color="000000"/>
            </w:tcBorders>
          </w:tcPr>
          <w:p w:rsidR="008F408A" w:rsidRPr="00272EB4" w:rsidRDefault="008F408A" w:rsidP="008F408A">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2011</w:t>
            </w:r>
          </w:p>
        </w:tc>
        <w:tc>
          <w:tcPr>
            <w:tcW w:w="1004" w:type="dxa"/>
            <w:tcBorders>
              <w:top w:val="single" w:sz="8" w:space="0" w:color="000000"/>
              <w:left w:val="nil"/>
              <w:bottom w:val="single" w:sz="8" w:space="0" w:color="000000"/>
              <w:right w:val="single" w:sz="8" w:space="0" w:color="000000"/>
            </w:tcBorders>
          </w:tcPr>
          <w:p w:rsidR="008F408A" w:rsidRPr="00272EB4" w:rsidRDefault="008F408A" w:rsidP="008F408A">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2012</w:t>
            </w:r>
          </w:p>
        </w:tc>
      </w:tr>
      <w:tr w:rsidR="008F408A"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учреждений культурно-досугового типа</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992"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3</w:t>
            </w:r>
          </w:p>
        </w:tc>
        <w:tc>
          <w:tcPr>
            <w:tcW w:w="1004"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w:t>
            </w:r>
          </w:p>
        </w:tc>
      </w:tr>
      <w:tr w:rsidR="008F408A"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работников учреждений культурно-досугового типа с учетом структурных подразделений (филиалов), всего</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58</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68</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56</w:t>
            </w:r>
          </w:p>
        </w:tc>
        <w:tc>
          <w:tcPr>
            <w:tcW w:w="992"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48</w:t>
            </w:r>
          </w:p>
        </w:tc>
        <w:tc>
          <w:tcPr>
            <w:tcW w:w="1004"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40</w:t>
            </w:r>
          </w:p>
        </w:tc>
      </w:tr>
      <w:tr w:rsidR="008F408A"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специалистов культурно-</w:t>
            </w:r>
            <w:r w:rsidRPr="00272EB4">
              <w:rPr>
                <w:rFonts w:ascii="Times New Roman" w:hAnsi="Times New Roman"/>
                <w:color w:val="auto"/>
                <w:sz w:val="20"/>
                <w:szCs w:val="20"/>
                <w:lang w:eastAsia="ru-RU"/>
              </w:rPr>
              <w:lastRenderedPageBreak/>
              <w:t>досуговой деятельности с учетом структурных подразделений (филиалов)</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lastRenderedPageBreak/>
              <w:t>человек</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29</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37</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33</w:t>
            </w:r>
          </w:p>
        </w:tc>
        <w:tc>
          <w:tcPr>
            <w:tcW w:w="992"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27</w:t>
            </w:r>
          </w:p>
        </w:tc>
        <w:tc>
          <w:tcPr>
            <w:tcW w:w="1004"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20</w:t>
            </w:r>
          </w:p>
        </w:tc>
      </w:tr>
      <w:tr w:rsidR="008F408A"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lastRenderedPageBreak/>
              <w:t>Число библиотек</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w:t>
            </w:r>
          </w:p>
        </w:tc>
        <w:tc>
          <w:tcPr>
            <w:tcW w:w="992"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5</w:t>
            </w:r>
          </w:p>
        </w:tc>
        <w:tc>
          <w:tcPr>
            <w:tcW w:w="1004"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1</w:t>
            </w:r>
          </w:p>
        </w:tc>
      </w:tr>
      <w:tr w:rsidR="008F408A"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pPr>
              <w:rPr>
                <w:rFonts w:ascii="Times New Roman" w:hAnsi="Times New Roman"/>
                <w:sz w:val="20"/>
                <w:szCs w:val="20"/>
              </w:rPr>
            </w:pPr>
            <w:r w:rsidRPr="00272EB4">
              <w:rPr>
                <w:rFonts w:ascii="Times New Roman" w:hAnsi="Times New Roman"/>
                <w:sz w:val="20"/>
                <w:szCs w:val="20"/>
              </w:rPr>
              <w:t>Число структурных подразделений (филиалов) библиотек</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единица</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p>
        </w:tc>
        <w:tc>
          <w:tcPr>
            <w:tcW w:w="1004"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3</w:t>
            </w:r>
          </w:p>
        </w:tc>
      </w:tr>
      <w:tr w:rsidR="008F408A"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работников библиотек с учетом структурных подразделений (филиалов), всего</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30</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33</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31</w:t>
            </w:r>
          </w:p>
        </w:tc>
        <w:tc>
          <w:tcPr>
            <w:tcW w:w="992"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26</w:t>
            </w:r>
          </w:p>
        </w:tc>
        <w:tc>
          <w:tcPr>
            <w:tcW w:w="1004"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25</w:t>
            </w:r>
          </w:p>
        </w:tc>
      </w:tr>
      <w:tr w:rsidR="008F408A"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библиотечных работников с учетом структурных подразделений (филиалов)</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19</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25</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17</w:t>
            </w:r>
          </w:p>
        </w:tc>
        <w:tc>
          <w:tcPr>
            <w:tcW w:w="992"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19</w:t>
            </w:r>
          </w:p>
        </w:tc>
        <w:tc>
          <w:tcPr>
            <w:tcW w:w="1004" w:type="dxa"/>
            <w:tcBorders>
              <w:top w:val="nil"/>
              <w:left w:val="nil"/>
              <w:bottom w:val="single" w:sz="8" w:space="0" w:color="000000"/>
              <w:right w:val="single" w:sz="8" w:space="0" w:color="000000"/>
            </w:tcBorders>
            <w:vAlign w:val="center"/>
          </w:tcPr>
          <w:p w:rsidR="008F408A" w:rsidRPr="00272EB4" w:rsidRDefault="008F408A">
            <w:pPr>
              <w:jc w:val="center"/>
              <w:rPr>
                <w:rFonts w:ascii="Times New Roman" w:hAnsi="Times New Roman"/>
                <w:sz w:val="20"/>
                <w:szCs w:val="20"/>
              </w:rPr>
            </w:pPr>
            <w:r w:rsidRPr="00272EB4">
              <w:rPr>
                <w:rFonts w:ascii="Times New Roman" w:hAnsi="Times New Roman"/>
                <w:sz w:val="20"/>
                <w:szCs w:val="20"/>
              </w:rPr>
              <w:t>17</w:t>
            </w:r>
          </w:p>
        </w:tc>
      </w:tr>
      <w:tr w:rsidR="0058423C"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музеев</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1</w:t>
            </w:r>
          </w:p>
        </w:tc>
        <w:tc>
          <w:tcPr>
            <w:tcW w:w="1004" w:type="dxa"/>
            <w:tcBorders>
              <w:top w:val="nil"/>
              <w:left w:val="nil"/>
              <w:bottom w:val="single" w:sz="8" w:space="0" w:color="000000"/>
              <w:right w:val="single" w:sz="8" w:space="0" w:color="000000"/>
            </w:tcBorders>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1</w:t>
            </w:r>
          </w:p>
        </w:tc>
      </w:tr>
      <w:tr w:rsidR="0058423C"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работников музеев с учетом структурных подразделений (филиалов), всего</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8</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w:t>
            </w:r>
          </w:p>
        </w:tc>
        <w:tc>
          <w:tcPr>
            <w:tcW w:w="992" w:type="dxa"/>
            <w:tcBorders>
              <w:top w:val="nil"/>
              <w:left w:val="nil"/>
              <w:bottom w:val="single" w:sz="8" w:space="0" w:color="000000"/>
              <w:right w:val="single" w:sz="8" w:space="0" w:color="000000"/>
            </w:tcBorders>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7</w:t>
            </w:r>
          </w:p>
        </w:tc>
        <w:tc>
          <w:tcPr>
            <w:tcW w:w="1004" w:type="dxa"/>
            <w:tcBorders>
              <w:top w:val="nil"/>
              <w:left w:val="nil"/>
              <w:bottom w:val="single" w:sz="8" w:space="0" w:color="000000"/>
              <w:right w:val="single" w:sz="8" w:space="0" w:color="000000"/>
            </w:tcBorders>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9</w:t>
            </w:r>
          </w:p>
        </w:tc>
      </w:tr>
      <w:tr w:rsidR="008F408A"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научных сотрудников и экскурсоводов музеев с учетом структурных подразделений (филиалов)</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8F408A" w:rsidRPr="00272EB4" w:rsidRDefault="008F408A" w:rsidP="008F408A">
            <w:pPr>
              <w:widowControl/>
              <w:suppressAutoHyphens w:val="0"/>
              <w:autoSpaceDE/>
              <w:rPr>
                <w:rFonts w:ascii="Times New Roman" w:hAnsi="Times New Roman"/>
                <w:color w:val="auto"/>
                <w:sz w:val="20"/>
                <w:szCs w:val="20"/>
                <w:lang w:eastAsia="ru-RU"/>
              </w:rPr>
            </w:pPr>
          </w:p>
        </w:tc>
        <w:tc>
          <w:tcPr>
            <w:tcW w:w="992" w:type="dxa"/>
            <w:tcBorders>
              <w:top w:val="nil"/>
              <w:left w:val="nil"/>
              <w:bottom w:val="single" w:sz="8" w:space="0" w:color="000000"/>
              <w:right w:val="single" w:sz="8" w:space="0" w:color="000000"/>
            </w:tcBorders>
          </w:tcPr>
          <w:p w:rsidR="008F408A" w:rsidRPr="00272EB4" w:rsidRDefault="008F408A" w:rsidP="008F408A">
            <w:pPr>
              <w:widowControl/>
              <w:suppressAutoHyphens w:val="0"/>
              <w:autoSpaceDE/>
              <w:rPr>
                <w:rFonts w:ascii="Times New Roman" w:hAnsi="Times New Roman"/>
                <w:color w:val="auto"/>
                <w:sz w:val="20"/>
                <w:szCs w:val="20"/>
                <w:lang w:eastAsia="ru-RU"/>
              </w:rPr>
            </w:pPr>
          </w:p>
        </w:tc>
        <w:tc>
          <w:tcPr>
            <w:tcW w:w="1004" w:type="dxa"/>
            <w:tcBorders>
              <w:top w:val="nil"/>
              <w:left w:val="nil"/>
              <w:bottom w:val="single" w:sz="8" w:space="0" w:color="000000"/>
              <w:right w:val="single" w:sz="8" w:space="0" w:color="000000"/>
            </w:tcBorders>
          </w:tcPr>
          <w:p w:rsidR="008F408A" w:rsidRPr="00272EB4" w:rsidRDefault="008F408A" w:rsidP="008F408A">
            <w:pPr>
              <w:widowControl/>
              <w:suppressAutoHyphens w:val="0"/>
              <w:autoSpaceDE/>
              <w:rPr>
                <w:rFonts w:ascii="Times New Roman" w:hAnsi="Times New Roman"/>
                <w:color w:val="auto"/>
                <w:sz w:val="20"/>
                <w:szCs w:val="20"/>
                <w:lang w:eastAsia="ru-RU"/>
              </w:rPr>
            </w:pPr>
          </w:p>
        </w:tc>
      </w:tr>
      <w:tr w:rsidR="0058423C"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детских музыкальных, художественных, хореографических школ и школ искусств</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992" w:type="dxa"/>
            <w:tcBorders>
              <w:top w:val="nil"/>
              <w:left w:val="nil"/>
              <w:bottom w:val="single" w:sz="8" w:space="0" w:color="000000"/>
              <w:right w:val="single" w:sz="8" w:space="0" w:color="000000"/>
            </w:tcBorders>
            <w:vAlign w:val="center"/>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004" w:type="dxa"/>
            <w:tcBorders>
              <w:top w:val="nil"/>
              <w:left w:val="nil"/>
              <w:bottom w:val="single" w:sz="8" w:space="0" w:color="000000"/>
              <w:right w:val="single" w:sz="8" w:space="0" w:color="000000"/>
            </w:tcBorders>
            <w:vAlign w:val="center"/>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r>
      <w:tr w:rsidR="0058423C"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работников детских музыкальных, художественных, хореографических школ и школ искусств с учетом структурных подразделений (филиалов), всего</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23</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23</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29</w:t>
            </w:r>
          </w:p>
        </w:tc>
        <w:tc>
          <w:tcPr>
            <w:tcW w:w="992" w:type="dxa"/>
            <w:tcBorders>
              <w:top w:val="nil"/>
              <w:left w:val="nil"/>
              <w:bottom w:val="single" w:sz="8" w:space="0" w:color="000000"/>
              <w:right w:val="single" w:sz="8" w:space="0" w:color="000000"/>
            </w:tcBorders>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23</w:t>
            </w:r>
          </w:p>
        </w:tc>
        <w:tc>
          <w:tcPr>
            <w:tcW w:w="1004" w:type="dxa"/>
            <w:tcBorders>
              <w:top w:val="nil"/>
              <w:left w:val="nil"/>
              <w:bottom w:val="single" w:sz="8" w:space="0" w:color="000000"/>
              <w:right w:val="single" w:sz="8" w:space="0" w:color="000000"/>
            </w:tcBorders>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21</w:t>
            </w:r>
          </w:p>
        </w:tc>
      </w:tr>
      <w:tr w:rsidR="0058423C"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преподавателей детских музыкальных, художественных, хореографических школ и школ искусств с учетом структурных подразделений (филиалов)</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17</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16</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21</w:t>
            </w:r>
          </w:p>
        </w:tc>
        <w:tc>
          <w:tcPr>
            <w:tcW w:w="992" w:type="dxa"/>
            <w:tcBorders>
              <w:top w:val="nil"/>
              <w:left w:val="nil"/>
              <w:bottom w:val="single" w:sz="8" w:space="0" w:color="000000"/>
              <w:right w:val="single" w:sz="8" w:space="0" w:color="000000"/>
            </w:tcBorders>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15</w:t>
            </w:r>
          </w:p>
        </w:tc>
        <w:tc>
          <w:tcPr>
            <w:tcW w:w="1004" w:type="dxa"/>
            <w:tcBorders>
              <w:top w:val="nil"/>
              <w:left w:val="nil"/>
              <w:bottom w:val="single" w:sz="8" w:space="0" w:color="000000"/>
              <w:right w:val="single" w:sz="8" w:space="0" w:color="000000"/>
            </w:tcBorders>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13</w:t>
            </w:r>
          </w:p>
        </w:tc>
      </w:tr>
      <w:tr w:rsidR="0058423C" w:rsidRPr="00272EB4"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кинотеатров и киноустановок</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992" w:type="dxa"/>
            <w:tcBorders>
              <w:top w:val="nil"/>
              <w:left w:val="nil"/>
              <w:bottom w:val="single" w:sz="8" w:space="0" w:color="000000"/>
              <w:right w:val="single" w:sz="8" w:space="0" w:color="000000"/>
            </w:tcBorders>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1</w:t>
            </w:r>
          </w:p>
        </w:tc>
        <w:tc>
          <w:tcPr>
            <w:tcW w:w="1004" w:type="dxa"/>
            <w:tcBorders>
              <w:top w:val="nil"/>
              <w:left w:val="nil"/>
              <w:bottom w:val="single" w:sz="8" w:space="0" w:color="000000"/>
              <w:right w:val="single" w:sz="8" w:space="0" w:color="000000"/>
            </w:tcBorders>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1</w:t>
            </w:r>
          </w:p>
        </w:tc>
      </w:tr>
      <w:tr w:rsidR="0058423C" w:rsidRPr="0058423C" w:rsidTr="0058423C">
        <w:tc>
          <w:tcPr>
            <w:tcW w:w="3417"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работников кинотеатров и киноустановок</w:t>
            </w:r>
          </w:p>
        </w:tc>
        <w:tc>
          <w:tcPr>
            <w:tcW w:w="156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423C" w:rsidRPr="00272EB4" w:rsidRDefault="0058423C" w:rsidP="008F408A">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992" w:type="dxa"/>
            <w:tcBorders>
              <w:top w:val="nil"/>
              <w:left w:val="nil"/>
              <w:bottom w:val="single" w:sz="8" w:space="0" w:color="000000"/>
              <w:right w:val="single" w:sz="8" w:space="0" w:color="000000"/>
            </w:tcBorders>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1</w:t>
            </w:r>
          </w:p>
        </w:tc>
        <w:tc>
          <w:tcPr>
            <w:tcW w:w="1004" w:type="dxa"/>
            <w:tcBorders>
              <w:top w:val="nil"/>
              <w:left w:val="nil"/>
              <w:bottom w:val="single" w:sz="8" w:space="0" w:color="000000"/>
              <w:right w:val="single" w:sz="8" w:space="0" w:color="000000"/>
            </w:tcBorders>
            <w:vAlign w:val="center"/>
          </w:tcPr>
          <w:p w:rsidR="0058423C" w:rsidRPr="0058423C" w:rsidRDefault="0058423C">
            <w:pPr>
              <w:jc w:val="center"/>
              <w:rPr>
                <w:rFonts w:ascii="Times New Roman" w:hAnsi="Times New Roman"/>
                <w:sz w:val="20"/>
                <w:szCs w:val="20"/>
              </w:rPr>
            </w:pPr>
            <w:r w:rsidRPr="00272EB4">
              <w:rPr>
                <w:rFonts w:ascii="Times New Roman" w:hAnsi="Times New Roman"/>
                <w:sz w:val="20"/>
                <w:szCs w:val="20"/>
              </w:rPr>
              <w:t>1</w:t>
            </w:r>
          </w:p>
        </w:tc>
      </w:tr>
    </w:tbl>
    <w:p w:rsidR="00F31B4B" w:rsidRPr="00272EB4" w:rsidRDefault="00F31B4B" w:rsidP="0039765A">
      <w:pPr>
        <w:pStyle w:val="0"/>
        <w:spacing w:before="0" w:after="0"/>
        <w:rPr>
          <w:sz w:val="24"/>
          <w:szCs w:val="24"/>
        </w:rPr>
      </w:pPr>
      <w:r w:rsidRPr="00272EB4">
        <w:rPr>
          <w:sz w:val="24"/>
          <w:szCs w:val="24"/>
        </w:rPr>
        <w:t xml:space="preserve">Сеть учреждений культуры в Окуловском муниципальном районе представлена следующим образом: районный центр творчества, Окуловский межпоселенческий Дом молодежи, Окуловский межпоселенческий библиотечно-информационный центр. </w:t>
      </w:r>
    </w:p>
    <w:p w:rsidR="00F31B4B" w:rsidRPr="00272EB4" w:rsidRDefault="00F31B4B" w:rsidP="0039765A">
      <w:pPr>
        <w:pStyle w:val="0"/>
        <w:spacing w:before="0" w:after="0"/>
        <w:rPr>
          <w:sz w:val="24"/>
          <w:szCs w:val="24"/>
        </w:rPr>
      </w:pPr>
      <w:r w:rsidRPr="00272EB4">
        <w:rPr>
          <w:sz w:val="24"/>
          <w:szCs w:val="24"/>
        </w:rPr>
        <w:t>Дополнительное образование детей и подростков в сфере культуры осуществляют муниципальные учреждения дополнительного образования детей Детские музыкальные школы г.Окуловка (с филиалом в п.Кулотино), п.Угловка, п.Котово. В школах функционируют следующие отделения для развития творческих способностей подрастающего поколения: фортепианное, народное, хореографическое, духовое, подготовительное, общего эстетического образования, эстрадно-джазовое, на которых обучается 2011 - 2012 год 308 человек, 2012 – 2013 уч</w:t>
      </w:r>
      <w:r w:rsidR="0039765A" w:rsidRPr="00272EB4">
        <w:rPr>
          <w:sz w:val="24"/>
          <w:szCs w:val="24"/>
        </w:rPr>
        <w:t xml:space="preserve">ебный год - </w:t>
      </w:r>
      <w:r w:rsidRPr="00272EB4">
        <w:rPr>
          <w:sz w:val="24"/>
          <w:szCs w:val="24"/>
        </w:rPr>
        <w:t xml:space="preserve"> 330 человек.</w:t>
      </w:r>
    </w:p>
    <w:p w:rsidR="00A01834" w:rsidRPr="00272EB4" w:rsidRDefault="0039765A" w:rsidP="0039765A">
      <w:pPr>
        <w:pStyle w:val="0"/>
        <w:spacing w:before="0" w:after="0"/>
        <w:rPr>
          <w:sz w:val="24"/>
          <w:szCs w:val="24"/>
        </w:rPr>
      </w:pPr>
      <w:r w:rsidRPr="00272EB4">
        <w:rPr>
          <w:sz w:val="24"/>
          <w:szCs w:val="24"/>
        </w:rPr>
        <w:t>Постановлением Администрации Окуловского муниципального района от 17.01.2014 года № 54 был утверждена сеть муниципальных учреждений культуры на территории на территории района, в частности структуры МБУК «Окуловский межпоселенческий библиотечно-информационный центр»:</w:t>
      </w:r>
    </w:p>
    <w:p w:rsidR="006D6280" w:rsidRPr="00272EB4" w:rsidRDefault="006D6280" w:rsidP="0039765A">
      <w:pPr>
        <w:pStyle w:val="0"/>
        <w:spacing w:before="0" w:after="0"/>
        <w:jc w:val="center"/>
        <w:rPr>
          <w:b/>
          <w:sz w:val="24"/>
          <w:szCs w:val="24"/>
        </w:rPr>
      </w:pPr>
      <w:r w:rsidRPr="00272EB4">
        <w:rPr>
          <w:b/>
          <w:sz w:val="24"/>
          <w:szCs w:val="24"/>
        </w:rPr>
        <w:t>Список</w:t>
      </w:r>
    </w:p>
    <w:p w:rsidR="006D6280" w:rsidRPr="00272EB4" w:rsidRDefault="006D6280" w:rsidP="0039765A">
      <w:pPr>
        <w:pStyle w:val="0"/>
        <w:spacing w:before="0" w:after="0"/>
        <w:jc w:val="center"/>
        <w:rPr>
          <w:b/>
          <w:sz w:val="24"/>
          <w:szCs w:val="24"/>
        </w:rPr>
      </w:pPr>
      <w:r w:rsidRPr="00272EB4">
        <w:rPr>
          <w:b/>
          <w:sz w:val="24"/>
          <w:szCs w:val="24"/>
        </w:rPr>
        <w:t>структурных подразделений МБУК «Окуловский межпоселенческий библиотечно-информационный центр»</w:t>
      </w:r>
    </w:p>
    <w:p w:rsidR="006D6280" w:rsidRPr="00272EB4" w:rsidRDefault="006D6280" w:rsidP="0039765A">
      <w:pPr>
        <w:pStyle w:val="0"/>
        <w:spacing w:before="0" w:after="0"/>
        <w:rPr>
          <w:b/>
          <w:i/>
          <w:sz w:val="24"/>
          <w:szCs w:val="24"/>
        </w:rPr>
      </w:pPr>
      <w:r w:rsidRPr="00272EB4">
        <w:rPr>
          <w:b/>
          <w:i/>
          <w:sz w:val="24"/>
          <w:szCs w:val="24"/>
        </w:rPr>
        <w:t>1.</w:t>
      </w:r>
      <w:r w:rsidR="002663BB" w:rsidRPr="00272EB4">
        <w:rPr>
          <w:b/>
          <w:i/>
          <w:sz w:val="24"/>
          <w:szCs w:val="24"/>
        </w:rPr>
        <w:t xml:space="preserve"> </w:t>
      </w:r>
      <w:r w:rsidRPr="00272EB4">
        <w:rPr>
          <w:b/>
          <w:i/>
          <w:sz w:val="24"/>
          <w:szCs w:val="24"/>
        </w:rPr>
        <w:t>Межпоселенческая центральная районная библиотека (г.Окуловка,    ул.Ленина, д.51).</w:t>
      </w:r>
    </w:p>
    <w:p w:rsidR="006D6280" w:rsidRPr="00272EB4" w:rsidRDefault="006D6280" w:rsidP="0039765A">
      <w:pPr>
        <w:pStyle w:val="0"/>
        <w:spacing w:before="0" w:after="0"/>
        <w:rPr>
          <w:b/>
          <w:i/>
          <w:sz w:val="24"/>
          <w:szCs w:val="24"/>
        </w:rPr>
      </w:pPr>
      <w:r w:rsidRPr="00272EB4">
        <w:rPr>
          <w:b/>
          <w:i/>
          <w:sz w:val="24"/>
          <w:szCs w:val="24"/>
        </w:rPr>
        <w:t>2.</w:t>
      </w:r>
      <w:r w:rsidR="002663BB" w:rsidRPr="00272EB4">
        <w:rPr>
          <w:b/>
          <w:i/>
          <w:sz w:val="24"/>
          <w:szCs w:val="24"/>
        </w:rPr>
        <w:t xml:space="preserve"> </w:t>
      </w:r>
      <w:r w:rsidRPr="00272EB4">
        <w:rPr>
          <w:b/>
          <w:i/>
          <w:sz w:val="24"/>
          <w:szCs w:val="24"/>
        </w:rPr>
        <w:t xml:space="preserve"> Детская районная библиотека (г.Окуловка, ул.Р.Зорге, д.25).</w:t>
      </w:r>
    </w:p>
    <w:p w:rsidR="006D6280" w:rsidRPr="00272EB4" w:rsidRDefault="006D6280" w:rsidP="0039765A">
      <w:pPr>
        <w:pStyle w:val="0"/>
        <w:spacing w:before="0" w:after="0"/>
        <w:rPr>
          <w:b/>
          <w:i/>
          <w:sz w:val="24"/>
          <w:szCs w:val="24"/>
        </w:rPr>
      </w:pPr>
      <w:r w:rsidRPr="00272EB4">
        <w:rPr>
          <w:b/>
          <w:i/>
          <w:sz w:val="24"/>
          <w:szCs w:val="24"/>
        </w:rPr>
        <w:t>3.</w:t>
      </w:r>
      <w:r w:rsidR="002663BB" w:rsidRPr="00272EB4">
        <w:rPr>
          <w:b/>
          <w:i/>
          <w:sz w:val="24"/>
          <w:szCs w:val="24"/>
        </w:rPr>
        <w:t xml:space="preserve"> </w:t>
      </w:r>
      <w:r w:rsidRPr="00272EB4">
        <w:rPr>
          <w:b/>
          <w:i/>
          <w:sz w:val="24"/>
          <w:szCs w:val="24"/>
        </w:rPr>
        <w:t>Городская детская библиотека №1 ( г.Окуловка, ул.Парфенова, д.14).</w:t>
      </w:r>
    </w:p>
    <w:p w:rsidR="006D6280" w:rsidRPr="00272EB4" w:rsidRDefault="006D6280" w:rsidP="0039765A">
      <w:pPr>
        <w:pStyle w:val="0"/>
        <w:spacing w:before="0" w:after="0"/>
        <w:rPr>
          <w:sz w:val="24"/>
          <w:szCs w:val="24"/>
        </w:rPr>
      </w:pPr>
      <w:r w:rsidRPr="00272EB4">
        <w:rPr>
          <w:sz w:val="24"/>
          <w:szCs w:val="24"/>
        </w:rPr>
        <w:t>4.</w:t>
      </w:r>
      <w:r w:rsidR="002663BB" w:rsidRPr="00272EB4">
        <w:rPr>
          <w:sz w:val="24"/>
          <w:szCs w:val="24"/>
        </w:rPr>
        <w:t xml:space="preserve"> </w:t>
      </w:r>
      <w:r w:rsidRPr="00272EB4">
        <w:rPr>
          <w:sz w:val="24"/>
          <w:szCs w:val="24"/>
        </w:rPr>
        <w:t>Угловская городская библиотека №2 ( п.Угловка, ул.Спортивная, д.9).</w:t>
      </w:r>
    </w:p>
    <w:p w:rsidR="006D6280" w:rsidRPr="00272EB4" w:rsidRDefault="006D6280" w:rsidP="0039765A">
      <w:pPr>
        <w:pStyle w:val="0"/>
        <w:spacing w:before="0" w:after="0"/>
        <w:rPr>
          <w:sz w:val="24"/>
          <w:szCs w:val="24"/>
        </w:rPr>
      </w:pPr>
      <w:r w:rsidRPr="00272EB4">
        <w:rPr>
          <w:sz w:val="24"/>
          <w:szCs w:val="24"/>
        </w:rPr>
        <w:t>5.</w:t>
      </w:r>
      <w:r w:rsidR="002663BB" w:rsidRPr="00272EB4">
        <w:rPr>
          <w:sz w:val="24"/>
          <w:szCs w:val="24"/>
        </w:rPr>
        <w:t xml:space="preserve"> </w:t>
      </w:r>
      <w:r w:rsidRPr="00272EB4">
        <w:rPr>
          <w:sz w:val="24"/>
          <w:szCs w:val="24"/>
        </w:rPr>
        <w:t>Боровёнковская библиотека №3 (п.Боровёнка, ул.Кооперативная, д.7).</w:t>
      </w:r>
    </w:p>
    <w:p w:rsidR="006D6280" w:rsidRPr="00272EB4" w:rsidRDefault="006D6280" w:rsidP="0039765A">
      <w:pPr>
        <w:pStyle w:val="0"/>
        <w:spacing w:before="0" w:after="0"/>
        <w:rPr>
          <w:sz w:val="24"/>
          <w:szCs w:val="24"/>
        </w:rPr>
      </w:pPr>
      <w:r w:rsidRPr="00272EB4">
        <w:rPr>
          <w:sz w:val="24"/>
          <w:szCs w:val="24"/>
        </w:rPr>
        <w:t>6.</w:t>
      </w:r>
      <w:r w:rsidR="002663BB" w:rsidRPr="00272EB4">
        <w:rPr>
          <w:sz w:val="24"/>
          <w:szCs w:val="24"/>
        </w:rPr>
        <w:t xml:space="preserve"> </w:t>
      </w:r>
      <w:r w:rsidRPr="00272EB4">
        <w:rPr>
          <w:sz w:val="24"/>
          <w:szCs w:val="24"/>
        </w:rPr>
        <w:t>Березовикская библиотека №4 (д.Березовик).</w:t>
      </w:r>
    </w:p>
    <w:p w:rsidR="006D6280" w:rsidRPr="00272EB4" w:rsidRDefault="006D6280" w:rsidP="0039765A">
      <w:pPr>
        <w:pStyle w:val="0"/>
        <w:spacing w:before="0" w:after="0"/>
        <w:rPr>
          <w:sz w:val="24"/>
          <w:szCs w:val="24"/>
        </w:rPr>
      </w:pPr>
      <w:r w:rsidRPr="00272EB4">
        <w:rPr>
          <w:sz w:val="24"/>
          <w:szCs w:val="24"/>
        </w:rPr>
        <w:lastRenderedPageBreak/>
        <w:t>7. Висленеостровская библиотека №5 (д.Висленев Остров).</w:t>
      </w:r>
    </w:p>
    <w:p w:rsidR="006D6280" w:rsidRPr="00272EB4" w:rsidRDefault="006D6280" w:rsidP="0039765A">
      <w:pPr>
        <w:pStyle w:val="0"/>
        <w:spacing w:before="0" w:after="0"/>
        <w:rPr>
          <w:sz w:val="24"/>
          <w:szCs w:val="24"/>
        </w:rPr>
      </w:pPr>
      <w:r w:rsidRPr="00272EB4">
        <w:rPr>
          <w:sz w:val="24"/>
          <w:szCs w:val="24"/>
        </w:rPr>
        <w:t>8.</w:t>
      </w:r>
      <w:r w:rsidR="002663BB" w:rsidRPr="00272EB4">
        <w:rPr>
          <w:sz w:val="24"/>
          <w:szCs w:val="24"/>
        </w:rPr>
        <w:t xml:space="preserve"> </w:t>
      </w:r>
      <w:r w:rsidRPr="00272EB4">
        <w:rPr>
          <w:sz w:val="24"/>
          <w:szCs w:val="24"/>
        </w:rPr>
        <w:t>Пузыревская библиотека №6 ( д.Пузырево).</w:t>
      </w:r>
    </w:p>
    <w:p w:rsidR="006D6280" w:rsidRPr="00272EB4" w:rsidRDefault="006D6280" w:rsidP="0039765A">
      <w:pPr>
        <w:pStyle w:val="0"/>
        <w:spacing w:before="0" w:after="0"/>
        <w:rPr>
          <w:sz w:val="24"/>
          <w:szCs w:val="24"/>
        </w:rPr>
      </w:pPr>
      <w:r w:rsidRPr="00272EB4">
        <w:rPr>
          <w:sz w:val="24"/>
          <w:szCs w:val="24"/>
        </w:rPr>
        <w:t>9.</w:t>
      </w:r>
      <w:r w:rsidR="002663BB" w:rsidRPr="00272EB4">
        <w:rPr>
          <w:sz w:val="24"/>
          <w:szCs w:val="24"/>
        </w:rPr>
        <w:t xml:space="preserve"> </w:t>
      </w:r>
      <w:r w:rsidRPr="00272EB4">
        <w:rPr>
          <w:sz w:val="24"/>
          <w:szCs w:val="24"/>
        </w:rPr>
        <w:t>Дерняковская библиотека №8 (д.Дерняки).</w:t>
      </w:r>
    </w:p>
    <w:p w:rsidR="006D6280" w:rsidRPr="00272EB4" w:rsidRDefault="006D6280" w:rsidP="0039765A">
      <w:pPr>
        <w:pStyle w:val="0"/>
        <w:spacing w:before="0" w:after="0"/>
        <w:rPr>
          <w:sz w:val="24"/>
          <w:szCs w:val="24"/>
        </w:rPr>
      </w:pPr>
      <w:r w:rsidRPr="00272EB4">
        <w:rPr>
          <w:sz w:val="24"/>
          <w:szCs w:val="24"/>
        </w:rPr>
        <w:t>10.</w:t>
      </w:r>
      <w:r w:rsidR="002663BB" w:rsidRPr="00272EB4">
        <w:rPr>
          <w:sz w:val="24"/>
          <w:szCs w:val="24"/>
        </w:rPr>
        <w:t xml:space="preserve"> </w:t>
      </w:r>
      <w:r w:rsidRPr="00272EB4">
        <w:rPr>
          <w:sz w:val="24"/>
          <w:szCs w:val="24"/>
        </w:rPr>
        <w:t>Известковая библиотека №10  (д.Стегново).</w:t>
      </w:r>
    </w:p>
    <w:p w:rsidR="006D6280" w:rsidRPr="00272EB4" w:rsidRDefault="006D6280" w:rsidP="0039765A">
      <w:pPr>
        <w:pStyle w:val="0"/>
        <w:spacing w:before="0" w:after="0"/>
        <w:rPr>
          <w:sz w:val="24"/>
          <w:szCs w:val="24"/>
        </w:rPr>
      </w:pPr>
      <w:r w:rsidRPr="00272EB4">
        <w:rPr>
          <w:sz w:val="24"/>
          <w:szCs w:val="24"/>
        </w:rPr>
        <w:t xml:space="preserve">11. </w:t>
      </w:r>
      <w:r w:rsidR="002663BB" w:rsidRPr="00272EB4">
        <w:rPr>
          <w:sz w:val="24"/>
          <w:szCs w:val="24"/>
        </w:rPr>
        <w:t xml:space="preserve"> </w:t>
      </w:r>
      <w:r w:rsidRPr="00272EB4">
        <w:rPr>
          <w:sz w:val="24"/>
          <w:szCs w:val="24"/>
        </w:rPr>
        <w:t>Озерковская библиотека №11  (д.Озерки).</w:t>
      </w:r>
    </w:p>
    <w:p w:rsidR="006D6280" w:rsidRPr="00272EB4" w:rsidRDefault="006D6280" w:rsidP="0039765A">
      <w:pPr>
        <w:pStyle w:val="0"/>
        <w:spacing w:before="0" w:after="0"/>
        <w:rPr>
          <w:sz w:val="24"/>
          <w:szCs w:val="24"/>
        </w:rPr>
      </w:pPr>
      <w:r w:rsidRPr="00272EB4">
        <w:rPr>
          <w:sz w:val="24"/>
          <w:szCs w:val="24"/>
        </w:rPr>
        <w:t>12.</w:t>
      </w:r>
      <w:r w:rsidR="002663BB" w:rsidRPr="00272EB4">
        <w:rPr>
          <w:sz w:val="24"/>
          <w:szCs w:val="24"/>
        </w:rPr>
        <w:t xml:space="preserve"> </w:t>
      </w:r>
      <w:r w:rsidRPr="00272EB4">
        <w:rPr>
          <w:sz w:val="24"/>
          <w:szCs w:val="24"/>
        </w:rPr>
        <w:t>Котовская библиотека №14 (п.Котово).</w:t>
      </w:r>
    </w:p>
    <w:p w:rsidR="006D6280" w:rsidRPr="00272EB4" w:rsidRDefault="006D6280" w:rsidP="0039765A">
      <w:pPr>
        <w:pStyle w:val="0"/>
        <w:spacing w:before="0" w:after="0"/>
        <w:rPr>
          <w:sz w:val="24"/>
          <w:szCs w:val="24"/>
        </w:rPr>
      </w:pPr>
      <w:r w:rsidRPr="00272EB4">
        <w:rPr>
          <w:sz w:val="24"/>
          <w:szCs w:val="24"/>
        </w:rPr>
        <w:t>13.</w:t>
      </w:r>
      <w:r w:rsidR="002663BB" w:rsidRPr="00272EB4">
        <w:rPr>
          <w:sz w:val="24"/>
          <w:szCs w:val="24"/>
        </w:rPr>
        <w:t xml:space="preserve"> </w:t>
      </w:r>
      <w:r w:rsidRPr="00272EB4">
        <w:rPr>
          <w:sz w:val="24"/>
          <w:szCs w:val="24"/>
        </w:rPr>
        <w:t>Полищенская библиотека №15 (п.Кулотино, ул. К.Маркса, д.29).</w:t>
      </w:r>
    </w:p>
    <w:p w:rsidR="006D6280" w:rsidRPr="00272EB4" w:rsidRDefault="006D6280" w:rsidP="0039765A">
      <w:pPr>
        <w:pStyle w:val="0"/>
        <w:spacing w:before="0" w:after="0"/>
        <w:rPr>
          <w:sz w:val="24"/>
          <w:szCs w:val="24"/>
        </w:rPr>
      </w:pPr>
      <w:r w:rsidRPr="00272EB4">
        <w:rPr>
          <w:sz w:val="24"/>
          <w:szCs w:val="24"/>
        </w:rPr>
        <w:t>14. Заводская библиотека №16 (д.Завод).</w:t>
      </w:r>
    </w:p>
    <w:p w:rsidR="006D6280" w:rsidRPr="00272EB4" w:rsidRDefault="006D6280" w:rsidP="0039765A">
      <w:pPr>
        <w:pStyle w:val="0"/>
        <w:spacing w:before="0" w:after="0"/>
        <w:rPr>
          <w:sz w:val="24"/>
          <w:szCs w:val="24"/>
        </w:rPr>
      </w:pPr>
      <w:r w:rsidRPr="00272EB4">
        <w:rPr>
          <w:sz w:val="24"/>
          <w:szCs w:val="24"/>
        </w:rPr>
        <w:t>15. Топорковская библиотека №17 (п.Топорок, ул.Советская, д.2).</w:t>
      </w:r>
    </w:p>
    <w:p w:rsidR="006D6280" w:rsidRPr="00272EB4" w:rsidRDefault="006D6280" w:rsidP="0039765A">
      <w:pPr>
        <w:pStyle w:val="0"/>
        <w:spacing w:before="0" w:after="0"/>
        <w:rPr>
          <w:sz w:val="24"/>
          <w:szCs w:val="24"/>
        </w:rPr>
      </w:pPr>
      <w:r w:rsidRPr="00272EB4">
        <w:rPr>
          <w:sz w:val="24"/>
          <w:szCs w:val="24"/>
        </w:rPr>
        <w:t>16. Торбинская библиотека №18 (п.Торбино, ул.Луначарского).</w:t>
      </w:r>
    </w:p>
    <w:p w:rsidR="006D6280" w:rsidRPr="00272EB4" w:rsidRDefault="006D6280" w:rsidP="0039765A">
      <w:pPr>
        <w:pStyle w:val="0"/>
        <w:spacing w:before="0" w:after="0"/>
        <w:rPr>
          <w:sz w:val="24"/>
          <w:szCs w:val="24"/>
        </w:rPr>
      </w:pPr>
      <w:r w:rsidRPr="00272EB4">
        <w:rPr>
          <w:sz w:val="24"/>
          <w:szCs w:val="24"/>
        </w:rPr>
        <w:t>17.</w:t>
      </w:r>
      <w:r w:rsidR="002663BB" w:rsidRPr="00272EB4">
        <w:rPr>
          <w:sz w:val="24"/>
          <w:szCs w:val="24"/>
        </w:rPr>
        <w:t xml:space="preserve"> </w:t>
      </w:r>
      <w:r w:rsidRPr="00272EB4">
        <w:rPr>
          <w:sz w:val="24"/>
          <w:szCs w:val="24"/>
        </w:rPr>
        <w:t>Мельницкая библиотека №19 (д.Мельница).</w:t>
      </w:r>
    </w:p>
    <w:p w:rsidR="006D6280" w:rsidRPr="00272EB4" w:rsidRDefault="006D6280" w:rsidP="0039765A">
      <w:pPr>
        <w:pStyle w:val="0"/>
        <w:spacing w:before="0" w:after="0"/>
        <w:rPr>
          <w:sz w:val="24"/>
          <w:szCs w:val="24"/>
        </w:rPr>
      </w:pPr>
      <w:r w:rsidRPr="00272EB4">
        <w:rPr>
          <w:sz w:val="24"/>
          <w:szCs w:val="24"/>
        </w:rPr>
        <w:t>18. Кулотинская городская библиотека №22 (п.Кулотино, пр-т Советский, д.2).</w:t>
      </w:r>
    </w:p>
    <w:p w:rsidR="006D6280" w:rsidRPr="00272EB4" w:rsidRDefault="006D6280" w:rsidP="0039765A">
      <w:pPr>
        <w:pStyle w:val="0"/>
        <w:spacing w:before="0" w:after="0"/>
        <w:rPr>
          <w:b/>
          <w:i/>
          <w:sz w:val="24"/>
          <w:szCs w:val="24"/>
        </w:rPr>
      </w:pPr>
      <w:r w:rsidRPr="00272EB4">
        <w:rPr>
          <w:b/>
          <w:i/>
          <w:sz w:val="24"/>
          <w:szCs w:val="24"/>
        </w:rPr>
        <w:t>19.</w:t>
      </w:r>
      <w:r w:rsidR="002663BB" w:rsidRPr="00272EB4">
        <w:rPr>
          <w:b/>
          <w:i/>
          <w:sz w:val="24"/>
          <w:szCs w:val="24"/>
        </w:rPr>
        <w:t xml:space="preserve"> </w:t>
      </w:r>
      <w:r w:rsidRPr="00272EB4">
        <w:rPr>
          <w:b/>
          <w:i/>
          <w:sz w:val="24"/>
          <w:szCs w:val="24"/>
        </w:rPr>
        <w:t>Городская библиотека №23 (г.Окуловка, ул.Чайковского, д.21</w:t>
      </w:r>
      <w:r w:rsidR="0039765A" w:rsidRPr="00272EB4">
        <w:rPr>
          <w:b/>
          <w:i/>
          <w:sz w:val="24"/>
          <w:szCs w:val="24"/>
        </w:rPr>
        <w:t>).</w:t>
      </w:r>
    </w:p>
    <w:p w:rsidR="0039765A" w:rsidRDefault="0039765A" w:rsidP="0039765A">
      <w:pPr>
        <w:pStyle w:val="0"/>
        <w:spacing w:before="0" w:after="0"/>
        <w:rPr>
          <w:sz w:val="24"/>
          <w:szCs w:val="24"/>
        </w:rPr>
      </w:pPr>
      <w:r w:rsidRPr="00272EB4">
        <w:rPr>
          <w:sz w:val="24"/>
          <w:szCs w:val="24"/>
        </w:rPr>
        <w:t>Была уточнена и структура всей системы учреждений культуры на территории района</w:t>
      </w:r>
      <w:r w:rsidR="006D15C5" w:rsidRPr="00272EB4">
        <w:rPr>
          <w:sz w:val="24"/>
          <w:szCs w:val="24"/>
        </w:rPr>
        <w:t xml:space="preserve"> (рис.2.10.1.)</w:t>
      </w:r>
    </w:p>
    <w:p w:rsidR="00D96390" w:rsidRPr="006D15C5" w:rsidRDefault="00A077B5" w:rsidP="00D96390">
      <w:pPr>
        <w:pStyle w:val="0"/>
        <w:spacing w:before="0" w:after="0"/>
        <w:ind w:firstLine="0"/>
        <w:rPr>
          <w:sz w:val="24"/>
          <w:szCs w:val="24"/>
        </w:rPr>
      </w:pPr>
      <w:r>
        <w:rPr>
          <w:noProof/>
          <w:sz w:val="24"/>
          <w:szCs w:val="24"/>
          <w:lang w:val="ru-RU" w:eastAsia="ru-RU"/>
        </w:rPr>
        <w:lastRenderedPageBreak/>
        <w:drawing>
          <wp:inline distT="0" distB="0" distL="0" distR="0">
            <wp:extent cx="6477000" cy="7762875"/>
            <wp:effectExtent l="0" t="0" r="0" b="9525"/>
            <wp:docPr id="18" name="Рисунок 18" descr="img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17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77000" cy="7762875"/>
                    </a:xfrm>
                    <a:prstGeom prst="rect">
                      <a:avLst/>
                    </a:prstGeom>
                    <a:noFill/>
                    <a:ln>
                      <a:noFill/>
                    </a:ln>
                  </pic:spPr>
                </pic:pic>
              </a:graphicData>
            </a:graphic>
          </wp:inline>
        </w:drawing>
      </w:r>
    </w:p>
    <w:p w:rsidR="00D96390" w:rsidRPr="00272EB4" w:rsidRDefault="00D96390" w:rsidP="00D96390">
      <w:pPr>
        <w:numPr>
          <w:ilvl w:val="0"/>
          <w:numId w:val="1"/>
        </w:numPr>
        <w:jc w:val="center"/>
        <w:rPr>
          <w:rFonts w:ascii="Times New Roman" w:hAnsi="Times New Roman"/>
          <w:b/>
          <w:i/>
          <w:color w:val="auto"/>
          <w:sz w:val="24"/>
          <w:szCs w:val="24"/>
          <w:lang w:eastAsia="ru-RU"/>
        </w:rPr>
      </w:pPr>
      <w:r w:rsidRPr="00272EB4">
        <w:rPr>
          <w:rFonts w:ascii="Times New Roman" w:hAnsi="Times New Roman"/>
          <w:b/>
          <w:i/>
        </w:rPr>
        <w:t>Рис. 2.10.1. Структура  учреждений культуры действующих на территории района.</w:t>
      </w:r>
    </w:p>
    <w:p w:rsidR="009A7581" w:rsidRDefault="009A7581" w:rsidP="0058423C">
      <w:pPr>
        <w:widowControl/>
        <w:suppressAutoHyphens w:val="0"/>
        <w:autoSpaceDN w:val="0"/>
        <w:adjustRightInd w:val="0"/>
        <w:rPr>
          <w:rFonts w:ascii="Times New Roman" w:hAnsi="Times New Roman"/>
          <w:b/>
          <w:i/>
          <w:color w:val="auto"/>
          <w:sz w:val="24"/>
          <w:szCs w:val="24"/>
          <w:lang w:eastAsia="ru-RU"/>
        </w:rPr>
      </w:pPr>
    </w:p>
    <w:p w:rsidR="0058423C" w:rsidRPr="00272EB4" w:rsidRDefault="0058423C" w:rsidP="0058423C">
      <w:pPr>
        <w:widowControl/>
        <w:suppressAutoHyphens w:val="0"/>
        <w:autoSpaceDN w:val="0"/>
        <w:adjustRightInd w:val="0"/>
        <w:rPr>
          <w:rFonts w:ascii="Times New Roman" w:hAnsi="Times New Roman"/>
          <w:color w:val="FF0000"/>
          <w:sz w:val="23"/>
          <w:szCs w:val="23"/>
          <w:lang w:eastAsia="ru-RU"/>
        </w:rPr>
      </w:pPr>
      <w:r w:rsidRPr="00272EB4">
        <w:rPr>
          <w:rFonts w:ascii="Times New Roman" w:hAnsi="Times New Roman"/>
          <w:b/>
          <w:i/>
          <w:color w:val="auto"/>
          <w:sz w:val="24"/>
          <w:szCs w:val="24"/>
          <w:lang w:eastAsia="ru-RU"/>
        </w:rPr>
        <w:t>Физическая культура и  спорт</w:t>
      </w:r>
      <w:r w:rsidRPr="00272EB4">
        <w:rPr>
          <w:rFonts w:ascii="Times New Roman" w:hAnsi="Times New Roman"/>
          <w:color w:val="auto"/>
          <w:sz w:val="23"/>
          <w:szCs w:val="23"/>
          <w:lang w:eastAsia="ru-RU"/>
        </w:rPr>
        <w:t xml:space="preserve">  (таблица 2.10.5.) </w:t>
      </w:r>
    </w:p>
    <w:p w:rsidR="0058423C" w:rsidRPr="00272EB4" w:rsidRDefault="0058423C" w:rsidP="0058423C">
      <w:pPr>
        <w:widowControl/>
        <w:suppressAutoHyphens w:val="0"/>
        <w:autoSpaceDN w:val="0"/>
        <w:adjustRightInd w:val="0"/>
        <w:jc w:val="right"/>
        <w:rPr>
          <w:rFonts w:ascii="Times New Roman" w:hAnsi="Times New Roman"/>
          <w:color w:val="auto"/>
          <w:sz w:val="23"/>
          <w:szCs w:val="23"/>
          <w:lang w:eastAsia="ru-RU"/>
        </w:rPr>
      </w:pPr>
      <w:r w:rsidRPr="00272EB4">
        <w:rPr>
          <w:rFonts w:ascii="Times New Roman" w:hAnsi="Times New Roman"/>
          <w:color w:val="auto"/>
          <w:sz w:val="23"/>
          <w:szCs w:val="23"/>
          <w:lang w:eastAsia="ru-RU"/>
        </w:rPr>
        <w:t>Таблица 2.10.5.</w:t>
      </w:r>
    </w:p>
    <w:tbl>
      <w:tblPr>
        <w:tblW w:w="4995"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07"/>
        <w:gridCol w:w="1560"/>
        <w:gridCol w:w="992"/>
        <w:gridCol w:w="1134"/>
        <w:gridCol w:w="1134"/>
        <w:gridCol w:w="992"/>
        <w:gridCol w:w="1005"/>
      </w:tblGrid>
      <w:tr w:rsidR="0058423C" w:rsidRPr="00272EB4" w:rsidTr="00491D63">
        <w:tc>
          <w:tcPr>
            <w:tcW w:w="3407"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Показатели</w:t>
            </w:r>
          </w:p>
        </w:tc>
        <w:tc>
          <w:tcPr>
            <w:tcW w:w="1560"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Ед. измерения</w:t>
            </w:r>
          </w:p>
        </w:tc>
        <w:tc>
          <w:tcPr>
            <w:tcW w:w="992" w:type="dxa"/>
            <w:tcMar>
              <w:top w:w="15" w:type="dxa"/>
              <w:left w:w="15" w:type="dxa"/>
              <w:bottom w:w="15" w:type="dxa"/>
              <w:right w:w="15" w:type="dxa"/>
            </w:tcMar>
          </w:tcPr>
          <w:p w:rsidR="0058423C" w:rsidRPr="00272EB4" w:rsidRDefault="0058423C" w:rsidP="0058423C">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2008</w:t>
            </w:r>
          </w:p>
        </w:tc>
        <w:tc>
          <w:tcPr>
            <w:tcW w:w="1134" w:type="dxa"/>
            <w:tcMar>
              <w:top w:w="15" w:type="dxa"/>
              <w:left w:w="15" w:type="dxa"/>
              <w:bottom w:w="15" w:type="dxa"/>
              <w:right w:w="15" w:type="dxa"/>
            </w:tcMar>
          </w:tcPr>
          <w:p w:rsidR="0058423C" w:rsidRPr="00272EB4" w:rsidRDefault="0058423C" w:rsidP="0058423C">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2009</w:t>
            </w:r>
          </w:p>
        </w:tc>
        <w:tc>
          <w:tcPr>
            <w:tcW w:w="1134"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2010</w:t>
            </w:r>
          </w:p>
        </w:tc>
        <w:tc>
          <w:tcPr>
            <w:tcW w:w="992"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2011</w:t>
            </w:r>
          </w:p>
        </w:tc>
        <w:tc>
          <w:tcPr>
            <w:tcW w:w="1005"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2012</w:t>
            </w:r>
          </w:p>
        </w:tc>
      </w:tr>
      <w:tr w:rsidR="0058423C" w:rsidRPr="00272EB4" w:rsidTr="00491D63">
        <w:tc>
          <w:tcPr>
            <w:tcW w:w="3407"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спортивных сооружений</w:t>
            </w:r>
          </w:p>
        </w:tc>
        <w:tc>
          <w:tcPr>
            <w:tcW w:w="1560"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p>
        </w:tc>
        <w:tc>
          <w:tcPr>
            <w:tcW w:w="992" w:type="dxa"/>
            <w:tcMar>
              <w:top w:w="15" w:type="dxa"/>
              <w:left w:w="15" w:type="dxa"/>
              <w:bottom w:w="15" w:type="dxa"/>
              <w:right w:w="15" w:type="dxa"/>
            </w:tcMar>
          </w:tcPr>
          <w:p w:rsidR="0058423C" w:rsidRPr="00272EB4" w:rsidRDefault="0058423C" w:rsidP="0058423C">
            <w:pPr>
              <w:widowControl/>
              <w:suppressAutoHyphens w:val="0"/>
              <w:autoSpaceDE/>
              <w:rPr>
                <w:rFonts w:ascii="Times New Roman" w:hAnsi="Times New Roman"/>
                <w:color w:val="auto"/>
                <w:sz w:val="20"/>
                <w:szCs w:val="20"/>
                <w:lang w:eastAsia="ru-RU"/>
              </w:rPr>
            </w:pPr>
          </w:p>
        </w:tc>
        <w:tc>
          <w:tcPr>
            <w:tcW w:w="1134" w:type="dxa"/>
            <w:tcMar>
              <w:top w:w="15" w:type="dxa"/>
              <w:left w:w="15" w:type="dxa"/>
              <w:bottom w:w="15" w:type="dxa"/>
              <w:right w:w="15" w:type="dxa"/>
            </w:tcMar>
          </w:tcPr>
          <w:p w:rsidR="0058423C" w:rsidRPr="00272EB4" w:rsidRDefault="0058423C" w:rsidP="0058423C">
            <w:pPr>
              <w:widowControl/>
              <w:suppressAutoHyphens w:val="0"/>
              <w:autoSpaceDE/>
              <w:rPr>
                <w:rFonts w:ascii="Times New Roman" w:hAnsi="Times New Roman"/>
                <w:color w:val="auto"/>
                <w:sz w:val="20"/>
                <w:szCs w:val="20"/>
                <w:lang w:eastAsia="ru-RU"/>
              </w:rPr>
            </w:pPr>
          </w:p>
        </w:tc>
        <w:tc>
          <w:tcPr>
            <w:tcW w:w="1134"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p>
        </w:tc>
        <w:tc>
          <w:tcPr>
            <w:tcW w:w="992"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p>
        </w:tc>
        <w:tc>
          <w:tcPr>
            <w:tcW w:w="1005"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p>
        </w:tc>
      </w:tr>
      <w:tr w:rsidR="0058423C" w:rsidRPr="00272EB4" w:rsidTr="00491D63">
        <w:tc>
          <w:tcPr>
            <w:tcW w:w="3407" w:type="dxa"/>
            <w:tcMar>
              <w:top w:w="15" w:type="dxa"/>
              <w:left w:w="200"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спортивные сооружения - всего</w:t>
            </w:r>
          </w:p>
        </w:tc>
        <w:tc>
          <w:tcPr>
            <w:tcW w:w="1560"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Mar>
              <w:top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10</w:t>
            </w:r>
          </w:p>
        </w:tc>
        <w:tc>
          <w:tcPr>
            <w:tcW w:w="1134" w:type="dxa"/>
            <w:tcMar>
              <w:top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25</w:t>
            </w:r>
          </w:p>
        </w:tc>
        <w:tc>
          <w:tcPr>
            <w:tcW w:w="1134" w:type="dxa"/>
            <w:tcMar>
              <w:top w:w="15" w:type="dxa"/>
              <w:bottom w:w="15" w:type="dxa"/>
              <w:right w:w="15" w:type="dxa"/>
            </w:tcMar>
            <w:vAlign w:val="center"/>
            <w:hideMark/>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32</w:t>
            </w:r>
          </w:p>
        </w:tc>
        <w:tc>
          <w:tcPr>
            <w:tcW w:w="992" w:type="dxa"/>
            <w:tcMar>
              <w:top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32</w:t>
            </w:r>
          </w:p>
        </w:tc>
        <w:tc>
          <w:tcPr>
            <w:tcW w:w="1005" w:type="dxa"/>
            <w:tcMar>
              <w:top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32</w:t>
            </w:r>
          </w:p>
        </w:tc>
      </w:tr>
      <w:tr w:rsidR="0058423C" w:rsidRPr="00272EB4" w:rsidTr="00491D63">
        <w:tc>
          <w:tcPr>
            <w:tcW w:w="3407" w:type="dxa"/>
            <w:tcMar>
              <w:top w:w="15" w:type="dxa"/>
              <w:left w:w="200"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плоскостные спортивные сооружения</w:t>
            </w:r>
          </w:p>
        </w:tc>
        <w:tc>
          <w:tcPr>
            <w:tcW w:w="1560"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Mar>
              <w:top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3</w:t>
            </w:r>
          </w:p>
        </w:tc>
        <w:tc>
          <w:tcPr>
            <w:tcW w:w="1134" w:type="dxa"/>
            <w:tcMar>
              <w:top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20</w:t>
            </w:r>
          </w:p>
        </w:tc>
        <w:tc>
          <w:tcPr>
            <w:tcW w:w="1134" w:type="dxa"/>
            <w:tcMar>
              <w:top w:w="15" w:type="dxa"/>
              <w:bottom w:w="15" w:type="dxa"/>
              <w:right w:w="15" w:type="dxa"/>
            </w:tcMar>
            <w:vAlign w:val="center"/>
            <w:hideMark/>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21</w:t>
            </w:r>
          </w:p>
        </w:tc>
        <w:tc>
          <w:tcPr>
            <w:tcW w:w="992" w:type="dxa"/>
            <w:tcMar>
              <w:top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21</w:t>
            </w:r>
          </w:p>
        </w:tc>
        <w:tc>
          <w:tcPr>
            <w:tcW w:w="1005" w:type="dxa"/>
            <w:tcMar>
              <w:top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21</w:t>
            </w:r>
          </w:p>
        </w:tc>
      </w:tr>
      <w:tr w:rsidR="0058423C" w:rsidRPr="00272EB4" w:rsidTr="00491D63">
        <w:tc>
          <w:tcPr>
            <w:tcW w:w="3407" w:type="dxa"/>
            <w:tcMar>
              <w:top w:w="15" w:type="dxa"/>
              <w:left w:w="200"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спортивные залы</w:t>
            </w:r>
          </w:p>
        </w:tc>
        <w:tc>
          <w:tcPr>
            <w:tcW w:w="1560"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Mar>
              <w:top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6</w:t>
            </w:r>
          </w:p>
        </w:tc>
        <w:tc>
          <w:tcPr>
            <w:tcW w:w="1134" w:type="dxa"/>
            <w:tcMar>
              <w:top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5</w:t>
            </w:r>
          </w:p>
        </w:tc>
        <w:tc>
          <w:tcPr>
            <w:tcW w:w="1134" w:type="dxa"/>
            <w:tcMar>
              <w:top w:w="15" w:type="dxa"/>
              <w:bottom w:w="15" w:type="dxa"/>
              <w:right w:w="15" w:type="dxa"/>
            </w:tcMar>
            <w:vAlign w:val="center"/>
            <w:hideMark/>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6</w:t>
            </w:r>
          </w:p>
        </w:tc>
        <w:tc>
          <w:tcPr>
            <w:tcW w:w="992" w:type="dxa"/>
            <w:tcMar>
              <w:top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w:t>
            </w:r>
          </w:p>
        </w:tc>
        <w:tc>
          <w:tcPr>
            <w:tcW w:w="1005" w:type="dxa"/>
            <w:tcMar>
              <w:top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w:t>
            </w:r>
          </w:p>
        </w:tc>
      </w:tr>
      <w:tr w:rsidR="0058423C" w:rsidRPr="00272EB4" w:rsidTr="00491D63">
        <w:tc>
          <w:tcPr>
            <w:tcW w:w="3407"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муниципальных спортивных сооружений</w:t>
            </w:r>
          </w:p>
        </w:tc>
        <w:tc>
          <w:tcPr>
            <w:tcW w:w="1560"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p>
        </w:tc>
        <w:tc>
          <w:tcPr>
            <w:tcW w:w="992" w:type="dxa"/>
            <w:tcMar>
              <w:top w:w="15" w:type="dxa"/>
              <w:left w:w="15" w:type="dxa"/>
              <w:bottom w:w="15" w:type="dxa"/>
              <w:right w:w="15" w:type="dxa"/>
            </w:tcMar>
          </w:tcPr>
          <w:p w:rsidR="0058423C" w:rsidRPr="00272EB4" w:rsidRDefault="0058423C" w:rsidP="0058423C">
            <w:pPr>
              <w:widowControl/>
              <w:suppressAutoHyphens w:val="0"/>
              <w:autoSpaceDE/>
              <w:rPr>
                <w:rFonts w:ascii="Times New Roman" w:hAnsi="Times New Roman"/>
                <w:color w:val="auto"/>
                <w:sz w:val="20"/>
                <w:szCs w:val="20"/>
                <w:lang w:eastAsia="ru-RU"/>
              </w:rPr>
            </w:pPr>
          </w:p>
        </w:tc>
        <w:tc>
          <w:tcPr>
            <w:tcW w:w="1134" w:type="dxa"/>
            <w:tcMar>
              <w:top w:w="15" w:type="dxa"/>
              <w:left w:w="15" w:type="dxa"/>
              <w:bottom w:w="15" w:type="dxa"/>
              <w:right w:w="15" w:type="dxa"/>
            </w:tcMar>
          </w:tcPr>
          <w:p w:rsidR="0058423C" w:rsidRPr="00272EB4" w:rsidRDefault="0058423C" w:rsidP="0058423C">
            <w:pPr>
              <w:widowControl/>
              <w:suppressAutoHyphens w:val="0"/>
              <w:autoSpaceDE/>
              <w:rPr>
                <w:rFonts w:ascii="Times New Roman" w:hAnsi="Times New Roman"/>
                <w:color w:val="auto"/>
                <w:sz w:val="20"/>
                <w:szCs w:val="20"/>
                <w:lang w:eastAsia="ru-RU"/>
              </w:rPr>
            </w:pPr>
          </w:p>
        </w:tc>
        <w:tc>
          <w:tcPr>
            <w:tcW w:w="1134"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p>
        </w:tc>
        <w:tc>
          <w:tcPr>
            <w:tcW w:w="992"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p>
        </w:tc>
        <w:tc>
          <w:tcPr>
            <w:tcW w:w="1005"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p>
        </w:tc>
      </w:tr>
      <w:tr w:rsidR="0058423C" w:rsidRPr="00272EB4" w:rsidTr="00491D63">
        <w:tc>
          <w:tcPr>
            <w:tcW w:w="3407" w:type="dxa"/>
            <w:tcMar>
              <w:top w:w="15" w:type="dxa"/>
              <w:left w:w="200"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lastRenderedPageBreak/>
              <w:t>спортивные сооружения - всего</w:t>
            </w:r>
          </w:p>
        </w:tc>
        <w:tc>
          <w:tcPr>
            <w:tcW w:w="1560"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Mar>
              <w:top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9</w:t>
            </w:r>
          </w:p>
        </w:tc>
        <w:tc>
          <w:tcPr>
            <w:tcW w:w="1134" w:type="dxa"/>
            <w:tcMar>
              <w:top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25</w:t>
            </w:r>
          </w:p>
        </w:tc>
        <w:tc>
          <w:tcPr>
            <w:tcW w:w="1134" w:type="dxa"/>
            <w:tcMar>
              <w:top w:w="15" w:type="dxa"/>
              <w:bottom w:w="15" w:type="dxa"/>
              <w:right w:w="15" w:type="dxa"/>
            </w:tcMar>
            <w:vAlign w:val="center"/>
            <w:hideMark/>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31</w:t>
            </w:r>
          </w:p>
        </w:tc>
        <w:tc>
          <w:tcPr>
            <w:tcW w:w="992" w:type="dxa"/>
            <w:tcMar>
              <w:top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31</w:t>
            </w:r>
          </w:p>
        </w:tc>
        <w:tc>
          <w:tcPr>
            <w:tcW w:w="1005" w:type="dxa"/>
            <w:tcMar>
              <w:top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31</w:t>
            </w:r>
          </w:p>
        </w:tc>
      </w:tr>
      <w:tr w:rsidR="0058423C" w:rsidRPr="00272EB4" w:rsidTr="00491D63">
        <w:tc>
          <w:tcPr>
            <w:tcW w:w="3407" w:type="dxa"/>
            <w:tcMar>
              <w:top w:w="15" w:type="dxa"/>
              <w:left w:w="200"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плоскостные спортивные сооружения</w:t>
            </w:r>
          </w:p>
        </w:tc>
        <w:tc>
          <w:tcPr>
            <w:tcW w:w="1560"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Mar>
              <w:top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3</w:t>
            </w:r>
          </w:p>
        </w:tc>
        <w:tc>
          <w:tcPr>
            <w:tcW w:w="1134" w:type="dxa"/>
            <w:tcMar>
              <w:top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20</w:t>
            </w:r>
          </w:p>
        </w:tc>
        <w:tc>
          <w:tcPr>
            <w:tcW w:w="1134" w:type="dxa"/>
            <w:tcMar>
              <w:top w:w="15" w:type="dxa"/>
              <w:bottom w:w="15" w:type="dxa"/>
              <w:right w:w="15" w:type="dxa"/>
            </w:tcMar>
            <w:vAlign w:val="center"/>
            <w:hideMark/>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21</w:t>
            </w:r>
          </w:p>
        </w:tc>
        <w:tc>
          <w:tcPr>
            <w:tcW w:w="992" w:type="dxa"/>
            <w:tcMar>
              <w:top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21</w:t>
            </w:r>
          </w:p>
        </w:tc>
        <w:tc>
          <w:tcPr>
            <w:tcW w:w="1005" w:type="dxa"/>
            <w:tcMar>
              <w:top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21</w:t>
            </w:r>
          </w:p>
        </w:tc>
      </w:tr>
      <w:tr w:rsidR="0058423C" w:rsidRPr="00272EB4" w:rsidTr="00491D63">
        <w:tc>
          <w:tcPr>
            <w:tcW w:w="3407" w:type="dxa"/>
            <w:tcMar>
              <w:top w:w="15" w:type="dxa"/>
              <w:left w:w="200"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спортивные залы</w:t>
            </w:r>
          </w:p>
        </w:tc>
        <w:tc>
          <w:tcPr>
            <w:tcW w:w="1560"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Mar>
              <w:top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5</w:t>
            </w:r>
          </w:p>
        </w:tc>
        <w:tc>
          <w:tcPr>
            <w:tcW w:w="1134" w:type="dxa"/>
            <w:tcMar>
              <w:top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5</w:t>
            </w:r>
          </w:p>
        </w:tc>
        <w:tc>
          <w:tcPr>
            <w:tcW w:w="1134" w:type="dxa"/>
            <w:tcMar>
              <w:top w:w="15" w:type="dxa"/>
              <w:bottom w:w="15" w:type="dxa"/>
              <w:right w:w="15" w:type="dxa"/>
            </w:tcMar>
            <w:vAlign w:val="center"/>
            <w:hideMark/>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5</w:t>
            </w:r>
          </w:p>
        </w:tc>
        <w:tc>
          <w:tcPr>
            <w:tcW w:w="992" w:type="dxa"/>
            <w:tcMar>
              <w:top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w:t>
            </w:r>
          </w:p>
        </w:tc>
        <w:tc>
          <w:tcPr>
            <w:tcW w:w="1005" w:type="dxa"/>
            <w:tcMar>
              <w:top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w:t>
            </w:r>
          </w:p>
        </w:tc>
      </w:tr>
      <w:tr w:rsidR="0058423C" w:rsidRPr="00272EB4" w:rsidTr="00491D63">
        <w:tc>
          <w:tcPr>
            <w:tcW w:w="3407"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детско-юношеских спортивных школ (включая филиалы)</w:t>
            </w:r>
          </w:p>
        </w:tc>
        <w:tc>
          <w:tcPr>
            <w:tcW w:w="1560"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Mar>
              <w:top w:w="15" w:type="dxa"/>
              <w:left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1</w:t>
            </w:r>
          </w:p>
        </w:tc>
        <w:tc>
          <w:tcPr>
            <w:tcW w:w="1134" w:type="dxa"/>
            <w:tcMar>
              <w:top w:w="15" w:type="dxa"/>
              <w:left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1</w:t>
            </w:r>
          </w:p>
        </w:tc>
        <w:tc>
          <w:tcPr>
            <w:tcW w:w="1134" w:type="dxa"/>
            <w:tcMar>
              <w:top w:w="15" w:type="dxa"/>
              <w:left w:w="15" w:type="dxa"/>
              <w:bottom w:w="15" w:type="dxa"/>
              <w:right w:w="15" w:type="dxa"/>
            </w:tcMar>
            <w:vAlign w:val="center"/>
            <w:hideMark/>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1</w:t>
            </w:r>
          </w:p>
        </w:tc>
        <w:tc>
          <w:tcPr>
            <w:tcW w:w="992"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005"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r>
      <w:tr w:rsidR="0058423C" w:rsidRPr="00272EB4" w:rsidTr="00491D63">
        <w:tc>
          <w:tcPr>
            <w:tcW w:w="3407"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самостоятельных детско-юношеских спортивных школ</w:t>
            </w:r>
          </w:p>
        </w:tc>
        <w:tc>
          <w:tcPr>
            <w:tcW w:w="1560"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992" w:type="dxa"/>
            <w:tcMar>
              <w:top w:w="15" w:type="dxa"/>
              <w:left w:w="15" w:type="dxa"/>
              <w:bottom w:w="15" w:type="dxa"/>
              <w:right w:w="15" w:type="dxa"/>
            </w:tcMar>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p>
        </w:tc>
        <w:tc>
          <w:tcPr>
            <w:tcW w:w="1134" w:type="dxa"/>
            <w:tcMar>
              <w:top w:w="15" w:type="dxa"/>
              <w:left w:w="15" w:type="dxa"/>
              <w:bottom w:w="15" w:type="dxa"/>
              <w:right w:w="15" w:type="dxa"/>
            </w:tcMar>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p>
        </w:tc>
        <w:tc>
          <w:tcPr>
            <w:tcW w:w="1134"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sz w:val="20"/>
                <w:szCs w:val="20"/>
              </w:rPr>
              <w:t>1</w:t>
            </w:r>
          </w:p>
        </w:tc>
        <w:tc>
          <w:tcPr>
            <w:tcW w:w="992"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005"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r>
      <w:tr w:rsidR="0058423C" w:rsidRPr="00272EB4" w:rsidTr="00491D63">
        <w:tc>
          <w:tcPr>
            <w:tcW w:w="3407" w:type="dxa"/>
            <w:tcMar>
              <w:top w:w="15" w:type="dxa"/>
              <w:left w:w="15" w:type="dxa"/>
              <w:bottom w:w="15" w:type="dxa"/>
              <w:right w:w="15" w:type="dxa"/>
            </w:tcMar>
            <w:vAlign w:val="center"/>
            <w:hideMark/>
          </w:tcPr>
          <w:p w:rsidR="0058423C" w:rsidRPr="00272EB4" w:rsidRDefault="0058423C" w:rsidP="0058423C">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Численность занимающихся в детско-юношеских спортивных школах</w:t>
            </w:r>
          </w:p>
        </w:tc>
        <w:tc>
          <w:tcPr>
            <w:tcW w:w="1560"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992" w:type="dxa"/>
            <w:tcMar>
              <w:top w:w="15" w:type="dxa"/>
              <w:left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564</w:t>
            </w:r>
          </w:p>
        </w:tc>
        <w:tc>
          <w:tcPr>
            <w:tcW w:w="1134" w:type="dxa"/>
            <w:tcMar>
              <w:top w:w="15" w:type="dxa"/>
              <w:left w:w="15" w:type="dxa"/>
              <w:bottom w:w="15" w:type="dxa"/>
              <w:right w:w="15" w:type="dxa"/>
            </w:tcMar>
            <w:vAlign w:val="center"/>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556</w:t>
            </w:r>
          </w:p>
        </w:tc>
        <w:tc>
          <w:tcPr>
            <w:tcW w:w="1134" w:type="dxa"/>
            <w:tcMar>
              <w:top w:w="15" w:type="dxa"/>
              <w:left w:w="15" w:type="dxa"/>
              <w:bottom w:w="15" w:type="dxa"/>
              <w:right w:w="15" w:type="dxa"/>
            </w:tcMar>
            <w:vAlign w:val="center"/>
            <w:hideMark/>
          </w:tcPr>
          <w:p w:rsidR="0058423C" w:rsidRPr="00272EB4" w:rsidRDefault="0058423C">
            <w:pPr>
              <w:jc w:val="center"/>
              <w:rPr>
                <w:rFonts w:ascii="Times New Roman" w:hAnsi="Times New Roman"/>
                <w:sz w:val="20"/>
                <w:szCs w:val="20"/>
              </w:rPr>
            </w:pPr>
            <w:r w:rsidRPr="00272EB4">
              <w:rPr>
                <w:rFonts w:ascii="Times New Roman" w:hAnsi="Times New Roman"/>
                <w:sz w:val="20"/>
                <w:szCs w:val="20"/>
              </w:rPr>
              <w:t>556</w:t>
            </w:r>
          </w:p>
        </w:tc>
        <w:tc>
          <w:tcPr>
            <w:tcW w:w="992" w:type="dxa"/>
            <w:tcMar>
              <w:top w:w="15" w:type="dxa"/>
              <w:left w:w="15" w:type="dxa"/>
              <w:bottom w:w="15" w:type="dxa"/>
              <w:right w:w="15" w:type="dxa"/>
            </w:tcMar>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556</w:t>
            </w:r>
          </w:p>
        </w:tc>
        <w:tc>
          <w:tcPr>
            <w:tcW w:w="1005" w:type="dxa"/>
            <w:vAlign w:val="center"/>
            <w:hideMark/>
          </w:tcPr>
          <w:p w:rsidR="0058423C" w:rsidRPr="00272EB4" w:rsidRDefault="0058423C" w:rsidP="0058423C">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556</w:t>
            </w:r>
          </w:p>
        </w:tc>
      </w:tr>
    </w:tbl>
    <w:p w:rsidR="00313A88" w:rsidRPr="00272EB4" w:rsidRDefault="00313A88" w:rsidP="006D15C5">
      <w:pPr>
        <w:pStyle w:val="0"/>
        <w:spacing w:before="0" w:after="0"/>
        <w:rPr>
          <w:sz w:val="24"/>
          <w:szCs w:val="24"/>
        </w:rPr>
      </w:pPr>
      <w:r w:rsidRPr="00272EB4">
        <w:rPr>
          <w:sz w:val="24"/>
          <w:szCs w:val="24"/>
        </w:rPr>
        <w:t>Обеспече</w:t>
      </w:r>
      <w:r w:rsidR="006D15C5" w:rsidRPr="00272EB4">
        <w:rPr>
          <w:sz w:val="24"/>
          <w:szCs w:val="24"/>
        </w:rPr>
        <w:t xml:space="preserve">нность спортивными сооружениями в Окуловском районе недостаточная: плоскостными спортивными сооружениями – 77,95%,  спортзалами – 30,6%. </w:t>
      </w:r>
      <w:r w:rsidRPr="00272EB4">
        <w:rPr>
          <w:sz w:val="24"/>
          <w:szCs w:val="24"/>
        </w:rPr>
        <w:t xml:space="preserve"> В районе насчитывается 48 спортивных сооружений, из них: 28 – плоскостные спортивные сооружения, 11 – спортивные залы, 9 – прочие сооружения. </w:t>
      </w:r>
      <w:r w:rsidR="006D15C5" w:rsidRPr="00272EB4">
        <w:rPr>
          <w:sz w:val="24"/>
          <w:szCs w:val="24"/>
        </w:rPr>
        <w:t xml:space="preserve">Основная часть спортивных сооружений расположена </w:t>
      </w:r>
      <w:r w:rsidR="0033758B" w:rsidRPr="00272EB4">
        <w:rPr>
          <w:sz w:val="24"/>
          <w:szCs w:val="24"/>
        </w:rPr>
        <w:t>в Окуловском городском поселении, что видно из таблицы 2.10.5.</w:t>
      </w:r>
      <w:r w:rsidRPr="00272EB4">
        <w:rPr>
          <w:sz w:val="24"/>
          <w:szCs w:val="24"/>
        </w:rPr>
        <w:t xml:space="preserve"> </w:t>
      </w:r>
    </w:p>
    <w:p w:rsidR="00B30BE3" w:rsidRPr="00272EB4" w:rsidRDefault="00B30BE3" w:rsidP="00B30BE3">
      <w:pPr>
        <w:pStyle w:val="0"/>
        <w:spacing w:before="0" w:after="0"/>
        <w:rPr>
          <w:sz w:val="24"/>
          <w:szCs w:val="24"/>
        </w:rPr>
      </w:pPr>
      <w:r w:rsidRPr="00272EB4">
        <w:rPr>
          <w:sz w:val="24"/>
          <w:szCs w:val="24"/>
        </w:rPr>
        <w:t>В МАОУ ДОД «ДЮСШ» занимается 556 школьников.</w:t>
      </w:r>
    </w:p>
    <w:p w:rsidR="00D53CD5" w:rsidRPr="00272EB4" w:rsidRDefault="00D53CD5" w:rsidP="00A70506">
      <w:pPr>
        <w:pStyle w:val="0"/>
        <w:spacing w:before="0" w:after="0"/>
        <w:rPr>
          <w:b/>
          <w:sz w:val="24"/>
          <w:szCs w:val="24"/>
        </w:rPr>
      </w:pPr>
      <w:r w:rsidRPr="00272EB4">
        <w:rPr>
          <w:b/>
          <w:sz w:val="24"/>
          <w:szCs w:val="24"/>
        </w:rPr>
        <w:t>Потребительский рынок.</w:t>
      </w:r>
    </w:p>
    <w:p w:rsidR="00D53CD5" w:rsidRPr="00272EB4" w:rsidRDefault="00D53CD5" w:rsidP="00D53CD5">
      <w:pPr>
        <w:pStyle w:val="0"/>
        <w:spacing w:before="0" w:after="0"/>
        <w:rPr>
          <w:sz w:val="24"/>
          <w:szCs w:val="24"/>
        </w:rPr>
      </w:pPr>
      <w:r w:rsidRPr="00272EB4">
        <w:rPr>
          <w:sz w:val="24"/>
          <w:szCs w:val="24"/>
        </w:rPr>
        <w:t>Темпы развития потребительского рынка во многом определяются показателями уровня жизни населения. В течение последних лет в поселении наблюдается как рост уровней заработной платы, пенсий, других социальных выплаты, так и реальных располагаемых денежных доходов в целом.</w:t>
      </w:r>
    </w:p>
    <w:p w:rsidR="00D53CD5" w:rsidRPr="00272EB4" w:rsidRDefault="00D53CD5" w:rsidP="00D53CD5">
      <w:pPr>
        <w:pStyle w:val="0"/>
        <w:spacing w:before="0" w:after="0"/>
        <w:rPr>
          <w:sz w:val="24"/>
          <w:szCs w:val="24"/>
        </w:rPr>
      </w:pPr>
      <w:r w:rsidRPr="00272EB4">
        <w:rPr>
          <w:sz w:val="24"/>
          <w:szCs w:val="24"/>
        </w:rPr>
        <w:t xml:space="preserve">С ростом доходов населения увеличиваются обороты розничного товарооборота, общественного питания и бытовых услуг, оказываемых населению. </w:t>
      </w:r>
    </w:p>
    <w:p w:rsidR="00D53CD5" w:rsidRPr="00272EB4" w:rsidRDefault="00D53CD5" w:rsidP="00D53CD5">
      <w:pPr>
        <w:pStyle w:val="0"/>
        <w:spacing w:before="0" w:after="0"/>
        <w:rPr>
          <w:b/>
          <w:i/>
          <w:sz w:val="24"/>
          <w:szCs w:val="24"/>
        </w:rPr>
      </w:pPr>
      <w:r w:rsidRPr="00272EB4">
        <w:rPr>
          <w:b/>
          <w:i/>
          <w:sz w:val="24"/>
          <w:szCs w:val="24"/>
        </w:rPr>
        <w:t>Розничная торговля и общественное питание</w:t>
      </w:r>
      <w:r w:rsidR="008B6A0D" w:rsidRPr="00272EB4">
        <w:rPr>
          <w:b/>
          <w:i/>
          <w:sz w:val="24"/>
          <w:szCs w:val="24"/>
        </w:rPr>
        <w:t>*</w:t>
      </w:r>
      <w:r w:rsidR="001E738A" w:rsidRPr="00272EB4">
        <w:rPr>
          <w:b/>
          <w:i/>
          <w:sz w:val="24"/>
          <w:szCs w:val="24"/>
        </w:rPr>
        <w:t xml:space="preserve"> </w:t>
      </w:r>
      <w:r w:rsidR="001E738A" w:rsidRPr="00272EB4">
        <w:rPr>
          <w:sz w:val="24"/>
          <w:szCs w:val="24"/>
        </w:rPr>
        <w:t>(таблица 2.10.6.)</w:t>
      </w:r>
    </w:p>
    <w:p w:rsidR="001E738A" w:rsidRPr="00272EB4" w:rsidRDefault="001E738A" w:rsidP="001E738A">
      <w:pPr>
        <w:widowControl/>
        <w:suppressAutoHyphens w:val="0"/>
        <w:autoSpaceDN w:val="0"/>
        <w:adjustRightInd w:val="0"/>
        <w:jc w:val="right"/>
        <w:rPr>
          <w:rFonts w:ascii="Times New Roman" w:hAnsi="Times New Roman"/>
          <w:color w:val="auto"/>
          <w:sz w:val="23"/>
          <w:szCs w:val="23"/>
          <w:lang w:eastAsia="ru-RU"/>
        </w:rPr>
      </w:pPr>
      <w:r w:rsidRPr="00272EB4">
        <w:rPr>
          <w:rFonts w:ascii="Times New Roman" w:hAnsi="Times New Roman"/>
          <w:color w:val="auto"/>
          <w:sz w:val="23"/>
          <w:szCs w:val="23"/>
          <w:lang w:eastAsia="ru-RU"/>
        </w:rPr>
        <w:t>Таблица 2.10.6.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63"/>
        <w:gridCol w:w="1599"/>
        <w:gridCol w:w="1104"/>
        <w:gridCol w:w="1104"/>
        <w:gridCol w:w="1104"/>
        <w:gridCol w:w="1230"/>
        <w:gridCol w:w="1230"/>
      </w:tblGrid>
      <w:tr w:rsidR="00DD1001" w:rsidRPr="00272EB4" w:rsidTr="00DD1001">
        <w:tc>
          <w:tcPr>
            <w:tcW w:w="2863"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Показатели</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Ед. измерения</w:t>
            </w:r>
          </w:p>
        </w:tc>
        <w:tc>
          <w:tcPr>
            <w:tcW w:w="1104"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2008</w:t>
            </w:r>
          </w:p>
        </w:tc>
        <w:tc>
          <w:tcPr>
            <w:tcW w:w="1104" w:type="dxa"/>
            <w:tcMar>
              <w:top w:w="15" w:type="dxa"/>
              <w:left w:w="15" w:type="dxa"/>
              <w:bottom w:w="15" w:type="dxa"/>
              <w:right w:w="15" w:type="dxa"/>
            </w:tcMar>
          </w:tcPr>
          <w:p w:rsidR="00DD1001" w:rsidRPr="00272EB4" w:rsidRDefault="00DD1001" w:rsidP="00DD1001">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2009</w:t>
            </w:r>
          </w:p>
        </w:tc>
        <w:tc>
          <w:tcPr>
            <w:tcW w:w="1104" w:type="dxa"/>
            <w:tcMar>
              <w:top w:w="15" w:type="dxa"/>
              <w:left w:w="15" w:type="dxa"/>
              <w:bottom w:w="15" w:type="dxa"/>
              <w:right w:w="15" w:type="dxa"/>
            </w:tcMar>
          </w:tcPr>
          <w:p w:rsidR="00DD1001" w:rsidRPr="00272EB4" w:rsidRDefault="00DD1001" w:rsidP="00DD1001">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2010</w:t>
            </w:r>
          </w:p>
        </w:tc>
        <w:tc>
          <w:tcPr>
            <w:tcW w:w="1230"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2011</w:t>
            </w:r>
          </w:p>
        </w:tc>
        <w:tc>
          <w:tcPr>
            <w:tcW w:w="1230"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2012</w:t>
            </w:r>
          </w:p>
        </w:tc>
      </w:tr>
      <w:tr w:rsidR="00DD1001" w:rsidRPr="00272EB4" w:rsidTr="00DD1001">
        <w:tc>
          <w:tcPr>
            <w:tcW w:w="2863"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Количество объектов розничной торговли и общественного питания</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p>
        </w:tc>
        <w:tc>
          <w:tcPr>
            <w:tcW w:w="1104"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p>
        </w:tc>
        <w:tc>
          <w:tcPr>
            <w:tcW w:w="1104" w:type="dxa"/>
            <w:tcMar>
              <w:top w:w="15" w:type="dxa"/>
              <w:left w:w="15" w:type="dxa"/>
              <w:bottom w:w="15" w:type="dxa"/>
              <w:right w:w="15" w:type="dxa"/>
            </w:tcMar>
          </w:tcPr>
          <w:p w:rsidR="00DD1001" w:rsidRPr="00272EB4" w:rsidRDefault="00DD1001" w:rsidP="00DD1001">
            <w:pPr>
              <w:widowControl/>
              <w:suppressAutoHyphens w:val="0"/>
              <w:autoSpaceDE/>
              <w:rPr>
                <w:rFonts w:ascii="Times New Roman" w:hAnsi="Times New Roman"/>
                <w:color w:val="auto"/>
                <w:sz w:val="20"/>
                <w:szCs w:val="20"/>
                <w:lang w:eastAsia="ru-RU"/>
              </w:rPr>
            </w:pPr>
          </w:p>
        </w:tc>
        <w:tc>
          <w:tcPr>
            <w:tcW w:w="1104" w:type="dxa"/>
            <w:tcMar>
              <w:top w:w="15" w:type="dxa"/>
              <w:left w:w="15" w:type="dxa"/>
              <w:bottom w:w="15" w:type="dxa"/>
              <w:right w:w="15" w:type="dxa"/>
            </w:tcMar>
          </w:tcPr>
          <w:p w:rsidR="00DD1001" w:rsidRPr="00272EB4" w:rsidRDefault="00DD1001" w:rsidP="00DD1001">
            <w:pPr>
              <w:widowControl/>
              <w:suppressAutoHyphens w:val="0"/>
              <w:autoSpaceDE/>
              <w:rPr>
                <w:rFonts w:ascii="Times New Roman" w:hAnsi="Times New Roman"/>
                <w:color w:val="auto"/>
                <w:sz w:val="20"/>
                <w:szCs w:val="20"/>
                <w:lang w:eastAsia="ru-RU"/>
              </w:rPr>
            </w:pPr>
          </w:p>
        </w:tc>
        <w:tc>
          <w:tcPr>
            <w:tcW w:w="1230"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p>
        </w:tc>
        <w:tc>
          <w:tcPr>
            <w:tcW w:w="1230"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магазины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112</w:t>
            </w: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116</w:t>
            </w: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124</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129</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139</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павильоны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8</w:t>
            </w: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8</w:t>
            </w: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палатки и киоски</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24</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lang w:eastAsia="ru-RU"/>
              </w:rPr>
              <w:t>24</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lang w:eastAsia="ru-RU"/>
              </w:rPr>
              <w:t>24</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аптеки и аптечные магазины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3</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3</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3</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аптечные киоски и пункты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5</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5</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3</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общедоступные столовые, закусочные</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7</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5</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5</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столовые учебных заведений, организаций, промышленных предприятий</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4</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4</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4</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супермаркеты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специализированные продовольственные магазины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специализированные непродовольственные магазины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16</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18</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неспециализированные продовольственные магазины (минимаркеты)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57</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неспециализированные непродовольственные магазины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51</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прочие магазины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магазины дискаунтеры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рестораны, кафе, бары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5</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6</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7</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7</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7</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автозаправочные станции</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2</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2</w:t>
            </w:r>
          </w:p>
        </w:tc>
        <w:tc>
          <w:tcPr>
            <w:tcW w:w="1104" w:type="dxa"/>
            <w:tcMar>
              <w:top w:w="15" w:type="dxa"/>
              <w:bottom w:w="15" w:type="dxa"/>
              <w:right w:w="15" w:type="dxa"/>
            </w:tcMar>
            <w:vAlign w:val="center"/>
          </w:tcPr>
          <w:p w:rsidR="00DD1001" w:rsidRPr="00272EB4" w:rsidRDefault="00DD1001" w:rsidP="0033758B">
            <w:pPr>
              <w:jc w:val="center"/>
              <w:rPr>
                <w:rFonts w:ascii="Times New Roman" w:hAnsi="Times New Roman"/>
                <w:color w:val="auto"/>
                <w:sz w:val="20"/>
                <w:szCs w:val="20"/>
              </w:rPr>
            </w:pPr>
            <w:r w:rsidRPr="00272EB4">
              <w:rPr>
                <w:rFonts w:ascii="Times New Roman" w:hAnsi="Times New Roman"/>
                <w:color w:val="auto"/>
                <w:sz w:val="20"/>
                <w:szCs w:val="20"/>
              </w:rPr>
              <w:t>3</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магазины товаров повседневного спроса, минимаркеты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57</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 xml:space="preserve">неспециализированные непродовольственные </w:t>
            </w:r>
            <w:r w:rsidRPr="00272EB4">
              <w:rPr>
                <w:rFonts w:ascii="Times New Roman" w:hAnsi="Times New Roman"/>
                <w:color w:val="auto"/>
                <w:sz w:val="20"/>
                <w:szCs w:val="20"/>
                <w:lang w:eastAsia="ru-RU"/>
              </w:rPr>
              <w:lastRenderedPageBreak/>
              <w:t>магазины и прочие магазины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lastRenderedPageBreak/>
              <w:t>единица</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61</w:t>
            </w:r>
          </w:p>
        </w:tc>
      </w:tr>
      <w:tr w:rsidR="00DD1001" w:rsidRPr="00272EB4" w:rsidTr="0033758B">
        <w:tc>
          <w:tcPr>
            <w:tcW w:w="2863"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lastRenderedPageBreak/>
              <w:t>Площадь торгового зала объектов розничной торговли</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p>
        </w:tc>
        <w:tc>
          <w:tcPr>
            <w:tcW w:w="1104" w:type="dxa"/>
            <w:tcMar>
              <w:top w:w="15" w:type="dxa"/>
              <w:left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left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left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left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left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r>
      <w:tr w:rsidR="00552CF2" w:rsidRPr="00272EB4" w:rsidTr="0033758B">
        <w:tc>
          <w:tcPr>
            <w:tcW w:w="2863" w:type="dxa"/>
            <w:tcMar>
              <w:top w:w="15" w:type="dxa"/>
              <w:left w:w="200" w:type="dxa"/>
              <w:bottom w:w="15" w:type="dxa"/>
              <w:right w:w="15" w:type="dxa"/>
            </w:tcMar>
            <w:vAlign w:val="center"/>
            <w:hideMark/>
          </w:tcPr>
          <w:p w:rsidR="00552CF2" w:rsidRPr="00272EB4" w:rsidRDefault="00552CF2"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магазины</w:t>
            </w:r>
          </w:p>
        </w:tc>
        <w:tc>
          <w:tcPr>
            <w:tcW w:w="1599" w:type="dxa"/>
            <w:tcMar>
              <w:top w:w="15" w:type="dxa"/>
              <w:left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9000</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9528</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9621</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10289</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11183</w:t>
            </w:r>
          </w:p>
        </w:tc>
      </w:tr>
      <w:tr w:rsidR="00552CF2" w:rsidRPr="00272EB4" w:rsidTr="0033758B">
        <w:tc>
          <w:tcPr>
            <w:tcW w:w="2863" w:type="dxa"/>
            <w:tcMar>
              <w:top w:w="15" w:type="dxa"/>
              <w:left w:w="200" w:type="dxa"/>
              <w:bottom w:w="15" w:type="dxa"/>
              <w:right w:w="15" w:type="dxa"/>
            </w:tcMar>
            <w:vAlign w:val="center"/>
            <w:hideMark/>
          </w:tcPr>
          <w:p w:rsidR="00552CF2" w:rsidRPr="00272EB4" w:rsidRDefault="00552CF2"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павильоны</w:t>
            </w:r>
          </w:p>
        </w:tc>
        <w:tc>
          <w:tcPr>
            <w:tcW w:w="1599" w:type="dxa"/>
            <w:tcMar>
              <w:top w:w="15" w:type="dxa"/>
              <w:left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415</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415</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80</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104</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104</w:t>
            </w:r>
          </w:p>
        </w:tc>
      </w:tr>
      <w:tr w:rsidR="00552CF2" w:rsidRPr="00272EB4" w:rsidTr="0033758B">
        <w:tc>
          <w:tcPr>
            <w:tcW w:w="2863" w:type="dxa"/>
            <w:tcMar>
              <w:top w:w="15" w:type="dxa"/>
              <w:left w:w="200" w:type="dxa"/>
              <w:bottom w:w="15" w:type="dxa"/>
              <w:right w:w="15" w:type="dxa"/>
            </w:tcMar>
            <w:vAlign w:val="center"/>
            <w:hideMark/>
          </w:tcPr>
          <w:p w:rsidR="00552CF2" w:rsidRPr="00272EB4" w:rsidRDefault="00552CF2"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аптеки и аптечные магазины</w:t>
            </w:r>
          </w:p>
        </w:tc>
        <w:tc>
          <w:tcPr>
            <w:tcW w:w="1599" w:type="dxa"/>
            <w:tcMar>
              <w:top w:w="15" w:type="dxa"/>
              <w:left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121</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121</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121</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121</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173</w:t>
            </w:r>
          </w:p>
        </w:tc>
      </w:tr>
      <w:tr w:rsidR="00552CF2" w:rsidRPr="00272EB4" w:rsidTr="0033758B">
        <w:tc>
          <w:tcPr>
            <w:tcW w:w="2863" w:type="dxa"/>
            <w:tcMar>
              <w:top w:w="15" w:type="dxa"/>
              <w:left w:w="200" w:type="dxa"/>
              <w:bottom w:w="15" w:type="dxa"/>
              <w:right w:w="15" w:type="dxa"/>
            </w:tcMar>
            <w:vAlign w:val="center"/>
            <w:hideMark/>
          </w:tcPr>
          <w:p w:rsidR="00552CF2" w:rsidRPr="00272EB4" w:rsidRDefault="00552CF2"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супермаркеты</w:t>
            </w:r>
          </w:p>
        </w:tc>
        <w:tc>
          <w:tcPr>
            <w:tcW w:w="1599" w:type="dxa"/>
            <w:tcMar>
              <w:top w:w="15" w:type="dxa"/>
              <w:left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477</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1274</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740</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740</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специализированные продовольственные магазины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168</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168</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специализированные непродовольственные магазины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741</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980</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неспециализированные продовольственные магазины (минимаркеты)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4455</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неспециализированные непродовольственные магазины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4119</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прочие магазины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66</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магазины дискаунтеры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1405</w:t>
            </w: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1405</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магазины товаров повседневного спроса, минимаркеты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4545</w:t>
            </w:r>
          </w:p>
        </w:tc>
      </w:tr>
      <w:tr w:rsidR="00DD1001" w:rsidRPr="00272EB4" w:rsidTr="0033758B">
        <w:tc>
          <w:tcPr>
            <w:tcW w:w="2863" w:type="dxa"/>
            <w:tcMar>
              <w:top w:w="15" w:type="dxa"/>
              <w:left w:w="200"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неспециализированные непродовольственные магазины и прочие магазины</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4750</w:t>
            </w:r>
          </w:p>
        </w:tc>
      </w:tr>
      <w:tr w:rsidR="00DD1001" w:rsidRPr="00272EB4" w:rsidTr="0033758B">
        <w:tc>
          <w:tcPr>
            <w:tcW w:w="2863"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Площадь зала обслуживания посетителей в объектах общественного питания</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p>
        </w:tc>
        <w:tc>
          <w:tcPr>
            <w:tcW w:w="1104" w:type="dxa"/>
            <w:tcMar>
              <w:top w:w="15" w:type="dxa"/>
              <w:left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left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104" w:type="dxa"/>
            <w:tcMar>
              <w:top w:w="15" w:type="dxa"/>
              <w:left w:w="15" w:type="dxa"/>
              <w:bottom w:w="15" w:type="dxa"/>
              <w:right w:w="15" w:type="dxa"/>
            </w:tcMar>
            <w:vAlign w:val="center"/>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left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c>
          <w:tcPr>
            <w:tcW w:w="1230" w:type="dxa"/>
            <w:tcMar>
              <w:top w:w="15" w:type="dxa"/>
              <w:left w:w="15" w:type="dxa"/>
              <w:bottom w:w="15" w:type="dxa"/>
              <w:right w:w="15" w:type="dxa"/>
            </w:tcMar>
            <w:vAlign w:val="center"/>
            <w:hideMark/>
          </w:tcPr>
          <w:p w:rsidR="00DD1001" w:rsidRPr="00272EB4" w:rsidRDefault="00DD1001" w:rsidP="0033758B">
            <w:pPr>
              <w:widowControl/>
              <w:suppressAutoHyphens w:val="0"/>
              <w:autoSpaceDE/>
              <w:jc w:val="center"/>
              <w:rPr>
                <w:rFonts w:ascii="Times New Roman" w:hAnsi="Times New Roman"/>
                <w:color w:val="auto"/>
                <w:sz w:val="20"/>
                <w:szCs w:val="20"/>
                <w:lang w:eastAsia="ru-RU"/>
              </w:rPr>
            </w:pPr>
          </w:p>
        </w:tc>
      </w:tr>
      <w:tr w:rsidR="00552CF2" w:rsidRPr="00272EB4" w:rsidTr="0033758B">
        <w:tc>
          <w:tcPr>
            <w:tcW w:w="2863" w:type="dxa"/>
            <w:tcMar>
              <w:top w:w="15" w:type="dxa"/>
              <w:left w:w="200" w:type="dxa"/>
              <w:bottom w:w="15" w:type="dxa"/>
              <w:right w:w="15" w:type="dxa"/>
            </w:tcMar>
            <w:vAlign w:val="center"/>
            <w:hideMark/>
          </w:tcPr>
          <w:p w:rsidR="00552CF2" w:rsidRPr="00272EB4" w:rsidRDefault="00552CF2"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общедоступные столовые, закусочные</w:t>
            </w:r>
          </w:p>
        </w:tc>
        <w:tc>
          <w:tcPr>
            <w:tcW w:w="1599" w:type="dxa"/>
            <w:tcMar>
              <w:top w:w="15" w:type="dxa"/>
              <w:left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361</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228</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166</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176</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140</w:t>
            </w:r>
          </w:p>
        </w:tc>
      </w:tr>
      <w:tr w:rsidR="00552CF2" w:rsidRPr="00272EB4" w:rsidTr="0033758B">
        <w:tc>
          <w:tcPr>
            <w:tcW w:w="2863" w:type="dxa"/>
            <w:tcMar>
              <w:top w:w="15" w:type="dxa"/>
              <w:left w:w="200" w:type="dxa"/>
              <w:bottom w:w="15" w:type="dxa"/>
              <w:right w:w="15" w:type="dxa"/>
            </w:tcMar>
            <w:vAlign w:val="center"/>
            <w:hideMark/>
          </w:tcPr>
          <w:p w:rsidR="00552CF2" w:rsidRPr="00272EB4" w:rsidRDefault="00552CF2"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столовые учебных заведений, организаций, промышленных предприятий</w:t>
            </w:r>
          </w:p>
        </w:tc>
        <w:tc>
          <w:tcPr>
            <w:tcW w:w="1599" w:type="dxa"/>
            <w:tcMar>
              <w:top w:w="15" w:type="dxa"/>
              <w:left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398</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383</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383</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383</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383</w:t>
            </w:r>
          </w:p>
        </w:tc>
      </w:tr>
      <w:tr w:rsidR="00552CF2" w:rsidRPr="00272EB4" w:rsidTr="0033758B">
        <w:tc>
          <w:tcPr>
            <w:tcW w:w="2863" w:type="dxa"/>
            <w:tcMar>
              <w:top w:w="15" w:type="dxa"/>
              <w:left w:w="200" w:type="dxa"/>
              <w:bottom w:w="15" w:type="dxa"/>
              <w:right w:w="15" w:type="dxa"/>
            </w:tcMar>
            <w:vAlign w:val="center"/>
            <w:hideMark/>
          </w:tcPr>
          <w:p w:rsidR="00552CF2" w:rsidRPr="00272EB4" w:rsidRDefault="00552CF2"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рестораны, кафе, бары</w:t>
            </w:r>
          </w:p>
        </w:tc>
        <w:tc>
          <w:tcPr>
            <w:tcW w:w="1599" w:type="dxa"/>
            <w:tcMar>
              <w:top w:w="15" w:type="dxa"/>
              <w:left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 квадратный</w:t>
            </w:r>
          </w:p>
        </w:tc>
        <w:tc>
          <w:tcPr>
            <w:tcW w:w="1104" w:type="dxa"/>
            <w:tcMar>
              <w:top w:w="15" w:type="dxa"/>
              <w:bottom w:w="15" w:type="dxa"/>
              <w:right w:w="15" w:type="dxa"/>
            </w:tcMar>
            <w:vAlign w:val="center"/>
            <w:hideMark/>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344</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599</w:t>
            </w:r>
          </w:p>
        </w:tc>
        <w:tc>
          <w:tcPr>
            <w:tcW w:w="1104" w:type="dxa"/>
            <w:tcMar>
              <w:top w:w="15" w:type="dxa"/>
              <w:bottom w:w="15" w:type="dxa"/>
              <w:right w:w="15" w:type="dxa"/>
            </w:tcMar>
            <w:vAlign w:val="center"/>
          </w:tcPr>
          <w:p w:rsidR="00552CF2" w:rsidRPr="00272EB4" w:rsidRDefault="00552CF2" w:rsidP="0033758B">
            <w:pPr>
              <w:jc w:val="center"/>
              <w:rPr>
                <w:rFonts w:ascii="Times New Roman" w:hAnsi="Times New Roman"/>
                <w:color w:val="auto"/>
                <w:sz w:val="20"/>
                <w:szCs w:val="20"/>
              </w:rPr>
            </w:pPr>
            <w:r w:rsidRPr="00272EB4">
              <w:rPr>
                <w:rFonts w:ascii="Times New Roman" w:hAnsi="Times New Roman"/>
                <w:color w:val="auto"/>
                <w:sz w:val="20"/>
                <w:szCs w:val="20"/>
              </w:rPr>
              <w:t>783</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673</w:t>
            </w:r>
          </w:p>
        </w:tc>
        <w:tc>
          <w:tcPr>
            <w:tcW w:w="1230" w:type="dxa"/>
            <w:tcMar>
              <w:top w:w="15" w:type="dxa"/>
              <w:bottom w:w="15" w:type="dxa"/>
              <w:right w:w="15" w:type="dxa"/>
            </w:tcMar>
            <w:vAlign w:val="center"/>
            <w:hideMark/>
          </w:tcPr>
          <w:p w:rsidR="00552CF2" w:rsidRPr="00272EB4" w:rsidRDefault="00552CF2" w:rsidP="0033758B">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673</w:t>
            </w:r>
          </w:p>
        </w:tc>
      </w:tr>
      <w:tr w:rsidR="00DD1001" w:rsidRPr="00272EB4" w:rsidTr="00DD1001">
        <w:tc>
          <w:tcPr>
            <w:tcW w:w="2863"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мест в объектах общественного питания</w:t>
            </w:r>
          </w:p>
        </w:tc>
        <w:tc>
          <w:tcPr>
            <w:tcW w:w="1599"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p>
        </w:tc>
        <w:tc>
          <w:tcPr>
            <w:tcW w:w="1104"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p>
        </w:tc>
        <w:tc>
          <w:tcPr>
            <w:tcW w:w="1104" w:type="dxa"/>
            <w:tcMar>
              <w:top w:w="15" w:type="dxa"/>
              <w:left w:w="15" w:type="dxa"/>
              <w:bottom w:w="15" w:type="dxa"/>
              <w:right w:w="15" w:type="dxa"/>
            </w:tcMar>
          </w:tcPr>
          <w:p w:rsidR="00DD1001" w:rsidRPr="00272EB4" w:rsidRDefault="00DD1001" w:rsidP="00DD1001">
            <w:pPr>
              <w:widowControl/>
              <w:suppressAutoHyphens w:val="0"/>
              <w:autoSpaceDE/>
              <w:rPr>
                <w:rFonts w:ascii="Times New Roman" w:hAnsi="Times New Roman"/>
                <w:color w:val="auto"/>
                <w:sz w:val="20"/>
                <w:szCs w:val="20"/>
                <w:lang w:eastAsia="ru-RU"/>
              </w:rPr>
            </w:pPr>
          </w:p>
        </w:tc>
        <w:tc>
          <w:tcPr>
            <w:tcW w:w="1104" w:type="dxa"/>
            <w:tcMar>
              <w:top w:w="15" w:type="dxa"/>
              <w:left w:w="15" w:type="dxa"/>
              <w:bottom w:w="15" w:type="dxa"/>
              <w:right w:w="15" w:type="dxa"/>
            </w:tcMar>
          </w:tcPr>
          <w:p w:rsidR="00DD1001" w:rsidRPr="00272EB4" w:rsidRDefault="00DD1001" w:rsidP="00DD1001">
            <w:pPr>
              <w:widowControl/>
              <w:suppressAutoHyphens w:val="0"/>
              <w:autoSpaceDE/>
              <w:rPr>
                <w:rFonts w:ascii="Times New Roman" w:hAnsi="Times New Roman"/>
                <w:color w:val="auto"/>
                <w:sz w:val="20"/>
                <w:szCs w:val="20"/>
                <w:lang w:eastAsia="ru-RU"/>
              </w:rPr>
            </w:pPr>
          </w:p>
        </w:tc>
        <w:tc>
          <w:tcPr>
            <w:tcW w:w="1230"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p>
        </w:tc>
        <w:tc>
          <w:tcPr>
            <w:tcW w:w="1230" w:type="dxa"/>
            <w:tcMar>
              <w:top w:w="15" w:type="dxa"/>
              <w:left w:w="15" w:type="dxa"/>
              <w:bottom w:w="15" w:type="dxa"/>
              <w:right w:w="15" w:type="dxa"/>
            </w:tcMar>
            <w:vAlign w:val="center"/>
            <w:hideMark/>
          </w:tcPr>
          <w:p w:rsidR="00DD1001" w:rsidRPr="00272EB4" w:rsidRDefault="00DD1001" w:rsidP="00DD1001">
            <w:pPr>
              <w:widowControl/>
              <w:suppressAutoHyphens w:val="0"/>
              <w:autoSpaceDE/>
              <w:rPr>
                <w:rFonts w:ascii="Times New Roman" w:hAnsi="Times New Roman"/>
                <w:color w:val="auto"/>
                <w:sz w:val="20"/>
                <w:szCs w:val="20"/>
                <w:lang w:eastAsia="ru-RU"/>
              </w:rPr>
            </w:pPr>
          </w:p>
        </w:tc>
      </w:tr>
      <w:tr w:rsidR="00552CF2" w:rsidRPr="00272EB4" w:rsidTr="00552CF2">
        <w:tc>
          <w:tcPr>
            <w:tcW w:w="2863" w:type="dxa"/>
            <w:tcMar>
              <w:top w:w="15" w:type="dxa"/>
              <w:left w:w="200" w:type="dxa"/>
              <w:bottom w:w="15" w:type="dxa"/>
              <w:right w:w="15" w:type="dxa"/>
            </w:tcMar>
            <w:vAlign w:val="center"/>
            <w:hideMark/>
          </w:tcPr>
          <w:p w:rsidR="00552CF2" w:rsidRPr="00272EB4" w:rsidRDefault="00552CF2"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общедоступные столовые, закусочные</w:t>
            </w:r>
          </w:p>
        </w:tc>
        <w:tc>
          <w:tcPr>
            <w:tcW w:w="1599" w:type="dxa"/>
            <w:tcMar>
              <w:top w:w="15" w:type="dxa"/>
              <w:left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место</w:t>
            </w:r>
          </w:p>
        </w:tc>
        <w:tc>
          <w:tcPr>
            <w:tcW w:w="1104" w:type="dxa"/>
            <w:tcMar>
              <w:top w:w="15" w:type="dxa"/>
              <w:bottom w:w="15" w:type="dxa"/>
              <w:right w:w="15" w:type="dxa"/>
            </w:tcMar>
            <w:vAlign w:val="center"/>
            <w:hideMark/>
          </w:tcPr>
          <w:p w:rsidR="00552CF2" w:rsidRPr="00272EB4" w:rsidRDefault="00552CF2">
            <w:pPr>
              <w:jc w:val="center"/>
              <w:rPr>
                <w:rFonts w:ascii="Times New Roman" w:hAnsi="Times New Roman"/>
                <w:sz w:val="20"/>
                <w:szCs w:val="20"/>
              </w:rPr>
            </w:pPr>
            <w:r w:rsidRPr="00272EB4">
              <w:rPr>
                <w:rFonts w:ascii="Times New Roman" w:hAnsi="Times New Roman"/>
                <w:sz w:val="20"/>
                <w:szCs w:val="20"/>
              </w:rPr>
              <w:t>140</w:t>
            </w:r>
          </w:p>
        </w:tc>
        <w:tc>
          <w:tcPr>
            <w:tcW w:w="1104" w:type="dxa"/>
            <w:tcMar>
              <w:top w:w="15" w:type="dxa"/>
              <w:bottom w:w="15" w:type="dxa"/>
              <w:right w:w="15" w:type="dxa"/>
            </w:tcMar>
            <w:vAlign w:val="center"/>
          </w:tcPr>
          <w:p w:rsidR="00552CF2" w:rsidRPr="00272EB4" w:rsidRDefault="00552CF2">
            <w:pPr>
              <w:jc w:val="center"/>
              <w:rPr>
                <w:rFonts w:ascii="Times New Roman" w:hAnsi="Times New Roman"/>
                <w:sz w:val="20"/>
                <w:szCs w:val="20"/>
              </w:rPr>
            </w:pPr>
            <w:r w:rsidRPr="00272EB4">
              <w:rPr>
                <w:rFonts w:ascii="Times New Roman" w:hAnsi="Times New Roman"/>
                <w:sz w:val="20"/>
                <w:szCs w:val="20"/>
              </w:rPr>
              <w:t>116</w:t>
            </w:r>
          </w:p>
        </w:tc>
        <w:tc>
          <w:tcPr>
            <w:tcW w:w="1104" w:type="dxa"/>
            <w:tcMar>
              <w:top w:w="15" w:type="dxa"/>
              <w:bottom w:w="15" w:type="dxa"/>
              <w:right w:w="15" w:type="dxa"/>
            </w:tcMar>
            <w:vAlign w:val="center"/>
          </w:tcPr>
          <w:p w:rsidR="00552CF2" w:rsidRPr="00272EB4" w:rsidRDefault="00552CF2">
            <w:pPr>
              <w:jc w:val="center"/>
              <w:rPr>
                <w:rFonts w:ascii="Times New Roman" w:hAnsi="Times New Roman"/>
                <w:sz w:val="20"/>
                <w:szCs w:val="20"/>
              </w:rPr>
            </w:pPr>
            <w:r w:rsidRPr="00272EB4">
              <w:rPr>
                <w:rFonts w:ascii="Times New Roman" w:hAnsi="Times New Roman"/>
                <w:sz w:val="20"/>
                <w:szCs w:val="20"/>
              </w:rPr>
              <w:t>76</w:t>
            </w:r>
          </w:p>
        </w:tc>
        <w:tc>
          <w:tcPr>
            <w:tcW w:w="1230" w:type="dxa"/>
            <w:tcMar>
              <w:top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70</w:t>
            </w:r>
          </w:p>
        </w:tc>
        <w:tc>
          <w:tcPr>
            <w:tcW w:w="1230" w:type="dxa"/>
            <w:tcMar>
              <w:top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46</w:t>
            </w:r>
          </w:p>
        </w:tc>
      </w:tr>
      <w:tr w:rsidR="00552CF2" w:rsidRPr="00272EB4" w:rsidTr="00552CF2">
        <w:tc>
          <w:tcPr>
            <w:tcW w:w="2863" w:type="dxa"/>
            <w:tcMar>
              <w:top w:w="15" w:type="dxa"/>
              <w:left w:w="200" w:type="dxa"/>
              <w:bottom w:w="15" w:type="dxa"/>
              <w:right w:w="15" w:type="dxa"/>
            </w:tcMar>
            <w:vAlign w:val="center"/>
            <w:hideMark/>
          </w:tcPr>
          <w:p w:rsidR="00552CF2" w:rsidRPr="00272EB4" w:rsidRDefault="00552CF2"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столовые учебных заведений, организаций, промышленных предприятий</w:t>
            </w:r>
          </w:p>
        </w:tc>
        <w:tc>
          <w:tcPr>
            <w:tcW w:w="1599" w:type="dxa"/>
            <w:tcMar>
              <w:top w:w="15" w:type="dxa"/>
              <w:left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место</w:t>
            </w:r>
          </w:p>
        </w:tc>
        <w:tc>
          <w:tcPr>
            <w:tcW w:w="1104" w:type="dxa"/>
            <w:tcMar>
              <w:top w:w="15" w:type="dxa"/>
              <w:bottom w:w="15" w:type="dxa"/>
              <w:right w:w="15" w:type="dxa"/>
            </w:tcMar>
            <w:vAlign w:val="center"/>
            <w:hideMark/>
          </w:tcPr>
          <w:p w:rsidR="00552CF2" w:rsidRPr="00272EB4" w:rsidRDefault="00552CF2">
            <w:pPr>
              <w:jc w:val="center"/>
              <w:rPr>
                <w:rFonts w:ascii="Times New Roman" w:hAnsi="Times New Roman"/>
                <w:sz w:val="20"/>
                <w:szCs w:val="20"/>
              </w:rPr>
            </w:pPr>
            <w:r w:rsidRPr="00272EB4">
              <w:rPr>
                <w:rFonts w:ascii="Times New Roman" w:hAnsi="Times New Roman"/>
                <w:sz w:val="20"/>
                <w:szCs w:val="20"/>
              </w:rPr>
              <w:t>530</w:t>
            </w:r>
          </w:p>
        </w:tc>
        <w:tc>
          <w:tcPr>
            <w:tcW w:w="1104" w:type="dxa"/>
            <w:tcMar>
              <w:top w:w="15" w:type="dxa"/>
              <w:bottom w:w="15" w:type="dxa"/>
              <w:right w:w="15" w:type="dxa"/>
            </w:tcMar>
            <w:vAlign w:val="center"/>
          </w:tcPr>
          <w:p w:rsidR="00552CF2" w:rsidRPr="00272EB4" w:rsidRDefault="00552CF2">
            <w:pPr>
              <w:jc w:val="center"/>
              <w:rPr>
                <w:rFonts w:ascii="Times New Roman" w:hAnsi="Times New Roman"/>
                <w:sz w:val="20"/>
                <w:szCs w:val="20"/>
              </w:rPr>
            </w:pPr>
            <w:r w:rsidRPr="00272EB4">
              <w:rPr>
                <w:rFonts w:ascii="Times New Roman" w:hAnsi="Times New Roman"/>
                <w:sz w:val="20"/>
                <w:szCs w:val="20"/>
              </w:rPr>
              <w:t>530</w:t>
            </w:r>
          </w:p>
        </w:tc>
        <w:tc>
          <w:tcPr>
            <w:tcW w:w="1104" w:type="dxa"/>
            <w:tcMar>
              <w:top w:w="15" w:type="dxa"/>
              <w:bottom w:w="15" w:type="dxa"/>
              <w:right w:w="15" w:type="dxa"/>
            </w:tcMar>
            <w:vAlign w:val="center"/>
          </w:tcPr>
          <w:p w:rsidR="00552CF2" w:rsidRPr="00272EB4" w:rsidRDefault="00552CF2">
            <w:pPr>
              <w:jc w:val="center"/>
              <w:rPr>
                <w:rFonts w:ascii="Times New Roman" w:hAnsi="Times New Roman"/>
                <w:sz w:val="20"/>
                <w:szCs w:val="20"/>
              </w:rPr>
            </w:pPr>
            <w:r w:rsidRPr="00272EB4">
              <w:rPr>
                <w:rFonts w:ascii="Times New Roman" w:hAnsi="Times New Roman"/>
                <w:sz w:val="20"/>
                <w:szCs w:val="20"/>
              </w:rPr>
              <w:t>530</w:t>
            </w:r>
          </w:p>
        </w:tc>
        <w:tc>
          <w:tcPr>
            <w:tcW w:w="1230" w:type="dxa"/>
            <w:tcMar>
              <w:top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569</w:t>
            </w:r>
          </w:p>
        </w:tc>
        <w:tc>
          <w:tcPr>
            <w:tcW w:w="1230" w:type="dxa"/>
            <w:tcMar>
              <w:top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550</w:t>
            </w:r>
          </w:p>
        </w:tc>
      </w:tr>
      <w:tr w:rsidR="00552CF2" w:rsidRPr="00272EB4" w:rsidTr="00552CF2">
        <w:tc>
          <w:tcPr>
            <w:tcW w:w="2863" w:type="dxa"/>
            <w:tcMar>
              <w:top w:w="15" w:type="dxa"/>
              <w:left w:w="200" w:type="dxa"/>
              <w:bottom w:w="15" w:type="dxa"/>
              <w:right w:w="15" w:type="dxa"/>
            </w:tcMar>
            <w:vAlign w:val="center"/>
            <w:hideMark/>
          </w:tcPr>
          <w:p w:rsidR="00552CF2" w:rsidRPr="00272EB4" w:rsidRDefault="00552CF2" w:rsidP="00DD1001">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рестораны, кафе, бары</w:t>
            </w:r>
          </w:p>
        </w:tc>
        <w:tc>
          <w:tcPr>
            <w:tcW w:w="1599" w:type="dxa"/>
            <w:tcMar>
              <w:top w:w="15" w:type="dxa"/>
              <w:left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место</w:t>
            </w:r>
          </w:p>
        </w:tc>
        <w:tc>
          <w:tcPr>
            <w:tcW w:w="1104" w:type="dxa"/>
            <w:tcMar>
              <w:top w:w="15" w:type="dxa"/>
              <w:bottom w:w="15" w:type="dxa"/>
              <w:right w:w="15" w:type="dxa"/>
            </w:tcMar>
            <w:vAlign w:val="center"/>
            <w:hideMark/>
          </w:tcPr>
          <w:p w:rsidR="00552CF2" w:rsidRPr="00272EB4" w:rsidRDefault="00552CF2">
            <w:pPr>
              <w:jc w:val="center"/>
              <w:rPr>
                <w:rFonts w:ascii="Times New Roman" w:hAnsi="Times New Roman"/>
                <w:sz w:val="20"/>
                <w:szCs w:val="20"/>
              </w:rPr>
            </w:pPr>
            <w:r w:rsidRPr="00272EB4">
              <w:rPr>
                <w:rFonts w:ascii="Times New Roman" w:hAnsi="Times New Roman"/>
                <w:sz w:val="20"/>
                <w:szCs w:val="20"/>
              </w:rPr>
              <w:t>150</w:t>
            </w:r>
          </w:p>
        </w:tc>
        <w:tc>
          <w:tcPr>
            <w:tcW w:w="1104" w:type="dxa"/>
            <w:vAlign w:val="center"/>
          </w:tcPr>
          <w:p w:rsidR="00552CF2" w:rsidRPr="00272EB4" w:rsidRDefault="00552CF2">
            <w:pPr>
              <w:jc w:val="center"/>
              <w:rPr>
                <w:rFonts w:ascii="Times New Roman" w:hAnsi="Times New Roman"/>
                <w:sz w:val="20"/>
                <w:szCs w:val="20"/>
              </w:rPr>
            </w:pPr>
            <w:r w:rsidRPr="00272EB4">
              <w:rPr>
                <w:rFonts w:ascii="Times New Roman" w:hAnsi="Times New Roman"/>
                <w:sz w:val="20"/>
                <w:szCs w:val="20"/>
              </w:rPr>
              <w:t>436</w:t>
            </w:r>
          </w:p>
        </w:tc>
        <w:tc>
          <w:tcPr>
            <w:tcW w:w="1104" w:type="dxa"/>
            <w:vAlign w:val="center"/>
          </w:tcPr>
          <w:p w:rsidR="00552CF2" w:rsidRPr="00272EB4" w:rsidRDefault="00552CF2">
            <w:pPr>
              <w:jc w:val="center"/>
              <w:rPr>
                <w:rFonts w:ascii="Times New Roman" w:hAnsi="Times New Roman"/>
                <w:sz w:val="20"/>
                <w:szCs w:val="20"/>
              </w:rPr>
            </w:pPr>
            <w:r w:rsidRPr="00272EB4">
              <w:rPr>
                <w:rFonts w:ascii="Times New Roman" w:hAnsi="Times New Roman"/>
                <w:sz w:val="20"/>
                <w:szCs w:val="20"/>
              </w:rPr>
              <w:t>548</w:t>
            </w:r>
          </w:p>
        </w:tc>
        <w:tc>
          <w:tcPr>
            <w:tcW w:w="1230" w:type="dxa"/>
            <w:tcMar>
              <w:top w:w="15" w:type="dxa"/>
              <w:bottom w:w="15" w:type="dxa"/>
              <w:right w:w="15" w:type="dxa"/>
            </w:tcMar>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472</w:t>
            </w:r>
          </w:p>
        </w:tc>
        <w:tc>
          <w:tcPr>
            <w:tcW w:w="1230" w:type="dxa"/>
            <w:vAlign w:val="center"/>
            <w:hideMark/>
          </w:tcPr>
          <w:p w:rsidR="00552CF2" w:rsidRPr="00272EB4" w:rsidRDefault="00552CF2" w:rsidP="00DD1001">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472</w:t>
            </w:r>
          </w:p>
        </w:tc>
      </w:tr>
    </w:tbl>
    <w:p w:rsidR="008B6A0D" w:rsidRPr="00272EB4" w:rsidRDefault="008B6A0D" w:rsidP="008B6A0D">
      <w:pPr>
        <w:pStyle w:val="0"/>
        <w:spacing w:before="0" w:after="0"/>
        <w:rPr>
          <w:sz w:val="20"/>
          <w:szCs w:val="20"/>
        </w:rPr>
      </w:pPr>
      <w:r w:rsidRPr="00272EB4">
        <w:rPr>
          <w:sz w:val="20"/>
          <w:szCs w:val="20"/>
        </w:rPr>
        <w:t xml:space="preserve">* по данным Паспорта муниципального образования </w:t>
      </w:r>
      <w:r w:rsidR="001A2F2A" w:rsidRPr="00272EB4">
        <w:rPr>
          <w:sz w:val="20"/>
          <w:szCs w:val="20"/>
        </w:rPr>
        <w:t>Окуловское</w:t>
      </w:r>
      <w:r w:rsidRPr="00272EB4">
        <w:rPr>
          <w:sz w:val="20"/>
          <w:szCs w:val="20"/>
        </w:rPr>
        <w:t xml:space="preserve"> городское  поселение,  Росстат, 200</w:t>
      </w:r>
      <w:r w:rsidR="00552CF2" w:rsidRPr="00272EB4">
        <w:rPr>
          <w:sz w:val="20"/>
          <w:szCs w:val="20"/>
        </w:rPr>
        <w:t>8</w:t>
      </w:r>
      <w:r w:rsidRPr="00272EB4">
        <w:rPr>
          <w:sz w:val="20"/>
          <w:szCs w:val="20"/>
        </w:rPr>
        <w:t xml:space="preserve">-2012 г.г., http://www.gks.ru/dbscripts/munst/munst.htm </w:t>
      </w:r>
    </w:p>
    <w:p w:rsidR="002663BB" w:rsidRPr="00272EB4" w:rsidRDefault="002663BB" w:rsidP="008B6A0D">
      <w:pPr>
        <w:pStyle w:val="0"/>
        <w:spacing w:before="0" w:after="0"/>
        <w:rPr>
          <w:sz w:val="24"/>
          <w:szCs w:val="24"/>
        </w:rPr>
      </w:pPr>
      <w:r w:rsidRPr="00272EB4">
        <w:rPr>
          <w:sz w:val="24"/>
          <w:szCs w:val="24"/>
        </w:rPr>
        <w:t>В последние годы на территории муниципального района активно действуют следующие федеральные сетевые компании (письмо экономического комитета Администрации Окуловского муниципального района от 30.12.2013 №13):</w:t>
      </w:r>
    </w:p>
    <w:p w:rsidR="00D53CD5" w:rsidRPr="00272EB4" w:rsidRDefault="002663BB" w:rsidP="00D53CD5">
      <w:pPr>
        <w:ind w:firstLine="709"/>
        <w:jc w:val="both"/>
        <w:rPr>
          <w:rFonts w:ascii="Times New Roman" w:hAnsi="Times New Roman"/>
          <w:color w:val="auto"/>
          <w:sz w:val="24"/>
          <w:szCs w:val="24"/>
        </w:rPr>
      </w:pPr>
      <w:r w:rsidRPr="00272EB4">
        <w:rPr>
          <w:rFonts w:ascii="Times New Roman" w:hAnsi="Times New Roman"/>
          <w:color w:val="auto"/>
          <w:sz w:val="24"/>
          <w:szCs w:val="24"/>
        </w:rPr>
        <w:t>ЗАО «Тандер» магазины «Магнит» в г.Окуловка – 3 ед.: по ул.Ленина, д.40, ул.Н.Николаева,д.57, ул.Стрельцова,д.5;</w:t>
      </w:r>
    </w:p>
    <w:p w:rsidR="002663BB" w:rsidRPr="00272EB4" w:rsidRDefault="001E738A" w:rsidP="00D53CD5">
      <w:pPr>
        <w:ind w:firstLine="709"/>
        <w:jc w:val="both"/>
        <w:rPr>
          <w:rFonts w:ascii="Times New Roman" w:hAnsi="Times New Roman"/>
          <w:color w:val="auto"/>
          <w:sz w:val="24"/>
          <w:szCs w:val="24"/>
        </w:rPr>
      </w:pPr>
      <w:r w:rsidRPr="00272EB4">
        <w:rPr>
          <w:rFonts w:ascii="Times New Roman" w:hAnsi="Times New Roman"/>
          <w:color w:val="auto"/>
          <w:sz w:val="24"/>
          <w:szCs w:val="24"/>
        </w:rPr>
        <w:t>ООО «Ритм-2000» магазин «Вольный купец»: г.Окуловка, ул.Н.Николаева,д.54;</w:t>
      </w:r>
    </w:p>
    <w:p w:rsidR="001E738A" w:rsidRPr="00272EB4" w:rsidRDefault="001E738A" w:rsidP="00D53CD5">
      <w:pPr>
        <w:ind w:firstLine="709"/>
        <w:jc w:val="both"/>
        <w:rPr>
          <w:rFonts w:ascii="Times New Roman" w:hAnsi="Times New Roman"/>
          <w:color w:val="auto"/>
          <w:sz w:val="24"/>
          <w:szCs w:val="24"/>
        </w:rPr>
      </w:pPr>
      <w:r w:rsidRPr="00272EB4">
        <w:rPr>
          <w:rFonts w:ascii="Times New Roman" w:hAnsi="Times New Roman"/>
          <w:color w:val="auto"/>
          <w:sz w:val="24"/>
          <w:szCs w:val="24"/>
        </w:rPr>
        <w:t>ООО «Агроторг» магазины «Пятёрочка» - 2 ед.: г.Окуловка, ул.Октябрьская, д.5, пос.Угловка, ул.Строителей, д.10;</w:t>
      </w:r>
    </w:p>
    <w:p w:rsidR="001E738A" w:rsidRPr="00272EB4" w:rsidRDefault="001E738A" w:rsidP="001E738A">
      <w:pPr>
        <w:ind w:firstLine="709"/>
        <w:jc w:val="both"/>
        <w:rPr>
          <w:rFonts w:ascii="Times New Roman" w:hAnsi="Times New Roman"/>
          <w:color w:val="auto"/>
          <w:sz w:val="24"/>
          <w:szCs w:val="24"/>
        </w:rPr>
      </w:pPr>
      <w:r w:rsidRPr="00272EB4">
        <w:rPr>
          <w:rFonts w:ascii="Times New Roman" w:hAnsi="Times New Roman"/>
          <w:color w:val="auto"/>
          <w:sz w:val="24"/>
          <w:szCs w:val="24"/>
        </w:rPr>
        <w:t>ЗАО «Дикси-Петербург» магазины «Дикси» - 3 ед.: г.Окуловка, ул.Стрельцова,д.14а, г.Окуловка, ул.Островского,д.48а, пос.Кулотино, Советский проспект, д.1;</w:t>
      </w:r>
    </w:p>
    <w:p w:rsidR="001E738A" w:rsidRPr="00272EB4" w:rsidRDefault="001E738A" w:rsidP="001E738A">
      <w:pPr>
        <w:ind w:firstLine="709"/>
        <w:jc w:val="both"/>
        <w:rPr>
          <w:rFonts w:ascii="Times New Roman" w:hAnsi="Times New Roman"/>
          <w:color w:val="auto"/>
          <w:sz w:val="24"/>
          <w:szCs w:val="24"/>
        </w:rPr>
      </w:pPr>
      <w:r w:rsidRPr="00272EB4">
        <w:rPr>
          <w:rFonts w:ascii="Times New Roman" w:hAnsi="Times New Roman"/>
          <w:color w:val="auto"/>
          <w:sz w:val="24"/>
          <w:szCs w:val="24"/>
        </w:rPr>
        <w:t>ООО «Ритек» магазин «Эксперт» г.Окуловка, ул.М.Маклая, д.29б.</w:t>
      </w:r>
    </w:p>
    <w:p w:rsidR="0009090E" w:rsidRPr="00272EB4" w:rsidRDefault="0009090E" w:rsidP="0009090E">
      <w:pPr>
        <w:pStyle w:val="0"/>
        <w:spacing w:before="0" w:after="0"/>
        <w:rPr>
          <w:sz w:val="24"/>
          <w:szCs w:val="24"/>
        </w:rPr>
      </w:pPr>
      <w:r w:rsidRPr="00272EB4">
        <w:rPr>
          <w:sz w:val="24"/>
          <w:szCs w:val="24"/>
        </w:rPr>
        <w:t>По состоянию на 01.01.2014 года на территории муниципального района действуют 145 хозяйствующих субъектов по осуществлению торговой деятельности, из них: 55 – юридические лица, 90 –индивидуальные предприниматели.</w:t>
      </w:r>
    </w:p>
    <w:p w:rsidR="0009090E" w:rsidRPr="00272EB4" w:rsidRDefault="0009090E" w:rsidP="0009090E">
      <w:pPr>
        <w:pStyle w:val="0"/>
        <w:spacing w:before="0" w:after="0"/>
        <w:rPr>
          <w:sz w:val="24"/>
          <w:szCs w:val="24"/>
        </w:rPr>
      </w:pPr>
      <w:r w:rsidRPr="00272EB4">
        <w:rPr>
          <w:sz w:val="24"/>
          <w:szCs w:val="24"/>
        </w:rPr>
        <w:lastRenderedPageBreak/>
        <w:t>На потребительском рынке района по состоянию на 01.01.2014 года работал 281 торговый объект, торговая площадь которых составила 16998,3 кв.метров.</w:t>
      </w:r>
    </w:p>
    <w:p w:rsidR="0009090E" w:rsidRPr="00272EB4" w:rsidRDefault="0009090E" w:rsidP="0009090E">
      <w:pPr>
        <w:pStyle w:val="0"/>
        <w:spacing w:before="0" w:after="0"/>
        <w:rPr>
          <w:sz w:val="24"/>
          <w:szCs w:val="24"/>
        </w:rPr>
      </w:pPr>
      <w:r w:rsidRPr="00272EB4">
        <w:rPr>
          <w:sz w:val="24"/>
          <w:szCs w:val="24"/>
        </w:rPr>
        <w:t xml:space="preserve">Обеспеченность торговыми площадями в районе составляет </w:t>
      </w:r>
      <w:smartTag w:uri="urn:schemas-microsoft-com:office:smarttags" w:element="metricconverter">
        <w:smartTagPr>
          <w:attr w:name="ProductID" w:val="702,96 кв. метров"/>
        </w:smartTagPr>
        <w:r w:rsidRPr="00272EB4">
          <w:rPr>
            <w:sz w:val="24"/>
            <w:szCs w:val="24"/>
          </w:rPr>
          <w:t>702,96 кв. метров</w:t>
        </w:r>
      </w:smartTag>
      <w:r w:rsidRPr="00272EB4">
        <w:rPr>
          <w:sz w:val="24"/>
          <w:szCs w:val="24"/>
        </w:rPr>
        <w:t xml:space="preserve"> на 1 тыс. жителей, что выше норматива на 280,96 кв.м. В рейтинге муниципальных районов по обеспеченности торговыми площадями на 1000 жителей  Окуловский муниципальный район занимает 7 место.</w:t>
      </w:r>
    </w:p>
    <w:p w:rsidR="0009090E" w:rsidRPr="00272EB4" w:rsidRDefault="0009090E" w:rsidP="0009090E">
      <w:pPr>
        <w:pStyle w:val="0"/>
        <w:spacing w:before="0" w:after="0"/>
        <w:rPr>
          <w:sz w:val="24"/>
          <w:szCs w:val="24"/>
        </w:rPr>
      </w:pPr>
      <w:r w:rsidRPr="00272EB4">
        <w:rPr>
          <w:sz w:val="24"/>
          <w:szCs w:val="24"/>
        </w:rPr>
        <w:t>По специализации торговые предприятия распределились следующим образом:</w:t>
      </w:r>
    </w:p>
    <w:p w:rsidR="0009090E" w:rsidRPr="00272EB4" w:rsidRDefault="0009090E" w:rsidP="0009090E">
      <w:pPr>
        <w:pStyle w:val="0"/>
        <w:spacing w:before="0" w:after="0"/>
        <w:rPr>
          <w:sz w:val="24"/>
          <w:szCs w:val="24"/>
        </w:rPr>
      </w:pPr>
      <w:r w:rsidRPr="00272EB4">
        <w:rPr>
          <w:sz w:val="24"/>
          <w:szCs w:val="24"/>
        </w:rPr>
        <w:t xml:space="preserve"> - 34,9 % - продовольственные;</w:t>
      </w:r>
    </w:p>
    <w:p w:rsidR="0009090E" w:rsidRPr="00272EB4" w:rsidRDefault="0009090E" w:rsidP="0009090E">
      <w:pPr>
        <w:pStyle w:val="0"/>
        <w:spacing w:before="0" w:after="0"/>
        <w:rPr>
          <w:sz w:val="24"/>
          <w:szCs w:val="24"/>
        </w:rPr>
      </w:pPr>
      <w:r w:rsidRPr="00272EB4">
        <w:rPr>
          <w:sz w:val="24"/>
          <w:szCs w:val="24"/>
        </w:rPr>
        <w:t xml:space="preserve"> - 48,4 %- непродовольственные;</w:t>
      </w:r>
    </w:p>
    <w:p w:rsidR="0009090E" w:rsidRPr="00272EB4" w:rsidRDefault="0009090E" w:rsidP="0009090E">
      <w:pPr>
        <w:pStyle w:val="0"/>
        <w:spacing w:before="0" w:after="0"/>
        <w:rPr>
          <w:sz w:val="24"/>
          <w:szCs w:val="24"/>
        </w:rPr>
      </w:pPr>
      <w:r w:rsidRPr="00272EB4">
        <w:rPr>
          <w:sz w:val="24"/>
          <w:szCs w:val="24"/>
        </w:rPr>
        <w:t xml:space="preserve"> - 16,7 % - смешанные.</w:t>
      </w:r>
    </w:p>
    <w:p w:rsidR="0009090E" w:rsidRPr="00272EB4" w:rsidRDefault="0009090E" w:rsidP="0009090E">
      <w:pPr>
        <w:pStyle w:val="0"/>
        <w:spacing w:before="0" w:after="0"/>
        <w:rPr>
          <w:sz w:val="24"/>
          <w:szCs w:val="24"/>
        </w:rPr>
      </w:pPr>
      <w:r w:rsidRPr="00272EB4">
        <w:rPr>
          <w:sz w:val="24"/>
          <w:szCs w:val="24"/>
        </w:rPr>
        <w:t xml:space="preserve">Практически все товары реализуются через предприятия негосударственной формы собственности. </w:t>
      </w:r>
    </w:p>
    <w:p w:rsidR="00B30BE3" w:rsidRPr="00272EB4" w:rsidRDefault="00B30BE3" w:rsidP="00B30BE3">
      <w:pPr>
        <w:pStyle w:val="0"/>
        <w:spacing w:before="0" w:after="0"/>
        <w:rPr>
          <w:sz w:val="24"/>
          <w:szCs w:val="24"/>
        </w:rPr>
      </w:pPr>
      <w:r w:rsidRPr="00272EB4">
        <w:rPr>
          <w:sz w:val="24"/>
          <w:szCs w:val="24"/>
        </w:rPr>
        <w:t>По состоянию на 01.01.2014 в районе действует 27 предприятий общественного питания, из них - 16 общедоступных. По-прежнему в данной отрасли показатели имеют отрицательную динамику.</w:t>
      </w:r>
    </w:p>
    <w:p w:rsidR="001E738A" w:rsidRDefault="001E738A" w:rsidP="001E738A">
      <w:pPr>
        <w:ind w:firstLine="709"/>
        <w:jc w:val="both"/>
        <w:rPr>
          <w:rFonts w:ascii="Times New Roman" w:hAnsi="Times New Roman"/>
          <w:color w:val="auto"/>
          <w:sz w:val="24"/>
          <w:szCs w:val="24"/>
        </w:rPr>
      </w:pPr>
    </w:p>
    <w:p w:rsidR="00CE33AD" w:rsidRDefault="00D53CD5" w:rsidP="00CE33AD">
      <w:pPr>
        <w:pStyle w:val="0"/>
        <w:spacing w:before="0" w:after="0"/>
        <w:rPr>
          <w:b/>
          <w:i/>
          <w:sz w:val="24"/>
          <w:szCs w:val="24"/>
        </w:rPr>
      </w:pPr>
      <w:r w:rsidRPr="001E738A">
        <w:rPr>
          <w:b/>
          <w:i/>
          <w:sz w:val="24"/>
          <w:szCs w:val="24"/>
        </w:rPr>
        <w:t>Бытовое обслуживание  населения*</w:t>
      </w:r>
      <w:r w:rsidR="00CE33AD">
        <w:rPr>
          <w:b/>
          <w:i/>
          <w:sz w:val="24"/>
          <w:szCs w:val="24"/>
        </w:rPr>
        <w:t xml:space="preserve"> </w:t>
      </w:r>
      <w:r w:rsidR="00CE33AD" w:rsidRPr="001E738A">
        <w:rPr>
          <w:sz w:val="24"/>
          <w:szCs w:val="24"/>
        </w:rPr>
        <w:t>(таблица 2.10.</w:t>
      </w:r>
      <w:r w:rsidR="00CE33AD">
        <w:rPr>
          <w:sz w:val="24"/>
          <w:szCs w:val="24"/>
        </w:rPr>
        <w:t>7</w:t>
      </w:r>
      <w:r w:rsidR="00CE33AD" w:rsidRPr="001E738A">
        <w:rPr>
          <w:sz w:val="24"/>
          <w:szCs w:val="24"/>
        </w:rPr>
        <w:t>.)</w:t>
      </w:r>
    </w:p>
    <w:p w:rsidR="00CE33AD" w:rsidRPr="007C4585" w:rsidRDefault="00CE33AD" w:rsidP="00CE33AD">
      <w:pPr>
        <w:widowControl/>
        <w:suppressAutoHyphens w:val="0"/>
        <w:autoSpaceDN w:val="0"/>
        <w:adjustRightInd w:val="0"/>
        <w:jc w:val="right"/>
        <w:rPr>
          <w:rFonts w:ascii="Times New Roman" w:hAnsi="Times New Roman"/>
          <w:color w:val="auto"/>
          <w:sz w:val="23"/>
          <w:szCs w:val="23"/>
          <w:lang w:eastAsia="ru-RU"/>
        </w:rPr>
      </w:pPr>
      <w:r w:rsidRPr="007C4585">
        <w:rPr>
          <w:rFonts w:ascii="Times New Roman" w:hAnsi="Times New Roman"/>
          <w:color w:val="auto"/>
          <w:sz w:val="23"/>
          <w:szCs w:val="23"/>
          <w:lang w:eastAsia="ru-RU"/>
        </w:rPr>
        <w:t>Таблица 2.10.</w:t>
      </w:r>
      <w:r>
        <w:rPr>
          <w:rFonts w:ascii="Times New Roman" w:hAnsi="Times New Roman"/>
          <w:color w:val="auto"/>
          <w:sz w:val="23"/>
          <w:szCs w:val="23"/>
          <w:lang w:eastAsia="ru-RU"/>
        </w:rPr>
        <w:t>7.</w:t>
      </w:r>
    </w:p>
    <w:tbl>
      <w:tblPr>
        <w:tblW w:w="5000" w:type="pct"/>
        <w:tblInd w:w="7" w:type="dxa"/>
        <w:tblCellMar>
          <w:left w:w="0" w:type="dxa"/>
          <w:right w:w="0" w:type="dxa"/>
        </w:tblCellMar>
        <w:tblLook w:val="04A0" w:firstRow="1" w:lastRow="0" w:firstColumn="1" w:lastColumn="0" w:noHBand="0" w:noVBand="1"/>
      </w:tblPr>
      <w:tblGrid>
        <w:gridCol w:w="2730"/>
        <w:gridCol w:w="1574"/>
        <w:gridCol w:w="1186"/>
        <w:gridCol w:w="1186"/>
        <w:gridCol w:w="1186"/>
        <w:gridCol w:w="1186"/>
        <w:gridCol w:w="1186"/>
      </w:tblGrid>
      <w:tr w:rsidR="00F144B3" w:rsidRPr="00272EB4" w:rsidTr="00F144B3">
        <w:tc>
          <w:tcPr>
            <w:tcW w:w="273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Показатели</w:t>
            </w:r>
          </w:p>
        </w:tc>
        <w:tc>
          <w:tcPr>
            <w:tcW w:w="1574" w:type="dxa"/>
            <w:tcBorders>
              <w:top w:val="single" w:sz="8" w:space="0" w:color="000000"/>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Ед. измерения</w:t>
            </w: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F144B3" w:rsidRPr="00272EB4" w:rsidRDefault="00F144B3" w:rsidP="00D95240">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2008</w:t>
            </w: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F144B3" w:rsidRPr="00272EB4" w:rsidRDefault="00F144B3" w:rsidP="00D95240">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2009</w:t>
            </w: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F144B3" w:rsidRPr="00272EB4" w:rsidRDefault="00F144B3" w:rsidP="00D95240">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2010</w:t>
            </w:r>
          </w:p>
        </w:tc>
        <w:tc>
          <w:tcPr>
            <w:tcW w:w="1186" w:type="dxa"/>
            <w:tcBorders>
              <w:top w:val="single" w:sz="8" w:space="0" w:color="000000"/>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2011</w:t>
            </w:r>
          </w:p>
        </w:tc>
        <w:tc>
          <w:tcPr>
            <w:tcW w:w="1186"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2012</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объектов бытового обслуживания населения, оказывающих услуги</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F144B3" w:rsidRPr="00272EB4" w:rsidRDefault="00F144B3" w:rsidP="00D95240">
            <w:pPr>
              <w:widowControl/>
              <w:suppressAutoHyphens w:val="0"/>
              <w:autoSpaceDE/>
              <w:rPr>
                <w:rFonts w:ascii="Times New Roman" w:hAnsi="Times New Roman"/>
                <w:color w:val="auto"/>
                <w:sz w:val="20"/>
                <w:szCs w:val="20"/>
                <w:lang w:eastAsia="ru-RU"/>
              </w:rPr>
            </w:pP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F144B3" w:rsidRPr="00272EB4" w:rsidRDefault="00F144B3" w:rsidP="00D95240">
            <w:pPr>
              <w:widowControl/>
              <w:suppressAutoHyphens w:val="0"/>
              <w:autoSpaceDE/>
              <w:rPr>
                <w:rFonts w:ascii="Times New Roman" w:hAnsi="Times New Roman"/>
                <w:color w:val="auto"/>
                <w:sz w:val="20"/>
                <w:szCs w:val="20"/>
                <w:lang w:eastAsia="ru-RU"/>
              </w:rPr>
            </w:pP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F144B3" w:rsidRPr="00272EB4" w:rsidRDefault="00F144B3" w:rsidP="00D95240">
            <w:pPr>
              <w:widowControl/>
              <w:suppressAutoHyphens w:val="0"/>
              <w:autoSpaceDE/>
              <w:rPr>
                <w:rFonts w:ascii="Times New Roman" w:hAnsi="Times New Roman"/>
                <w:color w:val="auto"/>
                <w:sz w:val="20"/>
                <w:szCs w:val="20"/>
                <w:lang w:eastAsia="ru-RU"/>
              </w:rPr>
            </w:pPr>
          </w:p>
        </w:tc>
        <w:tc>
          <w:tcPr>
            <w:tcW w:w="1186"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p>
        </w:tc>
        <w:tc>
          <w:tcPr>
            <w:tcW w:w="118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всего</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28</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27</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38</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44</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54</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ремонт, окраска и пошив обуви</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3</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ремонт и пошив швейных, меховых и кожанных изделий, головных уборов и изделий текстильной галантереи, ремонт, пошив и вязание трикотажных изделий</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ремонт и техническое обслуживание бытовой радиоэлектронной аппаратуры, бытовых машин и приборов и изготовление металлоизделий</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техническое обслуживание и ремонт транспортных средств, машин и оборудования</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5</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5</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5</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изготовление и ремонт мебели</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rPr>
                <w:rFonts w:ascii="Times New Roman" w:hAnsi="Times New Roman"/>
                <w:sz w:val="20"/>
                <w:szCs w:val="20"/>
              </w:rPr>
            </w:pP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прачечные</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ремонт и строительство жилья и других построек</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3</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3</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6</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9</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бани, душевые и сауны</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парикмахерские и косметические услуги</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8</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8</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11</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12</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18</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 xml:space="preserve">фотоателье, фото- </w:t>
            </w:r>
            <w:r w:rsidR="009915D5" w:rsidRPr="00272EB4">
              <w:rPr>
                <w:rFonts w:ascii="Times New Roman" w:hAnsi="Times New Roman"/>
                <w:color w:val="auto"/>
                <w:sz w:val="20"/>
                <w:szCs w:val="20"/>
                <w:lang w:eastAsia="ru-RU"/>
              </w:rPr>
              <w:t xml:space="preserve"> </w:t>
            </w:r>
            <w:r w:rsidRPr="00272EB4">
              <w:rPr>
                <w:rFonts w:ascii="Times New Roman" w:hAnsi="Times New Roman"/>
                <w:color w:val="auto"/>
                <w:sz w:val="20"/>
                <w:szCs w:val="20"/>
                <w:lang w:eastAsia="ru-RU"/>
              </w:rPr>
              <w:t xml:space="preserve">и </w:t>
            </w:r>
            <w:r w:rsidR="009915D5" w:rsidRPr="00272EB4">
              <w:rPr>
                <w:rFonts w:ascii="Times New Roman" w:hAnsi="Times New Roman"/>
                <w:color w:val="auto"/>
                <w:sz w:val="20"/>
                <w:szCs w:val="20"/>
                <w:lang w:eastAsia="ru-RU"/>
              </w:rPr>
              <w:t xml:space="preserve"> </w:t>
            </w:r>
            <w:r w:rsidRPr="00272EB4">
              <w:rPr>
                <w:rFonts w:ascii="Times New Roman" w:hAnsi="Times New Roman"/>
                <w:color w:val="auto"/>
                <w:sz w:val="20"/>
                <w:szCs w:val="20"/>
                <w:lang w:eastAsia="ru-RU"/>
              </w:rPr>
              <w:t>кино</w:t>
            </w:r>
            <w:r w:rsidR="009915D5" w:rsidRPr="00272EB4">
              <w:rPr>
                <w:rFonts w:ascii="Times New Roman" w:hAnsi="Times New Roman"/>
                <w:color w:val="auto"/>
                <w:sz w:val="20"/>
                <w:szCs w:val="20"/>
                <w:lang w:eastAsia="ru-RU"/>
              </w:rPr>
              <w:t xml:space="preserve">- </w:t>
            </w:r>
            <w:r w:rsidRPr="00272EB4">
              <w:rPr>
                <w:rFonts w:ascii="Times New Roman" w:hAnsi="Times New Roman"/>
                <w:color w:val="auto"/>
                <w:sz w:val="20"/>
                <w:szCs w:val="20"/>
                <w:lang w:eastAsia="ru-RU"/>
              </w:rPr>
              <w:t>лаборатории</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3</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ритуальные</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приемных пунктов бытового обслуживания населения, принимающих заказы от населения на оказание услуг</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F144B3" w:rsidRPr="00272EB4" w:rsidRDefault="00F144B3" w:rsidP="00D95240">
            <w:pPr>
              <w:widowControl/>
              <w:suppressAutoHyphens w:val="0"/>
              <w:autoSpaceDE/>
              <w:rPr>
                <w:rFonts w:ascii="Times New Roman" w:hAnsi="Times New Roman"/>
                <w:color w:val="auto"/>
                <w:sz w:val="20"/>
                <w:szCs w:val="20"/>
                <w:lang w:eastAsia="ru-RU"/>
              </w:rPr>
            </w:pP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F144B3" w:rsidRPr="00272EB4" w:rsidRDefault="00F144B3" w:rsidP="00D95240">
            <w:pPr>
              <w:widowControl/>
              <w:suppressAutoHyphens w:val="0"/>
              <w:autoSpaceDE/>
              <w:rPr>
                <w:rFonts w:ascii="Times New Roman" w:hAnsi="Times New Roman"/>
                <w:color w:val="auto"/>
                <w:sz w:val="20"/>
                <w:szCs w:val="20"/>
                <w:lang w:eastAsia="ru-RU"/>
              </w:rPr>
            </w:pP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F144B3" w:rsidRPr="00272EB4" w:rsidRDefault="00F144B3" w:rsidP="00D95240">
            <w:pPr>
              <w:widowControl/>
              <w:suppressAutoHyphens w:val="0"/>
              <w:autoSpaceDE/>
              <w:rPr>
                <w:rFonts w:ascii="Times New Roman" w:hAnsi="Times New Roman"/>
                <w:color w:val="auto"/>
                <w:sz w:val="20"/>
                <w:szCs w:val="20"/>
                <w:lang w:eastAsia="ru-RU"/>
              </w:rPr>
            </w:pPr>
          </w:p>
        </w:tc>
        <w:tc>
          <w:tcPr>
            <w:tcW w:w="1186"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p>
        </w:tc>
        <w:tc>
          <w:tcPr>
            <w:tcW w:w="118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всего</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5</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w:t>
            </w: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изготовление и ремонт мебели</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p>
        </w:tc>
        <w:tc>
          <w:tcPr>
            <w:tcW w:w="1186" w:type="dxa"/>
            <w:tcBorders>
              <w:top w:val="single" w:sz="4" w:space="0" w:color="auto"/>
              <w:left w:val="single" w:sz="4" w:space="0" w:color="auto"/>
              <w:bottom w:val="single" w:sz="4" w:space="0" w:color="auto"/>
              <w:right w:val="single" w:sz="4" w:space="0" w:color="auto"/>
            </w:tcBorders>
            <w:tcMar>
              <w:top w:w="15" w:type="dxa"/>
              <w:bottom w:w="15" w:type="dxa"/>
              <w:right w:w="15" w:type="dxa"/>
            </w:tcMar>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p>
        </w:tc>
        <w:tc>
          <w:tcPr>
            <w:tcW w:w="1186" w:type="dxa"/>
            <w:tcBorders>
              <w:top w:val="nil"/>
              <w:left w:val="single" w:sz="4" w:space="0" w:color="auto"/>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c>
          <w:tcPr>
            <w:tcW w:w="1186" w:type="dxa"/>
            <w:tcBorders>
              <w:top w:val="nil"/>
              <w:left w:val="nil"/>
              <w:bottom w:val="single" w:sz="8" w:space="0" w:color="000000"/>
              <w:right w:val="single" w:sz="8" w:space="0" w:color="000000"/>
            </w:tcBorders>
            <w:tcMar>
              <w:top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lastRenderedPageBreak/>
              <w:t>Установленная мощность в 8-часовую смену прачечных, килограмм сухого белья</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килограмм</w:t>
            </w: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600</w:t>
            </w: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600</w:t>
            </w: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600</w:t>
            </w:r>
          </w:p>
        </w:tc>
        <w:tc>
          <w:tcPr>
            <w:tcW w:w="1186"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600</w:t>
            </w:r>
          </w:p>
        </w:tc>
        <w:tc>
          <w:tcPr>
            <w:tcW w:w="118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408</w:t>
            </w:r>
          </w:p>
        </w:tc>
      </w:tr>
      <w:tr w:rsidR="00F144B3" w:rsidRPr="00272EB4" w:rsidTr="00F144B3">
        <w:tc>
          <w:tcPr>
            <w:tcW w:w="273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Единовременная вместимость бань, душевых и саун</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место</w:t>
            </w: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173</w:t>
            </w: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173</w:t>
            </w: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173</w:t>
            </w:r>
          </w:p>
        </w:tc>
        <w:tc>
          <w:tcPr>
            <w:tcW w:w="1186"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173</w:t>
            </w:r>
          </w:p>
        </w:tc>
        <w:tc>
          <w:tcPr>
            <w:tcW w:w="118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173</w:t>
            </w:r>
          </w:p>
        </w:tc>
      </w:tr>
      <w:tr w:rsidR="00F144B3" w:rsidRPr="00F144B3" w:rsidTr="00F144B3">
        <w:tc>
          <w:tcPr>
            <w:tcW w:w="273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кресел в парикмахерских</w:t>
            </w:r>
          </w:p>
        </w:tc>
        <w:tc>
          <w:tcPr>
            <w:tcW w:w="1574" w:type="dxa"/>
            <w:tcBorders>
              <w:top w:val="nil"/>
              <w:left w:val="nil"/>
              <w:bottom w:val="single" w:sz="8" w:space="0" w:color="000000"/>
              <w:right w:val="single" w:sz="4" w:space="0" w:color="auto"/>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14</w:t>
            </w: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14</w:t>
            </w:r>
          </w:p>
        </w:tc>
        <w:tc>
          <w:tcPr>
            <w:tcW w:w="118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F144B3" w:rsidRPr="00272EB4" w:rsidRDefault="00F144B3">
            <w:pPr>
              <w:jc w:val="center"/>
              <w:rPr>
                <w:rFonts w:ascii="Times New Roman" w:hAnsi="Times New Roman"/>
                <w:sz w:val="20"/>
                <w:szCs w:val="20"/>
              </w:rPr>
            </w:pPr>
            <w:r w:rsidRPr="00272EB4">
              <w:rPr>
                <w:rFonts w:ascii="Times New Roman" w:hAnsi="Times New Roman"/>
                <w:sz w:val="20"/>
                <w:szCs w:val="20"/>
              </w:rPr>
              <w:t>24</w:t>
            </w:r>
          </w:p>
        </w:tc>
        <w:tc>
          <w:tcPr>
            <w:tcW w:w="1186" w:type="dxa"/>
            <w:tcBorders>
              <w:top w:val="nil"/>
              <w:left w:val="single" w:sz="4" w:space="0" w:color="auto"/>
              <w:bottom w:val="single" w:sz="8" w:space="0" w:color="000000"/>
              <w:right w:val="single" w:sz="8" w:space="0" w:color="000000"/>
            </w:tcBorders>
            <w:tcMar>
              <w:top w:w="15" w:type="dxa"/>
              <w:left w:w="15" w:type="dxa"/>
              <w:bottom w:w="15" w:type="dxa"/>
              <w:right w:w="15" w:type="dxa"/>
            </w:tcMar>
            <w:vAlign w:val="center"/>
            <w:hideMark/>
          </w:tcPr>
          <w:p w:rsidR="00F144B3" w:rsidRPr="00272EB4"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25</w:t>
            </w:r>
          </w:p>
        </w:tc>
        <w:tc>
          <w:tcPr>
            <w:tcW w:w="118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F144B3" w:rsidRPr="00F144B3" w:rsidRDefault="00F144B3" w:rsidP="00D95240">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30</w:t>
            </w:r>
          </w:p>
        </w:tc>
      </w:tr>
    </w:tbl>
    <w:p w:rsidR="00D53CD5" w:rsidRPr="0046441D" w:rsidRDefault="00D53CD5" w:rsidP="008B6A0D">
      <w:pPr>
        <w:pStyle w:val="0"/>
        <w:spacing w:before="0" w:after="0"/>
        <w:rPr>
          <w:sz w:val="20"/>
          <w:szCs w:val="20"/>
        </w:rPr>
      </w:pPr>
      <w:r w:rsidRPr="0046441D">
        <w:rPr>
          <w:sz w:val="20"/>
          <w:szCs w:val="20"/>
        </w:rPr>
        <w:t xml:space="preserve">* по данным Паспорта муниципального образования </w:t>
      </w:r>
      <w:r w:rsidR="001A2F2A">
        <w:rPr>
          <w:sz w:val="20"/>
          <w:szCs w:val="20"/>
        </w:rPr>
        <w:t>Окуловское</w:t>
      </w:r>
      <w:r w:rsidRPr="0046441D">
        <w:rPr>
          <w:sz w:val="20"/>
          <w:szCs w:val="20"/>
        </w:rPr>
        <w:t xml:space="preserve"> городское  поселение,  Росстат, 200</w:t>
      </w:r>
      <w:r w:rsidR="00552CF2">
        <w:rPr>
          <w:sz w:val="20"/>
          <w:szCs w:val="20"/>
        </w:rPr>
        <w:t>8</w:t>
      </w:r>
      <w:r w:rsidRPr="0046441D">
        <w:rPr>
          <w:sz w:val="20"/>
          <w:szCs w:val="20"/>
        </w:rPr>
        <w:t xml:space="preserve">-2012 г.г., http://www.gks.ru/dbscripts/munst/munst.htm </w:t>
      </w:r>
    </w:p>
    <w:p w:rsidR="001E738A" w:rsidRDefault="001E738A" w:rsidP="00491D63">
      <w:pPr>
        <w:widowControl/>
        <w:suppressAutoHyphens w:val="0"/>
        <w:autoSpaceDN w:val="0"/>
        <w:adjustRightInd w:val="0"/>
        <w:jc w:val="center"/>
        <w:rPr>
          <w:rFonts w:ascii="Times New Roman" w:hAnsi="Times New Roman"/>
          <w:b/>
          <w:bCs/>
          <w:sz w:val="24"/>
          <w:szCs w:val="24"/>
          <w:lang w:eastAsia="ru-RU"/>
        </w:rPr>
      </w:pPr>
      <w:bookmarkStart w:id="73" w:name="_Toc374957220"/>
    </w:p>
    <w:p w:rsidR="00491D63" w:rsidRPr="007B19FF" w:rsidRDefault="00491D63" w:rsidP="007B19FF">
      <w:pPr>
        <w:pStyle w:val="1"/>
        <w:spacing w:before="120"/>
        <w:ind w:firstLine="340"/>
        <w:jc w:val="center"/>
        <w:rPr>
          <w:rFonts w:ascii="Times New Roman" w:hAnsi="Times New Roman" w:cs="Times New Roman"/>
          <w:color w:val="auto"/>
          <w:sz w:val="28"/>
          <w:szCs w:val="28"/>
        </w:rPr>
      </w:pPr>
      <w:bookmarkStart w:id="74" w:name="_Toc498421500"/>
      <w:r w:rsidRPr="007B19FF">
        <w:rPr>
          <w:rFonts w:ascii="Times New Roman" w:hAnsi="Times New Roman" w:cs="Times New Roman"/>
          <w:color w:val="auto"/>
          <w:sz w:val="28"/>
          <w:szCs w:val="28"/>
        </w:rPr>
        <w:t>2.11. Инженерная инфраструктура</w:t>
      </w:r>
      <w:bookmarkEnd w:id="74"/>
      <w:r w:rsidRPr="007B19FF">
        <w:rPr>
          <w:rFonts w:ascii="Times New Roman" w:hAnsi="Times New Roman" w:cs="Times New Roman"/>
          <w:color w:val="auto"/>
          <w:sz w:val="28"/>
          <w:szCs w:val="28"/>
        </w:rPr>
        <w:t xml:space="preserve"> </w:t>
      </w:r>
    </w:p>
    <w:p w:rsidR="00753441" w:rsidRPr="00272EB4" w:rsidRDefault="00753441" w:rsidP="00753441">
      <w:pPr>
        <w:pStyle w:val="0"/>
        <w:spacing w:before="0" w:after="0"/>
        <w:rPr>
          <w:sz w:val="24"/>
          <w:szCs w:val="24"/>
        </w:rPr>
      </w:pPr>
      <w:r w:rsidRPr="00272EB4">
        <w:rPr>
          <w:sz w:val="24"/>
          <w:szCs w:val="24"/>
        </w:rPr>
        <w:t>Основным достоянием современных поселений является наличие инженерной инфраструктуры и возможности ее использования. В основе анализа инженерного обустройства территории Окуловского  городского  поселения положен фактор наличия систем теплоснабжения, водоснабжения, электроснабжения и оснащения участков территории соответствующими инженерными сетями. При этом рассматривались прежде всего территории жилой и общественно-деловой застройки, а также прилегающие участки, промышленные зоны, промышленные площадки (предприятия).</w:t>
      </w:r>
    </w:p>
    <w:p w:rsidR="00753441" w:rsidRPr="00272EB4" w:rsidRDefault="00753441" w:rsidP="00753441">
      <w:pPr>
        <w:pStyle w:val="0"/>
        <w:spacing w:before="0" w:after="0"/>
        <w:rPr>
          <w:sz w:val="24"/>
          <w:szCs w:val="24"/>
        </w:rPr>
      </w:pPr>
      <w:r w:rsidRPr="00272EB4">
        <w:rPr>
          <w:sz w:val="24"/>
          <w:szCs w:val="24"/>
        </w:rPr>
        <w:t xml:space="preserve">В результате анализа материалов по наличию инженерных систем, котельных и соответствующих сетей, с учетом предоставленных материалов топографической основы, предварительной работы с соответствующими специалистами по коммунальному хозяйству, были установлены зоны наличия инженерных систем. </w:t>
      </w:r>
    </w:p>
    <w:p w:rsidR="00491D63" w:rsidRPr="00272EB4" w:rsidRDefault="00491D63" w:rsidP="00491D63">
      <w:pPr>
        <w:pStyle w:val="0"/>
        <w:spacing w:before="0" w:after="0"/>
        <w:rPr>
          <w:sz w:val="24"/>
          <w:szCs w:val="24"/>
        </w:rPr>
      </w:pPr>
      <w:r w:rsidRPr="00272EB4">
        <w:rPr>
          <w:sz w:val="24"/>
          <w:szCs w:val="24"/>
        </w:rPr>
        <w:t xml:space="preserve">По состоянию на конец 2012 года коммунальная сфера </w:t>
      </w:r>
      <w:r w:rsidR="006E44D6">
        <w:rPr>
          <w:sz w:val="24"/>
          <w:szCs w:val="24"/>
        </w:rPr>
        <w:t>Окуловского</w:t>
      </w:r>
      <w:r w:rsidRPr="00272EB4">
        <w:rPr>
          <w:sz w:val="24"/>
          <w:szCs w:val="24"/>
        </w:rPr>
        <w:t xml:space="preserve"> </w:t>
      </w:r>
      <w:r w:rsidR="006E44D6" w:rsidRPr="00272EB4">
        <w:rPr>
          <w:sz w:val="24"/>
          <w:szCs w:val="24"/>
        </w:rPr>
        <w:t>городского  поселения</w:t>
      </w:r>
      <w:r w:rsidRPr="00272EB4">
        <w:rPr>
          <w:sz w:val="24"/>
          <w:szCs w:val="24"/>
        </w:rPr>
        <w:t xml:space="preserve"> характеризовалась следующими показателями</w:t>
      </w:r>
      <w:r w:rsidR="00CE33AD" w:rsidRPr="00272EB4">
        <w:rPr>
          <w:sz w:val="24"/>
          <w:szCs w:val="24"/>
        </w:rPr>
        <w:t xml:space="preserve"> (таблица 2.11.1.).</w:t>
      </w:r>
    </w:p>
    <w:p w:rsidR="00CE33AD" w:rsidRPr="00272EB4" w:rsidRDefault="00CE33AD" w:rsidP="00CE33AD">
      <w:pPr>
        <w:pStyle w:val="0"/>
        <w:spacing w:before="0" w:after="0"/>
        <w:jc w:val="right"/>
        <w:rPr>
          <w:sz w:val="24"/>
          <w:szCs w:val="24"/>
        </w:rPr>
      </w:pPr>
      <w:r w:rsidRPr="00272EB4">
        <w:rPr>
          <w:sz w:val="24"/>
          <w:szCs w:val="24"/>
        </w:rPr>
        <w:t>Таблица 2.11.1.</w:t>
      </w:r>
    </w:p>
    <w:tbl>
      <w:tblPr>
        <w:tblW w:w="5002" w:type="pct"/>
        <w:tblCellMar>
          <w:left w:w="0" w:type="dxa"/>
          <w:right w:w="0" w:type="dxa"/>
        </w:tblCellMar>
        <w:tblLook w:val="04A0" w:firstRow="1" w:lastRow="0" w:firstColumn="1" w:lastColumn="0" w:noHBand="0" w:noVBand="1"/>
      </w:tblPr>
      <w:tblGrid>
        <w:gridCol w:w="2709"/>
        <w:gridCol w:w="1559"/>
        <w:gridCol w:w="1276"/>
        <w:gridCol w:w="1134"/>
        <w:gridCol w:w="1275"/>
        <w:gridCol w:w="1134"/>
        <w:gridCol w:w="1146"/>
      </w:tblGrid>
      <w:tr w:rsidR="00491D63" w:rsidRPr="00272EB4" w:rsidTr="00BB3F29">
        <w:tc>
          <w:tcPr>
            <w:tcW w:w="270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Показатели</w:t>
            </w:r>
          </w:p>
        </w:tc>
        <w:tc>
          <w:tcPr>
            <w:tcW w:w="1559"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Ед. измерения</w:t>
            </w:r>
          </w:p>
        </w:tc>
        <w:tc>
          <w:tcPr>
            <w:tcW w:w="1276"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2008</w:t>
            </w:r>
          </w:p>
        </w:tc>
        <w:tc>
          <w:tcPr>
            <w:tcW w:w="1134"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2009</w:t>
            </w:r>
          </w:p>
        </w:tc>
        <w:tc>
          <w:tcPr>
            <w:tcW w:w="1275"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2010</w:t>
            </w:r>
          </w:p>
        </w:tc>
        <w:tc>
          <w:tcPr>
            <w:tcW w:w="1134" w:type="dxa"/>
            <w:tcBorders>
              <w:top w:val="single" w:sz="8" w:space="0" w:color="000000"/>
              <w:left w:val="nil"/>
              <w:bottom w:val="single" w:sz="8" w:space="0" w:color="000000"/>
              <w:right w:val="single" w:sz="8" w:space="0" w:color="000000"/>
            </w:tcBorders>
          </w:tcPr>
          <w:p w:rsidR="00491D63" w:rsidRPr="00272EB4" w:rsidRDefault="00491D63" w:rsidP="00491D63">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2011</w:t>
            </w:r>
          </w:p>
        </w:tc>
        <w:tc>
          <w:tcPr>
            <w:tcW w:w="1146" w:type="dxa"/>
            <w:tcBorders>
              <w:top w:val="single" w:sz="8" w:space="0" w:color="000000"/>
              <w:left w:val="nil"/>
              <w:bottom w:val="single" w:sz="8" w:space="0" w:color="000000"/>
              <w:right w:val="single" w:sz="8" w:space="0" w:color="000000"/>
            </w:tcBorders>
          </w:tcPr>
          <w:p w:rsidR="00491D63" w:rsidRPr="00272EB4" w:rsidRDefault="00491D63" w:rsidP="00491D63">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2012</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BB3F2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 xml:space="preserve">Одиночное протяжение уличной газовой сети </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36030</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326465">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r w:rsidR="00326465" w:rsidRPr="00272EB4">
              <w:rPr>
                <w:rFonts w:ascii="Times New Roman" w:hAnsi="Times New Roman"/>
                <w:color w:val="auto"/>
                <w:sz w:val="20"/>
                <w:szCs w:val="20"/>
                <w:lang w:eastAsia="ru-RU"/>
              </w:rPr>
              <w:t>9</w:t>
            </w:r>
            <w:r w:rsidRPr="00272EB4">
              <w:rPr>
                <w:rFonts w:ascii="Times New Roman" w:hAnsi="Times New Roman"/>
                <w:color w:val="auto"/>
                <w:sz w:val="20"/>
                <w:szCs w:val="20"/>
                <w:lang w:eastAsia="ru-RU"/>
              </w:rPr>
              <w:t>550</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326465">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w:t>
            </w:r>
            <w:r w:rsidR="00326465" w:rsidRPr="00272EB4">
              <w:rPr>
                <w:rFonts w:ascii="Times New Roman" w:hAnsi="Times New Roman"/>
                <w:color w:val="auto"/>
                <w:sz w:val="20"/>
                <w:szCs w:val="20"/>
                <w:lang w:eastAsia="ru-RU"/>
              </w:rPr>
              <w:t>9</w:t>
            </w:r>
            <w:r w:rsidRPr="00272EB4">
              <w:rPr>
                <w:rFonts w:ascii="Times New Roman" w:hAnsi="Times New Roman"/>
                <w:color w:val="auto"/>
                <w:sz w:val="20"/>
                <w:szCs w:val="20"/>
                <w:lang w:eastAsia="ru-RU"/>
              </w:rPr>
              <w:t>554</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39774</w:t>
            </w:r>
            <w:r w:rsidR="00BB3F29" w:rsidRPr="00272EB4">
              <w:rPr>
                <w:rFonts w:ascii="Times New Roman" w:hAnsi="Times New Roman"/>
                <w:sz w:val="20"/>
                <w:szCs w:val="20"/>
              </w:rPr>
              <w:t>,</w:t>
            </w:r>
            <w:r w:rsidRPr="00272EB4">
              <w:rPr>
                <w:rFonts w:ascii="Times New Roman" w:hAnsi="Times New Roman"/>
                <w:sz w:val="20"/>
                <w:szCs w:val="20"/>
              </w:rPr>
              <w:t>7</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41347</w:t>
            </w:r>
            <w:r w:rsidR="00BB3F29" w:rsidRPr="00272EB4">
              <w:rPr>
                <w:rFonts w:ascii="Times New Roman" w:hAnsi="Times New Roman"/>
                <w:sz w:val="20"/>
                <w:szCs w:val="20"/>
              </w:rPr>
              <w:t>,</w:t>
            </w:r>
            <w:r w:rsidRPr="00272EB4">
              <w:rPr>
                <w:rFonts w:ascii="Times New Roman" w:hAnsi="Times New Roman"/>
                <w:sz w:val="20"/>
                <w:szCs w:val="20"/>
              </w:rPr>
              <w:t>7</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Количество негазифицированных населенных пунктов</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2</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2</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источников теплоснабжения</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18</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17</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19</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17</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12</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источников теплоснабжения мощностью до 3 Гкал/ч</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15</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14</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16</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14</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9</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BB3F2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 xml:space="preserve">Протяженность тепловых и паровых сетей в двухтрубном исчислении </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33240</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28830</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29560</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29580</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29380</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BB3F2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 xml:space="preserve">Протяженность тепловых и паровых сетей в двухтрубном исчислении, нуждающихся в замене </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6050</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5800</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1700</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1300</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1000</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Протяженность тепловых и паровых сетей, которые были заменены и отремонтированы за отчетный год</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1000</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435</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1800</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200</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300</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BB3F2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 xml:space="preserve">Одиночное протяжение уличной водопроводной сети </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95700</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85100</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88700</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88700</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88700</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BB3F2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 xml:space="preserve">Одиночное протяжение уличной водопроводной сети, нуждающейся в замене </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63800</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62900</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62900</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62500</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62500</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Одиночное протяжение уличной водопроводной сети, которая заменена и отремонтирована за отчетный год</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35</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800</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BB3F2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 xml:space="preserve">Одиночное протяжение уличной канализационной сети </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15500</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15500</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16400</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16400</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16400</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BB3F2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lastRenderedPageBreak/>
              <w:t xml:space="preserve">Одиночное протяжение уличной канализационной сети, нуждающейся в замене </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метр</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13500</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14500</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15400</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15400</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15400</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Общая площадь жилых помещений</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тысяча метров квадратных</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354</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347</w:t>
            </w:r>
            <w:r w:rsidR="00BB3F29" w:rsidRPr="00272EB4">
              <w:rPr>
                <w:rFonts w:ascii="Times New Roman" w:hAnsi="Times New Roman"/>
                <w:color w:val="auto"/>
                <w:sz w:val="20"/>
                <w:szCs w:val="20"/>
                <w:lang w:eastAsia="ru-RU"/>
              </w:rPr>
              <w:t>,</w:t>
            </w:r>
            <w:r w:rsidRPr="00272EB4">
              <w:rPr>
                <w:rFonts w:ascii="Times New Roman" w:hAnsi="Times New Roman"/>
                <w:color w:val="auto"/>
                <w:sz w:val="20"/>
                <w:szCs w:val="20"/>
                <w:lang w:eastAsia="ru-RU"/>
              </w:rPr>
              <w:t>2</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349</w:t>
            </w:r>
            <w:r w:rsidR="00BB3F29" w:rsidRPr="00272EB4">
              <w:rPr>
                <w:rFonts w:ascii="Times New Roman" w:hAnsi="Times New Roman"/>
                <w:color w:val="auto"/>
                <w:sz w:val="20"/>
                <w:szCs w:val="20"/>
                <w:lang w:eastAsia="ru-RU"/>
              </w:rPr>
              <w:t>,</w:t>
            </w:r>
            <w:r w:rsidRPr="00272EB4">
              <w:rPr>
                <w:rFonts w:ascii="Times New Roman" w:hAnsi="Times New Roman"/>
                <w:color w:val="auto"/>
                <w:sz w:val="20"/>
                <w:szCs w:val="20"/>
                <w:lang w:eastAsia="ru-RU"/>
              </w:rPr>
              <w:t>8</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351</w:t>
            </w:r>
            <w:r w:rsidR="00BB3F29" w:rsidRPr="00272EB4">
              <w:rPr>
                <w:rFonts w:ascii="Times New Roman" w:hAnsi="Times New Roman"/>
                <w:sz w:val="20"/>
                <w:szCs w:val="20"/>
              </w:rPr>
              <w:t>,</w:t>
            </w:r>
            <w:r w:rsidRPr="00272EB4">
              <w:rPr>
                <w:rFonts w:ascii="Times New Roman" w:hAnsi="Times New Roman"/>
                <w:sz w:val="20"/>
                <w:szCs w:val="20"/>
              </w:rPr>
              <w:t>2</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jc w:val="center"/>
              <w:rPr>
                <w:rFonts w:ascii="Times New Roman" w:hAnsi="Times New Roman"/>
                <w:sz w:val="20"/>
                <w:szCs w:val="20"/>
              </w:rPr>
            </w:pPr>
            <w:r w:rsidRPr="00272EB4">
              <w:rPr>
                <w:rFonts w:ascii="Times New Roman" w:hAnsi="Times New Roman"/>
                <w:sz w:val="20"/>
                <w:szCs w:val="20"/>
              </w:rPr>
              <w:t>355</w:t>
            </w:r>
            <w:r w:rsidR="00BB3F29" w:rsidRPr="00272EB4">
              <w:rPr>
                <w:rFonts w:ascii="Times New Roman" w:hAnsi="Times New Roman"/>
                <w:sz w:val="20"/>
                <w:szCs w:val="20"/>
              </w:rPr>
              <w:t>,</w:t>
            </w:r>
            <w:r w:rsidRPr="00272EB4">
              <w:rPr>
                <w:rFonts w:ascii="Times New Roman" w:hAnsi="Times New Roman"/>
                <w:sz w:val="20"/>
                <w:szCs w:val="20"/>
              </w:rPr>
              <w:t>7</w:t>
            </w: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Общая площадь жилых помещений в ветхих и аварийных жилых домах</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тысяча метров квадратных</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8</w:t>
            </w:r>
            <w:r w:rsidR="00BB3F29" w:rsidRPr="00272EB4">
              <w:rPr>
                <w:rFonts w:ascii="Times New Roman" w:hAnsi="Times New Roman"/>
                <w:color w:val="auto"/>
                <w:sz w:val="20"/>
                <w:szCs w:val="20"/>
                <w:lang w:eastAsia="ru-RU"/>
              </w:rPr>
              <w:t>,</w:t>
            </w:r>
            <w:r w:rsidRPr="00272EB4">
              <w:rPr>
                <w:rFonts w:ascii="Times New Roman" w:hAnsi="Times New Roman"/>
                <w:color w:val="auto"/>
                <w:sz w:val="20"/>
                <w:szCs w:val="20"/>
                <w:lang w:eastAsia="ru-RU"/>
              </w:rPr>
              <w:t>8</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8</w:t>
            </w:r>
            <w:r w:rsidR="00BB3F29" w:rsidRPr="00272EB4">
              <w:rPr>
                <w:rFonts w:ascii="Times New Roman" w:hAnsi="Times New Roman"/>
                <w:color w:val="auto"/>
                <w:sz w:val="20"/>
                <w:szCs w:val="20"/>
                <w:lang w:eastAsia="ru-RU"/>
              </w:rPr>
              <w:t>,</w:t>
            </w:r>
            <w:r w:rsidRPr="00272EB4">
              <w:rPr>
                <w:rFonts w:ascii="Times New Roman" w:hAnsi="Times New Roman"/>
                <w:color w:val="auto"/>
                <w:sz w:val="20"/>
                <w:szCs w:val="20"/>
                <w:lang w:eastAsia="ru-RU"/>
              </w:rPr>
              <w:t>8</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p>
        </w:tc>
      </w:tr>
      <w:tr w:rsidR="00491D63" w:rsidRPr="00272EB4" w:rsidTr="00BB3F29">
        <w:tc>
          <w:tcPr>
            <w:tcW w:w="2709"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Число проживающих в ветхих и аварийных жилых домах</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человек</w:t>
            </w:r>
          </w:p>
        </w:tc>
        <w:tc>
          <w:tcPr>
            <w:tcW w:w="127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290</w:t>
            </w:r>
          </w:p>
        </w:tc>
        <w:tc>
          <w:tcPr>
            <w:tcW w:w="1134"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263</w:t>
            </w:r>
          </w:p>
        </w:tc>
        <w:tc>
          <w:tcPr>
            <w:tcW w:w="127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223</w:t>
            </w:r>
          </w:p>
        </w:tc>
        <w:tc>
          <w:tcPr>
            <w:tcW w:w="1134" w:type="dxa"/>
            <w:tcBorders>
              <w:top w:val="nil"/>
              <w:left w:val="nil"/>
              <w:bottom w:val="single" w:sz="8" w:space="0" w:color="000000"/>
              <w:right w:val="single" w:sz="8" w:space="0" w:color="000000"/>
            </w:tcBorders>
            <w:vAlign w:val="center"/>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336</w:t>
            </w:r>
          </w:p>
        </w:tc>
        <w:tc>
          <w:tcPr>
            <w:tcW w:w="1146" w:type="dxa"/>
            <w:tcBorders>
              <w:top w:val="nil"/>
              <w:left w:val="nil"/>
              <w:bottom w:val="single" w:sz="8" w:space="0" w:color="000000"/>
              <w:right w:val="single" w:sz="8" w:space="0" w:color="000000"/>
            </w:tcBorders>
            <w:vAlign w:val="center"/>
          </w:tcPr>
          <w:p w:rsidR="00491D63" w:rsidRPr="00272EB4" w:rsidRDefault="00491D63" w:rsidP="00491D63">
            <w:pPr>
              <w:widowControl/>
              <w:suppressAutoHyphens w:val="0"/>
              <w:autoSpaceDE/>
              <w:jc w:val="center"/>
              <w:rPr>
                <w:rFonts w:ascii="Times New Roman" w:hAnsi="Times New Roman"/>
                <w:color w:val="auto"/>
                <w:sz w:val="20"/>
                <w:szCs w:val="20"/>
                <w:lang w:eastAsia="ru-RU"/>
              </w:rPr>
            </w:pPr>
          </w:p>
        </w:tc>
      </w:tr>
    </w:tbl>
    <w:p w:rsidR="009A7581" w:rsidRDefault="009A7581" w:rsidP="00753441">
      <w:pPr>
        <w:pStyle w:val="0"/>
        <w:spacing w:before="0" w:after="0"/>
        <w:rPr>
          <w:sz w:val="24"/>
          <w:szCs w:val="24"/>
        </w:rPr>
      </w:pPr>
    </w:p>
    <w:p w:rsidR="00753441" w:rsidRPr="00272EB4" w:rsidRDefault="00753441" w:rsidP="00753441">
      <w:pPr>
        <w:pStyle w:val="0"/>
        <w:spacing w:before="0" w:after="0"/>
        <w:rPr>
          <w:sz w:val="24"/>
          <w:szCs w:val="24"/>
        </w:rPr>
      </w:pPr>
      <w:r w:rsidRPr="00272EB4">
        <w:rPr>
          <w:sz w:val="24"/>
          <w:szCs w:val="24"/>
        </w:rPr>
        <w:t xml:space="preserve">С момента разработки генерального плана 2010 года в Окуловском городском поселении продолжались работы по развитию инженерной инфраструктуры. Так, в рамках областной целевой программы </w:t>
      </w:r>
      <w:r w:rsidRPr="00272EB4">
        <w:rPr>
          <w:b/>
          <w:i/>
          <w:sz w:val="24"/>
          <w:szCs w:val="24"/>
        </w:rPr>
        <w:t>«Энергосбережение в Новгородской области на 2010-2014 годы и на период до 2020 года»</w:t>
      </w:r>
      <w:r w:rsidRPr="00272EB4">
        <w:rPr>
          <w:sz w:val="24"/>
          <w:szCs w:val="24"/>
        </w:rPr>
        <w:t>:</w:t>
      </w:r>
    </w:p>
    <w:p w:rsidR="00753441" w:rsidRPr="00272EB4" w:rsidRDefault="00753441" w:rsidP="00753441">
      <w:pPr>
        <w:pStyle w:val="0"/>
        <w:spacing w:before="0" w:after="0"/>
        <w:rPr>
          <w:sz w:val="24"/>
          <w:szCs w:val="24"/>
        </w:rPr>
      </w:pPr>
      <w:r w:rsidRPr="00272EB4">
        <w:rPr>
          <w:sz w:val="24"/>
          <w:szCs w:val="24"/>
        </w:rPr>
        <w:t>-</w:t>
      </w:r>
      <w:r w:rsidR="00B30BE3" w:rsidRPr="00272EB4">
        <w:rPr>
          <w:sz w:val="24"/>
          <w:szCs w:val="24"/>
        </w:rPr>
        <w:t xml:space="preserve"> </w:t>
      </w:r>
      <w:r w:rsidRPr="00272EB4">
        <w:rPr>
          <w:sz w:val="24"/>
          <w:szCs w:val="24"/>
        </w:rPr>
        <w:t>продолжаются работы по незавершенному строительству блок-модульной котельной мощностью 15 МВт по ул.Центральная г.Окуловка;</w:t>
      </w:r>
    </w:p>
    <w:p w:rsidR="00753441" w:rsidRPr="00272EB4" w:rsidRDefault="00753441" w:rsidP="00753441">
      <w:pPr>
        <w:pStyle w:val="0"/>
        <w:spacing w:before="0" w:after="0"/>
        <w:rPr>
          <w:sz w:val="24"/>
          <w:szCs w:val="24"/>
        </w:rPr>
      </w:pPr>
      <w:r w:rsidRPr="00272EB4">
        <w:rPr>
          <w:sz w:val="24"/>
          <w:szCs w:val="24"/>
        </w:rPr>
        <w:t>-</w:t>
      </w:r>
      <w:r w:rsidR="00B30BE3" w:rsidRPr="00272EB4">
        <w:rPr>
          <w:sz w:val="24"/>
          <w:szCs w:val="24"/>
        </w:rPr>
        <w:t xml:space="preserve"> </w:t>
      </w:r>
      <w:r w:rsidRPr="00272EB4">
        <w:rPr>
          <w:sz w:val="24"/>
          <w:szCs w:val="24"/>
        </w:rPr>
        <w:t>продолжаются работы по незавершенному строительству блок-модульной котельной мощностью 7 МВт по ул.Калинина г.Окуловка;</w:t>
      </w:r>
    </w:p>
    <w:p w:rsidR="00753441" w:rsidRPr="00272EB4" w:rsidRDefault="00753441" w:rsidP="00753441">
      <w:pPr>
        <w:pStyle w:val="0"/>
        <w:spacing w:before="0" w:after="0"/>
        <w:rPr>
          <w:sz w:val="24"/>
          <w:szCs w:val="24"/>
        </w:rPr>
      </w:pPr>
      <w:r w:rsidRPr="00272EB4">
        <w:rPr>
          <w:sz w:val="24"/>
          <w:szCs w:val="24"/>
        </w:rPr>
        <w:t>Теплоснабжение в районе осуществляется от 24 котельных общей мощностью 108,7 Гкал/час. Износ котельных составляет 43,4%. Протяжённость тепловых сетей - 49,8км, степень их износа выше 62%.</w:t>
      </w:r>
    </w:p>
    <w:p w:rsidR="00753441" w:rsidRPr="00272EB4" w:rsidRDefault="00753441" w:rsidP="00753441">
      <w:pPr>
        <w:pStyle w:val="0"/>
        <w:spacing w:before="0" w:after="0"/>
        <w:rPr>
          <w:sz w:val="24"/>
          <w:szCs w:val="24"/>
        </w:rPr>
      </w:pPr>
      <w:r w:rsidRPr="00272EB4">
        <w:rPr>
          <w:sz w:val="24"/>
          <w:szCs w:val="24"/>
        </w:rPr>
        <w:t>Водоснабжение в муниципальном районе осуществляется филиалом общества с ограниченной ответственностью "МП ЖКХ "Новжилкоммунсервис". Предприятие имеет 1 водонапорно-очистное сооружение и 22 артезианских скважины, 162 водоразборные колонки. Пропускная способность водопроводных очистных сооружений составляет 7,2 тыс. куб.м. в сутки.</w:t>
      </w:r>
    </w:p>
    <w:p w:rsidR="00753441" w:rsidRPr="00272EB4" w:rsidRDefault="00753441" w:rsidP="00753441">
      <w:pPr>
        <w:pStyle w:val="0"/>
        <w:spacing w:before="0" w:after="0"/>
        <w:rPr>
          <w:sz w:val="24"/>
          <w:szCs w:val="24"/>
        </w:rPr>
      </w:pPr>
      <w:r w:rsidRPr="00272EB4">
        <w:rPr>
          <w:sz w:val="24"/>
          <w:szCs w:val="24"/>
        </w:rPr>
        <w:t xml:space="preserve">В рамках областной целевой программы </w:t>
      </w:r>
      <w:r w:rsidRPr="00272EB4">
        <w:rPr>
          <w:b/>
          <w:i/>
          <w:sz w:val="24"/>
          <w:szCs w:val="24"/>
        </w:rPr>
        <w:t>«Газификация Новгородской области на 2009-2013 годы»</w:t>
      </w:r>
      <w:r w:rsidRPr="00272EB4">
        <w:rPr>
          <w:sz w:val="24"/>
          <w:szCs w:val="24"/>
        </w:rPr>
        <w:t xml:space="preserve"> в 2012 году завершено строительство распределительного газопровода по ул.Титова – д.Шуркино г.Окуловка (II очередь). </w:t>
      </w:r>
    </w:p>
    <w:p w:rsidR="00753441" w:rsidRPr="00272EB4" w:rsidRDefault="00753441" w:rsidP="00753441">
      <w:pPr>
        <w:pStyle w:val="0"/>
        <w:spacing w:before="0" w:after="0"/>
        <w:rPr>
          <w:sz w:val="24"/>
          <w:szCs w:val="24"/>
        </w:rPr>
      </w:pPr>
      <w:r w:rsidRPr="00272EB4">
        <w:rPr>
          <w:sz w:val="24"/>
          <w:szCs w:val="24"/>
        </w:rPr>
        <w:t>За 9 месяцев 2013 года Окуловским филиалом ОАО «Новгородоблэлектро» произведен капитальный ремонт ВЛ-0,4 кВ ф. ул.Ленина от ТП-5 П,Угловка-0,624 км, текущий ремонт ВЛ-10 кВ на ПС Окуловская, Кулотино, ТПС Угловка; выполнены работы по технологическому присоединению (27), текущие ремонты ТП- 19 шт., КЛ-10 кВ – 3 шт., КЛ-0,4 кВ – 6 шт., ВЛ-0,4-кВ – 1,42 км.</w:t>
      </w:r>
    </w:p>
    <w:p w:rsidR="00BB3F29" w:rsidRPr="007B19FF" w:rsidRDefault="00BB3F29" w:rsidP="007B19FF">
      <w:pPr>
        <w:pStyle w:val="1"/>
        <w:spacing w:before="120"/>
        <w:ind w:firstLine="340"/>
        <w:jc w:val="center"/>
        <w:rPr>
          <w:rFonts w:ascii="Times New Roman" w:hAnsi="Times New Roman" w:cs="Times New Roman"/>
          <w:color w:val="auto"/>
          <w:sz w:val="28"/>
          <w:szCs w:val="28"/>
        </w:rPr>
      </w:pPr>
      <w:bookmarkStart w:id="75" w:name="_Toc498421501"/>
      <w:r w:rsidRPr="00272EB4">
        <w:rPr>
          <w:rFonts w:ascii="Times New Roman" w:hAnsi="Times New Roman" w:cs="Times New Roman"/>
          <w:color w:val="auto"/>
          <w:sz w:val="28"/>
          <w:szCs w:val="28"/>
        </w:rPr>
        <w:t>2.12. Производственная инфраструктура</w:t>
      </w:r>
      <w:bookmarkEnd w:id="75"/>
      <w:r w:rsidRPr="007B19FF">
        <w:rPr>
          <w:rFonts w:ascii="Times New Roman" w:hAnsi="Times New Roman" w:cs="Times New Roman"/>
          <w:color w:val="auto"/>
          <w:sz w:val="28"/>
          <w:szCs w:val="28"/>
        </w:rPr>
        <w:t xml:space="preserve"> </w:t>
      </w:r>
    </w:p>
    <w:p w:rsidR="0082431C" w:rsidRPr="00272EB4" w:rsidRDefault="0082431C" w:rsidP="0082431C">
      <w:pPr>
        <w:pStyle w:val="0"/>
        <w:spacing w:before="0" w:after="0"/>
        <w:rPr>
          <w:sz w:val="24"/>
          <w:szCs w:val="24"/>
        </w:rPr>
      </w:pPr>
      <w:r w:rsidRPr="00272EB4">
        <w:rPr>
          <w:sz w:val="24"/>
          <w:szCs w:val="24"/>
        </w:rPr>
        <w:t xml:space="preserve">Город Окуловка </w:t>
      </w:r>
      <w:r w:rsidR="000777DB" w:rsidRPr="00272EB4">
        <w:rPr>
          <w:sz w:val="24"/>
          <w:szCs w:val="24"/>
        </w:rPr>
        <w:t xml:space="preserve">является </w:t>
      </w:r>
      <w:r w:rsidRPr="00272EB4">
        <w:rPr>
          <w:sz w:val="24"/>
          <w:szCs w:val="24"/>
        </w:rPr>
        <w:t>од</w:t>
      </w:r>
      <w:r w:rsidR="008E6602" w:rsidRPr="00272EB4">
        <w:rPr>
          <w:sz w:val="24"/>
          <w:szCs w:val="24"/>
        </w:rPr>
        <w:t xml:space="preserve">ним </w:t>
      </w:r>
      <w:r w:rsidRPr="00272EB4">
        <w:rPr>
          <w:sz w:val="24"/>
          <w:szCs w:val="24"/>
        </w:rPr>
        <w:t xml:space="preserve"> из промышленных центров Новгородской области, крупный транспортный узел на железнодорожной трассе федерального значения Санкт-Петербург — Москва.</w:t>
      </w:r>
    </w:p>
    <w:p w:rsidR="000777DB" w:rsidRPr="00272EB4" w:rsidRDefault="000777DB" w:rsidP="008E6602">
      <w:pPr>
        <w:pStyle w:val="0"/>
        <w:spacing w:before="0" w:after="0"/>
        <w:rPr>
          <w:sz w:val="24"/>
          <w:szCs w:val="24"/>
        </w:rPr>
      </w:pPr>
      <w:r w:rsidRPr="00272EB4">
        <w:rPr>
          <w:sz w:val="24"/>
          <w:szCs w:val="24"/>
        </w:rPr>
        <w:t xml:space="preserve">Основу экономики </w:t>
      </w:r>
      <w:r w:rsidR="008E6602" w:rsidRPr="00272EB4">
        <w:rPr>
          <w:sz w:val="24"/>
          <w:szCs w:val="24"/>
        </w:rPr>
        <w:t xml:space="preserve">Окуловского городского поселения, как и </w:t>
      </w:r>
      <w:r w:rsidRPr="00272EB4">
        <w:rPr>
          <w:sz w:val="24"/>
          <w:szCs w:val="24"/>
        </w:rPr>
        <w:t xml:space="preserve">Окуловского </w:t>
      </w:r>
      <w:r w:rsidR="008E6602" w:rsidRPr="00272EB4">
        <w:rPr>
          <w:sz w:val="24"/>
          <w:szCs w:val="24"/>
        </w:rPr>
        <w:t xml:space="preserve">муниципального района в целом, </w:t>
      </w:r>
      <w:r w:rsidRPr="00272EB4">
        <w:rPr>
          <w:sz w:val="24"/>
          <w:szCs w:val="24"/>
        </w:rPr>
        <w:t xml:space="preserve"> в настоящее время составляет промышленность. Ведущую роль в промышленности играют предприятия обрабатывающей промышленности. </w:t>
      </w:r>
    </w:p>
    <w:p w:rsidR="000777DB" w:rsidRPr="00272EB4" w:rsidRDefault="000777DB" w:rsidP="008E6602">
      <w:pPr>
        <w:pStyle w:val="0"/>
        <w:spacing w:before="0" w:after="0"/>
        <w:rPr>
          <w:sz w:val="24"/>
          <w:szCs w:val="24"/>
        </w:rPr>
      </w:pPr>
      <w:r w:rsidRPr="00272EB4">
        <w:rPr>
          <w:sz w:val="24"/>
          <w:szCs w:val="24"/>
        </w:rPr>
        <w:t xml:space="preserve">Сегодня промышленный комплекс Окуловского </w:t>
      </w:r>
      <w:r w:rsidR="008E6602" w:rsidRPr="00272EB4">
        <w:rPr>
          <w:sz w:val="24"/>
          <w:szCs w:val="24"/>
        </w:rPr>
        <w:t xml:space="preserve">района является </w:t>
      </w:r>
      <w:r w:rsidRPr="00272EB4">
        <w:rPr>
          <w:sz w:val="24"/>
          <w:szCs w:val="24"/>
        </w:rPr>
        <w:t xml:space="preserve"> важнейш</w:t>
      </w:r>
      <w:r w:rsidR="008E6602" w:rsidRPr="00272EB4">
        <w:rPr>
          <w:sz w:val="24"/>
          <w:szCs w:val="24"/>
        </w:rPr>
        <w:t>ей</w:t>
      </w:r>
      <w:r w:rsidRPr="00272EB4">
        <w:rPr>
          <w:sz w:val="24"/>
          <w:szCs w:val="24"/>
        </w:rPr>
        <w:t xml:space="preserve"> составн</w:t>
      </w:r>
      <w:r w:rsidR="008E6602" w:rsidRPr="00272EB4">
        <w:rPr>
          <w:sz w:val="24"/>
          <w:szCs w:val="24"/>
        </w:rPr>
        <w:t xml:space="preserve">ой </w:t>
      </w:r>
      <w:r w:rsidRPr="00272EB4">
        <w:rPr>
          <w:sz w:val="24"/>
          <w:szCs w:val="24"/>
        </w:rPr>
        <w:t>часть</w:t>
      </w:r>
      <w:r w:rsidR="008E6602" w:rsidRPr="00272EB4">
        <w:rPr>
          <w:sz w:val="24"/>
          <w:szCs w:val="24"/>
        </w:rPr>
        <w:t>ю</w:t>
      </w:r>
      <w:r w:rsidRPr="00272EB4">
        <w:rPr>
          <w:sz w:val="24"/>
          <w:szCs w:val="24"/>
        </w:rPr>
        <w:t xml:space="preserve"> единого хозяйственного комплекса</w:t>
      </w:r>
      <w:r w:rsidR="008E6602" w:rsidRPr="00272EB4">
        <w:rPr>
          <w:sz w:val="24"/>
          <w:szCs w:val="24"/>
        </w:rPr>
        <w:t xml:space="preserve"> Новгородской области</w:t>
      </w:r>
      <w:r w:rsidRPr="00272EB4">
        <w:rPr>
          <w:sz w:val="24"/>
          <w:szCs w:val="24"/>
        </w:rPr>
        <w:t xml:space="preserve">. </w:t>
      </w:r>
    </w:p>
    <w:p w:rsidR="000777DB" w:rsidRPr="00272EB4" w:rsidRDefault="000777DB" w:rsidP="008E6602">
      <w:pPr>
        <w:pStyle w:val="0"/>
        <w:spacing w:before="0" w:after="0"/>
        <w:rPr>
          <w:sz w:val="24"/>
          <w:szCs w:val="24"/>
        </w:rPr>
      </w:pPr>
      <w:r w:rsidRPr="00272EB4">
        <w:rPr>
          <w:sz w:val="24"/>
          <w:szCs w:val="24"/>
        </w:rPr>
        <w:t>Структура промышленного производства Окуловского МР отражает ее исторически сложившуюся направленность, а также тенденции роста физического объема промышленного производства, внешнеэкономическую и внутриэкономическую конъюнктуры.</w:t>
      </w:r>
    </w:p>
    <w:p w:rsidR="008E6602" w:rsidRPr="00272EB4" w:rsidRDefault="008E6602" w:rsidP="008E6602">
      <w:pPr>
        <w:pStyle w:val="0"/>
        <w:spacing w:before="0" w:after="0"/>
        <w:rPr>
          <w:sz w:val="24"/>
          <w:szCs w:val="24"/>
        </w:rPr>
      </w:pPr>
      <w:r w:rsidRPr="00272EB4">
        <w:rPr>
          <w:sz w:val="24"/>
          <w:szCs w:val="24"/>
        </w:rPr>
        <w:t xml:space="preserve">По своему промышленному развитию Окуловский район среди Боровической  группы районов занимает второе место, уступая  Боровическому району. Преимущественное развитие получили такие отрасли, как машиностроение и металлообработка, легкая, лесная, деревообрабатывающая и целлюлозно – бумажная промышленность, пищевая промышленность и промышленность строительных материалов. </w:t>
      </w:r>
    </w:p>
    <w:p w:rsidR="000B3747" w:rsidRPr="00272EB4" w:rsidRDefault="000B3747" w:rsidP="000B3747">
      <w:pPr>
        <w:pStyle w:val="0"/>
        <w:spacing w:before="0" w:after="0"/>
        <w:rPr>
          <w:sz w:val="24"/>
          <w:szCs w:val="24"/>
        </w:rPr>
      </w:pPr>
      <w:r w:rsidRPr="00272EB4">
        <w:rPr>
          <w:sz w:val="24"/>
          <w:szCs w:val="24"/>
        </w:rPr>
        <w:t>Сельское хозяйство района специализируется на мясо – молочном скотоводстве и свиноводстве, возделывании льна и картофеля.</w:t>
      </w:r>
    </w:p>
    <w:p w:rsidR="008E6602" w:rsidRPr="00272EB4" w:rsidRDefault="008E6602" w:rsidP="008E6602">
      <w:pPr>
        <w:pStyle w:val="0"/>
        <w:spacing w:before="0" w:after="0"/>
        <w:rPr>
          <w:sz w:val="24"/>
          <w:szCs w:val="24"/>
        </w:rPr>
      </w:pPr>
      <w:r w:rsidRPr="00272EB4">
        <w:rPr>
          <w:sz w:val="24"/>
          <w:szCs w:val="24"/>
        </w:rPr>
        <w:t xml:space="preserve">С момента разработки Схемы территориального планирования Окуловского района и генплана Окуловского городского поселения </w:t>
      </w:r>
      <w:r w:rsidR="000B3747" w:rsidRPr="00272EB4">
        <w:rPr>
          <w:sz w:val="24"/>
          <w:szCs w:val="24"/>
        </w:rPr>
        <w:t xml:space="preserve">развитие региона происходило весьма неравномерно </w:t>
      </w:r>
      <w:r w:rsidR="000B3747" w:rsidRPr="00272EB4">
        <w:rPr>
          <w:sz w:val="24"/>
          <w:szCs w:val="24"/>
        </w:rPr>
        <w:lastRenderedPageBreak/>
        <w:t>и сопровождалось рядом негативных моментов, в том числе и из-за организационных и управленческих просчетов.</w:t>
      </w:r>
    </w:p>
    <w:p w:rsidR="000B3747" w:rsidRPr="00272EB4" w:rsidRDefault="000B3747" w:rsidP="008E6602">
      <w:pPr>
        <w:pStyle w:val="0"/>
        <w:spacing w:before="0" w:after="0"/>
        <w:rPr>
          <w:sz w:val="24"/>
          <w:szCs w:val="24"/>
        </w:rPr>
      </w:pPr>
      <w:r w:rsidRPr="00272EB4">
        <w:rPr>
          <w:sz w:val="24"/>
          <w:szCs w:val="24"/>
        </w:rPr>
        <w:t>В генплане 2009 года отмечалось, что кризисные явления в экономике страны в 2009 год</w:t>
      </w:r>
      <w:r w:rsidR="00BE0575" w:rsidRPr="00272EB4">
        <w:rPr>
          <w:sz w:val="24"/>
          <w:szCs w:val="24"/>
        </w:rPr>
        <w:t>у</w:t>
      </w:r>
      <w:r w:rsidRPr="00272EB4">
        <w:rPr>
          <w:sz w:val="24"/>
          <w:szCs w:val="24"/>
        </w:rPr>
        <w:t xml:space="preserve"> весьма негативно сказались и на экономике Окуловского городского поселения: по многим производствам отмечал</w:t>
      </w:r>
      <w:r w:rsidR="00BE0575" w:rsidRPr="00272EB4">
        <w:rPr>
          <w:sz w:val="24"/>
          <w:szCs w:val="24"/>
        </w:rPr>
        <w:t>о</w:t>
      </w:r>
      <w:r w:rsidRPr="00272EB4">
        <w:rPr>
          <w:sz w:val="24"/>
          <w:szCs w:val="24"/>
        </w:rPr>
        <w:t>с</w:t>
      </w:r>
      <w:r w:rsidR="00BE0575" w:rsidRPr="00272EB4">
        <w:rPr>
          <w:sz w:val="24"/>
          <w:szCs w:val="24"/>
        </w:rPr>
        <w:t xml:space="preserve">ь </w:t>
      </w:r>
      <w:r w:rsidRPr="00272EB4">
        <w:rPr>
          <w:sz w:val="24"/>
          <w:szCs w:val="24"/>
        </w:rPr>
        <w:t xml:space="preserve">весьма </w:t>
      </w:r>
      <w:r w:rsidR="00BE0575" w:rsidRPr="00272EB4">
        <w:rPr>
          <w:sz w:val="24"/>
          <w:szCs w:val="24"/>
        </w:rPr>
        <w:t xml:space="preserve">существенное уменьшение объемов выпуска продукции (по некоторым позициям почти в 2 раза – производство металла и готовых металлических изделий, электронного, оптического и электрооборудования, извести и т.д.). Как следствие этого в Окуловском районе (рис. </w:t>
      </w:r>
      <w:r w:rsidR="00CE33AD" w:rsidRPr="00272EB4">
        <w:rPr>
          <w:sz w:val="24"/>
          <w:szCs w:val="24"/>
        </w:rPr>
        <w:t>2.12.1.</w:t>
      </w:r>
      <w:r w:rsidR="00BE0575" w:rsidRPr="00272EB4">
        <w:rPr>
          <w:sz w:val="24"/>
          <w:szCs w:val="24"/>
        </w:rPr>
        <w:t>) и Окуловском городском поселении (рис.</w:t>
      </w:r>
      <w:r w:rsidR="00CE33AD" w:rsidRPr="00272EB4">
        <w:rPr>
          <w:sz w:val="24"/>
          <w:szCs w:val="24"/>
        </w:rPr>
        <w:t>2.12.2.</w:t>
      </w:r>
      <w:r w:rsidR="00BE0575" w:rsidRPr="00272EB4">
        <w:rPr>
          <w:sz w:val="24"/>
          <w:szCs w:val="24"/>
        </w:rPr>
        <w:t xml:space="preserve">) в 2009 году имело место уменьшение доходов </w:t>
      </w:r>
      <w:r w:rsidR="00ED5DFC" w:rsidRPr="00272EB4">
        <w:rPr>
          <w:sz w:val="24"/>
          <w:szCs w:val="24"/>
        </w:rPr>
        <w:t xml:space="preserve">муниципальных образований почти на четверть (на 24,7%) по району в целом и на 38,0% по Окуловскому городскому поселению, в котором находится значительная часть промышленных предприятий района. </w:t>
      </w:r>
    </w:p>
    <w:p w:rsidR="00ED5DFC" w:rsidRPr="00272EB4" w:rsidRDefault="00ED5DFC" w:rsidP="008E6602">
      <w:pPr>
        <w:pStyle w:val="0"/>
        <w:spacing w:before="0" w:after="0"/>
        <w:rPr>
          <w:sz w:val="24"/>
          <w:szCs w:val="24"/>
        </w:rPr>
      </w:pPr>
    </w:p>
    <w:p w:rsidR="00BE0575" w:rsidRPr="00272EB4" w:rsidRDefault="00A077B5" w:rsidP="00ED5DFC">
      <w:pPr>
        <w:pStyle w:val="0"/>
        <w:spacing w:before="0" w:after="0"/>
        <w:ind w:firstLine="0"/>
        <w:jc w:val="center"/>
        <w:rPr>
          <w:sz w:val="24"/>
          <w:szCs w:val="24"/>
        </w:rPr>
      </w:pPr>
      <w:r>
        <w:rPr>
          <w:noProof/>
          <w:color w:val="FF0000"/>
          <w:lang w:val="ru-RU" w:eastAsia="ru-RU"/>
        </w:rPr>
        <w:drawing>
          <wp:inline distT="0" distB="0" distL="0" distR="0">
            <wp:extent cx="5208905" cy="3432175"/>
            <wp:effectExtent l="0" t="0" r="10795" b="15875"/>
            <wp:docPr id="1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ED5DFC" w:rsidRPr="00272EB4" w:rsidRDefault="00ED5DFC" w:rsidP="00ED5DFC">
      <w:pPr>
        <w:numPr>
          <w:ilvl w:val="0"/>
          <w:numId w:val="1"/>
        </w:numPr>
        <w:jc w:val="center"/>
        <w:rPr>
          <w:noProof/>
          <w:sz w:val="24"/>
          <w:szCs w:val="24"/>
          <w:lang w:eastAsia="ru-RU"/>
        </w:rPr>
      </w:pPr>
      <w:r w:rsidRPr="00272EB4">
        <w:rPr>
          <w:rFonts w:ascii="Times New Roman" w:hAnsi="Times New Roman"/>
          <w:b/>
          <w:i/>
          <w:sz w:val="24"/>
          <w:szCs w:val="24"/>
        </w:rPr>
        <w:t xml:space="preserve">Рис. </w:t>
      </w:r>
      <w:r w:rsidR="00CE33AD" w:rsidRPr="00272EB4">
        <w:rPr>
          <w:rFonts w:ascii="Times New Roman" w:hAnsi="Times New Roman"/>
          <w:b/>
          <w:i/>
          <w:sz w:val="24"/>
          <w:szCs w:val="24"/>
        </w:rPr>
        <w:t>2</w:t>
      </w:r>
      <w:r w:rsidRPr="00272EB4">
        <w:rPr>
          <w:rFonts w:ascii="Times New Roman" w:hAnsi="Times New Roman"/>
          <w:b/>
          <w:i/>
          <w:sz w:val="24"/>
          <w:szCs w:val="24"/>
        </w:rPr>
        <w:t>.</w:t>
      </w:r>
      <w:r w:rsidR="00CE33AD" w:rsidRPr="00272EB4">
        <w:rPr>
          <w:rFonts w:ascii="Times New Roman" w:hAnsi="Times New Roman"/>
          <w:b/>
          <w:i/>
          <w:sz w:val="24"/>
          <w:szCs w:val="24"/>
        </w:rPr>
        <w:t>1</w:t>
      </w:r>
      <w:r w:rsidRPr="00272EB4">
        <w:rPr>
          <w:rFonts w:ascii="Times New Roman" w:hAnsi="Times New Roman"/>
          <w:b/>
          <w:i/>
          <w:sz w:val="24"/>
          <w:szCs w:val="24"/>
        </w:rPr>
        <w:t>2.1. Изменение основных  показателей бюджета  по Окуловскому району</w:t>
      </w:r>
    </w:p>
    <w:p w:rsidR="00ED5DFC" w:rsidRPr="00272EB4" w:rsidRDefault="00ED5DFC" w:rsidP="00ED5DFC">
      <w:pPr>
        <w:numPr>
          <w:ilvl w:val="0"/>
          <w:numId w:val="1"/>
        </w:numPr>
        <w:jc w:val="center"/>
        <w:rPr>
          <w:noProof/>
          <w:sz w:val="24"/>
          <w:szCs w:val="24"/>
          <w:lang w:eastAsia="ru-RU"/>
        </w:rPr>
      </w:pPr>
      <w:r w:rsidRPr="00272EB4">
        <w:rPr>
          <w:rFonts w:ascii="Times New Roman" w:hAnsi="Times New Roman"/>
          <w:b/>
          <w:i/>
          <w:sz w:val="24"/>
          <w:szCs w:val="24"/>
        </w:rPr>
        <w:t xml:space="preserve"> в  период 2008-2012 годы.</w:t>
      </w:r>
    </w:p>
    <w:p w:rsidR="00BE0575" w:rsidRPr="00272EB4" w:rsidRDefault="00BE0575" w:rsidP="008E6602">
      <w:pPr>
        <w:pStyle w:val="0"/>
        <w:spacing w:before="0" w:after="0"/>
        <w:rPr>
          <w:sz w:val="24"/>
          <w:szCs w:val="24"/>
        </w:rPr>
      </w:pPr>
    </w:p>
    <w:p w:rsidR="000B3747" w:rsidRPr="00272EB4" w:rsidRDefault="00A077B5" w:rsidP="00ED5DFC">
      <w:pPr>
        <w:pStyle w:val="0"/>
        <w:spacing w:before="0" w:after="0"/>
        <w:ind w:firstLine="0"/>
        <w:jc w:val="center"/>
        <w:rPr>
          <w:sz w:val="24"/>
          <w:szCs w:val="24"/>
        </w:rPr>
      </w:pPr>
      <w:r>
        <w:rPr>
          <w:noProof/>
          <w:color w:val="FF0000"/>
          <w:lang w:val="ru-RU" w:eastAsia="ru-RU"/>
        </w:rPr>
        <w:drawing>
          <wp:inline distT="0" distB="0" distL="0" distR="0">
            <wp:extent cx="5189220" cy="3632200"/>
            <wp:effectExtent l="0" t="0" r="11430" b="25400"/>
            <wp:docPr id="20"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D5DFC" w:rsidRPr="00272EB4" w:rsidRDefault="00ED5DFC" w:rsidP="00ED5DFC">
      <w:pPr>
        <w:numPr>
          <w:ilvl w:val="0"/>
          <w:numId w:val="1"/>
        </w:numPr>
        <w:jc w:val="center"/>
        <w:rPr>
          <w:noProof/>
          <w:lang w:eastAsia="ru-RU"/>
        </w:rPr>
      </w:pPr>
    </w:p>
    <w:p w:rsidR="00ED5DFC" w:rsidRPr="00272EB4" w:rsidRDefault="00ED5DFC" w:rsidP="00ED5DFC">
      <w:pPr>
        <w:numPr>
          <w:ilvl w:val="0"/>
          <w:numId w:val="1"/>
        </w:numPr>
        <w:jc w:val="center"/>
        <w:rPr>
          <w:noProof/>
          <w:sz w:val="24"/>
          <w:szCs w:val="24"/>
          <w:lang w:eastAsia="ru-RU"/>
        </w:rPr>
      </w:pPr>
      <w:r w:rsidRPr="00272EB4">
        <w:rPr>
          <w:rFonts w:ascii="Times New Roman" w:hAnsi="Times New Roman"/>
          <w:b/>
          <w:i/>
          <w:sz w:val="24"/>
          <w:szCs w:val="24"/>
        </w:rPr>
        <w:t>Рис. 2.</w:t>
      </w:r>
      <w:r w:rsidR="00CE33AD" w:rsidRPr="00272EB4">
        <w:rPr>
          <w:rFonts w:ascii="Times New Roman" w:hAnsi="Times New Roman"/>
          <w:b/>
          <w:i/>
          <w:sz w:val="24"/>
          <w:szCs w:val="24"/>
        </w:rPr>
        <w:t>1</w:t>
      </w:r>
      <w:r w:rsidRPr="00272EB4">
        <w:rPr>
          <w:rFonts w:ascii="Times New Roman" w:hAnsi="Times New Roman"/>
          <w:b/>
          <w:i/>
          <w:sz w:val="24"/>
          <w:szCs w:val="24"/>
        </w:rPr>
        <w:t>2.</w:t>
      </w:r>
      <w:r w:rsidR="00CE33AD" w:rsidRPr="00272EB4">
        <w:rPr>
          <w:rFonts w:ascii="Times New Roman" w:hAnsi="Times New Roman"/>
          <w:b/>
          <w:i/>
          <w:sz w:val="24"/>
          <w:szCs w:val="24"/>
        </w:rPr>
        <w:t>2</w:t>
      </w:r>
      <w:r w:rsidRPr="00272EB4">
        <w:rPr>
          <w:rFonts w:ascii="Times New Roman" w:hAnsi="Times New Roman"/>
          <w:b/>
          <w:i/>
          <w:sz w:val="24"/>
          <w:szCs w:val="24"/>
        </w:rPr>
        <w:t>. Изменение основных  показателей бюджета  по Окуловскому городскому поселению  в  период 2008-2012 годы.</w:t>
      </w:r>
    </w:p>
    <w:p w:rsidR="000777DB" w:rsidRPr="00272EB4" w:rsidRDefault="00C554A5" w:rsidP="0082431C">
      <w:pPr>
        <w:pStyle w:val="0"/>
        <w:spacing w:before="0" w:after="0"/>
        <w:rPr>
          <w:sz w:val="24"/>
          <w:szCs w:val="24"/>
        </w:rPr>
      </w:pPr>
      <w:r w:rsidRPr="00272EB4">
        <w:rPr>
          <w:sz w:val="24"/>
          <w:szCs w:val="24"/>
        </w:rPr>
        <w:t>В 2010 году началось постепенное восстановление экономики, причем по Окуловскому городскому поселению медленнее, чем по району в целом: по итогам 2010 года Окуловский район вышел на уровень доходной части бюджета (в том числе по собственным доходам) на уровень 2008 года (рис.</w:t>
      </w:r>
      <w:r w:rsidR="00CE33AD" w:rsidRPr="00272EB4">
        <w:rPr>
          <w:sz w:val="24"/>
          <w:szCs w:val="24"/>
        </w:rPr>
        <w:t>2.12.1.</w:t>
      </w:r>
      <w:r w:rsidRPr="00272EB4">
        <w:rPr>
          <w:sz w:val="24"/>
          <w:szCs w:val="24"/>
        </w:rPr>
        <w:t xml:space="preserve">), в то время как для Окуловского городского поселения для достижения уровня доходов 2008 года потребовалось более двух лет (рис. </w:t>
      </w:r>
      <w:r w:rsidR="00CE33AD" w:rsidRPr="00272EB4">
        <w:rPr>
          <w:sz w:val="24"/>
          <w:szCs w:val="24"/>
        </w:rPr>
        <w:t>2.12.2.</w:t>
      </w:r>
      <w:r w:rsidRPr="00272EB4">
        <w:rPr>
          <w:sz w:val="24"/>
          <w:szCs w:val="24"/>
        </w:rPr>
        <w:t xml:space="preserve">). </w:t>
      </w:r>
      <w:r w:rsidR="009A314B" w:rsidRPr="00272EB4">
        <w:rPr>
          <w:sz w:val="24"/>
          <w:szCs w:val="24"/>
        </w:rPr>
        <w:t xml:space="preserve">Необходимо отметить, что последствия кризиса 2009 года и нестабильность экономического развития страны в целом по-прежнему оказывает негативное влияние на развитие экономики района, о чем свидетельствуют и данные Росстата по Окуловскому району за 2012 год (рис. </w:t>
      </w:r>
      <w:r w:rsidR="00CE33AD" w:rsidRPr="00272EB4">
        <w:rPr>
          <w:sz w:val="24"/>
          <w:szCs w:val="24"/>
        </w:rPr>
        <w:t>2.12.1.</w:t>
      </w:r>
      <w:r w:rsidR="009A314B" w:rsidRPr="00272EB4">
        <w:rPr>
          <w:sz w:val="24"/>
          <w:szCs w:val="24"/>
        </w:rPr>
        <w:t>).</w:t>
      </w:r>
    </w:p>
    <w:p w:rsidR="00EC5003" w:rsidRPr="00272EB4" w:rsidRDefault="00EC5003" w:rsidP="0082431C">
      <w:pPr>
        <w:pStyle w:val="0"/>
        <w:spacing w:before="0" w:after="0"/>
        <w:rPr>
          <w:sz w:val="24"/>
          <w:szCs w:val="24"/>
        </w:rPr>
      </w:pPr>
      <w:r w:rsidRPr="00272EB4">
        <w:rPr>
          <w:sz w:val="24"/>
          <w:szCs w:val="24"/>
        </w:rPr>
        <w:t>Необходимо отметить, что и Окуловский район и Окуловское городское поселение являются дотационными: уровень собственных доходов района колеблется вблизи 50%, а по Окуловскому городскому поселению к 2012 году он достиг 73,9% (рис.</w:t>
      </w:r>
      <w:r w:rsidR="00CE33AD" w:rsidRPr="00272EB4">
        <w:rPr>
          <w:sz w:val="24"/>
          <w:szCs w:val="24"/>
        </w:rPr>
        <w:t>2.12.3.</w:t>
      </w:r>
      <w:r w:rsidRPr="00272EB4">
        <w:rPr>
          <w:sz w:val="24"/>
          <w:szCs w:val="24"/>
        </w:rPr>
        <w:t>).</w:t>
      </w:r>
    </w:p>
    <w:p w:rsidR="00EC5003" w:rsidRPr="00272EB4" w:rsidRDefault="00EC5003" w:rsidP="0082431C">
      <w:pPr>
        <w:pStyle w:val="0"/>
        <w:spacing w:before="0" w:after="0"/>
        <w:rPr>
          <w:color w:val="FF0000"/>
          <w:sz w:val="24"/>
          <w:szCs w:val="24"/>
        </w:rPr>
      </w:pPr>
    </w:p>
    <w:p w:rsidR="009A314B" w:rsidRPr="00272EB4" w:rsidRDefault="00A077B5" w:rsidP="00EC5003">
      <w:pPr>
        <w:pStyle w:val="0"/>
        <w:spacing w:before="0" w:after="0"/>
        <w:ind w:firstLine="0"/>
        <w:jc w:val="center"/>
        <w:rPr>
          <w:color w:val="FF0000"/>
          <w:sz w:val="24"/>
          <w:szCs w:val="24"/>
        </w:rPr>
      </w:pPr>
      <w:r>
        <w:rPr>
          <w:noProof/>
          <w:color w:val="FF0000"/>
          <w:lang w:val="ru-RU" w:eastAsia="ru-RU"/>
        </w:rPr>
        <w:drawing>
          <wp:inline distT="0" distB="0" distL="0" distR="0">
            <wp:extent cx="4572635" cy="3143885"/>
            <wp:effectExtent l="0" t="0" r="18415" b="18415"/>
            <wp:docPr id="21"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C5003" w:rsidRPr="00272EB4" w:rsidRDefault="00EC5003" w:rsidP="00EC5003">
      <w:pPr>
        <w:numPr>
          <w:ilvl w:val="0"/>
          <w:numId w:val="1"/>
        </w:numPr>
        <w:jc w:val="center"/>
        <w:rPr>
          <w:noProof/>
          <w:sz w:val="24"/>
          <w:szCs w:val="24"/>
          <w:lang w:eastAsia="ru-RU"/>
        </w:rPr>
      </w:pPr>
      <w:r w:rsidRPr="00272EB4">
        <w:rPr>
          <w:rFonts w:ascii="Times New Roman" w:hAnsi="Times New Roman"/>
          <w:b/>
          <w:i/>
          <w:sz w:val="24"/>
          <w:szCs w:val="24"/>
        </w:rPr>
        <w:t>Рис. 2.</w:t>
      </w:r>
      <w:r w:rsidR="00CE33AD" w:rsidRPr="00272EB4">
        <w:rPr>
          <w:rFonts w:ascii="Times New Roman" w:hAnsi="Times New Roman"/>
          <w:b/>
          <w:i/>
          <w:sz w:val="24"/>
          <w:szCs w:val="24"/>
        </w:rPr>
        <w:t>1</w:t>
      </w:r>
      <w:r w:rsidRPr="00272EB4">
        <w:rPr>
          <w:rFonts w:ascii="Times New Roman" w:hAnsi="Times New Roman"/>
          <w:b/>
          <w:i/>
          <w:sz w:val="24"/>
          <w:szCs w:val="24"/>
        </w:rPr>
        <w:t>2.</w:t>
      </w:r>
      <w:r w:rsidR="00CE33AD" w:rsidRPr="00272EB4">
        <w:rPr>
          <w:rFonts w:ascii="Times New Roman" w:hAnsi="Times New Roman"/>
          <w:b/>
          <w:i/>
          <w:sz w:val="24"/>
          <w:szCs w:val="24"/>
        </w:rPr>
        <w:t>3</w:t>
      </w:r>
      <w:r w:rsidRPr="00272EB4">
        <w:rPr>
          <w:rFonts w:ascii="Times New Roman" w:hAnsi="Times New Roman"/>
          <w:b/>
          <w:i/>
          <w:sz w:val="24"/>
          <w:szCs w:val="24"/>
        </w:rPr>
        <w:t>.  Доля собственных доходов в  бюджетах Окуловского муниципального района и  Окуловского городского поселения в  период 2008-2012 годы.</w:t>
      </w:r>
    </w:p>
    <w:p w:rsidR="009A314B" w:rsidRPr="00272EB4" w:rsidRDefault="00467CB3" w:rsidP="0082431C">
      <w:pPr>
        <w:pStyle w:val="0"/>
        <w:spacing w:before="0" w:after="0"/>
        <w:rPr>
          <w:sz w:val="24"/>
          <w:szCs w:val="24"/>
        </w:rPr>
      </w:pPr>
      <w:r w:rsidRPr="00272EB4">
        <w:rPr>
          <w:sz w:val="24"/>
          <w:szCs w:val="24"/>
        </w:rPr>
        <w:t>Бюджет  и района, и городского поселения в последние годы  является дефицитным (рис.</w:t>
      </w:r>
      <w:r w:rsidR="00CE33AD" w:rsidRPr="00272EB4">
        <w:rPr>
          <w:sz w:val="24"/>
          <w:szCs w:val="24"/>
        </w:rPr>
        <w:t>2.12.4.</w:t>
      </w:r>
      <w:r w:rsidRPr="00272EB4">
        <w:rPr>
          <w:sz w:val="24"/>
          <w:szCs w:val="24"/>
        </w:rPr>
        <w:t>)</w:t>
      </w:r>
      <w:r w:rsidR="00715B5C" w:rsidRPr="00272EB4">
        <w:rPr>
          <w:sz w:val="24"/>
          <w:szCs w:val="24"/>
        </w:rPr>
        <w:t>.</w:t>
      </w:r>
    </w:p>
    <w:p w:rsidR="00715B5C" w:rsidRPr="00272EB4" w:rsidRDefault="00A077B5" w:rsidP="00715B5C">
      <w:pPr>
        <w:pStyle w:val="0"/>
        <w:spacing w:before="0" w:after="0"/>
        <w:ind w:firstLine="0"/>
        <w:jc w:val="center"/>
        <w:rPr>
          <w:sz w:val="24"/>
          <w:szCs w:val="24"/>
        </w:rPr>
      </w:pPr>
      <w:r>
        <w:rPr>
          <w:noProof/>
          <w:lang w:val="ru-RU" w:eastAsia="ru-RU"/>
        </w:rPr>
        <w:lastRenderedPageBreak/>
        <w:drawing>
          <wp:inline distT="0" distB="0" distL="0" distR="0">
            <wp:extent cx="5506720" cy="3448685"/>
            <wp:effectExtent l="0" t="0" r="17780" b="18415"/>
            <wp:docPr id="22"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715B5C" w:rsidRPr="00272EB4" w:rsidRDefault="00715B5C" w:rsidP="00715B5C">
      <w:pPr>
        <w:numPr>
          <w:ilvl w:val="0"/>
          <w:numId w:val="1"/>
        </w:numPr>
        <w:jc w:val="center"/>
        <w:rPr>
          <w:noProof/>
          <w:sz w:val="24"/>
          <w:szCs w:val="24"/>
          <w:lang w:eastAsia="ru-RU"/>
        </w:rPr>
      </w:pPr>
      <w:r w:rsidRPr="00272EB4">
        <w:rPr>
          <w:rFonts w:ascii="Times New Roman" w:hAnsi="Times New Roman"/>
          <w:b/>
          <w:i/>
          <w:sz w:val="24"/>
          <w:szCs w:val="24"/>
        </w:rPr>
        <w:t>Рис. 2.</w:t>
      </w:r>
      <w:r w:rsidR="00CE33AD" w:rsidRPr="00272EB4">
        <w:rPr>
          <w:rFonts w:ascii="Times New Roman" w:hAnsi="Times New Roman"/>
          <w:b/>
          <w:i/>
          <w:sz w:val="24"/>
          <w:szCs w:val="24"/>
        </w:rPr>
        <w:t>1</w:t>
      </w:r>
      <w:r w:rsidRPr="00272EB4">
        <w:rPr>
          <w:rFonts w:ascii="Times New Roman" w:hAnsi="Times New Roman"/>
          <w:b/>
          <w:i/>
          <w:sz w:val="24"/>
          <w:szCs w:val="24"/>
        </w:rPr>
        <w:t>2.</w:t>
      </w:r>
      <w:r w:rsidR="00CE33AD" w:rsidRPr="00272EB4">
        <w:rPr>
          <w:rFonts w:ascii="Times New Roman" w:hAnsi="Times New Roman"/>
          <w:b/>
          <w:i/>
          <w:sz w:val="24"/>
          <w:szCs w:val="24"/>
        </w:rPr>
        <w:t>4</w:t>
      </w:r>
      <w:r w:rsidRPr="00272EB4">
        <w:rPr>
          <w:rFonts w:ascii="Times New Roman" w:hAnsi="Times New Roman"/>
          <w:b/>
          <w:i/>
          <w:sz w:val="24"/>
          <w:szCs w:val="24"/>
        </w:rPr>
        <w:t>.  Показатели дефицитности  бюджетов Окуловского муниципального района и  Окуловского городского поселения в  период 2008-2012 годы.</w:t>
      </w:r>
    </w:p>
    <w:p w:rsidR="00715B5C" w:rsidRPr="00272EB4" w:rsidRDefault="00715B5C" w:rsidP="00715B5C">
      <w:pPr>
        <w:jc w:val="center"/>
        <w:rPr>
          <w:rFonts w:ascii="Times New Roman" w:hAnsi="Times New Roman"/>
          <w:b/>
          <w:i/>
        </w:rPr>
      </w:pPr>
    </w:p>
    <w:p w:rsidR="005E1406" w:rsidRPr="00272EB4" w:rsidRDefault="00FD0827" w:rsidP="00FD0827">
      <w:pPr>
        <w:pStyle w:val="0"/>
        <w:spacing w:before="0" w:after="0"/>
        <w:rPr>
          <w:sz w:val="24"/>
          <w:szCs w:val="24"/>
        </w:rPr>
      </w:pPr>
      <w:r w:rsidRPr="00272EB4">
        <w:rPr>
          <w:sz w:val="24"/>
          <w:szCs w:val="24"/>
        </w:rPr>
        <w:t xml:space="preserve">Нестабильность развития Окуловского района сказывается и на его вкладе в развитии экономики Новгородской области. </w:t>
      </w:r>
      <w:r w:rsidR="0082431C" w:rsidRPr="00272EB4">
        <w:rPr>
          <w:sz w:val="24"/>
          <w:szCs w:val="24"/>
        </w:rPr>
        <w:t xml:space="preserve">По итогам комплексной оценки развития муниципальных районов и городского округа по динамике основных социально-экономических показателей </w:t>
      </w:r>
      <w:r w:rsidRPr="00272EB4">
        <w:rPr>
          <w:sz w:val="24"/>
          <w:szCs w:val="24"/>
        </w:rPr>
        <w:t xml:space="preserve"> в 2010 году </w:t>
      </w:r>
      <w:r w:rsidR="0082431C" w:rsidRPr="00272EB4">
        <w:rPr>
          <w:sz w:val="24"/>
          <w:szCs w:val="24"/>
        </w:rPr>
        <w:t xml:space="preserve"> Окуловский муниципальный район зан</w:t>
      </w:r>
      <w:r w:rsidRPr="00272EB4">
        <w:rPr>
          <w:sz w:val="24"/>
          <w:szCs w:val="24"/>
        </w:rPr>
        <w:t xml:space="preserve">имал </w:t>
      </w:r>
      <w:r w:rsidR="0082431C" w:rsidRPr="00272EB4">
        <w:rPr>
          <w:sz w:val="24"/>
          <w:szCs w:val="24"/>
        </w:rPr>
        <w:t xml:space="preserve"> 13 место,</w:t>
      </w:r>
      <w:r w:rsidRPr="00272EB4">
        <w:rPr>
          <w:sz w:val="24"/>
          <w:szCs w:val="24"/>
        </w:rPr>
        <w:t xml:space="preserve"> в 2011 году – 12 место, в 2012 – 13 место. В 2013 году ситуация может заметно улучшиться, так как по информации пресс-центра регионального правительства,</w:t>
      </w:r>
      <w:r w:rsidR="005E1406" w:rsidRPr="00272EB4">
        <w:rPr>
          <w:sz w:val="24"/>
          <w:szCs w:val="24"/>
        </w:rPr>
        <w:t xml:space="preserve"> а 9 месяцев 2013 года</w:t>
      </w:r>
      <w:r w:rsidRPr="00272EB4">
        <w:rPr>
          <w:sz w:val="24"/>
          <w:szCs w:val="24"/>
        </w:rPr>
        <w:t xml:space="preserve"> в промышленности по динамике объема отгруженных товаров в обрабатывающих производствах лидируют Окуловский, Крестецкий, Чудовский, Хвойнинский и Шимский районы.</w:t>
      </w:r>
      <w:r w:rsidR="005E1406" w:rsidRPr="00272EB4">
        <w:rPr>
          <w:sz w:val="24"/>
          <w:szCs w:val="24"/>
        </w:rPr>
        <w:t xml:space="preserve"> Вместе с тем в сельском хозяйстве по среднедушевым показателям в хозяйствах всех категорий Окуловский район находится в числе отстающих.</w:t>
      </w:r>
    </w:p>
    <w:p w:rsidR="00CE33AD" w:rsidRPr="00272EB4" w:rsidRDefault="003A144E" w:rsidP="0060531E">
      <w:pPr>
        <w:pStyle w:val="0"/>
        <w:spacing w:before="0" w:after="0"/>
        <w:rPr>
          <w:rFonts w:cs="Arial"/>
          <w:color w:val="222222"/>
          <w:sz w:val="20"/>
          <w:szCs w:val="20"/>
        </w:rPr>
      </w:pPr>
      <w:r w:rsidRPr="00272EB4">
        <w:rPr>
          <w:sz w:val="24"/>
          <w:szCs w:val="24"/>
        </w:rPr>
        <w:t xml:space="preserve">Одной из причин нестабильного развития Окуловского района являлись и действия руководства района: "по-видимому, предшествующий Глава допустил ряд системных ошибок. Мы видим, что район не участвовал ни в федеральных, ни в областных программах развития, которые дают возможность получать дополнительные средства как из федерального, так и областного бюджетов. Программы по сельскому хозяйству, ЖКХ не работают. Промышленность, торговля, жилищное строительство развиваются меньшими темпами, и как результат низкий уровень заработной платы, низкий уровень доходов. Отсюда проблемы социального характера –    плохие дороги, отсутствие средств на ремонты" </w:t>
      </w:r>
      <w:r w:rsidR="00CE33AD" w:rsidRPr="00272EB4">
        <w:rPr>
          <w:sz w:val="24"/>
          <w:szCs w:val="24"/>
        </w:rPr>
        <w:t>/</w:t>
      </w:r>
      <w:r w:rsidR="00FF686B" w:rsidRPr="00272EB4">
        <w:rPr>
          <w:rFonts w:cs="Arial"/>
          <w:color w:val="222222"/>
          <w:sz w:val="24"/>
          <w:szCs w:val="24"/>
        </w:rPr>
        <w:t xml:space="preserve">Губернатор </w:t>
      </w:r>
      <w:r w:rsidR="00A34267" w:rsidRPr="00272EB4">
        <w:rPr>
          <w:rFonts w:cs="Arial"/>
          <w:color w:val="222222"/>
          <w:sz w:val="24"/>
          <w:szCs w:val="24"/>
        </w:rPr>
        <w:t>Н</w:t>
      </w:r>
      <w:r w:rsidR="00FF686B" w:rsidRPr="00272EB4">
        <w:rPr>
          <w:rFonts w:cs="Arial"/>
          <w:color w:val="222222"/>
          <w:sz w:val="24"/>
          <w:szCs w:val="24"/>
        </w:rPr>
        <w:t>овгородской области Сергей Митин</w:t>
      </w:r>
      <w:r w:rsidR="00CE33AD" w:rsidRPr="00272EB4">
        <w:rPr>
          <w:rFonts w:cs="Arial"/>
          <w:color w:val="222222"/>
          <w:sz w:val="24"/>
          <w:szCs w:val="24"/>
        </w:rPr>
        <w:t>/</w:t>
      </w:r>
      <w:r w:rsidRPr="00272EB4">
        <w:rPr>
          <w:sz w:val="24"/>
          <w:szCs w:val="24"/>
        </w:rPr>
        <w:t>.</w:t>
      </w:r>
      <w:r w:rsidRPr="00272EB4">
        <w:rPr>
          <w:rFonts w:cs="Arial"/>
          <w:color w:val="222222"/>
          <w:sz w:val="20"/>
          <w:szCs w:val="20"/>
        </w:rPr>
        <w:t xml:space="preserve"> </w:t>
      </w:r>
    </w:p>
    <w:p w:rsidR="00CE33AD" w:rsidRPr="00272EB4" w:rsidRDefault="00CE33AD" w:rsidP="0060531E">
      <w:pPr>
        <w:pStyle w:val="0"/>
        <w:spacing w:before="0" w:after="0"/>
        <w:rPr>
          <w:sz w:val="24"/>
          <w:szCs w:val="24"/>
        </w:rPr>
      </w:pPr>
      <w:r w:rsidRPr="00272EB4">
        <w:rPr>
          <w:sz w:val="24"/>
          <w:szCs w:val="24"/>
        </w:rPr>
        <w:t>По итогам 9 месяцев 2013 года объём отгрузки по обрабатывающим производствам составил 3618,1 млн. рублей (127,4% к СППГ), по производству и распределению электроэнергии, газа и воды - 169,1 млн. рублей или 107,4% к СППГ.</w:t>
      </w:r>
    </w:p>
    <w:p w:rsidR="00CE33AD" w:rsidRPr="00272EB4" w:rsidRDefault="00CE33AD" w:rsidP="00CE33AD">
      <w:pPr>
        <w:pStyle w:val="0"/>
        <w:spacing w:before="0" w:after="0"/>
        <w:rPr>
          <w:sz w:val="24"/>
          <w:szCs w:val="24"/>
        </w:rPr>
      </w:pPr>
      <w:r w:rsidRPr="00272EB4">
        <w:rPr>
          <w:sz w:val="24"/>
          <w:szCs w:val="24"/>
        </w:rPr>
        <w:t>На территории муниципального района осуществляют деятельность следующие промышленные предприятия, относящиеся к категории крупных и средних:</w:t>
      </w:r>
    </w:p>
    <w:p w:rsidR="0060531E" w:rsidRPr="00272EB4" w:rsidRDefault="00CE33AD" w:rsidP="00CE33AD">
      <w:pPr>
        <w:pStyle w:val="0"/>
        <w:spacing w:before="0" w:after="0"/>
        <w:ind w:firstLine="0"/>
        <w:rPr>
          <w:b/>
          <w:i/>
          <w:sz w:val="24"/>
          <w:szCs w:val="24"/>
        </w:rPr>
      </w:pPr>
      <w:r w:rsidRPr="00272EB4">
        <w:rPr>
          <w:b/>
          <w:i/>
          <w:sz w:val="24"/>
          <w:szCs w:val="24"/>
        </w:rPr>
        <w:t xml:space="preserve">            </w:t>
      </w:r>
      <w:r w:rsidR="0060531E" w:rsidRPr="00272EB4">
        <w:rPr>
          <w:b/>
          <w:i/>
          <w:sz w:val="24"/>
          <w:szCs w:val="24"/>
        </w:rPr>
        <w:t xml:space="preserve">- ЗАО «Завод Агрокабель» </w:t>
      </w:r>
    </w:p>
    <w:p w:rsidR="0060531E" w:rsidRPr="00272EB4" w:rsidRDefault="0060531E" w:rsidP="0060531E">
      <w:pPr>
        <w:pStyle w:val="0"/>
        <w:spacing w:before="0" w:after="0"/>
        <w:rPr>
          <w:sz w:val="24"/>
          <w:szCs w:val="24"/>
        </w:rPr>
      </w:pPr>
      <w:r w:rsidRPr="00272EB4">
        <w:rPr>
          <w:sz w:val="24"/>
          <w:szCs w:val="24"/>
        </w:rPr>
        <w:t>С 01.02.2013 года предприятие изменило форму собственности – с ЗАО на ООО «Завод «Агрокабель»; новым собственником предприятия является «Регион - инвест» (г.Москва»).</w:t>
      </w:r>
    </w:p>
    <w:p w:rsidR="0060531E" w:rsidRPr="00272EB4" w:rsidRDefault="0060531E" w:rsidP="0060531E">
      <w:pPr>
        <w:pStyle w:val="0"/>
        <w:spacing w:before="0" w:after="0"/>
        <w:rPr>
          <w:sz w:val="24"/>
          <w:szCs w:val="24"/>
        </w:rPr>
      </w:pPr>
      <w:r w:rsidRPr="00272EB4">
        <w:rPr>
          <w:sz w:val="24"/>
          <w:szCs w:val="24"/>
        </w:rPr>
        <w:t>Объём произведённой промышленной продукции (товаров, работ, услуг) в действующих ценах предприятия (без НДС и акцизов) составил за 3 квартала 2013 года  1 018 721 тыс. рублей. Среднесписочная численность работающих на предприятии в сентябре 2013 года составила 329 человек. Среднемесячная оплата труда: сентябрь 2013 года – 23489,0 рублей.</w:t>
      </w:r>
    </w:p>
    <w:p w:rsidR="0060531E" w:rsidRPr="00272EB4" w:rsidRDefault="0060531E" w:rsidP="0060531E">
      <w:pPr>
        <w:pStyle w:val="0"/>
        <w:spacing w:before="0" w:after="0"/>
        <w:rPr>
          <w:sz w:val="24"/>
          <w:szCs w:val="24"/>
        </w:rPr>
      </w:pPr>
      <w:r w:rsidRPr="00272EB4">
        <w:rPr>
          <w:sz w:val="24"/>
          <w:szCs w:val="24"/>
        </w:rPr>
        <w:t>Просроченной задолженности по заработной плате нет. Дебиторская задолженность составляет 201,8 тыс. рублей.</w:t>
      </w:r>
    </w:p>
    <w:p w:rsidR="0060531E" w:rsidRPr="00272EB4" w:rsidRDefault="0060531E" w:rsidP="0060531E">
      <w:pPr>
        <w:pStyle w:val="0"/>
        <w:spacing w:before="0" w:after="0"/>
        <w:rPr>
          <w:b/>
          <w:i/>
          <w:sz w:val="24"/>
          <w:szCs w:val="24"/>
        </w:rPr>
      </w:pPr>
      <w:r w:rsidRPr="00272EB4">
        <w:rPr>
          <w:b/>
          <w:i/>
          <w:sz w:val="24"/>
          <w:szCs w:val="24"/>
        </w:rPr>
        <w:t>- Открытое акционерное общество «Угловский известковый комбинат»</w:t>
      </w:r>
    </w:p>
    <w:p w:rsidR="0060531E" w:rsidRPr="00272EB4" w:rsidRDefault="0060531E" w:rsidP="0060531E">
      <w:pPr>
        <w:pStyle w:val="0"/>
        <w:spacing w:before="0" w:after="0"/>
        <w:rPr>
          <w:sz w:val="24"/>
          <w:szCs w:val="24"/>
        </w:rPr>
      </w:pPr>
      <w:r w:rsidRPr="00272EB4">
        <w:rPr>
          <w:sz w:val="24"/>
          <w:szCs w:val="24"/>
        </w:rPr>
        <w:lastRenderedPageBreak/>
        <w:t>Объём произведённой промышленной продукции (товаров, работ, услуг) в действующих ценах предприятия (без НДС и акцизов) составил за 3 квартала 2013 года  565 579 тыс. рублей или 111,8% к СППГ. Объём инвестиций в основной капитал с начала 2013 года составил 57 800 тыс. рублей.</w:t>
      </w:r>
    </w:p>
    <w:p w:rsidR="0060531E" w:rsidRPr="00272EB4" w:rsidRDefault="0060531E" w:rsidP="0060531E">
      <w:pPr>
        <w:pStyle w:val="0"/>
        <w:spacing w:before="0" w:after="0"/>
        <w:rPr>
          <w:sz w:val="24"/>
          <w:szCs w:val="24"/>
        </w:rPr>
      </w:pPr>
      <w:r w:rsidRPr="00272EB4">
        <w:rPr>
          <w:sz w:val="24"/>
          <w:szCs w:val="24"/>
        </w:rPr>
        <w:t>Среднесписочная численность работающих на предприятии в сентябре 2013 года составила 581 человек (сентябрь 2012 года - 592 чел.), среднемесячная оплата труда в сентябре текущего года составила 22 883 рубля, что составляет 109,4% к аналогичному периоду 2012 года.</w:t>
      </w:r>
    </w:p>
    <w:p w:rsidR="0060531E" w:rsidRPr="00272EB4" w:rsidRDefault="0060531E" w:rsidP="0060531E">
      <w:pPr>
        <w:pStyle w:val="0"/>
        <w:spacing w:before="0" w:after="0"/>
        <w:rPr>
          <w:sz w:val="24"/>
          <w:szCs w:val="24"/>
        </w:rPr>
      </w:pPr>
      <w:r w:rsidRPr="00272EB4">
        <w:rPr>
          <w:sz w:val="24"/>
          <w:szCs w:val="24"/>
        </w:rPr>
        <w:t>Задолженности по заработной плате нет. Дебиторская задолженность – 65 708,7 тыс. рублей, кредиторская задолженность - 36135,6 тыс. рублей.</w:t>
      </w:r>
    </w:p>
    <w:p w:rsidR="0060531E" w:rsidRPr="00272EB4" w:rsidRDefault="0060531E" w:rsidP="0060531E">
      <w:pPr>
        <w:pStyle w:val="0"/>
        <w:spacing w:before="0" w:after="0"/>
        <w:rPr>
          <w:b/>
          <w:i/>
          <w:sz w:val="24"/>
          <w:szCs w:val="24"/>
        </w:rPr>
      </w:pPr>
      <w:r w:rsidRPr="00272EB4">
        <w:rPr>
          <w:b/>
          <w:i/>
          <w:sz w:val="24"/>
          <w:szCs w:val="24"/>
        </w:rPr>
        <w:t>- Общество с ограниченной ответственностью «Окуловский завод радиоизделий»</w:t>
      </w:r>
    </w:p>
    <w:p w:rsidR="0060531E" w:rsidRPr="00272EB4" w:rsidRDefault="0060531E" w:rsidP="0060531E">
      <w:pPr>
        <w:pStyle w:val="0"/>
        <w:spacing w:before="0" w:after="0"/>
        <w:rPr>
          <w:sz w:val="24"/>
          <w:szCs w:val="24"/>
        </w:rPr>
      </w:pPr>
      <w:r w:rsidRPr="00272EB4">
        <w:rPr>
          <w:sz w:val="24"/>
          <w:szCs w:val="24"/>
        </w:rPr>
        <w:t xml:space="preserve">Объём произведённой промышленной продукции (товаров, работ, услуг) в действующих ценах предприятия (без НДС и акцизов) составил за 3 квартала 2013 года  71 945 тыс. рублей или 131,9% к СППГ. По итогам 9 месяцев 2013 года предприятие отгрузило промышленной продукции на сумму 73 132 тыс. рублей, что составляет 128,7% к СППГ. Объём инвестиций в основной капитал с начала 2013 года составил 4 864,0 тыс. рублей. </w:t>
      </w:r>
    </w:p>
    <w:p w:rsidR="0060531E" w:rsidRPr="00272EB4" w:rsidRDefault="0060531E" w:rsidP="0060531E">
      <w:pPr>
        <w:pStyle w:val="0"/>
        <w:spacing w:before="0" w:after="0"/>
        <w:rPr>
          <w:sz w:val="24"/>
          <w:szCs w:val="24"/>
        </w:rPr>
      </w:pPr>
      <w:r w:rsidRPr="00272EB4">
        <w:rPr>
          <w:sz w:val="24"/>
          <w:szCs w:val="24"/>
        </w:rPr>
        <w:t>Среднесписочная численность работающих на предприятии в сентябре 2013 года составила 157 человек (сентябрь 2012 года – 151 чел.), среднемесячная оплата труда в сентябре текущего года составила 14 769 рублей, что составляет 101,5% к аналогичному периоду 2012 года.</w:t>
      </w:r>
    </w:p>
    <w:p w:rsidR="0060531E" w:rsidRPr="00272EB4" w:rsidRDefault="0060531E" w:rsidP="0060531E">
      <w:pPr>
        <w:pStyle w:val="0"/>
        <w:spacing w:before="0" w:after="0"/>
        <w:rPr>
          <w:sz w:val="24"/>
          <w:szCs w:val="24"/>
        </w:rPr>
      </w:pPr>
      <w:r w:rsidRPr="00272EB4">
        <w:rPr>
          <w:sz w:val="24"/>
          <w:szCs w:val="24"/>
        </w:rPr>
        <w:t>Задолженности по заработной плате нет. Дебиторская задолженность – 35 306 тыс. рублей, кредиторская задолженность – 3 365 тыс. рублей.</w:t>
      </w:r>
    </w:p>
    <w:p w:rsidR="0060531E" w:rsidRPr="00272EB4" w:rsidRDefault="0060531E" w:rsidP="0060531E">
      <w:pPr>
        <w:pStyle w:val="0"/>
        <w:spacing w:before="0" w:after="0"/>
        <w:rPr>
          <w:b/>
          <w:i/>
          <w:sz w:val="24"/>
          <w:szCs w:val="24"/>
        </w:rPr>
      </w:pPr>
      <w:r w:rsidRPr="00272EB4">
        <w:rPr>
          <w:b/>
          <w:i/>
          <w:sz w:val="24"/>
          <w:szCs w:val="24"/>
        </w:rPr>
        <w:t>- Федеральное казенное учреждение колония-поселение №6 п.Топорок Окуловского района</w:t>
      </w:r>
    </w:p>
    <w:p w:rsidR="0060531E" w:rsidRPr="00272EB4" w:rsidRDefault="0060531E" w:rsidP="0060531E">
      <w:pPr>
        <w:pStyle w:val="0"/>
        <w:spacing w:before="0" w:after="0"/>
        <w:rPr>
          <w:sz w:val="24"/>
          <w:szCs w:val="24"/>
        </w:rPr>
      </w:pPr>
      <w:r w:rsidRPr="00272EB4">
        <w:rPr>
          <w:sz w:val="24"/>
          <w:szCs w:val="24"/>
        </w:rPr>
        <w:t>Объём произведённой промышленной продукции (товаров, работ, услуг) в действующих ценах предприятия (без НДС и акцизов) составил за 3 квартала 2013 года  8167,7 тыс. рублей или 101,0% к СППГ. По итогам 9 месяцев 2013 года предприятие отгрузило промышленной продукции на сумму 6107,4 тыс. рублей, что составляет 102,0% к СППГ.</w:t>
      </w:r>
    </w:p>
    <w:p w:rsidR="0060531E" w:rsidRPr="00272EB4" w:rsidRDefault="0060531E" w:rsidP="0060531E">
      <w:pPr>
        <w:pStyle w:val="0"/>
        <w:spacing w:before="0" w:after="0"/>
        <w:rPr>
          <w:sz w:val="24"/>
          <w:szCs w:val="24"/>
        </w:rPr>
      </w:pPr>
      <w:r w:rsidRPr="00272EB4">
        <w:rPr>
          <w:sz w:val="24"/>
          <w:szCs w:val="24"/>
        </w:rPr>
        <w:t>Среднесписочная численность работающих на предприятии в сентябре 2013 года составила 72 человека (сентябрь 2012 года - 68 чел.), среднемесячная оплата труда в сентябре 2013 года составила 27 750,0 рублей, что составляет 149,0% к аналогичному периоду 2012 года.</w:t>
      </w:r>
    </w:p>
    <w:p w:rsidR="0060531E" w:rsidRPr="00272EB4" w:rsidRDefault="0060531E" w:rsidP="0060531E">
      <w:pPr>
        <w:pStyle w:val="0"/>
        <w:spacing w:before="0" w:after="0"/>
        <w:rPr>
          <w:sz w:val="24"/>
          <w:szCs w:val="24"/>
        </w:rPr>
      </w:pPr>
      <w:r w:rsidRPr="00272EB4">
        <w:rPr>
          <w:sz w:val="24"/>
          <w:szCs w:val="24"/>
        </w:rPr>
        <w:t>Задолженности по заработной плате нет. Дебиторская задолженность – 708,1 тыс. рублей, кредиторская задолженность – 493,1 тыс. рублей.</w:t>
      </w:r>
    </w:p>
    <w:p w:rsidR="0060531E" w:rsidRPr="00272EB4" w:rsidRDefault="0060531E" w:rsidP="0060531E">
      <w:pPr>
        <w:pStyle w:val="0"/>
        <w:spacing w:before="0" w:after="0"/>
        <w:rPr>
          <w:sz w:val="24"/>
          <w:szCs w:val="24"/>
        </w:rPr>
      </w:pPr>
      <w:r w:rsidRPr="00272EB4">
        <w:rPr>
          <w:sz w:val="24"/>
          <w:szCs w:val="24"/>
        </w:rPr>
        <w:t>Окуловский район входит в число наиболее инвестиционно-привлекательных территорий области. В текущем году здесь планируется к реализации ряд проектов в сфере промышленности и сельского хозяйства. Наиболее крупные из них – завод по производству подгузников, строительство базы отдыха, предприятие по разведению рыбы, животноводческий комплекс по производству свинины и др.</w:t>
      </w:r>
    </w:p>
    <w:p w:rsidR="0060531E" w:rsidRPr="00272EB4" w:rsidRDefault="0060531E" w:rsidP="0060531E">
      <w:pPr>
        <w:pStyle w:val="0"/>
        <w:spacing w:before="0" w:after="0"/>
        <w:rPr>
          <w:sz w:val="24"/>
          <w:szCs w:val="24"/>
        </w:rPr>
      </w:pPr>
      <w:r w:rsidRPr="00272EB4">
        <w:rPr>
          <w:sz w:val="24"/>
          <w:szCs w:val="24"/>
        </w:rPr>
        <w:t xml:space="preserve">Привлечение инвестиций в экономику Окуловского муниципального района является один из приоритетов в деятельности органов местного самоуправления. Администрация района поддерживает тех инвесторов, которые вкладывают средства в экономику района и стремится создать благоприятные условия для их бизнеса в районе. Соответственно, одна из первоочередных задач - это создание деловой среды, комфортной для привлечения инвестиций. </w:t>
      </w:r>
    </w:p>
    <w:p w:rsidR="0060531E" w:rsidRPr="00272EB4" w:rsidRDefault="0060531E" w:rsidP="0060531E">
      <w:pPr>
        <w:pStyle w:val="0"/>
        <w:spacing w:before="0" w:after="0"/>
        <w:rPr>
          <w:sz w:val="24"/>
          <w:szCs w:val="24"/>
        </w:rPr>
      </w:pPr>
      <w:r w:rsidRPr="00272EB4">
        <w:rPr>
          <w:sz w:val="24"/>
          <w:szCs w:val="24"/>
        </w:rPr>
        <w:t xml:space="preserve">Конкурентными преимуществами района являются удобное географическое положение, природно-ресурсный потенциал,  людские ресурсы, развитая инфраструктура. Следствием как природно-климатических условий и географического положения района, так и вовлеченностью района в ход исторических и культурных процессов истории России является историко-культурный и туристический потенциал района. </w:t>
      </w:r>
    </w:p>
    <w:p w:rsidR="0060531E" w:rsidRPr="00272EB4" w:rsidRDefault="0060531E" w:rsidP="0060531E">
      <w:pPr>
        <w:pStyle w:val="0"/>
        <w:spacing w:before="0" w:after="0"/>
        <w:rPr>
          <w:sz w:val="24"/>
          <w:szCs w:val="24"/>
        </w:rPr>
      </w:pPr>
      <w:r w:rsidRPr="00272EB4">
        <w:rPr>
          <w:sz w:val="24"/>
          <w:szCs w:val="24"/>
        </w:rPr>
        <w:t>На территории района имеются природные источники минеральной воды. Окуловский район один из перспективных в части освоения минерально-сырьевой базы районов области, обладающий достаточно высоким сырьевым потенциалом, представленным большими запасами разведанных месторождений карбонатных пород, глин для производства кирпича, торфа, озерного сапропеля.</w:t>
      </w:r>
    </w:p>
    <w:p w:rsidR="003456BA" w:rsidRPr="00272EB4" w:rsidRDefault="007F4E94" w:rsidP="007F4E94">
      <w:pPr>
        <w:pStyle w:val="0"/>
        <w:spacing w:before="0" w:after="0"/>
        <w:rPr>
          <w:sz w:val="24"/>
          <w:szCs w:val="24"/>
        </w:rPr>
      </w:pPr>
      <w:r w:rsidRPr="00272EB4">
        <w:rPr>
          <w:sz w:val="22"/>
          <w:szCs w:val="22"/>
        </w:rPr>
        <w:t>В базу данных «Свободные инвестиционные площадки Новгородской области» (</w:t>
      </w:r>
      <w:r w:rsidRPr="00272EB4">
        <w:rPr>
          <w:sz w:val="24"/>
          <w:szCs w:val="24"/>
        </w:rPr>
        <w:t xml:space="preserve">на 01.01.2013 года) по Окуловскому району  </w:t>
      </w:r>
      <w:r w:rsidRPr="00272EB4">
        <w:rPr>
          <w:sz w:val="22"/>
          <w:szCs w:val="22"/>
        </w:rPr>
        <w:t xml:space="preserve">включено 28 площадок, расположенных на территории района и пригодных для размещения новых промышленных, сельскохозяйственных и социальных объектов. Восемь площадок определены в качестве приоритетных. </w:t>
      </w:r>
      <w:r w:rsidR="003456BA" w:rsidRPr="00272EB4">
        <w:rPr>
          <w:sz w:val="24"/>
          <w:szCs w:val="24"/>
        </w:rPr>
        <w:t>На кадастровый учёт поставлено 8 площадок.</w:t>
      </w:r>
    </w:p>
    <w:p w:rsidR="003456BA" w:rsidRPr="00272EB4" w:rsidRDefault="003456BA" w:rsidP="003456BA">
      <w:p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По целевому использованию: промышленное производство - 8; сельскохозяйственное </w:t>
      </w:r>
      <w:r w:rsidRPr="00272EB4">
        <w:rPr>
          <w:rFonts w:ascii="Times New Roman" w:hAnsi="Times New Roman"/>
          <w:color w:val="auto"/>
          <w:sz w:val="24"/>
          <w:szCs w:val="24"/>
        </w:rPr>
        <w:lastRenderedPageBreak/>
        <w:t>производство - 7; жилищное строительс</w:t>
      </w:r>
      <w:r w:rsidRPr="00272EB4">
        <w:rPr>
          <w:rFonts w:ascii="Times New Roman" w:hAnsi="Times New Roman"/>
          <w:color w:val="auto"/>
          <w:sz w:val="24"/>
          <w:szCs w:val="24"/>
        </w:rPr>
        <w:t>т</w:t>
      </w:r>
      <w:r w:rsidRPr="00272EB4">
        <w:rPr>
          <w:rFonts w:ascii="Times New Roman" w:hAnsi="Times New Roman"/>
          <w:color w:val="auto"/>
          <w:sz w:val="24"/>
          <w:szCs w:val="24"/>
        </w:rPr>
        <w:t>во - 8; туризм - 2; рыбоводство - 1; торговля - 2.</w:t>
      </w:r>
    </w:p>
    <w:p w:rsidR="00F31B4B" w:rsidRPr="00272EB4" w:rsidRDefault="00D96390" w:rsidP="003456BA">
      <w:pPr>
        <w:ind w:firstLine="709"/>
        <w:jc w:val="both"/>
        <w:rPr>
          <w:rFonts w:ascii="Times New Roman" w:hAnsi="Times New Roman"/>
          <w:color w:val="auto"/>
          <w:sz w:val="24"/>
          <w:szCs w:val="24"/>
        </w:rPr>
      </w:pPr>
      <w:r w:rsidRPr="00272EB4">
        <w:rPr>
          <w:rFonts w:ascii="Times New Roman" w:hAnsi="Times New Roman"/>
          <w:color w:val="auto"/>
          <w:sz w:val="24"/>
          <w:szCs w:val="24"/>
        </w:rPr>
        <w:t>Приоритетными направлениями привлечения инвестиций в экономику района являются</w:t>
      </w:r>
      <w:r w:rsidR="00161C9B" w:rsidRPr="00272EB4">
        <w:rPr>
          <w:rFonts w:ascii="Times New Roman" w:hAnsi="Times New Roman"/>
          <w:color w:val="auto"/>
          <w:sz w:val="24"/>
          <w:szCs w:val="24"/>
        </w:rPr>
        <w:t xml:space="preserve"> (таблица 2.12.1.)</w:t>
      </w:r>
      <w:r w:rsidRPr="00272EB4">
        <w:rPr>
          <w:rFonts w:ascii="Times New Roman" w:hAnsi="Times New Roman"/>
          <w:color w:val="auto"/>
          <w:sz w:val="24"/>
          <w:szCs w:val="24"/>
        </w:rPr>
        <w:t>:</w:t>
      </w:r>
    </w:p>
    <w:p w:rsidR="00F31B4B" w:rsidRPr="00272EB4" w:rsidRDefault="00F31B4B" w:rsidP="00F31B4B">
      <w:pPr>
        <w:rPr>
          <w:rFonts w:cs="Arial"/>
          <w:color w:val="auto"/>
          <w:sz w:val="22"/>
          <w:szCs w:val="22"/>
        </w:rPr>
      </w:pPr>
      <w:r w:rsidRPr="00272EB4">
        <w:rPr>
          <w:rFonts w:ascii="Times New Roman" w:hAnsi="Times New Roman"/>
          <w:color w:val="auto"/>
          <w:sz w:val="24"/>
          <w:szCs w:val="24"/>
          <w:lang w:eastAsia="ru-RU"/>
        </w:rPr>
        <w:t>- промышленность (глубокая лесопереработка)</w:t>
      </w:r>
      <w:r w:rsidR="00161C9B" w:rsidRPr="00272EB4">
        <w:rPr>
          <w:rFonts w:ascii="Times New Roman" w:hAnsi="Times New Roman"/>
          <w:color w:val="auto"/>
          <w:sz w:val="24"/>
          <w:szCs w:val="24"/>
          <w:lang w:eastAsia="ru-RU"/>
        </w:rPr>
        <w:t>;</w:t>
      </w:r>
      <w:r w:rsidRPr="00272EB4">
        <w:rPr>
          <w:rFonts w:ascii="Times New Roman" w:hAnsi="Times New Roman"/>
          <w:color w:val="auto"/>
          <w:sz w:val="24"/>
          <w:szCs w:val="24"/>
          <w:lang w:eastAsia="ru-RU"/>
        </w:rPr>
        <w:t xml:space="preserve"> </w:t>
      </w:r>
      <w:r w:rsidRPr="00272EB4">
        <w:rPr>
          <w:rFonts w:ascii="Times New Roman" w:hAnsi="Times New Roman"/>
          <w:color w:val="auto"/>
          <w:sz w:val="24"/>
          <w:szCs w:val="24"/>
          <w:lang w:eastAsia="ru-RU"/>
        </w:rPr>
        <w:br/>
        <w:t>- сельское хозяйство (животноводство и растениеводство)</w:t>
      </w:r>
      <w:r w:rsidR="00161C9B" w:rsidRPr="00272EB4">
        <w:rPr>
          <w:rFonts w:ascii="Times New Roman" w:hAnsi="Times New Roman"/>
          <w:color w:val="auto"/>
          <w:sz w:val="24"/>
          <w:szCs w:val="24"/>
          <w:lang w:eastAsia="ru-RU"/>
        </w:rPr>
        <w:t>;</w:t>
      </w:r>
      <w:r w:rsidRPr="00272EB4">
        <w:rPr>
          <w:rFonts w:ascii="Times New Roman" w:hAnsi="Times New Roman"/>
          <w:color w:val="auto"/>
          <w:sz w:val="24"/>
          <w:szCs w:val="24"/>
          <w:lang w:eastAsia="ru-RU"/>
        </w:rPr>
        <w:t xml:space="preserve"> </w:t>
      </w:r>
      <w:r w:rsidRPr="00272EB4">
        <w:rPr>
          <w:rFonts w:ascii="Times New Roman" w:hAnsi="Times New Roman"/>
          <w:color w:val="auto"/>
          <w:sz w:val="24"/>
          <w:szCs w:val="24"/>
          <w:lang w:eastAsia="ru-RU"/>
        </w:rPr>
        <w:br/>
        <w:t>- туризм</w:t>
      </w:r>
      <w:r w:rsidR="00161C9B" w:rsidRPr="00272EB4">
        <w:rPr>
          <w:rFonts w:ascii="Times New Roman" w:hAnsi="Times New Roman"/>
          <w:color w:val="auto"/>
          <w:sz w:val="24"/>
          <w:szCs w:val="24"/>
          <w:lang w:eastAsia="ru-RU"/>
        </w:rPr>
        <w:t>;</w:t>
      </w:r>
      <w:r w:rsidRPr="00272EB4">
        <w:rPr>
          <w:rFonts w:ascii="Times New Roman" w:hAnsi="Times New Roman"/>
          <w:color w:val="auto"/>
          <w:sz w:val="24"/>
          <w:szCs w:val="24"/>
          <w:lang w:eastAsia="ru-RU"/>
        </w:rPr>
        <w:t xml:space="preserve"> </w:t>
      </w:r>
      <w:r w:rsidRPr="00272EB4">
        <w:rPr>
          <w:rFonts w:ascii="Times New Roman" w:hAnsi="Times New Roman"/>
          <w:color w:val="auto"/>
          <w:sz w:val="24"/>
          <w:szCs w:val="24"/>
          <w:lang w:eastAsia="ru-RU"/>
        </w:rPr>
        <w:br/>
        <w:t>- малоэтажное жилищное строительство</w:t>
      </w:r>
      <w:r w:rsidR="00161C9B" w:rsidRPr="00272EB4">
        <w:rPr>
          <w:rFonts w:ascii="Times New Roman" w:hAnsi="Times New Roman"/>
          <w:color w:val="auto"/>
          <w:sz w:val="24"/>
          <w:szCs w:val="24"/>
          <w:lang w:eastAsia="ru-RU"/>
        </w:rPr>
        <w:t>;</w:t>
      </w:r>
      <w:r w:rsidRPr="00272EB4">
        <w:rPr>
          <w:rFonts w:ascii="Times New Roman" w:hAnsi="Times New Roman"/>
          <w:color w:val="auto"/>
          <w:sz w:val="24"/>
          <w:szCs w:val="24"/>
          <w:lang w:eastAsia="ru-RU"/>
        </w:rPr>
        <w:t xml:space="preserve"> </w:t>
      </w:r>
      <w:r w:rsidRPr="00272EB4">
        <w:rPr>
          <w:rFonts w:ascii="Times New Roman" w:hAnsi="Times New Roman"/>
          <w:color w:val="auto"/>
          <w:sz w:val="24"/>
          <w:szCs w:val="24"/>
          <w:lang w:eastAsia="ru-RU"/>
        </w:rPr>
        <w:br/>
        <w:t>- добыча и переработка полезных ископаемых</w:t>
      </w:r>
      <w:r w:rsidRPr="00272EB4">
        <w:rPr>
          <w:rFonts w:cs="Arial"/>
          <w:color w:val="auto"/>
          <w:sz w:val="22"/>
          <w:szCs w:val="22"/>
        </w:rPr>
        <w:t>.</w:t>
      </w:r>
    </w:p>
    <w:p w:rsidR="00161C9B" w:rsidRPr="00272EB4" w:rsidRDefault="00161C9B" w:rsidP="00161C9B">
      <w:pPr>
        <w:jc w:val="right"/>
        <w:rPr>
          <w:rFonts w:ascii="Times New Roman" w:hAnsi="Times New Roman"/>
          <w:color w:val="474139"/>
          <w:sz w:val="24"/>
          <w:szCs w:val="24"/>
        </w:rPr>
      </w:pPr>
      <w:r w:rsidRPr="00272EB4">
        <w:rPr>
          <w:rFonts w:ascii="Times New Roman" w:hAnsi="Times New Roman"/>
          <w:color w:val="474139"/>
          <w:sz w:val="24"/>
          <w:szCs w:val="24"/>
        </w:rPr>
        <w:t>Таблица 2.12.1.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3152"/>
        <w:gridCol w:w="3474"/>
      </w:tblGrid>
      <w:tr w:rsidR="00161C9B" w:rsidRPr="00272EB4" w:rsidTr="00D74232">
        <w:tc>
          <w:tcPr>
            <w:tcW w:w="3794"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b/>
                <w:bCs/>
                <w:color w:val="auto"/>
                <w:lang w:val="ru-RU"/>
              </w:rPr>
              <w:t>Целевое назначение площадок</w:t>
            </w:r>
          </w:p>
        </w:tc>
        <w:tc>
          <w:tcPr>
            <w:tcW w:w="3152"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b/>
                <w:bCs/>
                <w:color w:val="auto"/>
                <w:lang w:val="ru-RU"/>
              </w:rPr>
              <w:t>Количество площадок</w:t>
            </w:r>
          </w:p>
        </w:tc>
        <w:tc>
          <w:tcPr>
            <w:tcW w:w="3474"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b/>
                <w:bCs/>
                <w:color w:val="auto"/>
                <w:lang w:val="ru-RU"/>
              </w:rPr>
              <w:t xml:space="preserve">Доля в </w:t>
            </w:r>
            <w:r w:rsidRPr="00443906">
              <w:rPr>
                <w:rFonts w:ascii="Times New Roman" w:hAnsi="Times New Roman"/>
                <w:b/>
                <w:bCs/>
                <w:color w:val="auto"/>
                <w:lang w:val="ru-RU"/>
              </w:rPr>
              <w:br/>
              <w:t>общем количестве площадок, %</w:t>
            </w:r>
          </w:p>
        </w:tc>
      </w:tr>
      <w:tr w:rsidR="00161C9B" w:rsidRPr="00272EB4" w:rsidTr="00D74232">
        <w:tc>
          <w:tcPr>
            <w:tcW w:w="3794" w:type="dxa"/>
            <w:vAlign w:val="center"/>
          </w:tcPr>
          <w:p w:rsidR="00161C9B" w:rsidRPr="00443906" w:rsidRDefault="00161C9B" w:rsidP="00D74232">
            <w:pPr>
              <w:pStyle w:val="af"/>
              <w:ind w:left="0" w:right="-145"/>
              <w:rPr>
                <w:rFonts w:ascii="Times New Roman" w:hAnsi="Times New Roman"/>
                <w:color w:val="auto"/>
                <w:lang w:val="ru-RU"/>
              </w:rPr>
            </w:pPr>
            <w:r w:rsidRPr="00443906">
              <w:rPr>
                <w:rFonts w:ascii="Times New Roman" w:hAnsi="Times New Roman"/>
                <w:color w:val="auto"/>
                <w:lang w:val="ru-RU"/>
              </w:rPr>
              <w:t>Туризм</w:t>
            </w:r>
          </w:p>
        </w:tc>
        <w:tc>
          <w:tcPr>
            <w:tcW w:w="3152"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color w:val="auto"/>
                <w:lang w:val="ru-RU"/>
              </w:rPr>
              <w:t>2</w:t>
            </w:r>
          </w:p>
        </w:tc>
        <w:tc>
          <w:tcPr>
            <w:tcW w:w="3474"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color w:val="auto"/>
                <w:lang w:val="ru-RU"/>
              </w:rPr>
              <w:t>7,1</w:t>
            </w:r>
          </w:p>
        </w:tc>
      </w:tr>
      <w:tr w:rsidR="00161C9B" w:rsidRPr="00272EB4" w:rsidTr="00D74232">
        <w:tc>
          <w:tcPr>
            <w:tcW w:w="3794" w:type="dxa"/>
            <w:vAlign w:val="center"/>
          </w:tcPr>
          <w:p w:rsidR="00161C9B" w:rsidRPr="00443906" w:rsidRDefault="00161C9B" w:rsidP="00D74232">
            <w:pPr>
              <w:pStyle w:val="af"/>
              <w:ind w:left="0" w:right="-145"/>
              <w:rPr>
                <w:rFonts w:ascii="Times New Roman" w:hAnsi="Times New Roman"/>
                <w:color w:val="auto"/>
                <w:lang w:val="ru-RU"/>
              </w:rPr>
            </w:pPr>
            <w:r w:rsidRPr="00443906">
              <w:rPr>
                <w:rFonts w:ascii="Times New Roman" w:hAnsi="Times New Roman"/>
                <w:color w:val="auto"/>
                <w:lang w:val="ru-RU"/>
              </w:rPr>
              <w:t>Сельскохозяйственное производство (вт.ч. рыбоводство)</w:t>
            </w:r>
          </w:p>
        </w:tc>
        <w:tc>
          <w:tcPr>
            <w:tcW w:w="3152"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color w:val="auto"/>
                <w:lang w:val="ru-RU"/>
              </w:rPr>
              <w:t>8</w:t>
            </w:r>
          </w:p>
        </w:tc>
        <w:tc>
          <w:tcPr>
            <w:tcW w:w="3474"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color w:val="auto"/>
                <w:lang w:val="ru-RU"/>
              </w:rPr>
              <w:t>28,6</w:t>
            </w:r>
          </w:p>
        </w:tc>
      </w:tr>
      <w:tr w:rsidR="00161C9B" w:rsidRPr="00272EB4" w:rsidTr="00D74232">
        <w:tc>
          <w:tcPr>
            <w:tcW w:w="3794" w:type="dxa"/>
            <w:vAlign w:val="center"/>
          </w:tcPr>
          <w:p w:rsidR="00161C9B" w:rsidRPr="00443906" w:rsidRDefault="00161C9B" w:rsidP="00D74232">
            <w:pPr>
              <w:pStyle w:val="af"/>
              <w:ind w:left="0" w:right="-145"/>
              <w:rPr>
                <w:rFonts w:ascii="Times New Roman" w:hAnsi="Times New Roman"/>
                <w:color w:val="auto"/>
                <w:lang w:val="ru-RU"/>
              </w:rPr>
            </w:pPr>
            <w:r w:rsidRPr="00443906">
              <w:rPr>
                <w:rFonts w:ascii="Times New Roman" w:hAnsi="Times New Roman"/>
                <w:color w:val="auto"/>
                <w:lang w:val="ru-RU"/>
              </w:rPr>
              <w:t>Промышленное производство</w:t>
            </w:r>
          </w:p>
        </w:tc>
        <w:tc>
          <w:tcPr>
            <w:tcW w:w="3152"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color w:val="auto"/>
                <w:lang w:val="ru-RU"/>
              </w:rPr>
              <w:t>8</w:t>
            </w:r>
          </w:p>
        </w:tc>
        <w:tc>
          <w:tcPr>
            <w:tcW w:w="3474"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color w:val="auto"/>
                <w:lang w:val="ru-RU"/>
              </w:rPr>
              <w:t>28,6</w:t>
            </w:r>
          </w:p>
        </w:tc>
      </w:tr>
      <w:tr w:rsidR="00161C9B" w:rsidRPr="00272EB4" w:rsidTr="00D74232">
        <w:tc>
          <w:tcPr>
            <w:tcW w:w="3794" w:type="dxa"/>
            <w:vAlign w:val="center"/>
          </w:tcPr>
          <w:p w:rsidR="00161C9B" w:rsidRPr="00443906" w:rsidRDefault="00161C9B" w:rsidP="00D74232">
            <w:pPr>
              <w:pStyle w:val="af"/>
              <w:ind w:left="0" w:right="-145"/>
              <w:rPr>
                <w:rFonts w:ascii="Times New Roman" w:hAnsi="Times New Roman"/>
                <w:color w:val="auto"/>
                <w:lang w:val="ru-RU"/>
              </w:rPr>
            </w:pPr>
            <w:r w:rsidRPr="00443906">
              <w:rPr>
                <w:rFonts w:ascii="Times New Roman" w:hAnsi="Times New Roman"/>
                <w:color w:val="auto"/>
                <w:lang w:val="ru-RU"/>
              </w:rPr>
              <w:t>Строительство жилья</w:t>
            </w:r>
          </w:p>
        </w:tc>
        <w:tc>
          <w:tcPr>
            <w:tcW w:w="3152"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color w:val="auto"/>
                <w:lang w:val="ru-RU"/>
              </w:rPr>
              <w:t>8</w:t>
            </w:r>
          </w:p>
        </w:tc>
        <w:tc>
          <w:tcPr>
            <w:tcW w:w="3474"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color w:val="auto"/>
                <w:lang w:val="ru-RU"/>
              </w:rPr>
              <w:t>28,6</w:t>
            </w:r>
          </w:p>
        </w:tc>
      </w:tr>
      <w:tr w:rsidR="00161C9B" w:rsidRPr="00272EB4" w:rsidTr="00D74232">
        <w:tc>
          <w:tcPr>
            <w:tcW w:w="3794" w:type="dxa"/>
            <w:vAlign w:val="center"/>
          </w:tcPr>
          <w:p w:rsidR="00161C9B" w:rsidRPr="00443906" w:rsidRDefault="00161C9B" w:rsidP="00D74232">
            <w:pPr>
              <w:pStyle w:val="af"/>
              <w:ind w:left="0" w:right="-145"/>
              <w:rPr>
                <w:rFonts w:ascii="Times New Roman" w:hAnsi="Times New Roman"/>
                <w:color w:val="auto"/>
                <w:lang w:val="ru-RU"/>
              </w:rPr>
            </w:pPr>
            <w:r w:rsidRPr="00443906">
              <w:rPr>
                <w:rFonts w:ascii="Times New Roman" w:hAnsi="Times New Roman"/>
                <w:color w:val="auto"/>
                <w:lang w:val="ru-RU"/>
              </w:rPr>
              <w:t>Объекты торговли</w:t>
            </w:r>
          </w:p>
        </w:tc>
        <w:tc>
          <w:tcPr>
            <w:tcW w:w="3152"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color w:val="auto"/>
                <w:lang w:val="ru-RU"/>
              </w:rPr>
              <w:t>2</w:t>
            </w:r>
          </w:p>
        </w:tc>
        <w:tc>
          <w:tcPr>
            <w:tcW w:w="3474" w:type="dxa"/>
            <w:vAlign w:val="center"/>
          </w:tcPr>
          <w:p w:rsidR="00161C9B" w:rsidRPr="00443906" w:rsidRDefault="00161C9B" w:rsidP="00D74232">
            <w:pPr>
              <w:pStyle w:val="af"/>
              <w:ind w:left="0" w:right="-145"/>
              <w:jc w:val="center"/>
              <w:rPr>
                <w:rFonts w:ascii="Times New Roman" w:hAnsi="Times New Roman"/>
                <w:color w:val="auto"/>
                <w:lang w:val="ru-RU"/>
              </w:rPr>
            </w:pPr>
            <w:r w:rsidRPr="00443906">
              <w:rPr>
                <w:rFonts w:ascii="Times New Roman" w:hAnsi="Times New Roman"/>
                <w:color w:val="auto"/>
                <w:lang w:val="ru-RU"/>
              </w:rPr>
              <w:t>7,1</w:t>
            </w:r>
          </w:p>
        </w:tc>
      </w:tr>
    </w:tbl>
    <w:p w:rsidR="00161C9B" w:rsidRPr="00272EB4" w:rsidRDefault="00161C9B" w:rsidP="00F31B4B">
      <w:pPr>
        <w:rPr>
          <w:rFonts w:cs="Arial"/>
          <w:color w:val="474139"/>
          <w:sz w:val="22"/>
          <w:szCs w:val="22"/>
        </w:rPr>
      </w:pPr>
    </w:p>
    <w:p w:rsidR="00161C9B" w:rsidRPr="00272EB4" w:rsidRDefault="00161C9B" w:rsidP="00161C9B">
      <w:pPr>
        <w:pStyle w:val="0"/>
        <w:spacing w:before="0" w:after="0"/>
        <w:rPr>
          <w:sz w:val="24"/>
          <w:szCs w:val="24"/>
        </w:rPr>
      </w:pPr>
      <w:r w:rsidRPr="00272EB4">
        <w:rPr>
          <w:sz w:val="24"/>
          <w:szCs w:val="24"/>
        </w:rPr>
        <w:t>Администрацией Окуловского муниципального района в соответствии с планами развития определено целевое назначение каждой площадки, находящейся на территории района.</w:t>
      </w:r>
    </w:p>
    <w:p w:rsidR="00D96390" w:rsidRPr="00272EB4" w:rsidRDefault="00D96390" w:rsidP="00D96390">
      <w:p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Ниже в таблице </w:t>
      </w:r>
      <w:r w:rsidR="00161C9B" w:rsidRPr="00272EB4">
        <w:rPr>
          <w:rFonts w:ascii="Times New Roman" w:hAnsi="Times New Roman"/>
          <w:color w:val="auto"/>
          <w:sz w:val="24"/>
          <w:szCs w:val="24"/>
        </w:rPr>
        <w:t>2.12</w:t>
      </w:r>
      <w:r w:rsidRPr="00272EB4">
        <w:rPr>
          <w:rFonts w:ascii="Times New Roman" w:hAnsi="Times New Roman"/>
          <w:color w:val="auto"/>
          <w:sz w:val="24"/>
          <w:szCs w:val="24"/>
        </w:rPr>
        <w:t>.2. приведены данные о свободных инвестиционных площадках, расположенных на территории Окуловского городского поселения.</w:t>
      </w:r>
    </w:p>
    <w:p w:rsidR="003456BA" w:rsidRPr="00272EB4" w:rsidRDefault="003456BA" w:rsidP="003456BA">
      <w:pPr>
        <w:jc w:val="right"/>
        <w:rPr>
          <w:rFonts w:ascii="Times New Roman" w:hAnsi="Times New Roman"/>
          <w:sz w:val="24"/>
          <w:szCs w:val="24"/>
        </w:rPr>
      </w:pPr>
      <w:r w:rsidRPr="00272EB4">
        <w:rPr>
          <w:rFonts w:ascii="Times New Roman" w:hAnsi="Times New Roman"/>
          <w:sz w:val="24"/>
          <w:szCs w:val="24"/>
        </w:rPr>
        <w:t xml:space="preserve">Таблица </w:t>
      </w:r>
      <w:r w:rsidR="007F4E94" w:rsidRPr="00272EB4">
        <w:rPr>
          <w:rFonts w:ascii="Times New Roman" w:hAnsi="Times New Roman"/>
          <w:color w:val="auto"/>
          <w:sz w:val="24"/>
          <w:szCs w:val="24"/>
        </w:rPr>
        <w:t>2.12</w:t>
      </w:r>
      <w:r w:rsidRPr="00272EB4">
        <w:rPr>
          <w:rFonts w:ascii="Times New Roman" w:hAnsi="Times New Roman"/>
          <w:color w:val="auto"/>
          <w:sz w:val="24"/>
          <w:szCs w:val="24"/>
        </w:rPr>
        <w:t>.2.</w:t>
      </w:r>
    </w:p>
    <w:p w:rsidR="003456BA" w:rsidRPr="00272EB4" w:rsidRDefault="007F4E94" w:rsidP="003456BA">
      <w:pPr>
        <w:ind w:firstLine="720"/>
        <w:jc w:val="center"/>
        <w:rPr>
          <w:rFonts w:ascii="Times New Roman" w:hAnsi="Times New Roman"/>
          <w:b/>
          <w:kern w:val="24"/>
          <w:sz w:val="24"/>
          <w:szCs w:val="24"/>
        </w:rPr>
      </w:pPr>
      <w:r w:rsidRPr="00272EB4">
        <w:rPr>
          <w:rFonts w:ascii="Times New Roman" w:hAnsi="Times New Roman"/>
          <w:b/>
          <w:kern w:val="24"/>
          <w:sz w:val="24"/>
          <w:szCs w:val="24"/>
        </w:rPr>
        <w:t xml:space="preserve">Выборка из </w:t>
      </w:r>
      <w:r w:rsidR="003456BA" w:rsidRPr="00272EB4">
        <w:rPr>
          <w:rFonts w:ascii="Times New Roman" w:hAnsi="Times New Roman"/>
          <w:b/>
          <w:kern w:val="24"/>
          <w:sz w:val="24"/>
          <w:szCs w:val="24"/>
        </w:rPr>
        <w:t>РЕЕСТР</w:t>
      </w:r>
      <w:r w:rsidRPr="00272EB4">
        <w:rPr>
          <w:rFonts w:ascii="Times New Roman" w:hAnsi="Times New Roman"/>
          <w:b/>
          <w:kern w:val="24"/>
          <w:sz w:val="24"/>
          <w:szCs w:val="24"/>
        </w:rPr>
        <w:t>А</w:t>
      </w:r>
      <w:r w:rsidR="003456BA" w:rsidRPr="00272EB4">
        <w:rPr>
          <w:rFonts w:ascii="Times New Roman" w:hAnsi="Times New Roman"/>
          <w:b/>
          <w:kern w:val="24"/>
          <w:sz w:val="24"/>
          <w:szCs w:val="24"/>
        </w:rPr>
        <w:t xml:space="preserve"> СВОБОДНЫХ ИНВЕСТИЦИОННЫХ ПЛОЩАДОК</w:t>
      </w:r>
    </w:p>
    <w:p w:rsidR="003456BA" w:rsidRPr="00272EB4" w:rsidRDefault="003456BA" w:rsidP="003456BA">
      <w:pPr>
        <w:ind w:firstLine="720"/>
        <w:jc w:val="center"/>
        <w:rPr>
          <w:rFonts w:ascii="Times New Roman" w:hAnsi="Times New Roman"/>
          <w:b/>
          <w:kern w:val="24"/>
          <w:sz w:val="24"/>
          <w:szCs w:val="24"/>
        </w:rPr>
      </w:pPr>
      <w:r w:rsidRPr="00272EB4">
        <w:rPr>
          <w:rFonts w:ascii="Times New Roman" w:hAnsi="Times New Roman"/>
          <w:b/>
          <w:kern w:val="24"/>
          <w:sz w:val="24"/>
          <w:szCs w:val="24"/>
        </w:rPr>
        <w:t>Окуловского муниципального района</w:t>
      </w:r>
      <w:r w:rsidR="009915D5" w:rsidRPr="00272EB4">
        <w:rPr>
          <w:rFonts w:ascii="Times New Roman" w:hAnsi="Times New Roman"/>
          <w:b/>
          <w:kern w:val="24"/>
          <w:sz w:val="24"/>
          <w:szCs w:val="24"/>
        </w:rPr>
        <w:t xml:space="preserve"> (по Окуловскому городскому поселению).</w:t>
      </w:r>
    </w:p>
    <w:p w:rsidR="003456BA" w:rsidRPr="00272EB4" w:rsidRDefault="003456BA" w:rsidP="003456BA">
      <w:pPr>
        <w:ind w:firstLine="720"/>
        <w:jc w:val="center"/>
        <w:rPr>
          <w:kern w:val="24"/>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559"/>
        <w:gridCol w:w="1189"/>
        <w:gridCol w:w="1287"/>
        <w:gridCol w:w="1450"/>
        <w:gridCol w:w="901"/>
        <w:gridCol w:w="1087"/>
        <w:gridCol w:w="1192"/>
        <w:gridCol w:w="1221"/>
      </w:tblGrid>
      <w:tr w:rsidR="003456BA" w:rsidRPr="00272EB4" w:rsidTr="003456BA">
        <w:tc>
          <w:tcPr>
            <w:tcW w:w="534" w:type="dxa"/>
            <w:vAlign w:val="center"/>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 п/п</w:t>
            </w:r>
          </w:p>
        </w:tc>
        <w:tc>
          <w:tcPr>
            <w:tcW w:w="1559" w:type="dxa"/>
            <w:vAlign w:val="center"/>
          </w:tcPr>
          <w:p w:rsidR="003456BA" w:rsidRPr="00272EB4" w:rsidRDefault="003456BA" w:rsidP="008F1D01">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Наименование пл</w:t>
            </w:r>
            <w:r w:rsidRPr="00272EB4">
              <w:rPr>
                <w:rFonts w:ascii="Times New Roman" w:hAnsi="Times New Roman"/>
                <w:b/>
                <w:color w:val="auto"/>
                <w:kern w:val="24"/>
                <w:sz w:val="20"/>
                <w:szCs w:val="20"/>
              </w:rPr>
              <w:t>о</w:t>
            </w:r>
            <w:r w:rsidRPr="00272EB4">
              <w:rPr>
                <w:rFonts w:ascii="Times New Roman" w:hAnsi="Times New Roman"/>
                <w:b/>
                <w:color w:val="auto"/>
                <w:kern w:val="24"/>
                <w:sz w:val="20"/>
                <w:szCs w:val="20"/>
              </w:rPr>
              <w:t>щадки</w:t>
            </w:r>
          </w:p>
        </w:tc>
        <w:tc>
          <w:tcPr>
            <w:tcW w:w="1189" w:type="dxa"/>
            <w:vAlign w:val="center"/>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 xml:space="preserve">Место </w:t>
            </w:r>
            <w:r w:rsidRPr="00272EB4">
              <w:rPr>
                <w:rFonts w:ascii="Times New Roman" w:hAnsi="Times New Roman"/>
                <w:b/>
                <w:color w:val="auto"/>
                <w:kern w:val="24"/>
                <w:sz w:val="20"/>
                <w:szCs w:val="20"/>
              </w:rPr>
              <w:br/>
              <w:t>нахождения пл</w:t>
            </w:r>
            <w:r w:rsidRPr="00272EB4">
              <w:rPr>
                <w:rFonts w:ascii="Times New Roman" w:hAnsi="Times New Roman"/>
                <w:b/>
                <w:color w:val="auto"/>
                <w:kern w:val="24"/>
                <w:sz w:val="20"/>
                <w:szCs w:val="20"/>
              </w:rPr>
              <w:t>о</w:t>
            </w:r>
            <w:r w:rsidRPr="00272EB4">
              <w:rPr>
                <w:rFonts w:ascii="Times New Roman" w:hAnsi="Times New Roman"/>
                <w:b/>
                <w:color w:val="auto"/>
                <w:kern w:val="24"/>
                <w:sz w:val="20"/>
                <w:szCs w:val="20"/>
              </w:rPr>
              <w:t>щадки</w:t>
            </w:r>
          </w:p>
        </w:tc>
        <w:tc>
          <w:tcPr>
            <w:tcW w:w="1287" w:type="dxa"/>
            <w:vAlign w:val="center"/>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Площадь,</w:t>
            </w:r>
            <w:r w:rsidRPr="00272EB4">
              <w:rPr>
                <w:rFonts w:ascii="Times New Roman" w:hAnsi="Times New Roman"/>
                <w:b/>
                <w:color w:val="auto"/>
                <w:kern w:val="24"/>
                <w:sz w:val="20"/>
                <w:szCs w:val="20"/>
              </w:rPr>
              <w:br/>
              <w:t>га</w:t>
            </w:r>
          </w:p>
        </w:tc>
        <w:tc>
          <w:tcPr>
            <w:tcW w:w="1450" w:type="dxa"/>
            <w:vAlign w:val="center"/>
          </w:tcPr>
          <w:p w:rsidR="003456BA" w:rsidRPr="00272EB4" w:rsidRDefault="003456BA" w:rsidP="008F1D01">
            <w:pPr>
              <w:jc w:val="center"/>
              <w:rPr>
                <w:rFonts w:ascii="Times New Roman" w:hAnsi="Times New Roman"/>
                <w:b/>
                <w:color w:val="auto"/>
                <w:kern w:val="24"/>
                <w:sz w:val="20"/>
                <w:szCs w:val="20"/>
                <w:lang w:val="en-US"/>
              </w:rPr>
            </w:pPr>
            <w:r w:rsidRPr="00272EB4">
              <w:rPr>
                <w:rFonts w:ascii="Times New Roman" w:hAnsi="Times New Roman"/>
                <w:b/>
                <w:color w:val="auto"/>
                <w:kern w:val="24"/>
                <w:sz w:val="20"/>
                <w:szCs w:val="20"/>
              </w:rPr>
              <w:t>Кадастровый н</w:t>
            </w:r>
            <w:r w:rsidRPr="00272EB4">
              <w:rPr>
                <w:rFonts w:ascii="Times New Roman" w:hAnsi="Times New Roman"/>
                <w:b/>
                <w:color w:val="auto"/>
                <w:kern w:val="24"/>
                <w:sz w:val="20"/>
                <w:szCs w:val="20"/>
              </w:rPr>
              <w:t>о</w:t>
            </w:r>
            <w:r w:rsidRPr="00272EB4">
              <w:rPr>
                <w:rFonts w:ascii="Times New Roman" w:hAnsi="Times New Roman"/>
                <w:b/>
                <w:color w:val="auto"/>
                <w:kern w:val="24"/>
                <w:sz w:val="20"/>
                <w:szCs w:val="20"/>
              </w:rPr>
              <w:t>мер</w:t>
            </w:r>
          </w:p>
        </w:tc>
        <w:tc>
          <w:tcPr>
            <w:tcW w:w="901" w:type="dxa"/>
            <w:vAlign w:val="center"/>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Категория</w:t>
            </w:r>
            <w:r w:rsidRPr="00272EB4">
              <w:rPr>
                <w:rFonts w:ascii="Times New Roman" w:hAnsi="Times New Roman"/>
                <w:b/>
                <w:color w:val="auto"/>
                <w:kern w:val="24"/>
                <w:sz w:val="20"/>
                <w:szCs w:val="20"/>
              </w:rPr>
              <w:br/>
              <w:t>з</w:t>
            </w:r>
            <w:r w:rsidRPr="00272EB4">
              <w:rPr>
                <w:rFonts w:ascii="Times New Roman" w:hAnsi="Times New Roman"/>
                <w:b/>
                <w:color w:val="auto"/>
                <w:kern w:val="24"/>
                <w:sz w:val="20"/>
                <w:szCs w:val="20"/>
              </w:rPr>
              <w:t>е</w:t>
            </w:r>
            <w:r w:rsidRPr="00272EB4">
              <w:rPr>
                <w:rFonts w:ascii="Times New Roman" w:hAnsi="Times New Roman"/>
                <w:b/>
                <w:color w:val="auto"/>
                <w:kern w:val="24"/>
                <w:sz w:val="20"/>
                <w:szCs w:val="20"/>
              </w:rPr>
              <w:t>мель</w:t>
            </w:r>
          </w:p>
        </w:tc>
        <w:tc>
          <w:tcPr>
            <w:tcW w:w="1087" w:type="dxa"/>
            <w:vAlign w:val="center"/>
          </w:tcPr>
          <w:p w:rsidR="003456BA" w:rsidRPr="00272EB4" w:rsidRDefault="003456BA" w:rsidP="008F1D01">
            <w:pPr>
              <w:ind w:left="-116" w:right="-147"/>
              <w:jc w:val="center"/>
              <w:rPr>
                <w:rFonts w:ascii="Times New Roman" w:hAnsi="Times New Roman"/>
                <w:b/>
                <w:color w:val="auto"/>
                <w:kern w:val="24"/>
                <w:sz w:val="20"/>
                <w:szCs w:val="20"/>
              </w:rPr>
            </w:pPr>
            <w:r w:rsidRPr="00272EB4">
              <w:rPr>
                <w:rFonts w:ascii="Times New Roman" w:hAnsi="Times New Roman"/>
                <w:b/>
                <w:color w:val="auto"/>
                <w:kern w:val="24"/>
                <w:sz w:val="20"/>
                <w:szCs w:val="20"/>
              </w:rPr>
              <w:t>Возможные вар</w:t>
            </w:r>
            <w:r w:rsidRPr="00272EB4">
              <w:rPr>
                <w:rFonts w:ascii="Times New Roman" w:hAnsi="Times New Roman"/>
                <w:b/>
                <w:color w:val="auto"/>
                <w:kern w:val="24"/>
                <w:sz w:val="20"/>
                <w:szCs w:val="20"/>
              </w:rPr>
              <w:t>и</w:t>
            </w:r>
            <w:r w:rsidRPr="00272EB4">
              <w:rPr>
                <w:rFonts w:ascii="Times New Roman" w:hAnsi="Times New Roman"/>
                <w:b/>
                <w:color w:val="auto"/>
                <w:kern w:val="24"/>
                <w:sz w:val="20"/>
                <w:szCs w:val="20"/>
              </w:rPr>
              <w:t>анты использование (ц</w:t>
            </w:r>
            <w:r w:rsidRPr="00272EB4">
              <w:rPr>
                <w:rFonts w:ascii="Times New Roman" w:hAnsi="Times New Roman"/>
                <w:b/>
                <w:color w:val="auto"/>
                <w:kern w:val="24"/>
                <w:sz w:val="20"/>
                <w:szCs w:val="20"/>
              </w:rPr>
              <w:t>е</w:t>
            </w:r>
            <w:r w:rsidRPr="00272EB4">
              <w:rPr>
                <w:rFonts w:ascii="Times New Roman" w:hAnsi="Times New Roman"/>
                <w:b/>
                <w:color w:val="auto"/>
                <w:kern w:val="24"/>
                <w:sz w:val="20"/>
                <w:szCs w:val="20"/>
              </w:rPr>
              <w:t xml:space="preserve">левое </w:t>
            </w:r>
            <w:r w:rsidRPr="00272EB4">
              <w:rPr>
                <w:rFonts w:ascii="Times New Roman" w:hAnsi="Times New Roman"/>
                <w:b/>
                <w:color w:val="auto"/>
                <w:kern w:val="24"/>
                <w:sz w:val="20"/>
                <w:szCs w:val="20"/>
              </w:rPr>
              <w:br/>
              <w:t>назнач</w:t>
            </w:r>
            <w:r w:rsidRPr="00272EB4">
              <w:rPr>
                <w:rFonts w:ascii="Times New Roman" w:hAnsi="Times New Roman"/>
                <w:b/>
                <w:color w:val="auto"/>
                <w:kern w:val="24"/>
                <w:sz w:val="20"/>
                <w:szCs w:val="20"/>
              </w:rPr>
              <w:t>е</w:t>
            </w:r>
            <w:r w:rsidRPr="00272EB4">
              <w:rPr>
                <w:rFonts w:ascii="Times New Roman" w:hAnsi="Times New Roman"/>
                <w:b/>
                <w:color w:val="auto"/>
                <w:kern w:val="24"/>
                <w:sz w:val="20"/>
                <w:szCs w:val="20"/>
              </w:rPr>
              <w:t>ние)</w:t>
            </w:r>
          </w:p>
        </w:tc>
        <w:tc>
          <w:tcPr>
            <w:tcW w:w="1192" w:type="dxa"/>
            <w:vAlign w:val="center"/>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Собственность</w:t>
            </w:r>
            <w:r w:rsidRPr="00272EB4">
              <w:rPr>
                <w:rFonts w:ascii="Times New Roman" w:hAnsi="Times New Roman"/>
                <w:b/>
                <w:color w:val="auto"/>
                <w:kern w:val="24"/>
                <w:sz w:val="20"/>
                <w:szCs w:val="20"/>
              </w:rPr>
              <w:br/>
              <w:t>(указать вид собственн</w:t>
            </w:r>
            <w:r w:rsidRPr="00272EB4">
              <w:rPr>
                <w:rFonts w:ascii="Times New Roman" w:hAnsi="Times New Roman"/>
                <w:b/>
                <w:color w:val="auto"/>
                <w:kern w:val="24"/>
                <w:sz w:val="20"/>
                <w:szCs w:val="20"/>
              </w:rPr>
              <w:t>о</w:t>
            </w:r>
            <w:r w:rsidRPr="00272EB4">
              <w:rPr>
                <w:rFonts w:ascii="Times New Roman" w:hAnsi="Times New Roman"/>
                <w:b/>
                <w:color w:val="auto"/>
                <w:kern w:val="24"/>
                <w:sz w:val="20"/>
                <w:szCs w:val="20"/>
              </w:rPr>
              <w:t>сти, контакты собстве</w:t>
            </w:r>
            <w:r w:rsidRPr="00272EB4">
              <w:rPr>
                <w:rFonts w:ascii="Times New Roman" w:hAnsi="Times New Roman"/>
                <w:b/>
                <w:color w:val="auto"/>
                <w:kern w:val="24"/>
                <w:sz w:val="20"/>
                <w:szCs w:val="20"/>
              </w:rPr>
              <w:t>н</w:t>
            </w:r>
            <w:r w:rsidRPr="00272EB4">
              <w:rPr>
                <w:rFonts w:ascii="Times New Roman" w:hAnsi="Times New Roman"/>
                <w:b/>
                <w:color w:val="auto"/>
                <w:kern w:val="24"/>
                <w:sz w:val="20"/>
                <w:szCs w:val="20"/>
              </w:rPr>
              <w:t>ника)</w:t>
            </w:r>
          </w:p>
        </w:tc>
        <w:tc>
          <w:tcPr>
            <w:tcW w:w="1221" w:type="dxa"/>
            <w:vAlign w:val="center"/>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Арендная</w:t>
            </w:r>
            <w:r w:rsidRPr="00272EB4">
              <w:rPr>
                <w:rFonts w:ascii="Times New Roman" w:hAnsi="Times New Roman"/>
                <w:b/>
                <w:color w:val="auto"/>
                <w:kern w:val="24"/>
                <w:sz w:val="20"/>
                <w:szCs w:val="20"/>
              </w:rPr>
              <w:br/>
              <w:t>плата (руб./кв.м./год), цена продажи</w:t>
            </w:r>
          </w:p>
        </w:tc>
      </w:tr>
      <w:tr w:rsidR="003456BA" w:rsidRPr="00272EB4" w:rsidTr="003456BA">
        <w:tc>
          <w:tcPr>
            <w:tcW w:w="534" w:type="dxa"/>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1</w:t>
            </w:r>
          </w:p>
        </w:tc>
        <w:tc>
          <w:tcPr>
            <w:tcW w:w="1559" w:type="dxa"/>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2</w:t>
            </w:r>
          </w:p>
        </w:tc>
        <w:tc>
          <w:tcPr>
            <w:tcW w:w="1189" w:type="dxa"/>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3</w:t>
            </w:r>
          </w:p>
        </w:tc>
        <w:tc>
          <w:tcPr>
            <w:tcW w:w="1287" w:type="dxa"/>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4</w:t>
            </w:r>
          </w:p>
        </w:tc>
        <w:tc>
          <w:tcPr>
            <w:tcW w:w="1450" w:type="dxa"/>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5</w:t>
            </w:r>
          </w:p>
        </w:tc>
        <w:tc>
          <w:tcPr>
            <w:tcW w:w="901" w:type="dxa"/>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6</w:t>
            </w:r>
          </w:p>
        </w:tc>
        <w:tc>
          <w:tcPr>
            <w:tcW w:w="1087" w:type="dxa"/>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7</w:t>
            </w:r>
          </w:p>
        </w:tc>
        <w:tc>
          <w:tcPr>
            <w:tcW w:w="1192" w:type="dxa"/>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8</w:t>
            </w:r>
          </w:p>
        </w:tc>
        <w:tc>
          <w:tcPr>
            <w:tcW w:w="1221" w:type="dxa"/>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9</w:t>
            </w:r>
          </w:p>
        </w:tc>
      </w:tr>
      <w:tr w:rsidR="003456BA" w:rsidRPr="00272EB4" w:rsidTr="003456BA">
        <w:tc>
          <w:tcPr>
            <w:tcW w:w="10420" w:type="dxa"/>
            <w:gridSpan w:val="9"/>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Площадки, приоритетные для района</w:t>
            </w:r>
          </w:p>
        </w:tc>
      </w:tr>
      <w:tr w:rsidR="003456BA" w:rsidRPr="00272EB4" w:rsidTr="003456BA">
        <w:tc>
          <w:tcPr>
            <w:tcW w:w="534"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kern w:val="24"/>
                <w:sz w:val="20"/>
                <w:szCs w:val="20"/>
              </w:rPr>
              <w:t>1.</w:t>
            </w:r>
          </w:p>
        </w:tc>
        <w:tc>
          <w:tcPr>
            <w:tcW w:w="1559" w:type="dxa"/>
          </w:tcPr>
          <w:p w:rsidR="003456BA" w:rsidRPr="00272EB4" w:rsidRDefault="003456BA" w:rsidP="003456BA">
            <w:pPr>
              <w:rPr>
                <w:rFonts w:ascii="Times New Roman" w:hAnsi="Times New Roman"/>
                <w:color w:val="auto"/>
                <w:sz w:val="20"/>
                <w:szCs w:val="20"/>
              </w:rPr>
            </w:pPr>
            <w:r w:rsidRPr="00272EB4">
              <w:rPr>
                <w:rFonts w:ascii="Times New Roman" w:hAnsi="Times New Roman"/>
                <w:color w:val="auto"/>
                <w:sz w:val="20"/>
                <w:szCs w:val="20"/>
              </w:rPr>
              <w:t xml:space="preserve">«Производственные площади </w:t>
            </w:r>
          </w:p>
          <w:p w:rsidR="003456BA" w:rsidRPr="00272EB4" w:rsidRDefault="003456BA" w:rsidP="003456BA">
            <w:pPr>
              <w:rPr>
                <w:rFonts w:ascii="Times New Roman" w:hAnsi="Times New Roman"/>
                <w:color w:val="auto"/>
                <w:kern w:val="24"/>
                <w:sz w:val="20"/>
                <w:szCs w:val="20"/>
              </w:rPr>
            </w:pPr>
            <w:r w:rsidRPr="00272EB4">
              <w:rPr>
                <w:rFonts w:ascii="Times New Roman" w:hAnsi="Times New Roman"/>
                <w:color w:val="auto"/>
                <w:sz w:val="20"/>
                <w:szCs w:val="20"/>
              </w:rPr>
              <w:t>ООО «ОЗРИ» (в зд</w:t>
            </w:r>
            <w:r w:rsidRPr="00272EB4">
              <w:rPr>
                <w:rFonts w:ascii="Times New Roman" w:hAnsi="Times New Roman"/>
                <w:color w:val="auto"/>
                <w:sz w:val="20"/>
                <w:szCs w:val="20"/>
              </w:rPr>
              <w:t>а</w:t>
            </w:r>
            <w:r w:rsidRPr="00272EB4">
              <w:rPr>
                <w:rFonts w:ascii="Times New Roman" w:hAnsi="Times New Roman"/>
                <w:color w:val="auto"/>
                <w:sz w:val="20"/>
                <w:szCs w:val="20"/>
              </w:rPr>
              <w:t>нии предприятия)</w:t>
            </w:r>
          </w:p>
        </w:tc>
        <w:tc>
          <w:tcPr>
            <w:tcW w:w="1189"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sz w:val="20"/>
                <w:szCs w:val="20"/>
              </w:rPr>
              <w:t>г. Окуловка, ул. Н.Николаева, д. 57</w:t>
            </w:r>
          </w:p>
        </w:tc>
        <w:tc>
          <w:tcPr>
            <w:tcW w:w="1287" w:type="dxa"/>
          </w:tcPr>
          <w:p w:rsidR="003456BA" w:rsidRPr="00272EB4" w:rsidRDefault="003456BA" w:rsidP="003456BA">
            <w:pPr>
              <w:jc w:val="center"/>
              <w:rPr>
                <w:rFonts w:ascii="Times New Roman" w:hAnsi="Times New Roman"/>
                <w:color w:val="auto"/>
                <w:sz w:val="20"/>
                <w:szCs w:val="20"/>
              </w:rPr>
            </w:pPr>
            <w:r w:rsidRPr="00272EB4">
              <w:rPr>
                <w:rFonts w:ascii="Times New Roman" w:hAnsi="Times New Roman"/>
                <w:color w:val="auto"/>
                <w:sz w:val="20"/>
                <w:szCs w:val="20"/>
              </w:rPr>
              <w:t>общая пл</w:t>
            </w:r>
            <w:r w:rsidRPr="00272EB4">
              <w:rPr>
                <w:rFonts w:ascii="Times New Roman" w:hAnsi="Times New Roman"/>
                <w:color w:val="auto"/>
                <w:sz w:val="20"/>
                <w:szCs w:val="20"/>
              </w:rPr>
              <w:t>о</w:t>
            </w:r>
            <w:r w:rsidRPr="00272EB4">
              <w:rPr>
                <w:rFonts w:ascii="Times New Roman" w:hAnsi="Times New Roman"/>
                <w:color w:val="auto"/>
                <w:sz w:val="20"/>
                <w:szCs w:val="20"/>
              </w:rPr>
              <w:t xml:space="preserve">щадь </w:t>
            </w:r>
          </w:p>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sz w:val="20"/>
                <w:szCs w:val="20"/>
              </w:rPr>
              <w:t>2-х этажного производстве</w:t>
            </w:r>
            <w:r w:rsidRPr="00272EB4">
              <w:rPr>
                <w:rFonts w:ascii="Times New Roman" w:hAnsi="Times New Roman"/>
                <w:color w:val="auto"/>
                <w:sz w:val="20"/>
                <w:szCs w:val="20"/>
              </w:rPr>
              <w:t>н</w:t>
            </w:r>
            <w:r w:rsidRPr="00272EB4">
              <w:rPr>
                <w:rFonts w:ascii="Times New Roman" w:hAnsi="Times New Roman"/>
                <w:color w:val="auto"/>
                <w:sz w:val="20"/>
                <w:szCs w:val="20"/>
              </w:rPr>
              <w:t>ного корпуса 3084 кв.м.</w:t>
            </w:r>
          </w:p>
        </w:tc>
        <w:tc>
          <w:tcPr>
            <w:tcW w:w="1450"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kern w:val="24"/>
                <w:sz w:val="20"/>
                <w:szCs w:val="20"/>
              </w:rPr>
              <w:t>-</w:t>
            </w:r>
          </w:p>
        </w:tc>
        <w:tc>
          <w:tcPr>
            <w:tcW w:w="901"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kern w:val="24"/>
                <w:sz w:val="20"/>
                <w:szCs w:val="20"/>
              </w:rPr>
              <w:t>-</w:t>
            </w:r>
          </w:p>
        </w:tc>
        <w:tc>
          <w:tcPr>
            <w:tcW w:w="1087"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sz w:val="20"/>
                <w:szCs w:val="20"/>
              </w:rPr>
              <w:t>промышле</w:t>
            </w:r>
            <w:r w:rsidRPr="00272EB4">
              <w:rPr>
                <w:rFonts w:ascii="Times New Roman" w:hAnsi="Times New Roman"/>
                <w:color w:val="auto"/>
                <w:sz w:val="20"/>
                <w:szCs w:val="20"/>
              </w:rPr>
              <w:t>н</w:t>
            </w:r>
            <w:r w:rsidRPr="00272EB4">
              <w:rPr>
                <w:rFonts w:ascii="Times New Roman" w:hAnsi="Times New Roman"/>
                <w:color w:val="auto"/>
                <w:sz w:val="20"/>
                <w:szCs w:val="20"/>
              </w:rPr>
              <w:t>ное прои</w:t>
            </w:r>
            <w:r w:rsidRPr="00272EB4">
              <w:rPr>
                <w:rFonts w:ascii="Times New Roman" w:hAnsi="Times New Roman"/>
                <w:color w:val="auto"/>
                <w:sz w:val="20"/>
                <w:szCs w:val="20"/>
              </w:rPr>
              <w:t>з</w:t>
            </w:r>
            <w:r w:rsidRPr="00272EB4">
              <w:rPr>
                <w:rFonts w:ascii="Times New Roman" w:hAnsi="Times New Roman"/>
                <w:color w:val="auto"/>
                <w:sz w:val="20"/>
                <w:szCs w:val="20"/>
              </w:rPr>
              <w:t>водство</w:t>
            </w:r>
          </w:p>
        </w:tc>
        <w:tc>
          <w:tcPr>
            <w:tcW w:w="1192" w:type="dxa"/>
          </w:tcPr>
          <w:p w:rsidR="003456BA" w:rsidRPr="00272EB4" w:rsidRDefault="003456BA" w:rsidP="003456BA">
            <w:pPr>
              <w:rPr>
                <w:rFonts w:ascii="Times New Roman" w:hAnsi="Times New Roman"/>
                <w:snapToGrid w:val="0"/>
                <w:color w:val="auto"/>
                <w:kern w:val="20"/>
                <w:sz w:val="20"/>
                <w:szCs w:val="20"/>
              </w:rPr>
            </w:pPr>
            <w:r w:rsidRPr="00272EB4">
              <w:rPr>
                <w:rFonts w:ascii="Times New Roman" w:hAnsi="Times New Roman"/>
                <w:snapToGrid w:val="0"/>
                <w:color w:val="auto"/>
                <w:kern w:val="20"/>
                <w:sz w:val="20"/>
                <w:szCs w:val="20"/>
              </w:rPr>
              <w:t>общество с о</w:t>
            </w:r>
            <w:r w:rsidRPr="00272EB4">
              <w:rPr>
                <w:rFonts w:ascii="Times New Roman" w:hAnsi="Times New Roman"/>
                <w:snapToGrid w:val="0"/>
                <w:color w:val="auto"/>
                <w:kern w:val="20"/>
                <w:sz w:val="20"/>
                <w:szCs w:val="20"/>
              </w:rPr>
              <w:t>г</w:t>
            </w:r>
            <w:r w:rsidRPr="00272EB4">
              <w:rPr>
                <w:rFonts w:ascii="Times New Roman" w:hAnsi="Times New Roman"/>
                <w:snapToGrid w:val="0"/>
                <w:color w:val="auto"/>
                <w:kern w:val="20"/>
                <w:sz w:val="20"/>
                <w:szCs w:val="20"/>
              </w:rPr>
              <w:t>раниченной ответственн</w:t>
            </w:r>
            <w:r w:rsidRPr="00272EB4">
              <w:rPr>
                <w:rFonts w:ascii="Times New Roman" w:hAnsi="Times New Roman"/>
                <w:snapToGrid w:val="0"/>
                <w:color w:val="auto"/>
                <w:kern w:val="20"/>
                <w:sz w:val="20"/>
                <w:szCs w:val="20"/>
              </w:rPr>
              <w:t>о</w:t>
            </w:r>
            <w:r w:rsidRPr="00272EB4">
              <w:rPr>
                <w:rFonts w:ascii="Times New Roman" w:hAnsi="Times New Roman"/>
                <w:snapToGrid w:val="0"/>
                <w:color w:val="auto"/>
                <w:kern w:val="20"/>
                <w:sz w:val="20"/>
                <w:szCs w:val="20"/>
              </w:rPr>
              <w:t>стью «ОЗРИ»</w:t>
            </w:r>
          </w:p>
          <w:p w:rsidR="003456BA" w:rsidRPr="00272EB4" w:rsidRDefault="003456BA" w:rsidP="003456BA">
            <w:pPr>
              <w:spacing w:before="60" w:after="20" w:line="204" w:lineRule="auto"/>
              <w:ind w:left="284" w:hanging="284"/>
              <w:rPr>
                <w:rFonts w:ascii="Times New Roman" w:hAnsi="Times New Roman"/>
                <w:bCs/>
                <w:iCs/>
                <w:snapToGrid w:val="0"/>
                <w:color w:val="auto"/>
                <w:kern w:val="20"/>
                <w:sz w:val="20"/>
                <w:szCs w:val="20"/>
              </w:rPr>
            </w:pPr>
          </w:p>
          <w:p w:rsidR="003456BA" w:rsidRPr="00272EB4" w:rsidRDefault="003456BA" w:rsidP="003456BA">
            <w:pPr>
              <w:jc w:val="center"/>
              <w:rPr>
                <w:rFonts w:ascii="Times New Roman" w:hAnsi="Times New Roman"/>
                <w:color w:val="auto"/>
                <w:kern w:val="24"/>
                <w:sz w:val="20"/>
                <w:szCs w:val="20"/>
              </w:rPr>
            </w:pPr>
          </w:p>
        </w:tc>
        <w:tc>
          <w:tcPr>
            <w:tcW w:w="1221" w:type="dxa"/>
          </w:tcPr>
          <w:p w:rsidR="003456BA" w:rsidRPr="00272EB4" w:rsidRDefault="003456BA" w:rsidP="00326465">
            <w:pPr>
              <w:rPr>
                <w:rFonts w:ascii="Times New Roman" w:hAnsi="Times New Roman"/>
                <w:color w:val="auto"/>
                <w:kern w:val="24"/>
                <w:sz w:val="20"/>
                <w:szCs w:val="20"/>
              </w:rPr>
            </w:pPr>
            <w:r w:rsidRPr="00272EB4">
              <w:rPr>
                <w:rFonts w:ascii="Times New Roman" w:hAnsi="Times New Roman"/>
                <w:bCs/>
                <w:color w:val="auto"/>
                <w:sz w:val="20"/>
                <w:szCs w:val="20"/>
              </w:rPr>
              <w:t>арен</w:t>
            </w:r>
            <w:r w:rsidRPr="00272EB4">
              <w:rPr>
                <w:rFonts w:ascii="Times New Roman" w:hAnsi="Times New Roman"/>
                <w:bCs/>
                <w:color w:val="auto"/>
                <w:sz w:val="20"/>
                <w:szCs w:val="20"/>
              </w:rPr>
              <w:t>д</w:t>
            </w:r>
            <w:r w:rsidRPr="00272EB4">
              <w:rPr>
                <w:rFonts w:ascii="Times New Roman" w:hAnsi="Times New Roman"/>
                <w:bCs/>
                <w:color w:val="auto"/>
                <w:sz w:val="20"/>
                <w:szCs w:val="20"/>
              </w:rPr>
              <w:t>ная плата в зависимости от ступеней развития пр</w:t>
            </w:r>
            <w:r w:rsidRPr="00272EB4">
              <w:rPr>
                <w:rFonts w:ascii="Times New Roman" w:hAnsi="Times New Roman"/>
                <w:bCs/>
                <w:color w:val="auto"/>
                <w:sz w:val="20"/>
                <w:szCs w:val="20"/>
              </w:rPr>
              <w:t>о</w:t>
            </w:r>
            <w:r w:rsidRPr="00272EB4">
              <w:rPr>
                <w:rFonts w:ascii="Times New Roman" w:hAnsi="Times New Roman"/>
                <w:bCs/>
                <w:color w:val="auto"/>
                <w:sz w:val="20"/>
                <w:szCs w:val="20"/>
              </w:rPr>
              <w:t>изводства организ</w:t>
            </w:r>
            <w:r w:rsidRPr="00272EB4">
              <w:rPr>
                <w:rFonts w:ascii="Times New Roman" w:hAnsi="Times New Roman"/>
                <w:bCs/>
                <w:color w:val="auto"/>
                <w:sz w:val="20"/>
                <w:szCs w:val="20"/>
              </w:rPr>
              <w:t>а</w:t>
            </w:r>
            <w:r w:rsidRPr="00272EB4">
              <w:rPr>
                <w:rFonts w:ascii="Times New Roman" w:hAnsi="Times New Roman"/>
                <w:bCs/>
                <w:color w:val="auto"/>
                <w:sz w:val="20"/>
                <w:szCs w:val="20"/>
              </w:rPr>
              <w:t>ции-арендатора.</w:t>
            </w:r>
          </w:p>
        </w:tc>
      </w:tr>
      <w:tr w:rsidR="003456BA" w:rsidRPr="00272EB4" w:rsidTr="003456BA">
        <w:tc>
          <w:tcPr>
            <w:tcW w:w="534"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kern w:val="24"/>
                <w:sz w:val="20"/>
                <w:szCs w:val="20"/>
              </w:rPr>
              <w:t>2.</w:t>
            </w:r>
          </w:p>
        </w:tc>
        <w:tc>
          <w:tcPr>
            <w:tcW w:w="1559" w:type="dxa"/>
          </w:tcPr>
          <w:p w:rsidR="003456BA" w:rsidRPr="00272EB4" w:rsidRDefault="003456BA" w:rsidP="003456BA">
            <w:pPr>
              <w:rPr>
                <w:rFonts w:ascii="Times New Roman" w:hAnsi="Times New Roman"/>
                <w:color w:val="auto"/>
                <w:sz w:val="20"/>
                <w:szCs w:val="20"/>
              </w:rPr>
            </w:pPr>
            <w:r w:rsidRPr="00272EB4">
              <w:rPr>
                <w:rFonts w:ascii="Times New Roman" w:hAnsi="Times New Roman"/>
                <w:color w:val="auto"/>
                <w:sz w:val="20"/>
                <w:szCs w:val="20"/>
              </w:rPr>
              <w:t>«Машино-Смешино»</w:t>
            </w:r>
          </w:p>
        </w:tc>
        <w:tc>
          <w:tcPr>
            <w:tcW w:w="1189"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sz w:val="20"/>
                <w:szCs w:val="20"/>
              </w:rPr>
              <w:t>6-й км автод</w:t>
            </w:r>
            <w:r w:rsidRPr="00272EB4">
              <w:rPr>
                <w:rFonts w:ascii="Times New Roman" w:hAnsi="Times New Roman"/>
                <w:color w:val="auto"/>
                <w:sz w:val="20"/>
                <w:szCs w:val="20"/>
              </w:rPr>
              <w:t>о</w:t>
            </w:r>
            <w:r w:rsidRPr="00272EB4">
              <w:rPr>
                <w:rFonts w:ascii="Times New Roman" w:hAnsi="Times New Roman"/>
                <w:color w:val="auto"/>
                <w:sz w:val="20"/>
                <w:szCs w:val="20"/>
              </w:rPr>
              <w:t>роги Ок</w:t>
            </w:r>
            <w:r w:rsidRPr="00272EB4">
              <w:rPr>
                <w:rFonts w:ascii="Times New Roman" w:hAnsi="Times New Roman"/>
                <w:color w:val="auto"/>
                <w:sz w:val="20"/>
                <w:szCs w:val="20"/>
              </w:rPr>
              <w:t>у</w:t>
            </w:r>
            <w:r w:rsidRPr="00272EB4">
              <w:rPr>
                <w:rFonts w:ascii="Times New Roman" w:hAnsi="Times New Roman"/>
                <w:color w:val="auto"/>
                <w:sz w:val="20"/>
                <w:szCs w:val="20"/>
              </w:rPr>
              <w:t>ловка-Угловка</w:t>
            </w:r>
          </w:p>
        </w:tc>
        <w:tc>
          <w:tcPr>
            <w:tcW w:w="1287"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sz w:val="20"/>
                <w:szCs w:val="20"/>
              </w:rPr>
              <w:t>150</w:t>
            </w:r>
          </w:p>
        </w:tc>
        <w:tc>
          <w:tcPr>
            <w:tcW w:w="1450" w:type="dxa"/>
          </w:tcPr>
          <w:p w:rsidR="003456BA" w:rsidRPr="00272EB4" w:rsidRDefault="003456BA" w:rsidP="003456BA">
            <w:pPr>
              <w:rPr>
                <w:rFonts w:ascii="Times New Roman" w:hAnsi="Times New Roman"/>
                <w:color w:val="auto"/>
                <w:kern w:val="24"/>
                <w:sz w:val="20"/>
                <w:szCs w:val="20"/>
              </w:rPr>
            </w:pPr>
            <w:r w:rsidRPr="00272EB4">
              <w:rPr>
                <w:rFonts w:ascii="Times New Roman" w:hAnsi="Times New Roman"/>
                <w:color w:val="auto"/>
                <w:sz w:val="20"/>
                <w:szCs w:val="20"/>
              </w:rPr>
              <w:t>53:12:1019002:40</w:t>
            </w:r>
          </w:p>
        </w:tc>
        <w:tc>
          <w:tcPr>
            <w:tcW w:w="901" w:type="dxa"/>
          </w:tcPr>
          <w:p w:rsidR="003456BA" w:rsidRPr="00272EB4" w:rsidRDefault="003456BA" w:rsidP="003456BA">
            <w:pPr>
              <w:rPr>
                <w:rFonts w:ascii="Times New Roman" w:hAnsi="Times New Roman"/>
                <w:color w:val="auto"/>
                <w:kern w:val="24"/>
                <w:sz w:val="20"/>
                <w:szCs w:val="20"/>
              </w:rPr>
            </w:pPr>
            <w:r w:rsidRPr="00272EB4">
              <w:rPr>
                <w:rFonts w:ascii="Times New Roman" w:hAnsi="Times New Roman"/>
                <w:snapToGrid w:val="0"/>
                <w:color w:val="auto"/>
                <w:kern w:val="20"/>
                <w:sz w:val="20"/>
                <w:szCs w:val="20"/>
              </w:rPr>
              <w:t>частная собстве</w:t>
            </w:r>
            <w:r w:rsidRPr="00272EB4">
              <w:rPr>
                <w:rFonts w:ascii="Times New Roman" w:hAnsi="Times New Roman"/>
                <w:snapToGrid w:val="0"/>
                <w:color w:val="auto"/>
                <w:kern w:val="20"/>
                <w:sz w:val="20"/>
                <w:szCs w:val="20"/>
              </w:rPr>
              <w:t>н</w:t>
            </w:r>
            <w:r w:rsidRPr="00272EB4">
              <w:rPr>
                <w:rFonts w:ascii="Times New Roman" w:hAnsi="Times New Roman"/>
                <w:snapToGrid w:val="0"/>
                <w:color w:val="auto"/>
                <w:kern w:val="20"/>
                <w:sz w:val="20"/>
                <w:szCs w:val="20"/>
              </w:rPr>
              <w:t>ность, земли с/х назнач</w:t>
            </w:r>
            <w:r w:rsidRPr="00272EB4">
              <w:rPr>
                <w:rFonts w:ascii="Times New Roman" w:hAnsi="Times New Roman"/>
                <w:snapToGrid w:val="0"/>
                <w:color w:val="auto"/>
                <w:kern w:val="20"/>
                <w:sz w:val="20"/>
                <w:szCs w:val="20"/>
              </w:rPr>
              <w:t>е</w:t>
            </w:r>
            <w:r w:rsidRPr="00272EB4">
              <w:rPr>
                <w:rFonts w:ascii="Times New Roman" w:hAnsi="Times New Roman"/>
                <w:snapToGrid w:val="0"/>
                <w:color w:val="auto"/>
                <w:kern w:val="20"/>
                <w:sz w:val="20"/>
                <w:szCs w:val="20"/>
              </w:rPr>
              <w:t>ния</w:t>
            </w:r>
          </w:p>
        </w:tc>
        <w:tc>
          <w:tcPr>
            <w:tcW w:w="1087" w:type="dxa"/>
          </w:tcPr>
          <w:p w:rsidR="003456BA" w:rsidRPr="00272EB4" w:rsidRDefault="003456BA" w:rsidP="003456BA">
            <w:pPr>
              <w:rPr>
                <w:rFonts w:ascii="Times New Roman" w:hAnsi="Times New Roman"/>
                <w:color w:val="auto"/>
                <w:kern w:val="24"/>
                <w:sz w:val="20"/>
                <w:szCs w:val="20"/>
              </w:rPr>
            </w:pPr>
            <w:r w:rsidRPr="00272EB4">
              <w:rPr>
                <w:rFonts w:ascii="Times New Roman" w:hAnsi="Times New Roman"/>
                <w:color w:val="auto"/>
                <w:kern w:val="24"/>
                <w:sz w:val="20"/>
                <w:szCs w:val="20"/>
              </w:rPr>
              <w:t>сельскохозя</w:t>
            </w:r>
            <w:r w:rsidRPr="00272EB4">
              <w:rPr>
                <w:rFonts w:ascii="Times New Roman" w:hAnsi="Times New Roman"/>
                <w:color w:val="auto"/>
                <w:kern w:val="24"/>
                <w:sz w:val="20"/>
                <w:szCs w:val="20"/>
              </w:rPr>
              <w:t>й</w:t>
            </w:r>
            <w:r w:rsidRPr="00272EB4">
              <w:rPr>
                <w:rFonts w:ascii="Times New Roman" w:hAnsi="Times New Roman"/>
                <w:color w:val="auto"/>
                <w:kern w:val="24"/>
                <w:sz w:val="20"/>
                <w:szCs w:val="20"/>
              </w:rPr>
              <w:t>ственное производство</w:t>
            </w:r>
          </w:p>
        </w:tc>
        <w:tc>
          <w:tcPr>
            <w:tcW w:w="1192" w:type="dxa"/>
          </w:tcPr>
          <w:p w:rsidR="003456BA" w:rsidRPr="00272EB4" w:rsidRDefault="003456BA" w:rsidP="00326465">
            <w:pPr>
              <w:ind w:left="-69" w:right="-89"/>
              <w:rPr>
                <w:rFonts w:ascii="Times New Roman" w:hAnsi="Times New Roman"/>
                <w:color w:val="auto"/>
                <w:kern w:val="24"/>
                <w:sz w:val="20"/>
                <w:szCs w:val="20"/>
              </w:rPr>
            </w:pPr>
            <w:r w:rsidRPr="00272EB4">
              <w:rPr>
                <w:rFonts w:ascii="Times New Roman" w:hAnsi="Times New Roman"/>
                <w:snapToGrid w:val="0"/>
                <w:color w:val="auto"/>
                <w:kern w:val="20"/>
                <w:sz w:val="20"/>
                <w:szCs w:val="20"/>
              </w:rPr>
              <w:t>Общество с о</w:t>
            </w:r>
            <w:r w:rsidRPr="00272EB4">
              <w:rPr>
                <w:rFonts w:ascii="Times New Roman" w:hAnsi="Times New Roman"/>
                <w:snapToGrid w:val="0"/>
                <w:color w:val="auto"/>
                <w:kern w:val="20"/>
                <w:sz w:val="20"/>
                <w:szCs w:val="20"/>
              </w:rPr>
              <w:t>г</w:t>
            </w:r>
            <w:r w:rsidRPr="00272EB4">
              <w:rPr>
                <w:rFonts w:ascii="Times New Roman" w:hAnsi="Times New Roman"/>
                <w:snapToGrid w:val="0"/>
                <w:color w:val="auto"/>
                <w:kern w:val="20"/>
                <w:sz w:val="20"/>
                <w:szCs w:val="20"/>
              </w:rPr>
              <w:t>раниченной ответственн</w:t>
            </w:r>
            <w:r w:rsidRPr="00272EB4">
              <w:rPr>
                <w:rFonts w:ascii="Times New Roman" w:hAnsi="Times New Roman"/>
                <w:snapToGrid w:val="0"/>
                <w:color w:val="auto"/>
                <w:kern w:val="20"/>
                <w:sz w:val="20"/>
                <w:szCs w:val="20"/>
              </w:rPr>
              <w:t>о</w:t>
            </w:r>
            <w:r w:rsidRPr="00272EB4">
              <w:rPr>
                <w:rFonts w:ascii="Times New Roman" w:hAnsi="Times New Roman"/>
                <w:snapToGrid w:val="0"/>
                <w:color w:val="auto"/>
                <w:kern w:val="20"/>
                <w:sz w:val="20"/>
                <w:szCs w:val="20"/>
              </w:rPr>
              <w:t xml:space="preserve">стью «Алекс», </w:t>
            </w:r>
          </w:p>
        </w:tc>
        <w:tc>
          <w:tcPr>
            <w:tcW w:w="1221" w:type="dxa"/>
          </w:tcPr>
          <w:p w:rsidR="003456BA" w:rsidRPr="00272EB4" w:rsidRDefault="003456BA" w:rsidP="003456BA">
            <w:pPr>
              <w:rPr>
                <w:rFonts w:ascii="Times New Roman" w:hAnsi="Times New Roman"/>
                <w:color w:val="auto"/>
                <w:kern w:val="24"/>
                <w:sz w:val="20"/>
                <w:szCs w:val="20"/>
              </w:rPr>
            </w:pPr>
            <w:r w:rsidRPr="00272EB4">
              <w:rPr>
                <w:rFonts w:ascii="Times New Roman" w:hAnsi="Times New Roman"/>
                <w:color w:val="auto"/>
                <w:kern w:val="24"/>
                <w:sz w:val="20"/>
                <w:szCs w:val="20"/>
              </w:rPr>
              <w:t>арендная плата договорная, возможность приобретения в собственность имеется</w:t>
            </w:r>
          </w:p>
        </w:tc>
      </w:tr>
      <w:tr w:rsidR="003456BA" w:rsidRPr="00272EB4" w:rsidTr="003456BA">
        <w:trPr>
          <w:trHeight w:val="2320"/>
        </w:trPr>
        <w:tc>
          <w:tcPr>
            <w:tcW w:w="534"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kern w:val="24"/>
                <w:sz w:val="20"/>
                <w:szCs w:val="20"/>
              </w:rPr>
              <w:lastRenderedPageBreak/>
              <w:t>3.</w:t>
            </w:r>
          </w:p>
        </w:tc>
        <w:tc>
          <w:tcPr>
            <w:tcW w:w="1559" w:type="dxa"/>
          </w:tcPr>
          <w:p w:rsidR="003456BA" w:rsidRPr="00272EB4" w:rsidRDefault="003456BA" w:rsidP="003456BA">
            <w:pPr>
              <w:rPr>
                <w:rFonts w:ascii="Times New Roman" w:hAnsi="Times New Roman"/>
                <w:color w:val="auto"/>
                <w:sz w:val="20"/>
                <w:szCs w:val="20"/>
              </w:rPr>
            </w:pPr>
            <w:r w:rsidRPr="00272EB4">
              <w:rPr>
                <w:rFonts w:ascii="Times New Roman" w:hAnsi="Times New Roman"/>
                <w:color w:val="auto"/>
                <w:sz w:val="20"/>
                <w:szCs w:val="20"/>
              </w:rPr>
              <w:t>«Окуловская-1»</w:t>
            </w:r>
          </w:p>
        </w:tc>
        <w:tc>
          <w:tcPr>
            <w:tcW w:w="1189" w:type="dxa"/>
          </w:tcPr>
          <w:p w:rsidR="003456BA" w:rsidRPr="00272EB4" w:rsidRDefault="003456BA" w:rsidP="003456BA">
            <w:pPr>
              <w:jc w:val="center"/>
              <w:rPr>
                <w:rFonts w:ascii="Times New Roman" w:hAnsi="Times New Roman"/>
                <w:color w:val="auto"/>
                <w:sz w:val="20"/>
                <w:szCs w:val="20"/>
              </w:rPr>
            </w:pPr>
            <w:r w:rsidRPr="00272EB4">
              <w:rPr>
                <w:rFonts w:ascii="Times New Roman" w:hAnsi="Times New Roman"/>
                <w:color w:val="auto"/>
                <w:sz w:val="20"/>
                <w:szCs w:val="20"/>
              </w:rPr>
              <w:t xml:space="preserve">г. Окуловка. </w:t>
            </w:r>
          </w:p>
        </w:tc>
        <w:tc>
          <w:tcPr>
            <w:tcW w:w="1287" w:type="dxa"/>
          </w:tcPr>
          <w:p w:rsidR="003456BA" w:rsidRPr="00272EB4" w:rsidRDefault="003456BA" w:rsidP="003456BA">
            <w:pPr>
              <w:jc w:val="center"/>
              <w:rPr>
                <w:rFonts w:ascii="Times New Roman" w:hAnsi="Times New Roman"/>
                <w:color w:val="auto"/>
                <w:sz w:val="20"/>
                <w:szCs w:val="20"/>
              </w:rPr>
            </w:pPr>
            <w:r w:rsidRPr="00272EB4">
              <w:rPr>
                <w:rFonts w:ascii="Times New Roman" w:hAnsi="Times New Roman"/>
                <w:color w:val="auto"/>
                <w:sz w:val="20"/>
                <w:szCs w:val="20"/>
              </w:rPr>
              <w:t>120,0</w:t>
            </w:r>
          </w:p>
        </w:tc>
        <w:tc>
          <w:tcPr>
            <w:tcW w:w="1450" w:type="dxa"/>
          </w:tcPr>
          <w:p w:rsidR="003456BA" w:rsidRPr="00272EB4" w:rsidRDefault="003456BA" w:rsidP="003456BA">
            <w:pPr>
              <w:jc w:val="center"/>
              <w:rPr>
                <w:rFonts w:ascii="Times New Roman" w:hAnsi="Times New Roman"/>
                <w:color w:val="auto"/>
                <w:sz w:val="20"/>
                <w:szCs w:val="20"/>
              </w:rPr>
            </w:pPr>
            <w:r w:rsidRPr="00272EB4">
              <w:rPr>
                <w:rFonts w:ascii="Times New Roman" w:hAnsi="Times New Roman"/>
                <w:color w:val="auto"/>
                <w:sz w:val="20"/>
                <w:szCs w:val="20"/>
              </w:rPr>
              <w:t>-</w:t>
            </w:r>
          </w:p>
        </w:tc>
        <w:tc>
          <w:tcPr>
            <w:tcW w:w="901" w:type="dxa"/>
          </w:tcPr>
          <w:p w:rsidR="003456BA" w:rsidRPr="00272EB4" w:rsidRDefault="003456BA" w:rsidP="003456BA">
            <w:pPr>
              <w:rPr>
                <w:rFonts w:ascii="Times New Roman" w:hAnsi="Times New Roman"/>
                <w:snapToGrid w:val="0"/>
                <w:color w:val="auto"/>
                <w:kern w:val="20"/>
                <w:sz w:val="20"/>
                <w:szCs w:val="20"/>
              </w:rPr>
            </w:pPr>
            <w:r w:rsidRPr="00272EB4">
              <w:rPr>
                <w:rFonts w:ascii="Times New Roman" w:hAnsi="Times New Roman"/>
                <w:snapToGrid w:val="0"/>
                <w:color w:val="auto"/>
                <w:kern w:val="20"/>
                <w:sz w:val="20"/>
                <w:szCs w:val="20"/>
              </w:rPr>
              <w:t>земли н</w:t>
            </w:r>
            <w:r w:rsidRPr="00272EB4">
              <w:rPr>
                <w:rFonts w:ascii="Times New Roman" w:hAnsi="Times New Roman"/>
                <w:snapToGrid w:val="0"/>
                <w:color w:val="auto"/>
                <w:kern w:val="20"/>
                <w:sz w:val="20"/>
                <w:szCs w:val="20"/>
              </w:rPr>
              <w:t>а</w:t>
            </w:r>
            <w:r w:rsidRPr="00272EB4">
              <w:rPr>
                <w:rFonts w:ascii="Times New Roman" w:hAnsi="Times New Roman"/>
                <w:snapToGrid w:val="0"/>
                <w:color w:val="auto"/>
                <w:kern w:val="20"/>
                <w:sz w:val="20"/>
                <w:szCs w:val="20"/>
              </w:rPr>
              <w:t>селенного пункта</w:t>
            </w:r>
          </w:p>
        </w:tc>
        <w:tc>
          <w:tcPr>
            <w:tcW w:w="1087" w:type="dxa"/>
          </w:tcPr>
          <w:p w:rsidR="003456BA" w:rsidRPr="00272EB4" w:rsidRDefault="003456BA" w:rsidP="003456BA">
            <w:pPr>
              <w:rPr>
                <w:rFonts w:ascii="Times New Roman" w:hAnsi="Times New Roman"/>
                <w:color w:val="auto"/>
                <w:kern w:val="24"/>
                <w:sz w:val="20"/>
                <w:szCs w:val="20"/>
              </w:rPr>
            </w:pPr>
            <w:r w:rsidRPr="00272EB4">
              <w:rPr>
                <w:rFonts w:ascii="Times New Roman" w:hAnsi="Times New Roman"/>
                <w:color w:val="auto"/>
                <w:kern w:val="24"/>
                <w:sz w:val="20"/>
                <w:szCs w:val="20"/>
              </w:rPr>
              <w:t>Для ко</w:t>
            </w:r>
            <w:r w:rsidRPr="00272EB4">
              <w:rPr>
                <w:rFonts w:ascii="Times New Roman" w:hAnsi="Times New Roman"/>
                <w:color w:val="auto"/>
                <w:kern w:val="24"/>
                <w:sz w:val="20"/>
                <w:szCs w:val="20"/>
              </w:rPr>
              <w:t>м</w:t>
            </w:r>
            <w:r w:rsidRPr="00272EB4">
              <w:rPr>
                <w:rFonts w:ascii="Times New Roman" w:hAnsi="Times New Roman"/>
                <w:color w:val="auto"/>
                <w:kern w:val="24"/>
                <w:sz w:val="20"/>
                <w:szCs w:val="20"/>
              </w:rPr>
              <w:t>плексного освоения в целях ж</w:t>
            </w:r>
            <w:r w:rsidRPr="00272EB4">
              <w:rPr>
                <w:rFonts w:ascii="Times New Roman" w:hAnsi="Times New Roman"/>
                <w:color w:val="auto"/>
                <w:kern w:val="24"/>
                <w:sz w:val="20"/>
                <w:szCs w:val="20"/>
              </w:rPr>
              <w:t>и</w:t>
            </w:r>
            <w:r w:rsidRPr="00272EB4">
              <w:rPr>
                <w:rFonts w:ascii="Times New Roman" w:hAnsi="Times New Roman"/>
                <w:color w:val="auto"/>
                <w:kern w:val="24"/>
                <w:sz w:val="20"/>
                <w:szCs w:val="20"/>
              </w:rPr>
              <w:t>лищного строит-ва</w:t>
            </w:r>
          </w:p>
        </w:tc>
        <w:tc>
          <w:tcPr>
            <w:tcW w:w="1192" w:type="dxa"/>
          </w:tcPr>
          <w:p w:rsidR="003456BA" w:rsidRPr="00272EB4" w:rsidRDefault="003456BA" w:rsidP="00326465">
            <w:pPr>
              <w:rPr>
                <w:rFonts w:ascii="Times New Roman" w:hAnsi="Times New Roman"/>
                <w:snapToGrid w:val="0"/>
                <w:color w:val="auto"/>
                <w:kern w:val="20"/>
                <w:sz w:val="20"/>
                <w:szCs w:val="20"/>
              </w:rPr>
            </w:pPr>
            <w:r w:rsidRPr="00272EB4">
              <w:rPr>
                <w:rFonts w:ascii="Times New Roman" w:hAnsi="Times New Roman"/>
                <w:snapToGrid w:val="0"/>
                <w:color w:val="auto"/>
                <w:kern w:val="20"/>
                <w:sz w:val="20"/>
                <w:szCs w:val="20"/>
              </w:rPr>
              <w:t>муниц</w:t>
            </w:r>
            <w:r w:rsidRPr="00272EB4">
              <w:rPr>
                <w:rFonts w:ascii="Times New Roman" w:hAnsi="Times New Roman"/>
                <w:snapToGrid w:val="0"/>
                <w:color w:val="auto"/>
                <w:kern w:val="20"/>
                <w:sz w:val="20"/>
                <w:szCs w:val="20"/>
              </w:rPr>
              <w:t>и</w:t>
            </w:r>
            <w:r w:rsidRPr="00272EB4">
              <w:rPr>
                <w:rFonts w:ascii="Times New Roman" w:hAnsi="Times New Roman"/>
                <w:snapToGrid w:val="0"/>
                <w:color w:val="auto"/>
                <w:kern w:val="20"/>
                <w:sz w:val="20"/>
                <w:szCs w:val="20"/>
              </w:rPr>
              <w:t>пальная собс</w:t>
            </w:r>
            <w:r w:rsidRPr="00272EB4">
              <w:rPr>
                <w:rFonts w:ascii="Times New Roman" w:hAnsi="Times New Roman"/>
                <w:snapToGrid w:val="0"/>
                <w:color w:val="auto"/>
                <w:kern w:val="20"/>
                <w:sz w:val="20"/>
                <w:szCs w:val="20"/>
              </w:rPr>
              <w:t>т</w:t>
            </w:r>
            <w:r w:rsidRPr="00272EB4">
              <w:rPr>
                <w:rFonts w:ascii="Times New Roman" w:hAnsi="Times New Roman"/>
                <w:snapToGrid w:val="0"/>
                <w:color w:val="auto"/>
                <w:kern w:val="20"/>
                <w:sz w:val="20"/>
                <w:szCs w:val="20"/>
              </w:rPr>
              <w:t xml:space="preserve">венность, </w:t>
            </w:r>
            <w:hyperlink r:id="rId55" w:history="1">
              <w:r w:rsidRPr="00272EB4">
                <w:rPr>
                  <w:rStyle w:val="a3"/>
                  <w:rFonts w:ascii="Times New Roman" w:hAnsi="Times New Roman"/>
                  <w:color w:val="auto"/>
                  <w:sz w:val="20"/>
                  <w:szCs w:val="20"/>
                  <w:lang w:val="en-US"/>
                </w:rPr>
                <w:t>ok</w:t>
              </w:r>
              <w:r w:rsidRPr="00272EB4">
                <w:rPr>
                  <w:rStyle w:val="a3"/>
                  <w:rFonts w:ascii="Times New Roman" w:hAnsi="Times New Roman"/>
                  <w:color w:val="auto"/>
                  <w:sz w:val="20"/>
                  <w:szCs w:val="20"/>
                  <w:lang w:val="en-US"/>
                </w:rPr>
                <w:t>u</w:t>
              </w:r>
              <w:r w:rsidRPr="00272EB4">
                <w:rPr>
                  <w:rStyle w:val="a3"/>
                  <w:rFonts w:ascii="Times New Roman" w:hAnsi="Times New Roman"/>
                  <w:color w:val="auto"/>
                  <w:sz w:val="20"/>
                  <w:szCs w:val="20"/>
                  <w:lang w:val="en-US"/>
                </w:rPr>
                <w:t>ladm</w:t>
              </w:r>
              <w:r w:rsidRPr="00272EB4">
                <w:rPr>
                  <w:rStyle w:val="a3"/>
                  <w:rFonts w:ascii="Times New Roman" w:hAnsi="Times New Roman"/>
                  <w:color w:val="auto"/>
                  <w:sz w:val="20"/>
                  <w:szCs w:val="20"/>
                </w:rPr>
                <w:t>@</w:t>
              </w:r>
              <w:r w:rsidRPr="00272EB4">
                <w:rPr>
                  <w:rStyle w:val="a3"/>
                  <w:rFonts w:ascii="Times New Roman" w:hAnsi="Times New Roman"/>
                  <w:color w:val="auto"/>
                  <w:sz w:val="20"/>
                  <w:szCs w:val="20"/>
                  <w:lang w:val="en-US"/>
                </w:rPr>
                <w:t>novgorod</w:t>
              </w:r>
              <w:r w:rsidRPr="00272EB4">
                <w:rPr>
                  <w:rStyle w:val="a3"/>
                  <w:rFonts w:ascii="Times New Roman" w:hAnsi="Times New Roman"/>
                  <w:color w:val="auto"/>
                  <w:sz w:val="20"/>
                  <w:szCs w:val="20"/>
                </w:rPr>
                <w:t>.</w:t>
              </w:r>
              <w:r w:rsidRPr="00272EB4">
                <w:rPr>
                  <w:rStyle w:val="a3"/>
                  <w:rFonts w:ascii="Times New Roman" w:hAnsi="Times New Roman"/>
                  <w:color w:val="auto"/>
                  <w:sz w:val="20"/>
                  <w:szCs w:val="20"/>
                  <w:lang w:val="en-US"/>
                </w:rPr>
                <w:t>net</w:t>
              </w:r>
            </w:hyperlink>
          </w:p>
        </w:tc>
        <w:tc>
          <w:tcPr>
            <w:tcW w:w="1221" w:type="dxa"/>
          </w:tcPr>
          <w:p w:rsidR="003456BA" w:rsidRPr="00272EB4" w:rsidRDefault="003456BA" w:rsidP="003456BA">
            <w:pPr>
              <w:rPr>
                <w:rFonts w:ascii="Times New Roman" w:hAnsi="Times New Roman"/>
                <w:color w:val="auto"/>
                <w:kern w:val="24"/>
                <w:sz w:val="20"/>
                <w:szCs w:val="20"/>
              </w:rPr>
            </w:pPr>
            <w:r w:rsidRPr="00272EB4">
              <w:rPr>
                <w:rFonts w:ascii="Times New Roman" w:hAnsi="Times New Roman"/>
                <w:color w:val="auto"/>
                <w:kern w:val="24"/>
                <w:sz w:val="20"/>
                <w:szCs w:val="20"/>
              </w:rPr>
              <w:t>арендная плата договорная, возможность приобретения в собственность имеется</w:t>
            </w:r>
          </w:p>
        </w:tc>
      </w:tr>
      <w:tr w:rsidR="003456BA" w:rsidRPr="00272EB4" w:rsidTr="003456BA">
        <w:tc>
          <w:tcPr>
            <w:tcW w:w="10420" w:type="dxa"/>
            <w:gridSpan w:val="9"/>
          </w:tcPr>
          <w:p w:rsidR="003456BA" w:rsidRPr="00272EB4" w:rsidRDefault="003456BA" w:rsidP="003456BA">
            <w:pPr>
              <w:jc w:val="center"/>
              <w:rPr>
                <w:rFonts w:ascii="Times New Roman" w:hAnsi="Times New Roman"/>
                <w:b/>
                <w:color w:val="auto"/>
                <w:kern w:val="24"/>
                <w:sz w:val="20"/>
                <w:szCs w:val="20"/>
              </w:rPr>
            </w:pPr>
            <w:r w:rsidRPr="00272EB4">
              <w:rPr>
                <w:rFonts w:ascii="Times New Roman" w:hAnsi="Times New Roman"/>
                <w:b/>
                <w:color w:val="auto"/>
                <w:kern w:val="24"/>
                <w:sz w:val="20"/>
                <w:szCs w:val="20"/>
              </w:rPr>
              <w:t>Прочие площадки</w:t>
            </w:r>
          </w:p>
        </w:tc>
      </w:tr>
      <w:tr w:rsidR="003456BA" w:rsidRPr="00272EB4" w:rsidTr="003456BA">
        <w:tc>
          <w:tcPr>
            <w:tcW w:w="534"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kern w:val="24"/>
                <w:sz w:val="20"/>
                <w:szCs w:val="20"/>
              </w:rPr>
              <w:t>1.</w:t>
            </w:r>
          </w:p>
        </w:tc>
        <w:tc>
          <w:tcPr>
            <w:tcW w:w="1559" w:type="dxa"/>
          </w:tcPr>
          <w:p w:rsidR="003456BA" w:rsidRPr="00272EB4" w:rsidRDefault="003456BA" w:rsidP="003456BA">
            <w:pPr>
              <w:rPr>
                <w:rFonts w:ascii="Times New Roman" w:hAnsi="Times New Roman"/>
                <w:color w:val="auto"/>
                <w:kern w:val="24"/>
                <w:sz w:val="20"/>
                <w:szCs w:val="20"/>
              </w:rPr>
            </w:pPr>
            <w:r w:rsidRPr="00272EB4">
              <w:rPr>
                <w:rFonts w:ascii="Times New Roman" w:hAnsi="Times New Roman"/>
                <w:color w:val="auto"/>
                <w:sz w:val="20"/>
                <w:szCs w:val="20"/>
              </w:rPr>
              <w:t>«Поддубье»</w:t>
            </w:r>
          </w:p>
        </w:tc>
        <w:tc>
          <w:tcPr>
            <w:tcW w:w="1189"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sz w:val="20"/>
                <w:szCs w:val="20"/>
              </w:rPr>
              <w:t>г. Окуловка, северо-восточная часть</w:t>
            </w:r>
          </w:p>
        </w:tc>
        <w:tc>
          <w:tcPr>
            <w:tcW w:w="1287"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sz w:val="20"/>
                <w:szCs w:val="20"/>
              </w:rPr>
              <w:t>6</w:t>
            </w:r>
          </w:p>
        </w:tc>
        <w:tc>
          <w:tcPr>
            <w:tcW w:w="1450" w:type="dxa"/>
          </w:tcPr>
          <w:p w:rsidR="003456BA" w:rsidRPr="00272EB4" w:rsidRDefault="003456BA" w:rsidP="003456BA">
            <w:pPr>
              <w:jc w:val="center"/>
              <w:rPr>
                <w:rFonts w:ascii="Times New Roman" w:hAnsi="Times New Roman"/>
                <w:color w:val="auto"/>
                <w:sz w:val="20"/>
                <w:szCs w:val="20"/>
              </w:rPr>
            </w:pPr>
            <w:r w:rsidRPr="00272EB4">
              <w:rPr>
                <w:rFonts w:ascii="Times New Roman" w:hAnsi="Times New Roman"/>
                <w:color w:val="auto"/>
                <w:sz w:val="20"/>
                <w:szCs w:val="20"/>
              </w:rPr>
              <w:t>нет</w:t>
            </w:r>
          </w:p>
          <w:p w:rsidR="003456BA" w:rsidRPr="00272EB4" w:rsidRDefault="003456BA" w:rsidP="003456BA">
            <w:pPr>
              <w:jc w:val="center"/>
              <w:rPr>
                <w:rFonts w:ascii="Times New Roman" w:hAnsi="Times New Roman"/>
                <w:color w:val="auto"/>
                <w:kern w:val="24"/>
                <w:sz w:val="20"/>
                <w:szCs w:val="20"/>
              </w:rPr>
            </w:pPr>
          </w:p>
        </w:tc>
        <w:tc>
          <w:tcPr>
            <w:tcW w:w="901" w:type="dxa"/>
          </w:tcPr>
          <w:p w:rsidR="003456BA" w:rsidRPr="00272EB4" w:rsidRDefault="003456BA" w:rsidP="003456BA">
            <w:pPr>
              <w:rPr>
                <w:rFonts w:ascii="Times New Roman" w:hAnsi="Times New Roman"/>
                <w:color w:val="auto"/>
                <w:kern w:val="24"/>
                <w:sz w:val="20"/>
                <w:szCs w:val="20"/>
              </w:rPr>
            </w:pPr>
            <w:r w:rsidRPr="00272EB4">
              <w:rPr>
                <w:rFonts w:ascii="Times New Roman" w:hAnsi="Times New Roman"/>
                <w:color w:val="auto"/>
                <w:kern w:val="24"/>
                <w:sz w:val="20"/>
                <w:szCs w:val="20"/>
              </w:rPr>
              <w:t>муниц</w:t>
            </w:r>
            <w:r w:rsidRPr="00272EB4">
              <w:rPr>
                <w:rFonts w:ascii="Times New Roman" w:hAnsi="Times New Roman"/>
                <w:color w:val="auto"/>
                <w:kern w:val="24"/>
                <w:sz w:val="20"/>
                <w:szCs w:val="20"/>
              </w:rPr>
              <w:t>и</w:t>
            </w:r>
            <w:r w:rsidRPr="00272EB4">
              <w:rPr>
                <w:rFonts w:ascii="Times New Roman" w:hAnsi="Times New Roman"/>
                <w:color w:val="auto"/>
                <w:kern w:val="24"/>
                <w:sz w:val="20"/>
                <w:szCs w:val="20"/>
              </w:rPr>
              <w:t>пальная собстве</w:t>
            </w:r>
            <w:r w:rsidRPr="00272EB4">
              <w:rPr>
                <w:rFonts w:ascii="Times New Roman" w:hAnsi="Times New Roman"/>
                <w:color w:val="auto"/>
                <w:kern w:val="24"/>
                <w:sz w:val="20"/>
                <w:szCs w:val="20"/>
              </w:rPr>
              <w:t>н</w:t>
            </w:r>
            <w:r w:rsidRPr="00272EB4">
              <w:rPr>
                <w:rFonts w:ascii="Times New Roman" w:hAnsi="Times New Roman"/>
                <w:color w:val="auto"/>
                <w:kern w:val="24"/>
                <w:sz w:val="20"/>
                <w:szCs w:val="20"/>
              </w:rPr>
              <w:t>ность, земли п</w:t>
            </w:r>
            <w:r w:rsidRPr="00272EB4">
              <w:rPr>
                <w:rFonts w:ascii="Times New Roman" w:hAnsi="Times New Roman"/>
                <w:color w:val="auto"/>
                <w:kern w:val="24"/>
                <w:sz w:val="20"/>
                <w:szCs w:val="20"/>
              </w:rPr>
              <w:t>о</w:t>
            </w:r>
            <w:r w:rsidRPr="00272EB4">
              <w:rPr>
                <w:rFonts w:ascii="Times New Roman" w:hAnsi="Times New Roman"/>
                <w:color w:val="auto"/>
                <w:kern w:val="24"/>
                <w:sz w:val="20"/>
                <w:szCs w:val="20"/>
              </w:rPr>
              <w:t>селений</w:t>
            </w:r>
          </w:p>
        </w:tc>
        <w:tc>
          <w:tcPr>
            <w:tcW w:w="1087"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kern w:val="24"/>
                <w:sz w:val="20"/>
                <w:szCs w:val="20"/>
              </w:rPr>
              <w:t>промышле</w:t>
            </w:r>
            <w:r w:rsidRPr="00272EB4">
              <w:rPr>
                <w:rFonts w:ascii="Times New Roman" w:hAnsi="Times New Roman"/>
                <w:color w:val="auto"/>
                <w:kern w:val="24"/>
                <w:sz w:val="20"/>
                <w:szCs w:val="20"/>
              </w:rPr>
              <w:t>н</w:t>
            </w:r>
            <w:r w:rsidRPr="00272EB4">
              <w:rPr>
                <w:rFonts w:ascii="Times New Roman" w:hAnsi="Times New Roman"/>
                <w:color w:val="auto"/>
                <w:kern w:val="24"/>
                <w:sz w:val="20"/>
                <w:szCs w:val="20"/>
              </w:rPr>
              <w:t>ное прои</w:t>
            </w:r>
            <w:r w:rsidRPr="00272EB4">
              <w:rPr>
                <w:rFonts w:ascii="Times New Roman" w:hAnsi="Times New Roman"/>
                <w:color w:val="auto"/>
                <w:kern w:val="24"/>
                <w:sz w:val="20"/>
                <w:szCs w:val="20"/>
              </w:rPr>
              <w:t>з</w:t>
            </w:r>
            <w:r w:rsidRPr="00272EB4">
              <w:rPr>
                <w:rFonts w:ascii="Times New Roman" w:hAnsi="Times New Roman"/>
                <w:color w:val="auto"/>
                <w:kern w:val="24"/>
                <w:sz w:val="20"/>
                <w:szCs w:val="20"/>
              </w:rPr>
              <w:t>водство</w:t>
            </w:r>
          </w:p>
        </w:tc>
        <w:tc>
          <w:tcPr>
            <w:tcW w:w="1192" w:type="dxa"/>
          </w:tcPr>
          <w:p w:rsidR="003456BA" w:rsidRPr="00272EB4" w:rsidRDefault="003456BA" w:rsidP="007F4E94">
            <w:pPr>
              <w:ind w:left="-69" w:right="-89"/>
              <w:rPr>
                <w:rFonts w:ascii="Times New Roman" w:hAnsi="Times New Roman"/>
                <w:b/>
                <w:bCs/>
                <w:color w:val="auto"/>
                <w:sz w:val="20"/>
                <w:szCs w:val="20"/>
              </w:rPr>
            </w:pPr>
            <w:r w:rsidRPr="00272EB4">
              <w:rPr>
                <w:rFonts w:ascii="Times New Roman" w:hAnsi="Times New Roman"/>
                <w:snapToGrid w:val="0"/>
                <w:color w:val="auto"/>
                <w:kern w:val="20"/>
                <w:sz w:val="20"/>
                <w:szCs w:val="20"/>
              </w:rPr>
              <w:t>174350,г. Ок</w:t>
            </w:r>
            <w:r w:rsidRPr="00272EB4">
              <w:rPr>
                <w:rFonts w:ascii="Times New Roman" w:hAnsi="Times New Roman"/>
                <w:snapToGrid w:val="0"/>
                <w:color w:val="auto"/>
                <w:kern w:val="20"/>
                <w:sz w:val="20"/>
                <w:szCs w:val="20"/>
              </w:rPr>
              <w:t>у</w:t>
            </w:r>
            <w:r w:rsidRPr="00272EB4">
              <w:rPr>
                <w:rFonts w:ascii="Times New Roman" w:hAnsi="Times New Roman"/>
                <w:snapToGrid w:val="0"/>
                <w:color w:val="auto"/>
                <w:kern w:val="20"/>
                <w:sz w:val="20"/>
                <w:szCs w:val="20"/>
              </w:rPr>
              <w:t>ловка, Новг</w:t>
            </w:r>
            <w:r w:rsidRPr="00272EB4">
              <w:rPr>
                <w:rFonts w:ascii="Times New Roman" w:hAnsi="Times New Roman"/>
                <w:snapToGrid w:val="0"/>
                <w:color w:val="auto"/>
                <w:kern w:val="20"/>
                <w:sz w:val="20"/>
                <w:szCs w:val="20"/>
              </w:rPr>
              <w:t>о</w:t>
            </w:r>
            <w:r w:rsidRPr="00272EB4">
              <w:rPr>
                <w:rFonts w:ascii="Times New Roman" w:hAnsi="Times New Roman"/>
                <w:snapToGrid w:val="0"/>
                <w:color w:val="auto"/>
                <w:kern w:val="20"/>
                <w:sz w:val="20"/>
                <w:szCs w:val="20"/>
              </w:rPr>
              <w:t xml:space="preserve">родская область, ул. Кирова, д. 6, </w:t>
            </w:r>
            <w:hyperlink r:id="rId56" w:history="1">
              <w:r w:rsidRPr="00272EB4">
                <w:rPr>
                  <w:rStyle w:val="a3"/>
                  <w:rFonts w:ascii="Times New Roman" w:hAnsi="Times New Roman"/>
                  <w:color w:val="auto"/>
                  <w:sz w:val="20"/>
                  <w:szCs w:val="20"/>
                  <w:lang w:val="en-US"/>
                </w:rPr>
                <w:t>ok</w:t>
              </w:r>
              <w:r w:rsidRPr="00272EB4">
                <w:rPr>
                  <w:rStyle w:val="a3"/>
                  <w:rFonts w:ascii="Times New Roman" w:hAnsi="Times New Roman"/>
                  <w:color w:val="auto"/>
                  <w:sz w:val="20"/>
                  <w:szCs w:val="20"/>
                  <w:lang w:val="en-US"/>
                </w:rPr>
                <w:t>u</w:t>
              </w:r>
              <w:r w:rsidRPr="00272EB4">
                <w:rPr>
                  <w:rStyle w:val="a3"/>
                  <w:rFonts w:ascii="Times New Roman" w:hAnsi="Times New Roman"/>
                  <w:color w:val="auto"/>
                  <w:sz w:val="20"/>
                  <w:szCs w:val="20"/>
                  <w:lang w:val="en-US"/>
                </w:rPr>
                <w:t>ladm</w:t>
              </w:r>
              <w:r w:rsidRPr="00272EB4">
                <w:rPr>
                  <w:rStyle w:val="a3"/>
                  <w:rFonts w:ascii="Times New Roman" w:hAnsi="Times New Roman"/>
                  <w:color w:val="auto"/>
                  <w:sz w:val="20"/>
                  <w:szCs w:val="20"/>
                </w:rPr>
                <w:t>@</w:t>
              </w:r>
              <w:r w:rsidRPr="00272EB4">
                <w:rPr>
                  <w:rStyle w:val="a3"/>
                  <w:rFonts w:ascii="Times New Roman" w:hAnsi="Times New Roman"/>
                  <w:color w:val="auto"/>
                  <w:sz w:val="20"/>
                  <w:szCs w:val="20"/>
                  <w:lang w:val="en-US"/>
                </w:rPr>
                <w:t>novgorod</w:t>
              </w:r>
              <w:r w:rsidRPr="00272EB4">
                <w:rPr>
                  <w:rStyle w:val="a3"/>
                  <w:rFonts w:ascii="Times New Roman" w:hAnsi="Times New Roman"/>
                  <w:color w:val="auto"/>
                  <w:sz w:val="20"/>
                  <w:szCs w:val="20"/>
                </w:rPr>
                <w:t>.</w:t>
              </w:r>
              <w:r w:rsidRPr="00272EB4">
                <w:rPr>
                  <w:rStyle w:val="a3"/>
                  <w:rFonts w:ascii="Times New Roman" w:hAnsi="Times New Roman"/>
                  <w:color w:val="auto"/>
                  <w:sz w:val="20"/>
                  <w:szCs w:val="20"/>
                  <w:lang w:val="en-US"/>
                </w:rPr>
                <w:t>net</w:t>
              </w:r>
            </w:hyperlink>
          </w:p>
          <w:p w:rsidR="003456BA" w:rsidRPr="00272EB4" w:rsidRDefault="003456BA" w:rsidP="007F4E94">
            <w:pPr>
              <w:ind w:left="-69" w:right="-89"/>
              <w:jc w:val="center"/>
              <w:rPr>
                <w:rFonts w:ascii="Times New Roman" w:hAnsi="Times New Roman"/>
                <w:color w:val="auto"/>
                <w:kern w:val="24"/>
                <w:sz w:val="20"/>
                <w:szCs w:val="20"/>
              </w:rPr>
            </w:pPr>
          </w:p>
        </w:tc>
        <w:tc>
          <w:tcPr>
            <w:tcW w:w="1221" w:type="dxa"/>
          </w:tcPr>
          <w:p w:rsidR="003456BA" w:rsidRPr="00272EB4" w:rsidRDefault="003456BA" w:rsidP="003456BA">
            <w:pPr>
              <w:rPr>
                <w:rFonts w:ascii="Times New Roman" w:hAnsi="Times New Roman"/>
                <w:bCs/>
                <w:iCs/>
                <w:snapToGrid w:val="0"/>
                <w:color w:val="auto"/>
                <w:kern w:val="20"/>
                <w:sz w:val="20"/>
                <w:szCs w:val="20"/>
              </w:rPr>
            </w:pPr>
            <w:r w:rsidRPr="00272EB4">
              <w:rPr>
                <w:rFonts w:ascii="Times New Roman" w:hAnsi="Times New Roman"/>
                <w:bCs/>
                <w:iCs/>
                <w:snapToGrid w:val="0"/>
                <w:color w:val="auto"/>
                <w:kern w:val="20"/>
                <w:sz w:val="20"/>
                <w:szCs w:val="20"/>
              </w:rPr>
              <w:t>ориентировочная сто</w:t>
            </w:r>
            <w:r w:rsidRPr="00272EB4">
              <w:rPr>
                <w:rFonts w:ascii="Times New Roman" w:hAnsi="Times New Roman"/>
                <w:bCs/>
                <w:iCs/>
                <w:snapToGrid w:val="0"/>
                <w:color w:val="auto"/>
                <w:kern w:val="20"/>
                <w:sz w:val="20"/>
                <w:szCs w:val="20"/>
              </w:rPr>
              <w:t>и</w:t>
            </w:r>
            <w:r w:rsidRPr="00272EB4">
              <w:rPr>
                <w:rFonts w:ascii="Times New Roman" w:hAnsi="Times New Roman"/>
                <w:bCs/>
                <w:iCs/>
                <w:snapToGrid w:val="0"/>
                <w:color w:val="auto"/>
                <w:kern w:val="20"/>
                <w:sz w:val="20"/>
                <w:szCs w:val="20"/>
              </w:rPr>
              <w:t>мость арен</w:t>
            </w:r>
            <w:r w:rsidRPr="00272EB4">
              <w:rPr>
                <w:rFonts w:ascii="Times New Roman" w:hAnsi="Times New Roman"/>
                <w:bCs/>
                <w:iCs/>
                <w:snapToGrid w:val="0"/>
                <w:color w:val="auto"/>
                <w:kern w:val="20"/>
                <w:sz w:val="20"/>
                <w:szCs w:val="20"/>
              </w:rPr>
              <w:t>д</w:t>
            </w:r>
            <w:r w:rsidRPr="00272EB4">
              <w:rPr>
                <w:rFonts w:ascii="Times New Roman" w:hAnsi="Times New Roman"/>
                <w:bCs/>
                <w:iCs/>
                <w:snapToGrid w:val="0"/>
                <w:color w:val="auto"/>
                <w:kern w:val="20"/>
                <w:sz w:val="20"/>
                <w:szCs w:val="20"/>
              </w:rPr>
              <w:t>ной платы на период строительс</w:t>
            </w:r>
            <w:r w:rsidRPr="00272EB4">
              <w:rPr>
                <w:rFonts w:ascii="Times New Roman" w:hAnsi="Times New Roman"/>
                <w:bCs/>
                <w:iCs/>
                <w:snapToGrid w:val="0"/>
                <w:color w:val="auto"/>
                <w:kern w:val="20"/>
                <w:sz w:val="20"/>
                <w:szCs w:val="20"/>
              </w:rPr>
              <w:t>т</w:t>
            </w:r>
            <w:r w:rsidRPr="00272EB4">
              <w:rPr>
                <w:rFonts w:ascii="Times New Roman" w:hAnsi="Times New Roman"/>
                <w:bCs/>
                <w:iCs/>
                <w:snapToGrid w:val="0"/>
                <w:color w:val="auto"/>
                <w:kern w:val="20"/>
                <w:sz w:val="20"/>
                <w:szCs w:val="20"/>
              </w:rPr>
              <w:t>ва составит 544 тыс. 800 рублей в год;</w:t>
            </w:r>
          </w:p>
          <w:p w:rsidR="003456BA" w:rsidRPr="00272EB4" w:rsidRDefault="003456BA" w:rsidP="00326465">
            <w:pPr>
              <w:rPr>
                <w:rFonts w:ascii="Times New Roman" w:hAnsi="Times New Roman"/>
                <w:color w:val="auto"/>
                <w:kern w:val="24"/>
                <w:sz w:val="20"/>
                <w:szCs w:val="20"/>
              </w:rPr>
            </w:pPr>
            <w:r w:rsidRPr="00272EB4">
              <w:rPr>
                <w:rFonts w:ascii="Times New Roman" w:hAnsi="Times New Roman"/>
                <w:bCs/>
                <w:color w:val="auto"/>
                <w:sz w:val="20"/>
                <w:szCs w:val="20"/>
              </w:rPr>
              <w:t>выкупная стоимость зависит от р</w:t>
            </w:r>
            <w:r w:rsidRPr="00272EB4">
              <w:rPr>
                <w:rFonts w:ascii="Times New Roman" w:hAnsi="Times New Roman"/>
                <w:bCs/>
                <w:color w:val="auto"/>
                <w:sz w:val="20"/>
                <w:szCs w:val="20"/>
              </w:rPr>
              <w:t>е</w:t>
            </w:r>
            <w:r w:rsidRPr="00272EB4">
              <w:rPr>
                <w:rFonts w:ascii="Times New Roman" w:hAnsi="Times New Roman"/>
                <w:bCs/>
                <w:color w:val="auto"/>
                <w:sz w:val="20"/>
                <w:szCs w:val="20"/>
              </w:rPr>
              <w:t>зультатов аукциона по продаже земельного уч</w:t>
            </w:r>
            <w:r w:rsidRPr="00272EB4">
              <w:rPr>
                <w:rFonts w:ascii="Times New Roman" w:hAnsi="Times New Roman"/>
                <w:bCs/>
                <w:color w:val="auto"/>
                <w:sz w:val="20"/>
                <w:szCs w:val="20"/>
              </w:rPr>
              <w:t>а</w:t>
            </w:r>
            <w:r w:rsidRPr="00272EB4">
              <w:rPr>
                <w:rFonts w:ascii="Times New Roman" w:hAnsi="Times New Roman"/>
                <w:bCs/>
                <w:color w:val="auto"/>
                <w:sz w:val="20"/>
                <w:szCs w:val="20"/>
              </w:rPr>
              <w:t>стка, причём н</w:t>
            </w:r>
            <w:r w:rsidRPr="00272EB4">
              <w:rPr>
                <w:rFonts w:ascii="Times New Roman" w:hAnsi="Times New Roman"/>
                <w:bCs/>
                <w:color w:val="auto"/>
                <w:sz w:val="20"/>
                <w:szCs w:val="20"/>
              </w:rPr>
              <w:t>а</w:t>
            </w:r>
            <w:r w:rsidRPr="00272EB4">
              <w:rPr>
                <w:rFonts w:ascii="Times New Roman" w:hAnsi="Times New Roman"/>
                <w:bCs/>
                <w:color w:val="auto"/>
                <w:sz w:val="20"/>
                <w:szCs w:val="20"/>
              </w:rPr>
              <w:t>чальная цена рассчитывае</w:t>
            </w:r>
            <w:r w:rsidRPr="00272EB4">
              <w:rPr>
                <w:rFonts w:ascii="Times New Roman" w:hAnsi="Times New Roman"/>
                <w:bCs/>
                <w:color w:val="auto"/>
                <w:sz w:val="20"/>
                <w:szCs w:val="20"/>
              </w:rPr>
              <w:t>т</w:t>
            </w:r>
            <w:r w:rsidRPr="00272EB4">
              <w:rPr>
                <w:rFonts w:ascii="Times New Roman" w:hAnsi="Times New Roman"/>
                <w:bCs/>
                <w:color w:val="auto"/>
                <w:sz w:val="20"/>
                <w:szCs w:val="20"/>
              </w:rPr>
              <w:t>ся независ</w:t>
            </w:r>
            <w:r w:rsidRPr="00272EB4">
              <w:rPr>
                <w:rFonts w:ascii="Times New Roman" w:hAnsi="Times New Roman"/>
                <w:bCs/>
                <w:color w:val="auto"/>
                <w:sz w:val="20"/>
                <w:szCs w:val="20"/>
              </w:rPr>
              <w:t>и</w:t>
            </w:r>
            <w:r w:rsidRPr="00272EB4">
              <w:rPr>
                <w:rFonts w:ascii="Times New Roman" w:hAnsi="Times New Roman"/>
                <w:bCs/>
                <w:color w:val="auto"/>
                <w:sz w:val="20"/>
                <w:szCs w:val="20"/>
              </w:rPr>
              <w:t>мым оценщ</w:t>
            </w:r>
            <w:r w:rsidRPr="00272EB4">
              <w:rPr>
                <w:rFonts w:ascii="Times New Roman" w:hAnsi="Times New Roman"/>
                <w:bCs/>
                <w:color w:val="auto"/>
                <w:sz w:val="20"/>
                <w:szCs w:val="20"/>
              </w:rPr>
              <w:t>и</w:t>
            </w:r>
            <w:r w:rsidRPr="00272EB4">
              <w:rPr>
                <w:rFonts w:ascii="Times New Roman" w:hAnsi="Times New Roman"/>
                <w:bCs/>
                <w:color w:val="auto"/>
                <w:sz w:val="20"/>
                <w:szCs w:val="20"/>
              </w:rPr>
              <w:t>ком</w:t>
            </w:r>
          </w:p>
        </w:tc>
      </w:tr>
      <w:tr w:rsidR="003456BA" w:rsidRPr="00272EB4" w:rsidTr="003456BA">
        <w:trPr>
          <w:trHeight w:val="3950"/>
        </w:trPr>
        <w:tc>
          <w:tcPr>
            <w:tcW w:w="534" w:type="dxa"/>
          </w:tcPr>
          <w:p w:rsidR="003456BA" w:rsidRPr="00272EB4" w:rsidRDefault="003456BA" w:rsidP="003456BA">
            <w:pPr>
              <w:jc w:val="center"/>
              <w:rPr>
                <w:rFonts w:ascii="Times New Roman" w:hAnsi="Times New Roman"/>
                <w:color w:val="auto"/>
                <w:kern w:val="24"/>
                <w:sz w:val="20"/>
                <w:szCs w:val="20"/>
              </w:rPr>
            </w:pPr>
            <w:r w:rsidRPr="00272EB4">
              <w:rPr>
                <w:rFonts w:ascii="Times New Roman" w:hAnsi="Times New Roman"/>
                <w:color w:val="auto"/>
                <w:kern w:val="24"/>
                <w:sz w:val="20"/>
                <w:szCs w:val="20"/>
              </w:rPr>
              <w:t>20.</w:t>
            </w:r>
          </w:p>
        </w:tc>
        <w:tc>
          <w:tcPr>
            <w:tcW w:w="1559" w:type="dxa"/>
          </w:tcPr>
          <w:p w:rsidR="003456BA" w:rsidRPr="00272EB4" w:rsidRDefault="003456BA" w:rsidP="003456BA">
            <w:pPr>
              <w:rPr>
                <w:rFonts w:ascii="Times New Roman" w:hAnsi="Times New Roman"/>
                <w:color w:val="auto"/>
                <w:sz w:val="20"/>
                <w:szCs w:val="20"/>
              </w:rPr>
            </w:pPr>
            <w:r w:rsidRPr="00272EB4">
              <w:rPr>
                <w:rFonts w:ascii="Times New Roman" w:hAnsi="Times New Roman"/>
                <w:color w:val="auto"/>
                <w:sz w:val="20"/>
                <w:szCs w:val="20"/>
              </w:rPr>
              <w:t>«Комплекс дорожного сервиса»</w:t>
            </w:r>
          </w:p>
        </w:tc>
        <w:tc>
          <w:tcPr>
            <w:tcW w:w="1189" w:type="dxa"/>
          </w:tcPr>
          <w:p w:rsidR="003456BA" w:rsidRPr="00272EB4" w:rsidRDefault="003456BA" w:rsidP="003456BA">
            <w:pPr>
              <w:jc w:val="center"/>
              <w:rPr>
                <w:rFonts w:ascii="Times New Roman" w:hAnsi="Times New Roman"/>
                <w:color w:val="auto"/>
                <w:sz w:val="20"/>
                <w:szCs w:val="20"/>
              </w:rPr>
            </w:pPr>
            <w:r w:rsidRPr="00272EB4">
              <w:rPr>
                <w:rFonts w:ascii="Times New Roman" w:hAnsi="Times New Roman"/>
                <w:color w:val="auto"/>
                <w:sz w:val="20"/>
                <w:szCs w:val="20"/>
              </w:rPr>
              <w:t>д. Шуркино Окуловского района Новг</w:t>
            </w:r>
            <w:r w:rsidRPr="00272EB4">
              <w:rPr>
                <w:rFonts w:ascii="Times New Roman" w:hAnsi="Times New Roman"/>
                <w:color w:val="auto"/>
                <w:sz w:val="20"/>
                <w:szCs w:val="20"/>
              </w:rPr>
              <w:t>о</w:t>
            </w:r>
            <w:r w:rsidRPr="00272EB4">
              <w:rPr>
                <w:rFonts w:ascii="Times New Roman" w:hAnsi="Times New Roman"/>
                <w:color w:val="auto"/>
                <w:sz w:val="20"/>
                <w:szCs w:val="20"/>
              </w:rPr>
              <w:t>родской обла</w:t>
            </w:r>
            <w:r w:rsidRPr="00272EB4">
              <w:rPr>
                <w:rFonts w:ascii="Times New Roman" w:hAnsi="Times New Roman"/>
                <w:color w:val="auto"/>
                <w:sz w:val="20"/>
                <w:szCs w:val="20"/>
              </w:rPr>
              <w:t>с</w:t>
            </w:r>
            <w:r w:rsidRPr="00272EB4">
              <w:rPr>
                <w:rFonts w:ascii="Times New Roman" w:hAnsi="Times New Roman"/>
                <w:color w:val="auto"/>
                <w:sz w:val="20"/>
                <w:szCs w:val="20"/>
              </w:rPr>
              <w:t>ти, км 54+700 автодороги «Боровичи-Крестцы»</w:t>
            </w:r>
          </w:p>
        </w:tc>
        <w:tc>
          <w:tcPr>
            <w:tcW w:w="1287" w:type="dxa"/>
          </w:tcPr>
          <w:p w:rsidR="003456BA" w:rsidRPr="00272EB4" w:rsidRDefault="003456BA" w:rsidP="003456BA">
            <w:pPr>
              <w:jc w:val="center"/>
              <w:rPr>
                <w:rFonts w:ascii="Times New Roman" w:hAnsi="Times New Roman"/>
                <w:color w:val="auto"/>
                <w:sz w:val="20"/>
                <w:szCs w:val="20"/>
              </w:rPr>
            </w:pPr>
            <w:r w:rsidRPr="00272EB4">
              <w:rPr>
                <w:rFonts w:ascii="Times New Roman" w:hAnsi="Times New Roman"/>
                <w:color w:val="auto"/>
                <w:sz w:val="20"/>
                <w:szCs w:val="20"/>
              </w:rPr>
              <w:t>4,6</w:t>
            </w:r>
          </w:p>
        </w:tc>
        <w:tc>
          <w:tcPr>
            <w:tcW w:w="1450" w:type="dxa"/>
          </w:tcPr>
          <w:p w:rsidR="003456BA" w:rsidRPr="00272EB4" w:rsidRDefault="003456BA" w:rsidP="003456BA">
            <w:pPr>
              <w:jc w:val="center"/>
              <w:rPr>
                <w:rFonts w:ascii="Times New Roman" w:hAnsi="Times New Roman"/>
                <w:color w:val="auto"/>
                <w:sz w:val="20"/>
                <w:szCs w:val="20"/>
              </w:rPr>
            </w:pPr>
            <w:r w:rsidRPr="00272EB4">
              <w:rPr>
                <w:rFonts w:ascii="Times New Roman" w:hAnsi="Times New Roman"/>
                <w:color w:val="auto"/>
                <w:sz w:val="20"/>
                <w:szCs w:val="20"/>
              </w:rPr>
              <w:t>нет</w:t>
            </w:r>
          </w:p>
        </w:tc>
        <w:tc>
          <w:tcPr>
            <w:tcW w:w="901" w:type="dxa"/>
          </w:tcPr>
          <w:p w:rsidR="003456BA" w:rsidRPr="00272EB4" w:rsidRDefault="003456BA" w:rsidP="003456BA">
            <w:pPr>
              <w:rPr>
                <w:rFonts w:ascii="Times New Roman" w:hAnsi="Times New Roman"/>
                <w:bCs/>
                <w:iCs/>
                <w:snapToGrid w:val="0"/>
                <w:color w:val="auto"/>
                <w:kern w:val="20"/>
                <w:sz w:val="20"/>
                <w:szCs w:val="20"/>
              </w:rPr>
            </w:pPr>
            <w:r w:rsidRPr="00272EB4">
              <w:rPr>
                <w:rFonts w:ascii="Times New Roman" w:hAnsi="Times New Roman"/>
                <w:bCs/>
                <w:iCs/>
                <w:snapToGrid w:val="0"/>
                <w:color w:val="auto"/>
                <w:kern w:val="20"/>
                <w:sz w:val="20"/>
                <w:szCs w:val="20"/>
              </w:rPr>
              <w:t>муниц</w:t>
            </w:r>
            <w:r w:rsidRPr="00272EB4">
              <w:rPr>
                <w:rFonts w:ascii="Times New Roman" w:hAnsi="Times New Roman"/>
                <w:bCs/>
                <w:iCs/>
                <w:snapToGrid w:val="0"/>
                <w:color w:val="auto"/>
                <w:kern w:val="20"/>
                <w:sz w:val="20"/>
                <w:szCs w:val="20"/>
              </w:rPr>
              <w:t>и</w:t>
            </w:r>
            <w:r w:rsidRPr="00272EB4">
              <w:rPr>
                <w:rFonts w:ascii="Times New Roman" w:hAnsi="Times New Roman"/>
                <w:bCs/>
                <w:iCs/>
                <w:snapToGrid w:val="0"/>
                <w:color w:val="auto"/>
                <w:kern w:val="20"/>
                <w:sz w:val="20"/>
                <w:szCs w:val="20"/>
              </w:rPr>
              <w:t>пальная собстве</w:t>
            </w:r>
            <w:r w:rsidRPr="00272EB4">
              <w:rPr>
                <w:rFonts w:ascii="Times New Roman" w:hAnsi="Times New Roman"/>
                <w:bCs/>
                <w:iCs/>
                <w:snapToGrid w:val="0"/>
                <w:color w:val="auto"/>
                <w:kern w:val="20"/>
                <w:sz w:val="20"/>
                <w:szCs w:val="20"/>
              </w:rPr>
              <w:t>н</w:t>
            </w:r>
            <w:r w:rsidRPr="00272EB4">
              <w:rPr>
                <w:rFonts w:ascii="Times New Roman" w:hAnsi="Times New Roman"/>
                <w:bCs/>
                <w:iCs/>
                <w:snapToGrid w:val="0"/>
                <w:color w:val="auto"/>
                <w:kern w:val="20"/>
                <w:sz w:val="20"/>
                <w:szCs w:val="20"/>
              </w:rPr>
              <w:t>ность, земли п</w:t>
            </w:r>
            <w:r w:rsidRPr="00272EB4">
              <w:rPr>
                <w:rFonts w:ascii="Times New Roman" w:hAnsi="Times New Roman"/>
                <w:bCs/>
                <w:iCs/>
                <w:snapToGrid w:val="0"/>
                <w:color w:val="auto"/>
                <w:kern w:val="20"/>
                <w:sz w:val="20"/>
                <w:szCs w:val="20"/>
              </w:rPr>
              <w:t>о</w:t>
            </w:r>
            <w:r w:rsidRPr="00272EB4">
              <w:rPr>
                <w:rFonts w:ascii="Times New Roman" w:hAnsi="Times New Roman"/>
                <w:bCs/>
                <w:iCs/>
                <w:snapToGrid w:val="0"/>
                <w:color w:val="auto"/>
                <w:kern w:val="20"/>
                <w:sz w:val="20"/>
                <w:szCs w:val="20"/>
              </w:rPr>
              <w:t>селений</w:t>
            </w:r>
          </w:p>
          <w:p w:rsidR="003456BA" w:rsidRPr="00272EB4" w:rsidRDefault="003456BA" w:rsidP="003456BA">
            <w:pPr>
              <w:rPr>
                <w:rFonts w:ascii="Times New Roman" w:hAnsi="Times New Roman"/>
                <w:bCs/>
                <w:iCs/>
                <w:snapToGrid w:val="0"/>
                <w:color w:val="auto"/>
                <w:kern w:val="20"/>
                <w:sz w:val="20"/>
                <w:szCs w:val="20"/>
              </w:rPr>
            </w:pPr>
          </w:p>
        </w:tc>
        <w:tc>
          <w:tcPr>
            <w:tcW w:w="1087" w:type="dxa"/>
          </w:tcPr>
          <w:p w:rsidR="003456BA" w:rsidRPr="00272EB4" w:rsidRDefault="003456BA" w:rsidP="003456BA">
            <w:pPr>
              <w:jc w:val="center"/>
              <w:rPr>
                <w:rFonts w:ascii="Times New Roman" w:hAnsi="Times New Roman"/>
                <w:color w:val="auto"/>
                <w:sz w:val="20"/>
                <w:szCs w:val="20"/>
              </w:rPr>
            </w:pPr>
            <w:r w:rsidRPr="00272EB4">
              <w:rPr>
                <w:rFonts w:ascii="Times New Roman" w:hAnsi="Times New Roman"/>
                <w:color w:val="auto"/>
                <w:sz w:val="20"/>
                <w:szCs w:val="20"/>
              </w:rPr>
              <w:t>размещение АЗС</w:t>
            </w:r>
          </w:p>
        </w:tc>
        <w:tc>
          <w:tcPr>
            <w:tcW w:w="1192" w:type="dxa"/>
          </w:tcPr>
          <w:p w:rsidR="003456BA" w:rsidRPr="00272EB4" w:rsidRDefault="003456BA" w:rsidP="00326465">
            <w:pPr>
              <w:ind w:left="-69" w:right="-89"/>
              <w:rPr>
                <w:rFonts w:ascii="Times New Roman" w:hAnsi="Times New Roman"/>
                <w:snapToGrid w:val="0"/>
                <w:color w:val="auto"/>
                <w:kern w:val="20"/>
                <w:sz w:val="20"/>
                <w:szCs w:val="20"/>
              </w:rPr>
            </w:pPr>
            <w:r w:rsidRPr="00272EB4">
              <w:rPr>
                <w:rFonts w:ascii="Times New Roman" w:hAnsi="Times New Roman"/>
                <w:snapToGrid w:val="0"/>
                <w:color w:val="auto"/>
                <w:kern w:val="20"/>
                <w:sz w:val="20"/>
                <w:szCs w:val="20"/>
              </w:rPr>
              <w:t>Администр</w:t>
            </w:r>
            <w:r w:rsidRPr="00272EB4">
              <w:rPr>
                <w:rFonts w:ascii="Times New Roman" w:hAnsi="Times New Roman"/>
                <w:snapToGrid w:val="0"/>
                <w:color w:val="auto"/>
                <w:kern w:val="20"/>
                <w:sz w:val="20"/>
                <w:szCs w:val="20"/>
              </w:rPr>
              <w:t>а</w:t>
            </w:r>
            <w:r w:rsidRPr="00272EB4">
              <w:rPr>
                <w:rFonts w:ascii="Times New Roman" w:hAnsi="Times New Roman"/>
                <w:snapToGrid w:val="0"/>
                <w:color w:val="auto"/>
                <w:kern w:val="20"/>
                <w:sz w:val="20"/>
                <w:szCs w:val="20"/>
              </w:rPr>
              <w:t>ция Окуловского г</w:t>
            </w:r>
            <w:r w:rsidRPr="00272EB4">
              <w:rPr>
                <w:rFonts w:ascii="Times New Roman" w:hAnsi="Times New Roman"/>
                <w:snapToGrid w:val="0"/>
                <w:color w:val="auto"/>
                <w:kern w:val="20"/>
                <w:sz w:val="20"/>
                <w:szCs w:val="20"/>
              </w:rPr>
              <w:t>о</w:t>
            </w:r>
            <w:r w:rsidRPr="00272EB4">
              <w:rPr>
                <w:rFonts w:ascii="Times New Roman" w:hAnsi="Times New Roman"/>
                <w:snapToGrid w:val="0"/>
                <w:color w:val="auto"/>
                <w:kern w:val="20"/>
                <w:sz w:val="20"/>
                <w:szCs w:val="20"/>
              </w:rPr>
              <w:t xml:space="preserve">родского поселения, </w:t>
            </w:r>
          </w:p>
        </w:tc>
        <w:tc>
          <w:tcPr>
            <w:tcW w:w="1221" w:type="dxa"/>
          </w:tcPr>
          <w:p w:rsidR="003456BA" w:rsidRPr="00272EB4" w:rsidRDefault="003456BA" w:rsidP="003456BA">
            <w:pPr>
              <w:rPr>
                <w:rFonts w:ascii="Times New Roman" w:hAnsi="Times New Roman"/>
                <w:bCs/>
                <w:color w:val="auto"/>
                <w:sz w:val="20"/>
                <w:szCs w:val="20"/>
              </w:rPr>
            </w:pPr>
            <w:r w:rsidRPr="00272EB4">
              <w:rPr>
                <w:rFonts w:ascii="Times New Roman" w:hAnsi="Times New Roman"/>
                <w:bCs/>
                <w:color w:val="auto"/>
                <w:sz w:val="20"/>
                <w:szCs w:val="20"/>
              </w:rPr>
              <w:t>Арен</w:t>
            </w:r>
            <w:r w:rsidRPr="00272EB4">
              <w:rPr>
                <w:rFonts w:ascii="Times New Roman" w:hAnsi="Times New Roman"/>
                <w:bCs/>
                <w:color w:val="auto"/>
                <w:sz w:val="20"/>
                <w:szCs w:val="20"/>
              </w:rPr>
              <w:t>д</w:t>
            </w:r>
            <w:r w:rsidRPr="00272EB4">
              <w:rPr>
                <w:rFonts w:ascii="Times New Roman" w:hAnsi="Times New Roman"/>
                <w:bCs/>
                <w:color w:val="auto"/>
                <w:sz w:val="20"/>
                <w:szCs w:val="20"/>
              </w:rPr>
              <w:t>ная плата в соо</w:t>
            </w:r>
            <w:r w:rsidRPr="00272EB4">
              <w:rPr>
                <w:rFonts w:ascii="Times New Roman" w:hAnsi="Times New Roman"/>
                <w:bCs/>
                <w:color w:val="auto"/>
                <w:sz w:val="20"/>
                <w:szCs w:val="20"/>
              </w:rPr>
              <w:t>т</w:t>
            </w:r>
            <w:r w:rsidRPr="00272EB4">
              <w:rPr>
                <w:rFonts w:ascii="Times New Roman" w:hAnsi="Times New Roman"/>
                <w:bCs/>
                <w:color w:val="auto"/>
                <w:sz w:val="20"/>
                <w:szCs w:val="20"/>
              </w:rPr>
              <w:t>ветствии с действующими норм</w:t>
            </w:r>
            <w:r w:rsidRPr="00272EB4">
              <w:rPr>
                <w:rFonts w:ascii="Times New Roman" w:hAnsi="Times New Roman"/>
                <w:bCs/>
                <w:color w:val="auto"/>
                <w:sz w:val="20"/>
                <w:szCs w:val="20"/>
              </w:rPr>
              <w:t>а</w:t>
            </w:r>
            <w:r w:rsidRPr="00272EB4">
              <w:rPr>
                <w:rFonts w:ascii="Times New Roman" w:hAnsi="Times New Roman"/>
                <w:bCs/>
                <w:color w:val="auto"/>
                <w:sz w:val="20"/>
                <w:szCs w:val="20"/>
              </w:rPr>
              <w:t>тивно- правовыми а</w:t>
            </w:r>
            <w:r w:rsidRPr="00272EB4">
              <w:rPr>
                <w:rFonts w:ascii="Times New Roman" w:hAnsi="Times New Roman"/>
                <w:bCs/>
                <w:color w:val="auto"/>
                <w:sz w:val="20"/>
                <w:szCs w:val="20"/>
              </w:rPr>
              <w:t>к</w:t>
            </w:r>
            <w:r w:rsidRPr="00272EB4">
              <w:rPr>
                <w:rFonts w:ascii="Times New Roman" w:hAnsi="Times New Roman"/>
                <w:bCs/>
                <w:color w:val="auto"/>
                <w:sz w:val="20"/>
                <w:szCs w:val="20"/>
              </w:rPr>
              <w:t>тами; выкуп возможен,  выкупная сто</w:t>
            </w:r>
            <w:r w:rsidRPr="00272EB4">
              <w:rPr>
                <w:rFonts w:ascii="Times New Roman" w:hAnsi="Times New Roman"/>
                <w:bCs/>
                <w:color w:val="auto"/>
                <w:sz w:val="20"/>
                <w:szCs w:val="20"/>
              </w:rPr>
              <w:t>и</w:t>
            </w:r>
            <w:r w:rsidRPr="00272EB4">
              <w:rPr>
                <w:rFonts w:ascii="Times New Roman" w:hAnsi="Times New Roman"/>
                <w:bCs/>
                <w:color w:val="auto"/>
                <w:sz w:val="20"/>
                <w:szCs w:val="20"/>
              </w:rPr>
              <w:t>-</w:t>
            </w:r>
          </w:p>
          <w:p w:rsidR="003456BA" w:rsidRPr="00272EB4" w:rsidRDefault="003456BA" w:rsidP="00326465">
            <w:pPr>
              <w:rPr>
                <w:rFonts w:ascii="Times New Roman" w:hAnsi="Times New Roman"/>
                <w:bCs/>
                <w:color w:val="auto"/>
                <w:sz w:val="20"/>
                <w:szCs w:val="20"/>
              </w:rPr>
            </w:pPr>
            <w:r w:rsidRPr="00272EB4">
              <w:rPr>
                <w:rFonts w:ascii="Times New Roman" w:hAnsi="Times New Roman"/>
                <w:bCs/>
                <w:color w:val="auto"/>
                <w:sz w:val="20"/>
                <w:szCs w:val="20"/>
              </w:rPr>
              <w:t>мость зависит от результатов аукциона по продаже учас</w:t>
            </w:r>
            <w:r w:rsidRPr="00272EB4">
              <w:rPr>
                <w:rFonts w:ascii="Times New Roman" w:hAnsi="Times New Roman"/>
                <w:bCs/>
                <w:color w:val="auto"/>
                <w:sz w:val="20"/>
                <w:szCs w:val="20"/>
              </w:rPr>
              <w:t>т</w:t>
            </w:r>
            <w:r w:rsidRPr="00272EB4">
              <w:rPr>
                <w:rFonts w:ascii="Times New Roman" w:hAnsi="Times New Roman"/>
                <w:bCs/>
                <w:color w:val="auto"/>
                <w:sz w:val="20"/>
                <w:szCs w:val="20"/>
              </w:rPr>
              <w:t>ка</w:t>
            </w:r>
          </w:p>
        </w:tc>
      </w:tr>
    </w:tbl>
    <w:p w:rsidR="003456BA" w:rsidRPr="00272EB4" w:rsidRDefault="003456BA" w:rsidP="003456BA">
      <w:pPr>
        <w:ind w:firstLine="709"/>
        <w:jc w:val="both"/>
        <w:rPr>
          <w:rFonts w:ascii="Times New Roman" w:hAnsi="Times New Roman"/>
          <w:color w:val="auto"/>
          <w:sz w:val="24"/>
          <w:szCs w:val="24"/>
        </w:rPr>
      </w:pPr>
    </w:p>
    <w:p w:rsidR="003456BA" w:rsidRPr="003456BA" w:rsidRDefault="003456BA" w:rsidP="003456BA">
      <w:pPr>
        <w:ind w:firstLine="709"/>
        <w:jc w:val="both"/>
        <w:rPr>
          <w:rFonts w:ascii="Times New Roman" w:hAnsi="Times New Roman"/>
          <w:color w:val="FF0000"/>
          <w:sz w:val="24"/>
          <w:szCs w:val="24"/>
        </w:rPr>
      </w:pPr>
      <w:r w:rsidRPr="00272EB4">
        <w:rPr>
          <w:rFonts w:ascii="Times New Roman" w:hAnsi="Times New Roman"/>
          <w:sz w:val="24"/>
          <w:szCs w:val="24"/>
        </w:rPr>
        <w:t>Таким образом, Окуловское городское поселение -</w:t>
      </w:r>
      <w:r w:rsidRPr="00272EB4">
        <w:rPr>
          <w:rFonts w:ascii="Times New Roman" w:hAnsi="Times New Roman"/>
          <w:sz w:val="24"/>
          <w:szCs w:val="24"/>
          <w:lang w:eastAsia="ru-RU"/>
        </w:rPr>
        <w:t xml:space="preserve"> это поселение с развитой отраслевой структурой промышленности и широким социальным спектром услуг, предоставляемых населению. В области экономического развития с</w:t>
      </w:r>
      <w:r w:rsidRPr="00272EB4">
        <w:rPr>
          <w:rFonts w:ascii="Times New Roman" w:hAnsi="Times New Roman"/>
          <w:color w:val="auto"/>
          <w:sz w:val="24"/>
          <w:szCs w:val="24"/>
          <w:lang w:eastAsia="ru-RU"/>
        </w:rPr>
        <w:t xml:space="preserve">оздан благоприятный инвестиционный климат для иностранных и отечественных предпринимателей. Промышленная политика направлена на поддержку действующих и перепрофилирование неэффективных производств, а так же создание </w:t>
      </w:r>
      <w:r w:rsidRPr="00272EB4">
        <w:rPr>
          <w:rFonts w:ascii="Times New Roman" w:hAnsi="Times New Roman"/>
          <w:color w:val="auto"/>
          <w:sz w:val="24"/>
          <w:szCs w:val="24"/>
          <w:lang w:eastAsia="ru-RU"/>
        </w:rPr>
        <w:lastRenderedPageBreak/>
        <w:t>новых предприятий.</w:t>
      </w:r>
    </w:p>
    <w:p w:rsidR="004C4312" w:rsidRPr="004C4312" w:rsidRDefault="004C4312" w:rsidP="004C4312">
      <w:pPr>
        <w:pStyle w:val="1"/>
        <w:spacing w:before="120"/>
        <w:ind w:firstLine="340"/>
        <w:jc w:val="center"/>
        <w:rPr>
          <w:rFonts w:ascii="Times New Roman" w:hAnsi="Times New Roman" w:cs="Times New Roman"/>
          <w:color w:val="auto"/>
          <w:sz w:val="28"/>
          <w:szCs w:val="28"/>
        </w:rPr>
      </w:pPr>
      <w:bookmarkStart w:id="76" w:name="_Toc367786358"/>
      <w:bookmarkStart w:id="77" w:name="_Toc370988859"/>
      <w:bookmarkStart w:id="78" w:name="_Toc498421502"/>
      <w:bookmarkEnd w:id="73"/>
      <w:r w:rsidRPr="004C4312">
        <w:rPr>
          <w:rFonts w:ascii="Times New Roman" w:hAnsi="Times New Roman" w:cs="Times New Roman"/>
          <w:color w:val="auto"/>
          <w:sz w:val="28"/>
          <w:szCs w:val="28"/>
        </w:rPr>
        <w:t>2.</w:t>
      </w:r>
      <w:r w:rsidR="007B19FF">
        <w:rPr>
          <w:rFonts w:ascii="Times New Roman" w:hAnsi="Times New Roman" w:cs="Times New Roman"/>
          <w:color w:val="auto"/>
          <w:sz w:val="28"/>
          <w:szCs w:val="28"/>
        </w:rPr>
        <w:t>13</w:t>
      </w:r>
      <w:r w:rsidRPr="004C4312">
        <w:rPr>
          <w:rFonts w:ascii="Times New Roman" w:hAnsi="Times New Roman" w:cs="Times New Roman"/>
          <w:color w:val="auto"/>
          <w:sz w:val="28"/>
          <w:szCs w:val="28"/>
        </w:rPr>
        <w:t>. Прогнозируемые направления развития</w:t>
      </w:r>
      <w:bookmarkEnd w:id="76"/>
      <w:bookmarkEnd w:id="77"/>
      <w:bookmarkEnd w:id="78"/>
    </w:p>
    <w:p w:rsidR="004C4312" w:rsidRDefault="004C4312" w:rsidP="004C4312">
      <w:pPr>
        <w:pStyle w:val="1"/>
        <w:spacing w:before="120"/>
        <w:ind w:firstLine="340"/>
        <w:jc w:val="center"/>
        <w:rPr>
          <w:rFonts w:ascii="Times New Roman" w:hAnsi="Times New Roman" w:cs="Times New Roman"/>
          <w:color w:val="auto"/>
          <w:sz w:val="28"/>
          <w:szCs w:val="28"/>
        </w:rPr>
      </w:pPr>
      <w:bookmarkStart w:id="79" w:name="_Toc367786359"/>
      <w:bookmarkStart w:id="80" w:name="_Toc370988860"/>
      <w:bookmarkStart w:id="81" w:name="_Toc498421503"/>
      <w:r w:rsidRPr="004C4312">
        <w:rPr>
          <w:rFonts w:ascii="Times New Roman" w:hAnsi="Times New Roman" w:cs="Times New Roman"/>
          <w:color w:val="auto"/>
          <w:sz w:val="28"/>
          <w:szCs w:val="28"/>
        </w:rPr>
        <w:t xml:space="preserve">экономической базы </w:t>
      </w:r>
      <w:r w:rsidR="001A2F2A">
        <w:rPr>
          <w:rFonts w:ascii="Times New Roman" w:hAnsi="Times New Roman" w:cs="Times New Roman"/>
          <w:color w:val="auto"/>
          <w:sz w:val="28"/>
          <w:szCs w:val="28"/>
        </w:rPr>
        <w:t>Окуловского</w:t>
      </w:r>
      <w:r w:rsidRPr="004C4312">
        <w:rPr>
          <w:rFonts w:ascii="Times New Roman" w:hAnsi="Times New Roman" w:cs="Times New Roman"/>
          <w:color w:val="auto"/>
          <w:sz w:val="28"/>
          <w:szCs w:val="28"/>
        </w:rPr>
        <w:t xml:space="preserve"> городского поселения.</w:t>
      </w:r>
      <w:bookmarkEnd w:id="79"/>
      <w:bookmarkEnd w:id="80"/>
      <w:bookmarkEnd w:id="81"/>
    </w:p>
    <w:p w:rsidR="004C4312" w:rsidRPr="00272EB4" w:rsidRDefault="004C4312" w:rsidP="004C4312">
      <w:pPr>
        <w:ind w:firstLine="709"/>
        <w:jc w:val="both"/>
        <w:rPr>
          <w:rFonts w:ascii="Times New Roman" w:hAnsi="Times New Roman"/>
          <w:sz w:val="24"/>
          <w:szCs w:val="24"/>
        </w:rPr>
      </w:pPr>
      <w:r w:rsidRPr="00272EB4">
        <w:rPr>
          <w:rFonts w:ascii="Times New Roman" w:hAnsi="Times New Roman"/>
          <w:sz w:val="24"/>
          <w:szCs w:val="24"/>
        </w:rPr>
        <w:t xml:space="preserve">Основные направления  развития  экономической базы </w:t>
      </w:r>
      <w:r w:rsidR="001A2F2A" w:rsidRPr="00272EB4">
        <w:rPr>
          <w:rFonts w:ascii="Times New Roman" w:hAnsi="Times New Roman"/>
          <w:sz w:val="24"/>
          <w:szCs w:val="24"/>
        </w:rPr>
        <w:t>Окуловского</w:t>
      </w:r>
      <w:r w:rsidRPr="00272EB4">
        <w:rPr>
          <w:rFonts w:ascii="Times New Roman" w:hAnsi="Times New Roman"/>
          <w:sz w:val="24"/>
          <w:szCs w:val="24"/>
        </w:rPr>
        <w:t xml:space="preserve">  городского поселения не претерпели существенного изменения по сравнению с определенными в рамках генерального плана 201</w:t>
      </w:r>
      <w:r w:rsidR="007B19FF" w:rsidRPr="00272EB4">
        <w:rPr>
          <w:rFonts w:ascii="Times New Roman" w:hAnsi="Times New Roman"/>
          <w:sz w:val="24"/>
          <w:szCs w:val="24"/>
        </w:rPr>
        <w:t>0</w:t>
      </w:r>
      <w:r w:rsidRPr="00272EB4">
        <w:rPr>
          <w:rFonts w:ascii="Times New Roman" w:hAnsi="Times New Roman"/>
          <w:sz w:val="24"/>
          <w:szCs w:val="24"/>
        </w:rPr>
        <w:t xml:space="preserve"> года.</w:t>
      </w:r>
    </w:p>
    <w:p w:rsidR="004C4312" w:rsidRPr="00272EB4" w:rsidRDefault="004C4312" w:rsidP="004C4312">
      <w:pPr>
        <w:ind w:firstLine="709"/>
        <w:jc w:val="both"/>
        <w:rPr>
          <w:rFonts w:ascii="Times New Roman" w:hAnsi="Times New Roman"/>
          <w:sz w:val="24"/>
          <w:szCs w:val="24"/>
        </w:rPr>
      </w:pPr>
      <w:r w:rsidRPr="00272EB4">
        <w:rPr>
          <w:rFonts w:ascii="Times New Roman" w:hAnsi="Times New Roman"/>
          <w:sz w:val="24"/>
          <w:szCs w:val="24"/>
        </w:rPr>
        <w:t xml:space="preserve">Цели и задачи </w:t>
      </w:r>
      <w:r w:rsidR="001A2F2A" w:rsidRPr="00272EB4">
        <w:rPr>
          <w:rFonts w:ascii="Times New Roman" w:hAnsi="Times New Roman"/>
          <w:sz w:val="24"/>
          <w:szCs w:val="24"/>
        </w:rPr>
        <w:t>Окуловского</w:t>
      </w:r>
      <w:r w:rsidRPr="00272EB4">
        <w:rPr>
          <w:rFonts w:ascii="Times New Roman" w:hAnsi="Times New Roman"/>
          <w:sz w:val="24"/>
          <w:szCs w:val="24"/>
        </w:rPr>
        <w:t xml:space="preserve"> городского поселения в области экономического  развития  определены «Схемой территориального планирования Новгородской области»  и «Схемой территориального планирования </w:t>
      </w:r>
      <w:r w:rsidR="001A2F2A" w:rsidRPr="00272EB4">
        <w:rPr>
          <w:rFonts w:ascii="Times New Roman" w:hAnsi="Times New Roman"/>
          <w:sz w:val="24"/>
          <w:szCs w:val="24"/>
        </w:rPr>
        <w:t>Окуловского</w:t>
      </w:r>
      <w:r w:rsidRPr="00272EB4">
        <w:rPr>
          <w:rFonts w:ascii="Times New Roman" w:hAnsi="Times New Roman"/>
          <w:sz w:val="24"/>
          <w:szCs w:val="24"/>
        </w:rPr>
        <w:t xml:space="preserve"> муниципального района Новгородской области» строго ориентированы на максимально эффективное использование всех ресурсов, с целью повышения ВРП поселения и района, повышения качества жизни, уровня предоставляемых населению социальных благ и повышения рейтинга территории среди субъектов Российской Федерации.</w:t>
      </w:r>
    </w:p>
    <w:p w:rsidR="004C4312" w:rsidRPr="00272EB4" w:rsidRDefault="004C4312" w:rsidP="004C4312">
      <w:pPr>
        <w:ind w:firstLine="709"/>
        <w:jc w:val="both"/>
        <w:rPr>
          <w:rFonts w:ascii="Times New Roman" w:hAnsi="Times New Roman"/>
          <w:sz w:val="24"/>
          <w:szCs w:val="24"/>
        </w:rPr>
      </w:pPr>
      <w:r w:rsidRPr="00272EB4">
        <w:rPr>
          <w:rFonts w:ascii="Times New Roman" w:hAnsi="Times New Roman"/>
          <w:sz w:val="24"/>
          <w:szCs w:val="24"/>
        </w:rPr>
        <w:t>В соответствии со «Схемой территориального планирования Новгородской области»  в основу развития всех муниципальных образований Новгородского района заложен принцип устойчивого развития  территории.</w:t>
      </w:r>
    </w:p>
    <w:p w:rsidR="004C4312" w:rsidRPr="00272EB4" w:rsidRDefault="004C4312" w:rsidP="004C4312">
      <w:pPr>
        <w:ind w:firstLine="709"/>
        <w:jc w:val="both"/>
        <w:rPr>
          <w:rFonts w:ascii="Times New Roman" w:hAnsi="Times New Roman"/>
          <w:sz w:val="24"/>
          <w:szCs w:val="24"/>
        </w:rPr>
      </w:pPr>
      <w:r w:rsidRPr="00272EB4">
        <w:rPr>
          <w:rFonts w:ascii="Times New Roman" w:hAnsi="Times New Roman"/>
          <w:sz w:val="24"/>
          <w:szCs w:val="24"/>
        </w:rPr>
        <w:t>Принцип устойчивого развития рассматривается как  «процесс изменений, в котором эксплуатация ресурсов, направление инвестиций, ориентация научно-технического развития и институциональные изменения согласованы друг с другом и укрепляют нынешний и будущий потенциал для удовлетворения человеческих потребностей и устремлений. Соответственно, первоочередным направлением планирования территориального развития, согласно данной гипотезе, должна стать социальная ориентация всех существующих и перспективных процессов. С точки зрения гипотезы устойчивого развития, планирование в экономической, социальной и экологической сферах должно осуществляться в соответствии со следующими принципами:</w:t>
      </w:r>
    </w:p>
    <w:p w:rsidR="004C4312" w:rsidRPr="00272EB4" w:rsidRDefault="004C4312" w:rsidP="004C4312">
      <w:pPr>
        <w:ind w:firstLine="709"/>
        <w:jc w:val="both"/>
        <w:rPr>
          <w:rFonts w:ascii="Times New Roman" w:hAnsi="Times New Roman"/>
          <w:sz w:val="24"/>
          <w:szCs w:val="24"/>
        </w:rPr>
      </w:pPr>
      <w:r w:rsidRPr="00272EB4">
        <w:rPr>
          <w:rFonts w:ascii="Times New Roman" w:hAnsi="Times New Roman"/>
          <w:sz w:val="24"/>
          <w:szCs w:val="24"/>
        </w:rPr>
        <w:t>- в экономической сфере предполагается оптимальное использование ограниченных ресурсов и использование экологичных — природо-, энерго-, и материало-сберегающих технологий, включая добычу и переработку сырья, создание экологически приемлемой продукции, минимизацию, переработку и уничтожение отходов.</w:t>
      </w:r>
    </w:p>
    <w:p w:rsidR="004C4312" w:rsidRPr="00272EB4" w:rsidRDefault="004C4312" w:rsidP="004C4312">
      <w:pPr>
        <w:ind w:firstLine="709"/>
        <w:jc w:val="both"/>
        <w:rPr>
          <w:rFonts w:ascii="Times New Roman" w:hAnsi="Times New Roman"/>
          <w:sz w:val="24"/>
          <w:szCs w:val="24"/>
        </w:rPr>
      </w:pPr>
      <w:r w:rsidRPr="00272EB4">
        <w:rPr>
          <w:rFonts w:ascii="Times New Roman" w:hAnsi="Times New Roman"/>
          <w:sz w:val="24"/>
          <w:szCs w:val="24"/>
        </w:rPr>
        <w:t>- в социальной сфере составляющая устойчивости развития должна быть ориентирована на человека и направлена на сохранение стабильности социальных и культурных систем, в том числе, на сокращение числа разрушительных конфликтов между людьми. Необходимо разрабатывать социальную политику на базе принципа справедливого разделения благ. Важнейшей составляющей устойчивого развития является также сохранение культурного капитала и многообразия в глобальных масштабах.</w:t>
      </w:r>
    </w:p>
    <w:p w:rsidR="004C4312" w:rsidRPr="00272EB4" w:rsidRDefault="004C4312" w:rsidP="004C4312">
      <w:pPr>
        <w:ind w:firstLine="709"/>
        <w:jc w:val="both"/>
        <w:rPr>
          <w:rFonts w:ascii="Times New Roman" w:hAnsi="Times New Roman"/>
          <w:sz w:val="24"/>
          <w:szCs w:val="24"/>
        </w:rPr>
      </w:pPr>
      <w:r w:rsidRPr="00272EB4">
        <w:rPr>
          <w:rFonts w:ascii="Times New Roman" w:hAnsi="Times New Roman"/>
          <w:sz w:val="24"/>
          <w:szCs w:val="24"/>
        </w:rPr>
        <w:t>- в сфере экологии, устойчивое развитие должно обеспечивать целостность биологических и физических природных систем. Особое значение имеет жизнеспособность экосистем, от которых зависит глобальная стабильность всей биосферы. Более того, понятие «природных» систем и ареалов обитания необходимо понимать широко, включая в них созданную человеком среду, в том числе, городскую. Основное внимание необходимо уделять сохранению способностей к самовосстановлению и динамической адаптации экологических систем к изменениям, а не сохранение их в некотором «идеальном» статическом состоянии. Деградация природных ресурсов, загрязнение окружающей среды и утрата биологического разнообразия сокращают способность экологических систем к самовосстановлению».</w:t>
      </w:r>
    </w:p>
    <w:p w:rsidR="008A62C7" w:rsidRPr="00272EB4" w:rsidRDefault="008A62C7" w:rsidP="008A62C7">
      <w:pPr>
        <w:tabs>
          <w:tab w:val="left" w:pos="255"/>
          <w:tab w:val="left" w:pos="750"/>
        </w:tabs>
        <w:ind w:firstLine="709"/>
        <w:jc w:val="both"/>
        <w:rPr>
          <w:rFonts w:ascii="Times New Roman" w:hAnsi="Times New Roman"/>
          <w:color w:val="auto"/>
          <w:sz w:val="24"/>
          <w:szCs w:val="24"/>
        </w:rPr>
      </w:pPr>
      <w:r w:rsidRPr="00272EB4">
        <w:rPr>
          <w:rFonts w:ascii="Times New Roman" w:hAnsi="Times New Roman"/>
          <w:b/>
          <w:i/>
          <w:color w:val="auto"/>
          <w:sz w:val="24"/>
          <w:szCs w:val="24"/>
        </w:rPr>
        <w:t>Главная цель социально-экономической политики:</w:t>
      </w:r>
      <w:r w:rsidRPr="00272EB4">
        <w:rPr>
          <w:rFonts w:ascii="Times New Roman" w:hAnsi="Times New Roman"/>
          <w:color w:val="auto"/>
          <w:sz w:val="24"/>
          <w:szCs w:val="24"/>
        </w:rPr>
        <w:t xml:space="preserve"> повышение уровня и качества жизни населения.</w:t>
      </w:r>
    </w:p>
    <w:p w:rsidR="008A62C7" w:rsidRPr="00272EB4" w:rsidRDefault="008A62C7" w:rsidP="008A62C7">
      <w:pPr>
        <w:tabs>
          <w:tab w:val="left" w:pos="255"/>
          <w:tab w:val="left" w:pos="750"/>
        </w:tabs>
        <w:ind w:firstLine="709"/>
        <w:jc w:val="both"/>
        <w:rPr>
          <w:rFonts w:ascii="Times New Roman" w:hAnsi="Times New Roman"/>
          <w:b/>
          <w:i/>
          <w:color w:val="auto"/>
          <w:sz w:val="24"/>
          <w:szCs w:val="24"/>
        </w:rPr>
      </w:pPr>
      <w:r w:rsidRPr="00272EB4">
        <w:rPr>
          <w:rFonts w:ascii="Times New Roman" w:hAnsi="Times New Roman"/>
          <w:b/>
          <w:i/>
          <w:color w:val="auto"/>
          <w:sz w:val="24"/>
          <w:szCs w:val="24"/>
        </w:rPr>
        <w:t>Основные задачи:</w:t>
      </w:r>
    </w:p>
    <w:p w:rsidR="008A62C7" w:rsidRPr="00272EB4" w:rsidRDefault="008A62C7" w:rsidP="008A62C7">
      <w:pPr>
        <w:tabs>
          <w:tab w:val="left" w:pos="255"/>
          <w:tab w:val="left" w:pos="750"/>
        </w:tabs>
        <w:ind w:firstLine="709"/>
        <w:jc w:val="both"/>
        <w:rPr>
          <w:rFonts w:ascii="Times New Roman" w:hAnsi="Times New Roman"/>
          <w:color w:val="auto"/>
          <w:sz w:val="24"/>
          <w:szCs w:val="24"/>
        </w:rPr>
      </w:pPr>
      <w:r w:rsidRPr="00272EB4">
        <w:rPr>
          <w:rFonts w:ascii="Times New Roman" w:hAnsi="Times New Roman"/>
          <w:color w:val="auto"/>
          <w:sz w:val="24"/>
          <w:szCs w:val="24"/>
        </w:rPr>
        <w:t>-</w:t>
      </w:r>
      <w:r w:rsidR="00EC4700" w:rsidRPr="00272EB4">
        <w:rPr>
          <w:rFonts w:ascii="Times New Roman" w:hAnsi="Times New Roman"/>
          <w:color w:val="auto"/>
          <w:sz w:val="24"/>
          <w:szCs w:val="24"/>
        </w:rPr>
        <w:t xml:space="preserve"> </w:t>
      </w:r>
      <w:r w:rsidRPr="00272EB4">
        <w:rPr>
          <w:rFonts w:ascii="Times New Roman" w:hAnsi="Times New Roman"/>
          <w:color w:val="auto"/>
          <w:sz w:val="24"/>
          <w:szCs w:val="24"/>
        </w:rPr>
        <w:t>реализация приоритетных национальных проектов и целевых программ;</w:t>
      </w:r>
    </w:p>
    <w:p w:rsidR="008A62C7" w:rsidRPr="00272EB4" w:rsidRDefault="008A62C7" w:rsidP="008A62C7">
      <w:pPr>
        <w:tabs>
          <w:tab w:val="left" w:pos="255"/>
          <w:tab w:val="left" w:pos="750"/>
        </w:tabs>
        <w:ind w:firstLine="709"/>
        <w:jc w:val="both"/>
        <w:rPr>
          <w:rFonts w:ascii="Times New Roman" w:hAnsi="Times New Roman"/>
          <w:color w:val="auto"/>
          <w:sz w:val="24"/>
          <w:szCs w:val="24"/>
        </w:rPr>
      </w:pPr>
      <w:r w:rsidRPr="00272EB4">
        <w:rPr>
          <w:rFonts w:ascii="Times New Roman" w:hAnsi="Times New Roman"/>
          <w:color w:val="auto"/>
          <w:sz w:val="24"/>
          <w:szCs w:val="24"/>
        </w:rPr>
        <w:t>-</w:t>
      </w:r>
      <w:r w:rsidR="00EC4700" w:rsidRPr="00272EB4">
        <w:rPr>
          <w:rFonts w:ascii="Times New Roman" w:hAnsi="Times New Roman"/>
          <w:color w:val="auto"/>
          <w:sz w:val="24"/>
          <w:szCs w:val="24"/>
        </w:rPr>
        <w:t xml:space="preserve"> </w:t>
      </w:r>
      <w:r w:rsidRPr="00272EB4">
        <w:rPr>
          <w:rFonts w:ascii="Times New Roman" w:hAnsi="Times New Roman"/>
          <w:color w:val="auto"/>
          <w:sz w:val="24"/>
          <w:szCs w:val="24"/>
        </w:rPr>
        <w:t>реализация антикризисных мер;</w:t>
      </w:r>
    </w:p>
    <w:p w:rsidR="008A62C7" w:rsidRPr="00272EB4" w:rsidRDefault="008A62C7" w:rsidP="008A62C7">
      <w:pPr>
        <w:tabs>
          <w:tab w:val="left" w:pos="255"/>
          <w:tab w:val="left" w:pos="750"/>
        </w:tabs>
        <w:ind w:firstLine="709"/>
        <w:jc w:val="both"/>
        <w:rPr>
          <w:rFonts w:ascii="Times New Roman" w:hAnsi="Times New Roman"/>
          <w:color w:val="auto"/>
          <w:sz w:val="24"/>
          <w:szCs w:val="24"/>
        </w:rPr>
      </w:pPr>
      <w:r w:rsidRPr="00272EB4">
        <w:rPr>
          <w:rFonts w:ascii="Times New Roman" w:hAnsi="Times New Roman"/>
          <w:color w:val="auto"/>
          <w:sz w:val="24"/>
          <w:szCs w:val="24"/>
        </w:rPr>
        <w:t>-</w:t>
      </w:r>
      <w:r w:rsidR="00EC4700" w:rsidRPr="00272EB4">
        <w:rPr>
          <w:rFonts w:ascii="Times New Roman" w:hAnsi="Times New Roman"/>
          <w:color w:val="auto"/>
          <w:sz w:val="24"/>
          <w:szCs w:val="24"/>
        </w:rPr>
        <w:t xml:space="preserve"> </w:t>
      </w:r>
      <w:r w:rsidRPr="00272EB4">
        <w:rPr>
          <w:rFonts w:ascii="Times New Roman" w:hAnsi="Times New Roman"/>
          <w:color w:val="auto"/>
          <w:sz w:val="24"/>
          <w:szCs w:val="24"/>
        </w:rPr>
        <w:t>улучшение демографической ситуации;</w:t>
      </w:r>
    </w:p>
    <w:p w:rsidR="008A62C7" w:rsidRPr="00272EB4" w:rsidRDefault="008A62C7" w:rsidP="008A62C7">
      <w:pPr>
        <w:tabs>
          <w:tab w:val="left" w:pos="255"/>
          <w:tab w:val="left" w:pos="750"/>
        </w:tabs>
        <w:ind w:firstLine="709"/>
        <w:jc w:val="both"/>
        <w:rPr>
          <w:rFonts w:ascii="Times New Roman" w:hAnsi="Times New Roman"/>
          <w:color w:val="auto"/>
          <w:sz w:val="24"/>
          <w:szCs w:val="24"/>
        </w:rPr>
      </w:pPr>
      <w:r w:rsidRPr="00272EB4">
        <w:rPr>
          <w:rFonts w:ascii="Times New Roman" w:hAnsi="Times New Roman"/>
          <w:color w:val="auto"/>
          <w:sz w:val="24"/>
          <w:szCs w:val="24"/>
        </w:rPr>
        <w:t>-</w:t>
      </w:r>
      <w:r w:rsidR="00EC4700" w:rsidRPr="00272EB4">
        <w:rPr>
          <w:rFonts w:ascii="Times New Roman" w:hAnsi="Times New Roman"/>
          <w:color w:val="auto"/>
          <w:sz w:val="24"/>
          <w:szCs w:val="24"/>
        </w:rPr>
        <w:t xml:space="preserve"> </w:t>
      </w:r>
      <w:r w:rsidRPr="00272EB4">
        <w:rPr>
          <w:rFonts w:ascii="Times New Roman" w:hAnsi="Times New Roman"/>
          <w:color w:val="auto"/>
          <w:sz w:val="24"/>
          <w:szCs w:val="24"/>
        </w:rPr>
        <w:t>обеспечение занятости и социальной защиты населения;</w:t>
      </w:r>
    </w:p>
    <w:p w:rsidR="008A62C7" w:rsidRPr="00272EB4" w:rsidRDefault="008A62C7" w:rsidP="008A62C7">
      <w:pPr>
        <w:tabs>
          <w:tab w:val="left" w:pos="255"/>
          <w:tab w:val="left" w:pos="750"/>
        </w:tabs>
        <w:ind w:firstLine="709"/>
        <w:jc w:val="both"/>
        <w:rPr>
          <w:rFonts w:ascii="Times New Roman" w:hAnsi="Times New Roman"/>
          <w:color w:val="auto"/>
          <w:sz w:val="24"/>
          <w:szCs w:val="24"/>
        </w:rPr>
      </w:pPr>
      <w:r w:rsidRPr="00272EB4">
        <w:rPr>
          <w:rFonts w:ascii="Times New Roman" w:hAnsi="Times New Roman"/>
          <w:color w:val="auto"/>
          <w:sz w:val="24"/>
          <w:szCs w:val="24"/>
        </w:rPr>
        <w:t>-</w:t>
      </w:r>
      <w:r w:rsidR="00EC4700" w:rsidRPr="00272EB4">
        <w:rPr>
          <w:rFonts w:ascii="Times New Roman" w:hAnsi="Times New Roman"/>
          <w:color w:val="auto"/>
          <w:sz w:val="24"/>
          <w:szCs w:val="24"/>
        </w:rPr>
        <w:t xml:space="preserve"> </w:t>
      </w:r>
      <w:r w:rsidRPr="00272EB4">
        <w:rPr>
          <w:rFonts w:ascii="Times New Roman" w:hAnsi="Times New Roman"/>
          <w:color w:val="auto"/>
          <w:sz w:val="24"/>
          <w:szCs w:val="24"/>
        </w:rPr>
        <w:t>привлечение инвестиций во все сферы материального производства;</w:t>
      </w:r>
    </w:p>
    <w:p w:rsidR="008A62C7" w:rsidRPr="00272EB4" w:rsidRDefault="008A62C7" w:rsidP="008A62C7">
      <w:pPr>
        <w:ind w:firstLine="709"/>
        <w:jc w:val="both"/>
        <w:rPr>
          <w:rFonts w:ascii="Times New Roman" w:hAnsi="Times New Roman"/>
          <w:bCs/>
          <w:color w:val="auto"/>
          <w:sz w:val="24"/>
          <w:szCs w:val="24"/>
        </w:rPr>
      </w:pPr>
      <w:r w:rsidRPr="00272EB4">
        <w:rPr>
          <w:rFonts w:ascii="Times New Roman" w:hAnsi="Times New Roman"/>
          <w:color w:val="auto"/>
          <w:sz w:val="24"/>
          <w:szCs w:val="24"/>
        </w:rPr>
        <w:t>-</w:t>
      </w:r>
      <w:r w:rsidR="00EC4700" w:rsidRPr="00272EB4">
        <w:rPr>
          <w:rFonts w:ascii="Times New Roman" w:hAnsi="Times New Roman"/>
          <w:color w:val="auto"/>
          <w:sz w:val="24"/>
          <w:szCs w:val="24"/>
        </w:rPr>
        <w:t xml:space="preserve"> </w:t>
      </w:r>
      <w:r w:rsidRPr="00272EB4">
        <w:rPr>
          <w:rFonts w:ascii="Times New Roman" w:hAnsi="Times New Roman"/>
          <w:color w:val="auto"/>
          <w:sz w:val="24"/>
          <w:szCs w:val="24"/>
        </w:rPr>
        <w:t>поддержка местных товаропроизводителей</w:t>
      </w:r>
    </w:p>
    <w:p w:rsidR="008A62C7" w:rsidRPr="00272EB4" w:rsidRDefault="008A62C7" w:rsidP="008A62C7">
      <w:pPr>
        <w:pStyle w:val="ab"/>
        <w:ind w:firstLine="709"/>
        <w:jc w:val="both"/>
        <w:rPr>
          <w:bCs/>
          <w:sz w:val="24"/>
          <w:szCs w:val="24"/>
        </w:rPr>
      </w:pPr>
      <w:r w:rsidRPr="00272EB4">
        <w:rPr>
          <w:bCs/>
          <w:sz w:val="24"/>
          <w:szCs w:val="24"/>
        </w:rPr>
        <w:lastRenderedPageBreak/>
        <w:t>Необходимо обеспечить полноценную реализацию национальных президентских проектов</w:t>
      </w:r>
      <w:r w:rsidRPr="00272EB4">
        <w:rPr>
          <w:sz w:val="24"/>
          <w:szCs w:val="24"/>
        </w:rPr>
        <w:t xml:space="preserve">, </w:t>
      </w:r>
      <w:r w:rsidRPr="00272EB4">
        <w:rPr>
          <w:bCs/>
          <w:sz w:val="24"/>
          <w:szCs w:val="24"/>
        </w:rPr>
        <w:t>сконцентрировав усилия на распространении наилучшего опыта, полученного в предшествующие годы.</w:t>
      </w:r>
    </w:p>
    <w:p w:rsidR="008A62C7" w:rsidRPr="00272EB4" w:rsidRDefault="008A62C7" w:rsidP="008A62C7">
      <w:pPr>
        <w:pStyle w:val="ab"/>
        <w:ind w:firstLine="709"/>
        <w:rPr>
          <w:sz w:val="24"/>
          <w:szCs w:val="24"/>
        </w:rPr>
      </w:pPr>
      <w:r w:rsidRPr="00272EB4">
        <w:rPr>
          <w:bCs/>
          <w:sz w:val="24"/>
          <w:szCs w:val="24"/>
        </w:rPr>
        <w:t>Основными приоритетами на среднесрочную перспективу</w:t>
      </w:r>
      <w:r w:rsidRPr="00272EB4">
        <w:rPr>
          <w:sz w:val="24"/>
          <w:szCs w:val="24"/>
        </w:rPr>
        <w:t xml:space="preserve"> являются:</w:t>
      </w:r>
    </w:p>
    <w:p w:rsidR="008A62C7" w:rsidRPr="00272EB4" w:rsidRDefault="008A62C7" w:rsidP="00A41F80">
      <w:pPr>
        <w:widowControl/>
        <w:numPr>
          <w:ilvl w:val="0"/>
          <w:numId w:val="2"/>
        </w:numPr>
        <w:suppressAutoHyphens w:val="0"/>
        <w:autoSpaceDN w:val="0"/>
        <w:adjustRightInd w:val="0"/>
        <w:ind w:left="0" w:firstLine="709"/>
        <w:jc w:val="both"/>
        <w:rPr>
          <w:rFonts w:ascii="Times New Roman" w:hAnsi="Times New Roman"/>
          <w:sz w:val="24"/>
          <w:szCs w:val="24"/>
        </w:rPr>
      </w:pPr>
      <w:r w:rsidRPr="00272EB4">
        <w:rPr>
          <w:rFonts w:ascii="Times New Roman" w:hAnsi="Times New Roman"/>
          <w:sz w:val="24"/>
          <w:szCs w:val="24"/>
        </w:rPr>
        <w:t xml:space="preserve">создание атмосферы дисциплинированного отношения к финансовым обязательствам всех участников экономического процесса; </w:t>
      </w:r>
    </w:p>
    <w:p w:rsidR="008A62C7" w:rsidRPr="00272EB4" w:rsidRDefault="008A62C7" w:rsidP="00A41F80">
      <w:pPr>
        <w:pStyle w:val="ab"/>
        <w:numPr>
          <w:ilvl w:val="0"/>
          <w:numId w:val="2"/>
        </w:numPr>
        <w:suppressAutoHyphens w:val="0"/>
        <w:ind w:left="0" w:firstLine="709"/>
        <w:jc w:val="both"/>
        <w:rPr>
          <w:sz w:val="24"/>
          <w:szCs w:val="24"/>
        </w:rPr>
      </w:pPr>
      <w:r w:rsidRPr="00272EB4">
        <w:rPr>
          <w:sz w:val="24"/>
          <w:szCs w:val="24"/>
        </w:rPr>
        <w:t>формирование потенциала будущего развития путем обеспечения устойчивого экономического роста, стимулирования развития конкурентного производства;</w:t>
      </w:r>
    </w:p>
    <w:p w:rsidR="008A62C7" w:rsidRPr="00272EB4" w:rsidRDefault="008A62C7" w:rsidP="00A41F80">
      <w:pPr>
        <w:pStyle w:val="ab"/>
        <w:numPr>
          <w:ilvl w:val="0"/>
          <w:numId w:val="2"/>
        </w:numPr>
        <w:suppressAutoHyphens w:val="0"/>
        <w:ind w:left="0" w:firstLine="709"/>
        <w:jc w:val="both"/>
        <w:rPr>
          <w:sz w:val="24"/>
          <w:szCs w:val="24"/>
        </w:rPr>
      </w:pPr>
      <w:r w:rsidRPr="00272EB4">
        <w:rPr>
          <w:sz w:val="24"/>
          <w:szCs w:val="24"/>
        </w:rPr>
        <w:t xml:space="preserve">кардинальное повышение качества и продолжительности жизни, формирование условий и стимулов для развития человеческого капитала на основе повышения эффективности и конкурентоспособности здравоохранения, образования, жилищного строительства и коммунальной инфраструктуры. </w:t>
      </w:r>
    </w:p>
    <w:p w:rsidR="008A62C7" w:rsidRPr="00272EB4" w:rsidRDefault="008A62C7" w:rsidP="008A62C7">
      <w:pPr>
        <w:ind w:firstLine="720"/>
        <w:jc w:val="both"/>
        <w:rPr>
          <w:rFonts w:ascii="Times New Roman" w:hAnsi="Times New Roman"/>
          <w:i/>
          <w:sz w:val="24"/>
          <w:szCs w:val="24"/>
        </w:rPr>
      </w:pPr>
      <w:r w:rsidRPr="00272EB4">
        <w:rPr>
          <w:rFonts w:ascii="Times New Roman" w:hAnsi="Times New Roman"/>
          <w:i/>
          <w:sz w:val="24"/>
          <w:szCs w:val="24"/>
        </w:rPr>
        <w:t>Основными экономическими задачами поселения являются:</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модернизация производства предприятий, увеличение объемов производства и повышение качества продукции;</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развитие агропромышленного комплекса на основе повышения технологического уровня сельскохозяйственного производства и перерабатывающей отрасли;</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создание благоприятного инвестиционного климата для привлечения инвесторов и размещения новых производств;</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рост заработной платы по всем видам экономической деятельности;</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поддержка малого и среднего бизнеса (развитие информационно – консультационных пунктов для содействия эффективной деятельности малых предприятий);</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поддержка создания и развития предприятий социально-культурного назначения, бытового обслуживания;</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эффективное использование местных ресурсов;</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увеличение темпов жилищного строительства;</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строительство и реконструкция автомобильных дорог;</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продолжение реконструкции и строительства сетей газо-, тепло-, электро-, водоснабжения и водоотведения;</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xml:space="preserve">Возможными направлениями приложения труда в дальнейшем могут стать развитие малого и среднего бизнеса. </w:t>
      </w:r>
    </w:p>
    <w:p w:rsidR="008A62C7" w:rsidRPr="00272EB4" w:rsidRDefault="008A62C7" w:rsidP="008A62C7">
      <w:pPr>
        <w:ind w:firstLine="720"/>
        <w:jc w:val="both"/>
        <w:rPr>
          <w:rFonts w:ascii="Times New Roman" w:hAnsi="Times New Roman"/>
          <w:i/>
          <w:sz w:val="24"/>
          <w:szCs w:val="24"/>
        </w:rPr>
      </w:pPr>
      <w:r w:rsidRPr="00272EB4">
        <w:rPr>
          <w:rFonts w:ascii="Times New Roman" w:hAnsi="Times New Roman"/>
          <w:i/>
          <w:sz w:val="24"/>
          <w:szCs w:val="24"/>
        </w:rPr>
        <w:t>Основные проблемы муниципального образования:</w:t>
      </w:r>
    </w:p>
    <w:p w:rsidR="00E11F20" w:rsidRPr="00272EB4" w:rsidRDefault="00E11F20" w:rsidP="00E11F20">
      <w:pPr>
        <w:rPr>
          <w:rFonts w:ascii="Times New Roman" w:hAnsi="Times New Roman"/>
          <w:color w:val="auto"/>
          <w:sz w:val="24"/>
          <w:szCs w:val="24"/>
        </w:rPr>
      </w:pPr>
      <w:r w:rsidRPr="00272EB4">
        <w:rPr>
          <w:rFonts w:ascii="Times New Roman" w:hAnsi="Times New Roman"/>
          <w:color w:val="474139"/>
          <w:sz w:val="24"/>
          <w:szCs w:val="24"/>
        </w:rPr>
        <w:t xml:space="preserve">            </w:t>
      </w:r>
      <w:r w:rsidRPr="00272EB4">
        <w:rPr>
          <w:rFonts w:ascii="Times New Roman" w:hAnsi="Times New Roman"/>
          <w:color w:val="auto"/>
          <w:sz w:val="24"/>
          <w:szCs w:val="24"/>
        </w:rPr>
        <w:t xml:space="preserve">- Высокий уровень смертности населения; </w:t>
      </w:r>
      <w:r w:rsidRPr="00272EB4">
        <w:rPr>
          <w:rFonts w:ascii="Times New Roman" w:hAnsi="Times New Roman"/>
          <w:color w:val="auto"/>
          <w:sz w:val="24"/>
          <w:szCs w:val="24"/>
        </w:rPr>
        <w:br/>
        <w:t xml:space="preserve">            - Превышение смертности над рождаемостью; </w:t>
      </w:r>
      <w:r w:rsidRPr="00272EB4">
        <w:rPr>
          <w:rFonts w:ascii="Times New Roman" w:hAnsi="Times New Roman"/>
          <w:color w:val="auto"/>
          <w:sz w:val="24"/>
          <w:szCs w:val="24"/>
        </w:rPr>
        <w:br/>
        <w:t xml:space="preserve">            - Высокий удельный вес населения пенсионного возраста; </w:t>
      </w:r>
      <w:r w:rsidRPr="00272EB4">
        <w:rPr>
          <w:rFonts w:ascii="Times New Roman" w:hAnsi="Times New Roman"/>
          <w:color w:val="auto"/>
          <w:sz w:val="24"/>
          <w:szCs w:val="24"/>
        </w:rPr>
        <w:br/>
        <w:t xml:space="preserve">            - Отставание уровня средней заработной платы от среднеобластного показателя и отток высококвалифицированных специалистов в г. В. Новгород и г. Санкт-Петербург; </w:t>
      </w:r>
      <w:r w:rsidRPr="00272EB4">
        <w:rPr>
          <w:rFonts w:ascii="Times New Roman" w:hAnsi="Times New Roman"/>
          <w:color w:val="auto"/>
          <w:sz w:val="24"/>
          <w:szCs w:val="24"/>
        </w:rPr>
        <w:br/>
        <w:t xml:space="preserve">            - Значительный износ коммуникаций (теплотрасс, канализации, водопроводов, электрических сетей); </w:t>
      </w:r>
      <w:r w:rsidRPr="00272EB4">
        <w:rPr>
          <w:rFonts w:ascii="Times New Roman" w:hAnsi="Times New Roman"/>
          <w:color w:val="auto"/>
          <w:sz w:val="24"/>
          <w:szCs w:val="24"/>
        </w:rPr>
        <w:br/>
        <w:t xml:space="preserve">            - Относительный дефицит квалифицированных врачебных кадров; </w:t>
      </w:r>
      <w:r w:rsidRPr="00272EB4">
        <w:rPr>
          <w:rFonts w:ascii="Times New Roman" w:hAnsi="Times New Roman"/>
          <w:color w:val="auto"/>
          <w:sz w:val="24"/>
          <w:szCs w:val="24"/>
        </w:rPr>
        <w:br/>
        <w:t xml:space="preserve">            - Нехватка мест в дошкольных образовательных учреждениях; </w:t>
      </w:r>
      <w:r w:rsidRPr="00272EB4">
        <w:rPr>
          <w:rFonts w:ascii="Times New Roman" w:hAnsi="Times New Roman"/>
          <w:color w:val="auto"/>
          <w:sz w:val="24"/>
          <w:szCs w:val="24"/>
        </w:rPr>
        <w:br/>
        <w:t xml:space="preserve">            - Низкая динамика кадрового обновления в системе образования; </w:t>
      </w:r>
      <w:r w:rsidRPr="00272EB4">
        <w:rPr>
          <w:rFonts w:ascii="Times New Roman" w:hAnsi="Times New Roman"/>
          <w:color w:val="auto"/>
          <w:sz w:val="24"/>
          <w:szCs w:val="24"/>
        </w:rPr>
        <w:br/>
        <w:t xml:space="preserve">            - Дефицит квалифицированных кадров современных рабочих профессий; </w:t>
      </w:r>
      <w:r w:rsidRPr="00272EB4">
        <w:rPr>
          <w:rFonts w:ascii="Times New Roman" w:hAnsi="Times New Roman"/>
          <w:color w:val="auto"/>
          <w:sz w:val="24"/>
          <w:szCs w:val="24"/>
        </w:rPr>
        <w:br/>
        <w:t xml:space="preserve">            - Отсутствует чёткий механизм поддержки инвесторов;</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недостаточный уровень обеспечения населения газо-, тепло-, электро-, водоснабжением и водоотведением, износ сетей инженерного обеспечения;</w:t>
      </w:r>
    </w:p>
    <w:p w:rsidR="008A62C7" w:rsidRPr="00272EB4" w:rsidRDefault="008A62C7" w:rsidP="008A62C7">
      <w:pPr>
        <w:ind w:firstLine="720"/>
        <w:jc w:val="both"/>
        <w:rPr>
          <w:rFonts w:ascii="Times New Roman" w:hAnsi="Times New Roman"/>
          <w:sz w:val="24"/>
          <w:szCs w:val="24"/>
        </w:rPr>
      </w:pPr>
      <w:r w:rsidRPr="00272EB4">
        <w:rPr>
          <w:rFonts w:ascii="Times New Roman" w:hAnsi="Times New Roman"/>
          <w:sz w:val="24"/>
          <w:szCs w:val="24"/>
        </w:rPr>
        <w:t>- ветхое состояние жилых помещений, низкие темпы жилищного строительства и кредитования населения на приобретение и строительство жилья</w:t>
      </w:r>
      <w:r w:rsidR="00E11F20" w:rsidRPr="00272EB4">
        <w:rPr>
          <w:rFonts w:ascii="Times New Roman" w:hAnsi="Times New Roman"/>
          <w:sz w:val="24"/>
          <w:szCs w:val="24"/>
        </w:rPr>
        <w:t>.</w:t>
      </w:r>
    </w:p>
    <w:p w:rsidR="008A62C7" w:rsidRPr="00272EB4" w:rsidRDefault="008A62C7" w:rsidP="008A62C7">
      <w:pPr>
        <w:ind w:firstLine="720"/>
        <w:jc w:val="both"/>
        <w:rPr>
          <w:rFonts w:ascii="Times New Roman" w:hAnsi="Times New Roman"/>
          <w:i/>
          <w:sz w:val="24"/>
          <w:szCs w:val="24"/>
        </w:rPr>
      </w:pPr>
      <w:r w:rsidRPr="00272EB4">
        <w:rPr>
          <w:rFonts w:ascii="Times New Roman" w:hAnsi="Times New Roman"/>
          <w:i/>
          <w:sz w:val="24"/>
          <w:szCs w:val="24"/>
        </w:rPr>
        <w:t>Преимущества поселения на фоне других:</w:t>
      </w:r>
    </w:p>
    <w:p w:rsidR="00E11F20" w:rsidRPr="00272EB4" w:rsidRDefault="00E11F20" w:rsidP="00E11F20">
      <w:pPr>
        <w:rPr>
          <w:rFonts w:ascii="Times New Roman" w:hAnsi="Times New Roman"/>
          <w:color w:val="auto"/>
          <w:sz w:val="24"/>
          <w:szCs w:val="24"/>
        </w:rPr>
      </w:pPr>
      <w:r w:rsidRPr="00272EB4">
        <w:rPr>
          <w:rFonts w:ascii="Times New Roman" w:hAnsi="Times New Roman"/>
          <w:color w:val="auto"/>
          <w:sz w:val="24"/>
          <w:szCs w:val="24"/>
        </w:rPr>
        <w:t xml:space="preserve">            - Выгодное географическое положение: Окуловский район находится в 150 км от областного центра (г. Великий Новгород; приближенность к федеральной трассе (М10) Москва-Санкт-Петербург; территорию района пересекает участок железнодорожной магистрали Москва — Санкт-Петербург, протяженностью 110 км и  железнодорожная линия Окуловка — Неболчи;</w:t>
      </w:r>
    </w:p>
    <w:p w:rsidR="00E11F20" w:rsidRPr="00272EB4" w:rsidRDefault="00E11F20" w:rsidP="00E11F20">
      <w:pPr>
        <w:rPr>
          <w:rFonts w:ascii="Times New Roman" w:hAnsi="Times New Roman"/>
          <w:color w:val="auto"/>
          <w:sz w:val="24"/>
          <w:szCs w:val="24"/>
        </w:rPr>
      </w:pPr>
      <w:r w:rsidRPr="00272EB4">
        <w:rPr>
          <w:rFonts w:ascii="Times New Roman" w:hAnsi="Times New Roman"/>
          <w:color w:val="auto"/>
          <w:sz w:val="24"/>
          <w:szCs w:val="24"/>
        </w:rPr>
        <w:t xml:space="preserve">            - Богатый природно-ресурсный потенциал: благоприятный климат, большие запасы месторождений карбонатных пород, глин для производства кирпича, торфа, озерного сапропеля;  </w:t>
      </w:r>
      <w:r w:rsidRPr="00272EB4">
        <w:rPr>
          <w:rFonts w:ascii="Times New Roman" w:hAnsi="Times New Roman"/>
          <w:color w:val="auto"/>
          <w:sz w:val="24"/>
          <w:szCs w:val="24"/>
        </w:rPr>
        <w:br/>
        <w:t xml:space="preserve">промышленные запасы песка и песчано-гравийного материала; наличие водных объектов (около </w:t>
      </w:r>
      <w:r w:rsidRPr="00272EB4">
        <w:rPr>
          <w:rFonts w:ascii="Times New Roman" w:hAnsi="Times New Roman"/>
          <w:color w:val="auto"/>
          <w:sz w:val="24"/>
          <w:szCs w:val="24"/>
        </w:rPr>
        <w:lastRenderedPageBreak/>
        <w:t>80 озер); активное освоение минеральных вод.</w:t>
      </w:r>
    </w:p>
    <w:p w:rsidR="00E11F20" w:rsidRPr="00272EB4" w:rsidRDefault="00E11F20" w:rsidP="00E11F20">
      <w:pPr>
        <w:rPr>
          <w:rFonts w:ascii="Times New Roman" w:hAnsi="Times New Roman"/>
          <w:color w:val="auto"/>
          <w:sz w:val="24"/>
          <w:szCs w:val="24"/>
        </w:rPr>
      </w:pPr>
      <w:r w:rsidRPr="00272EB4">
        <w:rPr>
          <w:rFonts w:ascii="Times New Roman" w:hAnsi="Times New Roman"/>
          <w:color w:val="auto"/>
          <w:sz w:val="24"/>
          <w:szCs w:val="24"/>
        </w:rPr>
        <w:t xml:space="preserve">            - Высокая эффективность работы органов социальной защиты населения</w:t>
      </w:r>
      <w:r w:rsidR="005F702C" w:rsidRPr="00272EB4">
        <w:rPr>
          <w:rFonts w:ascii="Times New Roman" w:hAnsi="Times New Roman"/>
          <w:color w:val="auto"/>
          <w:sz w:val="24"/>
          <w:szCs w:val="24"/>
        </w:rPr>
        <w:t>;</w:t>
      </w:r>
    </w:p>
    <w:p w:rsidR="00E11F20" w:rsidRPr="00272EB4" w:rsidRDefault="00E11F20" w:rsidP="00E11F20">
      <w:pPr>
        <w:rPr>
          <w:rFonts w:ascii="Times New Roman" w:hAnsi="Times New Roman"/>
          <w:color w:val="auto"/>
          <w:sz w:val="24"/>
          <w:szCs w:val="24"/>
        </w:rPr>
      </w:pPr>
      <w:r w:rsidRPr="00272EB4">
        <w:rPr>
          <w:rFonts w:ascii="Times New Roman" w:hAnsi="Times New Roman"/>
          <w:color w:val="auto"/>
          <w:sz w:val="24"/>
          <w:szCs w:val="24"/>
        </w:rPr>
        <w:t xml:space="preserve">            - Реформирование и модернизация жилищно-коммунального комплекса</w:t>
      </w:r>
      <w:r w:rsidR="005F702C" w:rsidRPr="00272EB4">
        <w:rPr>
          <w:rFonts w:ascii="Times New Roman" w:hAnsi="Times New Roman"/>
          <w:color w:val="auto"/>
          <w:sz w:val="24"/>
          <w:szCs w:val="24"/>
        </w:rPr>
        <w:t>;</w:t>
      </w:r>
    </w:p>
    <w:p w:rsidR="00E11F20" w:rsidRPr="00272EB4" w:rsidRDefault="00E11F20" w:rsidP="00E11F20">
      <w:pPr>
        <w:rPr>
          <w:rFonts w:ascii="Times New Roman" w:hAnsi="Times New Roman"/>
          <w:color w:val="auto"/>
          <w:sz w:val="24"/>
          <w:szCs w:val="24"/>
        </w:rPr>
      </w:pPr>
      <w:r w:rsidRPr="00272EB4">
        <w:rPr>
          <w:rFonts w:ascii="Times New Roman" w:hAnsi="Times New Roman"/>
          <w:color w:val="auto"/>
          <w:sz w:val="24"/>
          <w:szCs w:val="24"/>
        </w:rPr>
        <w:t xml:space="preserve">            - Жилищное строительство: наличие территорий, пригодных для жилищной застройки, ведется строительство многоквартирных и индивидуальных жилых домов</w:t>
      </w:r>
      <w:r w:rsidR="005F702C" w:rsidRPr="00272EB4">
        <w:rPr>
          <w:rFonts w:ascii="Times New Roman" w:hAnsi="Times New Roman"/>
          <w:color w:val="auto"/>
          <w:sz w:val="24"/>
          <w:szCs w:val="24"/>
        </w:rPr>
        <w:t>;</w:t>
      </w:r>
      <w:r w:rsidRPr="00272EB4">
        <w:rPr>
          <w:rFonts w:ascii="Times New Roman" w:hAnsi="Times New Roman"/>
          <w:color w:val="auto"/>
          <w:sz w:val="24"/>
          <w:szCs w:val="24"/>
        </w:rPr>
        <w:t xml:space="preserve"> </w:t>
      </w:r>
      <w:r w:rsidRPr="00272EB4">
        <w:rPr>
          <w:rFonts w:ascii="Times New Roman" w:hAnsi="Times New Roman"/>
          <w:color w:val="auto"/>
          <w:sz w:val="24"/>
          <w:szCs w:val="24"/>
        </w:rPr>
        <w:br/>
        <w:t xml:space="preserve">            - Начаты работы по строительству физкультурно-оздоровительного комплекса</w:t>
      </w:r>
      <w:r w:rsidR="005F702C" w:rsidRPr="00272EB4">
        <w:rPr>
          <w:rFonts w:ascii="Times New Roman" w:hAnsi="Times New Roman"/>
          <w:color w:val="auto"/>
          <w:sz w:val="24"/>
          <w:szCs w:val="24"/>
        </w:rPr>
        <w:t>;</w:t>
      </w:r>
      <w:r w:rsidRPr="00272EB4">
        <w:rPr>
          <w:rFonts w:ascii="Times New Roman" w:hAnsi="Times New Roman"/>
          <w:color w:val="auto"/>
          <w:sz w:val="24"/>
          <w:szCs w:val="24"/>
        </w:rPr>
        <w:t xml:space="preserve"> </w:t>
      </w:r>
      <w:r w:rsidRPr="00272EB4">
        <w:rPr>
          <w:rFonts w:ascii="Times New Roman" w:hAnsi="Times New Roman"/>
          <w:color w:val="auto"/>
          <w:sz w:val="24"/>
          <w:szCs w:val="24"/>
        </w:rPr>
        <w:br/>
        <w:t xml:space="preserve">            - Рост оборота розничной торговли</w:t>
      </w:r>
      <w:r w:rsidR="005F702C" w:rsidRPr="00272EB4">
        <w:rPr>
          <w:rFonts w:ascii="Times New Roman" w:hAnsi="Times New Roman"/>
          <w:color w:val="auto"/>
          <w:sz w:val="24"/>
          <w:szCs w:val="24"/>
        </w:rPr>
        <w:t>;</w:t>
      </w:r>
      <w:r w:rsidRPr="00272EB4">
        <w:rPr>
          <w:rFonts w:ascii="Times New Roman" w:hAnsi="Times New Roman"/>
          <w:color w:val="auto"/>
          <w:sz w:val="24"/>
          <w:szCs w:val="24"/>
        </w:rPr>
        <w:t xml:space="preserve"> </w:t>
      </w:r>
      <w:r w:rsidRPr="00272EB4">
        <w:rPr>
          <w:rFonts w:ascii="Times New Roman" w:hAnsi="Times New Roman"/>
          <w:color w:val="auto"/>
          <w:sz w:val="24"/>
          <w:szCs w:val="24"/>
        </w:rPr>
        <w:br/>
        <w:t xml:space="preserve">            - Наличие финансовых организаций: отделений банков и филиалов страховых компаний. </w:t>
      </w:r>
      <w:r w:rsidRPr="00272EB4">
        <w:rPr>
          <w:rFonts w:ascii="Times New Roman" w:hAnsi="Times New Roman"/>
          <w:color w:val="auto"/>
          <w:sz w:val="24"/>
          <w:szCs w:val="24"/>
        </w:rPr>
        <w:br/>
        <w:t xml:space="preserve">            - Промышленность: наличие стабильно работающих промышленных предприятий малого и среднего бизнеса; высокое качество и конкурентоспособность производимой продукции;  экспорт производимой продукции. </w:t>
      </w:r>
      <w:r w:rsidRPr="00272EB4">
        <w:rPr>
          <w:rFonts w:ascii="Times New Roman" w:hAnsi="Times New Roman"/>
          <w:color w:val="auto"/>
          <w:sz w:val="24"/>
          <w:szCs w:val="24"/>
        </w:rPr>
        <w:br/>
        <w:t xml:space="preserve">           - Сельское хозяйство: развитие коллективных и фермерских хозяйств; наличие земельных ресурсов и свободных площадок для сельскохозяйственного</w:t>
      </w:r>
      <w:r w:rsidR="005F702C" w:rsidRPr="00272EB4">
        <w:rPr>
          <w:rFonts w:ascii="Times New Roman" w:hAnsi="Times New Roman"/>
          <w:color w:val="auto"/>
          <w:sz w:val="24"/>
          <w:szCs w:val="24"/>
        </w:rPr>
        <w:t xml:space="preserve"> производства;</w:t>
      </w:r>
      <w:r w:rsidRPr="00272EB4">
        <w:rPr>
          <w:rFonts w:ascii="Times New Roman" w:hAnsi="Times New Roman"/>
          <w:color w:val="auto"/>
          <w:sz w:val="24"/>
          <w:szCs w:val="24"/>
        </w:rPr>
        <w:t xml:space="preserve"> </w:t>
      </w:r>
      <w:r w:rsidRPr="00272EB4">
        <w:rPr>
          <w:rFonts w:ascii="Times New Roman" w:hAnsi="Times New Roman"/>
          <w:color w:val="auto"/>
          <w:sz w:val="24"/>
          <w:szCs w:val="24"/>
        </w:rPr>
        <w:br/>
        <w:t xml:space="preserve">           - Рынок труда: наличие потенциально свободной рабочей силы</w:t>
      </w:r>
      <w:r w:rsidR="005F702C" w:rsidRPr="00272EB4">
        <w:rPr>
          <w:rFonts w:ascii="Times New Roman" w:hAnsi="Times New Roman"/>
          <w:color w:val="auto"/>
          <w:sz w:val="24"/>
          <w:szCs w:val="24"/>
        </w:rPr>
        <w:t>;</w:t>
      </w:r>
      <w:r w:rsidRPr="00272EB4">
        <w:rPr>
          <w:rFonts w:ascii="Times New Roman" w:hAnsi="Times New Roman"/>
          <w:color w:val="auto"/>
          <w:sz w:val="24"/>
          <w:szCs w:val="24"/>
        </w:rPr>
        <w:t xml:space="preserve"> </w:t>
      </w:r>
      <w:r w:rsidRPr="00272EB4">
        <w:rPr>
          <w:rFonts w:ascii="Times New Roman" w:hAnsi="Times New Roman"/>
          <w:color w:val="auto"/>
          <w:sz w:val="24"/>
          <w:szCs w:val="24"/>
        </w:rPr>
        <w:br/>
        <w:t xml:space="preserve">           - </w:t>
      </w:r>
      <w:r w:rsidR="005F702C" w:rsidRPr="00272EB4">
        <w:rPr>
          <w:rFonts w:ascii="Times New Roman" w:hAnsi="Times New Roman"/>
          <w:color w:val="auto"/>
          <w:sz w:val="24"/>
          <w:szCs w:val="24"/>
        </w:rPr>
        <w:t>Б</w:t>
      </w:r>
      <w:r w:rsidRPr="00272EB4">
        <w:rPr>
          <w:rFonts w:ascii="Times New Roman" w:hAnsi="Times New Roman"/>
          <w:color w:val="auto"/>
          <w:sz w:val="24"/>
          <w:szCs w:val="24"/>
        </w:rPr>
        <w:t>лагоприятный</w:t>
      </w:r>
      <w:r w:rsidR="005F702C" w:rsidRPr="00272EB4">
        <w:rPr>
          <w:rFonts w:ascii="Times New Roman" w:hAnsi="Times New Roman"/>
          <w:color w:val="auto"/>
          <w:sz w:val="24"/>
          <w:szCs w:val="24"/>
        </w:rPr>
        <w:t xml:space="preserve"> инвестиционный климат</w:t>
      </w:r>
      <w:r w:rsidRPr="00272EB4">
        <w:rPr>
          <w:rFonts w:ascii="Times New Roman" w:hAnsi="Times New Roman"/>
          <w:color w:val="auto"/>
          <w:sz w:val="24"/>
          <w:szCs w:val="24"/>
        </w:rPr>
        <w:t>.</w:t>
      </w:r>
    </w:p>
    <w:p w:rsidR="005F702C" w:rsidRPr="00272EB4" w:rsidRDefault="00607D89" w:rsidP="005F702C">
      <w:pPr>
        <w:ind w:firstLine="720"/>
        <w:jc w:val="both"/>
        <w:rPr>
          <w:rFonts w:ascii="Times New Roman" w:hAnsi="Times New Roman"/>
          <w:sz w:val="24"/>
          <w:szCs w:val="24"/>
        </w:rPr>
      </w:pPr>
      <w:r w:rsidRPr="00272EB4">
        <w:rPr>
          <w:rFonts w:ascii="Times New Roman" w:hAnsi="Times New Roman"/>
          <w:sz w:val="24"/>
          <w:szCs w:val="24"/>
        </w:rPr>
        <w:t>Основной задачей в области промышленного производства является</w:t>
      </w:r>
      <w:r w:rsidR="005F702C" w:rsidRPr="00272EB4">
        <w:rPr>
          <w:rFonts w:ascii="Times New Roman" w:hAnsi="Times New Roman"/>
          <w:sz w:val="24"/>
          <w:szCs w:val="24"/>
        </w:rPr>
        <w:t xml:space="preserve"> модернизация производства предприятий, увеличение объемов производства и повышение качества продукции</w:t>
      </w:r>
      <w:r w:rsidRPr="00272EB4">
        <w:rPr>
          <w:rFonts w:ascii="Times New Roman" w:hAnsi="Times New Roman"/>
          <w:sz w:val="24"/>
          <w:szCs w:val="24"/>
        </w:rPr>
        <w:t>.</w:t>
      </w:r>
    </w:p>
    <w:p w:rsidR="008A62C7" w:rsidRPr="00272EB4" w:rsidRDefault="008A62C7" w:rsidP="008A62C7">
      <w:pPr>
        <w:pStyle w:val="af5"/>
        <w:ind w:firstLine="709"/>
        <w:jc w:val="both"/>
        <w:rPr>
          <w:rFonts w:ascii="Times New Roman" w:hAnsi="Times New Roman"/>
          <w:sz w:val="24"/>
          <w:szCs w:val="24"/>
        </w:rPr>
      </w:pPr>
      <w:r w:rsidRPr="00272EB4">
        <w:rPr>
          <w:rFonts w:ascii="Times New Roman" w:hAnsi="Times New Roman"/>
          <w:sz w:val="24"/>
          <w:szCs w:val="24"/>
        </w:rPr>
        <w:t>Основной задачей является развитие агропромышленного комплекса на основе повышения технологического уровня сельскохозяйственного производства и перерабатывающей отрасли.</w:t>
      </w:r>
    </w:p>
    <w:p w:rsidR="008A62C7" w:rsidRPr="00272EB4" w:rsidRDefault="008A62C7" w:rsidP="008A62C7">
      <w:pPr>
        <w:pStyle w:val="12Arial"/>
        <w:rPr>
          <w:rFonts w:cs="Times New Roman"/>
          <w:szCs w:val="24"/>
        </w:rPr>
      </w:pPr>
      <w:r w:rsidRPr="00272EB4">
        <w:rPr>
          <w:rFonts w:cs="Times New Roman"/>
          <w:szCs w:val="24"/>
        </w:rPr>
        <w:t>Перспективы развития строительной отрасли связаны с прогнозируемым ростом реальных доходов населения и доступностью кредитов, что создаст благоприятные возможности для наращивания объемов строительства и реконструкции жилья, объектов торговли, общественного питания и бытового обслуживания. Существенное позитивное влияние на объемы строительства жилья окажет участие поселения в реализации национального проекта «Доступное и комфортное жилье – гражданам России». Расширение возможностей бюджетной системы будет способствовать росту строительных работ в сфере развития социальной и инженерно-транспортной инфраструктуры.</w:t>
      </w:r>
    </w:p>
    <w:p w:rsidR="000777DB" w:rsidRPr="000D5AD5" w:rsidRDefault="00EB69D8" w:rsidP="00607D89">
      <w:pPr>
        <w:pStyle w:val="12Arial"/>
        <w:rPr>
          <w:color w:val="FF0000"/>
          <w:szCs w:val="24"/>
        </w:rPr>
      </w:pPr>
      <w:r w:rsidRPr="00272EB4">
        <w:rPr>
          <w:rFonts w:cs="Times New Roman"/>
          <w:szCs w:val="24"/>
        </w:rPr>
        <w:t xml:space="preserve">Территория Окуловского муниципального района </w:t>
      </w:r>
      <w:r w:rsidR="00607D89" w:rsidRPr="00272EB4">
        <w:rPr>
          <w:rFonts w:cs="Times New Roman"/>
          <w:szCs w:val="24"/>
        </w:rPr>
        <w:t xml:space="preserve">в перспективе </w:t>
      </w:r>
      <w:r w:rsidR="005E04F4">
        <w:rPr>
          <w:rFonts w:cs="Times New Roman"/>
          <w:szCs w:val="24"/>
        </w:rPr>
        <w:t>может</w:t>
      </w:r>
      <w:r w:rsidR="00607D89" w:rsidRPr="00272EB4">
        <w:rPr>
          <w:rFonts w:cs="Times New Roman"/>
          <w:szCs w:val="24"/>
        </w:rPr>
        <w:t xml:space="preserve"> </w:t>
      </w:r>
      <w:r w:rsidRPr="00272EB4">
        <w:rPr>
          <w:rFonts w:cs="Times New Roman"/>
          <w:szCs w:val="24"/>
        </w:rPr>
        <w:t>ста</w:t>
      </w:r>
      <w:r w:rsidR="00607D89" w:rsidRPr="00272EB4">
        <w:rPr>
          <w:rFonts w:cs="Times New Roman"/>
          <w:szCs w:val="24"/>
        </w:rPr>
        <w:t>ть</w:t>
      </w:r>
      <w:r w:rsidRPr="00272EB4">
        <w:rPr>
          <w:rFonts w:cs="Times New Roman"/>
          <w:szCs w:val="24"/>
        </w:rPr>
        <w:t xml:space="preserve"> площадкой для создания особой экономической зоны туристко-рекреационного типа под назва</w:t>
      </w:r>
      <w:r w:rsidR="005E04F4">
        <w:rPr>
          <w:rFonts w:cs="Times New Roman"/>
          <w:szCs w:val="24"/>
        </w:rPr>
        <w:t xml:space="preserve">нием «Страна див» (см. примечание к таблице 1.1.1.). </w:t>
      </w:r>
      <w:r w:rsidRPr="00272EB4">
        <w:rPr>
          <w:rFonts w:cs="Times New Roman"/>
          <w:szCs w:val="24"/>
        </w:rPr>
        <w:t xml:space="preserve"> В рамках проекта предполагается создание в Окуловском районе, в непосредственной близости от проектируемой скоростной автодороги M-11, комплекса объектов туристкой и сопутствующей инфраструктуры, направленных на активный отдых, связанных сетью культурно-познавательных, экологических и спортивных туристских маршрутов. В числе объектов, которые предполагается построить до 2018 года - база отдыха «Окуловские росы», активного и экологического туризма «Лукозерье», региональный центр гребного слалома, экоотель «Заповедное озеро», что увеличит номерной фонд на 254 места, АЗС, СТО, площадки-стоянки и др. По оценкам экспертов создание экономической зоны увеличит туристский поток в Окуловский район на 15-20, позволит создать 500 дополнительных рабочих мест как в самом районе и так и на прилегающих территориях. Администрацией Окуловского муниципального района определены участки, которые могут быть использованы для строительства объектов придорожного сервиса, гостиниц, магазинов, точек общественного питания. Инвесторам гарантировано льготное налогообложение.</w:t>
      </w:r>
      <w:r w:rsidR="00607D89" w:rsidRPr="00272EB4">
        <w:rPr>
          <w:rFonts w:cs="Times New Roman"/>
          <w:szCs w:val="24"/>
        </w:rPr>
        <w:t xml:space="preserve"> </w:t>
      </w:r>
      <w:r w:rsidR="000F0A86" w:rsidRPr="00272EB4">
        <w:rPr>
          <w:rFonts w:cs="Times New Roman"/>
          <w:szCs w:val="24"/>
        </w:rPr>
        <w:t xml:space="preserve"> Инициатива Окуловского района получили всестороннюю поддержку со стороны Правительства Новгородской области, которое </w:t>
      </w:r>
      <w:r w:rsidR="005F6C86" w:rsidRPr="00272EB4">
        <w:rPr>
          <w:rFonts w:cs="Times New Roman"/>
          <w:szCs w:val="24"/>
        </w:rPr>
        <w:t>в январе 2014 года утвердила концепцию и план мероприятий по созданию особой экономической зоны туристско-рекриационного типа на территории Окуловского муниципального района (распоряжение Правительства Новгородской области от 14.01.2014 №2-рг). Мероприятия этой концепции и плана мероприятий нашли свое отражение в разделе 4.2. Настоящих изменений генплана.</w:t>
      </w:r>
    </w:p>
    <w:p w:rsidR="00EC4700" w:rsidRPr="00EC4700" w:rsidRDefault="00EC4700" w:rsidP="00EC4700">
      <w:pPr>
        <w:pStyle w:val="1"/>
        <w:spacing w:before="120"/>
        <w:ind w:firstLine="340"/>
        <w:jc w:val="center"/>
        <w:rPr>
          <w:rFonts w:ascii="Times New Roman" w:hAnsi="Times New Roman" w:cs="Times New Roman"/>
          <w:color w:val="auto"/>
          <w:sz w:val="28"/>
          <w:szCs w:val="28"/>
        </w:rPr>
      </w:pPr>
      <w:bookmarkStart w:id="82" w:name="_Toc367786360"/>
      <w:bookmarkStart w:id="83" w:name="_Toc370988861"/>
      <w:bookmarkStart w:id="84" w:name="_Toc498421504"/>
      <w:r w:rsidRPr="00EC4700">
        <w:rPr>
          <w:rFonts w:ascii="Times New Roman" w:hAnsi="Times New Roman" w:cs="Times New Roman"/>
          <w:color w:val="auto"/>
          <w:sz w:val="28"/>
          <w:szCs w:val="28"/>
        </w:rPr>
        <w:t>2.</w:t>
      </w:r>
      <w:r w:rsidR="00607D89">
        <w:rPr>
          <w:rFonts w:ascii="Times New Roman" w:hAnsi="Times New Roman" w:cs="Times New Roman"/>
          <w:color w:val="auto"/>
          <w:sz w:val="28"/>
          <w:szCs w:val="28"/>
        </w:rPr>
        <w:t>14</w:t>
      </w:r>
      <w:r w:rsidRPr="00EC4700">
        <w:rPr>
          <w:rFonts w:ascii="Times New Roman" w:hAnsi="Times New Roman" w:cs="Times New Roman"/>
          <w:color w:val="auto"/>
          <w:sz w:val="28"/>
          <w:szCs w:val="28"/>
        </w:rPr>
        <w:t>. Объекты специального назначения</w:t>
      </w:r>
      <w:bookmarkEnd w:id="82"/>
      <w:bookmarkEnd w:id="83"/>
      <w:bookmarkEnd w:id="84"/>
      <w:r w:rsidRPr="00EC4700">
        <w:rPr>
          <w:rFonts w:ascii="Times New Roman" w:hAnsi="Times New Roman" w:cs="Times New Roman"/>
          <w:color w:val="auto"/>
          <w:sz w:val="28"/>
          <w:szCs w:val="28"/>
        </w:rPr>
        <w:t xml:space="preserve"> </w:t>
      </w:r>
    </w:p>
    <w:p w:rsidR="00EC4700" w:rsidRPr="0029107D" w:rsidRDefault="00EC4700" w:rsidP="00EC4700">
      <w:pPr>
        <w:pStyle w:val="12Arial"/>
        <w:rPr>
          <w:rFonts w:cs="Times New Roman"/>
          <w:szCs w:val="24"/>
        </w:rPr>
      </w:pPr>
      <w:r w:rsidRPr="0029107D">
        <w:rPr>
          <w:rFonts w:cs="Times New Roman"/>
          <w:szCs w:val="24"/>
        </w:rPr>
        <w:t>К объектам  специального использования относятся:</w:t>
      </w:r>
    </w:p>
    <w:p w:rsidR="00EC4700" w:rsidRPr="0029107D" w:rsidRDefault="00EC4700" w:rsidP="00EC4700">
      <w:pPr>
        <w:pStyle w:val="12Arial"/>
        <w:rPr>
          <w:rFonts w:cs="Times New Roman"/>
          <w:szCs w:val="24"/>
        </w:rPr>
      </w:pPr>
      <w:r w:rsidRPr="0029107D">
        <w:rPr>
          <w:rFonts w:cs="Times New Roman"/>
          <w:szCs w:val="24"/>
        </w:rPr>
        <w:t>- кладбища;</w:t>
      </w:r>
    </w:p>
    <w:p w:rsidR="00EC4700" w:rsidRPr="0029107D" w:rsidRDefault="00EC4700" w:rsidP="00EC4700">
      <w:pPr>
        <w:pStyle w:val="12Arial"/>
        <w:rPr>
          <w:rFonts w:cs="Times New Roman"/>
          <w:szCs w:val="24"/>
        </w:rPr>
      </w:pPr>
      <w:r w:rsidRPr="0029107D">
        <w:rPr>
          <w:rFonts w:cs="Times New Roman"/>
          <w:szCs w:val="24"/>
        </w:rPr>
        <w:t>-  скотомогильник</w:t>
      </w:r>
      <w:r w:rsidR="00A34267">
        <w:rPr>
          <w:rFonts w:cs="Times New Roman"/>
          <w:szCs w:val="24"/>
        </w:rPr>
        <w:t>и</w:t>
      </w:r>
      <w:r w:rsidRPr="0029107D">
        <w:rPr>
          <w:rFonts w:cs="Times New Roman"/>
          <w:szCs w:val="24"/>
        </w:rPr>
        <w:t>;</w:t>
      </w:r>
    </w:p>
    <w:p w:rsidR="00EC4700" w:rsidRPr="0029107D" w:rsidRDefault="00EC4700" w:rsidP="00EC4700">
      <w:pPr>
        <w:pStyle w:val="12Arial"/>
        <w:rPr>
          <w:rFonts w:cs="Times New Roman"/>
          <w:szCs w:val="24"/>
        </w:rPr>
      </w:pPr>
      <w:r w:rsidRPr="0029107D">
        <w:rPr>
          <w:rFonts w:cs="Times New Roman"/>
          <w:szCs w:val="24"/>
        </w:rPr>
        <w:t>- полигоны ТБО.</w:t>
      </w:r>
    </w:p>
    <w:p w:rsidR="00EC4700" w:rsidRPr="0029107D" w:rsidRDefault="00EC4700" w:rsidP="00EC4700">
      <w:pPr>
        <w:pStyle w:val="ab"/>
        <w:ind w:firstLine="709"/>
        <w:jc w:val="both"/>
        <w:rPr>
          <w:b/>
          <w:bCs/>
          <w:i/>
          <w:sz w:val="24"/>
          <w:szCs w:val="24"/>
        </w:rPr>
      </w:pPr>
      <w:r w:rsidRPr="0029107D">
        <w:rPr>
          <w:b/>
          <w:bCs/>
          <w:i/>
          <w:sz w:val="24"/>
          <w:szCs w:val="24"/>
        </w:rPr>
        <w:t>Кладбища</w:t>
      </w:r>
    </w:p>
    <w:p w:rsidR="00607D89" w:rsidRPr="00272EB4" w:rsidRDefault="00607D89" w:rsidP="00607D89">
      <w:pPr>
        <w:pStyle w:val="12Arial"/>
        <w:rPr>
          <w:rFonts w:cs="Times New Roman"/>
          <w:color w:val="auto"/>
          <w:szCs w:val="24"/>
        </w:rPr>
      </w:pPr>
      <w:r w:rsidRPr="00272EB4">
        <w:rPr>
          <w:rFonts w:cs="Times New Roman"/>
          <w:color w:val="auto"/>
          <w:szCs w:val="24"/>
        </w:rPr>
        <w:lastRenderedPageBreak/>
        <w:t xml:space="preserve">На территории </w:t>
      </w:r>
      <w:r w:rsidR="00924DC3" w:rsidRPr="00272EB4">
        <w:rPr>
          <w:rFonts w:cs="Times New Roman"/>
          <w:color w:val="auto"/>
          <w:szCs w:val="24"/>
        </w:rPr>
        <w:t xml:space="preserve">Окуловского городского поселения </w:t>
      </w:r>
      <w:r w:rsidRPr="00272EB4">
        <w:rPr>
          <w:rFonts w:cs="Times New Roman"/>
          <w:color w:val="auto"/>
          <w:szCs w:val="24"/>
        </w:rPr>
        <w:t xml:space="preserve"> находятся </w:t>
      </w:r>
      <w:r w:rsidR="00924DC3" w:rsidRPr="00272EB4">
        <w:rPr>
          <w:rFonts w:cs="Times New Roman"/>
          <w:color w:val="auto"/>
          <w:szCs w:val="24"/>
        </w:rPr>
        <w:t xml:space="preserve">1 действующее </w:t>
      </w:r>
      <w:r w:rsidRPr="00272EB4">
        <w:rPr>
          <w:rFonts w:cs="Times New Roman"/>
          <w:color w:val="auto"/>
          <w:szCs w:val="24"/>
        </w:rPr>
        <w:t xml:space="preserve"> кладбищ</w:t>
      </w:r>
      <w:r w:rsidR="00924DC3" w:rsidRPr="00272EB4">
        <w:rPr>
          <w:rFonts w:cs="Times New Roman"/>
          <w:color w:val="auto"/>
          <w:szCs w:val="24"/>
        </w:rPr>
        <w:t>е</w:t>
      </w:r>
      <w:r w:rsidRPr="00272EB4">
        <w:rPr>
          <w:rFonts w:cs="Times New Roman"/>
          <w:color w:val="auto"/>
          <w:szCs w:val="24"/>
        </w:rPr>
        <w:t xml:space="preserve"> традиционного захоронения</w:t>
      </w:r>
      <w:r w:rsidR="00924DC3" w:rsidRPr="00272EB4">
        <w:rPr>
          <w:rFonts w:cs="Times New Roman"/>
          <w:color w:val="auto"/>
          <w:szCs w:val="24"/>
        </w:rPr>
        <w:t xml:space="preserve"> (площадь 4,4 га)</w:t>
      </w:r>
      <w:r w:rsidRPr="00272EB4">
        <w:rPr>
          <w:rFonts w:cs="Times New Roman"/>
          <w:color w:val="auto"/>
          <w:szCs w:val="24"/>
        </w:rPr>
        <w:t>.</w:t>
      </w:r>
      <w:r w:rsidR="00924DC3" w:rsidRPr="00272EB4">
        <w:rPr>
          <w:rFonts w:cs="Times New Roman"/>
          <w:color w:val="auto"/>
          <w:szCs w:val="24"/>
        </w:rPr>
        <w:t xml:space="preserve"> Кроме того имеются закрытые кладбища, в том числе, воинские общей площадью 7,84 га, расположенные в северной, восточной и южной частях г.Окуловка. </w:t>
      </w:r>
    </w:p>
    <w:p w:rsidR="00924DC3" w:rsidRPr="00272EB4" w:rsidRDefault="004D463D" w:rsidP="00607D89">
      <w:pPr>
        <w:pStyle w:val="12Arial"/>
        <w:rPr>
          <w:rFonts w:cs="Times New Roman"/>
          <w:color w:val="auto"/>
          <w:szCs w:val="24"/>
        </w:rPr>
      </w:pPr>
      <w:r w:rsidRPr="00272EB4">
        <w:rPr>
          <w:rFonts w:cs="Times New Roman"/>
          <w:color w:val="auto"/>
          <w:szCs w:val="24"/>
        </w:rPr>
        <w:t>В соответствии с генпланом 2010 года д</w:t>
      </w:r>
      <w:r w:rsidR="00924DC3" w:rsidRPr="00272EB4">
        <w:rPr>
          <w:rFonts w:cs="Times New Roman"/>
          <w:color w:val="auto"/>
          <w:szCs w:val="24"/>
        </w:rPr>
        <w:t>ля решения вопросов захоронения умерших в восточной части города выде</w:t>
      </w:r>
      <w:r w:rsidR="00D8452A">
        <w:rPr>
          <w:rFonts w:cs="Times New Roman"/>
          <w:color w:val="auto"/>
          <w:szCs w:val="24"/>
        </w:rPr>
        <w:t>лен земельный участок площадью 5</w:t>
      </w:r>
      <w:r w:rsidR="00924DC3" w:rsidRPr="00272EB4">
        <w:rPr>
          <w:rFonts w:cs="Times New Roman"/>
          <w:color w:val="auto"/>
          <w:szCs w:val="24"/>
        </w:rPr>
        <w:t xml:space="preserve">,0 га для размещения кладбища (земельный участок  поставлен на учет </w:t>
      </w:r>
      <w:r w:rsidR="00D8452A">
        <w:rPr>
          <w:rFonts w:cs="Times New Roman"/>
          <w:color w:val="auto"/>
          <w:szCs w:val="24"/>
        </w:rPr>
        <w:t xml:space="preserve"> в </w:t>
      </w:r>
      <w:r w:rsidR="00924DC3" w:rsidRPr="00272EB4">
        <w:rPr>
          <w:rFonts w:cs="Times New Roman"/>
          <w:color w:val="auto"/>
          <w:szCs w:val="24"/>
        </w:rPr>
        <w:t>201</w:t>
      </w:r>
      <w:r w:rsidR="00735774">
        <w:rPr>
          <w:rFonts w:cs="Times New Roman"/>
          <w:color w:val="auto"/>
          <w:szCs w:val="24"/>
          <w:lang w:val="ru-RU"/>
        </w:rPr>
        <w:t>7</w:t>
      </w:r>
      <w:r w:rsidR="00924DC3" w:rsidRPr="00272EB4">
        <w:rPr>
          <w:rFonts w:cs="Times New Roman"/>
          <w:color w:val="auto"/>
          <w:szCs w:val="24"/>
        </w:rPr>
        <w:t xml:space="preserve"> год</w:t>
      </w:r>
      <w:r w:rsidR="000C7083">
        <w:rPr>
          <w:rFonts w:cs="Times New Roman"/>
          <w:color w:val="auto"/>
          <w:szCs w:val="24"/>
          <w:lang w:val="ru-RU"/>
        </w:rPr>
        <w:t>у</w:t>
      </w:r>
      <w:r w:rsidR="00924DC3" w:rsidRPr="00272EB4">
        <w:rPr>
          <w:rFonts w:cs="Times New Roman"/>
          <w:color w:val="auto"/>
          <w:szCs w:val="24"/>
        </w:rPr>
        <w:t>).</w:t>
      </w:r>
    </w:p>
    <w:p w:rsidR="00607D89" w:rsidRPr="00272EB4" w:rsidRDefault="004D463D" w:rsidP="00607D89">
      <w:pPr>
        <w:pStyle w:val="12Arial"/>
        <w:rPr>
          <w:rFonts w:cs="Times New Roman"/>
          <w:color w:val="auto"/>
          <w:szCs w:val="24"/>
        </w:rPr>
      </w:pPr>
      <w:r w:rsidRPr="00272EB4">
        <w:rPr>
          <w:rFonts w:cs="Times New Roman"/>
          <w:color w:val="auto"/>
          <w:szCs w:val="24"/>
        </w:rPr>
        <w:t>С учетом н</w:t>
      </w:r>
      <w:r w:rsidR="00607D89" w:rsidRPr="00272EB4">
        <w:rPr>
          <w:rFonts w:cs="Times New Roman"/>
          <w:color w:val="auto"/>
          <w:szCs w:val="24"/>
        </w:rPr>
        <w:t>орм</w:t>
      </w:r>
      <w:r w:rsidRPr="00272EB4">
        <w:rPr>
          <w:rFonts w:cs="Times New Roman"/>
          <w:color w:val="auto"/>
          <w:szCs w:val="24"/>
        </w:rPr>
        <w:t>ы</w:t>
      </w:r>
      <w:r w:rsidR="00607D89" w:rsidRPr="00272EB4">
        <w:rPr>
          <w:rFonts w:cs="Times New Roman"/>
          <w:color w:val="auto"/>
          <w:szCs w:val="24"/>
        </w:rPr>
        <w:t xml:space="preserve"> обеспеченности земельным участком на кладбище традиционного захоронения </w:t>
      </w:r>
      <w:r w:rsidRPr="00272EB4">
        <w:rPr>
          <w:rFonts w:cs="Times New Roman"/>
          <w:color w:val="auto"/>
          <w:szCs w:val="24"/>
        </w:rPr>
        <w:t>(</w:t>
      </w:r>
      <w:r w:rsidR="00607D89" w:rsidRPr="00272EB4">
        <w:rPr>
          <w:rFonts w:cs="Times New Roman"/>
          <w:color w:val="auto"/>
          <w:szCs w:val="24"/>
        </w:rPr>
        <w:t>0,24 га на 1 тыс. чел.</w:t>
      </w:r>
      <w:r w:rsidRPr="00272EB4">
        <w:rPr>
          <w:rFonts w:cs="Times New Roman"/>
          <w:color w:val="auto"/>
          <w:szCs w:val="24"/>
        </w:rPr>
        <w:t xml:space="preserve">) </w:t>
      </w:r>
      <w:r w:rsidR="00607D89" w:rsidRPr="00272EB4">
        <w:rPr>
          <w:rFonts w:cs="Times New Roman"/>
          <w:color w:val="auto"/>
          <w:szCs w:val="24"/>
        </w:rPr>
        <w:t xml:space="preserve"> и снижением коэффициента смертности до 18‰, отводимого земельного участка </w:t>
      </w:r>
      <w:r w:rsidRPr="00272EB4">
        <w:rPr>
          <w:rFonts w:cs="Times New Roman"/>
          <w:color w:val="auto"/>
          <w:szCs w:val="24"/>
        </w:rPr>
        <w:t xml:space="preserve">(площадью </w:t>
      </w:r>
      <w:r w:rsidR="00D8452A">
        <w:rPr>
          <w:rFonts w:cs="Times New Roman"/>
          <w:color w:val="auto"/>
          <w:szCs w:val="24"/>
        </w:rPr>
        <w:t>5</w:t>
      </w:r>
      <w:r w:rsidRPr="00272EB4">
        <w:rPr>
          <w:rFonts w:cs="Times New Roman"/>
          <w:color w:val="auto"/>
          <w:szCs w:val="24"/>
        </w:rPr>
        <w:t xml:space="preserve">,0 га) </w:t>
      </w:r>
      <w:r w:rsidR="00607D89" w:rsidRPr="00272EB4">
        <w:rPr>
          <w:rFonts w:cs="Times New Roman"/>
          <w:color w:val="auto"/>
          <w:szCs w:val="24"/>
        </w:rPr>
        <w:t xml:space="preserve">под организацию нового кладбища традиционного захоронения в поселении </w:t>
      </w:r>
      <w:r w:rsidRPr="00272EB4">
        <w:rPr>
          <w:rFonts w:cs="Times New Roman"/>
          <w:color w:val="auto"/>
          <w:szCs w:val="24"/>
        </w:rPr>
        <w:t>будет достаточно на расчетный срок</w:t>
      </w:r>
      <w:r w:rsidR="00607D89" w:rsidRPr="00272EB4">
        <w:rPr>
          <w:rFonts w:cs="Times New Roman"/>
          <w:color w:val="auto"/>
          <w:szCs w:val="24"/>
        </w:rPr>
        <w:t xml:space="preserve">. </w:t>
      </w:r>
    </w:p>
    <w:p w:rsidR="00607D89" w:rsidRPr="00272EB4" w:rsidRDefault="00607D89" w:rsidP="00607D89">
      <w:pPr>
        <w:pStyle w:val="12Arial"/>
        <w:rPr>
          <w:rFonts w:cs="Times New Roman"/>
          <w:color w:val="auto"/>
          <w:szCs w:val="24"/>
        </w:rPr>
      </w:pPr>
      <w:r w:rsidRPr="00272EB4">
        <w:rPr>
          <w:rFonts w:cs="Times New Roman"/>
          <w:color w:val="auto"/>
          <w:szCs w:val="24"/>
        </w:rPr>
        <w:t>Также проектом генплана предполагается продолжение использования кладбища расположенного у восточной границы поселения, севернее оз. Окуловское.</w:t>
      </w:r>
    </w:p>
    <w:p w:rsidR="00C241AE" w:rsidRPr="00272EB4" w:rsidRDefault="00A9677F" w:rsidP="00A9677F">
      <w:pPr>
        <w:pStyle w:val="ab"/>
        <w:ind w:firstLine="709"/>
        <w:jc w:val="both"/>
        <w:rPr>
          <w:b/>
          <w:bCs/>
          <w:i/>
          <w:sz w:val="24"/>
          <w:szCs w:val="24"/>
        </w:rPr>
      </w:pPr>
      <w:r w:rsidRPr="00272EB4">
        <w:rPr>
          <w:b/>
          <w:bCs/>
          <w:i/>
          <w:sz w:val="24"/>
          <w:szCs w:val="24"/>
        </w:rPr>
        <w:t>Полигоны ТБО</w:t>
      </w:r>
    </w:p>
    <w:p w:rsidR="004E4276" w:rsidRPr="00272EB4" w:rsidRDefault="001C3853" w:rsidP="001C3853">
      <w:pPr>
        <w:pStyle w:val="12Arial"/>
        <w:rPr>
          <w:rFonts w:cs="Times New Roman"/>
          <w:szCs w:val="24"/>
        </w:rPr>
      </w:pPr>
      <w:r w:rsidRPr="00272EB4">
        <w:rPr>
          <w:rFonts w:cs="Times New Roman"/>
          <w:szCs w:val="24"/>
        </w:rPr>
        <w:t xml:space="preserve">На территории Окуловского района имеется одна санкционированная свалка, принадлежащая ООО «Комбинат городского хозяйства». Свалка эксплуатируется с 1970 года. Емкость ее составляет 450 тыс. тонн, площадь </w:t>
      </w:r>
      <w:smartTag w:uri="urn:schemas-microsoft-com:office:smarttags" w:element="metricconverter">
        <w:smartTagPr>
          <w:attr w:name="ProductID" w:val="5 га"/>
        </w:smartTagPr>
        <w:r w:rsidRPr="00272EB4">
          <w:rPr>
            <w:rFonts w:cs="Times New Roman"/>
            <w:szCs w:val="24"/>
          </w:rPr>
          <w:t>5 га</w:t>
        </w:r>
      </w:smartTag>
      <w:r w:rsidRPr="00272EB4">
        <w:rPr>
          <w:rFonts w:cs="Times New Roman"/>
          <w:szCs w:val="24"/>
        </w:rPr>
        <w:t xml:space="preserve">. </w:t>
      </w:r>
    </w:p>
    <w:p w:rsidR="004E4276" w:rsidRPr="00272EB4" w:rsidRDefault="004E4276" w:rsidP="004E4276">
      <w:pPr>
        <w:pStyle w:val="12Arial"/>
      </w:pPr>
      <w:r w:rsidRPr="00272EB4">
        <w:rPr>
          <w:rFonts w:cs="Times New Roman"/>
          <w:szCs w:val="24"/>
        </w:rPr>
        <w:t>В настоящее время с</w:t>
      </w:r>
      <w:r w:rsidR="001C3853" w:rsidRPr="00272EB4">
        <w:rPr>
          <w:rFonts w:cs="Times New Roman"/>
          <w:szCs w:val="24"/>
        </w:rPr>
        <w:t xml:space="preserve">троится совместно с Боровичским районом новый полигон ТБО. </w:t>
      </w:r>
      <w:r w:rsidRPr="00272EB4">
        <w:t xml:space="preserve">Строящийся полигон ТБО расположен между д.Гайново и д.Дерягино по дороге Окуловка-Боровичи в Боровичском районе. Площадь территории полигона 27 га, объем складирования ТБО – </w:t>
      </w:r>
      <w:smartTag w:uri="urn:schemas-microsoft-com:office:smarttags" w:element="metricconverter">
        <w:smartTagPr>
          <w:attr w:name="ProductID" w:val="11286000 м3"/>
        </w:smartTagPr>
        <w:r w:rsidRPr="00272EB4">
          <w:t>11286000 м</w:t>
        </w:r>
        <w:r w:rsidRPr="00272EB4">
          <w:rPr>
            <w:vertAlign w:val="superscript"/>
          </w:rPr>
          <w:t>3</w:t>
        </w:r>
      </w:smartTag>
      <w:r w:rsidRPr="00272EB4">
        <w:rPr>
          <w:vertAlign w:val="superscript"/>
        </w:rPr>
        <w:t xml:space="preserve"> </w:t>
      </w:r>
      <w:r w:rsidRPr="00272EB4">
        <w:t>уплотненных ТБО. Строительство выполняется в три очереди. После ввода первой очереди полигона, существующая свалка около г.Окуловка консервируется с выполнением работ по рекультивации.</w:t>
      </w:r>
    </w:p>
    <w:p w:rsidR="001C3853" w:rsidRPr="00272EB4" w:rsidRDefault="001C3853" w:rsidP="001C3853">
      <w:pPr>
        <w:pStyle w:val="12Arial"/>
      </w:pPr>
      <w:r w:rsidRPr="00272EB4">
        <w:t xml:space="preserve">Порядок </w:t>
      </w:r>
      <w:r w:rsidRPr="00272EB4">
        <w:rPr>
          <w:bCs/>
        </w:rPr>
        <w:t>сбора отходов</w:t>
      </w:r>
      <w:r w:rsidRPr="00272EB4">
        <w:rPr>
          <w:b/>
          <w:bCs/>
        </w:rPr>
        <w:t xml:space="preserve"> </w:t>
      </w:r>
      <w:r w:rsidRPr="00272EB4">
        <w:t xml:space="preserve">на территории городского поселения осуществляется в соответствии с экологическими, санитарными и иными требованиям в области охраны окружающей природной среды и здоровья человека, Правилами благоустройства и санитарного содержания Окуловского городского поселения. Продолжится работа по привлечению граждан, проживающих в частном секторе, к заключению договоров с подрядными организациями на плановый вывоз ТБО; по привлечению предприятий и учреждений, вне зависимости от форм собственности, а также населения, к участию в общегородских субботниках, месячниках санитарной очистки прилегающих и закрепленных городских территорий. </w:t>
      </w:r>
    </w:p>
    <w:p w:rsidR="001C3853" w:rsidRPr="00272EB4" w:rsidRDefault="001C3853" w:rsidP="001C3853">
      <w:pPr>
        <w:pStyle w:val="12Arial"/>
        <w:rPr>
          <w:rFonts w:cs="Times New Roman"/>
          <w:szCs w:val="24"/>
        </w:rPr>
      </w:pPr>
      <w:r w:rsidRPr="00272EB4">
        <w:rPr>
          <w:rFonts w:cs="Times New Roman"/>
          <w:szCs w:val="24"/>
        </w:rPr>
        <w:t>При расчете потребности в полигонах ТБО учитывалось, что:</w:t>
      </w:r>
    </w:p>
    <w:p w:rsidR="001C3853" w:rsidRPr="00272EB4" w:rsidRDefault="001C3853" w:rsidP="001C3853">
      <w:pPr>
        <w:pStyle w:val="12Arial"/>
        <w:rPr>
          <w:rFonts w:cs="Times New Roman"/>
          <w:szCs w:val="24"/>
        </w:rPr>
      </w:pPr>
      <w:r w:rsidRPr="00272EB4">
        <w:rPr>
          <w:rFonts w:cs="Times New Roman"/>
          <w:szCs w:val="24"/>
        </w:rPr>
        <w:t>- норма накопления ТБО для населения (объем отходов в год на 1 человека) составляет 1,1-1,7 м</w:t>
      </w:r>
      <w:r w:rsidRPr="00272EB4">
        <w:rPr>
          <w:rFonts w:cs="Times New Roman"/>
          <w:szCs w:val="24"/>
          <w:vertAlign w:val="superscript"/>
        </w:rPr>
        <w:t>3</w:t>
      </w:r>
      <w:r w:rsidRPr="00272EB4">
        <w:rPr>
          <w:rFonts w:cs="Times New Roman"/>
          <w:szCs w:val="24"/>
        </w:rPr>
        <w:t>/чел., а норма накопления крупногабаритных бытовых отходов (% от нормы накопления на 1 чел.) – 5%.</w:t>
      </w:r>
    </w:p>
    <w:p w:rsidR="001C3853" w:rsidRPr="00272EB4" w:rsidRDefault="001C3853" w:rsidP="001C3853">
      <w:pPr>
        <w:pStyle w:val="12Arial"/>
        <w:rPr>
          <w:rFonts w:cs="Times New Roman"/>
          <w:szCs w:val="24"/>
        </w:rPr>
      </w:pPr>
      <w:r w:rsidRPr="00272EB4">
        <w:rPr>
          <w:rFonts w:cs="Times New Roman"/>
          <w:szCs w:val="24"/>
        </w:rPr>
        <w:t xml:space="preserve">- общий объем поступления отходов на полигон ТБО с территории Окуловского городского поселения составит </w:t>
      </w:r>
      <w:r w:rsidR="004D463D" w:rsidRPr="00272EB4">
        <w:rPr>
          <w:rFonts w:cs="Times New Roman"/>
          <w:szCs w:val="24"/>
        </w:rPr>
        <w:t>около 22 тысяч</w:t>
      </w:r>
      <w:r w:rsidRPr="00272EB4">
        <w:rPr>
          <w:rFonts w:cs="Times New Roman"/>
          <w:szCs w:val="24"/>
        </w:rPr>
        <w:t xml:space="preserve"> м</w:t>
      </w:r>
      <w:r w:rsidRPr="00272EB4">
        <w:rPr>
          <w:rFonts w:cs="Times New Roman"/>
          <w:szCs w:val="24"/>
          <w:vertAlign w:val="superscript"/>
        </w:rPr>
        <w:t>3</w:t>
      </w:r>
      <w:r w:rsidRPr="00272EB4">
        <w:rPr>
          <w:rFonts w:cs="Times New Roman"/>
          <w:szCs w:val="24"/>
        </w:rPr>
        <w:t>/год. Общее количество образующихся отходов за расчетный срок составит 4</w:t>
      </w:r>
      <w:r w:rsidR="004D463D" w:rsidRPr="00272EB4">
        <w:rPr>
          <w:rFonts w:cs="Times New Roman"/>
          <w:szCs w:val="24"/>
        </w:rPr>
        <w:t>50 тысяч</w:t>
      </w:r>
      <w:r w:rsidRPr="00272EB4">
        <w:rPr>
          <w:rFonts w:cs="Times New Roman"/>
          <w:szCs w:val="24"/>
        </w:rPr>
        <w:t xml:space="preserve"> м</w:t>
      </w:r>
      <w:r w:rsidRPr="00272EB4">
        <w:rPr>
          <w:rFonts w:cs="Times New Roman"/>
          <w:szCs w:val="24"/>
          <w:vertAlign w:val="superscript"/>
        </w:rPr>
        <w:t>3</w:t>
      </w:r>
      <w:r w:rsidRPr="00272EB4">
        <w:rPr>
          <w:rFonts w:cs="Times New Roman"/>
          <w:szCs w:val="24"/>
        </w:rPr>
        <w:t xml:space="preserve">. </w:t>
      </w:r>
    </w:p>
    <w:p w:rsidR="0094229A" w:rsidRPr="00272EB4" w:rsidRDefault="0094229A" w:rsidP="001C3853">
      <w:pPr>
        <w:pStyle w:val="12Arial"/>
      </w:pPr>
      <w:r w:rsidRPr="00272EB4">
        <w:t>В соответствии «Схемы территориального планирования Новгородской области» в Боровичском  районе планируется строительство мусороперерабатывающего завода с установкой сортировки вторсырья, охватывающего прилегающие территории, а именно: Окуловский, Любытинский, Боровичский, Хвойный и Мошенской районы.</w:t>
      </w:r>
    </w:p>
    <w:p w:rsidR="0094229A" w:rsidRPr="00272EB4" w:rsidRDefault="0094229A" w:rsidP="001C3853">
      <w:pPr>
        <w:pStyle w:val="12Arial"/>
      </w:pPr>
      <w:r w:rsidRPr="00272EB4">
        <w:t>Таким образом, на территории Окуловского района необходимо строительство мусоронакопительных пунктов для дальнейшей транспортировки отходов к месту их ликвидации.</w:t>
      </w:r>
    </w:p>
    <w:p w:rsidR="00914C68" w:rsidRPr="00914C68" w:rsidRDefault="00914C68" w:rsidP="00914C68">
      <w:pPr>
        <w:pStyle w:val="1"/>
        <w:spacing w:before="120"/>
        <w:ind w:firstLine="340"/>
        <w:jc w:val="center"/>
        <w:rPr>
          <w:rFonts w:ascii="Times New Roman" w:hAnsi="Times New Roman" w:cs="Times New Roman"/>
          <w:color w:val="auto"/>
          <w:sz w:val="28"/>
          <w:szCs w:val="28"/>
        </w:rPr>
      </w:pPr>
      <w:bookmarkStart w:id="85" w:name="_Toc367786361"/>
      <w:bookmarkStart w:id="86" w:name="_Toc370988862"/>
      <w:bookmarkStart w:id="87" w:name="_Toc498421505"/>
      <w:bookmarkEnd w:id="22"/>
      <w:bookmarkEnd w:id="23"/>
      <w:bookmarkEnd w:id="24"/>
      <w:bookmarkEnd w:id="25"/>
      <w:bookmarkEnd w:id="26"/>
      <w:bookmarkEnd w:id="27"/>
      <w:bookmarkEnd w:id="28"/>
      <w:bookmarkEnd w:id="29"/>
      <w:r w:rsidRPr="00914C68">
        <w:rPr>
          <w:rFonts w:ascii="Times New Roman" w:hAnsi="Times New Roman" w:cs="Times New Roman"/>
          <w:color w:val="auto"/>
          <w:sz w:val="28"/>
          <w:szCs w:val="28"/>
        </w:rPr>
        <w:t>2.</w:t>
      </w:r>
      <w:r w:rsidR="00A82AE1">
        <w:rPr>
          <w:rFonts w:ascii="Times New Roman" w:hAnsi="Times New Roman" w:cs="Times New Roman"/>
          <w:color w:val="auto"/>
          <w:sz w:val="28"/>
          <w:szCs w:val="28"/>
        </w:rPr>
        <w:t>1</w:t>
      </w:r>
      <w:r w:rsidR="004E4276">
        <w:rPr>
          <w:rFonts w:ascii="Times New Roman" w:hAnsi="Times New Roman" w:cs="Times New Roman"/>
          <w:color w:val="auto"/>
          <w:sz w:val="28"/>
          <w:szCs w:val="28"/>
        </w:rPr>
        <w:t>5</w:t>
      </w:r>
      <w:r w:rsidRPr="00914C68">
        <w:rPr>
          <w:rFonts w:ascii="Times New Roman" w:hAnsi="Times New Roman" w:cs="Times New Roman"/>
          <w:color w:val="auto"/>
          <w:sz w:val="28"/>
          <w:szCs w:val="28"/>
        </w:rPr>
        <w:t>. Территории с особым режимом использования</w:t>
      </w:r>
      <w:bookmarkEnd w:id="85"/>
      <w:bookmarkEnd w:id="86"/>
      <w:bookmarkEnd w:id="87"/>
      <w:r w:rsidRPr="00914C68">
        <w:rPr>
          <w:rFonts w:ascii="Times New Roman" w:hAnsi="Times New Roman" w:cs="Times New Roman"/>
          <w:color w:val="auto"/>
          <w:sz w:val="28"/>
          <w:szCs w:val="28"/>
        </w:rPr>
        <w:t xml:space="preserve"> </w:t>
      </w:r>
    </w:p>
    <w:p w:rsidR="00914C68" w:rsidRPr="0029107D" w:rsidRDefault="00914C68" w:rsidP="00914C68">
      <w:pPr>
        <w:ind w:firstLine="720"/>
        <w:jc w:val="both"/>
        <w:rPr>
          <w:rFonts w:ascii="Times New Roman" w:hAnsi="Times New Roman"/>
          <w:sz w:val="24"/>
          <w:szCs w:val="24"/>
        </w:rPr>
      </w:pPr>
      <w:r w:rsidRPr="0029107D">
        <w:rPr>
          <w:rFonts w:ascii="Times New Roman" w:hAnsi="Times New Roman"/>
          <w:sz w:val="24"/>
          <w:szCs w:val="24"/>
        </w:rPr>
        <w:t xml:space="preserve">На территории муниципального образования находятся  территории, для которых установлен особый режим использования. Перечни объектов, наличие которых обусловило установление таких режимов, приведены ниже: </w:t>
      </w:r>
    </w:p>
    <w:p w:rsidR="00914C68" w:rsidRPr="00C51B6F" w:rsidRDefault="00914C68" w:rsidP="00914C68">
      <w:pPr>
        <w:widowControl/>
        <w:suppressAutoHyphens w:val="0"/>
        <w:autoSpaceDN w:val="0"/>
        <w:adjustRightInd w:val="0"/>
        <w:rPr>
          <w:rFonts w:ascii="Times New Roman" w:hAnsi="Times New Roman"/>
          <w:sz w:val="24"/>
          <w:szCs w:val="24"/>
          <w:lang w:eastAsia="ru-RU"/>
        </w:rPr>
      </w:pPr>
      <w:r w:rsidRPr="0029107D">
        <w:rPr>
          <w:rFonts w:ascii="Times New Roman" w:hAnsi="Times New Roman"/>
          <w:b/>
          <w:bCs/>
          <w:i/>
          <w:sz w:val="24"/>
          <w:szCs w:val="24"/>
        </w:rPr>
        <w:t>- водоохранные зоны и береговые защитные полосы</w:t>
      </w:r>
      <w:r w:rsidRPr="0029107D">
        <w:rPr>
          <w:sz w:val="23"/>
          <w:szCs w:val="23"/>
          <w:lang w:eastAsia="ru-RU"/>
        </w:rPr>
        <w:t xml:space="preserve">  </w:t>
      </w:r>
      <w:r w:rsidRPr="0029107D">
        <w:rPr>
          <w:rFonts w:ascii="Times New Roman" w:hAnsi="Times New Roman"/>
          <w:sz w:val="24"/>
          <w:szCs w:val="24"/>
          <w:lang w:eastAsia="ru-RU"/>
        </w:rPr>
        <w:t>(</w:t>
      </w:r>
      <w:r w:rsidRPr="00C51B6F">
        <w:rPr>
          <w:rFonts w:ascii="Times New Roman" w:hAnsi="Times New Roman"/>
          <w:sz w:val="24"/>
          <w:szCs w:val="24"/>
          <w:lang w:eastAsia="ru-RU"/>
        </w:rPr>
        <w:t>таблица 2.</w:t>
      </w:r>
      <w:r w:rsidR="00A82AE1">
        <w:rPr>
          <w:rFonts w:ascii="Times New Roman" w:hAnsi="Times New Roman"/>
          <w:sz w:val="24"/>
          <w:szCs w:val="24"/>
          <w:lang w:eastAsia="ru-RU"/>
        </w:rPr>
        <w:t>1</w:t>
      </w:r>
      <w:r w:rsidR="004E4276">
        <w:rPr>
          <w:rFonts w:ascii="Times New Roman" w:hAnsi="Times New Roman"/>
          <w:sz w:val="24"/>
          <w:szCs w:val="24"/>
          <w:lang w:eastAsia="ru-RU"/>
        </w:rPr>
        <w:t>5</w:t>
      </w:r>
      <w:r w:rsidRPr="00C51B6F">
        <w:rPr>
          <w:rFonts w:ascii="Times New Roman" w:hAnsi="Times New Roman"/>
          <w:sz w:val="24"/>
          <w:szCs w:val="24"/>
          <w:lang w:eastAsia="ru-RU"/>
        </w:rPr>
        <w:t xml:space="preserve">.1.) </w:t>
      </w:r>
    </w:p>
    <w:p w:rsidR="00326465" w:rsidRDefault="00326465" w:rsidP="00914C68">
      <w:pPr>
        <w:numPr>
          <w:ilvl w:val="0"/>
          <w:numId w:val="1"/>
        </w:numPr>
        <w:jc w:val="right"/>
        <w:rPr>
          <w:rFonts w:ascii="Times New Roman" w:hAnsi="Times New Roman"/>
          <w:sz w:val="24"/>
          <w:szCs w:val="24"/>
        </w:rPr>
      </w:pPr>
    </w:p>
    <w:p w:rsidR="00326465" w:rsidRDefault="00326465" w:rsidP="00914C68">
      <w:pPr>
        <w:numPr>
          <w:ilvl w:val="0"/>
          <w:numId w:val="1"/>
        </w:numPr>
        <w:jc w:val="right"/>
        <w:rPr>
          <w:rFonts w:ascii="Times New Roman" w:hAnsi="Times New Roman"/>
          <w:sz w:val="24"/>
          <w:szCs w:val="24"/>
        </w:rPr>
      </w:pPr>
    </w:p>
    <w:p w:rsidR="00914C68" w:rsidRPr="00C51B6F" w:rsidRDefault="00914C68" w:rsidP="00914C68">
      <w:pPr>
        <w:numPr>
          <w:ilvl w:val="0"/>
          <w:numId w:val="1"/>
        </w:numPr>
        <w:jc w:val="right"/>
        <w:rPr>
          <w:rFonts w:ascii="Times New Roman" w:hAnsi="Times New Roman"/>
          <w:sz w:val="24"/>
          <w:szCs w:val="24"/>
        </w:rPr>
      </w:pPr>
      <w:r w:rsidRPr="00C51B6F">
        <w:rPr>
          <w:rFonts w:ascii="Times New Roman" w:hAnsi="Times New Roman"/>
          <w:sz w:val="24"/>
          <w:szCs w:val="24"/>
        </w:rPr>
        <w:t xml:space="preserve">Таблица </w:t>
      </w:r>
      <w:r w:rsidRPr="00C51B6F">
        <w:rPr>
          <w:rFonts w:ascii="Times New Roman" w:hAnsi="Times New Roman"/>
          <w:sz w:val="24"/>
          <w:szCs w:val="24"/>
          <w:lang w:eastAsia="ru-RU"/>
        </w:rPr>
        <w:t>2.</w:t>
      </w:r>
      <w:r w:rsidR="00A82AE1">
        <w:rPr>
          <w:rFonts w:ascii="Times New Roman" w:hAnsi="Times New Roman"/>
          <w:sz w:val="24"/>
          <w:szCs w:val="24"/>
          <w:lang w:eastAsia="ru-RU"/>
        </w:rPr>
        <w:t>1</w:t>
      </w:r>
      <w:r w:rsidR="004E4276">
        <w:rPr>
          <w:rFonts w:ascii="Times New Roman" w:hAnsi="Times New Roman"/>
          <w:sz w:val="24"/>
          <w:szCs w:val="24"/>
          <w:lang w:eastAsia="ru-RU"/>
        </w:rPr>
        <w:t>5</w:t>
      </w:r>
      <w:r w:rsidRPr="00C51B6F">
        <w:rPr>
          <w:rFonts w:ascii="Times New Roman" w:hAnsi="Times New Roman"/>
          <w:sz w:val="24"/>
          <w:szCs w:val="24"/>
          <w:lang w:eastAsia="ru-RU"/>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41"/>
        <w:gridCol w:w="2384"/>
        <w:gridCol w:w="1417"/>
        <w:gridCol w:w="1985"/>
        <w:gridCol w:w="1987"/>
      </w:tblGrid>
      <w:tr w:rsidR="00914C68" w:rsidRPr="00272EB4" w:rsidTr="00914C68">
        <w:trPr>
          <w:tblHeader/>
          <w:jc w:val="center"/>
        </w:trPr>
        <w:tc>
          <w:tcPr>
            <w:tcW w:w="2441" w:type="dxa"/>
            <w:vMerge w:val="restart"/>
            <w:vAlign w:val="center"/>
          </w:tcPr>
          <w:p w:rsidR="00914C68" w:rsidRPr="00272EB4" w:rsidRDefault="00914C68" w:rsidP="00914C68">
            <w:pPr>
              <w:ind w:firstLine="5"/>
              <w:jc w:val="center"/>
              <w:rPr>
                <w:rFonts w:ascii="Times New Roman" w:hAnsi="Times New Roman"/>
                <w:color w:val="auto"/>
                <w:sz w:val="20"/>
                <w:szCs w:val="20"/>
              </w:rPr>
            </w:pPr>
            <w:r w:rsidRPr="00272EB4">
              <w:rPr>
                <w:rFonts w:ascii="Times New Roman" w:hAnsi="Times New Roman"/>
                <w:color w:val="auto"/>
                <w:sz w:val="20"/>
                <w:szCs w:val="20"/>
              </w:rPr>
              <w:t xml:space="preserve">Наименование </w:t>
            </w:r>
          </w:p>
          <w:p w:rsidR="00914C68" w:rsidRPr="00272EB4" w:rsidRDefault="00914C68" w:rsidP="00914C68">
            <w:pPr>
              <w:ind w:firstLine="5"/>
              <w:jc w:val="center"/>
              <w:rPr>
                <w:rFonts w:ascii="Times New Roman" w:hAnsi="Times New Roman"/>
                <w:color w:val="auto"/>
                <w:sz w:val="20"/>
                <w:szCs w:val="20"/>
              </w:rPr>
            </w:pPr>
            <w:r w:rsidRPr="00272EB4">
              <w:rPr>
                <w:rFonts w:ascii="Times New Roman" w:hAnsi="Times New Roman"/>
                <w:color w:val="auto"/>
                <w:sz w:val="20"/>
                <w:szCs w:val="20"/>
              </w:rPr>
              <w:t>водных объектов</w:t>
            </w:r>
          </w:p>
        </w:tc>
        <w:tc>
          <w:tcPr>
            <w:tcW w:w="2384" w:type="dxa"/>
            <w:vMerge w:val="restart"/>
            <w:vAlign w:val="center"/>
          </w:tcPr>
          <w:p w:rsidR="00914C68" w:rsidRPr="00272EB4" w:rsidRDefault="00914C68" w:rsidP="00914C68">
            <w:pPr>
              <w:ind w:firstLine="5"/>
              <w:jc w:val="center"/>
              <w:rPr>
                <w:rFonts w:ascii="Times New Roman" w:hAnsi="Times New Roman"/>
                <w:color w:val="auto"/>
                <w:sz w:val="20"/>
                <w:szCs w:val="20"/>
              </w:rPr>
            </w:pPr>
            <w:r w:rsidRPr="00272EB4">
              <w:rPr>
                <w:rFonts w:ascii="Times New Roman" w:hAnsi="Times New Roman"/>
                <w:color w:val="auto"/>
                <w:sz w:val="20"/>
                <w:szCs w:val="20"/>
              </w:rPr>
              <w:t>Куда впадает и с какого берега</w:t>
            </w:r>
          </w:p>
        </w:tc>
        <w:tc>
          <w:tcPr>
            <w:tcW w:w="1417" w:type="dxa"/>
            <w:vMerge w:val="restart"/>
            <w:vAlign w:val="center"/>
          </w:tcPr>
          <w:p w:rsidR="00914C68" w:rsidRPr="00272EB4" w:rsidRDefault="00914C68" w:rsidP="00914C68">
            <w:pPr>
              <w:ind w:firstLine="5"/>
              <w:jc w:val="center"/>
              <w:rPr>
                <w:rFonts w:ascii="Times New Roman" w:hAnsi="Times New Roman"/>
                <w:color w:val="auto"/>
                <w:sz w:val="20"/>
                <w:szCs w:val="20"/>
              </w:rPr>
            </w:pPr>
            <w:r w:rsidRPr="00272EB4">
              <w:rPr>
                <w:rFonts w:ascii="Times New Roman" w:hAnsi="Times New Roman"/>
                <w:color w:val="auto"/>
                <w:sz w:val="20"/>
                <w:szCs w:val="20"/>
              </w:rPr>
              <w:t>Длина, км</w:t>
            </w:r>
          </w:p>
        </w:tc>
        <w:tc>
          <w:tcPr>
            <w:tcW w:w="3972" w:type="dxa"/>
            <w:gridSpan w:val="2"/>
            <w:vAlign w:val="center"/>
          </w:tcPr>
          <w:p w:rsidR="00914C68" w:rsidRPr="00272EB4" w:rsidRDefault="00914C68" w:rsidP="00914C68">
            <w:pPr>
              <w:ind w:firstLine="5"/>
              <w:jc w:val="center"/>
              <w:rPr>
                <w:rFonts w:ascii="Times New Roman" w:hAnsi="Times New Roman"/>
                <w:color w:val="auto"/>
                <w:sz w:val="20"/>
                <w:szCs w:val="20"/>
              </w:rPr>
            </w:pPr>
            <w:r w:rsidRPr="00272EB4">
              <w:rPr>
                <w:rFonts w:ascii="Times New Roman" w:hAnsi="Times New Roman"/>
                <w:color w:val="auto"/>
                <w:sz w:val="20"/>
                <w:szCs w:val="20"/>
              </w:rPr>
              <w:t>Размеры</w:t>
            </w:r>
          </w:p>
        </w:tc>
      </w:tr>
      <w:tr w:rsidR="00914C68" w:rsidRPr="00272EB4" w:rsidTr="00914C68">
        <w:trPr>
          <w:tblHeader/>
          <w:jc w:val="center"/>
        </w:trPr>
        <w:tc>
          <w:tcPr>
            <w:tcW w:w="2441" w:type="dxa"/>
            <w:vMerge/>
            <w:vAlign w:val="center"/>
          </w:tcPr>
          <w:p w:rsidR="00914C68" w:rsidRPr="00272EB4" w:rsidRDefault="00914C68" w:rsidP="00914C68">
            <w:pPr>
              <w:ind w:firstLine="5"/>
              <w:jc w:val="center"/>
              <w:rPr>
                <w:rFonts w:ascii="Times New Roman" w:hAnsi="Times New Roman"/>
                <w:color w:val="auto"/>
                <w:sz w:val="20"/>
                <w:szCs w:val="20"/>
              </w:rPr>
            </w:pPr>
          </w:p>
        </w:tc>
        <w:tc>
          <w:tcPr>
            <w:tcW w:w="2384" w:type="dxa"/>
            <w:vMerge/>
          </w:tcPr>
          <w:p w:rsidR="00914C68" w:rsidRPr="00272EB4" w:rsidRDefault="00914C68" w:rsidP="00914C68">
            <w:pPr>
              <w:ind w:firstLine="5"/>
              <w:jc w:val="center"/>
              <w:rPr>
                <w:rFonts w:ascii="Times New Roman" w:hAnsi="Times New Roman"/>
                <w:color w:val="auto"/>
                <w:sz w:val="20"/>
                <w:szCs w:val="20"/>
              </w:rPr>
            </w:pPr>
          </w:p>
        </w:tc>
        <w:tc>
          <w:tcPr>
            <w:tcW w:w="1417" w:type="dxa"/>
            <w:vMerge/>
            <w:vAlign w:val="center"/>
          </w:tcPr>
          <w:p w:rsidR="00914C68" w:rsidRPr="00272EB4" w:rsidRDefault="00914C68" w:rsidP="00914C68">
            <w:pPr>
              <w:ind w:firstLine="5"/>
              <w:jc w:val="center"/>
              <w:rPr>
                <w:rFonts w:ascii="Times New Roman" w:hAnsi="Times New Roman"/>
                <w:color w:val="auto"/>
                <w:sz w:val="20"/>
                <w:szCs w:val="20"/>
              </w:rPr>
            </w:pPr>
          </w:p>
        </w:tc>
        <w:tc>
          <w:tcPr>
            <w:tcW w:w="1985" w:type="dxa"/>
            <w:vAlign w:val="center"/>
          </w:tcPr>
          <w:p w:rsidR="00914C68" w:rsidRPr="00272EB4" w:rsidRDefault="00914C68" w:rsidP="00914C68">
            <w:pPr>
              <w:ind w:firstLine="5"/>
              <w:jc w:val="center"/>
              <w:rPr>
                <w:rFonts w:ascii="Times New Roman" w:hAnsi="Times New Roman"/>
                <w:color w:val="auto"/>
                <w:sz w:val="20"/>
                <w:szCs w:val="20"/>
              </w:rPr>
            </w:pPr>
            <w:r w:rsidRPr="00272EB4">
              <w:rPr>
                <w:rFonts w:ascii="Times New Roman" w:hAnsi="Times New Roman"/>
                <w:color w:val="auto"/>
                <w:sz w:val="20"/>
                <w:szCs w:val="20"/>
              </w:rPr>
              <w:t xml:space="preserve">Водоохранной зоны, </w:t>
            </w:r>
          </w:p>
          <w:p w:rsidR="00914C68" w:rsidRPr="00272EB4" w:rsidRDefault="00914C68" w:rsidP="00914C68">
            <w:pPr>
              <w:ind w:firstLine="5"/>
              <w:jc w:val="center"/>
              <w:rPr>
                <w:rFonts w:ascii="Times New Roman" w:hAnsi="Times New Roman"/>
                <w:color w:val="auto"/>
                <w:sz w:val="20"/>
                <w:szCs w:val="20"/>
              </w:rPr>
            </w:pPr>
            <w:r w:rsidRPr="00272EB4">
              <w:rPr>
                <w:rFonts w:ascii="Times New Roman" w:hAnsi="Times New Roman"/>
                <w:color w:val="auto"/>
                <w:sz w:val="20"/>
                <w:szCs w:val="20"/>
              </w:rPr>
              <w:t>м</w:t>
            </w:r>
          </w:p>
        </w:tc>
        <w:tc>
          <w:tcPr>
            <w:tcW w:w="1987" w:type="dxa"/>
            <w:vAlign w:val="center"/>
          </w:tcPr>
          <w:p w:rsidR="00914C68" w:rsidRPr="00272EB4" w:rsidRDefault="00914C68" w:rsidP="00914C68">
            <w:pPr>
              <w:ind w:firstLine="5"/>
              <w:jc w:val="center"/>
              <w:rPr>
                <w:rFonts w:ascii="Times New Roman" w:hAnsi="Times New Roman"/>
                <w:color w:val="auto"/>
                <w:sz w:val="20"/>
                <w:szCs w:val="20"/>
              </w:rPr>
            </w:pPr>
            <w:r w:rsidRPr="00272EB4">
              <w:rPr>
                <w:rFonts w:ascii="Times New Roman" w:hAnsi="Times New Roman"/>
                <w:color w:val="auto"/>
                <w:sz w:val="20"/>
                <w:szCs w:val="20"/>
              </w:rPr>
              <w:t>Прибрежной защитной полосы, м</w:t>
            </w:r>
          </w:p>
        </w:tc>
      </w:tr>
      <w:tr w:rsidR="004E4276" w:rsidRPr="0029107D" w:rsidTr="00914C68">
        <w:trPr>
          <w:jc w:val="center"/>
        </w:trPr>
        <w:tc>
          <w:tcPr>
            <w:tcW w:w="2441" w:type="dxa"/>
          </w:tcPr>
          <w:p w:rsidR="004E4276" w:rsidRPr="00443906" w:rsidRDefault="004E4276" w:rsidP="004E4276">
            <w:pPr>
              <w:pStyle w:val="af"/>
              <w:ind w:left="30" w:right="30" w:firstLine="117"/>
              <w:jc w:val="left"/>
              <w:rPr>
                <w:rFonts w:ascii="Times New Roman" w:hAnsi="Times New Roman"/>
                <w:color w:val="auto"/>
                <w:lang w:val="ru-RU"/>
              </w:rPr>
            </w:pPr>
            <w:r w:rsidRPr="00443906">
              <w:rPr>
                <w:rFonts w:ascii="Times New Roman" w:hAnsi="Times New Roman"/>
                <w:lang w:val="ru-RU"/>
              </w:rPr>
              <w:t>Река  Перетна</w:t>
            </w:r>
          </w:p>
        </w:tc>
        <w:tc>
          <w:tcPr>
            <w:tcW w:w="2384" w:type="dxa"/>
          </w:tcPr>
          <w:p w:rsidR="004E4276" w:rsidRPr="00443906" w:rsidRDefault="004E4276" w:rsidP="004E4276">
            <w:pPr>
              <w:pStyle w:val="af"/>
              <w:ind w:left="30" w:right="30" w:firstLine="117"/>
              <w:jc w:val="left"/>
              <w:rPr>
                <w:rFonts w:ascii="Times New Roman" w:hAnsi="Times New Roman"/>
                <w:color w:val="auto"/>
                <w:lang w:val="ru-RU"/>
              </w:rPr>
            </w:pPr>
            <w:r w:rsidRPr="00443906">
              <w:rPr>
                <w:rFonts w:ascii="Times New Roman" w:hAnsi="Times New Roman"/>
                <w:lang w:val="ru-RU"/>
              </w:rPr>
              <w:t xml:space="preserve">262 км по лв. берегу р. </w:t>
            </w:r>
            <w:r w:rsidRPr="00443906">
              <w:rPr>
                <w:rFonts w:ascii="Times New Roman" w:hAnsi="Times New Roman"/>
                <w:lang w:val="ru-RU"/>
              </w:rPr>
              <w:lastRenderedPageBreak/>
              <w:t>Мста</w:t>
            </w:r>
          </w:p>
        </w:tc>
        <w:tc>
          <w:tcPr>
            <w:tcW w:w="1417" w:type="dxa"/>
          </w:tcPr>
          <w:p w:rsidR="004E4276" w:rsidRPr="00272EB4" w:rsidRDefault="004E4276" w:rsidP="004E4276">
            <w:pPr>
              <w:jc w:val="center"/>
              <w:rPr>
                <w:rFonts w:ascii="Times New Roman" w:hAnsi="Times New Roman"/>
                <w:sz w:val="20"/>
                <w:szCs w:val="20"/>
              </w:rPr>
            </w:pPr>
            <w:r w:rsidRPr="00272EB4">
              <w:rPr>
                <w:rFonts w:ascii="Times New Roman" w:hAnsi="Times New Roman"/>
                <w:sz w:val="20"/>
                <w:szCs w:val="20"/>
              </w:rPr>
              <w:lastRenderedPageBreak/>
              <w:t>39</w:t>
            </w:r>
          </w:p>
        </w:tc>
        <w:tc>
          <w:tcPr>
            <w:tcW w:w="1985" w:type="dxa"/>
          </w:tcPr>
          <w:p w:rsidR="004E4276" w:rsidRPr="00272EB4" w:rsidRDefault="004E4276" w:rsidP="00914C68">
            <w:pPr>
              <w:ind w:firstLine="5"/>
              <w:jc w:val="center"/>
              <w:rPr>
                <w:rFonts w:ascii="Times New Roman" w:hAnsi="Times New Roman"/>
                <w:color w:val="auto"/>
                <w:sz w:val="20"/>
                <w:szCs w:val="20"/>
              </w:rPr>
            </w:pPr>
            <w:r w:rsidRPr="00272EB4">
              <w:rPr>
                <w:rFonts w:ascii="Times New Roman" w:hAnsi="Times New Roman"/>
                <w:color w:val="auto"/>
                <w:sz w:val="20"/>
                <w:szCs w:val="20"/>
              </w:rPr>
              <w:t>100</w:t>
            </w:r>
          </w:p>
        </w:tc>
        <w:tc>
          <w:tcPr>
            <w:tcW w:w="1987" w:type="dxa"/>
          </w:tcPr>
          <w:p w:rsidR="004E4276" w:rsidRPr="0029107D" w:rsidRDefault="004E4276" w:rsidP="00914C68">
            <w:pPr>
              <w:ind w:left="142" w:right="144" w:firstLine="5"/>
              <w:rPr>
                <w:rFonts w:ascii="Times New Roman" w:hAnsi="Times New Roman"/>
                <w:color w:val="auto"/>
                <w:sz w:val="20"/>
                <w:szCs w:val="20"/>
              </w:rPr>
            </w:pPr>
            <w:r w:rsidRPr="00272EB4">
              <w:rPr>
                <w:rFonts w:ascii="Times New Roman" w:hAnsi="Times New Roman"/>
                <w:color w:val="auto"/>
                <w:sz w:val="20"/>
                <w:szCs w:val="20"/>
              </w:rPr>
              <w:t xml:space="preserve">устанавливается в </w:t>
            </w:r>
            <w:r w:rsidRPr="00272EB4">
              <w:rPr>
                <w:rFonts w:ascii="Times New Roman" w:hAnsi="Times New Roman"/>
                <w:color w:val="auto"/>
                <w:sz w:val="20"/>
                <w:szCs w:val="20"/>
              </w:rPr>
              <w:lastRenderedPageBreak/>
              <w:t>зависимости от уклона берега</w:t>
            </w:r>
            <w:r w:rsidRPr="0029107D">
              <w:rPr>
                <w:rFonts w:ascii="Times New Roman" w:hAnsi="Times New Roman"/>
                <w:color w:val="auto"/>
                <w:sz w:val="20"/>
                <w:szCs w:val="20"/>
              </w:rPr>
              <w:t xml:space="preserve"> </w:t>
            </w:r>
          </w:p>
        </w:tc>
      </w:tr>
    </w:tbl>
    <w:p w:rsidR="0029107D" w:rsidRDefault="0029107D" w:rsidP="00914C68">
      <w:pPr>
        <w:widowControl/>
        <w:suppressAutoHyphens w:val="0"/>
        <w:autoSpaceDN w:val="0"/>
        <w:adjustRightInd w:val="0"/>
        <w:rPr>
          <w:rFonts w:ascii="Times New Roman" w:hAnsi="Times New Roman"/>
          <w:b/>
          <w:bCs/>
          <w:i/>
          <w:sz w:val="24"/>
          <w:szCs w:val="24"/>
          <w:highlight w:val="yellow"/>
        </w:rPr>
      </w:pPr>
    </w:p>
    <w:p w:rsidR="00914C68" w:rsidRPr="0029107D" w:rsidRDefault="00914C68" w:rsidP="00914C68">
      <w:pPr>
        <w:widowControl/>
        <w:suppressAutoHyphens w:val="0"/>
        <w:autoSpaceDN w:val="0"/>
        <w:adjustRightInd w:val="0"/>
        <w:rPr>
          <w:rFonts w:ascii="Times New Roman" w:hAnsi="Times New Roman"/>
          <w:b/>
          <w:bCs/>
          <w:i/>
          <w:sz w:val="24"/>
          <w:szCs w:val="24"/>
        </w:rPr>
      </w:pPr>
      <w:r w:rsidRPr="0029107D">
        <w:rPr>
          <w:rFonts w:ascii="Times New Roman" w:hAnsi="Times New Roman"/>
          <w:b/>
          <w:bCs/>
          <w:i/>
          <w:sz w:val="24"/>
          <w:szCs w:val="24"/>
        </w:rPr>
        <w:t>- зоны санитарной охраны источников питьевого водоснабжения</w:t>
      </w:r>
    </w:p>
    <w:p w:rsidR="00884ADD"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xml:space="preserve">Источником хозяйственно питьевого водоснабжения населенных пунктов </w:t>
      </w:r>
      <w:r w:rsidR="001A2F2A">
        <w:rPr>
          <w:rFonts w:ascii="Times New Roman" w:hAnsi="Times New Roman"/>
          <w:sz w:val="24"/>
          <w:szCs w:val="24"/>
        </w:rPr>
        <w:t>Окуловского</w:t>
      </w:r>
      <w:r w:rsidRPr="0029107D">
        <w:rPr>
          <w:rFonts w:ascii="Times New Roman" w:hAnsi="Times New Roman"/>
          <w:sz w:val="24"/>
          <w:szCs w:val="24"/>
        </w:rPr>
        <w:t xml:space="preserve"> городского поселения  является вода из подземных источников (артезианские скважины</w:t>
      </w:r>
      <w:r w:rsidR="00884ADD" w:rsidRPr="0029107D">
        <w:rPr>
          <w:rFonts w:ascii="Times New Roman" w:hAnsi="Times New Roman"/>
          <w:sz w:val="24"/>
          <w:szCs w:val="24"/>
        </w:rPr>
        <w:t xml:space="preserve"> и приусадебные колодцы). </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В соответствии с СанПиН 2.1.4.1110-02 источники водоснабжения должны иметь зоны санитарной охраны (ЗСО).</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Санитарная охрана водоводов обеспечивается санитарно - защитной полосой. Зона санитарной охраны источников питьевого водоснабжения  (зона второго и третьего пояса требуют уточнения органами санитарно-эпидемиологической службы, эксплуатирующей организации и законодательного учреждения).</w:t>
      </w:r>
    </w:p>
    <w:p w:rsidR="00914C68" w:rsidRPr="0029107D" w:rsidRDefault="00914C68" w:rsidP="00914C68">
      <w:pPr>
        <w:widowControl/>
        <w:suppressAutoHyphens w:val="0"/>
        <w:autoSpaceDN w:val="0"/>
        <w:adjustRightInd w:val="0"/>
        <w:rPr>
          <w:rFonts w:ascii="Times New Roman" w:hAnsi="Times New Roman"/>
          <w:b/>
          <w:bCs/>
          <w:i/>
          <w:sz w:val="24"/>
          <w:szCs w:val="24"/>
        </w:rPr>
      </w:pPr>
      <w:r w:rsidRPr="0029107D">
        <w:rPr>
          <w:rFonts w:ascii="Times New Roman" w:hAnsi="Times New Roman"/>
          <w:b/>
          <w:bCs/>
          <w:i/>
          <w:sz w:val="24"/>
          <w:szCs w:val="24"/>
        </w:rPr>
        <w:t>- охранные зоны (санитарные разрывы)</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В целях защиты населения от воздействия электрического поля, создаваемого воздушными линиями электропередач устанавливаются санитарные разрывы. В соответствии с Правилами охраны электрических сетей напряжением свыше 1000 вольт охранные зоны – это земельные участки вдоль воздушных линий электропередач, ограниченные линиями, отстоящими от крайних проводов на расстоянии:</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при напряжении до 20 кВ – 10 м,</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- 35 кВ   -  15 м,</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- 110 кВ  – 20 м,</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- 150, 220 кВ – 25 м,</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- 330 кВ – 30 м.</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Границы охранных зон, на которых размещены объекты системы газоснабжения, определяются на основании строительных норм и правил, правил охраны магистральных трубопроводов, других утвержденных в установленном порядке нормативных документов. На указанных земельных участках при их хозяйственном использовании не допускается строительство каких бы то ни было зданий, строений, сооружений в пределах установленных минимальных расстояний до объектов системы газоснабжения. Не разрешается препятствовать организации -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rsidR="00914C68" w:rsidRPr="0029107D" w:rsidRDefault="00914C68" w:rsidP="00914C68">
      <w:pPr>
        <w:widowControl/>
        <w:suppressAutoHyphens w:val="0"/>
        <w:autoSpaceDN w:val="0"/>
        <w:adjustRightInd w:val="0"/>
        <w:rPr>
          <w:rFonts w:ascii="Times New Roman" w:hAnsi="Times New Roman"/>
          <w:b/>
          <w:bCs/>
          <w:i/>
          <w:sz w:val="24"/>
          <w:szCs w:val="24"/>
        </w:rPr>
      </w:pPr>
      <w:r w:rsidRPr="0029107D">
        <w:rPr>
          <w:rFonts w:ascii="Times New Roman" w:hAnsi="Times New Roman"/>
          <w:b/>
          <w:bCs/>
          <w:i/>
          <w:sz w:val="24"/>
          <w:szCs w:val="24"/>
        </w:rPr>
        <w:t xml:space="preserve">- санитарно-защитные зоны. </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Приняты следующие планировочные ограничения техногенного характера (санитарно-защитные зоны требуют уточнения размеров и границ в проекте санитарно-защитных зон):</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санитарно-защитная зона промышленных предприятий (50 м, 100 м, 300 м, 500 м)</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санитарно-защитная зона канализационных очистных сооружений (150 м, 200 м, 400 м)</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санитарно-защитная зона котельной (300 м для котельной мощностью более 200 Гкал)</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охранные зоны  ВЛ-35 кВ, ВЛ-110 кВ, 220 кВ (15 м, 20 м, 25 м)</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санитарный разрыв   магистрального газопровода</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санитарно-защитная зона кладбища (закрытого – 50 м, 300 м)</w:t>
      </w:r>
    </w:p>
    <w:p w:rsidR="00884ADD"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 санитарно-защитная зона карьера песка (100 м)</w:t>
      </w:r>
    </w:p>
    <w:p w:rsidR="00914C68" w:rsidRPr="0029107D" w:rsidRDefault="00884ADD" w:rsidP="00884ADD">
      <w:pPr>
        <w:ind w:firstLine="720"/>
        <w:jc w:val="both"/>
        <w:rPr>
          <w:rFonts w:ascii="Times New Roman" w:hAnsi="Times New Roman"/>
          <w:sz w:val="24"/>
          <w:szCs w:val="24"/>
        </w:rPr>
      </w:pPr>
      <w:r w:rsidRPr="0029107D">
        <w:rPr>
          <w:rFonts w:ascii="Times New Roman" w:hAnsi="Times New Roman"/>
          <w:sz w:val="24"/>
          <w:szCs w:val="24"/>
        </w:rPr>
        <w:t>- санитарно-защитная зона железной дороги (100 м)</w:t>
      </w:r>
      <w:r w:rsidR="00914C68" w:rsidRPr="0029107D">
        <w:rPr>
          <w:rFonts w:ascii="Times New Roman" w:hAnsi="Times New Roman"/>
          <w:sz w:val="24"/>
          <w:szCs w:val="24"/>
        </w:rPr>
        <w:t>.</w:t>
      </w:r>
    </w:p>
    <w:p w:rsidR="00914C68" w:rsidRPr="0029107D" w:rsidRDefault="00914C68" w:rsidP="00914C68">
      <w:pPr>
        <w:widowControl/>
        <w:suppressAutoHyphens w:val="0"/>
        <w:autoSpaceDN w:val="0"/>
        <w:adjustRightInd w:val="0"/>
        <w:rPr>
          <w:rFonts w:ascii="Times New Roman" w:hAnsi="Times New Roman"/>
          <w:b/>
          <w:bCs/>
          <w:i/>
          <w:sz w:val="24"/>
          <w:szCs w:val="24"/>
        </w:rPr>
      </w:pPr>
      <w:r w:rsidRPr="0029107D">
        <w:rPr>
          <w:rFonts w:ascii="Times New Roman" w:hAnsi="Times New Roman"/>
          <w:b/>
          <w:bCs/>
          <w:i/>
          <w:sz w:val="24"/>
          <w:szCs w:val="24"/>
        </w:rPr>
        <w:t>-  противопожарные разрывы</w:t>
      </w:r>
    </w:p>
    <w:p w:rsidR="00914C68" w:rsidRPr="0029107D" w:rsidRDefault="00914C68" w:rsidP="00884ADD">
      <w:pPr>
        <w:ind w:firstLine="720"/>
        <w:jc w:val="both"/>
        <w:rPr>
          <w:rFonts w:ascii="Times New Roman" w:hAnsi="Times New Roman"/>
          <w:sz w:val="24"/>
          <w:szCs w:val="24"/>
        </w:rPr>
      </w:pPr>
      <w:r w:rsidRPr="0029107D">
        <w:rPr>
          <w:rFonts w:ascii="Times New Roman" w:hAnsi="Times New Roman"/>
          <w:sz w:val="24"/>
          <w:szCs w:val="24"/>
        </w:rPr>
        <w:t>Противопожарный разрыв - специально созданный противопожарный барьер в виде просеки. Расстояние от границ застройки поселений  до лесных массивов дол</w:t>
      </w:r>
      <w:r w:rsidR="00C20DB6">
        <w:rPr>
          <w:rFonts w:ascii="Times New Roman" w:hAnsi="Times New Roman"/>
          <w:sz w:val="24"/>
          <w:szCs w:val="24"/>
        </w:rPr>
        <w:t>ж</w:t>
      </w:r>
      <w:r w:rsidRPr="0029107D">
        <w:rPr>
          <w:rFonts w:ascii="Times New Roman" w:hAnsi="Times New Roman"/>
          <w:sz w:val="24"/>
          <w:szCs w:val="24"/>
        </w:rPr>
        <w:t xml:space="preserve">но быть не менее 50 м. В городских поселениях для районов одно-двух этажной  индивидуальной застройки с </w:t>
      </w:r>
      <w:r w:rsidRPr="0029107D">
        <w:rPr>
          <w:rFonts w:ascii="Times New Roman" w:hAnsi="Times New Roman"/>
          <w:sz w:val="24"/>
          <w:szCs w:val="24"/>
        </w:rPr>
        <w:lastRenderedPageBreak/>
        <w:t xml:space="preserve">приусадебными участками расстояние от границ приусадебных участков до лесных массивов допускается уменьшать, но принимать не менее 15 метров. </w:t>
      </w:r>
    </w:p>
    <w:p w:rsidR="00884ADD" w:rsidRDefault="00884ADD" w:rsidP="00884ADD">
      <w:pPr>
        <w:pStyle w:val="1"/>
        <w:spacing w:before="120"/>
        <w:ind w:firstLine="340"/>
        <w:jc w:val="center"/>
        <w:rPr>
          <w:rFonts w:ascii="Times New Roman" w:hAnsi="Times New Roman" w:cs="Times New Roman"/>
          <w:color w:val="auto"/>
          <w:sz w:val="28"/>
          <w:szCs w:val="28"/>
        </w:rPr>
      </w:pPr>
      <w:bookmarkStart w:id="88" w:name="_Toc367786362"/>
      <w:bookmarkStart w:id="89" w:name="_Toc370988863"/>
      <w:bookmarkStart w:id="90" w:name="_Toc498421506"/>
      <w:r w:rsidRPr="00805AE5">
        <w:rPr>
          <w:rFonts w:ascii="Times New Roman" w:hAnsi="Times New Roman" w:cs="Times New Roman"/>
          <w:color w:val="auto"/>
          <w:sz w:val="28"/>
          <w:szCs w:val="28"/>
        </w:rPr>
        <w:t>3.  Нормативные параметры планировки и застройки поселения</w:t>
      </w:r>
      <w:bookmarkEnd w:id="88"/>
      <w:bookmarkEnd w:id="89"/>
      <w:bookmarkEnd w:id="90"/>
      <w:r w:rsidRPr="00805AE5">
        <w:rPr>
          <w:rFonts w:ascii="Times New Roman" w:hAnsi="Times New Roman" w:cs="Times New Roman"/>
          <w:color w:val="auto"/>
          <w:sz w:val="28"/>
          <w:szCs w:val="28"/>
        </w:rPr>
        <w:t xml:space="preserve"> </w:t>
      </w:r>
    </w:p>
    <w:p w:rsidR="00AA56C3" w:rsidRPr="00AA56C3" w:rsidRDefault="00AA56C3" w:rsidP="00AA56C3">
      <w:pPr>
        <w:pStyle w:val="1"/>
        <w:spacing w:before="120"/>
        <w:ind w:firstLine="340"/>
        <w:jc w:val="center"/>
        <w:rPr>
          <w:rFonts w:ascii="Times New Roman" w:hAnsi="Times New Roman" w:cs="Times New Roman"/>
          <w:color w:val="auto"/>
          <w:sz w:val="28"/>
          <w:szCs w:val="28"/>
        </w:rPr>
      </w:pPr>
      <w:bookmarkStart w:id="91" w:name="_Toc273445680"/>
      <w:bookmarkStart w:id="92" w:name="_Toc498421507"/>
      <w:r w:rsidRPr="00AA56C3">
        <w:rPr>
          <w:rFonts w:ascii="Times New Roman" w:hAnsi="Times New Roman" w:cs="Times New Roman"/>
          <w:color w:val="auto"/>
          <w:sz w:val="28"/>
          <w:szCs w:val="28"/>
        </w:rPr>
        <w:t>3.1. Жилой фонд.</w:t>
      </w:r>
      <w:bookmarkEnd w:id="91"/>
      <w:bookmarkEnd w:id="92"/>
    </w:p>
    <w:p w:rsidR="00884ADD" w:rsidRPr="00272EB4" w:rsidRDefault="00884ADD" w:rsidP="00884ADD">
      <w:pPr>
        <w:ind w:firstLine="720"/>
        <w:jc w:val="both"/>
        <w:rPr>
          <w:rFonts w:ascii="Times New Roman" w:hAnsi="Times New Roman"/>
          <w:sz w:val="24"/>
          <w:szCs w:val="24"/>
        </w:rPr>
      </w:pPr>
      <w:r w:rsidRPr="00272EB4">
        <w:rPr>
          <w:rFonts w:ascii="Times New Roman" w:hAnsi="Times New Roman"/>
          <w:b/>
          <w:i/>
          <w:sz w:val="24"/>
          <w:szCs w:val="24"/>
        </w:rPr>
        <w:t xml:space="preserve">Потребность населения  </w:t>
      </w:r>
      <w:r w:rsidR="001A2F2A" w:rsidRPr="00272EB4">
        <w:rPr>
          <w:rFonts w:ascii="Times New Roman" w:hAnsi="Times New Roman"/>
          <w:b/>
          <w:i/>
          <w:sz w:val="24"/>
          <w:szCs w:val="24"/>
        </w:rPr>
        <w:t>Окуловского</w:t>
      </w:r>
      <w:r w:rsidRPr="00272EB4">
        <w:rPr>
          <w:rFonts w:ascii="Times New Roman" w:hAnsi="Times New Roman"/>
          <w:b/>
          <w:i/>
          <w:sz w:val="24"/>
          <w:szCs w:val="24"/>
        </w:rPr>
        <w:t xml:space="preserve">  городского поселения в   площади жилых</w:t>
      </w:r>
      <w:r w:rsidRPr="00272EB4">
        <w:rPr>
          <w:rFonts w:ascii="Times New Roman" w:hAnsi="Times New Roman"/>
          <w:sz w:val="24"/>
          <w:szCs w:val="24"/>
        </w:rPr>
        <w:t xml:space="preserve"> помещений (расчетная) определена с учетом существующего жилого фонда и норматива жилищной обеспеченности на расчетный срок.</w:t>
      </w:r>
    </w:p>
    <w:p w:rsidR="00884ADD" w:rsidRPr="00272EB4" w:rsidRDefault="00884ADD" w:rsidP="00884ADD">
      <w:pPr>
        <w:ind w:firstLine="720"/>
        <w:jc w:val="both"/>
        <w:rPr>
          <w:rFonts w:ascii="Times New Roman" w:hAnsi="Times New Roman"/>
          <w:sz w:val="24"/>
          <w:szCs w:val="24"/>
        </w:rPr>
      </w:pPr>
      <w:r w:rsidRPr="00272EB4">
        <w:rPr>
          <w:rFonts w:ascii="Times New Roman" w:hAnsi="Times New Roman"/>
          <w:sz w:val="24"/>
          <w:szCs w:val="24"/>
        </w:rPr>
        <w:t>Жилищно-коммунальная сфера занимает одно из важнейших мест в социальной инфраструктуре, а жилищные условия являются важной составляющей уровня жизни населения. В этой связи обеспечение потребности н</w:t>
      </w:r>
      <w:r w:rsidRPr="00272EB4">
        <w:rPr>
          <w:rFonts w:ascii="Times New Roman" w:hAnsi="Times New Roman"/>
          <w:sz w:val="24"/>
          <w:szCs w:val="24"/>
        </w:rPr>
        <w:t>а</w:t>
      </w:r>
      <w:r w:rsidRPr="00272EB4">
        <w:rPr>
          <w:rFonts w:ascii="Times New Roman" w:hAnsi="Times New Roman"/>
          <w:sz w:val="24"/>
          <w:szCs w:val="24"/>
        </w:rPr>
        <w:t xml:space="preserve">селения в жилье должно быть приоритетной целью перспективного развития </w:t>
      </w:r>
      <w:r w:rsidR="001A2F2A" w:rsidRPr="00272EB4">
        <w:rPr>
          <w:rFonts w:ascii="Times New Roman" w:hAnsi="Times New Roman"/>
          <w:sz w:val="24"/>
          <w:szCs w:val="24"/>
        </w:rPr>
        <w:t>Окуловского</w:t>
      </w:r>
      <w:r w:rsidRPr="00272EB4">
        <w:rPr>
          <w:rFonts w:ascii="Times New Roman" w:hAnsi="Times New Roman"/>
          <w:sz w:val="24"/>
          <w:szCs w:val="24"/>
        </w:rPr>
        <w:t xml:space="preserve">  городского поселения.</w:t>
      </w:r>
    </w:p>
    <w:p w:rsidR="0039777B" w:rsidRPr="00272EB4" w:rsidRDefault="0039777B" w:rsidP="0039777B">
      <w:pPr>
        <w:ind w:firstLine="709"/>
        <w:jc w:val="both"/>
        <w:rPr>
          <w:rFonts w:ascii="Times New Roman" w:hAnsi="Times New Roman"/>
          <w:sz w:val="24"/>
          <w:szCs w:val="24"/>
        </w:rPr>
      </w:pPr>
      <w:r w:rsidRPr="00272EB4">
        <w:rPr>
          <w:rFonts w:ascii="Times New Roman" w:hAnsi="Times New Roman"/>
          <w:sz w:val="24"/>
          <w:szCs w:val="24"/>
        </w:rPr>
        <w:t>Основные цели жилищной политики – улучшение качества жизни, включая качество жилой среды.</w:t>
      </w:r>
    </w:p>
    <w:p w:rsidR="0039777B" w:rsidRPr="00272EB4" w:rsidRDefault="0039777B" w:rsidP="0039777B">
      <w:pPr>
        <w:ind w:firstLine="709"/>
        <w:jc w:val="both"/>
        <w:rPr>
          <w:rFonts w:ascii="Times New Roman" w:hAnsi="Times New Roman"/>
          <w:sz w:val="24"/>
          <w:szCs w:val="24"/>
        </w:rPr>
      </w:pPr>
      <w:r w:rsidRPr="00272EB4">
        <w:rPr>
          <w:rFonts w:ascii="Times New Roman" w:hAnsi="Times New Roman"/>
          <w:i/>
          <w:iCs/>
          <w:sz w:val="24"/>
          <w:szCs w:val="24"/>
        </w:rPr>
        <w:t xml:space="preserve">В основе принимаемой строительной программы необходимо учитывать следующее: </w:t>
      </w:r>
      <w:r w:rsidRPr="00272EB4">
        <w:rPr>
          <w:rFonts w:ascii="Times New Roman" w:hAnsi="Times New Roman"/>
          <w:sz w:val="24"/>
          <w:szCs w:val="24"/>
        </w:rPr>
        <w:t>обеспечение наиболее комфортных условий проживания населения требует в</w:t>
      </w:r>
      <w:r w:rsidRPr="00272EB4">
        <w:rPr>
          <w:rFonts w:ascii="Times New Roman" w:hAnsi="Times New Roman"/>
          <w:i/>
          <w:iCs/>
          <w:sz w:val="24"/>
          <w:szCs w:val="24"/>
        </w:rPr>
        <w:t xml:space="preserve"> </w:t>
      </w:r>
      <w:r w:rsidRPr="00272EB4">
        <w:rPr>
          <w:rFonts w:ascii="Times New Roman" w:hAnsi="Times New Roman"/>
          <w:sz w:val="24"/>
          <w:szCs w:val="24"/>
        </w:rPr>
        <w:t>современных условиях иного подхода к развитию жилых территорий населенного пункта. В основе проектных решений по формированию жилой среды заложены следующие принципы:</w:t>
      </w:r>
    </w:p>
    <w:p w:rsidR="0039777B" w:rsidRPr="00272EB4" w:rsidRDefault="0039777B" w:rsidP="0039777B">
      <w:pPr>
        <w:ind w:firstLine="709"/>
        <w:jc w:val="both"/>
        <w:rPr>
          <w:rFonts w:ascii="Times New Roman" w:hAnsi="Times New Roman"/>
          <w:sz w:val="24"/>
          <w:szCs w:val="24"/>
        </w:rPr>
      </w:pPr>
      <w:r w:rsidRPr="00272EB4">
        <w:rPr>
          <w:rFonts w:ascii="Times New Roman" w:hAnsi="Times New Roman"/>
          <w:sz w:val="24"/>
          <w:szCs w:val="24"/>
        </w:rPr>
        <w:t>- полная ликвидация ветхого и аварийного жилья, морально устаревшего фонда;</w:t>
      </w:r>
    </w:p>
    <w:p w:rsidR="0039777B" w:rsidRPr="00272EB4" w:rsidRDefault="0039777B" w:rsidP="0039777B">
      <w:pPr>
        <w:ind w:firstLine="709"/>
        <w:jc w:val="both"/>
        <w:rPr>
          <w:rFonts w:ascii="Times New Roman" w:hAnsi="Times New Roman"/>
          <w:sz w:val="24"/>
          <w:szCs w:val="24"/>
        </w:rPr>
      </w:pPr>
      <w:r w:rsidRPr="00272EB4">
        <w:rPr>
          <w:rFonts w:ascii="Times New Roman" w:hAnsi="Times New Roman"/>
          <w:sz w:val="24"/>
          <w:szCs w:val="24"/>
        </w:rPr>
        <w:t xml:space="preserve">-  увеличение темпов жилищного строительства. </w:t>
      </w:r>
    </w:p>
    <w:p w:rsidR="0039777B" w:rsidRPr="00272EB4" w:rsidRDefault="0039777B" w:rsidP="0039777B">
      <w:pPr>
        <w:ind w:firstLine="709"/>
        <w:jc w:val="both"/>
        <w:rPr>
          <w:rFonts w:ascii="Times New Roman" w:hAnsi="Times New Roman"/>
          <w:sz w:val="24"/>
          <w:szCs w:val="24"/>
        </w:rPr>
      </w:pPr>
      <w:r w:rsidRPr="00272EB4">
        <w:rPr>
          <w:rFonts w:ascii="Times New Roman" w:hAnsi="Times New Roman"/>
          <w:sz w:val="24"/>
          <w:szCs w:val="24"/>
        </w:rPr>
        <w:t xml:space="preserve">Такой подход позволит значительно улучшить жилую среду, оптимизировать затраты на создание полноценной социальной и инженерной инфраструктуры. </w:t>
      </w:r>
    </w:p>
    <w:p w:rsidR="0039777B" w:rsidRPr="00272EB4" w:rsidRDefault="0039777B" w:rsidP="0039777B">
      <w:pPr>
        <w:ind w:firstLine="709"/>
        <w:jc w:val="both"/>
        <w:rPr>
          <w:rFonts w:ascii="Times New Roman" w:hAnsi="Times New Roman"/>
          <w:sz w:val="24"/>
          <w:szCs w:val="24"/>
        </w:rPr>
      </w:pPr>
      <w:r w:rsidRPr="00272EB4">
        <w:rPr>
          <w:rFonts w:ascii="Times New Roman" w:hAnsi="Times New Roman"/>
          <w:i/>
          <w:iCs/>
          <w:sz w:val="24"/>
          <w:szCs w:val="24"/>
        </w:rPr>
        <w:t>Основные проектные предложения в решении жилищной проблемы и новая жилищная политика</w:t>
      </w:r>
      <w:r w:rsidRPr="00272EB4">
        <w:rPr>
          <w:rFonts w:ascii="Times New Roman" w:hAnsi="Times New Roman"/>
          <w:sz w:val="24"/>
          <w:szCs w:val="24"/>
        </w:rPr>
        <w:t>:</w:t>
      </w:r>
    </w:p>
    <w:p w:rsidR="0039777B" w:rsidRPr="00272EB4" w:rsidRDefault="0039777B" w:rsidP="0039777B">
      <w:pPr>
        <w:ind w:firstLine="709"/>
        <w:jc w:val="both"/>
        <w:rPr>
          <w:rFonts w:ascii="Times New Roman" w:hAnsi="Times New Roman"/>
          <w:sz w:val="24"/>
          <w:szCs w:val="24"/>
        </w:rPr>
      </w:pPr>
      <w:r w:rsidRPr="00272EB4">
        <w:rPr>
          <w:rFonts w:ascii="Times New Roman" w:hAnsi="Times New Roman"/>
          <w:sz w:val="24"/>
          <w:szCs w:val="24"/>
        </w:rPr>
        <w:t>•ликвидация ветхого, аварийного фонда;</w:t>
      </w:r>
    </w:p>
    <w:p w:rsidR="0039777B" w:rsidRPr="00272EB4" w:rsidRDefault="0039777B" w:rsidP="0039777B">
      <w:pPr>
        <w:ind w:firstLine="709"/>
        <w:jc w:val="both"/>
        <w:rPr>
          <w:rFonts w:ascii="Times New Roman" w:hAnsi="Times New Roman"/>
          <w:sz w:val="24"/>
          <w:szCs w:val="24"/>
        </w:rPr>
      </w:pPr>
      <w:r w:rsidRPr="00272EB4">
        <w:rPr>
          <w:rFonts w:ascii="Times New Roman" w:hAnsi="Times New Roman"/>
          <w:sz w:val="24"/>
          <w:szCs w:val="24"/>
        </w:rPr>
        <w:t xml:space="preserve">•наращивание темпов строительства жилья за счет всех источников финансирования, включая индивидуальное строительство; </w:t>
      </w:r>
    </w:p>
    <w:p w:rsidR="0039777B" w:rsidRPr="00272EB4" w:rsidRDefault="0039777B" w:rsidP="0039777B">
      <w:pPr>
        <w:ind w:firstLine="709"/>
        <w:jc w:val="both"/>
        <w:rPr>
          <w:rFonts w:ascii="Times New Roman" w:hAnsi="Times New Roman"/>
          <w:sz w:val="24"/>
          <w:szCs w:val="24"/>
        </w:rPr>
      </w:pPr>
      <w:r w:rsidRPr="00272EB4">
        <w:rPr>
          <w:rFonts w:ascii="Times New Roman" w:hAnsi="Times New Roman"/>
          <w:sz w:val="24"/>
          <w:szCs w:val="24"/>
        </w:rPr>
        <w:t>•повышение качества и комфортности проживания, полное благоустройство домов.</w:t>
      </w:r>
    </w:p>
    <w:p w:rsidR="00455A68" w:rsidRPr="00272EB4" w:rsidRDefault="0039777B" w:rsidP="00755390">
      <w:pPr>
        <w:ind w:firstLine="720"/>
        <w:jc w:val="both"/>
        <w:rPr>
          <w:rFonts w:ascii="Times New Roman" w:hAnsi="Times New Roman"/>
          <w:color w:val="auto"/>
          <w:sz w:val="24"/>
          <w:szCs w:val="24"/>
        </w:rPr>
      </w:pPr>
      <w:r w:rsidRPr="00272EB4">
        <w:rPr>
          <w:rFonts w:ascii="Times New Roman" w:hAnsi="Times New Roman"/>
          <w:sz w:val="24"/>
          <w:szCs w:val="24"/>
        </w:rPr>
        <w:t>На момент разработки генерального плана 201</w:t>
      </w:r>
      <w:r w:rsidR="004D463D" w:rsidRPr="00272EB4">
        <w:rPr>
          <w:rFonts w:ascii="Times New Roman" w:hAnsi="Times New Roman"/>
          <w:sz w:val="24"/>
          <w:szCs w:val="24"/>
        </w:rPr>
        <w:t>0</w:t>
      </w:r>
      <w:r w:rsidRPr="00272EB4">
        <w:rPr>
          <w:rFonts w:ascii="Times New Roman" w:hAnsi="Times New Roman"/>
          <w:sz w:val="24"/>
          <w:szCs w:val="24"/>
        </w:rPr>
        <w:t xml:space="preserve"> года </w:t>
      </w:r>
      <w:r w:rsidR="0038065B" w:rsidRPr="00272EB4">
        <w:rPr>
          <w:rFonts w:ascii="Times New Roman" w:hAnsi="Times New Roman"/>
          <w:sz w:val="24"/>
          <w:szCs w:val="24"/>
        </w:rPr>
        <w:t xml:space="preserve">в </w:t>
      </w:r>
      <w:r w:rsidR="001A2F2A" w:rsidRPr="00272EB4">
        <w:rPr>
          <w:rFonts w:ascii="Times New Roman" w:hAnsi="Times New Roman"/>
          <w:sz w:val="24"/>
          <w:szCs w:val="24"/>
        </w:rPr>
        <w:t>Окуловском</w:t>
      </w:r>
      <w:r w:rsidR="0038065B" w:rsidRPr="00272EB4">
        <w:rPr>
          <w:rFonts w:ascii="Times New Roman" w:hAnsi="Times New Roman"/>
          <w:sz w:val="24"/>
          <w:szCs w:val="24"/>
        </w:rPr>
        <w:t xml:space="preserve"> городском поселении н</w:t>
      </w:r>
      <w:r w:rsidRPr="00272EB4">
        <w:rPr>
          <w:rFonts w:ascii="Times New Roman" w:hAnsi="Times New Roman"/>
          <w:sz w:val="24"/>
          <w:szCs w:val="24"/>
        </w:rPr>
        <w:t>а расчетный период Генерального плана (2030г.) жилищная обеспеченность принима</w:t>
      </w:r>
      <w:r w:rsidR="0038065B" w:rsidRPr="00272EB4">
        <w:rPr>
          <w:rFonts w:ascii="Times New Roman" w:hAnsi="Times New Roman"/>
          <w:sz w:val="24"/>
          <w:szCs w:val="24"/>
        </w:rPr>
        <w:t xml:space="preserve">лась </w:t>
      </w:r>
      <w:r w:rsidRPr="00272EB4">
        <w:rPr>
          <w:rFonts w:ascii="Times New Roman" w:hAnsi="Times New Roman"/>
          <w:sz w:val="24"/>
          <w:szCs w:val="24"/>
        </w:rPr>
        <w:t xml:space="preserve"> в размере 36 м</w:t>
      </w:r>
      <w:r w:rsidRPr="00272EB4">
        <w:rPr>
          <w:rFonts w:ascii="Times New Roman" w:hAnsi="Times New Roman"/>
          <w:sz w:val="24"/>
          <w:szCs w:val="24"/>
          <w:vertAlign w:val="superscript"/>
        </w:rPr>
        <w:t>2</w:t>
      </w:r>
      <w:r w:rsidRPr="00272EB4">
        <w:rPr>
          <w:rFonts w:ascii="Times New Roman" w:hAnsi="Times New Roman"/>
          <w:sz w:val="24"/>
          <w:szCs w:val="24"/>
        </w:rPr>
        <w:t>/чел.</w:t>
      </w:r>
      <w:r w:rsidRPr="00272EB4">
        <w:rPr>
          <w:rFonts w:ascii="Times New Roman" w:hAnsi="Times New Roman"/>
          <w:sz w:val="24"/>
          <w:szCs w:val="24"/>
        </w:rPr>
        <w:tab/>
      </w:r>
      <w:r w:rsidR="00755390" w:rsidRPr="00272EB4">
        <w:rPr>
          <w:rFonts w:ascii="Times New Roman" w:hAnsi="Times New Roman"/>
          <w:sz w:val="24"/>
          <w:szCs w:val="24"/>
        </w:rPr>
        <w:t xml:space="preserve">Средняя жилищная обеспеченность по Окуловскому городскому поселению на 2008 год оценивалась - </w:t>
      </w:r>
      <w:r w:rsidR="00755390" w:rsidRPr="00272EB4">
        <w:rPr>
          <w:rFonts w:ascii="Times New Roman" w:hAnsi="Times New Roman"/>
          <w:sz w:val="24"/>
          <w:szCs w:val="24"/>
          <w:lang w:eastAsia="ru-RU"/>
        </w:rPr>
        <w:t xml:space="preserve">30,4 </w:t>
      </w:r>
      <w:r w:rsidR="00755390" w:rsidRPr="00272EB4">
        <w:rPr>
          <w:rFonts w:ascii="Times New Roman" w:hAnsi="Times New Roman"/>
          <w:sz w:val="24"/>
          <w:szCs w:val="24"/>
        </w:rPr>
        <w:t>м</w:t>
      </w:r>
      <w:r w:rsidR="00755390" w:rsidRPr="00272EB4">
        <w:rPr>
          <w:rFonts w:ascii="Times New Roman" w:hAnsi="Times New Roman"/>
          <w:sz w:val="24"/>
          <w:szCs w:val="24"/>
          <w:vertAlign w:val="superscript"/>
        </w:rPr>
        <w:t>2</w:t>
      </w:r>
      <w:r w:rsidR="00755390" w:rsidRPr="00272EB4">
        <w:rPr>
          <w:rFonts w:ascii="Times New Roman" w:hAnsi="Times New Roman"/>
          <w:sz w:val="24"/>
          <w:szCs w:val="24"/>
        </w:rPr>
        <w:t xml:space="preserve">/чел. </w:t>
      </w:r>
      <w:r w:rsidR="00755390" w:rsidRPr="00272EB4">
        <w:rPr>
          <w:rFonts w:ascii="Times New Roman" w:hAnsi="Times New Roman"/>
          <w:color w:val="auto"/>
          <w:sz w:val="24"/>
          <w:szCs w:val="24"/>
        </w:rPr>
        <w:t xml:space="preserve">Средняя обеспеченность населения жильем </w:t>
      </w:r>
      <w:r w:rsidR="00455A68" w:rsidRPr="00272EB4">
        <w:rPr>
          <w:rFonts w:ascii="Times New Roman" w:hAnsi="Times New Roman"/>
          <w:color w:val="auto"/>
          <w:sz w:val="24"/>
          <w:szCs w:val="24"/>
        </w:rPr>
        <w:t xml:space="preserve">по району </w:t>
      </w:r>
      <w:r w:rsidR="00755390" w:rsidRPr="00272EB4">
        <w:rPr>
          <w:rFonts w:ascii="Times New Roman" w:hAnsi="Times New Roman"/>
          <w:color w:val="auto"/>
          <w:sz w:val="24"/>
          <w:szCs w:val="24"/>
        </w:rPr>
        <w:t>на сентябрь 2013 года составила – 34,50 м</w:t>
      </w:r>
      <w:r w:rsidR="00755390" w:rsidRPr="00272EB4">
        <w:rPr>
          <w:rFonts w:ascii="Times New Roman" w:hAnsi="Times New Roman"/>
          <w:color w:val="auto"/>
          <w:sz w:val="24"/>
          <w:szCs w:val="24"/>
          <w:vertAlign w:val="superscript"/>
        </w:rPr>
        <w:t>2</w:t>
      </w:r>
      <w:r w:rsidR="00755390" w:rsidRPr="00272EB4">
        <w:rPr>
          <w:rFonts w:ascii="Times New Roman" w:hAnsi="Times New Roman"/>
          <w:color w:val="auto"/>
          <w:sz w:val="24"/>
          <w:szCs w:val="24"/>
        </w:rPr>
        <w:t>/чел., что на 13,5% выше, чем в 2008 году.</w:t>
      </w:r>
      <w:r w:rsidR="00455A68" w:rsidRPr="00272EB4">
        <w:rPr>
          <w:rFonts w:ascii="Times New Roman" w:hAnsi="Times New Roman"/>
          <w:color w:val="auto"/>
          <w:sz w:val="24"/>
          <w:szCs w:val="24"/>
        </w:rPr>
        <w:t xml:space="preserve"> Обеспеченность жильем населения по Окуловскому городскому поселению ниже нежели по району </w:t>
      </w:r>
      <w:r w:rsidR="004217BB" w:rsidRPr="00272EB4">
        <w:rPr>
          <w:rFonts w:ascii="Times New Roman" w:hAnsi="Times New Roman"/>
          <w:color w:val="auto"/>
          <w:sz w:val="24"/>
          <w:szCs w:val="24"/>
        </w:rPr>
        <w:t xml:space="preserve">на 10-17% </w:t>
      </w:r>
      <w:r w:rsidR="00455A68" w:rsidRPr="00272EB4">
        <w:rPr>
          <w:rFonts w:ascii="Times New Roman" w:hAnsi="Times New Roman"/>
          <w:color w:val="auto"/>
          <w:sz w:val="24"/>
          <w:szCs w:val="24"/>
        </w:rPr>
        <w:t>(рис. 3.1.)</w:t>
      </w:r>
    </w:p>
    <w:p w:rsidR="00455A68" w:rsidRPr="00272EB4" w:rsidRDefault="00A077B5" w:rsidP="00455A68">
      <w:pPr>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572635" cy="2746375"/>
            <wp:effectExtent l="0" t="0" r="18415" b="15875"/>
            <wp:docPr id="23"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55A68" w:rsidRPr="00272EB4" w:rsidRDefault="00455A68" w:rsidP="00455A68">
      <w:pPr>
        <w:ind w:firstLine="709"/>
        <w:jc w:val="center"/>
        <w:rPr>
          <w:rFonts w:ascii="Times New Roman" w:hAnsi="Times New Roman"/>
          <w:b/>
          <w:i/>
          <w:sz w:val="24"/>
          <w:szCs w:val="24"/>
        </w:rPr>
      </w:pPr>
    </w:p>
    <w:p w:rsidR="00455A68" w:rsidRPr="00272EB4" w:rsidRDefault="00455A68" w:rsidP="00455A68">
      <w:pPr>
        <w:ind w:firstLine="709"/>
        <w:jc w:val="center"/>
        <w:rPr>
          <w:rFonts w:ascii="Times New Roman" w:hAnsi="Times New Roman"/>
          <w:b/>
          <w:i/>
          <w:sz w:val="24"/>
          <w:szCs w:val="24"/>
        </w:rPr>
      </w:pPr>
      <w:r w:rsidRPr="00272EB4">
        <w:rPr>
          <w:rFonts w:ascii="Times New Roman" w:hAnsi="Times New Roman"/>
          <w:b/>
          <w:i/>
          <w:sz w:val="24"/>
          <w:szCs w:val="24"/>
        </w:rPr>
        <w:t>Рис.</w:t>
      </w:r>
      <w:r w:rsidR="003807AD" w:rsidRPr="00272EB4">
        <w:rPr>
          <w:rFonts w:ascii="Times New Roman" w:hAnsi="Times New Roman"/>
          <w:b/>
          <w:i/>
          <w:sz w:val="24"/>
          <w:szCs w:val="24"/>
        </w:rPr>
        <w:t xml:space="preserve"> </w:t>
      </w:r>
      <w:r w:rsidRPr="00272EB4">
        <w:rPr>
          <w:rFonts w:ascii="Times New Roman" w:hAnsi="Times New Roman"/>
          <w:b/>
          <w:i/>
          <w:sz w:val="24"/>
          <w:szCs w:val="24"/>
        </w:rPr>
        <w:t>3.</w:t>
      </w:r>
      <w:r w:rsidR="004217BB" w:rsidRPr="00272EB4">
        <w:rPr>
          <w:rFonts w:ascii="Times New Roman" w:hAnsi="Times New Roman"/>
          <w:b/>
          <w:i/>
          <w:sz w:val="24"/>
          <w:szCs w:val="24"/>
        </w:rPr>
        <w:t>1</w:t>
      </w:r>
      <w:r w:rsidRPr="00272EB4">
        <w:rPr>
          <w:rFonts w:ascii="Times New Roman" w:hAnsi="Times New Roman"/>
          <w:b/>
          <w:i/>
          <w:sz w:val="24"/>
          <w:szCs w:val="24"/>
        </w:rPr>
        <w:t xml:space="preserve">.  Средняя жилищная обеспеченность по </w:t>
      </w:r>
      <w:r w:rsidRPr="00272EB4">
        <w:rPr>
          <w:rFonts w:ascii="Times New Roman" w:hAnsi="Times New Roman"/>
          <w:sz w:val="24"/>
          <w:szCs w:val="24"/>
        </w:rPr>
        <w:t xml:space="preserve"> </w:t>
      </w:r>
      <w:r w:rsidRPr="00272EB4">
        <w:rPr>
          <w:rFonts w:ascii="Times New Roman" w:hAnsi="Times New Roman"/>
          <w:b/>
          <w:i/>
          <w:sz w:val="24"/>
          <w:szCs w:val="24"/>
        </w:rPr>
        <w:t>Окуловскому району и Окуловскому городскому поселению за 2008-2012 годы</w:t>
      </w:r>
    </w:p>
    <w:p w:rsidR="00755390" w:rsidRPr="00272EB4" w:rsidRDefault="0056443C" w:rsidP="00755390">
      <w:pPr>
        <w:ind w:firstLine="720"/>
        <w:jc w:val="both"/>
        <w:rPr>
          <w:rFonts w:ascii="Times New Roman" w:hAnsi="Times New Roman"/>
          <w:sz w:val="24"/>
          <w:szCs w:val="24"/>
        </w:rPr>
      </w:pPr>
      <w:r w:rsidRPr="00272EB4">
        <w:rPr>
          <w:rFonts w:ascii="Times New Roman" w:hAnsi="Times New Roman"/>
          <w:sz w:val="24"/>
          <w:szCs w:val="24"/>
        </w:rPr>
        <w:t xml:space="preserve"> Необходимо отметить, что увеличение показателя средней жилищной обеспеченности во многом определяется не темпами строительства нового жилья, а постепенным сокращением численности жителей поселения. Данные о динамике увеличения жилого фонда Окуловского </w:t>
      </w:r>
      <w:r w:rsidRPr="00272EB4">
        <w:rPr>
          <w:rFonts w:ascii="Times New Roman" w:hAnsi="Times New Roman"/>
          <w:sz w:val="24"/>
          <w:szCs w:val="24"/>
        </w:rPr>
        <w:lastRenderedPageBreak/>
        <w:t>городского поселения и Окуловского района приведены на рис</w:t>
      </w:r>
      <w:r w:rsidR="00287B0D" w:rsidRPr="00272EB4">
        <w:rPr>
          <w:rFonts w:ascii="Times New Roman" w:hAnsi="Times New Roman"/>
          <w:sz w:val="24"/>
          <w:szCs w:val="24"/>
        </w:rPr>
        <w:t>. 1</w:t>
      </w:r>
      <w:r w:rsidRPr="00272EB4">
        <w:rPr>
          <w:rFonts w:ascii="Times New Roman" w:hAnsi="Times New Roman"/>
          <w:sz w:val="24"/>
          <w:szCs w:val="24"/>
        </w:rPr>
        <w:t>.3.</w:t>
      </w:r>
      <w:r w:rsidR="004217BB" w:rsidRPr="00272EB4">
        <w:rPr>
          <w:rFonts w:ascii="Times New Roman" w:hAnsi="Times New Roman"/>
          <w:sz w:val="24"/>
          <w:szCs w:val="24"/>
        </w:rPr>
        <w:t>2</w:t>
      </w:r>
      <w:r w:rsidRPr="00272EB4">
        <w:rPr>
          <w:rFonts w:ascii="Times New Roman" w:hAnsi="Times New Roman"/>
          <w:sz w:val="24"/>
          <w:szCs w:val="24"/>
        </w:rPr>
        <w:t>. С 2008 года до 2012 жилой фонд Окуловского района увеличился на 2,12%, а в Окуловском городском поселении всего на 0,48%.</w:t>
      </w:r>
    </w:p>
    <w:p w:rsidR="004217BB" w:rsidRDefault="004217BB" w:rsidP="004217BB">
      <w:pPr>
        <w:ind w:firstLine="709"/>
        <w:jc w:val="both"/>
        <w:rPr>
          <w:rFonts w:ascii="Times New Roman" w:hAnsi="Times New Roman"/>
          <w:color w:val="FF0000"/>
          <w:sz w:val="24"/>
          <w:szCs w:val="24"/>
        </w:rPr>
      </w:pPr>
      <w:r w:rsidRPr="00825F4C">
        <w:rPr>
          <w:rFonts w:ascii="Times New Roman" w:hAnsi="Times New Roman"/>
          <w:sz w:val="24"/>
          <w:szCs w:val="24"/>
        </w:rPr>
        <w:t xml:space="preserve">В базе данных Росстата представлена общая информация о жилом фонде Окуловского  городского поселения  (данные Росстата за 2009-2012 г.г. (см. сайт </w:t>
      </w:r>
      <w:hyperlink r:id="rId58" w:history="1">
        <w:r w:rsidRPr="00825F4C">
          <w:rPr>
            <w:rFonts w:ascii="Times New Roman" w:hAnsi="Times New Roman"/>
            <w:sz w:val="24"/>
            <w:szCs w:val="24"/>
          </w:rPr>
          <w:t>http://www.gks.ru/dbscripts/munst/munst.htm</w:t>
        </w:r>
      </w:hyperlink>
      <w:r w:rsidRPr="00825F4C">
        <w:rPr>
          <w:rFonts w:ascii="Times New Roman" w:hAnsi="Times New Roman"/>
          <w:sz w:val="24"/>
          <w:szCs w:val="24"/>
        </w:rPr>
        <w:t xml:space="preserve">,). В этой связи при рассмотрении вопроса по существующему жилому фонду были использованы данные Росстата (354 тысячи </w:t>
      </w:r>
      <w:r w:rsidRPr="00825F4C">
        <w:rPr>
          <w:rFonts w:ascii="Times New Roman" w:hAnsi="Times New Roman"/>
          <w:color w:val="auto"/>
          <w:sz w:val="24"/>
          <w:szCs w:val="24"/>
        </w:rPr>
        <w:t>м</w:t>
      </w:r>
      <w:r w:rsidRPr="00825F4C">
        <w:rPr>
          <w:rFonts w:ascii="Times New Roman" w:hAnsi="Times New Roman"/>
          <w:color w:val="auto"/>
          <w:sz w:val="24"/>
          <w:szCs w:val="24"/>
          <w:vertAlign w:val="superscript"/>
        </w:rPr>
        <w:t>2</w:t>
      </w:r>
      <w:r w:rsidR="00825F4C" w:rsidRPr="00825F4C">
        <w:rPr>
          <w:rFonts w:ascii="Times New Roman" w:hAnsi="Times New Roman"/>
          <w:color w:val="auto"/>
          <w:sz w:val="24"/>
          <w:szCs w:val="24"/>
        </w:rPr>
        <w:t>)</w:t>
      </w:r>
      <w:r w:rsidRPr="00825F4C">
        <w:rPr>
          <w:rFonts w:ascii="Times New Roman" w:hAnsi="Times New Roman"/>
          <w:color w:val="auto"/>
          <w:sz w:val="24"/>
          <w:szCs w:val="24"/>
        </w:rPr>
        <w:t>.  Ветхий и аварийный фонд на 201</w:t>
      </w:r>
      <w:r w:rsidR="00231E84">
        <w:rPr>
          <w:rFonts w:ascii="Times New Roman" w:hAnsi="Times New Roman"/>
          <w:color w:val="auto"/>
          <w:sz w:val="24"/>
          <w:szCs w:val="24"/>
        </w:rPr>
        <w:t>3</w:t>
      </w:r>
      <w:r w:rsidRPr="00825F4C">
        <w:rPr>
          <w:rFonts w:ascii="Times New Roman" w:hAnsi="Times New Roman"/>
          <w:color w:val="auto"/>
          <w:sz w:val="24"/>
          <w:szCs w:val="24"/>
        </w:rPr>
        <w:t xml:space="preserve"> год по поселению оценивался в </w:t>
      </w:r>
      <w:r w:rsidRPr="00043A82">
        <w:rPr>
          <w:rFonts w:ascii="Times New Roman" w:hAnsi="Times New Roman"/>
          <w:color w:val="auto"/>
          <w:sz w:val="24"/>
          <w:szCs w:val="24"/>
        </w:rPr>
        <w:t>11,1 тысяч  м</w:t>
      </w:r>
      <w:r w:rsidRPr="00043A82">
        <w:rPr>
          <w:rFonts w:ascii="Times New Roman" w:hAnsi="Times New Roman"/>
          <w:color w:val="auto"/>
          <w:sz w:val="24"/>
          <w:szCs w:val="24"/>
          <w:vertAlign w:val="superscript"/>
        </w:rPr>
        <w:t>2</w:t>
      </w:r>
      <w:r w:rsidRPr="00231E84">
        <w:rPr>
          <w:rFonts w:ascii="Times New Roman" w:hAnsi="Times New Roman"/>
          <w:color w:val="FF0000"/>
          <w:sz w:val="24"/>
          <w:szCs w:val="24"/>
        </w:rPr>
        <w:t xml:space="preserve"> </w:t>
      </w:r>
      <w:r w:rsidR="00043A82">
        <w:rPr>
          <w:rFonts w:ascii="Times New Roman" w:hAnsi="Times New Roman"/>
          <w:color w:val="FF0000"/>
          <w:sz w:val="24"/>
          <w:szCs w:val="24"/>
        </w:rPr>
        <w:t xml:space="preserve"> </w:t>
      </w:r>
      <w:r w:rsidRPr="00825F4C">
        <w:rPr>
          <w:rFonts w:ascii="Times New Roman" w:hAnsi="Times New Roman"/>
          <w:color w:val="auto"/>
          <w:sz w:val="24"/>
          <w:szCs w:val="24"/>
        </w:rPr>
        <w:t>(экстрополяция  с учетом данных Росстата по Окуловскому району</w:t>
      </w:r>
      <w:r w:rsidR="000A3BE1" w:rsidRPr="00825F4C">
        <w:rPr>
          <w:rFonts w:ascii="Times New Roman" w:hAnsi="Times New Roman"/>
          <w:color w:val="auto"/>
          <w:sz w:val="24"/>
          <w:szCs w:val="24"/>
        </w:rPr>
        <w:t>, рис.3.3.</w:t>
      </w:r>
      <w:r w:rsidRPr="00825F4C">
        <w:rPr>
          <w:rFonts w:ascii="Times New Roman" w:hAnsi="Times New Roman"/>
          <w:color w:val="auto"/>
          <w:sz w:val="24"/>
          <w:szCs w:val="24"/>
        </w:rPr>
        <w:t>).  Средняя жилищная обеспеченность на 2012 год оценивается по Окуловскому городскому поселению  на уровне 29,7 м</w:t>
      </w:r>
      <w:r w:rsidRPr="00825F4C">
        <w:rPr>
          <w:rFonts w:ascii="Times New Roman" w:hAnsi="Times New Roman"/>
          <w:color w:val="auto"/>
          <w:sz w:val="24"/>
          <w:szCs w:val="24"/>
          <w:vertAlign w:val="superscript"/>
        </w:rPr>
        <w:t>2</w:t>
      </w:r>
      <w:r w:rsidRPr="00825F4C">
        <w:rPr>
          <w:rFonts w:ascii="Times New Roman" w:hAnsi="Times New Roman"/>
          <w:color w:val="auto"/>
          <w:sz w:val="24"/>
          <w:szCs w:val="24"/>
        </w:rPr>
        <w:t xml:space="preserve"> на одного жителя (средняя по Окуловскому району выше - 34,8 м</w:t>
      </w:r>
      <w:r w:rsidRPr="00825F4C">
        <w:rPr>
          <w:rFonts w:ascii="Times New Roman" w:hAnsi="Times New Roman"/>
          <w:color w:val="auto"/>
          <w:sz w:val="24"/>
          <w:szCs w:val="24"/>
          <w:vertAlign w:val="superscript"/>
        </w:rPr>
        <w:t>2</w:t>
      </w:r>
      <w:r w:rsidRPr="00825F4C">
        <w:rPr>
          <w:rFonts w:ascii="Times New Roman" w:hAnsi="Times New Roman"/>
          <w:color w:val="auto"/>
          <w:sz w:val="24"/>
          <w:szCs w:val="24"/>
        </w:rPr>
        <w:t>).</w:t>
      </w:r>
      <w:r w:rsidRPr="0029107D">
        <w:rPr>
          <w:rFonts w:ascii="Times New Roman" w:hAnsi="Times New Roman"/>
          <w:color w:val="FF0000"/>
          <w:sz w:val="24"/>
          <w:szCs w:val="24"/>
        </w:rPr>
        <w:t xml:space="preserve"> </w:t>
      </w:r>
    </w:p>
    <w:p w:rsidR="004448E6" w:rsidRPr="00755390" w:rsidRDefault="004448E6" w:rsidP="00755390">
      <w:pPr>
        <w:ind w:firstLine="720"/>
        <w:jc w:val="both"/>
        <w:rPr>
          <w:rFonts w:ascii="Times New Roman" w:hAnsi="Times New Roman"/>
          <w:sz w:val="24"/>
          <w:szCs w:val="24"/>
        </w:rPr>
      </w:pPr>
    </w:p>
    <w:p w:rsidR="0039777B" w:rsidRDefault="00A077B5" w:rsidP="0056443C">
      <w:pPr>
        <w:ind w:firstLine="709"/>
        <w:jc w:val="center"/>
        <w:rPr>
          <w:rFonts w:ascii="Times New Roman" w:hAnsi="Times New Roman"/>
          <w:sz w:val="24"/>
          <w:szCs w:val="24"/>
        </w:rPr>
      </w:pPr>
      <w:r>
        <w:rPr>
          <w:rFonts w:ascii="Times New Roman" w:hAnsi="Times New Roman"/>
          <w:noProof/>
          <w:color w:val="FF0000"/>
          <w:sz w:val="24"/>
          <w:szCs w:val="24"/>
          <w:lang w:eastAsia="ru-RU"/>
        </w:rPr>
        <w:drawing>
          <wp:inline distT="0" distB="0" distL="0" distR="0">
            <wp:extent cx="4572635" cy="2746375"/>
            <wp:effectExtent l="0" t="0" r="18415" b="15875"/>
            <wp:docPr id="2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755390" w:rsidRPr="00326465" w:rsidRDefault="00455A68" w:rsidP="00455A68">
      <w:pPr>
        <w:ind w:firstLine="709"/>
        <w:jc w:val="center"/>
        <w:rPr>
          <w:rFonts w:ascii="Times New Roman" w:hAnsi="Times New Roman"/>
          <w:sz w:val="24"/>
          <w:szCs w:val="24"/>
        </w:rPr>
      </w:pPr>
      <w:r w:rsidRPr="00272EB4">
        <w:rPr>
          <w:rFonts w:ascii="Times New Roman" w:hAnsi="Times New Roman"/>
          <w:b/>
          <w:i/>
          <w:sz w:val="24"/>
          <w:szCs w:val="24"/>
        </w:rPr>
        <w:t>Рис. 3.</w:t>
      </w:r>
      <w:r w:rsidR="004217BB" w:rsidRPr="00272EB4">
        <w:rPr>
          <w:rFonts w:ascii="Times New Roman" w:hAnsi="Times New Roman"/>
          <w:b/>
          <w:i/>
          <w:sz w:val="24"/>
          <w:szCs w:val="24"/>
        </w:rPr>
        <w:t>2</w:t>
      </w:r>
      <w:r w:rsidRPr="00272EB4">
        <w:rPr>
          <w:rFonts w:ascii="Times New Roman" w:hAnsi="Times New Roman"/>
          <w:b/>
          <w:i/>
          <w:sz w:val="24"/>
          <w:szCs w:val="24"/>
        </w:rPr>
        <w:t>.  Динамика</w:t>
      </w:r>
      <w:r w:rsidRPr="00326465">
        <w:rPr>
          <w:rFonts w:ascii="Times New Roman" w:hAnsi="Times New Roman"/>
          <w:b/>
          <w:i/>
          <w:sz w:val="24"/>
          <w:szCs w:val="24"/>
        </w:rPr>
        <w:t xml:space="preserve"> роста жилого фонда  Окуловского муниципального района и  Окуловского городского поселения в  период 2008-2012 годы.</w:t>
      </w:r>
    </w:p>
    <w:p w:rsidR="004217BB" w:rsidRDefault="004217BB" w:rsidP="004217BB">
      <w:pPr>
        <w:ind w:firstLine="709"/>
        <w:jc w:val="both"/>
        <w:rPr>
          <w:rFonts w:ascii="Times New Roman" w:hAnsi="Times New Roman"/>
          <w:sz w:val="24"/>
          <w:szCs w:val="24"/>
          <w:highlight w:val="yellow"/>
        </w:rPr>
      </w:pPr>
    </w:p>
    <w:p w:rsidR="004217BB" w:rsidRDefault="00A077B5" w:rsidP="004217BB">
      <w:pPr>
        <w:ind w:firstLine="709"/>
        <w:jc w:val="center"/>
        <w:rPr>
          <w:rFonts w:ascii="Times New Roman" w:hAnsi="Times New Roman"/>
          <w:sz w:val="24"/>
          <w:szCs w:val="24"/>
          <w:highlight w:val="yellow"/>
        </w:rPr>
      </w:pPr>
      <w:r>
        <w:rPr>
          <w:rFonts w:ascii="Times New Roman" w:hAnsi="Times New Roman"/>
          <w:noProof/>
          <w:color w:val="FF0000"/>
          <w:sz w:val="24"/>
          <w:szCs w:val="24"/>
          <w:lang w:eastAsia="ru-RU"/>
        </w:rPr>
        <w:drawing>
          <wp:inline distT="0" distB="0" distL="0" distR="0">
            <wp:extent cx="4572635" cy="2746375"/>
            <wp:effectExtent l="0" t="0" r="18415" b="15875"/>
            <wp:docPr id="25"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4217BB" w:rsidRDefault="004217BB" w:rsidP="004217BB">
      <w:pPr>
        <w:ind w:firstLine="709"/>
        <w:jc w:val="both"/>
        <w:rPr>
          <w:rFonts w:ascii="Times New Roman" w:hAnsi="Times New Roman"/>
          <w:sz w:val="24"/>
          <w:szCs w:val="24"/>
          <w:highlight w:val="yellow"/>
        </w:rPr>
      </w:pPr>
    </w:p>
    <w:p w:rsidR="000A3BE1" w:rsidRPr="00272EB4" w:rsidRDefault="000A3BE1" w:rsidP="000A3BE1">
      <w:pPr>
        <w:ind w:firstLine="709"/>
        <w:jc w:val="center"/>
        <w:rPr>
          <w:rFonts w:ascii="Times New Roman" w:hAnsi="Times New Roman"/>
          <w:b/>
          <w:i/>
          <w:sz w:val="24"/>
          <w:szCs w:val="24"/>
        </w:rPr>
      </w:pPr>
      <w:r w:rsidRPr="00272EB4">
        <w:rPr>
          <w:rFonts w:ascii="Times New Roman" w:hAnsi="Times New Roman"/>
          <w:b/>
          <w:i/>
          <w:sz w:val="24"/>
          <w:szCs w:val="24"/>
        </w:rPr>
        <w:t>Рис. 3.</w:t>
      </w:r>
      <w:r w:rsidR="004448E6" w:rsidRPr="00272EB4">
        <w:rPr>
          <w:rFonts w:ascii="Times New Roman" w:hAnsi="Times New Roman"/>
          <w:b/>
          <w:i/>
          <w:sz w:val="24"/>
          <w:szCs w:val="24"/>
        </w:rPr>
        <w:t>3</w:t>
      </w:r>
      <w:r w:rsidRPr="00272EB4">
        <w:rPr>
          <w:rFonts w:ascii="Times New Roman" w:hAnsi="Times New Roman"/>
          <w:b/>
          <w:i/>
          <w:sz w:val="24"/>
          <w:szCs w:val="24"/>
        </w:rPr>
        <w:t>.  Ветхий и аварийный жилой фонд по   Окуловскому муниципальному району и  Окуловскому городскому поселении в  период 2008-2012 годы.</w:t>
      </w:r>
    </w:p>
    <w:p w:rsidR="000A3BE1" w:rsidRPr="00272EB4" w:rsidRDefault="000A3BE1" w:rsidP="000A3BE1">
      <w:pPr>
        <w:ind w:firstLine="709"/>
        <w:jc w:val="center"/>
        <w:rPr>
          <w:rFonts w:ascii="Times New Roman" w:hAnsi="Times New Roman"/>
          <w:sz w:val="24"/>
          <w:szCs w:val="24"/>
        </w:rPr>
      </w:pPr>
      <w:r w:rsidRPr="00272EB4">
        <w:rPr>
          <w:rFonts w:ascii="Times New Roman" w:hAnsi="Times New Roman"/>
          <w:sz w:val="24"/>
          <w:szCs w:val="24"/>
        </w:rPr>
        <w:t xml:space="preserve">(данные Росстата в паспортах Окуловского городского поселения начиная с 2010 года отсутствуют, (см. сайт </w:t>
      </w:r>
      <w:hyperlink r:id="rId61" w:history="1">
        <w:r w:rsidRPr="00272EB4">
          <w:rPr>
            <w:rFonts w:ascii="Times New Roman" w:hAnsi="Times New Roman"/>
            <w:sz w:val="24"/>
            <w:szCs w:val="24"/>
          </w:rPr>
          <w:t>http://www.gks.ru/dbscripts/munst/munst.htm</w:t>
        </w:r>
      </w:hyperlink>
      <w:r w:rsidRPr="00272EB4">
        <w:rPr>
          <w:rFonts w:ascii="Times New Roman" w:hAnsi="Times New Roman"/>
          <w:sz w:val="24"/>
          <w:szCs w:val="24"/>
        </w:rPr>
        <w:t xml:space="preserve">,) </w:t>
      </w:r>
    </w:p>
    <w:p w:rsidR="00F56222" w:rsidRPr="00272EB4" w:rsidRDefault="00F56222" w:rsidP="000A3BE1">
      <w:pPr>
        <w:ind w:firstLine="709"/>
        <w:jc w:val="center"/>
        <w:rPr>
          <w:rFonts w:ascii="Times New Roman" w:hAnsi="Times New Roman"/>
          <w:sz w:val="24"/>
          <w:szCs w:val="24"/>
        </w:rPr>
      </w:pPr>
    </w:p>
    <w:p w:rsidR="00F56222" w:rsidRPr="00272EB4" w:rsidRDefault="004448E6" w:rsidP="00F56222">
      <w:pPr>
        <w:ind w:firstLine="709"/>
        <w:jc w:val="both"/>
        <w:rPr>
          <w:rFonts w:ascii="Times New Roman" w:hAnsi="Times New Roman"/>
          <w:sz w:val="24"/>
          <w:szCs w:val="24"/>
        </w:rPr>
      </w:pPr>
      <w:r w:rsidRPr="00272EB4">
        <w:rPr>
          <w:rFonts w:ascii="Times New Roman" w:hAnsi="Times New Roman"/>
          <w:sz w:val="24"/>
          <w:szCs w:val="24"/>
        </w:rPr>
        <w:t>Объемы нового жилищного строительства по Окуловскому району и Окуловскому городскому поселению показаны на рис. 3.4.</w:t>
      </w:r>
      <w:r w:rsidR="00F56222" w:rsidRPr="00272EB4">
        <w:rPr>
          <w:rFonts w:ascii="Times New Roman" w:hAnsi="Times New Roman"/>
          <w:sz w:val="24"/>
          <w:szCs w:val="24"/>
        </w:rPr>
        <w:t xml:space="preserve"> По сравнению с 2008 годом объемы жилищного строительства резко сократились в 2009 году. Последующее увеличение жилищного строительства не позволило достичь показателей 2008 года (рис.3.4.). За 9 месяцев 2013 года на территории </w:t>
      </w:r>
      <w:r w:rsidR="00F56222" w:rsidRPr="00272EB4">
        <w:rPr>
          <w:rFonts w:ascii="Times New Roman" w:hAnsi="Times New Roman"/>
          <w:sz w:val="24"/>
          <w:szCs w:val="24"/>
        </w:rPr>
        <w:lastRenderedPageBreak/>
        <w:t xml:space="preserve">Окуловского муниципального района введено в эксплуатацию – 35 домов, общей площадью 2607 кв.м. Значение показателя «Жилищное строительство» в отчетном периоде на 4 объекта больше, чем за 9 месяцев 2012 года. Достигнутые за 9 месяцев 2013 года показатели не вселяют оптимизма. </w:t>
      </w:r>
    </w:p>
    <w:p w:rsidR="00F56222" w:rsidRPr="00272EB4" w:rsidRDefault="004448E6" w:rsidP="004448E6">
      <w:pPr>
        <w:ind w:firstLine="709"/>
        <w:jc w:val="both"/>
        <w:rPr>
          <w:rFonts w:ascii="Times New Roman" w:hAnsi="Times New Roman"/>
          <w:sz w:val="24"/>
          <w:szCs w:val="24"/>
        </w:rPr>
      </w:pPr>
      <w:r w:rsidRPr="00272EB4">
        <w:rPr>
          <w:rFonts w:ascii="Times New Roman" w:hAnsi="Times New Roman"/>
          <w:sz w:val="24"/>
          <w:szCs w:val="24"/>
        </w:rPr>
        <w:t>В среднем в год в районе за последние 5 лет в эксплуатацию вводится 5935 м</w:t>
      </w:r>
      <w:r w:rsidRPr="00272EB4">
        <w:rPr>
          <w:rFonts w:ascii="Times New Roman" w:hAnsi="Times New Roman"/>
          <w:sz w:val="24"/>
          <w:szCs w:val="24"/>
          <w:vertAlign w:val="superscript"/>
        </w:rPr>
        <w:t>2</w:t>
      </w:r>
      <w:r w:rsidRPr="00272EB4">
        <w:rPr>
          <w:rFonts w:ascii="Times New Roman" w:hAnsi="Times New Roman"/>
          <w:sz w:val="24"/>
          <w:szCs w:val="24"/>
        </w:rPr>
        <w:t xml:space="preserve"> общей площади нового жилого фонда, в Окуловском городском поселении – 2759,5 м</w:t>
      </w:r>
      <w:r w:rsidRPr="00272EB4">
        <w:rPr>
          <w:rFonts w:ascii="Times New Roman" w:hAnsi="Times New Roman"/>
          <w:sz w:val="24"/>
          <w:szCs w:val="24"/>
          <w:vertAlign w:val="superscript"/>
        </w:rPr>
        <w:t>2</w:t>
      </w:r>
      <w:r w:rsidRPr="00272EB4">
        <w:rPr>
          <w:rFonts w:ascii="Times New Roman" w:hAnsi="Times New Roman"/>
          <w:sz w:val="24"/>
          <w:szCs w:val="24"/>
        </w:rPr>
        <w:t xml:space="preserve"> (46,5% от общего объема по району). </w:t>
      </w:r>
    </w:p>
    <w:p w:rsidR="00B91CA8" w:rsidRPr="00272EB4" w:rsidRDefault="004448E6" w:rsidP="00B91CA8">
      <w:pPr>
        <w:ind w:firstLine="709"/>
        <w:jc w:val="both"/>
        <w:rPr>
          <w:rFonts w:ascii="Times New Roman" w:hAnsi="Times New Roman"/>
          <w:sz w:val="24"/>
          <w:szCs w:val="24"/>
        </w:rPr>
      </w:pPr>
      <w:r w:rsidRPr="00272EB4">
        <w:rPr>
          <w:rFonts w:ascii="Times New Roman" w:hAnsi="Times New Roman"/>
          <w:sz w:val="24"/>
          <w:szCs w:val="24"/>
        </w:rPr>
        <w:t xml:space="preserve">В Окуловском городском поселении на долю индивидуального жилищного строительства приходится </w:t>
      </w:r>
      <w:r w:rsidR="00F56222" w:rsidRPr="00272EB4">
        <w:rPr>
          <w:rFonts w:ascii="Times New Roman" w:hAnsi="Times New Roman"/>
          <w:sz w:val="24"/>
          <w:szCs w:val="24"/>
        </w:rPr>
        <w:t>34,9</w:t>
      </w:r>
      <w:r w:rsidRPr="00272EB4">
        <w:rPr>
          <w:rFonts w:ascii="Times New Roman" w:hAnsi="Times New Roman"/>
          <w:sz w:val="24"/>
          <w:szCs w:val="24"/>
        </w:rPr>
        <w:t xml:space="preserve">% от общих объемов, в Окуловском районе этот показатель заметно выше и составляет </w:t>
      </w:r>
      <w:r w:rsidR="00F56222" w:rsidRPr="00272EB4">
        <w:rPr>
          <w:rFonts w:ascii="Times New Roman" w:hAnsi="Times New Roman"/>
          <w:sz w:val="24"/>
          <w:szCs w:val="24"/>
        </w:rPr>
        <w:t xml:space="preserve">61,3% </w:t>
      </w:r>
      <w:r w:rsidRPr="00272EB4">
        <w:rPr>
          <w:rFonts w:ascii="Times New Roman" w:hAnsi="Times New Roman"/>
          <w:sz w:val="24"/>
          <w:szCs w:val="24"/>
        </w:rPr>
        <w:t>(рис.</w:t>
      </w:r>
      <w:r w:rsidR="00E8108A" w:rsidRPr="00272EB4">
        <w:rPr>
          <w:rFonts w:ascii="Times New Roman" w:hAnsi="Times New Roman"/>
          <w:sz w:val="24"/>
          <w:szCs w:val="24"/>
        </w:rPr>
        <w:t xml:space="preserve"> </w:t>
      </w:r>
      <w:r w:rsidRPr="00272EB4">
        <w:rPr>
          <w:rFonts w:ascii="Times New Roman" w:hAnsi="Times New Roman"/>
          <w:sz w:val="24"/>
          <w:szCs w:val="24"/>
        </w:rPr>
        <w:t>3.</w:t>
      </w:r>
      <w:r w:rsidR="00E8108A" w:rsidRPr="00272EB4">
        <w:rPr>
          <w:rFonts w:ascii="Times New Roman" w:hAnsi="Times New Roman"/>
          <w:sz w:val="24"/>
          <w:szCs w:val="24"/>
        </w:rPr>
        <w:t>5</w:t>
      </w:r>
      <w:r w:rsidRPr="00272EB4">
        <w:rPr>
          <w:rFonts w:ascii="Times New Roman" w:hAnsi="Times New Roman"/>
          <w:sz w:val="24"/>
          <w:szCs w:val="24"/>
        </w:rPr>
        <w:t xml:space="preserve">.).  </w:t>
      </w:r>
      <w:r w:rsidR="00B91CA8" w:rsidRPr="00272EB4">
        <w:rPr>
          <w:rFonts w:ascii="Times New Roman" w:hAnsi="Times New Roman"/>
          <w:sz w:val="24"/>
          <w:szCs w:val="24"/>
        </w:rPr>
        <w:t xml:space="preserve">Доля индивидуального жилищного строительства заметно изменяется по годам и колеблется от 10 до 100% по городскому поселению (рис.3.5.). </w:t>
      </w:r>
      <w:r w:rsidRPr="00272EB4">
        <w:rPr>
          <w:rFonts w:ascii="Times New Roman" w:hAnsi="Times New Roman"/>
          <w:sz w:val="24"/>
          <w:szCs w:val="24"/>
        </w:rPr>
        <w:t xml:space="preserve">В среднем на каждого жителя поселения в последние годы ежегодно строилось около </w:t>
      </w:r>
      <w:r w:rsidRPr="00272EB4">
        <w:rPr>
          <w:rFonts w:ascii="Times New Roman" w:hAnsi="Times New Roman"/>
          <w:color w:val="auto"/>
          <w:sz w:val="24"/>
          <w:szCs w:val="24"/>
        </w:rPr>
        <w:t>0,</w:t>
      </w:r>
      <w:r w:rsidR="00E8108A" w:rsidRPr="00272EB4">
        <w:rPr>
          <w:rFonts w:ascii="Times New Roman" w:hAnsi="Times New Roman"/>
          <w:color w:val="auto"/>
          <w:sz w:val="24"/>
          <w:szCs w:val="24"/>
        </w:rPr>
        <w:t>22</w:t>
      </w:r>
      <w:r w:rsidRPr="00272EB4">
        <w:rPr>
          <w:rFonts w:ascii="Times New Roman" w:hAnsi="Times New Roman"/>
          <w:color w:val="auto"/>
          <w:sz w:val="24"/>
          <w:szCs w:val="24"/>
        </w:rPr>
        <w:t xml:space="preserve"> м</w:t>
      </w:r>
      <w:r w:rsidRPr="00272EB4">
        <w:rPr>
          <w:rFonts w:ascii="Times New Roman" w:hAnsi="Times New Roman"/>
          <w:color w:val="auto"/>
          <w:sz w:val="24"/>
          <w:szCs w:val="24"/>
          <w:vertAlign w:val="superscript"/>
        </w:rPr>
        <w:t>2</w:t>
      </w:r>
      <w:r w:rsidR="00B91CA8" w:rsidRPr="00272EB4">
        <w:rPr>
          <w:rFonts w:ascii="Times New Roman" w:hAnsi="Times New Roman"/>
          <w:color w:val="auto"/>
          <w:sz w:val="24"/>
          <w:szCs w:val="24"/>
        </w:rPr>
        <w:t xml:space="preserve"> (</w:t>
      </w:r>
      <w:r w:rsidR="00B91CA8" w:rsidRPr="00272EB4">
        <w:rPr>
          <w:rFonts w:ascii="Times New Roman" w:hAnsi="Times New Roman"/>
          <w:sz w:val="24"/>
          <w:szCs w:val="24"/>
        </w:rPr>
        <w:t xml:space="preserve">за 9 месяцев 2013 год - 0,11 </w:t>
      </w:r>
      <w:r w:rsidR="00B91CA8" w:rsidRPr="00272EB4">
        <w:rPr>
          <w:rFonts w:ascii="Times New Roman" w:hAnsi="Times New Roman"/>
          <w:color w:val="auto"/>
          <w:sz w:val="24"/>
          <w:szCs w:val="24"/>
        </w:rPr>
        <w:t>м</w:t>
      </w:r>
      <w:r w:rsidR="00B91CA8" w:rsidRPr="00272EB4">
        <w:rPr>
          <w:rFonts w:ascii="Times New Roman" w:hAnsi="Times New Roman"/>
          <w:color w:val="auto"/>
          <w:sz w:val="24"/>
          <w:szCs w:val="24"/>
          <w:vertAlign w:val="superscript"/>
        </w:rPr>
        <w:t>2</w:t>
      </w:r>
      <w:r w:rsidR="00B91CA8" w:rsidRPr="00272EB4">
        <w:rPr>
          <w:rFonts w:ascii="Times New Roman" w:hAnsi="Times New Roman"/>
          <w:color w:val="auto"/>
          <w:sz w:val="24"/>
          <w:szCs w:val="24"/>
        </w:rPr>
        <w:t>), что явно недостаточно для решения жилищных проблем в регионе</w:t>
      </w:r>
      <w:r w:rsidR="005E20D9" w:rsidRPr="00272EB4">
        <w:rPr>
          <w:rFonts w:ascii="Times New Roman" w:hAnsi="Times New Roman"/>
          <w:color w:val="auto"/>
          <w:sz w:val="24"/>
          <w:szCs w:val="24"/>
        </w:rPr>
        <w:t xml:space="preserve"> особенно с учетом увеличения на перспективу норматива жилищной обеспеченности</w:t>
      </w:r>
      <w:r w:rsidR="00B91CA8" w:rsidRPr="00272EB4">
        <w:rPr>
          <w:rFonts w:ascii="Times New Roman" w:hAnsi="Times New Roman"/>
          <w:sz w:val="24"/>
          <w:szCs w:val="24"/>
        </w:rPr>
        <w:t>.</w:t>
      </w:r>
    </w:p>
    <w:p w:rsidR="004217BB" w:rsidRDefault="004448E6" w:rsidP="004217BB">
      <w:pPr>
        <w:ind w:firstLine="709"/>
        <w:jc w:val="both"/>
        <w:rPr>
          <w:rFonts w:ascii="Times New Roman" w:hAnsi="Times New Roman"/>
          <w:sz w:val="24"/>
          <w:szCs w:val="24"/>
          <w:highlight w:val="yellow"/>
        </w:rPr>
      </w:pPr>
      <w:r w:rsidRPr="00E8108A">
        <w:rPr>
          <w:rFonts w:ascii="Times New Roman" w:hAnsi="Times New Roman"/>
          <w:sz w:val="24"/>
          <w:szCs w:val="24"/>
          <w:highlight w:val="yellow"/>
        </w:rPr>
        <w:t xml:space="preserve"> </w:t>
      </w:r>
    </w:p>
    <w:p w:rsidR="004217BB" w:rsidRDefault="00A077B5" w:rsidP="004217BB">
      <w:pPr>
        <w:jc w:val="center"/>
        <w:rPr>
          <w:rFonts w:ascii="Times New Roman" w:hAnsi="Times New Roman"/>
          <w:sz w:val="24"/>
          <w:szCs w:val="24"/>
          <w:highlight w:val="yellow"/>
        </w:rPr>
      </w:pPr>
      <w:r>
        <w:rPr>
          <w:rFonts w:ascii="Times New Roman" w:hAnsi="Times New Roman"/>
          <w:noProof/>
          <w:sz w:val="24"/>
          <w:szCs w:val="24"/>
          <w:lang w:eastAsia="ru-RU"/>
        </w:rPr>
        <w:drawing>
          <wp:inline distT="0" distB="0" distL="0" distR="0">
            <wp:extent cx="4572635" cy="2746375"/>
            <wp:effectExtent l="0" t="0" r="18415" b="15875"/>
            <wp:docPr id="26"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D24F46" w:rsidRDefault="00D24F46" w:rsidP="004217BB">
      <w:pPr>
        <w:ind w:firstLine="709"/>
        <w:jc w:val="center"/>
        <w:rPr>
          <w:rFonts w:ascii="Times New Roman" w:hAnsi="Times New Roman"/>
          <w:b/>
          <w:i/>
          <w:sz w:val="24"/>
          <w:szCs w:val="24"/>
        </w:rPr>
      </w:pPr>
    </w:p>
    <w:p w:rsidR="004217BB" w:rsidRDefault="004217BB" w:rsidP="004217BB">
      <w:pPr>
        <w:ind w:firstLine="709"/>
        <w:jc w:val="center"/>
        <w:rPr>
          <w:rFonts w:ascii="Times New Roman" w:hAnsi="Times New Roman"/>
          <w:b/>
          <w:i/>
          <w:sz w:val="24"/>
          <w:szCs w:val="24"/>
        </w:rPr>
      </w:pPr>
      <w:r w:rsidRPr="0029107D">
        <w:rPr>
          <w:rFonts w:ascii="Times New Roman" w:hAnsi="Times New Roman"/>
          <w:b/>
          <w:i/>
          <w:sz w:val="24"/>
          <w:szCs w:val="24"/>
        </w:rPr>
        <w:t>Рис.</w:t>
      </w:r>
      <w:r w:rsidR="004448E6">
        <w:rPr>
          <w:rFonts w:ascii="Times New Roman" w:hAnsi="Times New Roman"/>
          <w:b/>
          <w:i/>
          <w:sz w:val="24"/>
          <w:szCs w:val="24"/>
        </w:rPr>
        <w:t xml:space="preserve"> </w:t>
      </w:r>
      <w:r w:rsidRPr="0029107D">
        <w:rPr>
          <w:rFonts w:ascii="Times New Roman" w:hAnsi="Times New Roman"/>
          <w:b/>
          <w:i/>
          <w:sz w:val="24"/>
          <w:szCs w:val="24"/>
        </w:rPr>
        <w:t>3.</w:t>
      </w:r>
      <w:r w:rsidR="004448E6">
        <w:rPr>
          <w:rFonts w:ascii="Times New Roman" w:hAnsi="Times New Roman"/>
          <w:b/>
          <w:i/>
          <w:sz w:val="24"/>
          <w:szCs w:val="24"/>
        </w:rPr>
        <w:t>4</w:t>
      </w:r>
      <w:r w:rsidRPr="0029107D">
        <w:rPr>
          <w:rFonts w:ascii="Times New Roman" w:hAnsi="Times New Roman"/>
          <w:b/>
          <w:i/>
          <w:sz w:val="24"/>
          <w:szCs w:val="24"/>
        </w:rPr>
        <w:t xml:space="preserve">.  Строительство нового жилья на территории </w:t>
      </w:r>
      <w:r w:rsidRPr="0029107D">
        <w:rPr>
          <w:rFonts w:ascii="Times New Roman" w:hAnsi="Times New Roman"/>
          <w:sz w:val="24"/>
          <w:szCs w:val="24"/>
        </w:rPr>
        <w:t xml:space="preserve"> </w:t>
      </w:r>
      <w:r>
        <w:rPr>
          <w:rFonts w:ascii="Times New Roman" w:hAnsi="Times New Roman"/>
          <w:b/>
          <w:i/>
          <w:sz w:val="24"/>
          <w:szCs w:val="24"/>
        </w:rPr>
        <w:t>Окуловского</w:t>
      </w:r>
      <w:r w:rsidRPr="0029107D">
        <w:rPr>
          <w:rFonts w:ascii="Times New Roman" w:hAnsi="Times New Roman"/>
          <w:b/>
          <w:i/>
          <w:sz w:val="24"/>
          <w:szCs w:val="24"/>
        </w:rPr>
        <w:t xml:space="preserve"> района и </w:t>
      </w:r>
      <w:r>
        <w:rPr>
          <w:rFonts w:ascii="Times New Roman" w:hAnsi="Times New Roman"/>
          <w:b/>
          <w:i/>
          <w:sz w:val="24"/>
          <w:szCs w:val="24"/>
        </w:rPr>
        <w:t>Окуловского</w:t>
      </w:r>
      <w:r w:rsidRPr="0029107D">
        <w:rPr>
          <w:rFonts w:ascii="Times New Roman" w:hAnsi="Times New Roman"/>
          <w:b/>
          <w:i/>
          <w:sz w:val="24"/>
          <w:szCs w:val="24"/>
        </w:rPr>
        <w:t xml:space="preserve"> городского поселения за 2008-2012 годы.</w:t>
      </w:r>
    </w:p>
    <w:p w:rsidR="004217BB" w:rsidRDefault="00A077B5" w:rsidP="004217BB">
      <w:pPr>
        <w:jc w:val="center"/>
        <w:rPr>
          <w:rFonts w:ascii="Times New Roman" w:hAnsi="Times New Roman"/>
          <w:sz w:val="24"/>
          <w:szCs w:val="24"/>
          <w:highlight w:val="yellow"/>
        </w:rPr>
      </w:pPr>
      <w:r>
        <w:rPr>
          <w:rFonts w:ascii="Times New Roman" w:hAnsi="Times New Roman"/>
          <w:noProof/>
          <w:sz w:val="24"/>
          <w:szCs w:val="24"/>
          <w:lang w:eastAsia="ru-RU"/>
        </w:rPr>
        <w:drawing>
          <wp:inline distT="0" distB="0" distL="0" distR="0">
            <wp:extent cx="4572635" cy="2746375"/>
            <wp:effectExtent l="0" t="0" r="18415" b="15875"/>
            <wp:docPr id="27"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217BB" w:rsidRDefault="004217BB" w:rsidP="004217BB">
      <w:pPr>
        <w:jc w:val="both"/>
        <w:rPr>
          <w:rFonts w:ascii="Times New Roman" w:hAnsi="Times New Roman"/>
          <w:sz w:val="24"/>
          <w:szCs w:val="24"/>
          <w:highlight w:val="yellow"/>
        </w:rPr>
      </w:pPr>
    </w:p>
    <w:p w:rsidR="004217BB" w:rsidRPr="0029107D" w:rsidRDefault="004217BB" w:rsidP="004217BB">
      <w:pPr>
        <w:ind w:firstLine="709"/>
        <w:jc w:val="center"/>
        <w:rPr>
          <w:rFonts w:ascii="Times New Roman" w:hAnsi="Times New Roman"/>
          <w:b/>
          <w:i/>
          <w:sz w:val="24"/>
          <w:szCs w:val="24"/>
        </w:rPr>
      </w:pPr>
      <w:r w:rsidRPr="0029107D">
        <w:rPr>
          <w:rFonts w:ascii="Times New Roman" w:hAnsi="Times New Roman"/>
          <w:b/>
          <w:i/>
          <w:sz w:val="24"/>
          <w:szCs w:val="24"/>
        </w:rPr>
        <w:t>Рис.</w:t>
      </w:r>
      <w:r w:rsidR="00395450">
        <w:rPr>
          <w:rFonts w:ascii="Times New Roman" w:hAnsi="Times New Roman"/>
          <w:b/>
          <w:i/>
          <w:sz w:val="24"/>
          <w:szCs w:val="24"/>
        </w:rPr>
        <w:t xml:space="preserve"> </w:t>
      </w:r>
      <w:r w:rsidRPr="0029107D">
        <w:rPr>
          <w:rFonts w:ascii="Times New Roman" w:hAnsi="Times New Roman"/>
          <w:b/>
          <w:i/>
          <w:sz w:val="24"/>
          <w:szCs w:val="24"/>
        </w:rPr>
        <w:t>3.</w:t>
      </w:r>
      <w:r w:rsidR="00395450">
        <w:rPr>
          <w:rFonts w:ascii="Times New Roman" w:hAnsi="Times New Roman"/>
          <w:b/>
          <w:i/>
          <w:sz w:val="24"/>
          <w:szCs w:val="24"/>
        </w:rPr>
        <w:t>5</w:t>
      </w:r>
      <w:r w:rsidRPr="0029107D">
        <w:rPr>
          <w:rFonts w:ascii="Times New Roman" w:hAnsi="Times New Roman"/>
          <w:b/>
          <w:i/>
          <w:sz w:val="24"/>
          <w:szCs w:val="24"/>
        </w:rPr>
        <w:t xml:space="preserve">.  Доля (в %) индивидуального жилищного строительства в общем объеме  нового жилья на территории </w:t>
      </w:r>
      <w:r w:rsidRPr="0029107D">
        <w:rPr>
          <w:rFonts w:ascii="Times New Roman" w:hAnsi="Times New Roman"/>
          <w:sz w:val="24"/>
          <w:szCs w:val="24"/>
        </w:rPr>
        <w:t xml:space="preserve"> </w:t>
      </w:r>
      <w:r>
        <w:rPr>
          <w:rFonts w:ascii="Times New Roman" w:hAnsi="Times New Roman"/>
          <w:b/>
          <w:i/>
          <w:sz w:val="24"/>
          <w:szCs w:val="24"/>
        </w:rPr>
        <w:t>Окуловского</w:t>
      </w:r>
      <w:r w:rsidRPr="0029107D">
        <w:rPr>
          <w:rFonts w:ascii="Times New Roman" w:hAnsi="Times New Roman"/>
          <w:b/>
          <w:i/>
          <w:sz w:val="24"/>
          <w:szCs w:val="24"/>
        </w:rPr>
        <w:t xml:space="preserve"> района и </w:t>
      </w:r>
      <w:r>
        <w:rPr>
          <w:rFonts w:ascii="Times New Roman" w:hAnsi="Times New Roman"/>
          <w:b/>
          <w:i/>
          <w:sz w:val="24"/>
          <w:szCs w:val="24"/>
        </w:rPr>
        <w:t>Окуловского</w:t>
      </w:r>
      <w:r w:rsidRPr="0029107D">
        <w:rPr>
          <w:rFonts w:ascii="Times New Roman" w:hAnsi="Times New Roman"/>
          <w:b/>
          <w:i/>
          <w:sz w:val="24"/>
          <w:szCs w:val="24"/>
        </w:rPr>
        <w:t xml:space="preserve"> городского поселения </w:t>
      </w:r>
    </w:p>
    <w:p w:rsidR="004217BB" w:rsidRDefault="004217BB" w:rsidP="004217BB">
      <w:pPr>
        <w:ind w:firstLine="709"/>
        <w:jc w:val="center"/>
        <w:rPr>
          <w:rFonts w:ascii="Times New Roman" w:hAnsi="Times New Roman"/>
          <w:b/>
          <w:i/>
          <w:sz w:val="24"/>
          <w:szCs w:val="24"/>
        </w:rPr>
      </w:pPr>
      <w:r w:rsidRPr="0029107D">
        <w:rPr>
          <w:rFonts w:ascii="Times New Roman" w:hAnsi="Times New Roman"/>
          <w:b/>
          <w:i/>
          <w:sz w:val="24"/>
          <w:szCs w:val="24"/>
        </w:rPr>
        <w:t>за 2008-2012 годы.</w:t>
      </w:r>
    </w:p>
    <w:p w:rsidR="005E20D9" w:rsidRPr="00272EB4" w:rsidRDefault="005E20D9" w:rsidP="005E20D9">
      <w:pPr>
        <w:ind w:firstLine="709"/>
        <w:jc w:val="both"/>
        <w:rPr>
          <w:rFonts w:ascii="Times New Roman" w:hAnsi="Times New Roman"/>
          <w:sz w:val="24"/>
          <w:szCs w:val="24"/>
        </w:rPr>
      </w:pPr>
      <w:r w:rsidRPr="00272EB4">
        <w:rPr>
          <w:rFonts w:ascii="Times New Roman" w:hAnsi="Times New Roman"/>
          <w:sz w:val="24"/>
          <w:szCs w:val="24"/>
        </w:rPr>
        <w:t>Не фиксируется в последние годы и интенсивность планируемого нового строительства, о чем свидетельствуют данные о количестве разрешений выданных  на строительство  и ввод объектов в эксплуатацию (таблица 3.1.).</w:t>
      </w:r>
    </w:p>
    <w:p w:rsidR="005E20D9" w:rsidRPr="00272EB4" w:rsidRDefault="005E20D9" w:rsidP="005E20D9">
      <w:pPr>
        <w:ind w:firstLine="709"/>
        <w:jc w:val="right"/>
        <w:rPr>
          <w:rFonts w:ascii="Times New Roman" w:hAnsi="Times New Roman"/>
          <w:sz w:val="24"/>
          <w:szCs w:val="24"/>
        </w:rPr>
      </w:pPr>
      <w:r w:rsidRPr="00272EB4">
        <w:rPr>
          <w:rFonts w:ascii="Times New Roman" w:hAnsi="Times New Roman"/>
          <w:sz w:val="24"/>
          <w:szCs w:val="24"/>
        </w:rPr>
        <w:lastRenderedPageBreak/>
        <w:t>Таблица 3.1.</w:t>
      </w:r>
    </w:p>
    <w:p w:rsidR="005E20D9" w:rsidRPr="00272EB4" w:rsidRDefault="005E20D9" w:rsidP="005E20D9">
      <w:pPr>
        <w:ind w:firstLine="709"/>
        <w:jc w:val="center"/>
        <w:rPr>
          <w:rFonts w:ascii="Times New Roman" w:hAnsi="Times New Roman"/>
          <w:b/>
          <w:i/>
          <w:sz w:val="24"/>
          <w:szCs w:val="24"/>
        </w:rPr>
      </w:pPr>
    </w:p>
    <w:tbl>
      <w:tblPr>
        <w:tblW w:w="5000" w:type="pct"/>
        <w:tblCellMar>
          <w:left w:w="0" w:type="dxa"/>
          <w:right w:w="0" w:type="dxa"/>
        </w:tblCellMar>
        <w:tblLook w:val="04A0" w:firstRow="1" w:lastRow="0" w:firstColumn="1" w:lastColumn="0" w:noHBand="0" w:noVBand="1"/>
      </w:tblPr>
      <w:tblGrid>
        <w:gridCol w:w="2233"/>
        <w:gridCol w:w="1740"/>
        <w:gridCol w:w="1564"/>
        <w:gridCol w:w="1564"/>
        <w:gridCol w:w="1564"/>
        <w:gridCol w:w="1564"/>
      </w:tblGrid>
      <w:tr w:rsidR="005810E5" w:rsidRPr="00272EB4" w:rsidTr="005810E5">
        <w:tc>
          <w:tcPr>
            <w:tcW w:w="200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5810E5" w:rsidRPr="00272EB4" w:rsidRDefault="005810E5" w:rsidP="005E20D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Показатели</w:t>
            </w:r>
          </w:p>
        </w:tc>
        <w:tc>
          <w:tcPr>
            <w:tcW w:w="1559"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5810E5" w:rsidRPr="00272EB4" w:rsidRDefault="005810E5" w:rsidP="005E20D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Ед. измерения</w:t>
            </w:r>
          </w:p>
        </w:tc>
        <w:tc>
          <w:tcPr>
            <w:tcW w:w="1400"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5810E5" w:rsidRPr="00272EB4" w:rsidRDefault="005810E5" w:rsidP="005E20D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2009</w:t>
            </w:r>
          </w:p>
        </w:tc>
        <w:tc>
          <w:tcPr>
            <w:tcW w:w="1400" w:type="dxa"/>
            <w:tcBorders>
              <w:top w:val="single" w:sz="8" w:space="0" w:color="000000"/>
              <w:left w:val="nil"/>
              <w:bottom w:val="single" w:sz="8" w:space="0" w:color="000000"/>
              <w:right w:val="single" w:sz="8" w:space="0" w:color="000000"/>
            </w:tcBorders>
            <w:tcMar>
              <w:top w:w="15" w:type="dxa"/>
              <w:left w:w="15" w:type="dxa"/>
              <w:bottom w:w="15" w:type="dxa"/>
              <w:right w:w="15" w:type="dxa"/>
            </w:tcMar>
            <w:vAlign w:val="center"/>
            <w:hideMark/>
          </w:tcPr>
          <w:p w:rsidR="005810E5" w:rsidRPr="00272EB4" w:rsidRDefault="005810E5" w:rsidP="005E20D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b/>
                <w:bCs/>
                <w:color w:val="auto"/>
                <w:sz w:val="20"/>
                <w:szCs w:val="20"/>
                <w:lang w:eastAsia="ru-RU"/>
              </w:rPr>
              <w:t>2010</w:t>
            </w:r>
          </w:p>
        </w:tc>
        <w:tc>
          <w:tcPr>
            <w:tcW w:w="1400" w:type="dxa"/>
            <w:tcBorders>
              <w:top w:val="single" w:sz="8" w:space="0" w:color="000000"/>
              <w:left w:val="nil"/>
              <w:bottom w:val="single" w:sz="8" w:space="0" w:color="000000"/>
              <w:right w:val="single" w:sz="8" w:space="0" w:color="000000"/>
            </w:tcBorders>
          </w:tcPr>
          <w:p w:rsidR="005810E5" w:rsidRPr="00272EB4" w:rsidRDefault="005810E5" w:rsidP="005E20D9">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2011</w:t>
            </w:r>
          </w:p>
        </w:tc>
        <w:tc>
          <w:tcPr>
            <w:tcW w:w="1400" w:type="dxa"/>
            <w:tcBorders>
              <w:top w:val="single" w:sz="8" w:space="0" w:color="000000"/>
              <w:left w:val="nil"/>
              <w:bottom w:val="single" w:sz="8" w:space="0" w:color="000000"/>
              <w:right w:val="single" w:sz="8" w:space="0" w:color="000000"/>
            </w:tcBorders>
          </w:tcPr>
          <w:p w:rsidR="005810E5" w:rsidRPr="00272EB4" w:rsidRDefault="005810E5" w:rsidP="005E20D9">
            <w:pPr>
              <w:widowControl/>
              <w:suppressAutoHyphens w:val="0"/>
              <w:autoSpaceDE/>
              <w:jc w:val="center"/>
              <w:rPr>
                <w:rFonts w:ascii="Times New Roman" w:hAnsi="Times New Roman"/>
                <w:b/>
                <w:bCs/>
                <w:color w:val="auto"/>
                <w:sz w:val="20"/>
                <w:szCs w:val="20"/>
                <w:lang w:eastAsia="ru-RU"/>
              </w:rPr>
            </w:pPr>
            <w:r w:rsidRPr="00272EB4">
              <w:rPr>
                <w:rFonts w:ascii="Times New Roman" w:hAnsi="Times New Roman"/>
                <w:b/>
                <w:bCs/>
                <w:color w:val="auto"/>
                <w:sz w:val="20"/>
                <w:szCs w:val="20"/>
                <w:lang w:eastAsia="ru-RU"/>
              </w:rPr>
              <w:t>2012</w:t>
            </w:r>
          </w:p>
        </w:tc>
      </w:tr>
      <w:tr w:rsidR="005810E5" w:rsidRPr="00272EB4" w:rsidTr="005810E5">
        <w:tc>
          <w:tcPr>
            <w:tcW w:w="200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5810E5" w:rsidRPr="00272EB4" w:rsidRDefault="005810E5" w:rsidP="005E20D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Количество выданных разрешений на строительство</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10E5" w:rsidRPr="00272EB4" w:rsidRDefault="005810E5" w:rsidP="005E20D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40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10E5" w:rsidRPr="00272EB4" w:rsidRDefault="005810E5" w:rsidP="005E20D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122</w:t>
            </w:r>
          </w:p>
        </w:tc>
        <w:tc>
          <w:tcPr>
            <w:tcW w:w="140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10E5" w:rsidRPr="00272EB4" w:rsidRDefault="005810E5" w:rsidP="005E20D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135</w:t>
            </w:r>
          </w:p>
        </w:tc>
        <w:tc>
          <w:tcPr>
            <w:tcW w:w="1400" w:type="dxa"/>
            <w:tcBorders>
              <w:top w:val="nil"/>
              <w:left w:val="nil"/>
              <w:bottom w:val="single" w:sz="8" w:space="0" w:color="000000"/>
              <w:right w:val="single" w:sz="8" w:space="0" w:color="000000"/>
            </w:tcBorders>
            <w:vAlign w:val="center"/>
          </w:tcPr>
          <w:p w:rsidR="005810E5" w:rsidRPr="00272EB4" w:rsidRDefault="005810E5" w:rsidP="005E20D9">
            <w:pPr>
              <w:jc w:val="center"/>
              <w:rPr>
                <w:rFonts w:ascii="Times New Roman" w:hAnsi="Times New Roman"/>
                <w:color w:val="auto"/>
                <w:sz w:val="20"/>
                <w:szCs w:val="20"/>
              </w:rPr>
            </w:pPr>
            <w:r w:rsidRPr="00272EB4">
              <w:rPr>
                <w:rFonts w:ascii="Times New Roman" w:hAnsi="Times New Roman"/>
                <w:color w:val="auto"/>
                <w:sz w:val="20"/>
                <w:szCs w:val="20"/>
              </w:rPr>
              <w:t>126</w:t>
            </w:r>
          </w:p>
        </w:tc>
        <w:tc>
          <w:tcPr>
            <w:tcW w:w="1400" w:type="dxa"/>
            <w:tcBorders>
              <w:top w:val="nil"/>
              <w:left w:val="nil"/>
              <w:bottom w:val="single" w:sz="8" w:space="0" w:color="000000"/>
              <w:right w:val="single" w:sz="8" w:space="0" w:color="000000"/>
            </w:tcBorders>
            <w:vAlign w:val="center"/>
          </w:tcPr>
          <w:p w:rsidR="005810E5" w:rsidRPr="00272EB4" w:rsidRDefault="005810E5" w:rsidP="005E20D9">
            <w:pPr>
              <w:jc w:val="center"/>
              <w:rPr>
                <w:rFonts w:ascii="Times New Roman" w:hAnsi="Times New Roman"/>
                <w:color w:val="auto"/>
                <w:sz w:val="20"/>
                <w:szCs w:val="20"/>
              </w:rPr>
            </w:pPr>
            <w:r w:rsidRPr="00272EB4">
              <w:rPr>
                <w:rFonts w:ascii="Times New Roman" w:hAnsi="Times New Roman"/>
                <w:color w:val="auto"/>
                <w:sz w:val="20"/>
                <w:szCs w:val="20"/>
              </w:rPr>
              <w:t>117</w:t>
            </w:r>
          </w:p>
        </w:tc>
      </w:tr>
      <w:tr w:rsidR="005810E5" w:rsidRPr="00272EB4" w:rsidTr="005810E5">
        <w:tc>
          <w:tcPr>
            <w:tcW w:w="2000"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5810E5" w:rsidRPr="00272EB4" w:rsidRDefault="005810E5" w:rsidP="005E20D9">
            <w:pPr>
              <w:widowControl/>
              <w:suppressAutoHyphens w:val="0"/>
              <w:autoSpaceDE/>
              <w:rPr>
                <w:rFonts w:ascii="Times New Roman" w:hAnsi="Times New Roman"/>
                <w:color w:val="auto"/>
                <w:sz w:val="20"/>
                <w:szCs w:val="20"/>
                <w:lang w:eastAsia="ru-RU"/>
              </w:rPr>
            </w:pPr>
            <w:r w:rsidRPr="00272EB4">
              <w:rPr>
                <w:rFonts w:ascii="Times New Roman" w:hAnsi="Times New Roman"/>
                <w:color w:val="auto"/>
                <w:sz w:val="20"/>
                <w:szCs w:val="20"/>
                <w:lang w:eastAsia="ru-RU"/>
              </w:rPr>
              <w:t>Количество выданных разрешений на ввод объектов в эксплуатацию</w:t>
            </w:r>
          </w:p>
        </w:tc>
        <w:tc>
          <w:tcPr>
            <w:tcW w:w="1559"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10E5" w:rsidRPr="00272EB4" w:rsidRDefault="005810E5" w:rsidP="005E20D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единица</w:t>
            </w:r>
          </w:p>
        </w:tc>
        <w:tc>
          <w:tcPr>
            <w:tcW w:w="140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10E5" w:rsidRPr="00272EB4" w:rsidRDefault="005810E5" w:rsidP="005E20D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60</w:t>
            </w:r>
          </w:p>
        </w:tc>
        <w:tc>
          <w:tcPr>
            <w:tcW w:w="1400"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rsidR="005810E5" w:rsidRPr="00272EB4" w:rsidRDefault="005810E5" w:rsidP="005E20D9">
            <w:pPr>
              <w:widowControl/>
              <w:suppressAutoHyphens w:val="0"/>
              <w:autoSpaceDE/>
              <w:jc w:val="center"/>
              <w:rPr>
                <w:rFonts w:ascii="Times New Roman" w:hAnsi="Times New Roman"/>
                <w:color w:val="auto"/>
                <w:sz w:val="20"/>
                <w:szCs w:val="20"/>
                <w:lang w:eastAsia="ru-RU"/>
              </w:rPr>
            </w:pPr>
            <w:r w:rsidRPr="00272EB4">
              <w:rPr>
                <w:rFonts w:ascii="Times New Roman" w:hAnsi="Times New Roman"/>
                <w:color w:val="auto"/>
                <w:sz w:val="20"/>
                <w:szCs w:val="20"/>
                <w:lang w:eastAsia="ru-RU"/>
              </w:rPr>
              <w:t>45</w:t>
            </w:r>
          </w:p>
        </w:tc>
        <w:tc>
          <w:tcPr>
            <w:tcW w:w="1400" w:type="dxa"/>
            <w:tcBorders>
              <w:top w:val="nil"/>
              <w:left w:val="nil"/>
              <w:bottom w:val="single" w:sz="8" w:space="0" w:color="000000"/>
              <w:right w:val="single" w:sz="8" w:space="0" w:color="000000"/>
            </w:tcBorders>
            <w:vAlign w:val="center"/>
          </w:tcPr>
          <w:p w:rsidR="005810E5" w:rsidRPr="00272EB4" w:rsidRDefault="005810E5" w:rsidP="005E20D9">
            <w:pPr>
              <w:jc w:val="center"/>
              <w:rPr>
                <w:rFonts w:ascii="Times New Roman" w:hAnsi="Times New Roman"/>
                <w:color w:val="auto"/>
                <w:sz w:val="20"/>
                <w:szCs w:val="20"/>
              </w:rPr>
            </w:pPr>
            <w:r w:rsidRPr="00272EB4">
              <w:rPr>
                <w:rFonts w:ascii="Times New Roman" w:hAnsi="Times New Roman"/>
                <w:color w:val="auto"/>
                <w:sz w:val="20"/>
                <w:szCs w:val="20"/>
              </w:rPr>
              <w:t>30</w:t>
            </w:r>
          </w:p>
        </w:tc>
        <w:tc>
          <w:tcPr>
            <w:tcW w:w="1400" w:type="dxa"/>
            <w:tcBorders>
              <w:top w:val="nil"/>
              <w:left w:val="nil"/>
              <w:bottom w:val="single" w:sz="8" w:space="0" w:color="000000"/>
              <w:right w:val="single" w:sz="8" w:space="0" w:color="000000"/>
            </w:tcBorders>
            <w:vAlign w:val="center"/>
          </w:tcPr>
          <w:p w:rsidR="005810E5" w:rsidRPr="00272EB4" w:rsidRDefault="005810E5" w:rsidP="005E20D9">
            <w:pPr>
              <w:jc w:val="center"/>
              <w:rPr>
                <w:rFonts w:ascii="Times New Roman" w:hAnsi="Times New Roman"/>
                <w:color w:val="auto"/>
                <w:sz w:val="20"/>
                <w:szCs w:val="20"/>
              </w:rPr>
            </w:pPr>
            <w:r w:rsidRPr="00272EB4">
              <w:rPr>
                <w:rFonts w:ascii="Times New Roman" w:hAnsi="Times New Roman"/>
                <w:color w:val="auto"/>
                <w:sz w:val="20"/>
                <w:szCs w:val="20"/>
              </w:rPr>
              <w:t>37</w:t>
            </w:r>
          </w:p>
        </w:tc>
      </w:tr>
    </w:tbl>
    <w:p w:rsidR="00B91CA8" w:rsidRPr="00272EB4" w:rsidRDefault="00B91CA8" w:rsidP="00B91CA8">
      <w:pPr>
        <w:ind w:firstLine="709"/>
        <w:jc w:val="both"/>
        <w:rPr>
          <w:rFonts w:ascii="Times New Roman" w:hAnsi="Times New Roman"/>
          <w:sz w:val="24"/>
          <w:szCs w:val="24"/>
        </w:rPr>
      </w:pPr>
      <w:r w:rsidRPr="00272EB4">
        <w:rPr>
          <w:rFonts w:ascii="Times New Roman" w:hAnsi="Times New Roman"/>
          <w:sz w:val="24"/>
          <w:szCs w:val="24"/>
        </w:rPr>
        <w:t>Необходимо отметить, что качество жилого фонда в Окуловском городском поселении весьма невысокое, хотя он выше нежели по Окуловскому району в целом. Уровень благоустройства жилищного фонда Окуловского муниципального района  в разрезе городских и сельских муниципальных образований показан в таблице 3.</w:t>
      </w:r>
      <w:r w:rsidR="005E20D9" w:rsidRPr="00272EB4">
        <w:rPr>
          <w:rFonts w:ascii="Times New Roman" w:hAnsi="Times New Roman"/>
          <w:sz w:val="24"/>
          <w:szCs w:val="24"/>
        </w:rPr>
        <w:t>2</w:t>
      </w:r>
      <w:r w:rsidRPr="00272EB4">
        <w:rPr>
          <w:rFonts w:ascii="Times New Roman" w:hAnsi="Times New Roman"/>
          <w:sz w:val="24"/>
          <w:szCs w:val="24"/>
        </w:rPr>
        <w:t>.</w:t>
      </w:r>
      <w:r w:rsidR="00DD1616" w:rsidRPr="00272EB4">
        <w:rPr>
          <w:rFonts w:ascii="Times New Roman" w:hAnsi="Times New Roman"/>
          <w:sz w:val="24"/>
          <w:szCs w:val="24"/>
        </w:rPr>
        <w:t xml:space="preserve"> (по состоянию на 01.01.2009 года*).</w:t>
      </w:r>
    </w:p>
    <w:p w:rsidR="00B91CA8" w:rsidRPr="00272EB4" w:rsidRDefault="00B91CA8" w:rsidP="00DD1616">
      <w:pPr>
        <w:contextualSpacing/>
        <w:jc w:val="right"/>
        <w:outlineLvl w:val="4"/>
        <w:rPr>
          <w:rFonts w:ascii="Times New Roman" w:hAnsi="Times New Roman"/>
          <w:color w:val="auto"/>
          <w:sz w:val="24"/>
          <w:szCs w:val="24"/>
        </w:rPr>
      </w:pPr>
      <w:r w:rsidRPr="00272EB4">
        <w:rPr>
          <w:rFonts w:ascii="Times New Roman" w:hAnsi="Times New Roman"/>
          <w:color w:val="auto"/>
          <w:sz w:val="24"/>
          <w:szCs w:val="24"/>
        </w:rPr>
        <w:t>Таблица 3.</w:t>
      </w:r>
      <w:r w:rsidR="005E20D9" w:rsidRPr="00272EB4">
        <w:rPr>
          <w:rFonts w:ascii="Times New Roman" w:hAnsi="Times New Roman"/>
          <w:color w:val="auto"/>
          <w:sz w:val="24"/>
          <w:szCs w:val="24"/>
        </w:rPr>
        <w:t>2</w:t>
      </w: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
        <w:gridCol w:w="1791"/>
        <w:gridCol w:w="1135"/>
        <w:gridCol w:w="1137"/>
        <w:gridCol w:w="1275"/>
        <w:gridCol w:w="1135"/>
        <w:gridCol w:w="1273"/>
        <w:gridCol w:w="1133"/>
        <w:gridCol w:w="6"/>
        <w:gridCol w:w="1131"/>
      </w:tblGrid>
      <w:tr w:rsidR="00B91CA8" w:rsidRPr="00272EB4" w:rsidTr="00BC0A0F">
        <w:trPr>
          <w:trHeight w:val="20"/>
          <w:tblHeader/>
        </w:trPr>
        <w:tc>
          <w:tcPr>
            <w:tcW w:w="145" w:type="pct"/>
            <w:vMerge w:val="restart"/>
          </w:tcPr>
          <w:p w:rsidR="00DD1616" w:rsidRPr="00272EB4" w:rsidRDefault="00DD1616" w:rsidP="00B91CA8">
            <w:pPr>
              <w:ind w:left="-113" w:right="-113"/>
              <w:rPr>
                <w:rFonts w:ascii="Times New Roman" w:hAnsi="Times New Roman"/>
                <w:b/>
                <w:bCs/>
                <w:color w:val="auto"/>
                <w:sz w:val="18"/>
                <w:szCs w:val="18"/>
              </w:rPr>
            </w:pPr>
          </w:p>
          <w:p w:rsidR="00DD1616" w:rsidRPr="00272EB4" w:rsidRDefault="00DD1616" w:rsidP="00B91CA8">
            <w:pPr>
              <w:ind w:left="-113" w:right="-113"/>
              <w:rPr>
                <w:rFonts w:ascii="Times New Roman" w:hAnsi="Times New Roman"/>
                <w:b/>
                <w:bCs/>
                <w:color w:val="auto"/>
                <w:sz w:val="18"/>
                <w:szCs w:val="18"/>
              </w:rPr>
            </w:pPr>
            <w:r w:rsidRPr="00272EB4">
              <w:rPr>
                <w:rFonts w:ascii="Times New Roman" w:hAnsi="Times New Roman"/>
                <w:b/>
                <w:bCs/>
                <w:color w:val="auto"/>
                <w:sz w:val="18"/>
                <w:szCs w:val="18"/>
              </w:rPr>
              <w:t>№</w:t>
            </w:r>
          </w:p>
          <w:p w:rsidR="00B91CA8" w:rsidRPr="00272EB4" w:rsidRDefault="00B91CA8" w:rsidP="00B91CA8">
            <w:pPr>
              <w:ind w:left="-113" w:right="-113"/>
              <w:rPr>
                <w:rFonts w:ascii="Times New Roman" w:hAnsi="Times New Roman"/>
                <w:b/>
                <w:bCs/>
                <w:color w:val="auto"/>
                <w:sz w:val="18"/>
                <w:szCs w:val="18"/>
              </w:rPr>
            </w:pPr>
            <w:r w:rsidRPr="00272EB4">
              <w:rPr>
                <w:rFonts w:ascii="Times New Roman" w:hAnsi="Times New Roman"/>
                <w:b/>
                <w:bCs/>
                <w:color w:val="auto"/>
                <w:sz w:val="18"/>
                <w:szCs w:val="18"/>
              </w:rPr>
              <w:t>п/п</w:t>
            </w:r>
          </w:p>
        </w:tc>
        <w:tc>
          <w:tcPr>
            <w:tcW w:w="868" w:type="pct"/>
            <w:vMerge w:val="restart"/>
          </w:tcPr>
          <w:p w:rsidR="00B91CA8" w:rsidRPr="00272EB4" w:rsidRDefault="00B91CA8" w:rsidP="00B91CA8">
            <w:pPr>
              <w:ind w:left="-108" w:right="-113"/>
              <w:rPr>
                <w:rFonts w:ascii="Times New Roman" w:hAnsi="Times New Roman"/>
                <w:b/>
                <w:bCs/>
                <w:color w:val="auto"/>
                <w:sz w:val="18"/>
                <w:szCs w:val="18"/>
              </w:rPr>
            </w:pPr>
            <w:r w:rsidRPr="00272EB4">
              <w:rPr>
                <w:rFonts w:ascii="Times New Roman" w:hAnsi="Times New Roman"/>
                <w:b/>
                <w:bCs/>
                <w:color w:val="auto"/>
                <w:sz w:val="18"/>
                <w:szCs w:val="18"/>
              </w:rPr>
              <w:t>Наименование муниципального образования</w:t>
            </w:r>
          </w:p>
        </w:tc>
        <w:tc>
          <w:tcPr>
            <w:tcW w:w="550" w:type="pct"/>
            <w:vMerge w:val="restart"/>
          </w:tcPr>
          <w:p w:rsidR="00B91CA8" w:rsidRPr="00272EB4" w:rsidRDefault="00B91CA8" w:rsidP="00B91CA8">
            <w:pPr>
              <w:ind w:left="-113" w:right="-113"/>
              <w:rPr>
                <w:rFonts w:ascii="Times New Roman" w:hAnsi="Times New Roman"/>
                <w:b/>
                <w:bCs/>
                <w:color w:val="auto"/>
                <w:sz w:val="18"/>
                <w:szCs w:val="18"/>
              </w:rPr>
            </w:pPr>
            <w:r w:rsidRPr="00272EB4">
              <w:rPr>
                <w:rFonts w:ascii="Times New Roman" w:hAnsi="Times New Roman"/>
                <w:b/>
                <w:bCs/>
                <w:color w:val="auto"/>
                <w:sz w:val="18"/>
                <w:szCs w:val="18"/>
              </w:rPr>
              <w:t>Общий жилой фонд, м</w:t>
            </w:r>
            <w:r w:rsidRPr="00272EB4">
              <w:rPr>
                <w:rFonts w:ascii="Times New Roman" w:hAnsi="Times New Roman"/>
                <w:b/>
                <w:bCs/>
                <w:color w:val="auto"/>
                <w:sz w:val="18"/>
                <w:szCs w:val="18"/>
                <w:vertAlign w:val="superscript"/>
              </w:rPr>
              <w:t>2</w:t>
            </w:r>
          </w:p>
        </w:tc>
        <w:tc>
          <w:tcPr>
            <w:tcW w:w="3436" w:type="pct"/>
            <w:gridSpan w:val="7"/>
          </w:tcPr>
          <w:p w:rsidR="00B91CA8" w:rsidRPr="00272EB4" w:rsidRDefault="00B91CA8" w:rsidP="00B91CA8">
            <w:pPr>
              <w:ind w:left="-113" w:right="-113"/>
              <w:rPr>
                <w:rFonts w:ascii="Times New Roman" w:hAnsi="Times New Roman"/>
                <w:b/>
                <w:bCs/>
                <w:color w:val="auto"/>
                <w:sz w:val="18"/>
                <w:szCs w:val="18"/>
              </w:rPr>
            </w:pPr>
            <w:r w:rsidRPr="00272EB4">
              <w:rPr>
                <w:rFonts w:ascii="Times New Roman" w:hAnsi="Times New Roman"/>
                <w:b/>
                <w:bCs/>
                <w:color w:val="auto"/>
                <w:sz w:val="18"/>
                <w:szCs w:val="18"/>
              </w:rPr>
              <w:t>Уровень обеспеченности жилого фонда инженерным оборудованием, %</w:t>
            </w:r>
          </w:p>
        </w:tc>
      </w:tr>
      <w:tr w:rsidR="00B91CA8" w:rsidRPr="00272EB4" w:rsidTr="00BC0A0F">
        <w:trPr>
          <w:trHeight w:val="20"/>
          <w:tblHeader/>
        </w:trPr>
        <w:tc>
          <w:tcPr>
            <w:tcW w:w="145" w:type="pct"/>
            <w:vMerge/>
          </w:tcPr>
          <w:p w:rsidR="00B91CA8" w:rsidRPr="00272EB4" w:rsidRDefault="00B91CA8" w:rsidP="00B91CA8">
            <w:pPr>
              <w:ind w:left="-142" w:right="-150"/>
              <w:jc w:val="center"/>
              <w:rPr>
                <w:rFonts w:ascii="Times New Roman" w:hAnsi="Times New Roman"/>
                <w:b/>
                <w:bCs/>
                <w:color w:val="auto"/>
                <w:sz w:val="18"/>
                <w:szCs w:val="18"/>
              </w:rPr>
            </w:pPr>
          </w:p>
        </w:tc>
        <w:tc>
          <w:tcPr>
            <w:tcW w:w="868" w:type="pct"/>
            <w:vMerge/>
          </w:tcPr>
          <w:p w:rsidR="00B91CA8" w:rsidRPr="00272EB4" w:rsidRDefault="00B91CA8" w:rsidP="00B91CA8">
            <w:pPr>
              <w:ind w:left="-108" w:right="-113"/>
              <w:jc w:val="center"/>
              <w:rPr>
                <w:rFonts w:ascii="Times New Roman" w:hAnsi="Times New Roman"/>
                <w:b/>
                <w:bCs/>
                <w:color w:val="auto"/>
                <w:sz w:val="18"/>
                <w:szCs w:val="18"/>
              </w:rPr>
            </w:pPr>
          </w:p>
        </w:tc>
        <w:tc>
          <w:tcPr>
            <w:tcW w:w="550" w:type="pct"/>
            <w:vMerge/>
          </w:tcPr>
          <w:p w:rsidR="00B91CA8" w:rsidRPr="00272EB4" w:rsidRDefault="00B91CA8" w:rsidP="00B91CA8">
            <w:pPr>
              <w:ind w:left="-113" w:right="-113"/>
              <w:jc w:val="center"/>
              <w:rPr>
                <w:rFonts w:ascii="Times New Roman" w:hAnsi="Times New Roman"/>
                <w:b/>
                <w:bCs/>
                <w:color w:val="auto"/>
                <w:sz w:val="18"/>
                <w:szCs w:val="18"/>
              </w:rPr>
            </w:pPr>
          </w:p>
        </w:tc>
        <w:tc>
          <w:tcPr>
            <w:tcW w:w="551" w:type="pct"/>
          </w:tcPr>
          <w:p w:rsidR="00B91CA8" w:rsidRPr="00272EB4" w:rsidRDefault="00B91CA8" w:rsidP="00B91CA8">
            <w:pPr>
              <w:ind w:left="-108" w:right="-108"/>
              <w:rPr>
                <w:rFonts w:ascii="Times New Roman" w:hAnsi="Times New Roman"/>
                <w:b/>
                <w:bCs/>
                <w:color w:val="auto"/>
                <w:sz w:val="18"/>
                <w:szCs w:val="18"/>
              </w:rPr>
            </w:pPr>
            <w:r w:rsidRPr="00272EB4">
              <w:rPr>
                <w:rFonts w:ascii="Times New Roman" w:hAnsi="Times New Roman"/>
                <w:b/>
                <w:bCs/>
                <w:color w:val="auto"/>
                <w:sz w:val="18"/>
                <w:szCs w:val="18"/>
              </w:rPr>
              <w:t>Водопроводом, %</w:t>
            </w:r>
          </w:p>
        </w:tc>
        <w:tc>
          <w:tcPr>
            <w:tcW w:w="618" w:type="pct"/>
          </w:tcPr>
          <w:p w:rsidR="00B91CA8" w:rsidRPr="00272EB4" w:rsidRDefault="00B91CA8" w:rsidP="00B91CA8">
            <w:pPr>
              <w:ind w:left="-108" w:right="-108"/>
              <w:rPr>
                <w:rFonts w:ascii="Times New Roman" w:hAnsi="Times New Roman"/>
                <w:b/>
                <w:bCs/>
                <w:color w:val="auto"/>
                <w:sz w:val="18"/>
                <w:szCs w:val="18"/>
              </w:rPr>
            </w:pPr>
            <w:r w:rsidRPr="00272EB4">
              <w:rPr>
                <w:rFonts w:ascii="Times New Roman" w:hAnsi="Times New Roman"/>
                <w:b/>
                <w:bCs/>
                <w:color w:val="auto"/>
                <w:sz w:val="18"/>
                <w:szCs w:val="18"/>
              </w:rPr>
              <w:t>Канализацией, %</w:t>
            </w:r>
          </w:p>
        </w:tc>
        <w:tc>
          <w:tcPr>
            <w:tcW w:w="550" w:type="pct"/>
          </w:tcPr>
          <w:p w:rsidR="00B91CA8" w:rsidRPr="00272EB4" w:rsidRDefault="00B91CA8" w:rsidP="00B91CA8">
            <w:pPr>
              <w:ind w:left="-108" w:right="-108"/>
              <w:rPr>
                <w:rFonts w:ascii="Times New Roman" w:hAnsi="Times New Roman"/>
                <w:b/>
                <w:bCs/>
                <w:color w:val="auto"/>
                <w:sz w:val="18"/>
                <w:szCs w:val="18"/>
              </w:rPr>
            </w:pPr>
            <w:r w:rsidRPr="00272EB4">
              <w:rPr>
                <w:rFonts w:ascii="Times New Roman" w:hAnsi="Times New Roman"/>
                <w:b/>
                <w:bCs/>
                <w:color w:val="auto"/>
                <w:sz w:val="18"/>
                <w:szCs w:val="18"/>
              </w:rPr>
              <w:t>Центральным отоплением, %</w:t>
            </w:r>
          </w:p>
        </w:tc>
        <w:tc>
          <w:tcPr>
            <w:tcW w:w="617" w:type="pct"/>
          </w:tcPr>
          <w:p w:rsidR="00B91CA8" w:rsidRPr="00272EB4" w:rsidRDefault="00B91CA8" w:rsidP="00B91CA8">
            <w:pPr>
              <w:ind w:left="-108" w:right="-108"/>
              <w:rPr>
                <w:rFonts w:ascii="Times New Roman" w:hAnsi="Times New Roman"/>
                <w:b/>
                <w:bCs/>
                <w:color w:val="auto"/>
                <w:sz w:val="18"/>
                <w:szCs w:val="18"/>
              </w:rPr>
            </w:pPr>
            <w:r w:rsidRPr="00272EB4">
              <w:rPr>
                <w:rFonts w:ascii="Times New Roman" w:hAnsi="Times New Roman"/>
                <w:b/>
                <w:bCs/>
                <w:color w:val="auto"/>
                <w:sz w:val="18"/>
                <w:szCs w:val="18"/>
              </w:rPr>
              <w:t>Горячим водоснабжением, %</w:t>
            </w:r>
          </w:p>
        </w:tc>
        <w:tc>
          <w:tcPr>
            <w:tcW w:w="549" w:type="pct"/>
          </w:tcPr>
          <w:p w:rsidR="00B91CA8" w:rsidRPr="00272EB4" w:rsidRDefault="00B91CA8" w:rsidP="00B91CA8">
            <w:pPr>
              <w:ind w:left="-108" w:right="-108"/>
              <w:rPr>
                <w:rFonts w:ascii="Times New Roman" w:hAnsi="Times New Roman"/>
                <w:b/>
                <w:bCs/>
                <w:color w:val="auto"/>
                <w:sz w:val="18"/>
                <w:szCs w:val="18"/>
              </w:rPr>
            </w:pPr>
            <w:r w:rsidRPr="00272EB4">
              <w:rPr>
                <w:rFonts w:ascii="Times New Roman" w:hAnsi="Times New Roman"/>
                <w:b/>
                <w:bCs/>
                <w:color w:val="auto"/>
                <w:sz w:val="18"/>
                <w:szCs w:val="18"/>
              </w:rPr>
              <w:t>Природным газом, %</w:t>
            </w:r>
          </w:p>
        </w:tc>
        <w:tc>
          <w:tcPr>
            <w:tcW w:w="551" w:type="pct"/>
            <w:gridSpan w:val="2"/>
          </w:tcPr>
          <w:p w:rsidR="00B91CA8" w:rsidRPr="00272EB4" w:rsidRDefault="00B91CA8" w:rsidP="00B91CA8">
            <w:pPr>
              <w:ind w:left="-108" w:right="-108"/>
              <w:rPr>
                <w:rFonts w:ascii="Times New Roman" w:hAnsi="Times New Roman"/>
                <w:b/>
                <w:bCs/>
                <w:color w:val="auto"/>
                <w:sz w:val="18"/>
                <w:szCs w:val="18"/>
              </w:rPr>
            </w:pPr>
            <w:r w:rsidRPr="00272EB4">
              <w:rPr>
                <w:rFonts w:ascii="Times New Roman" w:hAnsi="Times New Roman"/>
                <w:b/>
                <w:bCs/>
                <w:color w:val="auto"/>
                <w:sz w:val="18"/>
                <w:szCs w:val="18"/>
              </w:rPr>
              <w:t>Ванными (душем), %</w:t>
            </w:r>
          </w:p>
        </w:tc>
      </w:tr>
      <w:tr w:rsidR="00B91CA8" w:rsidRPr="00272EB4" w:rsidTr="00BC0A0F">
        <w:trPr>
          <w:trHeight w:val="20"/>
        </w:trPr>
        <w:tc>
          <w:tcPr>
            <w:tcW w:w="145" w:type="pct"/>
            <w:vAlign w:val="center"/>
          </w:tcPr>
          <w:p w:rsidR="00B91CA8" w:rsidRPr="00272EB4" w:rsidRDefault="00B91CA8" w:rsidP="00B91CA8">
            <w:pPr>
              <w:ind w:left="-108" w:right="-150"/>
              <w:jc w:val="center"/>
              <w:rPr>
                <w:rFonts w:ascii="Times New Roman" w:hAnsi="Times New Roman"/>
                <w:color w:val="auto"/>
                <w:sz w:val="18"/>
                <w:szCs w:val="18"/>
              </w:rPr>
            </w:pPr>
            <w:r w:rsidRPr="00272EB4">
              <w:rPr>
                <w:rFonts w:ascii="Times New Roman" w:hAnsi="Times New Roman"/>
                <w:color w:val="auto"/>
                <w:sz w:val="18"/>
                <w:szCs w:val="18"/>
              </w:rPr>
              <w:t>1</w:t>
            </w:r>
          </w:p>
        </w:tc>
        <w:tc>
          <w:tcPr>
            <w:tcW w:w="868" w:type="pct"/>
            <w:noWrap/>
            <w:vAlign w:val="center"/>
          </w:tcPr>
          <w:p w:rsidR="00B91CA8" w:rsidRPr="00272EB4" w:rsidRDefault="00B91CA8" w:rsidP="00B91CA8">
            <w:pPr>
              <w:ind w:right="-87"/>
              <w:rPr>
                <w:rFonts w:ascii="Times New Roman" w:hAnsi="Times New Roman"/>
                <w:color w:val="auto"/>
                <w:sz w:val="18"/>
                <w:szCs w:val="18"/>
              </w:rPr>
            </w:pPr>
            <w:r w:rsidRPr="00272EB4">
              <w:rPr>
                <w:rFonts w:ascii="Times New Roman" w:hAnsi="Times New Roman"/>
                <w:color w:val="auto"/>
                <w:sz w:val="18"/>
                <w:szCs w:val="18"/>
              </w:rPr>
              <w:t>Окуловское ГП</w:t>
            </w:r>
          </w:p>
        </w:tc>
        <w:tc>
          <w:tcPr>
            <w:tcW w:w="550" w:type="pct"/>
            <w:vAlign w:val="center"/>
          </w:tcPr>
          <w:p w:rsidR="00B91CA8" w:rsidRPr="00272EB4" w:rsidRDefault="00B91CA8" w:rsidP="00B91CA8">
            <w:pPr>
              <w:rPr>
                <w:rFonts w:ascii="Times New Roman" w:hAnsi="Times New Roman"/>
                <w:color w:val="auto"/>
                <w:sz w:val="18"/>
                <w:szCs w:val="18"/>
              </w:rPr>
            </w:pPr>
            <w:r w:rsidRPr="00272EB4">
              <w:rPr>
                <w:rFonts w:ascii="Times New Roman" w:hAnsi="Times New Roman"/>
                <w:color w:val="auto"/>
                <w:sz w:val="18"/>
                <w:szCs w:val="18"/>
              </w:rPr>
              <w:t>354 000,0</w:t>
            </w:r>
          </w:p>
        </w:tc>
        <w:tc>
          <w:tcPr>
            <w:tcW w:w="551" w:type="pct"/>
          </w:tcPr>
          <w:p w:rsidR="00B91CA8" w:rsidRPr="00272EB4" w:rsidRDefault="00B91CA8" w:rsidP="00B91CA8">
            <w:pPr>
              <w:jc w:val="center"/>
              <w:rPr>
                <w:rFonts w:ascii="Times New Roman" w:hAnsi="Times New Roman"/>
                <w:color w:val="auto"/>
                <w:sz w:val="18"/>
                <w:szCs w:val="18"/>
              </w:rPr>
            </w:pPr>
            <w:r w:rsidRPr="00272EB4">
              <w:rPr>
                <w:rFonts w:ascii="Times New Roman" w:hAnsi="Times New Roman"/>
                <w:color w:val="auto"/>
                <w:sz w:val="18"/>
                <w:szCs w:val="18"/>
              </w:rPr>
              <w:t>54,7</w:t>
            </w:r>
          </w:p>
        </w:tc>
        <w:tc>
          <w:tcPr>
            <w:tcW w:w="618" w:type="pct"/>
          </w:tcPr>
          <w:p w:rsidR="00B91CA8" w:rsidRPr="00272EB4" w:rsidRDefault="00B91CA8" w:rsidP="00B91CA8">
            <w:pPr>
              <w:jc w:val="center"/>
              <w:rPr>
                <w:rFonts w:ascii="Times New Roman" w:hAnsi="Times New Roman"/>
                <w:color w:val="auto"/>
                <w:sz w:val="18"/>
                <w:szCs w:val="18"/>
              </w:rPr>
            </w:pPr>
            <w:r w:rsidRPr="00272EB4">
              <w:rPr>
                <w:rFonts w:ascii="Times New Roman" w:hAnsi="Times New Roman"/>
                <w:color w:val="auto"/>
                <w:sz w:val="18"/>
                <w:szCs w:val="18"/>
              </w:rPr>
              <w:t>44,7</w:t>
            </w:r>
          </w:p>
        </w:tc>
        <w:tc>
          <w:tcPr>
            <w:tcW w:w="550" w:type="pct"/>
          </w:tcPr>
          <w:p w:rsidR="00B91CA8" w:rsidRPr="00272EB4" w:rsidRDefault="00B91CA8" w:rsidP="00B91CA8">
            <w:pPr>
              <w:jc w:val="center"/>
              <w:rPr>
                <w:rFonts w:ascii="Times New Roman" w:hAnsi="Times New Roman"/>
                <w:color w:val="auto"/>
                <w:sz w:val="18"/>
                <w:szCs w:val="18"/>
              </w:rPr>
            </w:pPr>
            <w:r w:rsidRPr="00272EB4">
              <w:rPr>
                <w:rFonts w:ascii="Times New Roman" w:hAnsi="Times New Roman"/>
                <w:color w:val="auto"/>
                <w:sz w:val="18"/>
                <w:szCs w:val="18"/>
              </w:rPr>
              <w:t>50,9</w:t>
            </w:r>
          </w:p>
        </w:tc>
        <w:tc>
          <w:tcPr>
            <w:tcW w:w="617" w:type="pct"/>
          </w:tcPr>
          <w:p w:rsidR="00B91CA8" w:rsidRPr="00272EB4" w:rsidRDefault="00B91CA8" w:rsidP="00B91CA8">
            <w:pPr>
              <w:jc w:val="center"/>
              <w:rPr>
                <w:rFonts w:ascii="Times New Roman" w:hAnsi="Times New Roman"/>
                <w:color w:val="auto"/>
                <w:sz w:val="18"/>
                <w:szCs w:val="18"/>
              </w:rPr>
            </w:pPr>
            <w:r w:rsidRPr="00272EB4">
              <w:rPr>
                <w:rFonts w:ascii="Times New Roman" w:hAnsi="Times New Roman"/>
                <w:color w:val="auto"/>
                <w:sz w:val="18"/>
                <w:szCs w:val="18"/>
              </w:rPr>
              <w:t>30,5</w:t>
            </w:r>
          </w:p>
        </w:tc>
        <w:tc>
          <w:tcPr>
            <w:tcW w:w="549" w:type="pct"/>
          </w:tcPr>
          <w:p w:rsidR="00B91CA8" w:rsidRPr="00272EB4" w:rsidRDefault="00B91CA8" w:rsidP="00B91CA8">
            <w:pPr>
              <w:jc w:val="center"/>
              <w:rPr>
                <w:rFonts w:ascii="Times New Roman" w:hAnsi="Times New Roman"/>
                <w:color w:val="auto"/>
                <w:sz w:val="18"/>
                <w:szCs w:val="18"/>
              </w:rPr>
            </w:pPr>
            <w:r w:rsidRPr="00272EB4">
              <w:rPr>
                <w:rFonts w:ascii="Times New Roman" w:hAnsi="Times New Roman"/>
                <w:color w:val="auto"/>
                <w:sz w:val="18"/>
                <w:szCs w:val="18"/>
              </w:rPr>
              <w:t>35,4</w:t>
            </w:r>
          </w:p>
        </w:tc>
        <w:tc>
          <w:tcPr>
            <w:tcW w:w="551" w:type="pct"/>
            <w:gridSpan w:val="2"/>
          </w:tcPr>
          <w:p w:rsidR="00B91CA8" w:rsidRPr="00272EB4" w:rsidRDefault="00B91CA8" w:rsidP="00B91CA8">
            <w:pPr>
              <w:jc w:val="center"/>
              <w:rPr>
                <w:rFonts w:ascii="Times New Roman" w:hAnsi="Times New Roman"/>
                <w:color w:val="auto"/>
                <w:sz w:val="18"/>
                <w:szCs w:val="18"/>
              </w:rPr>
            </w:pPr>
            <w:r w:rsidRPr="00272EB4">
              <w:rPr>
                <w:rFonts w:ascii="Times New Roman" w:hAnsi="Times New Roman"/>
                <w:color w:val="auto"/>
                <w:sz w:val="18"/>
                <w:szCs w:val="18"/>
              </w:rPr>
              <w:t>39,3</w:t>
            </w:r>
          </w:p>
        </w:tc>
      </w:tr>
      <w:tr w:rsidR="00B91CA8" w:rsidRPr="00272EB4" w:rsidTr="00BC0A0F">
        <w:trPr>
          <w:trHeight w:val="20"/>
        </w:trPr>
        <w:tc>
          <w:tcPr>
            <w:tcW w:w="1013" w:type="pct"/>
            <w:gridSpan w:val="2"/>
            <w:vAlign w:val="center"/>
          </w:tcPr>
          <w:p w:rsidR="00B91CA8" w:rsidRPr="00272EB4" w:rsidRDefault="00B91CA8" w:rsidP="00B91CA8">
            <w:pPr>
              <w:ind w:left="-108"/>
              <w:rPr>
                <w:rFonts w:ascii="Times New Roman" w:hAnsi="Times New Roman"/>
                <w:color w:val="auto"/>
                <w:sz w:val="18"/>
                <w:szCs w:val="18"/>
              </w:rPr>
            </w:pPr>
            <w:r w:rsidRPr="00272EB4">
              <w:rPr>
                <w:rFonts w:ascii="Times New Roman" w:hAnsi="Times New Roman"/>
                <w:color w:val="auto"/>
                <w:sz w:val="18"/>
                <w:szCs w:val="18"/>
              </w:rPr>
              <w:t>Всего по МР:</w:t>
            </w:r>
          </w:p>
        </w:tc>
        <w:tc>
          <w:tcPr>
            <w:tcW w:w="550" w:type="pct"/>
            <w:vAlign w:val="center"/>
          </w:tcPr>
          <w:p w:rsidR="00B91CA8" w:rsidRPr="00272EB4" w:rsidRDefault="00B91CA8" w:rsidP="00B91CA8">
            <w:pPr>
              <w:rPr>
                <w:rFonts w:ascii="Times New Roman" w:hAnsi="Times New Roman"/>
                <w:color w:val="auto"/>
                <w:sz w:val="18"/>
                <w:szCs w:val="18"/>
              </w:rPr>
            </w:pPr>
            <w:r w:rsidRPr="00272EB4">
              <w:rPr>
                <w:rFonts w:ascii="Times New Roman" w:hAnsi="Times New Roman"/>
                <w:color w:val="auto"/>
                <w:sz w:val="18"/>
                <w:szCs w:val="18"/>
              </w:rPr>
              <w:t>825 200,0</w:t>
            </w:r>
          </w:p>
        </w:tc>
        <w:tc>
          <w:tcPr>
            <w:tcW w:w="551" w:type="pct"/>
          </w:tcPr>
          <w:p w:rsidR="00B91CA8" w:rsidRPr="00272EB4" w:rsidRDefault="00B91CA8" w:rsidP="00B91CA8">
            <w:pPr>
              <w:jc w:val="center"/>
              <w:rPr>
                <w:rFonts w:ascii="Times New Roman" w:hAnsi="Times New Roman"/>
                <w:color w:val="auto"/>
                <w:sz w:val="18"/>
                <w:szCs w:val="18"/>
              </w:rPr>
            </w:pPr>
            <w:r w:rsidRPr="00272EB4">
              <w:rPr>
                <w:rFonts w:ascii="Times New Roman" w:hAnsi="Times New Roman"/>
                <w:color w:val="auto"/>
                <w:sz w:val="18"/>
                <w:szCs w:val="18"/>
              </w:rPr>
              <w:t>35,9</w:t>
            </w:r>
          </w:p>
        </w:tc>
        <w:tc>
          <w:tcPr>
            <w:tcW w:w="618" w:type="pct"/>
          </w:tcPr>
          <w:p w:rsidR="00B91CA8" w:rsidRPr="00272EB4" w:rsidRDefault="00B91CA8" w:rsidP="00B91CA8">
            <w:pPr>
              <w:jc w:val="center"/>
              <w:rPr>
                <w:rFonts w:ascii="Times New Roman" w:hAnsi="Times New Roman"/>
                <w:color w:val="auto"/>
                <w:sz w:val="18"/>
                <w:szCs w:val="18"/>
              </w:rPr>
            </w:pPr>
            <w:r w:rsidRPr="00272EB4">
              <w:rPr>
                <w:rFonts w:ascii="Times New Roman" w:hAnsi="Times New Roman"/>
                <w:color w:val="auto"/>
                <w:sz w:val="18"/>
                <w:szCs w:val="18"/>
              </w:rPr>
              <w:t>30,8</w:t>
            </w:r>
          </w:p>
        </w:tc>
        <w:tc>
          <w:tcPr>
            <w:tcW w:w="550" w:type="pct"/>
          </w:tcPr>
          <w:p w:rsidR="00B91CA8" w:rsidRPr="00272EB4" w:rsidRDefault="00B91CA8" w:rsidP="00B91CA8">
            <w:pPr>
              <w:jc w:val="center"/>
              <w:rPr>
                <w:rFonts w:ascii="Times New Roman" w:hAnsi="Times New Roman"/>
                <w:color w:val="auto"/>
                <w:sz w:val="18"/>
                <w:szCs w:val="18"/>
              </w:rPr>
            </w:pPr>
            <w:r w:rsidRPr="00272EB4">
              <w:rPr>
                <w:rFonts w:ascii="Times New Roman" w:hAnsi="Times New Roman"/>
                <w:color w:val="auto"/>
                <w:sz w:val="18"/>
                <w:szCs w:val="18"/>
              </w:rPr>
              <w:t>34,1</w:t>
            </w:r>
          </w:p>
        </w:tc>
        <w:tc>
          <w:tcPr>
            <w:tcW w:w="617" w:type="pct"/>
          </w:tcPr>
          <w:p w:rsidR="00B91CA8" w:rsidRPr="00272EB4" w:rsidRDefault="00B91CA8" w:rsidP="00B91CA8">
            <w:pPr>
              <w:jc w:val="center"/>
              <w:rPr>
                <w:rFonts w:ascii="Times New Roman" w:hAnsi="Times New Roman"/>
                <w:color w:val="auto"/>
                <w:sz w:val="18"/>
                <w:szCs w:val="18"/>
              </w:rPr>
            </w:pPr>
            <w:r w:rsidRPr="00272EB4">
              <w:rPr>
                <w:rFonts w:ascii="Times New Roman" w:hAnsi="Times New Roman"/>
                <w:color w:val="auto"/>
                <w:sz w:val="18"/>
                <w:szCs w:val="18"/>
              </w:rPr>
              <w:t>18,9</w:t>
            </w:r>
          </w:p>
        </w:tc>
        <w:tc>
          <w:tcPr>
            <w:tcW w:w="552" w:type="pct"/>
            <w:gridSpan w:val="2"/>
          </w:tcPr>
          <w:p w:rsidR="00B91CA8" w:rsidRPr="00272EB4" w:rsidRDefault="00B91CA8" w:rsidP="00B91CA8">
            <w:pPr>
              <w:jc w:val="center"/>
              <w:rPr>
                <w:rFonts w:ascii="Times New Roman" w:hAnsi="Times New Roman"/>
                <w:color w:val="auto"/>
                <w:sz w:val="18"/>
                <w:szCs w:val="18"/>
              </w:rPr>
            </w:pPr>
            <w:r w:rsidRPr="00272EB4">
              <w:rPr>
                <w:rFonts w:ascii="Times New Roman" w:hAnsi="Times New Roman"/>
                <w:color w:val="auto"/>
                <w:sz w:val="18"/>
                <w:szCs w:val="18"/>
              </w:rPr>
              <w:t>22,3</w:t>
            </w:r>
          </w:p>
        </w:tc>
        <w:tc>
          <w:tcPr>
            <w:tcW w:w="548" w:type="pct"/>
          </w:tcPr>
          <w:p w:rsidR="00B91CA8" w:rsidRPr="00272EB4" w:rsidRDefault="00B91CA8" w:rsidP="00B91CA8">
            <w:pPr>
              <w:jc w:val="center"/>
              <w:rPr>
                <w:rFonts w:ascii="Times New Roman" w:hAnsi="Times New Roman"/>
                <w:color w:val="auto"/>
                <w:sz w:val="18"/>
                <w:szCs w:val="18"/>
              </w:rPr>
            </w:pPr>
            <w:r w:rsidRPr="00272EB4">
              <w:rPr>
                <w:rFonts w:ascii="Times New Roman" w:hAnsi="Times New Roman"/>
                <w:color w:val="auto"/>
                <w:sz w:val="18"/>
                <w:szCs w:val="18"/>
              </w:rPr>
              <w:t>28,0</w:t>
            </w:r>
          </w:p>
        </w:tc>
      </w:tr>
    </w:tbl>
    <w:p w:rsidR="00755390" w:rsidRPr="00272EB4" w:rsidRDefault="00DD1616" w:rsidP="0039777B">
      <w:pPr>
        <w:ind w:firstLine="709"/>
        <w:jc w:val="both"/>
        <w:rPr>
          <w:rFonts w:ascii="Times New Roman" w:hAnsi="Times New Roman"/>
          <w:sz w:val="20"/>
          <w:szCs w:val="20"/>
        </w:rPr>
      </w:pPr>
      <w:r w:rsidRPr="00272EB4">
        <w:rPr>
          <w:rFonts w:ascii="Times New Roman" w:hAnsi="Times New Roman"/>
          <w:sz w:val="20"/>
          <w:szCs w:val="20"/>
        </w:rPr>
        <w:t>*- с учетом объемов нового строительства жилья существенных изменений показателей за период с 2008 по 2012 годы произойти не могло.</w:t>
      </w:r>
    </w:p>
    <w:p w:rsidR="00395450" w:rsidRPr="00272EB4" w:rsidRDefault="00395450" w:rsidP="00395450">
      <w:pPr>
        <w:ind w:firstLine="709"/>
        <w:jc w:val="both"/>
        <w:rPr>
          <w:rFonts w:ascii="Times New Roman" w:hAnsi="Times New Roman"/>
          <w:sz w:val="24"/>
          <w:szCs w:val="24"/>
        </w:rPr>
      </w:pPr>
      <w:r w:rsidRPr="00272EB4">
        <w:rPr>
          <w:rFonts w:ascii="Times New Roman" w:hAnsi="Times New Roman"/>
          <w:sz w:val="24"/>
          <w:szCs w:val="24"/>
        </w:rPr>
        <w:t>В последние годы документами территориального планирования величина жилищной обеспеченности по муниципальным образованиям Новгородской области была увеличена до 42-49 м</w:t>
      </w:r>
      <w:r w:rsidRPr="00272EB4">
        <w:rPr>
          <w:rFonts w:ascii="Times New Roman" w:hAnsi="Times New Roman"/>
          <w:sz w:val="24"/>
          <w:szCs w:val="24"/>
          <w:vertAlign w:val="superscript"/>
        </w:rPr>
        <w:t>2</w:t>
      </w:r>
      <w:r w:rsidRPr="00272EB4">
        <w:rPr>
          <w:rFonts w:ascii="Times New Roman" w:hAnsi="Times New Roman"/>
          <w:sz w:val="24"/>
          <w:szCs w:val="24"/>
        </w:rPr>
        <w:t xml:space="preserve">/человека, что сделало задачи поселений в области жилищного строительства более масштабными. </w:t>
      </w:r>
    </w:p>
    <w:p w:rsidR="005F1F1A" w:rsidRPr="00272EB4" w:rsidRDefault="005F1F1A" w:rsidP="0039777B">
      <w:pPr>
        <w:ind w:firstLine="709"/>
        <w:jc w:val="both"/>
        <w:rPr>
          <w:rFonts w:ascii="Times New Roman" w:hAnsi="Times New Roman"/>
          <w:sz w:val="24"/>
          <w:szCs w:val="24"/>
        </w:rPr>
      </w:pPr>
      <w:r w:rsidRPr="00272EB4">
        <w:rPr>
          <w:rFonts w:ascii="Times New Roman" w:hAnsi="Times New Roman"/>
          <w:sz w:val="24"/>
          <w:szCs w:val="24"/>
        </w:rPr>
        <w:t>Схемой территориального  планирования Окуловского района показатель жилищной обеспеченности  был принят на расчетный срок равным 49 м</w:t>
      </w:r>
      <w:r w:rsidRPr="00272EB4">
        <w:rPr>
          <w:rFonts w:ascii="Times New Roman" w:hAnsi="Times New Roman"/>
          <w:sz w:val="24"/>
          <w:szCs w:val="24"/>
          <w:vertAlign w:val="superscript"/>
        </w:rPr>
        <w:t>2</w:t>
      </w:r>
      <w:r w:rsidRPr="00272EB4">
        <w:rPr>
          <w:rFonts w:ascii="Times New Roman" w:hAnsi="Times New Roman"/>
          <w:sz w:val="24"/>
          <w:szCs w:val="24"/>
        </w:rPr>
        <w:t>/чел</w:t>
      </w:r>
      <w:r w:rsidR="00395450" w:rsidRPr="00272EB4">
        <w:rPr>
          <w:rFonts w:ascii="Times New Roman" w:hAnsi="Times New Roman"/>
          <w:sz w:val="24"/>
          <w:szCs w:val="24"/>
        </w:rPr>
        <w:t>овека</w:t>
      </w:r>
      <w:r w:rsidRPr="00272EB4">
        <w:rPr>
          <w:rFonts w:ascii="Times New Roman" w:hAnsi="Times New Roman"/>
          <w:sz w:val="24"/>
          <w:szCs w:val="24"/>
        </w:rPr>
        <w:t xml:space="preserve">. Эта же величина заложена и в корректируемую в настоящее время Схему территориального планирования Новгородской области для Окуловского муниципального района, что определило следующие объемы жилищного строительства </w:t>
      </w:r>
      <w:r w:rsidR="00755390" w:rsidRPr="00272EB4">
        <w:rPr>
          <w:rFonts w:ascii="Times New Roman" w:hAnsi="Times New Roman"/>
          <w:sz w:val="24"/>
          <w:szCs w:val="24"/>
        </w:rPr>
        <w:t>для Окуловского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4"/>
        <w:gridCol w:w="2084"/>
        <w:gridCol w:w="2084"/>
        <w:gridCol w:w="2084"/>
        <w:gridCol w:w="2084"/>
      </w:tblGrid>
      <w:tr w:rsidR="00755390" w:rsidRPr="00272EB4" w:rsidTr="00755390">
        <w:trPr>
          <w:tblHeader/>
        </w:trPr>
        <w:tc>
          <w:tcPr>
            <w:tcW w:w="1000" w:type="pct"/>
            <w:vMerge w:val="restart"/>
            <w:vAlign w:val="center"/>
          </w:tcPr>
          <w:p w:rsidR="00755390" w:rsidRPr="00272EB4" w:rsidRDefault="00755390" w:rsidP="00755390">
            <w:pPr>
              <w:keepNext/>
              <w:keepLines/>
              <w:rPr>
                <w:rFonts w:ascii="Times New Roman" w:hAnsi="Times New Roman"/>
                <w:sz w:val="20"/>
                <w:szCs w:val="20"/>
              </w:rPr>
            </w:pPr>
            <w:r w:rsidRPr="00272EB4">
              <w:rPr>
                <w:rFonts w:ascii="Times New Roman" w:hAnsi="Times New Roman"/>
                <w:sz w:val="20"/>
                <w:szCs w:val="20"/>
              </w:rPr>
              <w:t>Наименование района</w:t>
            </w:r>
          </w:p>
        </w:tc>
        <w:tc>
          <w:tcPr>
            <w:tcW w:w="2000" w:type="pct"/>
            <w:gridSpan w:val="2"/>
            <w:vAlign w:val="center"/>
          </w:tcPr>
          <w:p w:rsidR="00755390" w:rsidRPr="00272EB4" w:rsidRDefault="00755390" w:rsidP="00755390">
            <w:pPr>
              <w:keepNext/>
              <w:keepLines/>
              <w:rPr>
                <w:rFonts w:ascii="Times New Roman" w:hAnsi="Times New Roman"/>
                <w:sz w:val="20"/>
                <w:szCs w:val="20"/>
              </w:rPr>
            </w:pPr>
            <w:r w:rsidRPr="00272EB4">
              <w:rPr>
                <w:rFonts w:ascii="Times New Roman" w:hAnsi="Times New Roman"/>
                <w:sz w:val="20"/>
                <w:szCs w:val="20"/>
              </w:rPr>
              <w:t>Объемы нового жилищного строительства (тыс. м</w:t>
            </w:r>
            <w:r w:rsidRPr="00272EB4">
              <w:rPr>
                <w:rFonts w:ascii="Times New Roman" w:hAnsi="Times New Roman"/>
                <w:sz w:val="20"/>
                <w:szCs w:val="20"/>
                <w:vertAlign w:val="superscript"/>
              </w:rPr>
              <w:t>2</w:t>
            </w:r>
            <w:r w:rsidRPr="00272EB4">
              <w:rPr>
                <w:rFonts w:ascii="Times New Roman" w:hAnsi="Times New Roman"/>
                <w:sz w:val="20"/>
                <w:szCs w:val="20"/>
              </w:rPr>
              <w:t xml:space="preserve"> общей площади)</w:t>
            </w:r>
          </w:p>
        </w:tc>
        <w:tc>
          <w:tcPr>
            <w:tcW w:w="2000" w:type="pct"/>
            <w:gridSpan w:val="2"/>
            <w:vAlign w:val="center"/>
          </w:tcPr>
          <w:p w:rsidR="00755390" w:rsidRPr="00272EB4" w:rsidRDefault="00755390" w:rsidP="00755390">
            <w:pPr>
              <w:keepNext/>
              <w:keepLines/>
              <w:rPr>
                <w:rFonts w:ascii="Times New Roman" w:hAnsi="Times New Roman"/>
                <w:sz w:val="20"/>
                <w:szCs w:val="20"/>
              </w:rPr>
            </w:pPr>
            <w:r w:rsidRPr="00272EB4">
              <w:rPr>
                <w:rFonts w:ascii="Times New Roman" w:hAnsi="Times New Roman"/>
                <w:sz w:val="20"/>
                <w:szCs w:val="20"/>
              </w:rPr>
              <w:t>Потребные территории (га)</w:t>
            </w:r>
          </w:p>
        </w:tc>
      </w:tr>
      <w:tr w:rsidR="00755390" w:rsidRPr="00272EB4" w:rsidTr="00755390">
        <w:trPr>
          <w:tblHeader/>
        </w:trPr>
        <w:tc>
          <w:tcPr>
            <w:tcW w:w="1000" w:type="pct"/>
            <w:vMerge/>
            <w:vAlign w:val="center"/>
          </w:tcPr>
          <w:p w:rsidR="00755390" w:rsidRPr="00272EB4" w:rsidRDefault="00755390" w:rsidP="00755390">
            <w:pPr>
              <w:keepNext/>
              <w:keepLines/>
              <w:rPr>
                <w:rFonts w:ascii="Times New Roman" w:hAnsi="Times New Roman"/>
                <w:sz w:val="20"/>
                <w:szCs w:val="20"/>
              </w:rPr>
            </w:pPr>
          </w:p>
        </w:tc>
        <w:tc>
          <w:tcPr>
            <w:tcW w:w="1000" w:type="pct"/>
            <w:vAlign w:val="center"/>
          </w:tcPr>
          <w:p w:rsidR="00755390" w:rsidRPr="00272EB4" w:rsidRDefault="00755390" w:rsidP="00755390">
            <w:pPr>
              <w:keepNext/>
              <w:keepLines/>
              <w:rPr>
                <w:rFonts w:ascii="Times New Roman" w:hAnsi="Times New Roman"/>
                <w:sz w:val="20"/>
                <w:szCs w:val="20"/>
              </w:rPr>
            </w:pPr>
            <w:r w:rsidRPr="00272EB4">
              <w:rPr>
                <w:rFonts w:ascii="Times New Roman" w:hAnsi="Times New Roman"/>
                <w:sz w:val="20"/>
                <w:szCs w:val="20"/>
              </w:rPr>
              <w:t>I очередь (2007-2015 гг.)</w:t>
            </w:r>
          </w:p>
          <w:p w:rsidR="00755390" w:rsidRPr="00272EB4" w:rsidRDefault="00755390" w:rsidP="00755390">
            <w:pPr>
              <w:keepNext/>
              <w:keepLines/>
              <w:rPr>
                <w:rFonts w:ascii="Times New Roman" w:hAnsi="Times New Roman"/>
                <w:sz w:val="20"/>
                <w:szCs w:val="20"/>
              </w:rPr>
            </w:pPr>
            <w:r w:rsidRPr="00272EB4">
              <w:rPr>
                <w:rFonts w:ascii="Times New Roman" w:hAnsi="Times New Roman"/>
                <w:sz w:val="20"/>
                <w:szCs w:val="20"/>
              </w:rPr>
              <w:t>многоэтажная / усадебная застройка</w:t>
            </w:r>
          </w:p>
        </w:tc>
        <w:tc>
          <w:tcPr>
            <w:tcW w:w="1000" w:type="pct"/>
            <w:vAlign w:val="center"/>
          </w:tcPr>
          <w:p w:rsidR="00755390" w:rsidRPr="00272EB4" w:rsidRDefault="00755390" w:rsidP="00755390">
            <w:pPr>
              <w:keepNext/>
              <w:keepLines/>
              <w:rPr>
                <w:rFonts w:ascii="Times New Roman" w:hAnsi="Times New Roman"/>
                <w:sz w:val="20"/>
                <w:szCs w:val="20"/>
              </w:rPr>
            </w:pPr>
            <w:r w:rsidRPr="00272EB4">
              <w:rPr>
                <w:rFonts w:ascii="Times New Roman" w:hAnsi="Times New Roman"/>
                <w:sz w:val="20"/>
                <w:szCs w:val="20"/>
              </w:rPr>
              <w:t>Расчетный срок (2016-2030 гг.)</w:t>
            </w:r>
          </w:p>
          <w:p w:rsidR="00755390" w:rsidRPr="00272EB4" w:rsidRDefault="00755390" w:rsidP="00755390">
            <w:pPr>
              <w:keepNext/>
              <w:keepLines/>
              <w:rPr>
                <w:rFonts w:ascii="Times New Roman" w:hAnsi="Times New Roman"/>
                <w:sz w:val="20"/>
                <w:szCs w:val="20"/>
              </w:rPr>
            </w:pPr>
            <w:r w:rsidRPr="00272EB4">
              <w:rPr>
                <w:rFonts w:ascii="Times New Roman" w:hAnsi="Times New Roman"/>
                <w:sz w:val="20"/>
                <w:szCs w:val="20"/>
              </w:rPr>
              <w:t>многоэтажная / усадебная застройка</w:t>
            </w:r>
          </w:p>
        </w:tc>
        <w:tc>
          <w:tcPr>
            <w:tcW w:w="1000" w:type="pct"/>
            <w:vAlign w:val="center"/>
          </w:tcPr>
          <w:p w:rsidR="00755390" w:rsidRPr="00272EB4" w:rsidRDefault="00755390" w:rsidP="00755390">
            <w:pPr>
              <w:keepNext/>
              <w:keepLines/>
              <w:rPr>
                <w:rFonts w:ascii="Times New Roman" w:hAnsi="Times New Roman"/>
                <w:sz w:val="20"/>
                <w:szCs w:val="20"/>
              </w:rPr>
            </w:pPr>
            <w:r w:rsidRPr="00272EB4">
              <w:rPr>
                <w:rFonts w:ascii="Times New Roman" w:hAnsi="Times New Roman"/>
                <w:sz w:val="20"/>
                <w:szCs w:val="20"/>
              </w:rPr>
              <w:t>I очередь (2007-2015 гг.)</w:t>
            </w:r>
          </w:p>
          <w:p w:rsidR="00755390" w:rsidRPr="00272EB4" w:rsidRDefault="00755390" w:rsidP="00755390">
            <w:pPr>
              <w:keepNext/>
              <w:keepLines/>
              <w:rPr>
                <w:rFonts w:ascii="Times New Roman" w:hAnsi="Times New Roman"/>
                <w:sz w:val="20"/>
                <w:szCs w:val="20"/>
              </w:rPr>
            </w:pPr>
            <w:r w:rsidRPr="00272EB4">
              <w:rPr>
                <w:rFonts w:ascii="Times New Roman" w:hAnsi="Times New Roman"/>
                <w:sz w:val="20"/>
                <w:szCs w:val="20"/>
              </w:rPr>
              <w:t>многоэтажная / усадебная застройка</w:t>
            </w:r>
          </w:p>
        </w:tc>
        <w:tc>
          <w:tcPr>
            <w:tcW w:w="1000" w:type="pct"/>
            <w:vAlign w:val="center"/>
          </w:tcPr>
          <w:p w:rsidR="00755390" w:rsidRPr="00272EB4" w:rsidRDefault="00755390" w:rsidP="00755390">
            <w:pPr>
              <w:keepNext/>
              <w:keepLines/>
              <w:rPr>
                <w:rFonts w:ascii="Times New Roman" w:hAnsi="Times New Roman"/>
                <w:sz w:val="20"/>
                <w:szCs w:val="20"/>
              </w:rPr>
            </w:pPr>
            <w:r w:rsidRPr="00272EB4">
              <w:rPr>
                <w:rFonts w:ascii="Times New Roman" w:hAnsi="Times New Roman"/>
                <w:sz w:val="20"/>
                <w:szCs w:val="20"/>
              </w:rPr>
              <w:t>Расчетный срок (2016-2030 гг.)</w:t>
            </w:r>
          </w:p>
          <w:p w:rsidR="00755390" w:rsidRPr="00272EB4" w:rsidRDefault="00755390" w:rsidP="00755390">
            <w:pPr>
              <w:keepNext/>
              <w:keepLines/>
              <w:rPr>
                <w:rFonts w:ascii="Times New Roman" w:hAnsi="Times New Roman"/>
                <w:sz w:val="20"/>
                <w:szCs w:val="20"/>
              </w:rPr>
            </w:pPr>
            <w:r w:rsidRPr="00272EB4">
              <w:rPr>
                <w:rFonts w:ascii="Times New Roman" w:hAnsi="Times New Roman"/>
                <w:sz w:val="20"/>
                <w:szCs w:val="20"/>
              </w:rPr>
              <w:t>многоэтажная / усадебная застройка</w:t>
            </w:r>
          </w:p>
        </w:tc>
      </w:tr>
      <w:tr w:rsidR="00755390" w:rsidRPr="00272EB4" w:rsidTr="00755390">
        <w:trPr>
          <w:tblHeader/>
        </w:trPr>
        <w:tc>
          <w:tcPr>
            <w:tcW w:w="1000" w:type="pct"/>
          </w:tcPr>
          <w:p w:rsidR="00755390" w:rsidRPr="00272EB4" w:rsidRDefault="00755390" w:rsidP="00755390">
            <w:pPr>
              <w:rPr>
                <w:rFonts w:ascii="Times New Roman" w:hAnsi="Times New Roman"/>
                <w:sz w:val="20"/>
                <w:szCs w:val="20"/>
              </w:rPr>
            </w:pPr>
            <w:r w:rsidRPr="00272EB4">
              <w:rPr>
                <w:rFonts w:ascii="Times New Roman" w:hAnsi="Times New Roman"/>
                <w:sz w:val="20"/>
                <w:szCs w:val="20"/>
              </w:rPr>
              <w:t>Окуловский</w:t>
            </w:r>
            <w:r w:rsidR="00395450" w:rsidRPr="00272EB4">
              <w:rPr>
                <w:rFonts w:ascii="Times New Roman" w:hAnsi="Times New Roman"/>
                <w:sz w:val="20"/>
                <w:szCs w:val="20"/>
              </w:rPr>
              <w:t xml:space="preserve"> район</w:t>
            </w:r>
          </w:p>
        </w:tc>
        <w:tc>
          <w:tcPr>
            <w:tcW w:w="1000" w:type="pct"/>
            <w:vAlign w:val="center"/>
          </w:tcPr>
          <w:p w:rsidR="00755390" w:rsidRPr="00272EB4" w:rsidRDefault="00755390" w:rsidP="00755390">
            <w:pPr>
              <w:jc w:val="center"/>
              <w:rPr>
                <w:rFonts w:ascii="Times New Roman" w:hAnsi="Times New Roman"/>
                <w:sz w:val="20"/>
                <w:szCs w:val="20"/>
              </w:rPr>
            </w:pPr>
            <w:r w:rsidRPr="00272EB4">
              <w:rPr>
                <w:rFonts w:ascii="Times New Roman" w:hAnsi="Times New Roman"/>
                <w:sz w:val="20"/>
                <w:szCs w:val="20"/>
              </w:rPr>
              <w:t>0 / 60</w:t>
            </w:r>
          </w:p>
        </w:tc>
        <w:tc>
          <w:tcPr>
            <w:tcW w:w="1000" w:type="pct"/>
            <w:vAlign w:val="center"/>
          </w:tcPr>
          <w:p w:rsidR="00755390" w:rsidRPr="00272EB4" w:rsidRDefault="00755390" w:rsidP="00755390">
            <w:pPr>
              <w:jc w:val="center"/>
              <w:rPr>
                <w:rFonts w:ascii="Times New Roman" w:hAnsi="Times New Roman"/>
                <w:sz w:val="20"/>
                <w:szCs w:val="20"/>
              </w:rPr>
            </w:pPr>
            <w:r w:rsidRPr="00272EB4">
              <w:rPr>
                <w:rFonts w:ascii="Times New Roman" w:hAnsi="Times New Roman"/>
                <w:sz w:val="20"/>
                <w:szCs w:val="20"/>
              </w:rPr>
              <w:t>0 / 600</w:t>
            </w:r>
          </w:p>
        </w:tc>
        <w:tc>
          <w:tcPr>
            <w:tcW w:w="1000" w:type="pct"/>
            <w:vAlign w:val="center"/>
          </w:tcPr>
          <w:p w:rsidR="00755390" w:rsidRPr="00272EB4" w:rsidRDefault="00755390" w:rsidP="00755390">
            <w:pPr>
              <w:jc w:val="center"/>
              <w:rPr>
                <w:rFonts w:ascii="Times New Roman" w:hAnsi="Times New Roman"/>
                <w:sz w:val="20"/>
                <w:szCs w:val="20"/>
              </w:rPr>
            </w:pPr>
            <w:r w:rsidRPr="00272EB4">
              <w:rPr>
                <w:rFonts w:ascii="Times New Roman" w:hAnsi="Times New Roman"/>
                <w:sz w:val="20"/>
                <w:szCs w:val="20"/>
              </w:rPr>
              <w:t>0 / 43</w:t>
            </w:r>
          </w:p>
        </w:tc>
        <w:tc>
          <w:tcPr>
            <w:tcW w:w="1000" w:type="pct"/>
            <w:vAlign w:val="center"/>
          </w:tcPr>
          <w:p w:rsidR="00755390" w:rsidRPr="00272EB4" w:rsidRDefault="00755390" w:rsidP="00755390">
            <w:pPr>
              <w:jc w:val="center"/>
              <w:rPr>
                <w:rFonts w:ascii="Times New Roman" w:hAnsi="Times New Roman"/>
                <w:sz w:val="20"/>
                <w:szCs w:val="20"/>
              </w:rPr>
            </w:pPr>
            <w:r w:rsidRPr="00272EB4">
              <w:rPr>
                <w:rFonts w:ascii="Times New Roman" w:hAnsi="Times New Roman"/>
                <w:sz w:val="20"/>
                <w:szCs w:val="20"/>
              </w:rPr>
              <w:t>0 / 429</w:t>
            </w:r>
          </w:p>
        </w:tc>
      </w:tr>
    </w:tbl>
    <w:p w:rsidR="00395450" w:rsidRPr="00272EB4" w:rsidRDefault="00395450" w:rsidP="00395450">
      <w:pPr>
        <w:ind w:firstLine="709"/>
        <w:jc w:val="both"/>
        <w:rPr>
          <w:rFonts w:ascii="Times New Roman" w:hAnsi="Times New Roman"/>
          <w:color w:val="auto"/>
          <w:sz w:val="24"/>
          <w:szCs w:val="24"/>
        </w:rPr>
      </w:pPr>
      <w:r w:rsidRPr="00272EB4">
        <w:rPr>
          <w:rFonts w:ascii="Times New Roman" w:hAnsi="Times New Roman"/>
          <w:color w:val="auto"/>
          <w:sz w:val="24"/>
          <w:szCs w:val="24"/>
        </w:rPr>
        <w:t>С учетом представленных выше  данных  была оценена потребность Окуловского городского поселения в новом жилищном строительстве на расчетный период:</w:t>
      </w:r>
    </w:p>
    <w:tbl>
      <w:tblPr>
        <w:tblW w:w="0" w:type="auto"/>
        <w:jc w:val="center"/>
        <w:tblLayout w:type="fixed"/>
        <w:tblLook w:val="0000" w:firstRow="0" w:lastRow="0" w:firstColumn="0" w:lastColumn="0" w:noHBand="0" w:noVBand="0"/>
      </w:tblPr>
      <w:tblGrid>
        <w:gridCol w:w="675"/>
        <w:gridCol w:w="5515"/>
        <w:gridCol w:w="3095"/>
      </w:tblGrid>
      <w:tr w:rsidR="00395450" w:rsidRPr="00272EB4" w:rsidTr="00D74232">
        <w:trPr>
          <w:jc w:val="center"/>
        </w:trPr>
        <w:tc>
          <w:tcPr>
            <w:tcW w:w="675" w:type="dxa"/>
          </w:tcPr>
          <w:p w:rsidR="00395450" w:rsidRPr="00272EB4" w:rsidRDefault="00395450" w:rsidP="00D74232">
            <w:pPr>
              <w:snapToGrid w:val="0"/>
              <w:ind w:firstLine="709"/>
              <w:jc w:val="both"/>
              <w:rPr>
                <w:rFonts w:ascii="Times New Roman" w:hAnsi="Times New Roman"/>
                <w:color w:val="auto"/>
                <w:sz w:val="24"/>
                <w:szCs w:val="24"/>
              </w:rPr>
            </w:pPr>
          </w:p>
        </w:tc>
        <w:tc>
          <w:tcPr>
            <w:tcW w:w="5515" w:type="dxa"/>
          </w:tcPr>
          <w:p w:rsidR="00395450" w:rsidRPr="00272EB4" w:rsidRDefault="00395450" w:rsidP="00D74232">
            <w:pPr>
              <w:snapToGrid w:val="0"/>
              <w:jc w:val="both"/>
              <w:rPr>
                <w:rFonts w:ascii="Times New Roman" w:hAnsi="Times New Roman"/>
                <w:color w:val="auto"/>
                <w:sz w:val="24"/>
                <w:szCs w:val="24"/>
              </w:rPr>
            </w:pPr>
            <w:r w:rsidRPr="00272EB4">
              <w:rPr>
                <w:rFonts w:ascii="Times New Roman" w:hAnsi="Times New Roman"/>
                <w:color w:val="auto"/>
                <w:sz w:val="24"/>
                <w:szCs w:val="24"/>
              </w:rPr>
              <w:t>Проектная численность населения</w:t>
            </w:r>
          </w:p>
        </w:tc>
        <w:tc>
          <w:tcPr>
            <w:tcW w:w="3095" w:type="dxa"/>
          </w:tcPr>
          <w:p w:rsidR="00395450" w:rsidRPr="00272EB4" w:rsidRDefault="00395450" w:rsidP="00D74232">
            <w:pPr>
              <w:snapToGrid w:val="0"/>
              <w:ind w:firstLine="709"/>
              <w:jc w:val="both"/>
              <w:rPr>
                <w:rFonts w:ascii="Times New Roman" w:hAnsi="Times New Roman"/>
                <w:color w:val="auto"/>
                <w:sz w:val="24"/>
                <w:szCs w:val="24"/>
              </w:rPr>
            </w:pPr>
            <w:r w:rsidRPr="00272EB4">
              <w:rPr>
                <w:rFonts w:ascii="Times New Roman" w:hAnsi="Times New Roman"/>
                <w:color w:val="auto"/>
                <w:sz w:val="24"/>
                <w:szCs w:val="24"/>
              </w:rPr>
              <w:t>14 тыс.чел.</w:t>
            </w:r>
          </w:p>
        </w:tc>
      </w:tr>
      <w:tr w:rsidR="00395450" w:rsidRPr="00272EB4" w:rsidTr="00D74232">
        <w:trPr>
          <w:jc w:val="center"/>
        </w:trPr>
        <w:tc>
          <w:tcPr>
            <w:tcW w:w="675" w:type="dxa"/>
          </w:tcPr>
          <w:p w:rsidR="00395450" w:rsidRPr="00272EB4" w:rsidRDefault="00395450" w:rsidP="00D74232">
            <w:pPr>
              <w:snapToGrid w:val="0"/>
              <w:ind w:firstLine="709"/>
              <w:jc w:val="both"/>
              <w:rPr>
                <w:rFonts w:ascii="Times New Roman" w:hAnsi="Times New Roman"/>
                <w:color w:val="auto"/>
                <w:sz w:val="24"/>
                <w:szCs w:val="24"/>
              </w:rPr>
            </w:pPr>
          </w:p>
        </w:tc>
        <w:tc>
          <w:tcPr>
            <w:tcW w:w="5515" w:type="dxa"/>
          </w:tcPr>
          <w:p w:rsidR="00395450" w:rsidRPr="00272EB4" w:rsidRDefault="00395450" w:rsidP="00D74232">
            <w:pPr>
              <w:snapToGrid w:val="0"/>
              <w:jc w:val="both"/>
              <w:rPr>
                <w:rFonts w:ascii="Times New Roman" w:hAnsi="Times New Roman"/>
                <w:color w:val="auto"/>
                <w:sz w:val="24"/>
                <w:szCs w:val="24"/>
              </w:rPr>
            </w:pPr>
            <w:r w:rsidRPr="00272EB4">
              <w:rPr>
                <w:rFonts w:ascii="Times New Roman" w:hAnsi="Times New Roman"/>
                <w:color w:val="auto"/>
                <w:sz w:val="24"/>
                <w:szCs w:val="24"/>
              </w:rPr>
              <w:t>Средняя жилищная обеспеченность</w:t>
            </w:r>
          </w:p>
        </w:tc>
        <w:tc>
          <w:tcPr>
            <w:tcW w:w="3095" w:type="dxa"/>
          </w:tcPr>
          <w:p w:rsidR="00395450" w:rsidRPr="00272EB4" w:rsidRDefault="00395450" w:rsidP="00395450">
            <w:pPr>
              <w:snapToGrid w:val="0"/>
              <w:ind w:firstLine="709"/>
              <w:jc w:val="both"/>
              <w:rPr>
                <w:rFonts w:ascii="Times New Roman" w:hAnsi="Times New Roman"/>
                <w:color w:val="auto"/>
                <w:sz w:val="24"/>
                <w:szCs w:val="24"/>
              </w:rPr>
            </w:pPr>
            <w:r w:rsidRPr="00272EB4">
              <w:rPr>
                <w:rFonts w:ascii="Times New Roman" w:hAnsi="Times New Roman"/>
                <w:color w:val="auto"/>
                <w:sz w:val="24"/>
                <w:szCs w:val="24"/>
              </w:rPr>
              <w:t>49 м</w:t>
            </w:r>
            <w:r w:rsidRPr="00272EB4">
              <w:rPr>
                <w:rFonts w:ascii="Times New Roman" w:hAnsi="Times New Roman"/>
                <w:color w:val="auto"/>
                <w:sz w:val="24"/>
                <w:szCs w:val="24"/>
                <w:vertAlign w:val="superscript"/>
              </w:rPr>
              <w:t>2</w:t>
            </w:r>
            <w:r w:rsidRPr="00272EB4">
              <w:rPr>
                <w:rFonts w:ascii="Times New Roman" w:hAnsi="Times New Roman"/>
                <w:color w:val="auto"/>
                <w:sz w:val="24"/>
                <w:szCs w:val="24"/>
              </w:rPr>
              <w:t>/чел.</w:t>
            </w:r>
          </w:p>
        </w:tc>
      </w:tr>
      <w:tr w:rsidR="00395450" w:rsidRPr="00272EB4" w:rsidTr="00D74232">
        <w:trPr>
          <w:jc w:val="center"/>
        </w:trPr>
        <w:tc>
          <w:tcPr>
            <w:tcW w:w="675" w:type="dxa"/>
          </w:tcPr>
          <w:p w:rsidR="00395450" w:rsidRPr="00272EB4" w:rsidRDefault="00395450" w:rsidP="00D74232">
            <w:pPr>
              <w:snapToGrid w:val="0"/>
              <w:ind w:firstLine="709"/>
              <w:jc w:val="both"/>
              <w:rPr>
                <w:rFonts w:ascii="Times New Roman" w:hAnsi="Times New Roman"/>
                <w:color w:val="auto"/>
                <w:sz w:val="24"/>
                <w:szCs w:val="24"/>
              </w:rPr>
            </w:pPr>
          </w:p>
        </w:tc>
        <w:tc>
          <w:tcPr>
            <w:tcW w:w="5515" w:type="dxa"/>
          </w:tcPr>
          <w:p w:rsidR="00395450" w:rsidRPr="00272EB4" w:rsidRDefault="00395450" w:rsidP="00D74232">
            <w:pPr>
              <w:snapToGrid w:val="0"/>
              <w:jc w:val="both"/>
              <w:rPr>
                <w:rFonts w:ascii="Times New Roman" w:hAnsi="Times New Roman"/>
                <w:color w:val="auto"/>
                <w:sz w:val="24"/>
                <w:szCs w:val="24"/>
              </w:rPr>
            </w:pPr>
            <w:r w:rsidRPr="00272EB4">
              <w:rPr>
                <w:rFonts w:ascii="Times New Roman" w:hAnsi="Times New Roman"/>
                <w:color w:val="auto"/>
                <w:sz w:val="24"/>
                <w:szCs w:val="24"/>
              </w:rPr>
              <w:t>Итого потребный жилищный фонд</w:t>
            </w:r>
          </w:p>
        </w:tc>
        <w:tc>
          <w:tcPr>
            <w:tcW w:w="3095" w:type="dxa"/>
          </w:tcPr>
          <w:p w:rsidR="00395450" w:rsidRPr="00272EB4" w:rsidRDefault="00395450" w:rsidP="00D74232">
            <w:pPr>
              <w:snapToGrid w:val="0"/>
              <w:ind w:firstLine="709"/>
              <w:jc w:val="both"/>
              <w:rPr>
                <w:rFonts w:ascii="Times New Roman" w:hAnsi="Times New Roman"/>
                <w:color w:val="auto"/>
                <w:sz w:val="24"/>
                <w:szCs w:val="24"/>
                <w:vertAlign w:val="superscript"/>
              </w:rPr>
            </w:pPr>
            <w:r w:rsidRPr="00272EB4">
              <w:rPr>
                <w:rFonts w:ascii="Times New Roman" w:hAnsi="Times New Roman"/>
                <w:color w:val="auto"/>
                <w:sz w:val="24"/>
                <w:szCs w:val="24"/>
              </w:rPr>
              <w:t>686,0 тыс.м</w:t>
            </w:r>
            <w:r w:rsidRPr="00272EB4">
              <w:rPr>
                <w:rFonts w:ascii="Times New Roman" w:hAnsi="Times New Roman"/>
                <w:color w:val="auto"/>
                <w:sz w:val="24"/>
                <w:szCs w:val="24"/>
                <w:vertAlign w:val="superscript"/>
              </w:rPr>
              <w:t>2</w:t>
            </w:r>
          </w:p>
        </w:tc>
      </w:tr>
      <w:tr w:rsidR="00395450" w:rsidRPr="00272EB4" w:rsidTr="00D74232">
        <w:trPr>
          <w:jc w:val="center"/>
        </w:trPr>
        <w:tc>
          <w:tcPr>
            <w:tcW w:w="675" w:type="dxa"/>
          </w:tcPr>
          <w:p w:rsidR="00395450" w:rsidRPr="00272EB4" w:rsidRDefault="00395450" w:rsidP="00D74232">
            <w:pPr>
              <w:snapToGrid w:val="0"/>
              <w:ind w:firstLine="709"/>
              <w:jc w:val="both"/>
              <w:rPr>
                <w:rFonts w:ascii="Times New Roman" w:hAnsi="Times New Roman"/>
                <w:color w:val="auto"/>
                <w:sz w:val="24"/>
                <w:szCs w:val="24"/>
              </w:rPr>
            </w:pPr>
          </w:p>
        </w:tc>
        <w:tc>
          <w:tcPr>
            <w:tcW w:w="5515" w:type="dxa"/>
          </w:tcPr>
          <w:p w:rsidR="00395450" w:rsidRPr="00272EB4" w:rsidRDefault="00395450" w:rsidP="00D74232">
            <w:pPr>
              <w:snapToGrid w:val="0"/>
              <w:jc w:val="both"/>
              <w:rPr>
                <w:rFonts w:ascii="Times New Roman" w:hAnsi="Times New Roman"/>
                <w:color w:val="auto"/>
                <w:sz w:val="24"/>
                <w:szCs w:val="24"/>
              </w:rPr>
            </w:pPr>
            <w:r w:rsidRPr="00272EB4">
              <w:rPr>
                <w:rFonts w:ascii="Times New Roman" w:hAnsi="Times New Roman"/>
                <w:color w:val="auto"/>
                <w:sz w:val="24"/>
                <w:szCs w:val="24"/>
              </w:rPr>
              <w:t>Существующий жилищный фонд</w:t>
            </w:r>
          </w:p>
        </w:tc>
        <w:tc>
          <w:tcPr>
            <w:tcW w:w="3095" w:type="dxa"/>
          </w:tcPr>
          <w:p w:rsidR="00395450" w:rsidRPr="00272EB4" w:rsidRDefault="00395450" w:rsidP="00395450">
            <w:pPr>
              <w:snapToGrid w:val="0"/>
              <w:ind w:firstLine="709"/>
              <w:jc w:val="both"/>
              <w:rPr>
                <w:rFonts w:ascii="Times New Roman" w:hAnsi="Times New Roman"/>
                <w:color w:val="auto"/>
                <w:sz w:val="24"/>
                <w:szCs w:val="24"/>
              </w:rPr>
            </w:pPr>
            <w:r w:rsidRPr="00272EB4">
              <w:rPr>
                <w:rFonts w:ascii="Times New Roman" w:hAnsi="Times New Roman"/>
                <w:color w:val="auto"/>
                <w:sz w:val="24"/>
                <w:szCs w:val="24"/>
              </w:rPr>
              <w:t>355,7 тыс.м</w:t>
            </w:r>
            <w:r w:rsidRPr="00272EB4">
              <w:rPr>
                <w:rFonts w:ascii="Times New Roman" w:hAnsi="Times New Roman"/>
                <w:color w:val="auto"/>
                <w:sz w:val="24"/>
                <w:szCs w:val="24"/>
                <w:vertAlign w:val="superscript"/>
              </w:rPr>
              <w:t>2</w:t>
            </w:r>
          </w:p>
        </w:tc>
      </w:tr>
      <w:tr w:rsidR="00395450" w:rsidRPr="00272EB4" w:rsidTr="00D74232">
        <w:trPr>
          <w:jc w:val="center"/>
        </w:trPr>
        <w:tc>
          <w:tcPr>
            <w:tcW w:w="675" w:type="dxa"/>
          </w:tcPr>
          <w:p w:rsidR="00395450" w:rsidRPr="00272EB4" w:rsidRDefault="00395450" w:rsidP="00D74232">
            <w:pPr>
              <w:snapToGrid w:val="0"/>
              <w:ind w:firstLine="709"/>
              <w:jc w:val="both"/>
              <w:rPr>
                <w:rFonts w:ascii="Times New Roman" w:hAnsi="Times New Roman"/>
                <w:color w:val="auto"/>
                <w:sz w:val="24"/>
                <w:szCs w:val="24"/>
              </w:rPr>
            </w:pPr>
          </w:p>
        </w:tc>
        <w:tc>
          <w:tcPr>
            <w:tcW w:w="5515" w:type="dxa"/>
          </w:tcPr>
          <w:p w:rsidR="00395450" w:rsidRPr="00272EB4" w:rsidRDefault="00395450" w:rsidP="00D74232">
            <w:pPr>
              <w:snapToGrid w:val="0"/>
              <w:jc w:val="both"/>
              <w:rPr>
                <w:rFonts w:ascii="Times New Roman" w:hAnsi="Times New Roman"/>
                <w:color w:val="auto"/>
                <w:sz w:val="24"/>
                <w:szCs w:val="24"/>
              </w:rPr>
            </w:pPr>
            <w:r w:rsidRPr="00272EB4">
              <w:rPr>
                <w:rFonts w:ascii="Times New Roman" w:hAnsi="Times New Roman"/>
                <w:color w:val="auto"/>
                <w:sz w:val="24"/>
                <w:szCs w:val="24"/>
              </w:rPr>
              <w:t>Убыль существующего жилищного фонда</w:t>
            </w:r>
          </w:p>
        </w:tc>
        <w:tc>
          <w:tcPr>
            <w:tcW w:w="3095" w:type="dxa"/>
          </w:tcPr>
          <w:p w:rsidR="00395450" w:rsidRPr="00272EB4" w:rsidRDefault="00395450" w:rsidP="00395450">
            <w:pPr>
              <w:snapToGrid w:val="0"/>
              <w:ind w:firstLine="709"/>
              <w:jc w:val="both"/>
              <w:rPr>
                <w:rFonts w:ascii="Times New Roman" w:hAnsi="Times New Roman"/>
                <w:color w:val="auto"/>
                <w:sz w:val="24"/>
                <w:szCs w:val="24"/>
              </w:rPr>
            </w:pPr>
            <w:r w:rsidRPr="00272EB4">
              <w:rPr>
                <w:rFonts w:ascii="Times New Roman" w:hAnsi="Times New Roman"/>
                <w:color w:val="auto"/>
                <w:sz w:val="24"/>
                <w:szCs w:val="24"/>
              </w:rPr>
              <w:t>11,1  тыс.м</w:t>
            </w:r>
            <w:r w:rsidRPr="00272EB4">
              <w:rPr>
                <w:rFonts w:ascii="Times New Roman" w:hAnsi="Times New Roman"/>
                <w:color w:val="auto"/>
                <w:sz w:val="24"/>
                <w:szCs w:val="24"/>
                <w:vertAlign w:val="superscript"/>
              </w:rPr>
              <w:t>2</w:t>
            </w:r>
          </w:p>
        </w:tc>
      </w:tr>
      <w:tr w:rsidR="00395450" w:rsidRPr="00272EB4" w:rsidTr="00D74232">
        <w:trPr>
          <w:jc w:val="center"/>
        </w:trPr>
        <w:tc>
          <w:tcPr>
            <w:tcW w:w="675" w:type="dxa"/>
          </w:tcPr>
          <w:p w:rsidR="00395450" w:rsidRPr="00272EB4" w:rsidRDefault="00395450" w:rsidP="00D74232">
            <w:pPr>
              <w:snapToGrid w:val="0"/>
              <w:ind w:firstLine="709"/>
              <w:jc w:val="both"/>
              <w:rPr>
                <w:rFonts w:ascii="Times New Roman" w:hAnsi="Times New Roman"/>
                <w:color w:val="auto"/>
                <w:sz w:val="24"/>
                <w:szCs w:val="24"/>
              </w:rPr>
            </w:pPr>
          </w:p>
        </w:tc>
        <w:tc>
          <w:tcPr>
            <w:tcW w:w="5515" w:type="dxa"/>
          </w:tcPr>
          <w:p w:rsidR="00395450" w:rsidRPr="00272EB4" w:rsidRDefault="00395450" w:rsidP="00D74232">
            <w:pPr>
              <w:snapToGrid w:val="0"/>
              <w:jc w:val="both"/>
              <w:rPr>
                <w:rFonts w:ascii="Times New Roman" w:hAnsi="Times New Roman"/>
                <w:color w:val="auto"/>
                <w:sz w:val="24"/>
                <w:szCs w:val="24"/>
              </w:rPr>
            </w:pPr>
            <w:r w:rsidRPr="00272EB4">
              <w:rPr>
                <w:rFonts w:ascii="Times New Roman" w:hAnsi="Times New Roman"/>
                <w:color w:val="auto"/>
                <w:sz w:val="24"/>
                <w:szCs w:val="24"/>
              </w:rPr>
              <w:t>Сохраняемый жилищный фонд</w:t>
            </w:r>
          </w:p>
        </w:tc>
        <w:tc>
          <w:tcPr>
            <w:tcW w:w="3095" w:type="dxa"/>
          </w:tcPr>
          <w:p w:rsidR="00395450" w:rsidRPr="00272EB4" w:rsidRDefault="00395450" w:rsidP="00D74232">
            <w:pPr>
              <w:snapToGrid w:val="0"/>
              <w:ind w:firstLine="709"/>
              <w:jc w:val="both"/>
              <w:rPr>
                <w:rFonts w:ascii="Times New Roman" w:hAnsi="Times New Roman"/>
                <w:color w:val="auto"/>
                <w:sz w:val="24"/>
                <w:szCs w:val="24"/>
              </w:rPr>
            </w:pPr>
            <w:r w:rsidRPr="00272EB4">
              <w:rPr>
                <w:rFonts w:ascii="Times New Roman" w:hAnsi="Times New Roman"/>
                <w:color w:val="auto"/>
                <w:sz w:val="24"/>
                <w:szCs w:val="24"/>
              </w:rPr>
              <w:t>344,6 тыс.м</w:t>
            </w:r>
            <w:r w:rsidRPr="00272EB4">
              <w:rPr>
                <w:rFonts w:ascii="Times New Roman" w:hAnsi="Times New Roman"/>
                <w:color w:val="auto"/>
                <w:sz w:val="24"/>
                <w:szCs w:val="24"/>
                <w:vertAlign w:val="superscript"/>
              </w:rPr>
              <w:t>2</w:t>
            </w:r>
          </w:p>
        </w:tc>
      </w:tr>
      <w:tr w:rsidR="00395450" w:rsidRPr="00272EB4" w:rsidTr="00D74232">
        <w:trPr>
          <w:jc w:val="center"/>
        </w:trPr>
        <w:tc>
          <w:tcPr>
            <w:tcW w:w="675" w:type="dxa"/>
          </w:tcPr>
          <w:p w:rsidR="00395450" w:rsidRPr="00272EB4" w:rsidRDefault="00395450" w:rsidP="00D74232">
            <w:pPr>
              <w:snapToGrid w:val="0"/>
              <w:ind w:firstLine="709"/>
              <w:jc w:val="both"/>
              <w:rPr>
                <w:rFonts w:ascii="Times New Roman" w:hAnsi="Times New Roman"/>
                <w:color w:val="auto"/>
                <w:sz w:val="24"/>
                <w:szCs w:val="24"/>
              </w:rPr>
            </w:pPr>
          </w:p>
        </w:tc>
        <w:tc>
          <w:tcPr>
            <w:tcW w:w="5515" w:type="dxa"/>
          </w:tcPr>
          <w:p w:rsidR="00395450" w:rsidRPr="00272EB4" w:rsidRDefault="00395450" w:rsidP="00D74232">
            <w:pPr>
              <w:snapToGrid w:val="0"/>
              <w:jc w:val="both"/>
              <w:rPr>
                <w:rFonts w:ascii="Times New Roman" w:hAnsi="Times New Roman"/>
                <w:color w:val="auto"/>
                <w:sz w:val="24"/>
                <w:szCs w:val="24"/>
              </w:rPr>
            </w:pPr>
            <w:r w:rsidRPr="00272EB4">
              <w:rPr>
                <w:rFonts w:ascii="Times New Roman" w:hAnsi="Times New Roman"/>
                <w:color w:val="auto"/>
                <w:sz w:val="24"/>
                <w:szCs w:val="24"/>
              </w:rPr>
              <w:t>Объем нового жилищного строительства</w:t>
            </w:r>
          </w:p>
        </w:tc>
        <w:tc>
          <w:tcPr>
            <w:tcW w:w="3095" w:type="dxa"/>
          </w:tcPr>
          <w:p w:rsidR="00395450" w:rsidRPr="00272EB4" w:rsidRDefault="00AA56C3" w:rsidP="00D74232">
            <w:pPr>
              <w:snapToGrid w:val="0"/>
              <w:ind w:firstLine="709"/>
              <w:jc w:val="both"/>
              <w:rPr>
                <w:rFonts w:ascii="Times New Roman" w:hAnsi="Times New Roman"/>
                <w:color w:val="auto"/>
                <w:sz w:val="24"/>
                <w:szCs w:val="24"/>
              </w:rPr>
            </w:pPr>
            <w:r w:rsidRPr="00272EB4">
              <w:rPr>
                <w:rFonts w:ascii="Times New Roman" w:hAnsi="Times New Roman"/>
                <w:color w:val="auto"/>
                <w:sz w:val="24"/>
                <w:szCs w:val="24"/>
              </w:rPr>
              <w:t>341,4</w:t>
            </w:r>
            <w:r w:rsidR="00395450" w:rsidRPr="00272EB4">
              <w:rPr>
                <w:rFonts w:ascii="Times New Roman" w:hAnsi="Times New Roman"/>
                <w:color w:val="auto"/>
                <w:sz w:val="24"/>
                <w:szCs w:val="24"/>
              </w:rPr>
              <w:t xml:space="preserve"> тыс.м</w:t>
            </w:r>
            <w:r w:rsidR="00395450" w:rsidRPr="00272EB4">
              <w:rPr>
                <w:rFonts w:ascii="Times New Roman" w:hAnsi="Times New Roman"/>
                <w:color w:val="auto"/>
                <w:sz w:val="24"/>
                <w:szCs w:val="24"/>
                <w:vertAlign w:val="superscript"/>
              </w:rPr>
              <w:t>2</w:t>
            </w:r>
          </w:p>
        </w:tc>
      </w:tr>
      <w:tr w:rsidR="00395450" w:rsidRPr="00272EB4" w:rsidTr="00D74232">
        <w:trPr>
          <w:jc w:val="center"/>
        </w:trPr>
        <w:tc>
          <w:tcPr>
            <w:tcW w:w="675" w:type="dxa"/>
          </w:tcPr>
          <w:p w:rsidR="00395450" w:rsidRPr="00272EB4" w:rsidRDefault="00395450" w:rsidP="00D74232">
            <w:pPr>
              <w:snapToGrid w:val="0"/>
              <w:ind w:firstLine="709"/>
              <w:jc w:val="both"/>
              <w:rPr>
                <w:rFonts w:ascii="Times New Roman" w:hAnsi="Times New Roman"/>
                <w:sz w:val="24"/>
                <w:szCs w:val="24"/>
              </w:rPr>
            </w:pPr>
          </w:p>
        </w:tc>
        <w:tc>
          <w:tcPr>
            <w:tcW w:w="5515" w:type="dxa"/>
          </w:tcPr>
          <w:p w:rsidR="00395450" w:rsidRPr="00272EB4" w:rsidRDefault="00395450" w:rsidP="00D74232">
            <w:pPr>
              <w:snapToGrid w:val="0"/>
              <w:jc w:val="both"/>
              <w:rPr>
                <w:rFonts w:ascii="Times New Roman" w:hAnsi="Times New Roman"/>
                <w:sz w:val="24"/>
                <w:szCs w:val="24"/>
              </w:rPr>
            </w:pPr>
            <w:r w:rsidRPr="00272EB4">
              <w:rPr>
                <w:rFonts w:ascii="Times New Roman" w:hAnsi="Times New Roman"/>
                <w:sz w:val="24"/>
                <w:szCs w:val="24"/>
              </w:rPr>
              <w:t>из них на территориях:</w:t>
            </w:r>
          </w:p>
          <w:p w:rsidR="00395450" w:rsidRPr="00272EB4" w:rsidRDefault="00395450" w:rsidP="00D74232">
            <w:pPr>
              <w:jc w:val="both"/>
              <w:rPr>
                <w:rFonts w:ascii="Times New Roman" w:hAnsi="Times New Roman"/>
                <w:sz w:val="24"/>
                <w:szCs w:val="24"/>
              </w:rPr>
            </w:pPr>
            <w:r w:rsidRPr="00272EB4">
              <w:rPr>
                <w:rFonts w:ascii="Times New Roman" w:hAnsi="Times New Roman"/>
                <w:sz w:val="24"/>
                <w:szCs w:val="24"/>
              </w:rPr>
              <w:t xml:space="preserve"> - на свободных </w:t>
            </w:r>
          </w:p>
        </w:tc>
        <w:tc>
          <w:tcPr>
            <w:tcW w:w="3095" w:type="dxa"/>
            <w:vAlign w:val="center"/>
          </w:tcPr>
          <w:p w:rsidR="00395450" w:rsidRPr="00272EB4" w:rsidRDefault="00395450" w:rsidP="00D74232">
            <w:pPr>
              <w:ind w:firstLine="709"/>
              <w:rPr>
                <w:rFonts w:ascii="Times New Roman" w:hAnsi="Times New Roman"/>
                <w:sz w:val="24"/>
                <w:szCs w:val="24"/>
              </w:rPr>
            </w:pPr>
          </w:p>
          <w:p w:rsidR="00395450" w:rsidRPr="00272EB4" w:rsidRDefault="00AA56C3" w:rsidP="00D74232">
            <w:pPr>
              <w:ind w:firstLine="709"/>
              <w:rPr>
                <w:rFonts w:ascii="Times New Roman" w:hAnsi="Times New Roman"/>
                <w:sz w:val="24"/>
                <w:szCs w:val="24"/>
              </w:rPr>
            </w:pPr>
            <w:r w:rsidRPr="00272EB4">
              <w:rPr>
                <w:rFonts w:ascii="Times New Roman" w:hAnsi="Times New Roman"/>
                <w:sz w:val="24"/>
                <w:szCs w:val="24"/>
              </w:rPr>
              <w:t>290,2</w:t>
            </w:r>
            <w:r w:rsidR="00395450" w:rsidRPr="00272EB4">
              <w:rPr>
                <w:rFonts w:ascii="Times New Roman" w:hAnsi="Times New Roman"/>
                <w:sz w:val="24"/>
                <w:szCs w:val="24"/>
              </w:rPr>
              <w:t xml:space="preserve"> тыс.м</w:t>
            </w:r>
            <w:r w:rsidR="00395450" w:rsidRPr="00272EB4">
              <w:rPr>
                <w:rFonts w:ascii="Times New Roman" w:hAnsi="Times New Roman"/>
                <w:sz w:val="24"/>
                <w:szCs w:val="24"/>
                <w:vertAlign w:val="superscript"/>
              </w:rPr>
              <w:t>2</w:t>
            </w:r>
            <w:r w:rsidR="00395450" w:rsidRPr="00272EB4">
              <w:rPr>
                <w:rFonts w:ascii="Times New Roman" w:hAnsi="Times New Roman"/>
                <w:sz w:val="24"/>
                <w:szCs w:val="24"/>
              </w:rPr>
              <w:t xml:space="preserve"> </w:t>
            </w:r>
          </w:p>
        </w:tc>
      </w:tr>
      <w:tr w:rsidR="00395450" w:rsidRPr="0029107D" w:rsidTr="00D74232">
        <w:trPr>
          <w:jc w:val="center"/>
        </w:trPr>
        <w:tc>
          <w:tcPr>
            <w:tcW w:w="675" w:type="dxa"/>
          </w:tcPr>
          <w:p w:rsidR="00395450" w:rsidRPr="00272EB4" w:rsidRDefault="00395450" w:rsidP="00D74232">
            <w:pPr>
              <w:snapToGrid w:val="0"/>
              <w:ind w:firstLine="709"/>
              <w:jc w:val="both"/>
              <w:rPr>
                <w:rFonts w:ascii="Times New Roman" w:hAnsi="Times New Roman"/>
                <w:sz w:val="24"/>
                <w:szCs w:val="24"/>
              </w:rPr>
            </w:pPr>
          </w:p>
        </w:tc>
        <w:tc>
          <w:tcPr>
            <w:tcW w:w="5515" w:type="dxa"/>
          </w:tcPr>
          <w:p w:rsidR="00395450" w:rsidRPr="00272EB4" w:rsidRDefault="00395450" w:rsidP="00D74232">
            <w:pPr>
              <w:snapToGrid w:val="0"/>
              <w:jc w:val="both"/>
              <w:rPr>
                <w:rFonts w:ascii="Times New Roman" w:hAnsi="Times New Roman"/>
                <w:sz w:val="24"/>
                <w:szCs w:val="24"/>
              </w:rPr>
            </w:pPr>
            <w:r w:rsidRPr="00272EB4">
              <w:rPr>
                <w:rFonts w:ascii="Times New Roman" w:hAnsi="Times New Roman"/>
                <w:sz w:val="24"/>
                <w:szCs w:val="24"/>
              </w:rPr>
              <w:t>- на реконструируемых</w:t>
            </w:r>
          </w:p>
        </w:tc>
        <w:tc>
          <w:tcPr>
            <w:tcW w:w="3095" w:type="dxa"/>
          </w:tcPr>
          <w:p w:rsidR="00395450" w:rsidRPr="00272EB4" w:rsidRDefault="00395450" w:rsidP="00AA56C3">
            <w:pPr>
              <w:snapToGrid w:val="0"/>
              <w:ind w:firstLine="709"/>
              <w:jc w:val="both"/>
              <w:rPr>
                <w:rFonts w:ascii="Times New Roman" w:hAnsi="Times New Roman"/>
                <w:sz w:val="24"/>
                <w:szCs w:val="24"/>
              </w:rPr>
            </w:pPr>
            <w:r w:rsidRPr="00272EB4">
              <w:rPr>
                <w:rFonts w:ascii="Times New Roman" w:hAnsi="Times New Roman"/>
                <w:sz w:val="24"/>
                <w:szCs w:val="24"/>
              </w:rPr>
              <w:t>51,</w:t>
            </w:r>
            <w:r w:rsidR="00AA56C3" w:rsidRPr="00272EB4">
              <w:rPr>
                <w:rFonts w:ascii="Times New Roman" w:hAnsi="Times New Roman"/>
                <w:sz w:val="24"/>
                <w:szCs w:val="24"/>
              </w:rPr>
              <w:t>2</w:t>
            </w:r>
            <w:r w:rsidRPr="00272EB4">
              <w:rPr>
                <w:rFonts w:ascii="Times New Roman" w:hAnsi="Times New Roman"/>
                <w:sz w:val="24"/>
                <w:szCs w:val="24"/>
              </w:rPr>
              <w:t xml:space="preserve">  тыс.м</w:t>
            </w:r>
            <w:r w:rsidRPr="00272EB4">
              <w:rPr>
                <w:rFonts w:ascii="Times New Roman" w:hAnsi="Times New Roman"/>
                <w:sz w:val="24"/>
                <w:szCs w:val="24"/>
                <w:vertAlign w:val="superscript"/>
              </w:rPr>
              <w:t>2</w:t>
            </w:r>
          </w:p>
        </w:tc>
      </w:tr>
    </w:tbl>
    <w:p w:rsidR="003F56A0" w:rsidRDefault="00FB4FD1" w:rsidP="0039777B">
      <w:pPr>
        <w:ind w:firstLine="709"/>
        <w:jc w:val="both"/>
        <w:rPr>
          <w:rFonts w:ascii="Times New Roman" w:hAnsi="Times New Roman"/>
          <w:sz w:val="24"/>
          <w:szCs w:val="24"/>
        </w:rPr>
      </w:pPr>
      <w:r>
        <w:rPr>
          <w:rFonts w:ascii="Times New Roman" w:hAnsi="Times New Roman"/>
          <w:sz w:val="24"/>
          <w:szCs w:val="24"/>
        </w:rPr>
        <w:t>Застройка территории будет осуществляться индивидуальными жилыми домами (</w:t>
      </w:r>
      <w:r w:rsidR="00450429">
        <w:rPr>
          <w:rFonts w:ascii="Times New Roman" w:hAnsi="Times New Roman"/>
          <w:sz w:val="24"/>
          <w:szCs w:val="24"/>
        </w:rPr>
        <w:t>97,4</w:t>
      </w:r>
      <w:r>
        <w:rPr>
          <w:rFonts w:ascii="Times New Roman" w:hAnsi="Times New Roman"/>
          <w:sz w:val="24"/>
          <w:szCs w:val="24"/>
        </w:rPr>
        <w:t>%</w:t>
      </w:r>
      <w:r w:rsidR="00450429">
        <w:rPr>
          <w:rFonts w:ascii="Times New Roman" w:hAnsi="Times New Roman"/>
          <w:sz w:val="24"/>
          <w:szCs w:val="24"/>
        </w:rPr>
        <w:t xml:space="preserve"> от всей выделяемой территории</w:t>
      </w:r>
      <w:r>
        <w:rPr>
          <w:rFonts w:ascii="Times New Roman" w:hAnsi="Times New Roman"/>
          <w:sz w:val="24"/>
          <w:szCs w:val="24"/>
        </w:rPr>
        <w:t>) и малоэтажными домами.</w:t>
      </w:r>
      <w:r w:rsidR="00D972ED">
        <w:rPr>
          <w:rFonts w:ascii="Times New Roman" w:hAnsi="Times New Roman"/>
          <w:sz w:val="24"/>
          <w:szCs w:val="24"/>
        </w:rPr>
        <w:t xml:space="preserve"> Плотность застройки при малоэтажном строительстве принята 3600 м</w:t>
      </w:r>
      <w:r w:rsidR="00D972ED">
        <w:rPr>
          <w:rFonts w:ascii="Times New Roman" w:hAnsi="Times New Roman"/>
          <w:sz w:val="24"/>
          <w:szCs w:val="24"/>
          <w:vertAlign w:val="superscript"/>
        </w:rPr>
        <w:t>2</w:t>
      </w:r>
      <w:r w:rsidR="00D972ED">
        <w:rPr>
          <w:rFonts w:ascii="Times New Roman" w:hAnsi="Times New Roman"/>
          <w:sz w:val="24"/>
          <w:szCs w:val="24"/>
        </w:rPr>
        <w:t xml:space="preserve"> на га, при индивидуальной жилой застройке </w:t>
      </w:r>
      <w:r w:rsidR="00910EA8">
        <w:rPr>
          <w:rFonts w:ascii="Times New Roman" w:hAnsi="Times New Roman"/>
          <w:sz w:val="24"/>
          <w:szCs w:val="24"/>
        </w:rPr>
        <w:t>составит 1300-1400</w:t>
      </w:r>
      <w:r w:rsidR="00D972ED">
        <w:rPr>
          <w:rFonts w:ascii="Times New Roman" w:hAnsi="Times New Roman"/>
          <w:sz w:val="24"/>
          <w:szCs w:val="24"/>
        </w:rPr>
        <w:t xml:space="preserve"> м</w:t>
      </w:r>
      <w:r w:rsidR="00D972ED">
        <w:rPr>
          <w:rFonts w:ascii="Times New Roman" w:hAnsi="Times New Roman"/>
          <w:sz w:val="24"/>
          <w:szCs w:val="24"/>
          <w:vertAlign w:val="superscript"/>
        </w:rPr>
        <w:t>2</w:t>
      </w:r>
      <w:r w:rsidR="00D972ED">
        <w:rPr>
          <w:rFonts w:ascii="Times New Roman" w:hAnsi="Times New Roman"/>
          <w:sz w:val="24"/>
          <w:szCs w:val="24"/>
        </w:rPr>
        <w:t xml:space="preserve"> на га</w:t>
      </w:r>
      <w:r w:rsidR="00910EA8">
        <w:rPr>
          <w:rFonts w:ascii="Times New Roman" w:hAnsi="Times New Roman"/>
          <w:sz w:val="24"/>
          <w:szCs w:val="24"/>
        </w:rPr>
        <w:t xml:space="preserve">. </w:t>
      </w:r>
      <w:r w:rsidR="00D972ED">
        <w:rPr>
          <w:rFonts w:ascii="Times New Roman" w:hAnsi="Times New Roman"/>
          <w:sz w:val="24"/>
          <w:szCs w:val="24"/>
        </w:rPr>
        <w:t xml:space="preserve"> </w:t>
      </w:r>
      <w:r>
        <w:rPr>
          <w:rFonts w:ascii="Times New Roman" w:hAnsi="Times New Roman"/>
          <w:sz w:val="24"/>
          <w:szCs w:val="24"/>
        </w:rPr>
        <w:t>Сводные данные по размещению и объемам нового строительства представлены ниже. При разработке предложений были учтены предложения генерального плана 2010 года</w:t>
      </w:r>
      <w:r w:rsidR="00910EA8">
        <w:rPr>
          <w:rFonts w:ascii="Times New Roman" w:hAnsi="Times New Roman"/>
          <w:sz w:val="24"/>
          <w:szCs w:val="24"/>
        </w:rPr>
        <w:t>, при этом в соответствии с концепцией жилищного строительства с упором на индивидуальное жилищное строительство уменьшены площади, выделяемые под малоэтажную застройку и увеличены площади под ИЖС</w:t>
      </w:r>
      <w:r>
        <w:rPr>
          <w:rFonts w:ascii="Times New Roman" w:hAnsi="Times New Roman"/>
          <w:sz w:val="24"/>
          <w:szCs w:val="24"/>
        </w:rPr>
        <w:t>.</w:t>
      </w:r>
      <w:r w:rsidR="00910EA8">
        <w:rPr>
          <w:rFonts w:ascii="Times New Roman" w:hAnsi="Times New Roman"/>
          <w:sz w:val="24"/>
          <w:szCs w:val="24"/>
        </w:rPr>
        <w:t xml:space="preserve"> По сравнению с генпланом </w:t>
      </w:r>
      <w:r w:rsidR="003F56A0">
        <w:rPr>
          <w:rFonts w:ascii="Times New Roman" w:hAnsi="Times New Roman"/>
          <w:sz w:val="24"/>
          <w:szCs w:val="24"/>
        </w:rPr>
        <w:t xml:space="preserve">2010 года уточнены предложения по </w:t>
      </w:r>
      <w:r w:rsidR="003F56A0">
        <w:rPr>
          <w:rFonts w:ascii="Times New Roman" w:hAnsi="Times New Roman"/>
          <w:sz w:val="24"/>
          <w:szCs w:val="24"/>
        </w:rPr>
        <w:lastRenderedPageBreak/>
        <w:t>планировочным решениям и размещению кварталов жилой застройки, предусмотрено территория для туристско-рекреационной зоны.</w:t>
      </w:r>
    </w:p>
    <w:p w:rsidR="00C839F8" w:rsidRPr="00170F9C" w:rsidRDefault="00C839F8" w:rsidP="00C839F8">
      <w:pPr>
        <w:ind w:firstLine="709"/>
        <w:jc w:val="both"/>
        <w:rPr>
          <w:rFonts w:ascii="Times New Roman" w:hAnsi="Times New Roman"/>
          <w:sz w:val="24"/>
          <w:szCs w:val="24"/>
        </w:rPr>
      </w:pPr>
      <w:r w:rsidRPr="00170F9C">
        <w:rPr>
          <w:rFonts w:ascii="Times New Roman" w:hAnsi="Times New Roman"/>
          <w:sz w:val="24"/>
          <w:szCs w:val="24"/>
        </w:rPr>
        <w:t>В рамках данных изменений в г.Окуловка предусматривается выделение 5 кварталов общественно-деловой застройки (4 квартала под объекты торговли и 1 квартал для строительства детского дошкольного общеобразовательного учреждения),  значительной территории для создания и развития туристско-рекреационной   зоны (</w:t>
      </w:r>
      <w:r>
        <w:rPr>
          <w:rFonts w:ascii="Times New Roman" w:hAnsi="Times New Roman"/>
          <w:sz w:val="24"/>
          <w:szCs w:val="24"/>
        </w:rPr>
        <w:t>200</w:t>
      </w:r>
      <w:r w:rsidRPr="00170F9C">
        <w:rPr>
          <w:rFonts w:ascii="Times New Roman" w:hAnsi="Times New Roman"/>
          <w:sz w:val="24"/>
          <w:szCs w:val="24"/>
        </w:rPr>
        <w:t xml:space="preserve"> га</w:t>
      </w:r>
      <w:r>
        <w:rPr>
          <w:rFonts w:ascii="Times New Roman" w:hAnsi="Times New Roman"/>
          <w:sz w:val="24"/>
          <w:szCs w:val="24"/>
        </w:rPr>
        <w:t xml:space="preserve">, включая озеро </w:t>
      </w:r>
      <w:r w:rsidRPr="00C839F8">
        <w:rPr>
          <w:rFonts w:ascii="Times New Roman" w:hAnsi="Times New Roman"/>
          <w:sz w:val="24"/>
          <w:szCs w:val="24"/>
        </w:rPr>
        <w:t>Юрково</w:t>
      </w:r>
      <w:r w:rsidRPr="00170F9C">
        <w:rPr>
          <w:rFonts w:ascii="Times New Roman" w:hAnsi="Times New Roman"/>
          <w:sz w:val="24"/>
          <w:szCs w:val="24"/>
        </w:rPr>
        <w:t xml:space="preserve">), 1 квартала малоэтажной жилой застройки и 80 кварталов ИЖС. Генпланом 2010 предусматривалось выделение 15 кварталов ИЖС и 2 кварталов малоэтажного строительства.  На территории туристско-рекреационной зоны, в том числе, на региональном центре гребного слалома, кроме слаломной трассы на реке </w:t>
      </w:r>
      <w:r w:rsidRPr="00C839F8">
        <w:rPr>
          <w:rFonts w:ascii="Times New Roman" w:hAnsi="Times New Roman"/>
          <w:sz w:val="24"/>
          <w:szCs w:val="24"/>
        </w:rPr>
        <w:t xml:space="preserve">Перетна  </w:t>
      </w:r>
      <w:r w:rsidRPr="00170F9C">
        <w:rPr>
          <w:rFonts w:ascii="Times New Roman" w:hAnsi="Times New Roman"/>
          <w:sz w:val="24"/>
          <w:szCs w:val="24"/>
        </w:rPr>
        <w:t>планируется строительство здания администрации и спортсменов, кафе на 50 мест, эллинга (помещения для хранения снаряжения и ремонта лодок), хозяйственно-бытового блока, автомобильной парковочной площадки, зоны активного отдыха, волейбольной и баскетбольной площадок.  Услугами центра будут пользоваться до 10000 человек ежегодно. Запуск в эксплуатацию центра гребного слалома потребует строительства коллективных средств размещения (гостиница, база отдыха). Общая потребность в номерном фонде для автономного функционирования центра (независимо от существующих средств размещения) составит 1000 койко-мест.</w:t>
      </w:r>
    </w:p>
    <w:p w:rsidR="00D972ED" w:rsidRDefault="00D972ED" w:rsidP="00D972ED">
      <w:pPr>
        <w:jc w:val="center"/>
        <w:rPr>
          <w:rFonts w:ascii="Times New Roman" w:hAnsi="Times New Roman"/>
          <w:b/>
          <w:sz w:val="24"/>
          <w:szCs w:val="24"/>
        </w:rPr>
      </w:pPr>
      <w:r w:rsidRPr="00D972ED">
        <w:rPr>
          <w:rFonts w:ascii="Times New Roman" w:hAnsi="Times New Roman"/>
          <w:b/>
          <w:sz w:val="24"/>
          <w:szCs w:val="24"/>
        </w:rPr>
        <w:t>Сводные данные по размещению и объемам нового жилищного строительства г.Окуловка на расчетный срок.</w:t>
      </w:r>
    </w:p>
    <w:p w:rsidR="00B008E1" w:rsidRDefault="00B008E1" w:rsidP="00D972ED">
      <w:pPr>
        <w:jc w:val="center"/>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6"/>
        <w:gridCol w:w="1671"/>
        <w:gridCol w:w="1614"/>
        <w:gridCol w:w="1374"/>
        <w:gridCol w:w="1437"/>
        <w:gridCol w:w="1320"/>
        <w:gridCol w:w="1758"/>
      </w:tblGrid>
      <w:tr w:rsidR="00127024" w:rsidRPr="00272EB4" w:rsidTr="009D4B50">
        <w:tc>
          <w:tcPr>
            <w:tcW w:w="1246" w:type="dxa"/>
            <w:vMerge w:val="restart"/>
          </w:tcPr>
          <w:p w:rsidR="00B008E1" w:rsidRPr="00272EB4" w:rsidRDefault="00B008E1" w:rsidP="009D4B50">
            <w:pPr>
              <w:jc w:val="center"/>
              <w:rPr>
                <w:rFonts w:ascii="Times New Roman" w:hAnsi="Times New Roman"/>
                <w:b/>
                <w:color w:val="auto"/>
                <w:sz w:val="20"/>
                <w:szCs w:val="20"/>
              </w:rPr>
            </w:pPr>
            <w:r w:rsidRPr="00272EB4">
              <w:rPr>
                <w:rFonts w:ascii="Times New Roman" w:hAnsi="Times New Roman"/>
                <w:color w:val="auto"/>
                <w:sz w:val="20"/>
                <w:szCs w:val="20"/>
              </w:rPr>
              <w:t>Кварталы</w:t>
            </w:r>
          </w:p>
        </w:tc>
        <w:tc>
          <w:tcPr>
            <w:tcW w:w="1671" w:type="dxa"/>
            <w:vMerge w:val="restart"/>
          </w:tcPr>
          <w:p w:rsidR="00B008E1" w:rsidRPr="00272EB4" w:rsidRDefault="00DC490C" w:rsidP="009D4B50">
            <w:pPr>
              <w:jc w:val="center"/>
              <w:rPr>
                <w:rFonts w:ascii="Times New Roman" w:hAnsi="Times New Roman"/>
                <w:b/>
                <w:color w:val="auto"/>
                <w:sz w:val="20"/>
                <w:szCs w:val="20"/>
              </w:rPr>
            </w:pPr>
            <w:r w:rsidRPr="00272EB4">
              <w:rPr>
                <w:rFonts w:ascii="Times New Roman" w:hAnsi="Times New Roman"/>
                <w:color w:val="auto"/>
                <w:sz w:val="20"/>
                <w:szCs w:val="20"/>
                <w:lang w:eastAsia="ru-RU"/>
              </w:rPr>
              <w:t>Н</w:t>
            </w:r>
            <w:r w:rsidR="00B008E1" w:rsidRPr="00272EB4">
              <w:rPr>
                <w:rFonts w:ascii="Times New Roman" w:hAnsi="Times New Roman"/>
                <w:color w:val="auto"/>
                <w:sz w:val="20"/>
                <w:szCs w:val="20"/>
                <w:lang w:eastAsia="ru-RU"/>
              </w:rPr>
              <w:t>азначение</w:t>
            </w:r>
          </w:p>
        </w:tc>
        <w:tc>
          <w:tcPr>
            <w:tcW w:w="1614" w:type="dxa"/>
            <w:vMerge w:val="restart"/>
          </w:tcPr>
          <w:p w:rsidR="00B008E1" w:rsidRPr="00272EB4" w:rsidRDefault="00B008E1" w:rsidP="009D4B50">
            <w:pPr>
              <w:snapToGrid w:val="0"/>
              <w:jc w:val="center"/>
              <w:rPr>
                <w:rFonts w:ascii="Times New Roman" w:hAnsi="Times New Roman"/>
                <w:color w:val="auto"/>
                <w:sz w:val="20"/>
                <w:szCs w:val="20"/>
              </w:rPr>
            </w:pPr>
            <w:r w:rsidRPr="00272EB4">
              <w:rPr>
                <w:rFonts w:ascii="Times New Roman" w:hAnsi="Times New Roman"/>
                <w:color w:val="auto"/>
                <w:sz w:val="20"/>
                <w:szCs w:val="20"/>
              </w:rPr>
              <w:t>Территории</w:t>
            </w:r>
          </w:p>
          <w:p w:rsidR="00B008E1" w:rsidRPr="00272EB4" w:rsidRDefault="00B008E1" w:rsidP="009D4B50">
            <w:pPr>
              <w:jc w:val="center"/>
              <w:rPr>
                <w:rFonts w:ascii="Times New Roman" w:hAnsi="Times New Roman"/>
                <w:color w:val="auto"/>
                <w:sz w:val="20"/>
                <w:szCs w:val="20"/>
              </w:rPr>
            </w:pPr>
            <w:r w:rsidRPr="00272EB4">
              <w:rPr>
                <w:rFonts w:ascii="Times New Roman" w:hAnsi="Times New Roman"/>
                <w:color w:val="auto"/>
                <w:sz w:val="20"/>
                <w:szCs w:val="20"/>
              </w:rPr>
              <w:t>кварталов</w:t>
            </w:r>
          </w:p>
          <w:p w:rsidR="00B008E1" w:rsidRPr="00272EB4" w:rsidRDefault="00B008E1" w:rsidP="009D4B50">
            <w:pPr>
              <w:jc w:val="center"/>
              <w:rPr>
                <w:rFonts w:ascii="Times New Roman" w:hAnsi="Times New Roman"/>
                <w:color w:val="auto"/>
                <w:sz w:val="20"/>
                <w:szCs w:val="20"/>
              </w:rPr>
            </w:pPr>
            <w:r w:rsidRPr="00272EB4">
              <w:rPr>
                <w:rFonts w:ascii="Times New Roman" w:hAnsi="Times New Roman"/>
                <w:color w:val="auto"/>
                <w:sz w:val="20"/>
                <w:szCs w:val="20"/>
              </w:rPr>
              <w:t>га</w:t>
            </w:r>
          </w:p>
        </w:tc>
        <w:tc>
          <w:tcPr>
            <w:tcW w:w="1374" w:type="dxa"/>
            <w:vMerge w:val="restart"/>
          </w:tcPr>
          <w:p w:rsidR="00B008E1" w:rsidRPr="00272EB4" w:rsidRDefault="00B008E1" w:rsidP="009D4B50">
            <w:pPr>
              <w:snapToGrid w:val="0"/>
              <w:jc w:val="center"/>
              <w:rPr>
                <w:rFonts w:ascii="Times New Roman" w:hAnsi="Times New Roman"/>
                <w:color w:val="auto"/>
                <w:sz w:val="20"/>
                <w:szCs w:val="20"/>
              </w:rPr>
            </w:pPr>
            <w:r w:rsidRPr="00272EB4">
              <w:rPr>
                <w:rFonts w:ascii="Times New Roman" w:hAnsi="Times New Roman"/>
                <w:color w:val="auto"/>
                <w:sz w:val="20"/>
                <w:szCs w:val="20"/>
              </w:rPr>
              <w:t>Население</w:t>
            </w:r>
          </w:p>
          <w:p w:rsidR="00B008E1" w:rsidRPr="00272EB4" w:rsidRDefault="00B008E1" w:rsidP="009D4B50">
            <w:pPr>
              <w:jc w:val="center"/>
              <w:rPr>
                <w:rFonts w:ascii="Times New Roman" w:hAnsi="Times New Roman"/>
                <w:color w:val="auto"/>
                <w:sz w:val="20"/>
                <w:szCs w:val="20"/>
              </w:rPr>
            </w:pPr>
            <w:r w:rsidRPr="00272EB4">
              <w:rPr>
                <w:rFonts w:ascii="Times New Roman" w:hAnsi="Times New Roman"/>
                <w:color w:val="auto"/>
                <w:sz w:val="20"/>
                <w:szCs w:val="20"/>
              </w:rPr>
              <w:t>чел.</w:t>
            </w:r>
          </w:p>
        </w:tc>
        <w:tc>
          <w:tcPr>
            <w:tcW w:w="1437" w:type="dxa"/>
            <w:vMerge w:val="restart"/>
          </w:tcPr>
          <w:p w:rsidR="00127024" w:rsidRPr="00272EB4" w:rsidRDefault="00127024" w:rsidP="009D4B50">
            <w:pPr>
              <w:snapToGrid w:val="0"/>
              <w:jc w:val="center"/>
              <w:rPr>
                <w:rFonts w:ascii="Times New Roman" w:hAnsi="Times New Roman"/>
                <w:color w:val="auto"/>
                <w:sz w:val="20"/>
                <w:szCs w:val="20"/>
              </w:rPr>
            </w:pPr>
            <w:r w:rsidRPr="00272EB4">
              <w:rPr>
                <w:rFonts w:ascii="Times New Roman" w:hAnsi="Times New Roman"/>
                <w:color w:val="auto"/>
                <w:sz w:val="20"/>
                <w:szCs w:val="20"/>
              </w:rPr>
              <w:t>Новое строительство</w:t>
            </w:r>
          </w:p>
          <w:p w:rsidR="00B008E1" w:rsidRPr="00272EB4" w:rsidRDefault="00B008E1" w:rsidP="009D4B50">
            <w:pPr>
              <w:snapToGrid w:val="0"/>
              <w:jc w:val="center"/>
              <w:rPr>
                <w:rFonts w:ascii="Times New Roman" w:hAnsi="Times New Roman"/>
                <w:color w:val="auto"/>
                <w:sz w:val="20"/>
                <w:szCs w:val="20"/>
              </w:rPr>
            </w:pPr>
            <w:r w:rsidRPr="00272EB4">
              <w:rPr>
                <w:rFonts w:ascii="Times New Roman" w:hAnsi="Times New Roman"/>
                <w:color w:val="auto"/>
                <w:sz w:val="20"/>
                <w:szCs w:val="20"/>
              </w:rPr>
              <w:t>Всего (тыс. м</w:t>
            </w:r>
            <w:r w:rsidRPr="00272EB4">
              <w:rPr>
                <w:rFonts w:ascii="Times New Roman" w:hAnsi="Times New Roman"/>
                <w:color w:val="auto"/>
                <w:sz w:val="20"/>
                <w:szCs w:val="20"/>
                <w:vertAlign w:val="superscript"/>
              </w:rPr>
              <w:t>2</w:t>
            </w:r>
            <w:r w:rsidRPr="00272EB4">
              <w:rPr>
                <w:rFonts w:ascii="Times New Roman" w:hAnsi="Times New Roman"/>
                <w:color w:val="auto"/>
                <w:sz w:val="20"/>
                <w:szCs w:val="20"/>
              </w:rPr>
              <w:t xml:space="preserve"> общей площади)</w:t>
            </w:r>
          </w:p>
        </w:tc>
        <w:tc>
          <w:tcPr>
            <w:tcW w:w="3078" w:type="dxa"/>
            <w:gridSpan w:val="2"/>
          </w:tcPr>
          <w:p w:rsidR="00B008E1" w:rsidRPr="00272EB4" w:rsidRDefault="00B008E1" w:rsidP="009D4B50">
            <w:pPr>
              <w:jc w:val="center"/>
              <w:rPr>
                <w:rFonts w:ascii="Times New Roman" w:hAnsi="Times New Roman"/>
                <w:b/>
                <w:color w:val="auto"/>
                <w:sz w:val="20"/>
                <w:szCs w:val="20"/>
              </w:rPr>
            </w:pPr>
            <w:r w:rsidRPr="00272EB4">
              <w:rPr>
                <w:rFonts w:ascii="Times New Roman" w:hAnsi="Times New Roman"/>
                <w:color w:val="auto"/>
                <w:sz w:val="20"/>
                <w:szCs w:val="20"/>
              </w:rPr>
              <w:t>В том числе:</w:t>
            </w:r>
          </w:p>
        </w:tc>
      </w:tr>
      <w:tr w:rsidR="00127024" w:rsidRPr="00272EB4" w:rsidTr="009D4B50">
        <w:tc>
          <w:tcPr>
            <w:tcW w:w="1246" w:type="dxa"/>
            <w:vMerge/>
          </w:tcPr>
          <w:p w:rsidR="00B008E1" w:rsidRPr="00272EB4" w:rsidRDefault="00B008E1" w:rsidP="009D4B50">
            <w:pPr>
              <w:jc w:val="center"/>
              <w:rPr>
                <w:rFonts w:ascii="Times New Roman" w:hAnsi="Times New Roman"/>
                <w:b/>
                <w:color w:val="auto"/>
                <w:sz w:val="20"/>
                <w:szCs w:val="20"/>
              </w:rPr>
            </w:pPr>
          </w:p>
        </w:tc>
        <w:tc>
          <w:tcPr>
            <w:tcW w:w="1671" w:type="dxa"/>
            <w:vMerge/>
          </w:tcPr>
          <w:p w:rsidR="00B008E1" w:rsidRPr="00272EB4" w:rsidRDefault="00B008E1" w:rsidP="009D4B50">
            <w:pPr>
              <w:jc w:val="center"/>
              <w:rPr>
                <w:rFonts w:ascii="Times New Roman" w:hAnsi="Times New Roman"/>
                <w:b/>
                <w:color w:val="auto"/>
                <w:sz w:val="20"/>
                <w:szCs w:val="20"/>
              </w:rPr>
            </w:pPr>
          </w:p>
        </w:tc>
        <w:tc>
          <w:tcPr>
            <w:tcW w:w="1614" w:type="dxa"/>
            <w:vMerge/>
          </w:tcPr>
          <w:p w:rsidR="00B008E1" w:rsidRPr="00272EB4" w:rsidRDefault="00B008E1" w:rsidP="009D4B50">
            <w:pPr>
              <w:jc w:val="center"/>
              <w:rPr>
                <w:rFonts w:ascii="Times New Roman" w:hAnsi="Times New Roman"/>
                <w:b/>
                <w:color w:val="auto"/>
                <w:sz w:val="20"/>
                <w:szCs w:val="20"/>
              </w:rPr>
            </w:pPr>
          </w:p>
        </w:tc>
        <w:tc>
          <w:tcPr>
            <w:tcW w:w="1374" w:type="dxa"/>
            <w:vMerge/>
          </w:tcPr>
          <w:p w:rsidR="00B008E1" w:rsidRPr="00272EB4" w:rsidRDefault="00B008E1" w:rsidP="009D4B50">
            <w:pPr>
              <w:jc w:val="center"/>
              <w:rPr>
                <w:rFonts w:ascii="Times New Roman" w:hAnsi="Times New Roman"/>
                <w:b/>
                <w:color w:val="auto"/>
                <w:sz w:val="20"/>
                <w:szCs w:val="20"/>
              </w:rPr>
            </w:pPr>
          </w:p>
        </w:tc>
        <w:tc>
          <w:tcPr>
            <w:tcW w:w="1437" w:type="dxa"/>
            <w:vMerge/>
          </w:tcPr>
          <w:p w:rsidR="00B008E1" w:rsidRPr="00272EB4" w:rsidRDefault="00B008E1" w:rsidP="009D4B50">
            <w:pPr>
              <w:jc w:val="center"/>
              <w:rPr>
                <w:rFonts w:ascii="Times New Roman" w:hAnsi="Times New Roman"/>
                <w:b/>
                <w:color w:val="auto"/>
                <w:sz w:val="20"/>
                <w:szCs w:val="20"/>
              </w:rPr>
            </w:pPr>
          </w:p>
        </w:tc>
        <w:tc>
          <w:tcPr>
            <w:tcW w:w="1320" w:type="dxa"/>
          </w:tcPr>
          <w:p w:rsidR="00B008E1" w:rsidRPr="00272EB4" w:rsidRDefault="00B008E1" w:rsidP="009D4B50">
            <w:pPr>
              <w:snapToGrid w:val="0"/>
              <w:jc w:val="center"/>
              <w:rPr>
                <w:rFonts w:ascii="Times New Roman" w:hAnsi="Times New Roman"/>
                <w:color w:val="auto"/>
                <w:sz w:val="20"/>
                <w:szCs w:val="20"/>
              </w:rPr>
            </w:pPr>
            <w:r w:rsidRPr="00272EB4">
              <w:rPr>
                <w:rFonts w:ascii="Times New Roman" w:hAnsi="Times New Roman"/>
                <w:color w:val="auto"/>
                <w:sz w:val="20"/>
                <w:szCs w:val="20"/>
              </w:rPr>
              <w:t>малоэтажная застройка</w:t>
            </w:r>
          </w:p>
        </w:tc>
        <w:tc>
          <w:tcPr>
            <w:tcW w:w="1758" w:type="dxa"/>
          </w:tcPr>
          <w:p w:rsidR="00B008E1" w:rsidRPr="00272EB4" w:rsidRDefault="00B008E1" w:rsidP="009D4B50">
            <w:pPr>
              <w:snapToGrid w:val="0"/>
              <w:jc w:val="center"/>
              <w:rPr>
                <w:rFonts w:ascii="Times New Roman" w:hAnsi="Times New Roman"/>
                <w:color w:val="auto"/>
                <w:sz w:val="20"/>
                <w:szCs w:val="20"/>
              </w:rPr>
            </w:pPr>
            <w:r w:rsidRPr="00272EB4">
              <w:rPr>
                <w:rFonts w:ascii="Times New Roman" w:hAnsi="Times New Roman"/>
                <w:color w:val="auto"/>
                <w:sz w:val="20"/>
                <w:szCs w:val="20"/>
              </w:rPr>
              <w:t>индивидуальная застройка домами с земельным участком</w:t>
            </w:r>
          </w:p>
        </w:tc>
      </w:tr>
      <w:tr w:rsidR="00127024" w:rsidRPr="00272EB4" w:rsidTr="009D4B50">
        <w:tc>
          <w:tcPr>
            <w:tcW w:w="1246" w:type="dxa"/>
          </w:tcPr>
          <w:p w:rsidR="00C32BFB" w:rsidRPr="00272EB4" w:rsidRDefault="00C32BFB" w:rsidP="009D4B50">
            <w:pPr>
              <w:jc w:val="center"/>
              <w:rPr>
                <w:rFonts w:ascii="Times New Roman" w:hAnsi="Times New Roman"/>
                <w:sz w:val="20"/>
                <w:szCs w:val="20"/>
                <w:lang w:eastAsia="ru-RU"/>
              </w:rPr>
            </w:pPr>
            <w:r w:rsidRPr="00272EB4">
              <w:rPr>
                <w:rFonts w:ascii="Times New Roman" w:hAnsi="Times New Roman"/>
                <w:sz w:val="20"/>
                <w:szCs w:val="20"/>
                <w:lang w:eastAsia="ru-RU"/>
              </w:rPr>
              <w:t>1</w:t>
            </w:r>
          </w:p>
        </w:tc>
        <w:tc>
          <w:tcPr>
            <w:tcW w:w="1671" w:type="dxa"/>
          </w:tcPr>
          <w:p w:rsidR="00C32BFB" w:rsidRPr="00272EB4" w:rsidRDefault="00C32BFB" w:rsidP="005E04F4">
            <w:pPr>
              <w:jc w:val="center"/>
              <w:rPr>
                <w:rFonts w:ascii="Times New Roman" w:hAnsi="Times New Roman"/>
                <w:sz w:val="20"/>
                <w:szCs w:val="20"/>
              </w:rPr>
            </w:pPr>
            <w:r w:rsidRPr="00272EB4">
              <w:rPr>
                <w:rFonts w:ascii="Times New Roman" w:hAnsi="Times New Roman"/>
                <w:sz w:val="20"/>
                <w:szCs w:val="20"/>
              </w:rPr>
              <w:t>Туристско-рекреационная зона</w:t>
            </w:r>
          </w:p>
        </w:tc>
        <w:tc>
          <w:tcPr>
            <w:tcW w:w="1614" w:type="dxa"/>
          </w:tcPr>
          <w:p w:rsidR="00C32BFB" w:rsidRPr="00272EB4" w:rsidRDefault="00C839F8" w:rsidP="009D4B50">
            <w:pPr>
              <w:jc w:val="center"/>
              <w:rPr>
                <w:rFonts w:ascii="Times New Roman" w:hAnsi="Times New Roman"/>
                <w:sz w:val="20"/>
                <w:szCs w:val="20"/>
              </w:rPr>
            </w:pPr>
            <w:r>
              <w:rPr>
                <w:rFonts w:ascii="Times New Roman" w:hAnsi="Times New Roman"/>
                <w:sz w:val="20"/>
                <w:szCs w:val="20"/>
              </w:rPr>
              <w:t>200</w:t>
            </w:r>
          </w:p>
        </w:tc>
        <w:tc>
          <w:tcPr>
            <w:tcW w:w="1374" w:type="dxa"/>
          </w:tcPr>
          <w:p w:rsidR="00C32BFB" w:rsidRPr="00272EB4" w:rsidRDefault="00C32BFB" w:rsidP="009D4B50">
            <w:pPr>
              <w:jc w:val="center"/>
              <w:rPr>
                <w:rFonts w:ascii="Times New Roman" w:hAnsi="Times New Roman"/>
                <w:sz w:val="20"/>
                <w:szCs w:val="20"/>
              </w:rPr>
            </w:pPr>
          </w:p>
        </w:tc>
        <w:tc>
          <w:tcPr>
            <w:tcW w:w="1437" w:type="dxa"/>
          </w:tcPr>
          <w:p w:rsidR="00C32BFB" w:rsidRPr="00272EB4" w:rsidRDefault="00C32BFB" w:rsidP="009D4B50">
            <w:pPr>
              <w:jc w:val="center"/>
              <w:rPr>
                <w:rFonts w:ascii="Times New Roman" w:hAnsi="Times New Roman"/>
                <w:sz w:val="20"/>
                <w:szCs w:val="20"/>
              </w:rPr>
            </w:pPr>
          </w:p>
        </w:tc>
        <w:tc>
          <w:tcPr>
            <w:tcW w:w="1320" w:type="dxa"/>
          </w:tcPr>
          <w:p w:rsidR="00C32BFB" w:rsidRPr="00272EB4" w:rsidRDefault="00C32BFB" w:rsidP="009D4B50">
            <w:pPr>
              <w:jc w:val="center"/>
              <w:rPr>
                <w:rFonts w:ascii="Times New Roman" w:hAnsi="Times New Roman"/>
                <w:b/>
                <w:sz w:val="20"/>
                <w:szCs w:val="20"/>
              </w:rPr>
            </w:pPr>
          </w:p>
        </w:tc>
        <w:tc>
          <w:tcPr>
            <w:tcW w:w="1758" w:type="dxa"/>
          </w:tcPr>
          <w:p w:rsidR="00C32BFB" w:rsidRPr="00272EB4" w:rsidRDefault="00C32BFB" w:rsidP="009D4B50">
            <w:pPr>
              <w:jc w:val="center"/>
              <w:rPr>
                <w:rFonts w:ascii="Times New Roman" w:hAnsi="Times New Roman"/>
                <w:b/>
                <w:sz w:val="20"/>
                <w:szCs w:val="20"/>
              </w:rPr>
            </w:pPr>
          </w:p>
        </w:tc>
      </w:tr>
      <w:tr w:rsidR="00127024" w:rsidRPr="00272EB4" w:rsidTr="009D4B50">
        <w:tc>
          <w:tcPr>
            <w:tcW w:w="1246" w:type="dxa"/>
            <w:vAlign w:val="bottom"/>
          </w:tcPr>
          <w:p w:rsidR="00C32BFB" w:rsidRPr="00272EB4" w:rsidRDefault="00C32BFB"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2</w:t>
            </w:r>
          </w:p>
        </w:tc>
        <w:tc>
          <w:tcPr>
            <w:tcW w:w="1671" w:type="dxa"/>
            <w:vAlign w:val="center"/>
          </w:tcPr>
          <w:p w:rsidR="00C32BFB" w:rsidRPr="00272EB4" w:rsidRDefault="00C32BFB" w:rsidP="009D4B50">
            <w:pPr>
              <w:jc w:val="center"/>
              <w:rPr>
                <w:rFonts w:ascii="Times New Roman" w:hAnsi="Times New Roman"/>
                <w:sz w:val="20"/>
                <w:szCs w:val="20"/>
                <w:lang w:val="en-US"/>
              </w:rPr>
            </w:pPr>
            <w:r w:rsidRPr="00272EB4">
              <w:rPr>
                <w:rFonts w:ascii="Times New Roman" w:hAnsi="Times New Roman"/>
                <w:sz w:val="20"/>
                <w:szCs w:val="20"/>
              </w:rPr>
              <w:t>ИЖС</w:t>
            </w:r>
          </w:p>
        </w:tc>
        <w:tc>
          <w:tcPr>
            <w:tcW w:w="1614"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3,2</w:t>
            </w:r>
          </w:p>
        </w:tc>
        <w:tc>
          <w:tcPr>
            <w:tcW w:w="1374"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80</w:t>
            </w:r>
          </w:p>
        </w:tc>
        <w:tc>
          <w:tcPr>
            <w:tcW w:w="1437"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3,92</w:t>
            </w:r>
          </w:p>
        </w:tc>
        <w:tc>
          <w:tcPr>
            <w:tcW w:w="1320" w:type="dxa"/>
          </w:tcPr>
          <w:p w:rsidR="00C32BFB" w:rsidRPr="00272EB4" w:rsidRDefault="00C32BFB"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3,92</w:t>
            </w:r>
          </w:p>
        </w:tc>
      </w:tr>
      <w:tr w:rsidR="00127024" w:rsidRPr="00272EB4" w:rsidTr="009D4B50">
        <w:tc>
          <w:tcPr>
            <w:tcW w:w="1246" w:type="dxa"/>
            <w:vAlign w:val="bottom"/>
          </w:tcPr>
          <w:p w:rsidR="00C32BFB" w:rsidRPr="00272EB4" w:rsidRDefault="00C32BFB"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3</w:t>
            </w:r>
          </w:p>
        </w:tc>
        <w:tc>
          <w:tcPr>
            <w:tcW w:w="1671" w:type="dxa"/>
            <w:vAlign w:val="center"/>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2,2</w:t>
            </w:r>
          </w:p>
        </w:tc>
        <w:tc>
          <w:tcPr>
            <w:tcW w:w="1374"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55</w:t>
            </w:r>
          </w:p>
        </w:tc>
        <w:tc>
          <w:tcPr>
            <w:tcW w:w="1437"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2,70</w:t>
            </w:r>
          </w:p>
        </w:tc>
        <w:tc>
          <w:tcPr>
            <w:tcW w:w="1320" w:type="dxa"/>
          </w:tcPr>
          <w:p w:rsidR="00C32BFB" w:rsidRPr="00272EB4" w:rsidRDefault="00C32BFB"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2,70</w:t>
            </w:r>
          </w:p>
        </w:tc>
      </w:tr>
      <w:tr w:rsidR="00127024" w:rsidRPr="00272EB4" w:rsidTr="009D4B50">
        <w:tc>
          <w:tcPr>
            <w:tcW w:w="1246" w:type="dxa"/>
            <w:vAlign w:val="bottom"/>
          </w:tcPr>
          <w:p w:rsidR="00C32BFB" w:rsidRPr="00272EB4" w:rsidRDefault="00C32BFB"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4</w:t>
            </w:r>
          </w:p>
        </w:tc>
        <w:tc>
          <w:tcPr>
            <w:tcW w:w="1671" w:type="dxa"/>
            <w:vAlign w:val="center"/>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2,4</w:t>
            </w:r>
          </w:p>
        </w:tc>
        <w:tc>
          <w:tcPr>
            <w:tcW w:w="1374"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60</w:t>
            </w:r>
          </w:p>
        </w:tc>
        <w:tc>
          <w:tcPr>
            <w:tcW w:w="1437"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2,94</w:t>
            </w:r>
          </w:p>
        </w:tc>
        <w:tc>
          <w:tcPr>
            <w:tcW w:w="1320" w:type="dxa"/>
          </w:tcPr>
          <w:p w:rsidR="00C32BFB" w:rsidRPr="00272EB4" w:rsidRDefault="00C32BFB"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2,94</w:t>
            </w:r>
          </w:p>
        </w:tc>
      </w:tr>
      <w:tr w:rsidR="00127024" w:rsidRPr="00272EB4" w:rsidTr="009D4B50">
        <w:tc>
          <w:tcPr>
            <w:tcW w:w="1246" w:type="dxa"/>
            <w:vAlign w:val="bottom"/>
          </w:tcPr>
          <w:p w:rsidR="00C32BFB" w:rsidRPr="00272EB4" w:rsidRDefault="00C32BFB"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5</w:t>
            </w:r>
          </w:p>
        </w:tc>
        <w:tc>
          <w:tcPr>
            <w:tcW w:w="1671" w:type="dxa"/>
            <w:vAlign w:val="center"/>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2,4</w:t>
            </w:r>
          </w:p>
        </w:tc>
        <w:tc>
          <w:tcPr>
            <w:tcW w:w="1374"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60</w:t>
            </w:r>
          </w:p>
        </w:tc>
        <w:tc>
          <w:tcPr>
            <w:tcW w:w="1437"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2,94</w:t>
            </w:r>
          </w:p>
        </w:tc>
        <w:tc>
          <w:tcPr>
            <w:tcW w:w="1320" w:type="dxa"/>
          </w:tcPr>
          <w:p w:rsidR="00C32BFB" w:rsidRPr="00272EB4" w:rsidRDefault="00C32BFB"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2,94</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6</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2,1</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2,57</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2,57</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7</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1,0</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1,23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1,23</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8</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9</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0,6</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0,74</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0,74</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10</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11</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1,47</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1,47</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12</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13</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2,0</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2,45</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2,45</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14</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15</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1,72</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1,72</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16</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3,3</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83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4,04</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4,04</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17</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1,47</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1,47</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18</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1,10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1,10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19</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1,84</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1,84</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20</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1,47</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1,47</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21</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0,8</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0,98</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0,98</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22</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ОД, торговля</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2,8</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23</w:t>
            </w:r>
          </w:p>
        </w:tc>
        <w:tc>
          <w:tcPr>
            <w:tcW w:w="1671"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ОД, торговля</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24</w:t>
            </w:r>
          </w:p>
        </w:tc>
        <w:tc>
          <w:tcPr>
            <w:tcW w:w="1671"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ОД, торговля</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1,0</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25</w:t>
            </w:r>
          </w:p>
        </w:tc>
        <w:tc>
          <w:tcPr>
            <w:tcW w:w="1671"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ОД, торговля</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26</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2,70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2,70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27</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1,72</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1,72</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28</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1,84</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1,84</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29</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1,72</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1,72</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30</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2,0</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2,45</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2,45</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31</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2,8</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70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3,43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3,43</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32</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4,5</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113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5,51</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5,51</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33</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1,10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1,10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34</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35</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3,4</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85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4,17</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4,17</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lastRenderedPageBreak/>
              <w:t>36</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3,3</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82,5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4,04</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4,04</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37</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3,4</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85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4,17</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4,17</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38</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73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3,55</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3,55</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39</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2,7</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68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3,31</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3,31</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40</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ОД,  детский сад</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3,1</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val="en-US" w:eastAsia="ru-RU"/>
              </w:rPr>
            </w:pPr>
            <w:r w:rsidRPr="00272EB4">
              <w:rPr>
                <w:rFonts w:ascii="Times New Roman" w:hAnsi="Times New Roman"/>
                <w:sz w:val="20"/>
                <w:szCs w:val="20"/>
                <w:lang w:val="en-US" w:eastAsia="ru-RU"/>
              </w:rPr>
              <w:t>41</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lang w:val="en-US"/>
              </w:rPr>
              <w:t>2</w:t>
            </w:r>
            <w:r w:rsidRPr="00272EB4">
              <w:rPr>
                <w:rFonts w:ascii="Times New Roman" w:hAnsi="Times New Roman"/>
                <w:sz w:val="20"/>
                <w:szCs w:val="20"/>
              </w:rPr>
              <w:t>,5</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63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3,06</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3,06</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val="en-US" w:eastAsia="ru-RU"/>
              </w:rPr>
            </w:pPr>
            <w:r w:rsidRPr="00272EB4">
              <w:rPr>
                <w:rFonts w:ascii="Times New Roman" w:hAnsi="Times New Roman"/>
                <w:sz w:val="20"/>
                <w:szCs w:val="20"/>
                <w:lang w:val="en-US" w:eastAsia="ru-RU"/>
              </w:rPr>
              <w:t>42</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2,82</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2,82</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val="en-US" w:eastAsia="ru-RU"/>
              </w:rPr>
            </w:pPr>
            <w:r w:rsidRPr="00272EB4">
              <w:rPr>
                <w:rFonts w:ascii="Times New Roman" w:hAnsi="Times New Roman"/>
                <w:sz w:val="20"/>
                <w:szCs w:val="20"/>
                <w:lang w:val="en-US" w:eastAsia="ru-RU"/>
              </w:rPr>
              <w:t>43</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1,10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1,10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val="en-US" w:eastAsia="ru-RU"/>
              </w:rPr>
            </w:pPr>
            <w:r w:rsidRPr="00272EB4">
              <w:rPr>
                <w:rFonts w:ascii="Times New Roman" w:hAnsi="Times New Roman"/>
                <w:sz w:val="20"/>
                <w:szCs w:val="20"/>
                <w:lang w:val="en-US" w:eastAsia="ru-RU"/>
              </w:rPr>
              <w:t>44</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4,1</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103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5,02</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5,02</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val="en-US" w:eastAsia="ru-RU"/>
              </w:rPr>
            </w:pPr>
            <w:r w:rsidRPr="00272EB4">
              <w:rPr>
                <w:rFonts w:ascii="Times New Roman" w:hAnsi="Times New Roman"/>
                <w:sz w:val="20"/>
                <w:szCs w:val="20"/>
                <w:lang w:val="en-US" w:eastAsia="ru-RU"/>
              </w:rPr>
              <w:t>45</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105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5,15</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5,15</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val="en-US" w:eastAsia="ru-RU"/>
              </w:rPr>
            </w:pPr>
            <w:r w:rsidRPr="00272EB4">
              <w:rPr>
                <w:rFonts w:ascii="Times New Roman" w:hAnsi="Times New Roman"/>
                <w:sz w:val="20"/>
                <w:szCs w:val="20"/>
                <w:lang w:val="en-US" w:eastAsia="ru-RU"/>
              </w:rPr>
              <w:t>46</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3,6</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90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4,41</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4,41</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val="en-US" w:eastAsia="ru-RU"/>
              </w:rPr>
            </w:pPr>
            <w:r w:rsidRPr="00272EB4">
              <w:rPr>
                <w:rFonts w:ascii="Times New Roman" w:hAnsi="Times New Roman"/>
                <w:sz w:val="20"/>
                <w:szCs w:val="20"/>
                <w:lang w:val="en-US" w:eastAsia="ru-RU"/>
              </w:rPr>
              <w:t>47</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1,6</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1,96</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1,96</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val="en-US" w:eastAsia="ru-RU"/>
              </w:rPr>
            </w:pPr>
            <w:r w:rsidRPr="00272EB4">
              <w:rPr>
                <w:rFonts w:ascii="Times New Roman" w:hAnsi="Times New Roman"/>
                <w:sz w:val="20"/>
                <w:szCs w:val="20"/>
                <w:lang w:val="en-US" w:eastAsia="ru-RU"/>
              </w:rPr>
              <w:t>48</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2,8</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70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3,43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3,43</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val="en-US" w:eastAsia="ru-RU"/>
              </w:rPr>
            </w:pPr>
            <w:r w:rsidRPr="00272EB4">
              <w:rPr>
                <w:rFonts w:ascii="Times New Roman" w:hAnsi="Times New Roman"/>
                <w:sz w:val="20"/>
                <w:szCs w:val="20"/>
                <w:lang w:val="en-US" w:eastAsia="ru-RU"/>
              </w:rPr>
              <w:t>49</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val="en-US" w:eastAsia="ru-RU"/>
              </w:rPr>
            </w:pPr>
            <w:r w:rsidRPr="00272EB4">
              <w:rPr>
                <w:rFonts w:ascii="Times New Roman" w:hAnsi="Times New Roman"/>
                <w:sz w:val="20"/>
                <w:szCs w:val="20"/>
                <w:lang w:val="en-US" w:eastAsia="ru-RU"/>
              </w:rPr>
              <w:t>50</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1,72</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1,72</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51</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80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3,92</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3,92</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52</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2,1</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2,57</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2,57</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53</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2,70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2,70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54</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1,3</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1,59</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1,59</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55</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56</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1,47</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1,47</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57</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0,8</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0,98</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0,98</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58</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0,6</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0,74</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0,74</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59</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1,10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1,10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60</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0,8</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0,98</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0,98</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61</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1,6</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1,96</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1,96</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62</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1,8</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2,21</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2,21</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63</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2,0</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2,45</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2,45</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64</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2,4</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60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2,94</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2,94</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65</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66</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4,7</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118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5,76</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5,76</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67</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4,1</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103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5,02</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5,02</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68</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3,1</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78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3,80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3,80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69</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3,1</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78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3,80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3,80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70</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2,82</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2,82</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71</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2,5</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63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3,06</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3,06</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72</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2,4</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60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2,94</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2,94</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73</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2,1</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2,57</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2,57</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74</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2,70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2,70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75</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48</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2,33</w:t>
            </w:r>
          </w:p>
        </w:tc>
      </w:tr>
      <w:tr w:rsidR="00127024" w:rsidRPr="00272EB4" w:rsidTr="009D4B50">
        <w:tc>
          <w:tcPr>
            <w:tcW w:w="1246" w:type="dxa"/>
            <w:vAlign w:val="bottom"/>
          </w:tcPr>
          <w:p w:rsidR="00C32BFB" w:rsidRPr="00272EB4" w:rsidRDefault="00C32BFB"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76</w:t>
            </w:r>
          </w:p>
        </w:tc>
        <w:tc>
          <w:tcPr>
            <w:tcW w:w="1671" w:type="dxa"/>
            <w:vAlign w:val="center"/>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Малоэтаж</w:t>
            </w:r>
            <w:r w:rsidR="00127024" w:rsidRPr="00272EB4">
              <w:rPr>
                <w:rFonts w:ascii="Times New Roman" w:hAnsi="Times New Roman"/>
                <w:sz w:val="20"/>
                <w:szCs w:val="20"/>
              </w:rPr>
              <w:t>ная</w:t>
            </w:r>
          </w:p>
        </w:tc>
        <w:tc>
          <w:tcPr>
            <w:tcW w:w="1614"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lang w:val="en-US"/>
              </w:rPr>
              <w:t>4</w:t>
            </w:r>
            <w:r w:rsidRPr="00272EB4">
              <w:rPr>
                <w:rFonts w:ascii="Times New Roman" w:hAnsi="Times New Roman"/>
                <w:sz w:val="20"/>
                <w:szCs w:val="20"/>
              </w:rPr>
              <w:t>,2</w:t>
            </w:r>
          </w:p>
        </w:tc>
        <w:tc>
          <w:tcPr>
            <w:tcW w:w="1374"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309</w:t>
            </w:r>
          </w:p>
        </w:tc>
        <w:tc>
          <w:tcPr>
            <w:tcW w:w="1437" w:type="dxa"/>
          </w:tcPr>
          <w:p w:rsidR="00C32BFB" w:rsidRPr="00272EB4" w:rsidRDefault="00C32BFB" w:rsidP="009D4B50">
            <w:pPr>
              <w:jc w:val="center"/>
              <w:rPr>
                <w:rFonts w:ascii="Times New Roman" w:hAnsi="Times New Roman"/>
                <w:sz w:val="20"/>
                <w:szCs w:val="20"/>
              </w:rPr>
            </w:pPr>
            <w:r w:rsidRPr="00272EB4">
              <w:rPr>
                <w:rFonts w:ascii="Times New Roman" w:hAnsi="Times New Roman"/>
                <w:sz w:val="20"/>
                <w:szCs w:val="20"/>
              </w:rPr>
              <w:t>15,12</w:t>
            </w:r>
          </w:p>
        </w:tc>
        <w:tc>
          <w:tcPr>
            <w:tcW w:w="1320" w:type="dxa"/>
          </w:tcPr>
          <w:p w:rsidR="00C32BFB" w:rsidRPr="00272EB4" w:rsidRDefault="00C32BFB" w:rsidP="009D4B50">
            <w:pPr>
              <w:jc w:val="center"/>
              <w:rPr>
                <w:rFonts w:ascii="Times New Roman" w:hAnsi="Times New Roman"/>
                <w:b/>
                <w:sz w:val="20"/>
                <w:szCs w:val="20"/>
              </w:rPr>
            </w:pPr>
            <w:r w:rsidRPr="00272EB4">
              <w:rPr>
                <w:rFonts w:ascii="Times New Roman" w:hAnsi="Times New Roman"/>
                <w:sz w:val="20"/>
                <w:szCs w:val="20"/>
              </w:rPr>
              <w:t>15,12</w:t>
            </w:r>
          </w:p>
        </w:tc>
        <w:tc>
          <w:tcPr>
            <w:tcW w:w="1758" w:type="dxa"/>
          </w:tcPr>
          <w:p w:rsidR="00C32BFB" w:rsidRPr="00272EB4" w:rsidRDefault="008D4EA5" w:rsidP="009D4B50">
            <w:pPr>
              <w:jc w:val="center"/>
              <w:rPr>
                <w:rFonts w:ascii="Times New Roman" w:hAnsi="Times New Roman"/>
                <w:sz w:val="20"/>
                <w:szCs w:val="20"/>
              </w:rPr>
            </w:pPr>
            <w:r w:rsidRPr="00272EB4">
              <w:rPr>
                <w:rFonts w:ascii="Times New Roman" w:hAnsi="Times New Roman"/>
                <w:sz w:val="20"/>
                <w:szCs w:val="20"/>
              </w:rPr>
              <w:t>-</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77</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0,25</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0,25</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78</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0,5</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0,61</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0,61</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79</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1,10</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1,10</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80</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1,47</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1,47</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81</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1,3</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1,59</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1,59</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82</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1,3</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1,59</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1,59</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83</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1,0</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25</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1,23</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1,23</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84</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1,2</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1,47</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1,47</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85</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1,3</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1,59</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1,59</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86</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1,3</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33</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1,59</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1,59</w:t>
            </w:r>
          </w:p>
        </w:tc>
      </w:tr>
      <w:tr w:rsidR="00127024" w:rsidRPr="00272EB4" w:rsidTr="009D4B50">
        <w:tc>
          <w:tcPr>
            <w:tcW w:w="1246" w:type="dxa"/>
            <w:vAlign w:val="bottom"/>
          </w:tcPr>
          <w:p w:rsidR="00127024" w:rsidRPr="00272EB4" w:rsidRDefault="00127024" w:rsidP="009D4B50">
            <w:pPr>
              <w:ind w:firstLine="7"/>
              <w:jc w:val="center"/>
              <w:rPr>
                <w:rFonts w:ascii="Times New Roman" w:hAnsi="Times New Roman"/>
                <w:sz w:val="20"/>
                <w:szCs w:val="20"/>
                <w:lang w:eastAsia="ru-RU"/>
              </w:rPr>
            </w:pPr>
            <w:r w:rsidRPr="00272EB4">
              <w:rPr>
                <w:rFonts w:ascii="Times New Roman" w:hAnsi="Times New Roman"/>
                <w:sz w:val="20"/>
                <w:szCs w:val="20"/>
                <w:lang w:eastAsia="ru-RU"/>
              </w:rPr>
              <w:t>87</w:t>
            </w:r>
          </w:p>
        </w:tc>
        <w:tc>
          <w:tcPr>
            <w:tcW w:w="1671" w:type="dxa"/>
            <w:vAlign w:val="center"/>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ИЖС</w:t>
            </w: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0,8</w:t>
            </w:r>
          </w:p>
        </w:tc>
        <w:tc>
          <w:tcPr>
            <w:tcW w:w="137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20</w:t>
            </w:r>
          </w:p>
        </w:tc>
        <w:tc>
          <w:tcPr>
            <w:tcW w:w="1437"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0,98</w:t>
            </w:r>
          </w:p>
        </w:tc>
        <w:tc>
          <w:tcPr>
            <w:tcW w:w="1320" w:type="dxa"/>
          </w:tcPr>
          <w:p w:rsidR="00127024" w:rsidRPr="00272EB4" w:rsidRDefault="00127024"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0,98</w:t>
            </w:r>
          </w:p>
        </w:tc>
      </w:tr>
      <w:tr w:rsidR="002652E7" w:rsidRPr="00272EB4" w:rsidTr="009D4B50">
        <w:tc>
          <w:tcPr>
            <w:tcW w:w="1246" w:type="dxa"/>
            <w:vAlign w:val="bottom"/>
          </w:tcPr>
          <w:p w:rsidR="002652E7" w:rsidRPr="00272EB4" w:rsidRDefault="002652E7" w:rsidP="002652E7">
            <w:pPr>
              <w:ind w:firstLine="7"/>
              <w:jc w:val="center"/>
              <w:rPr>
                <w:rFonts w:ascii="Times New Roman" w:hAnsi="Times New Roman"/>
                <w:sz w:val="20"/>
                <w:szCs w:val="20"/>
                <w:lang w:eastAsia="ru-RU"/>
              </w:rPr>
            </w:pPr>
            <w:r w:rsidRPr="00272EB4">
              <w:rPr>
                <w:rFonts w:ascii="Times New Roman" w:hAnsi="Times New Roman"/>
                <w:sz w:val="20"/>
                <w:szCs w:val="20"/>
                <w:lang w:eastAsia="ru-RU"/>
              </w:rPr>
              <w:t>88</w:t>
            </w:r>
          </w:p>
        </w:tc>
        <w:tc>
          <w:tcPr>
            <w:tcW w:w="1671" w:type="dxa"/>
            <w:vAlign w:val="center"/>
          </w:tcPr>
          <w:p w:rsidR="002652E7" w:rsidRPr="00272EB4" w:rsidRDefault="002652E7" w:rsidP="00617C00">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ОД,  детский сад на 1</w:t>
            </w:r>
            <w:r w:rsidR="00617C00">
              <w:rPr>
                <w:rFonts w:ascii="Times New Roman" w:hAnsi="Times New Roman"/>
                <w:color w:val="auto"/>
                <w:sz w:val="20"/>
                <w:szCs w:val="20"/>
              </w:rPr>
              <w:t>4</w:t>
            </w:r>
            <w:r w:rsidRPr="00272EB4">
              <w:rPr>
                <w:rFonts w:ascii="Times New Roman" w:hAnsi="Times New Roman"/>
                <w:color w:val="auto"/>
                <w:sz w:val="20"/>
                <w:szCs w:val="20"/>
              </w:rPr>
              <w:t>0 мест</w:t>
            </w:r>
          </w:p>
        </w:tc>
        <w:tc>
          <w:tcPr>
            <w:tcW w:w="1614" w:type="dxa"/>
          </w:tcPr>
          <w:p w:rsidR="002652E7" w:rsidRPr="00272EB4" w:rsidRDefault="002652E7" w:rsidP="002652E7">
            <w:pPr>
              <w:jc w:val="center"/>
              <w:rPr>
                <w:rFonts w:ascii="Times New Roman" w:hAnsi="Times New Roman"/>
                <w:sz w:val="20"/>
                <w:szCs w:val="20"/>
              </w:rPr>
            </w:pPr>
            <w:r w:rsidRPr="00272EB4">
              <w:rPr>
                <w:rFonts w:ascii="Times New Roman" w:hAnsi="Times New Roman"/>
                <w:sz w:val="20"/>
                <w:szCs w:val="20"/>
              </w:rPr>
              <w:t>0,6</w:t>
            </w:r>
          </w:p>
        </w:tc>
        <w:tc>
          <w:tcPr>
            <w:tcW w:w="1374" w:type="dxa"/>
          </w:tcPr>
          <w:p w:rsidR="002652E7" w:rsidRPr="00272EB4" w:rsidRDefault="002652E7" w:rsidP="009D4B50">
            <w:pPr>
              <w:jc w:val="center"/>
              <w:rPr>
                <w:rFonts w:ascii="Times New Roman" w:hAnsi="Times New Roman"/>
                <w:sz w:val="20"/>
                <w:szCs w:val="20"/>
              </w:rPr>
            </w:pPr>
            <w:r w:rsidRPr="00272EB4">
              <w:rPr>
                <w:rFonts w:ascii="Times New Roman" w:hAnsi="Times New Roman"/>
                <w:sz w:val="20"/>
                <w:szCs w:val="20"/>
              </w:rPr>
              <w:t>-</w:t>
            </w:r>
          </w:p>
        </w:tc>
        <w:tc>
          <w:tcPr>
            <w:tcW w:w="1437" w:type="dxa"/>
          </w:tcPr>
          <w:p w:rsidR="002652E7" w:rsidRPr="00272EB4" w:rsidRDefault="002652E7" w:rsidP="009D4B50">
            <w:pPr>
              <w:jc w:val="center"/>
              <w:rPr>
                <w:rFonts w:ascii="Times New Roman" w:hAnsi="Times New Roman"/>
                <w:sz w:val="20"/>
                <w:szCs w:val="20"/>
              </w:rPr>
            </w:pPr>
            <w:r w:rsidRPr="00272EB4">
              <w:rPr>
                <w:rFonts w:ascii="Times New Roman" w:hAnsi="Times New Roman"/>
                <w:sz w:val="20"/>
                <w:szCs w:val="20"/>
              </w:rPr>
              <w:t>-</w:t>
            </w:r>
          </w:p>
        </w:tc>
        <w:tc>
          <w:tcPr>
            <w:tcW w:w="1320" w:type="dxa"/>
          </w:tcPr>
          <w:p w:rsidR="002652E7" w:rsidRPr="00272EB4" w:rsidRDefault="002652E7"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2652E7" w:rsidRPr="00272EB4" w:rsidRDefault="002652E7" w:rsidP="009D4B50">
            <w:pPr>
              <w:jc w:val="center"/>
              <w:rPr>
                <w:rFonts w:ascii="Times New Roman" w:hAnsi="Times New Roman"/>
                <w:sz w:val="20"/>
                <w:szCs w:val="20"/>
              </w:rPr>
            </w:pPr>
            <w:r w:rsidRPr="00272EB4">
              <w:rPr>
                <w:rFonts w:ascii="Times New Roman" w:hAnsi="Times New Roman"/>
                <w:sz w:val="20"/>
                <w:szCs w:val="20"/>
              </w:rPr>
              <w:t>-</w:t>
            </w:r>
          </w:p>
        </w:tc>
      </w:tr>
      <w:tr w:rsidR="002652E7" w:rsidRPr="00272EB4" w:rsidTr="009D4B50">
        <w:tc>
          <w:tcPr>
            <w:tcW w:w="1246" w:type="dxa"/>
            <w:vAlign w:val="bottom"/>
          </w:tcPr>
          <w:p w:rsidR="002652E7" w:rsidRPr="00272EB4" w:rsidRDefault="002652E7" w:rsidP="002652E7">
            <w:pPr>
              <w:ind w:firstLine="7"/>
              <w:jc w:val="center"/>
              <w:rPr>
                <w:rFonts w:ascii="Times New Roman" w:hAnsi="Times New Roman"/>
                <w:sz w:val="20"/>
                <w:szCs w:val="20"/>
                <w:lang w:eastAsia="ru-RU"/>
              </w:rPr>
            </w:pPr>
            <w:r w:rsidRPr="00272EB4">
              <w:rPr>
                <w:rFonts w:ascii="Times New Roman" w:hAnsi="Times New Roman"/>
                <w:sz w:val="20"/>
                <w:szCs w:val="20"/>
                <w:lang w:eastAsia="ru-RU"/>
              </w:rPr>
              <w:t>89</w:t>
            </w:r>
          </w:p>
        </w:tc>
        <w:tc>
          <w:tcPr>
            <w:tcW w:w="1671" w:type="dxa"/>
            <w:vAlign w:val="center"/>
          </w:tcPr>
          <w:p w:rsidR="002652E7" w:rsidRPr="00272EB4" w:rsidRDefault="002652E7" w:rsidP="002652E7">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Центр водного слалома</w:t>
            </w:r>
          </w:p>
        </w:tc>
        <w:tc>
          <w:tcPr>
            <w:tcW w:w="1614" w:type="dxa"/>
          </w:tcPr>
          <w:p w:rsidR="002652E7" w:rsidRPr="00272EB4" w:rsidRDefault="002652E7" w:rsidP="002652E7">
            <w:pPr>
              <w:jc w:val="center"/>
              <w:rPr>
                <w:rFonts w:ascii="Times New Roman" w:hAnsi="Times New Roman"/>
                <w:sz w:val="20"/>
                <w:szCs w:val="20"/>
              </w:rPr>
            </w:pPr>
            <w:r w:rsidRPr="00272EB4">
              <w:rPr>
                <w:rFonts w:ascii="Times New Roman" w:hAnsi="Times New Roman"/>
                <w:sz w:val="20"/>
                <w:szCs w:val="20"/>
              </w:rPr>
              <w:t>3,2</w:t>
            </w:r>
          </w:p>
        </w:tc>
        <w:tc>
          <w:tcPr>
            <w:tcW w:w="1374" w:type="dxa"/>
          </w:tcPr>
          <w:p w:rsidR="002652E7" w:rsidRPr="00272EB4" w:rsidRDefault="002652E7" w:rsidP="009D4B50">
            <w:pPr>
              <w:jc w:val="center"/>
              <w:rPr>
                <w:rFonts w:ascii="Times New Roman" w:hAnsi="Times New Roman"/>
                <w:sz w:val="20"/>
                <w:szCs w:val="20"/>
              </w:rPr>
            </w:pPr>
            <w:r w:rsidRPr="00272EB4">
              <w:rPr>
                <w:rFonts w:ascii="Times New Roman" w:hAnsi="Times New Roman"/>
                <w:sz w:val="20"/>
                <w:szCs w:val="20"/>
              </w:rPr>
              <w:t>-</w:t>
            </w:r>
          </w:p>
        </w:tc>
        <w:tc>
          <w:tcPr>
            <w:tcW w:w="1437" w:type="dxa"/>
          </w:tcPr>
          <w:p w:rsidR="002652E7" w:rsidRPr="00272EB4" w:rsidRDefault="002652E7" w:rsidP="009D4B50">
            <w:pPr>
              <w:jc w:val="center"/>
              <w:rPr>
                <w:rFonts w:ascii="Times New Roman" w:hAnsi="Times New Roman"/>
                <w:sz w:val="20"/>
                <w:szCs w:val="20"/>
              </w:rPr>
            </w:pPr>
            <w:r w:rsidRPr="00272EB4">
              <w:rPr>
                <w:rFonts w:ascii="Times New Roman" w:hAnsi="Times New Roman"/>
                <w:sz w:val="20"/>
                <w:szCs w:val="20"/>
              </w:rPr>
              <w:t>-</w:t>
            </w:r>
          </w:p>
        </w:tc>
        <w:tc>
          <w:tcPr>
            <w:tcW w:w="1320" w:type="dxa"/>
          </w:tcPr>
          <w:p w:rsidR="002652E7" w:rsidRPr="00272EB4" w:rsidRDefault="002652E7" w:rsidP="009D4B50">
            <w:pPr>
              <w:jc w:val="center"/>
              <w:rPr>
                <w:rFonts w:ascii="Times New Roman" w:hAnsi="Times New Roman"/>
                <w:b/>
                <w:sz w:val="20"/>
                <w:szCs w:val="20"/>
              </w:rPr>
            </w:pPr>
            <w:r w:rsidRPr="00272EB4">
              <w:rPr>
                <w:rFonts w:ascii="Times New Roman" w:hAnsi="Times New Roman"/>
                <w:b/>
                <w:sz w:val="20"/>
                <w:szCs w:val="20"/>
              </w:rPr>
              <w:t>-</w:t>
            </w:r>
          </w:p>
        </w:tc>
        <w:tc>
          <w:tcPr>
            <w:tcW w:w="1758" w:type="dxa"/>
          </w:tcPr>
          <w:p w:rsidR="002652E7" w:rsidRPr="00272EB4" w:rsidRDefault="002652E7" w:rsidP="009D4B50">
            <w:pPr>
              <w:jc w:val="center"/>
              <w:rPr>
                <w:rFonts w:ascii="Times New Roman" w:hAnsi="Times New Roman"/>
                <w:sz w:val="20"/>
                <w:szCs w:val="20"/>
              </w:rPr>
            </w:pPr>
            <w:r w:rsidRPr="00272EB4">
              <w:rPr>
                <w:rFonts w:ascii="Times New Roman" w:hAnsi="Times New Roman"/>
                <w:sz w:val="20"/>
                <w:szCs w:val="20"/>
              </w:rPr>
              <w:t>-</w:t>
            </w:r>
          </w:p>
        </w:tc>
      </w:tr>
      <w:tr w:rsidR="00127024" w:rsidRPr="009D4B50" w:rsidTr="009D4B50">
        <w:tc>
          <w:tcPr>
            <w:tcW w:w="1246" w:type="dxa"/>
            <w:vAlign w:val="center"/>
          </w:tcPr>
          <w:p w:rsidR="00C32BFB" w:rsidRPr="00272EB4" w:rsidRDefault="00C32BFB" w:rsidP="009D4B50">
            <w:pPr>
              <w:jc w:val="center"/>
              <w:rPr>
                <w:rFonts w:ascii="Times New Roman" w:hAnsi="Times New Roman"/>
                <w:sz w:val="20"/>
                <w:szCs w:val="20"/>
                <w:lang w:eastAsia="ru-RU"/>
              </w:rPr>
            </w:pPr>
          </w:p>
        </w:tc>
        <w:tc>
          <w:tcPr>
            <w:tcW w:w="1671" w:type="dxa"/>
          </w:tcPr>
          <w:p w:rsidR="00C32BFB" w:rsidRPr="00272EB4" w:rsidRDefault="00C32BFB" w:rsidP="009D4B50">
            <w:pPr>
              <w:jc w:val="center"/>
              <w:rPr>
                <w:rFonts w:ascii="Times New Roman" w:hAnsi="Times New Roman"/>
                <w:b/>
                <w:sz w:val="20"/>
                <w:szCs w:val="20"/>
              </w:rPr>
            </w:pPr>
          </w:p>
        </w:tc>
        <w:tc>
          <w:tcPr>
            <w:tcW w:w="1614" w:type="dxa"/>
          </w:tcPr>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27</w:t>
            </w:r>
            <w:r w:rsidR="002652E7" w:rsidRPr="00272EB4">
              <w:rPr>
                <w:rFonts w:ascii="Times New Roman" w:hAnsi="Times New Roman"/>
                <w:sz w:val="20"/>
                <w:szCs w:val="20"/>
              </w:rPr>
              <w:t>9,7</w:t>
            </w:r>
            <w:r w:rsidRPr="00272EB4">
              <w:rPr>
                <w:rFonts w:ascii="Times New Roman" w:hAnsi="Times New Roman"/>
                <w:sz w:val="20"/>
                <w:szCs w:val="20"/>
              </w:rPr>
              <w:t xml:space="preserve"> в том числе под жилищное строительство:</w:t>
            </w:r>
          </w:p>
          <w:p w:rsidR="00127024" w:rsidRPr="00272EB4" w:rsidRDefault="00127024" w:rsidP="009D4B50">
            <w:pPr>
              <w:jc w:val="center"/>
              <w:rPr>
                <w:rFonts w:ascii="Times New Roman" w:hAnsi="Times New Roman"/>
                <w:sz w:val="20"/>
                <w:szCs w:val="20"/>
              </w:rPr>
            </w:pPr>
            <w:r w:rsidRPr="00272EB4">
              <w:rPr>
                <w:rFonts w:ascii="Times New Roman" w:hAnsi="Times New Roman"/>
                <w:sz w:val="20"/>
                <w:szCs w:val="20"/>
              </w:rPr>
              <w:t>162,9</w:t>
            </w:r>
          </w:p>
          <w:p w:rsidR="00C32BFB" w:rsidRPr="00272EB4" w:rsidRDefault="00C32BFB" w:rsidP="009D4B50">
            <w:pPr>
              <w:jc w:val="center"/>
              <w:rPr>
                <w:rFonts w:ascii="Times New Roman" w:hAnsi="Times New Roman"/>
                <w:b/>
                <w:sz w:val="20"/>
                <w:szCs w:val="20"/>
              </w:rPr>
            </w:pPr>
          </w:p>
        </w:tc>
        <w:tc>
          <w:tcPr>
            <w:tcW w:w="1374" w:type="dxa"/>
          </w:tcPr>
          <w:p w:rsidR="00C32BFB" w:rsidRPr="00272EB4" w:rsidRDefault="00C32BFB" w:rsidP="009D4B50">
            <w:pPr>
              <w:jc w:val="center"/>
              <w:rPr>
                <w:rFonts w:ascii="Times New Roman" w:hAnsi="Times New Roman"/>
                <w:b/>
                <w:sz w:val="20"/>
                <w:szCs w:val="20"/>
              </w:rPr>
            </w:pPr>
            <w:r w:rsidRPr="00272EB4">
              <w:rPr>
                <w:rFonts w:ascii="Times New Roman" w:hAnsi="Times New Roman"/>
                <w:b/>
                <w:sz w:val="20"/>
                <w:szCs w:val="20"/>
              </w:rPr>
              <w:t>4277</w:t>
            </w:r>
          </w:p>
        </w:tc>
        <w:tc>
          <w:tcPr>
            <w:tcW w:w="1437" w:type="dxa"/>
          </w:tcPr>
          <w:p w:rsidR="00C32BFB" w:rsidRPr="00272EB4" w:rsidRDefault="00C32BFB" w:rsidP="009D4B50">
            <w:pPr>
              <w:jc w:val="center"/>
              <w:rPr>
                <w:rFonts w:ascii="Times New Roman" w:hAnsi="Times New Roman"/>
                <w:b/>
                <w:sz w:val="20"/>
                <w:szCs w:val="20"/>
              </w:rPr>
            </w:pPr>
            <w:r w:rsidRPr="00272EB4">
              <w:rPr>
                <w:rFonts w:ascii="Times New Roman" w:hAnsi="Times New Roman"/>
                <w:b/>
                <w:sz w:val="20"/>
                <w:szCs w:val="20"/>
              </w:rPr>
              <w:t>209,53</w:t>
            </w:r>
          </w:p>
        </w:tc>
        <w:tc>
          <w:tcPr>
            <w:tcW w:w="1320" w:type="dxa"/>
          </w:tcPr>
          <w:p w:rsidR="00C32BFB" w:rsidRPr="00272EB4" w:rsidRDefault="00C32BFB" w:rsidP="009D4B50">
            <w:pPr>
              <w:jc w:val="center"/>
              <w:rPr>
                <w:rFonts w:ascii="Times New Roman" w:hAnsi="Times New Roman"/>
                <w:b/>
                <w:sz w:val="20"/>
                <w:szCs w:val="20"/>
              </w:rPr>
            </w:pPr>
            <w:r w:rsidRPr="00272EB4">
              <w:rPr>
                <w:rFonts w:ascii="Times New Roman" w:hAnsi="Times New Roman"/>
                <w:b/>
                <w:sz w:val="20"/>
                <w:szCs w:val="20"/>
              </w:rPr>
              <w:t>15,12</w:t>
            </w:r>
          </w:p>
        </w:tc>
        <w:tc>
          <w:tcPr>
            <w:tcW w:w="1758" w:type="dxa"/>
          </w:tcPr>
          <w:p w:rsidR="00C32BFB" w:rsidRPr="009D4B50" w:rsidRDefault="00C32BFB" w:rsidP="009D4B50">
            <w:pPr>
              <w:jc w:val="center"/>
              <w:rPr>
                <w:rFonts w:ascii="Times New Roman" w:hAnsi="Times New Roman"/>
                <w:b/>
                <w:sz w:val="20"/>
                <w:szCs w:val="20"/>
              </w:rPr>
            </w:pPr>
            <w:r w:rsidRPr="00272EB4">
              <w:rPr>
                <w:rFonts w:ascii="Times New Roman" w:hAnsi="Times New Roman"/>
                <w:b/>
                <w:sz w:val="20"/>
                <w:szCs w:val="20"/>
              </w:rPr>
              <w:t>194,41</w:t>
            </w:r>
          </w:p>
        </w:tc>
      </w:tr>
    </w:tbl>
    <w:p w:rsidR="00B008E1" w:rsidRDefault="00B008E1" w:rsidP="00D972ED">
      <w:pPr>
        <w:jc w:val="center"/>
        <w:rPr>
          <w:rFonts w:ascii="Times New Roman" w:hAnsi="Times New Roman"/>
          <w:b/>
          <w:sz w:val="24"/>
          <w:szCs w:val="24"/>
        </w:rPr>
      </w:pPr>
    </w:p>
    <w:p w:rsidR="006A0CD6" w:rsidRPr="00A34267" w:rsidRDefault="00A34267" w:rsidP="00A34267">
      <w:pPr>
        <w:ind w:firstLine="709"/>
        <w:jc w:val="both"/>
        <w:rPr>
          <w:rFonts w:ascii="Times New Roman" w:hAnsi="Times New Roman"/>
          <w:sz w:val="24"/>
          <w:szCs w:val="24"/>
        </w:rPr>
      </w:pPr>
      <w:r w:rsidRPr="00A34267">
        <w:rPr>
          <w:rFonts w:ascii="Times New Roman" w:hAnsi="Times New Roman"/>
          <w:sz w:val="24"/>
          <w:szCs w:val="24"/>
        </w:rPr>
        <w:t xml:space="preserve">Параметры </w:t>
      </w:r>
      <w:r>
        <w:rPr>
          <w:rFonts w:ascii="Times New Roman" w:hAnsi="Times New Roman"/>
          <w:sz w:val="24"/>
          <w:szCs w:val="24"/>
        </w:rPr>
        <w:t xml:space="preserve">объектов </w:t>
      </w:r>
      <w:r w:rsidRPr="00A34267">
        <w:rPr>
          <w:rFonts w:ascii="Times New Roman" w:hAnsi="Times New Roman"/>
          <w:sz w:val="24"/>
          <w:szCs w:val="24"/>
        </w:rPr>
        <w:t>общественно-деловой застройки представлены ниже</w:t>
      </w:r>
      <w:r>
        <w:rPr>
          <w:rFonts w:ascii="Times New Roman" w:hAnsi="Times New Roman"/>
          <w:sz w:val="24"/>
          <w:szCs w:val="24"/>
        </w:rPr>
        <w:t>.</w:t>
      </w:r>
    </w:p>
    <w:p w:rsidR="006A0CD6" w:rsidRDefault="006A0CD6" w:rsidP="00D972ED">
      <w:pPr>
        <w:jc w:val="center"/>
        <w:rPr>
          <w:rFonts w:ascii="Times New Roman" w:hAnsi="Times New Roman"/>
          <w:b/>
          <w:sz w:val="24"/>
          <w:szCs w:val="24"/>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1434"/>
        <w:gridCol w:w="2968"/>
        <w:gridCol w:w="1528"/>
        <w:gridCol w:w="1982"/>
        <w:gridCol w:w="2308"/>
      </w:tblGrid>
      <w:tr w:rsidR="006A0CD6" w:rsidRPr="00272EB4" w:rsidTr="006A0CD6">
        <w:trPr>
          <w:trHeight w:val="20"/>
          <w:tblHeader/>
        </w:trPr>
        <w:tc>
          <w:tcPr>
            <w:tcW w:w="1434" w:type="dxa"/>
            <w:vAlign w:val="center"/>
            <w:hideMark/>
          </w:tcPr>
          <w:p w:rsidR="006A0CD6" w:rsidRPr="00272EB4" w:rsidRDefault="006A0CD6" w:rsidP="00E02806">
            <w:pPr>
              <w:pStyle w:val="-"/>
              <w:rPr>
                <w:lang w:eastAsia="ru-RU"/>
              </w:rPr>
            </w:pPr>
            <w:r w:rsidRPr="00272EB4">
              <w:rPr>
                <w:lang w:eastAsia="ru-RU"/>
              </w:rPr>
              <w:t>№ квартала</w:t>
            </w:r>
          </w:p>
        </w:tc>
        <w:tc>
          <w:tcPr>
            <w:tcW w:w="2968" w:type="dxa"/>
            <w:vAlign w:val="center"/>
            <w:hideMark/>
          </w:tcPr>
          <w:p w:rsidR="006A0CD6" w:rsidRPr="00272EB4" w:rsidRDefault="006A0CD6" w:rsidP="00E02806">
            <w:pPr>
              <w:pStyle w:val="-"/>
              <w:rPr>
                <w:lang w:eastAsia="ru-RU"/>
              </w:rPr>
            </w:pPr>
            <w:r w:rsidRPr="00272EB4">
              <w:rPr>
                <w:lang w:eastAsia="ru-RU"/>
              </w:rPr>
              <w:t>Назначение территории</w:t>
            </w:r>
          </w:p>
        </w:tc>
        <w:tc>
          <w:tcPr>
            <w:tcW w:w="1528" w:type="dxa"/>
            <w:vAlign w:val="center"/>
            <w:hideMark/>
          </w:tcPr>
          <w:p w:rsidR="006A0CD6" w:rsidRPr="00272EB4" w:rsidRDefault="006A0CD6" w:rsidP="00E02806">
            <w:pPr>
              <w:pStyle w:val="-"/>
              <w:rPr>
                <w:lang w:eastAsia="ru-RU"/>
              </w:rPr>
            </w:pPr>
            <w:r w:rsidRPr="00272EB4">
              <w:rPr>
                <w:lang w:eastAsia="ru-RU"/>
              </w:rPr>
              <w:t>Площадь квартала, га</w:t>
            </w:r>
          </w:p>
        </w:tc>
        <w:tc>
          <w:tcPr>
            <w:tcW w:w="1982" w:type="dxa"/>
            <w:vAlign w:val="center"/>
            <w:hideMark/>
          </w:tcPr>
          <w:p w:rsidR="006A0CD6" w:rsidRPr="00272EB4" w:rsidRDefault="006A0CD6" w:rsidP="00E02806">
            <w:pPr>
              <w:pStyle w:val="-"/>
              <w:rPr>
                <w:lang w:eastAsia="ru-RU"/>
              </w:rPr>
            </w:pPr>
            <w:r w:rsidRPr="00272EB4">
              <w:rPr>
                <w:lang w:eastAsia="ru-RU"/>
              </w:rPr>
              <w:t>Площадь ОД помещений, тыс.м</w:t>
            </w:r>
            <w:r w:rsidRPr="00272EB4">
              <w:rPr>
                <w:vertAlign w:val="superscript"/>
                <w:lang w:eastAsia="ru-RU"/>
              </w:rPr>
              <w:t>2</w:t>
            </w:r>
          </w:p>
        </w:tc>
        <w:tc>
          <w:tcPr>
            <w:tcW w:w="2308" w:type="dxa"/>
            <w:vAlign w:val="center"/>
          </w:tcPr>
          <w:p w:rsidR="006A0CD6" w:rsidRPr="00272EB4" w:rsidRDefault="00E02806" w:rsidP="00E02806">
            <w:pPr>
              <w:pStyle w:val="-"/>
              <w:rPr>
                <w:lang w:eastAsia="ru-RU"/>
              </w:rPr>
            </w:pPr>
            <w:r w:rsidRPr="00272EB4">
              <w:rPr>
                <w:lang w:eastAsia="ru-RU"/>
              </w:rPr>
              <w:t xml:space="preserve">Примечания </w:t>
            </w:r>
          </w:p>
        </w:tc>
      </w:tr>
      <w:tr w:rsidR="006A0CD6" w:rsidRPr="00272EB4" w:rsidTr="006A0CD6">
        <w:trPr>
          <w:trHeight w:val="20"/>
        </w:trPr>
        <w:tc>
          <w:tcPr>
            <w:tcW w:w="10220" w:type="dxa"/>
            <w:gridSpan w:val="5"/>
            <w:vAlign w:val="center"/>
            <w:hideMark/>
          </w:tcPr>
          <w:p w:rsidR="006A0CD6" w:rsidRPr="00272EB4" w:rsidRDefault="006A0CD6" w:rsidP="00E02806">
            <w:pPr>
              <w:pStyle w:val="-"/>
              <w:rPr>
                <w:lang w:eastAsia="ru-RU"/>
              </w:rPr>
            </w:pPr>
            <w:r w:rsidRPr="00272EB4">
              <w:t>Общественно-деловая застройка (ОД)</w:t>
            </w:r>
          </w:p>
        </w:tc>
      </w:tr>
      <w:tr w:rsidR="006A0CD6" w:rsidRPr="00272EB4" w:rsidTr="002652E7">
        <w:trPr>
          <w:trHeight w:val="20"/>
        </w:trPr>
        <w:tc>
          <w:tcPr>
            <w:tcW w:w="1434" w:type="dxa"/>
            <w:vAlign w:val="bottom"/>
            <w:hideMark/>
          </w:tcPr>
          <w:p w:rsidR="006A0CD6" w:rsidRPr="00272EB4" w:rsidRDefault="006A0CD6" w:rsidP="006A0CD6">
            <w:pPr>
              <w:ind w:firstLine="7"/>
              <w:jc w:val="center"/>
              <w:rPr>
                <w:rFonts w:ascii="Times New Roman" w:hAnsi="Times New Roman"/>
                <w:sz w:val="20"/>
                <w:szCs w:val="20"/>
                <w:lang w:eastAsia="ru-RU"/>
              </w:rPr>
            </w:pPr>
            <w:r w:rsidRPr="00272EB4">
              <w:rPr>
                <w:rFonts w:ascii="Times New Roman" w:hAnsi="Times New Roman"/>
                <w:sz w:val="20"/>
                <w:szCs w:val="20"/>
                <w:lang w:eastAsia="ru-RU"/>
              </w:rPr>
              <w:t>22</w:t>
            </w:r>
          </w:p>
        </w:tc>
        <w:tc>
          <w:tcPr>
            <w:tcW w:w="2968" w:type="dxa"/>
            <w:vAlign w:val="center"/>
            <w:hideMark/>
          </w:tcPr>
          <w:p w:rsidR="006A0CD6" w:rsidRPr="00272EB4" w:rsidRDefault="006A0CD6" w:rsidP="006A0CD6">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 xml:space="preserve">Объекты торговли </w:t>
            </w:r>
          </w:p>
        </w:tc>
        <w:tc>
          <w:tcPr>
            <w:tcW w:w="1528" w:type="dxa"/>
            <w:hideMark/>
          </w:tcPr>
          <w:p w:rsidR="006A0CD6" w:rsidRPr="00272EB4" w:rsidRDefault="006A0CD6" w:rsidP="002652E7">
            <w:pPr>
              <w:jc w:val="center"/>
              <w:rPr>
                <w:rFonts w:ascii="Times New Roman" w:hAnsi="Times New Roman"/>
                <w:sz w:val="20"/>
                <w:szCs w:val="20"/>
              </w:rPr>
            </w:pPr>
            <w:r w:rsidRPr="00272EB4">
              <w:rPr>
                <w:rFonts w:ascii="Times New Roman" w:hAnsi="Times New Roman"/>
                <w:sz w:val="20"/>
                <w:szCs w:val="20"/>
              </w:rPr>
              <w:t>2,8</w:t>
            </w:r>
          </w:p>
        </w:tc>
        <w:tc>
          <w:tcPr>
            <w:tcW w:w="1982" w:type="dxa"/>
            <w:hideMark/>
          </w:tcPr>
          <w:p w:rsidR="006A0CD6" w:rsidRPr="00272EB4" w:rsidRDefault="006A0CD6" w:rsidP="002652E7">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2,0</w:t>
            </w:r>
          </w:p>
        </w:tc>
        <w:tc>
          <w:tcPr>
            <w:tcW w:w="2308" w:type="dxa"/>
            <w:vAlign w:val="center"/>
          </w:tcPr>
          <w:p w:rsidR="006A0CD6" w:rsidRPr="00272EB4" w:rsidRDefault="006A0CD6" w:rsidP="00E02806">
            <w:pPr>
              <w:pStyle w:val="-"/>
              <w:rPr>
                <w:lang w:eastAsia="ru-RU"/>
              </w:rPr>
            </w:pPr>
          </w:p>
        </w:tc>
      </w:tr>
      <w:tr w:rsidR="006A0CD6" w:rsidRPr="00272EB4" w:rsidTr="002652E7">
        <w:trPr>
          <w:trHeight w:val="20"/>
        </w:trPr>
        <w:tc>
          <w:tcPr>
            <w:tcW w:w="1434" w:type="dxa"/>
            <w:vAlign w:val="bottom"/>
            <w:hideMark/>
          </w:tcPr>
          <w:p w:rsidR="006A0CD6" w:rsidRPr="00272EB4" w:rsidRDefault="006A0CD6" w:rsidP="006A0CD6">
            <w:pPr>
              <w:ind w:firstLine="7"/>
              <w:jc w:val="center"/>
              <w:rPr>
                <w:rFonts w:ascii="Times New Roman" w:hAnsi="Times New Roman"/>
                <w:sz w:val="20"/>
                <w:szCs w:val="20"/>
                <w:lang w:eastAsia="ru-RU"/>
              </w:rPr>
            </w:pPr>
            <w:r w:rsidRPr="00272EB4">
              <w:rPr>
                <w:rFonts w:ascii="Times New Roman" w:hAnsi="Times New Roman"/>
                <w:sz w:val="20"/>
                <w:szCs w:val="20"/>
                <w:lang w:eastAsia="ru-RU"/>
              </w:rPr>
              <w:t>23</w:t>
            </w:r>
          </w:p>
        </w:tc>
        <w:tc>
          <w:tcPr>
            <w:tcW w:w="2968" w:type="dxa"/>
            <w:hideMark/>
          </w:tcPr>
          <w:p w:rsidR="006A0CD6" w:rsidRPr="00272EB4" w:rsidRDefault="006A0CD6" w:rsidP="006A0CD6">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 xml:space="preserve">Объекты торговли </w:t>
            </w:r>
            <w:r w:rsidR="00E02806" w:rsidRPr="00272EB4">
              <w:rPr>
                <w:rFonts w:ascii="Times New Roman" w:hAnsi="Times New Roman"/>
                <w:color w:val="auto"/>
                <w:sz w:val="20"/>
                <w:szCs w:val="20"/>
              </w:rPr>
              <w:t>(культурно-развлекательный центр)</w:t>
            </w:r>
          </w:p>
        </w:tc>
        <w:tc>
          <w:tcPr>
            <w:tcW w:w="1528" w:type="dxa"/>
            <w:hideMark/>
          </w:tcPr>
          <w:p w:rsidR="006A0CD6" w:rsidRPr="00272EB4" w:rsidRDefault="006A0CD6" w:rsidP="002652E7">
            <w:pPr>
              <w:jc w:val="center"/>
              <w:rPr>
                <w:rFonts w:ascii="Times New Roman" w:hAnsi="Times New Roman"/>
                <w:sz w:val="20"/>
                <w:szCs w:val="20"/>
              </w:rPr>
            </w:pPr>
            <w:r w:rsidRPr="00272EB4">
              <w:rPr>
                <w:rFonts w:ascii="Times New Roman" w:hAnsi="Times New Roman"/>
                <w:sz w:val="20"/>
                <w:szCs w:val="20"/>
              </w:rPr>
              <w:t>3,9</w:t>
            </w:r>
          </w:p>
        </w:tc>
        <w:tc>
          <w:tcPr>
            <w:tcW w:w="1982" w:type="dxa"/>
            <w:hideMark/>
          </w:tcPr>
          <w:p w:rsidR="006A0CD6" w:rsidRPr="00272EB4" w:rsidRDefault="006A0CD6" w:rsidP="002652E7">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2,78</w:t>
            </w:r>
          </w:p>
        </w:tc>
        <w:tc>
          <w:tcPr>
            <w:tcW w:w="2308" w:type="dxa"/>
            <w:vAlign w:val="center"/>
          </w:tcPr>
          <w:p w:rsidR="006A0CD6" w:rsidRPr="00272EB4" w:rsidRDefault="006A0CD6" w:rsidP="00E02806">
            <w:pPr>
              <w:pStyle w:val="-"/>
              <w:rPr>
                <w:lang w:eastAsia="ru-RU"/>
              </w:rPr>
            </w:pPr>
          </w:p>
        </w:tc>
      </w:tr>
      <w:tr w:rsidR="006A0CD6" w:rsidRPr="00272EB4" w:rsidTr="002652E7">
        <w:trPr>
          <w:trHeight w:val="20"/>
        </w:trPr>
        <w:tc>
          <w:tcPr>
            <w:tcW w:w="1434" w:type="dxa"/>
            <w:vAlign w:val="bottom"/>
            <w:hideMark/>
          </w:tcPr>
          <w:p w:rsidR="006A0CD6" w:rsidRPr="00272EB4" w:rsidRDefault="006A0CD6" w:rsidP="006A0CD6">
            <w:pPr>
              <w:ind w:firstLine="7"/>
              <w:jc w:val="center"/>
              <w:rPr>
                <w:rFonts w:ascii="Times New Roman" w:hAnsi="Times New Roman"/>
                <w:sz w:val="20"/>
                <w:szCs w:val="20"/>
                <w:lang w:eastAsia="ru-RU"/>
              </w:rPr>
            </w:pPr>
            <w:r w:rsidRPr="00272EB4">
              <w:rPr>
                <w:rFonts w:ascii="Times New Roman" w:hAnsi="Times New Roman"/>
                <w:sz w:val="20"/>
                <w:szCs w:val="20"/>
                <w:lang w:eastAsia="ru-RU"/>
              </w:rPr>
              <w:t>24</w:t>
            </w:r>
          </w:p>
        </w:tc>
        <w:tc>
          <w:tcPr>
            <w:tcW w:w="2968" w:type="dxa"/>
            <w:hideMark/>
          </w:tcPr>
          <w:p w:rsidR="006A0CD6" w:rsidRPr="00272EB4" w:rsidRDefault="006A0CD6" w:rsidP="006A0CD6">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 xml:space="preserve">Объекты торговли </w:t>
            </w:r>
          </w:p>
        </w:tc>
        <w:tc>
          <w:tcPr>
            <w:tcW w:w="1528" w:type="dxa"/>
            <w:hideMark/>
          </w:tcPr>
          <w:p w:rsidR="006A0CD6" w:rsidRPr="00272EB4" w:rsidRDefault="006A0CD6" w:rsidP="002652E7">
            <w:pPr>
              <w:jc w:val="center"/>
              <w:rPr>
                <w:rFonts w:ascii="Times New Roman" w:hAnsi="Times New Roman"/>
                <w:sz w:val="20"/>
                <w:szCs w:val="20"/>
              </w:rPr>
            </w:pPr>
            <w:r w:rsidRPr="00272EB4">
              <w:rPr>
                <w:rFonts w:ascii="Times New Roman" w:hAnsi="Times New Roman"/>
                <w:sz w:val="20"/>
                <w:szCs w:val="20"/>
              </w:rPr>
              <w:t>1,0</w:t>
            </w:r>
          </w:p>
        </w:tc>
        <w:tc>
          <w:tcPr>
            <w:tcW w:w="1982" w:type="dxa"/>
            <w:hideMark/>
          </w:tcPr>
          <w:p w:rsidR="006A0CD6" w:rsidRPr="00272EB4" w:rsidRDefault="006A0CD6" w:rsidP="002652E7">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0,71</w:t>
            </w:r>
          </w:p>
        </w:tc>
        <w:tc>
          <w:tcPr>
            <w:tcW w:w="2308" w:type="dxa"/>
            <w:vAlign w:val="center"/>
          </w:tcPr>
          <w:p w:rsidR="006A0CD6" w:rsidRPr="00272EB4" w:rsidRDefault="006A0CD6" w:rsidP="00E02806">
            <w:pPr>
              <w:pStyle w:val="-"/>
              <w:rPr>
                <w:lang w:eastAsia="ru-RU"/>
              </w:rPr>
            </w:pPr>
          </w:p>
        </w:tc>
      </w:tr>
      <w:tr w:rsidR="006A0CD6" w:rsidRPr="00272EB4" w:rsidTr="002652E7">
        <w:trPr>
          <w:trHeight w:val="20"/>
        </w:trPr>
        <w:tc>
          <w:tcPr>
            <w:tcW w:w="1434" w:type="dxa"/>
            <w:vAlign w:val="bottom"/>
            <w:hideMark/>
          </w:tcPr>
          <w:p w:rsidR="006A0CD6" w:rsidRPr="00272EB4" w:rsidRDefault="006A0CD6" w:rsidP="006A0CD6">
            <w:pPr>
              <w:ind w:firstLine="7"/>
              <w:jc w:val="center"/>
              <w:rPr>
                <w:rFonts w:ascii="Times New Roman" w:hAnsi="Times New Roman"/>
                <w:sz w:val="20"/>
                <w:szCs w:val="20"/>
                <w:lang w:eastAsia="ru-RU"/>
              </w:rPr>
            </w:pPr>
            <w:r w:rsidRPr="00272EB4">
              <w:rPr>
                <w:rFonts w:ascii="Times New Roman" w:hAnsi="Times New Roman"/>
                <w:sz w:val="20"/>
                <w:szCs w:val="20"/>
                <w:lang w:eastAsia="ru-RU"/>
              </w:rPr>
              <w:t>25</w:t>
            </w:r>
          </w:p>
        </w:tc>
        <w:tc>
          <w:tcPr>
            <w:tcW w:w="2968" w:type="dxa"/>
            <w:hideMark/>
          </w:tcPr>
          <w:p w:rsidR="006A0CD6" w:rsidRPr="00272EB4" w:rsidRDefault="006A0CD6" w:rsidP="006A0CD6">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 xml:space="preserve">Объекты торговли </w:t>
            </w:r>
          </w:p>
        </w:tc>
        <w:tc>
          <w:tcPr>
            <w:tcW w:w="1528" w:type="dxa"/>
            <w:hideMark/>
          </w:tcPr>
          <w:p w:rsidR="006A0CD6" w:rsidRPr="00272EB4" w:rsidRDefault="006A0CD6" w:rsidP="002652E7">
            <w:pPr>
              <w:jc w:val="center"/>
              <w:rPr>
                <w:rFonts w:ascii="Times New Roman" w:hAnsi="Times New Roman"/>
                <w:sz w:val="20"/>
                <w:szCs w:val="20"/>
              </w:rPr>
            </w:pPr>
            <w:r w:rsidRPr="00272EB4">
              <w:rPr>
                <w:rFonts w:ascii="Times New Roman" w:hAnsi="Times New Roman"/>
                <w:sz w:val="20"/>
                <w:szCs w:val="20"/>
              </w:rPr>
              <w:t>1,2</w:t>
            </w:r>
          </w:p>
        </w:tc>
        <w:tc>
          <w:tcPr>
            <w:tcW w:w="1982" w:type="dxa"/>
            <w:hideMark/>
          </w:tcPr>
          <w:p w:rsidR="006A0CD6" w:rsidRPr="00272EB4" w:rsidRDefault="006A0CD6" w:rsidP="002652E7">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0,86</w:t>
            </w:r>
          </w:p>
        </w:tc>
        <w:tc>
          <w:tcPr>
            <w:tcW w:w="2308" w:type="dxa"/>
            <w:vAlign w:val="center"/>
          </w:tcPr>
          <w:p w:rsidR="006A0CD6" w:rsidRPr="00272EB4" w:rsidRDefault="006A0CD6" w:rsidP="00E02806">
            <w:pPr>
              <w:pStyle w:val="-"/>
              <w:rPr>
                <w:lang w:eastAsia="ru-RU"/>
              </w:rPr>
            </w:pPr>
          </w:p>
        </w:tc>
      </w:tr>
      <w:tr w:rsidR="006A0CD6" w:rsidRPr="00272EB4" w:rsidTr="002652E7">
        <w:trPr>
          <w:trHeight w:val="20"/>
        </w:trPr>
        <w:tc>
          <w:tcPr>
            <w:tcW w:w="1434" w:type="dxa"/>
            <w:vAlign w:val="bottom"/>
            <w:hideMark/>
          </w:tcPr>
          <w:p w:rsidR="006A0CD6" w:rsidRPr="00272EB4" w:rsidRDefault="006A0CD6" w:rsidP="006A0CD6">
            <w:pPr>
              <w:ind w:firstLine="7"/>
              <w:jc w:val="center"/>
              <w:rPr>
                <w:rFonts w:ascii="Times New Roman" w:hAnsi="Times New Roman"/>
                <w:sz w:val="20"/>
                <w:szCs w:val="20"/>
                <w:lang w:eastAsia="ru-RU"/>
              </w:rPr>
            </w:pPr>
            <w:r w:rsidRPr="00272EB4">
              <w:rPr>
                <w:rFonts w:ascii="Times New Roman" w:hAnsi="Times New Roman"/>
                <w:sz w:val="20"/>
                <w:szCs w:val="20"/>
                <w:lang w:eastAsia="ru-RU"/>
              </w:rPr>
              <w:t>40</w:t>
            </w:r>
          </w:p>
        </w:tc>
        <w:tc>
          <w:tcPr>
            <w:tcW w:w="2968" w:type="dxa"/>
            <w:vAlign w:val="center"/>
            <w:hideMark/>
          </w:tcPr>
          <w:p w:rsidR="006A0CD6" w:rsidRPr="00272EB4" w:rsidRDefault="006A0CD6" w:rsidP="00CA710C">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ОД,  детский сад</w:t>
            </w:r>
            <w:r w:rsidR="00E02806" w:rsidRPr="00272EB4">
              <w:rPr>
                <w:rFonts w:ascii="Times New Roman" w:hAnsi="Times New Roman"/>
                <w:color w:val="auto"/>
                <w:sz w:val="20"/>
                <w:szCs w:val="20"/>
              </w:rPr>
              <w:t xml:space="preserve"> на </w:t>
            </w:r>
            <w:r w:rsidR="00CA710C" w:rsidRPr="00272EB4">
              <w:rPr>
                <w:rFonts w:ascii="Times New Roman" w:hAnsi="Times New Roman"/>
                <w:color w:val="auto"/>
                <w:sz w:val="20"/>
                <w:szCs w:val="20"/>
              </w:rPr>
              <w:t>70</w:t>
            </w:r>
            <w:r w:rsidR="00E02806" w:rsidRPr="00272EB4">
              <w:rPr>
                <w:rFonts w:ascii="Times New Roman" w:hAnsi="Times New Roman"/>
                <w:color w:val="auto"/>
                <w:sz w:val="20"/>
                <w:szCs w:val="20"/>
              </w:rPr>
              <w:t xml:space="preserve"> мест</w:t>
            </w:r>
          </w:p>
        </w:tc>
        <w:tc>
          <w:tcPr>
            <w:tcW w:w="1528" w:type="dxa"/>
            <w:hideMark/>
          </w:tcPr>
          <w:p w:rsidR="006A0CD6" w:rsidRPr="00272EB4" w:rsidRDefault="006A0CD6" w:rsidP="002652E7">
            <w:pPr>
              <w:jc w:val="center"/>
              <w:rPr>
                <w:rFonts w:ascii="Times New Roman" w:hAnsi="Times New Roman"/>
                <w:sz w:val="20"/>
                <w:szCs w:val="20"/>
              </w:rPr>
            </w:pPr>
            <w:r w:rsidRPr="00272EB4">
              <w:rPr>
                <w:rFonts w:ascii="Times New Roman" w:hAnsi="Times New Roman"/>
                <w:sz w:val="20"/>
                <w:szCs w:val="20"/>
              </w:rPr>
              <w:t>3,1</w:t>
            </w:r>
          </w:p>
        </w:tc>
        <w:tc>
          <w:tcPr>
            <w:tcW w:w="1982" w:type="dxa"/>
            <w:hideMark/>
          </w:tcPr>
          <w:p w:rsidR="006A0CD6" w:rsidRPr="00272EB4" w:rsidRDefault="00217FEB" w:rsidP="002652E7">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0,79</w:t>
            </w:r>
          </w:p>
        </w:tc>
        <w:tc>
          <w:tcPr>
            <w:tcW w:w="2308" w:type="dxa"/>
            <w:vAlign w:val="center"/>
          </w:tcPr>
          <w:p w:rsidR="006A0CD6" w:rsidRPr="00272EB4" w:rsidRDefault="006A0CD6" w:rsidP="00E02806">
            <w:pPr>
              <w:pStyle w:val="-"/>
              <w:rPr>
                <w:lang w:eastAsia="ru-RU"/>
              </w:rPr>
            </w:pPr>
          </w:p>
        </w:tc>
      </w:tr>
      <w:tr w:rsidR="00217FEB" w:rsidRPr="00272EB4" w:rsidTr="002652E7">
        <w:trPr>
          <w:trHeight w:val="20"/>
        </w:trPr>
        <w:tc>
          <w:tcPr>
            <w:tcW w:w="1434" w:type="dxa"/>
            <w:vAlign w:val="bottom"/>
            <w:hideMark/>
          </w:tcPr>
          <w:p w:rsidR="00217FEB" w:rsidRPr="00272EB4" w:rsidRDefault="00217FEB" w:rsidP="006A0CD6">
            <w:pPr>
              <w:ind w:firstLine="7"/>
              <w:jc w:val="center"/>
              <w:rPr>
                <w:rFonts w:ascii="Times New Roman" w:hAnsi="Times New Roman"/>
                <w:sz w:val="20"/>
                <w:szCs w:val="20"/>
                <w:lang w:eastAsia="ru-RU"/>
              </w:rPr>
            </w:pPr>
            <w:r w:rsidRPr="00272EB4">
              <w:rPr>
                <w:rFonts w:ascii="Times New Roman" w:hAnsi="Times New Roman"/>
                <w:sz w:val="20"/>
                <w:szCs w:val="20"/>
                <w:lang w:eastAsia="ru-RU"/>
              </w:rPr>
              <w:t>88</w:t>
            </w:r>
          </w:p>
        </w:tc>
        <w:tc>
          <w:tcPr>
            <w:tcW w:w="2968" w:type="dxa"/>
            <w:vAlign w:val="center"/>
            <w:hideMark/>
          </w:tcPr>
          <w:p w:rsidR="00217FEB" w:rsidRPr="00272EB4" w:rsidRDefault="00217FEB" w:rsidP="00617C00">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ОД,  детский сад на 1</w:t>
            </w:r>
            <w:r w:rsidR="00617C00">
              <w:rPr>
                <w:rFonts w:ascii="Times New Roman" w:hAnsi="Times New Roman"/>
                <w:color w:val="auto"/>
                <w:sz w:val="20"/>
                <w:szCs w:val="20"/>
              </w:rPr>
              <w:t>4</w:t>
            </w:r>
            <w:r w:rsidRPr="00272EB4">
              <w:rPr>
                <w:rFonts w:ascii="Times New Roman" w:hAnsi="Times New Roman"/>
                <w:color w:val="auto"/>
                <w:sz w:val="20"/>
                <w:szCs w:val="20"/>
              </w:rPr>
              <w:t>0 мест</w:t>
            </w:r>
          </w:p>
        </w:tc>
        <w:tc>
          <w:tcPr>
            <w:tcW w:w="1528" w:type="dxa"/>
            <w:hideMark/>
          </w:tcPr>
          <w:p w:rsidR="00217FEB" w:rsidRPr="00272EB4" w:rsidRDefault="00217FEB" w:rsidP="002652E7">
            <w:pPr>
              <w:jc w:val="center"/>
              <w:rPr>
                <w:rFonts w:ascii="Times New Roman" w:hAnsi="Times New Roman"/>
                <w:sz w:val="20"/>
                <w:szCs w:val="20"/>
              </w:rPr>
            </w:pPr>
            <w:r w:rsidRPr="00272EB4">
              <w:rPr>
                <w:rFonts w:ascii="Times New Roman" w:hAnsi="Times New Roman"/>
                <w:sz w:val="20"/>
                <w:szCs w:val="20"/>
              </w:rPr>
              <w:t>0,6</w:t>
            </w:r>
          </w:p>
        </w:tc>
        <w:tc>
          <w:tcPr>
            <w:tcW w:w="1982" w:type="dxa"/>
            <w:hideMark/>
          </w:tcPr>
          <w:p w:rsidR="00217FEB" w:rsidRPr="00272EB4" w:rsidRDefault="00217FEB" w:rsidP="002652E7">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2,80</w:t>
            </w:r>
          </w:p>
        </w:tc>
        <w:tc>
          <w:tcPr>
            <w:tcW w:w="2308" w:type="dxa"/>
            <w:vAlign w:val="center"/>
          </w:tcPr>
          <w:p w:rsidR="00217FEB" w:rsidRPr="00272EB4" w:rsidRDefault="00217FEB" w:rsidP="00E02806">
            <w:pPr>
              <w:pStyle w:val="-"/>
              <w:rPr>
                <w:lang w:eastAsia="ru-RU"/>
              </w:rPr>
            </w:pPr>
          </w:p>
        </w:tc>
      </w:tr>
      <w:tr w:rsidR="00217FEB" w:rsidRPr="00272EB4" w:rsidTr="002652E7">
        <w:trPr>
          <w:trHeight w:val="20"/>
        </w:trPr>
        <w:tc>
          <w:tcPr>
            <w:tcW w:w="1434" w:type="dxa"/>
            <w:vAlign w:val="bottom"/>
            <w:hideMark/>
          </w:tcPr>
          <w:p w:rsidR="00217FEB" w:rsidRPr="00272EB4" w:rsidRDefault="00217FEB" w:rsidP="006A0CD6">
            <w:pPr>
              <w:ind w:firstLine="7"/>
              <w:jc w:val="center"/>
              <w:rPr>
                <w:rFonts w:ascii="Times New Roman" w:hAnsi="Times New Roman"/>
                <w:sz w:val="20"/>
                <w:szCs w:val="20"/>
                <w:lang w:eastAsia="ru-RU"/>
              </w:rPr>
            </w:pPr>
            <w:r w:rsidRPr="00272EB4">
              <w:rPr>
                <w:rFonts w:ascii="Times New Roman" w:hAnsi="Times New Roman"/>
                <w:sz w:val="20"/>
                <w:szCs w:val="20"/>
                <w:lang w:eastAsia="ru-RU"/>
              </w:rPr>
              <w:t>89</w:t>
            </w:r>
          </w:p>
        </w:tc>
        <w:tc>
          <w:tcPr>
            <w:tcW w:w="2968" w:type="dxa"/>
            <w:vAlign w:val="center"/>
            <w:hideMark/>
          </w:tcPr>
          <w:p w:rsidR="00217FEB" w:rsidRPr="00272EB4" w:rsidRDefault="00217FEB" w:rsidP="00217FEB">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Центр водного слалома</w:t>
            </w:r>
          </w:p>
        </w:tc>
        <w:tc>
          <w:tcPr>
            <w:tcW w:w="1528" w:type="dxa"/>
            <w:hideMark/>
          </w:tcPr>
          <w:p w:rsidR="00217FEB" w:rsidRPr="00272EB4" w:rsidRDefault="00217FEB" w:rsidP="002652E7">
            <w:pPr>
              <w:jc w:val="center"/>
              <w:rPr>
                <w:rFonts w:ascii="Times New Roman" w:hAnsi="Times New Roman"/>
                <w:sz w:val="20"/>
                <w:szCs w:val="20"/>
              </w:rPr>
            </w:pPr>
            <w:r w:rsidRPr="00272EB4">
              <w:rPr>
                <w:rFonts w:ascii="Times New Roman" w:hAnsi="Times New Roman"/>
                <w:sz w:val="20"/>
                <w:szCs w:val="20"/>
              </w:rPr>
              <w:t>3,2</w:t>
            </w:r>
          </w:p>
        </w:tc>
        <w:tc>
          <w:tcPr>
            <w:tcW w:w="1982" w:type="dxa"/>
            <w:hideMark/>
          </w:tcPr>
          <w:p w:rsidR="00217FEB" w:rsidRPr="00272EB4" w:rsidRDefault="00217FEB" w:rsidP="002652E7">
            <w:pPr>
              <w:widowControl/>
              <w:suppressAutoHyphens w:val="0"/>
              <w:autoSpaceDE/>
              <w:snapToGrid w:val="0"/>
              <w:ind w:firstLine="8"/>
              <w:jc w:val="center"/>
              <w:rPr>
                <w:rFonts w:ascii="Times New Roman" w:hAnsi="Times New Roman"/>
                <w:color w:val="auto"/>
                <w:sz w:val="20"/>
                <w:szCs w:val="20"/>
              </w:rPr>
            </w:pPr>
            <w:r w:rsidRPr="00272EB4">
              <w:rPr>
                <w:rFonts w:ascii="Times New Roman" w:hAnsi="Times New Roman"/>
                <w:color w:val="auto"/>
                <w:sz w:val="20"/>
                <w:szCs w:val="20"/>
              </w:rPr>
              <w:t>1,68</w:t>
            </w:r>
          </w:p>
        </w:tc>
        <w:tc>
          <w:tcPr>
            <w:tcW w:w="2308" w:type="dxa"/>
            <w:vAlign w:val="center"/>
          </w:tcPr>
          <w:p w:rsidR="00217FEB" w:rsidRPr="00272EB4" w:rsidRDefault="00217FEB" w:rsidP="00E02806">
            <w:pPr>
              <w:pStyle w:val="-"/>
              <w:rPr>
                <w:lang w:eastAsia="ru-RU"/>
              </w:rPr>
            </w:pPr>
          </w:p>
        </w:tc>
      </w:tr>
      <w:tr w:rsidR="002652E7" w:rsidRPr="00272EB4" w:rsidTr="002652E7">
        <w:trPr>
          <w:trHeight w:val="20"/>
        </w:trPr>
        <w:tc>
          <w:tcPr>
            <w:tcW w:w="1434" w:type="dxa"/>
            <w:vAlign w:val="center"/>
            <w:hideMark/>
          </w:tcPr>
          <w:p w:rsidR="002652E7" w:rsidRPr="00272EB4" w:rsidRDefault="002652E7" w:rsidP="006A0CD6">
            <w:pPr>
              <w:widowControl/>
              <w:suppressAutoHyphens w:val="0"/>
              <w:autoSpaceDE/>
              <w:snapToGrid w:val="0"/>
              <w:ind w:firstLine="8"/>
              <w:jc w:val="center"/>
              <w:rPr>
                <w:rFonts w:ascii="Times New Roman" w:hAnsi="Times New Roman"/>
                <w:b/>
                <w:color w:val="auto"/>
                <w:sz w:val="20"/>
                <w:szCs w:val="20"/>
              </w:rPr>
            </w:pPr>
            <w:r w:rsidRPr="00272EB4">
              <w:rPr>
                <w:rFonts w:ascii="Times New Roman" w:hAnsi="Times New Roman"/>
                <w:b/>
                <w:color w:val="auto"/>
                <w:sz w:val="20"/>
                <w:szCs w:val="20"/>
              </w:rPr>
              <w:t>Итого</w:t>
            </w:r>
          </w:p>
        </w:tc>
        <w:tc>
          <w:tcPr>
            <w:tcW w:w="2968" w:type="dxa"/>
            <w:vAlign w:val="center"/>
            <w:hideMark/>
          </w:tcPr>
          <w:p w:rsidR="002652E7" w:rsidRPr="00272EB4" w:rsidRDefault="002652E7" w:rsidP="006A0CD6">
            <w:pPr>
              <w:widowControl/>
              <w:suppressAutoHyphens w:val="0"/>
              <w:autoSpaceDE/>
              <w:snapToGrid w:val="0"/>
              <w:ind w:firstLine="8"/>
              <w:jc w:val="center"/>
              <w:rPr>
                <w:rFonts w:ascii="Times New Roman" w:hAnsi="Times New Roman"/>
                <w:b/>
                <w:color w:val="auto"/>
                <w:sz w:val="20"/>
                <w:szCs w:val="20"/>
              </w:rPr>
            </w:pPr>
          </w:p>
        </w:tc>
        <w:tc>
          <w:tcPr>
            <w:tcW w:w="1528" w:type="dxa"/>
            <w:hideMark/>
          </w:tcPr>
          <w:p w:rsidR="002652E7" w:rsidRPr="00272EB4" w:rsidRDefault="002652E7" w:rsidP="002652E7">
            <w:pPr>
              <w:jc w:val="center"/>
              <w:rPr>
                <w:rFonts w:ascii="Times New Roman" w:hAnsi="Times New Roman"/>
                <w:sz w:val="20"/>
                <w:szCs w:val="20"/>
              </w:rPr>
            </w:pPr>
            <w:r w:rsidRPr="00272EB4">
              <w:rPr>
                <w:rFonts w:ascii="Times New Roman" w:hAnsi="Times New Roman"/>
                <w:sz w:val="20"/>
                <w:szCs w:val="20"/>
              </w:rPr>
              <w:t>15,8</w:t>
            </w:r>
          </w:p>
        </w:tc>
        <w:tc>
          <w:tcPr>
            <w:tcW w:w="1982" w:type="dxa"/>
            <w:hideMark/>
          </w:tcPr>
          <w:p w:rsidR="002652E7" w:rsidRPr="00272EB4" w:rsidRDefault="002652E7" w:rsidP="002652E7">
            <w:pPr>
              <w:jc w:val="center"/>
              <w:rPr>
                <w:rFonts w:ascii="Times New Roman" w:hAnsi="Times New Roman"/>
                <w:sz w:val="20"/>
                <w:szCs w:val="20"/>
              </w:rPr>
            </w:pPr>
            <w:r w:rsidRPr="00272EB4">
              <w:rPr>
                <w:rFonts w:ascii="Times New Roman" w:hAnsi="Times New Roman"/>
                <w:sz w:val="20"/>
                <w:szCs w:val="20"/>
              </w:rPr>
              <w:t>11,62</w:t>
            </w:r>
          </w:p>
        </w:tc>
        <w:tc>
          <w:tcPr>
            <w:tcW w:w="2308" w:type="dxa"/>
            <w:vAlign w:val="center"/>
          </w:tcPr>
          <w:p w:rsidR="002652E7" w:rsidRPr="00272EB4" w:rsidRDefault="002652E7" w:rsidP="006A0CD6">
            <w:pPr>
              <w:snapToGrid w:val="0"/>
              <w:ind w:firstLine="8"/>
              <w:jc w:val="center"/>
              <w:rPr>
                <w:rFonts w:ascii="Times New Roman" w:hAnsi="Times New Roman"/>
                <w:b/>
                <w:sz w:val="20"/>
                <w:szCs w:val="20"/>
              </w:rPr>
            </w:pPr>
          </w:p>
        </w:tc>
      </w:tr>
      <w:tr w:rsidR="00E02806" w:rsidRPr="00272EB4" w:rsidTr="006A0CD6">
        <w:trPr>
          <w:trHeight w:val="20"/>
        </w:trPr>
        <w:tc>
          <w:tcPr>
            <w:tcW w:w="1434" w:type="dxa"/>
            <w:vAlign w:val="center"/>
          </w:tcPr>
          <w:p w:rsidR="00E02806" w:rsidRPr="00272EB4" w:rsidRDefault="00E02806" w:rsidP="006A0CD6">
            <w:pPr>
              <w:widowControl/>
              <w:suppressAutoHyphens w:val="0"/>
              <w:autoSpaceDE/>
              <w:snapToGrid w:val="0"/>
              <w:ind w:firstLine="8"/>
              <w:jc w:val="center"/>
              <w:rPr>
                <w:rFonts w:ascii="Times New Roman" w:hAnsi="Times New Roman"/>
                <w:b/>
                <w:color w:val="auto"/>
                <w:sz w:val="20"/>
                <w:szCs w:val="20"/>
              </w:rPr>
            </w:pPr>
            <w:r w:rsidRPr="00272EB4">
              <w:rPr>
                <w:rFonts w:ascii="Times New Roman" w:hAnsi="Times New Roman"/>
                <w:b/>
                <w:color w:val="auto"/>
                <w:sz w:val="20"/>
                <w:szCs w:val="20"/>
              </w:rPr>
              <w:t>1</w:t>
            </w:r>
          </w:p>
        </w:tc>
        <w:tc>
          <w:tcPr>
            <w:tcW w:w="2968" w:type="dxa"/>
            <w:vAlign w:val="center"/>
          </w:tcPr>
          <w:p w:rsidR="00E02806" w:rsidRPr="00272EB4" w:rsidRDefault="00E02806" w:rsidP="005E04F4">
            <w:pPr>
              <w:widowControl/>
              <w:suppressAutoHyphens w:val="0"/>
              <w:autoSpaceDE/>
              <w:snapToGrid w:val="0"/>
              <w:ind w:firstLine="8"/>
              <w:jc w:val="center"/>
              <w:rPr>
                <w:rFonts w:ascii="Times New Roman" w:hAnsi="Times New Roman"/>
                <w:b/>
                <w:color w:val="auto"/>
                <w:sz w:val="20"/>
                <w:szCs w:val="20"/>
              </w:rPr>
            </w:pPr>
            <w:r w:rsidRPr="00272EB4">
              <w:rPr>
                <w:rFonts w:ascii="Times New Roman" w:hAnsi="Times New Roman"/>
                <w:sz w:val="20"/>
                <w:szCs w:val="20"/>
              </w:rPr>
              <w:t>Туристско-рекреационная зона</w:t>
            </w:r>
          </w:p>
        </w:tc>
        <w:tc>
          <w:tcPr>
            <w:tcW w:w="1528" w:type="dxa"/>
            <w:vAlign w:val="center"/>
          </w:tcPr>
          <w:p w:rsidR="00E02806" w:rsidRPr="00272EB4" w:rsidRDefault="00C839F8" w:rsidP="006A0CD6">
            <w:pPr>
              <w:snapToGrid w:val="0"/>
              <w:ind w:firstLine="8"/>
              <w:jc w:val="center"/>
              <w:rPr>
                <w:rFonts w:ascii="Times New Roman" w:hAnsi="Times New Roman"/>
                <w:b/>
                <w:sz w:val="20"/>
                <w:szCs w:val="20"/>
              </w:rPr>
            </w:pPr>
            <w:r>
              <w:rPr>
                <w:rFonts w:ascii="Times New Roman" w:hAnsi="Times New Roman"/>
                <w:b/>
                <w:sz w:val="20"/>
                <w:szCs w:val="20"/>
              </w:rPr>
              <w:t>200</w:t>
            </w:r>
          </w:p>
        </w:tc>
        <w:tc>
          <w:tcPr>
            <w:tcW w:w="1982" w:type="dxa"/>
            <w:vAlign w:val="center"/>
          </w:tcPr>
          <w:p w:rsidR="00E02806" w:rsidRPr="00272EB4" w:rsidRDefault="001A602C" w:rsidP="006A0CD6">
            <w:pPr>
              <w:widowControl/>
              <w:suppressAutoHyphens w:val="0"/>
              <w:autoSpaceDE/>
              <w:snapToGrid w:val="0"/>
              <w:ind w:firstLine="8"/>
              <w:jc w:val="center"/>
              <w:rPr>
                <w:rFonts w:ascii="Times New Roman" w:hAnsi="Times New Roman"/>
                <w:b/>
                <w:color w:val="auto"/>
                <w:sz w:val="20"/>
                <w:szCs w:val="20"/>
              </w:rPr>
            </w:pPr>
            <w:r w:rsidRPr="00272EB4">
              <w:rPr>
                <w:rFonts w:ascii="Times New Roman" w:hAnsi="Times New Roman"/>
                <w:b/>
                <w:color w:val="auto"/>
                <w:sz w:val="20"/>
                <w:szCs w:val="20"/>
              </w:rPr>
              <w:t>Непроработано, так как нет полных данных по планируемым объектам</w:t>
            </w:r>
          </w:p>
        </w:tc>
        <w:tc>
          <w:tcPr>
            <w:tcW w:w="2308" w:type="dxa"/>
            <w:vAlign w:val="center"/>
          </w:tcPr>
          <w:p w:rsidR="00E02806" w:rsidRPr="00272EB4" w:rsidRDefault="00E02806" w:rsidP="006A0CD6">
            <w:pPr>
              <w:snapToGrid w:val="0"/>
              <w:ind w:firstLine="8"/>
              <w:jc w:val="center"/>
              <w:rPr>
                <w:rFonts w:ascii="Times New Roman" w:hAnsi="Times New Roman"/>
                <w:sz w:val="20"/>
                <w:szCs w:val="20"/>
              </w:rPr>
            </w:pPr>
            <w:r w:rsidRPr="00272EB4">
              <w:rPr>
                <w:rFonts w:ascii="Times New Roman" w:hAnsi="Times New Roman"/>
                <w:sz w:val="20"/>
                <w:szCs w:val="20"/>
              </w:rPr>
              <w:t xml:space="preserve">Гостиница и база отдыха на  1000 койко-мест с инфраструктурой. </w:t>
            </w:r>
          </w:p>
        </w:tc>
      </w:tr>
    </w:tbl>
    <w:p w:rsidR="008D4EA5" w:rsidRPr="00272EB4" w:rsidRDefault="008D4EA5" w:rsidP="00D972ED">
      <w:pPr>
        <w:jc w:val="center"/>
        <w:rPr>
          <w:rFonts w:ascii="Times New Roman" w:hAnsi="Times New Roman"/>
          <w:b/>
          <w:sz w:val="24"/>
          <w:szCs w:val="24"/>
        </w:rPr>
      </w:pPr>
    </w:p>
    <w:p w:rsidR="00DC0AAD" w:rsidRPr="00272EB4" w:rsidRDefault="00DC0AAD" w:rsidP="00DC0AAD">
      <w:pPr>
        <w:ind w:firstLine="709"/>
        <w:jc w:val="both"/>
        <w:rPr>
          <w:rFonts w:ascii="Times New Roman" w:hAnsi="Times New Roman"/>
          <w:sz w:val="24"/>
          <w:szCs w:val="24"/>
        </w:rPr>
      </w:pPr>
      <w:r w:rsidRPr="00272EB4">
        <w:rPr>
          <w:rFonts w:ascii="Times New Roman" w:hAnsi="Times New Roman"/>
          <w:sz w:val="24"/>
          <w:szCs w:val="24"/>
        </w:rPr>
        <w:t>Необходимо учитывать,  что наряду со строительством жилья на новых территориях будет осуществляться и строительство на реконструируемых территориях. Объем такого строительства будет весьма значительным, что связано с необходимостью сноса или реконструкцией большого количества ветхого и аварийного жилья, а также неблагоустроенного жилищного фонда.</w:t>
      </w:r>
    </w:p>
    <w:p w:rsidR="00DC0AAD" w:rsidRPr="00272EB4" w:rsidRDefault="00DC0AAD" w:rsidP="00DC0AAD">
      <w:pPr>
        <w:ind w:firstLine="709"/>
        <w:jc w:val="both"/>
        <w:rPr>
          <w:rFonts w:ascii="Times New Roman" w:hAnsi="Times New Roman"/>
          <w:sz w:val="24"/>
          <w:szCs w:val="24"/>
        </w:rPr>
      </w:pPr>
      <w:r w:rsidRPr="00272EB4">
        <w:rPr>
          <w:rFonts w:ascii="Times New Roman" w:hAnsi="Times New Roman"/>
          <w:sz w:val="24"/>
          <w:szCs w:val="24"/>
        </w:rPr>
        <w:t>Уточнение объемов нового жилищного строительства потребуется в перспективе при анализе развития демографических процессов в Окуловском городском поселении.</w:t>
      </w:r>
    </w:p>
    <w:p w:rsidR="00FB4FD1" w:rsidRPr="00272EB4" w:rsidRDefault="00FB4FD1" w:rsidP="00FB4FD1">
      <w:pPr>
        <w:ind w:firstLine="709"/>
        <w:jc w:val="both"/>
        <w:rPr>
          <w:rFonts w:ascii="Times New Roman" w:hAnsi="Times New Roman"/>
          <w:sz w:val="24"/>
          <w:szCs w:val="24"/>
        </w:rPr>
      </w:pPr>
      <w:r w:rsidRPr="00272EB4">
        <w:rPr>
          <w:rFonts w:ascii="Times New Roman" w:hAnsi="Times New Roman"/>
          <w:sz w:val="24"/>
          <w:szCs w:val="24"/>
        </w:rPr>
        <w:t>В принципе объемы жилищного строительства, рассчитанные для Окуловского городского поселения, очень высоки, учитывая невысокие темпы ввода жилья последнего времени, но они необходимы для того чтобы уменьшить отток населения и удержать молодежь в городе.</w:t>
      </w:r>
    </w:p>
    <w:p w:rsidR="002E4BA3" w:rsidRDefault="0032574C" w:rsidP="004B285C">
      <w:p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Необходимо отметить, что для </w:t>
      </w:r>
      <w:r w:rsidR="004B285C" w:rsidRPr="00272EB4">
        <w:rPr>
          <w:rFonts w:ascii="Times New Roman" w:hAnsi="Times New Roman"/>
          <w:color w:val="auto"/>
          <w:sz w:val="24"/>
          <w:szCs w:val="24"/>
        </w:rPr>
        <w:t xml:space="preserve">успешного </w:t>
      </w:r>
      <w:r w:rsidRPr="00272EB4">
        <w:rPr>
          <w:rFonts w:ascii="Times New Roman" w:hAnsi="Times New Roman"/>
          <w:color w:val="auto"/>
          <w:sz w:val="24"/>
          <w:szCs w:val="24"/>
        </w:rPr>
        <w:t xml:space="preserve">решения вопросов жилищного строительства </w:t>
      </w:r>
      <w:r w:rsidR="004B285C" w:rsidRPr="00272EB4">
        <w:rPr>
          <w:rFonts w:ascii="Times New Roman" w:hAnsi="Times New Roman"/>
          <w:color w:val="auto"/>
          <w:sz w:val="24"/>
          <w:szCs w:val="24"/>
        </w:rPr>
        <w:t xml:space="preserve">на расчетный срок потребуется увеличение темпов жилищного строительства в поселении не менее чем в </w:t>
      </w:r>
      <w:r w:rsidR="00D972ED" w:rsidRPr="00272EB4">
        <w:rPr>
          <w:rFonts w:ascii="Times New Roman" w:hAnsi="Times New Roman"/>
          <w:color w:val="auto"/>
          <w:sz w:val="24"/>
          <w:szCs w:val="24"/>
        </w:rPr>
        <w:t>2,0</w:t>
      </w:r>
      <w:r w:rsidR="004B285C" w:rsidRPr="00272EB4">
        <w:rPr>
          <w:rFonts w:ascii="Times New Roman" w:hAnsi="Times New Roman"/>
          <w:color w:val="auto"/>
          <w:sz w:val="24"/>
          <w:szCs w:val="24"/>
        </w:rPr>
        <w:t>-</w:t>
      </w:r>
      <w:r w:rsidR="00D972ED" w:rsidRPr="00272EB4">
        <w:rPr>
          <w:rFonts w:ascii="Times New Roman" w:hAnsi="Times New Roman"/>
          <w:color w:val="auto"/>
          <w:sz w:val="24"/>
          <w:szCs w:val="24"/>
        </w:rPr>
        <w:t>2</w:t>
      </w:r>
      <w:r w:rsidR="004B285C" w:rsidRPr="00272EB4">
        <w:rPr>
          <w:rFonts w:ascii="Times New Roman" w:hAnsi="Times New Roman"/>
          <w:color w:val="auto"/>
          <w:sz w:val="24"/>
          <w:szCs w:val="24"/>
        </w:rPr>
        <w:t>,</w:t>
      </w:r>
      <w:r w:rsidR="00D972ED" w:rsidRPr="00272EB4">
        <w:rPr>
          <w:rFonts w:ascii="Times New Roman" w:hAnsi="Times New Roman"/>
          <w:color w:val="auto"/>
          <w:sz w:val="24"/>
          <w:szCs w:val="24"/>
        </w:rPr>
        <w:t>5</w:t>
      </w:r>
      <w:r w:rsidR="004B285C" w:rsidRPr="00272EB4">
        <w:rPr>
          <w:rFonts w:ascii="Times New Roman" w:hAnsi="Times New Roman"/>
          <w:color w:val="auto"/>
          <w:sz w:val="24"/>
          <w:szCs w:val="24"/>
        </w:rPr>
        <w:t xml:space="preserve"> раза.</w:t>
      </w:r>
    </w:p>
    <w:p w:rsidR="00D972ED" w:rsidRPr="00D972ED" w:rsidRDefault="00D972ED" w:rsidP="00D972ED">
      <w:pPr>
        <w:pStyle w:val="1"/>
        <w:spacing w:before="120"/>
        <w:ind w:firstLine="340"/>
        <w:jc w:val="center"/>
        <w:rPr>
          <w:rFonts w:ascii="Times New Roman" w:hAnsi="Times New Roman" w:cs="Times New Roman"/>
          <w:color w:val="auto"/>
          <w:sz w:val="28"/>
          <w:szCs w:val="28"/>
        </w:rPr>
      </w:pPr>
      <w:bookmarkStart w:id="93" w:name="_Toc273445681"/>
      <w:bookmarkStart w:id="94" w:name="_Toc498421508"/>
      <w:r w:rsidRPr="00D972ED">
        <w:rPr>
          <w:rFonts w:ascii="Times New Roman" w:hAnsi="Times New Roman" w:cs="Times New Roman"/>
          <w:color w:val="auto"/>
          <w:sz w:val="28"/>
          <w:szCs w:val="28"/>
        </w:rPr>
        <w:t>3.2. Культурно-бытовое обслуживание населения и развитие общественно-деловых зон.</w:t>
      </w:r>
      <w:bookmarkEnd w:id="93"/>
      <w:bookmarkEnd w:id="94"/>
    </w:p>
    <w:p w:rsidR="00D972ED" w:rsidRPr="00272EB4" w:rsidRDefault="00D972ED" w:rsidP="004B285C">
      <w:p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С момента разработки генерального плана 2010 года принципиальных изменений в культурно-бытовом обслуживании населения не произошло. Не планируется </w:t>
      </w:r>
      <w:r w:rsidR="005B2A39" w:rsidRPr="00272EB4">
        <w:rPr>
          <w:rFonts w:ascii="Times New Roman" w:hAnsi="Times New Roman"/>
          <w:color w:val="auto"/>
          <w:sz w:val="24"/>
          <w:szCs w:val="24"/>
        </w:rPr>
        <w:t>и заметное изменение расчетной численности жителей Окуловского городского поселения  на расчетный срок. В этой связи  практически не изменяется потребность поселения в объектах общественно-делового назначения по сравнению с генпланом 2010 года.</w:t>
      </w:r>
    </w:p>
    <w:p w:rsidR="002E4BA3" w:rsidRPr="00272EB4" w:rsidRDefault="002E4BA3" w:rsidP="005B2A39">
      <w:pPr>
        <w:ind w:firstLine="709"/>
        <w:jc w:val="both"/>
        <w:rPr>
          <w:rFonts w:ascii="Times New Roman" w:hAnsi="Times New Roman"/>
          <w:color w:val="auto"/>
          <w:sz w:val="24"/>
          <w:szCs w:val="24"/>
        </w:rPr>
      </w:pPr>
      <w:r w:rsidRPr="00272EB4">
        <w:rPr>
          <w:rFonts w:ascii="Times New Roman" w:hAnsi="Times New Roman"/>
          <w:color w:val="auto"/>
          <w:sz w:val="28"/>
          <w:szCs w:val="28"/>
        </w:rPr>
        <w:t xml:space="preserve"> </w:t>
      </w:r>
      <w:r w:rsidR="005B2A39" w:rsidRPr="00272EB4">
        <w:rPr>
          <w:rFonts w:ascii="Times New Roman" w:hAnsi="Times New Roman"/>
          <w:color w:val="auto"/>
          <w:sz w:val="24"/>
          <w:szCs w:val="24"/>
        </w:rPr>
        <w:t>Генпланом 2010 года в</w:t>
      </w:r>
      <w:r w:rsidRPr="00272EB4">
        <w:rPr>
          <w:rFonts w:ascii="Times New Roman" w:hAnsi="Times New Roman"/>
          <w:color w:val="auto"/>
          <w:sz w:val="24"/>
          <w:szCs w:val="24"/>
        </w:rPr>
        <w:t xml:space="preserve"> </w:t>
      </w:r>
      <w:r w:rsidR="00F67BFE" w:rsidRPr="00272EB4">
        <w:rPr>
          <w:rFonts w:ascii="Times New Roman" w:hAnsi="Times New Roman"/>
          <w:color w:val="auto"/>
          <w:sz w:val="24"/>
          <w:szCs w:val="24"/>
        </w:rPr>
        <w:t>г.</w:t>
      </w:r>
      <w:r w:rsidRPr="00272EB4">
        <w:rPr>
          <w:rFonts w:ascii="Times New Roman" w:hAnsi="Times New Roman"/>
          <w:color w:val="auto"/>
          <w:sz w:val="24"/>
          <w:szCs w:val="24"/>
        </w:rPr>
        <w:t xml:space="preserve"> </w:t>
      </w:r>
      <w:r w:rsidR="00177DD3" w:rsidRPr="00272EB4">
        <w:rPr>
          <w:rFonts w:ascii="Times New Roman" w:hAnsi="Times New Roman"/>
          <w:color w:val="auto"/>
          <w:sz w:val="24"/>
          <w:szCs w:val="24"/>
        </w:rPr>
        <w:t>Окуловка</w:t>
      </w:r>
      <w:r w:rsidRPr="00272EB4">
        <w:rPr>
          <w:rFonts w:ascii="Times New Roman" w:hAnsi="Times New Roman"/>
          <w:color w:val="auto"/>
          <w:sz w:val="24"/>
          <w:szCs w:val="24"/>
        </w:rPr>
        <w:t xml:space="preserve"> предусмотрено размещение общественно-деловой застройки:</w:t>
      </w:r>
    </w:p>
    <w:p w:rsidR="005B2A39" w:rsidRPr="00272EB4" w:rsidRDefault="005B2A39" w:rsidP="005B2A39">
      <w:pPr>
        <w:ind w:firstLine="709"/>
        <w:jc w:val="both"/>
        <w:rPr>
          <w:rFonts w:ascii="Times New Roman" w:hAnsi="Times New Roman"/>
          <w:color w:val="auto"/>
          <w:sz w:val="24"/>
          <w:szCs w:val="24"/>
        </w:rPr>
      </w:pPr>
      <w:r w:rsidRPr="00272EB4">
        <w:rPr>
          <w:rFonts w:ascii="Times New Roman" w:hAnsi="Times New Roman"/>
          <w:color w:val="auto"/>
          <w:sz w:val="24"/>
          <w:szCs w:val="24"/>
        </w:rPr>
        <w:t>- Культурно-развлекательного комплекса;</w:t>
      </w:r>
    </w:p>
    <w:p w:rsidR="005B2A39" w:rsidRPr="00272EB4" w:rsidRDefault="005B2A39" w:rsidP="005B2A39">
      <w:pPr>
        <w:ind w:firstLine="709"/>
        <w:jc w:val="both"/>
        <w:rPr>
          <w:rFonts w:ascii="Times New Roman" w:hAnsi="Times New Roman"/>
          <w:color w:val="auto"/>
          <w:sz w:val="24"/>
          <w:szCs w:val="24"/>
        </w:rPr>
      </w:pPr>
      <w:r w:rsidRPr="00272EB4">
        <w:rPr>
          <w:rFonts w:ascii="Times New Roman" w:hAnsi="Times New Roman"/>
          <w:color w:val="auto"/>
          <w:sz w:val="24"/>
          <w:szCs w:val="24"/>
        </w:rPr>
        <w:t>- Культурно-спортивного комплекса;</w:t>
      </w:r>
    </w:p>
    <w:p w:rsidR="005B2A39" w:rsidRPr="00272EB4" w:rsidRDefault="005B2A39" w:rsidP="005B2A39">
      <w:pPr>
        <w:ind w:firstLine="709"/>
        <w:jc w:val="both"/>
        <w:rPr>
          <w:rFonts w:ascii="Times New Roman" w:hAnsi="Times New Roman"/>
          <w:i/>
          <w:color w:val="auto"/>
          <w:sz w:val="24"/>
          <w:szCs w:val="24"/>
        </w:rPr>
      </w:pPr>
      <w:r w:rsidRPr="00272EB4">
        <w:rPr>
          <w:rFonts w:ascii="Times New Roman" w:hAnsi="Times New Roman"/>
          <w:color w:val="auto"/>
          <w:sz w:val="24"/>
          <w:szCs w:val="24"/>
        </w:rPr>
        <w:t xml:space="preserve">- </w:t>
      </w:r>
      <w:r w:rsidR="00784BEE" w:rsidRPr="00272EB4">
        <w:rPr>
          <w:rFonts w:ascii="Times New Roman" w:hAnsi="Times New Roman"/>
          <w:color w:val="auto"/>
          <w:sz w:val="24"/>
          <w:szCs w:val="24"/>
        </w:rPr>
        <w:t xml:space="preserve">Два детских садика  </w:t>
      </w:r>
      <w:r w:rsidR="00784BEE" w:rsidRPr="00272EB4">
        <w:rPr>
          <w:rFonts w:ascii="Times New Roman" w:hAnsi="Times New Roman"/>
          <w:i/>
          <w:color w:val="auto"/>
          <w:sz w:val="24"/>
          <w:szCs w:val="24"/>
        </w:rPr>
        <w:t>(Администрацией поселения принято решение о строительстве детского садика на 1</w:t>
      </w:r>
      <w:r w:rsidR="00617C00">
        <w:rPr>
          <w:rFonts w:ascii="Times New Roman" w:hAnsi="Times New Roman"/>
          <w:i/>
          <w:color w:val="auto"/>
          <w:sz w:val="24"/>
          <w:szCs w:val="24"/>
        </w:rPr>
        <w:t>4</w:t>
      </w:r>
      <w:r w:rsidR="00784BEE" w:rsidRPr="00272EB4">
        <w:rPr>
          <w:rFonts w:ascii="Times New Roman" w:hAnsi="Times New Roman"/>
          <w:i/>
          <w:color w:val="auto"/>
          <w:sz w:val="24"/>
          <w:szCs w:val="24"/>
        </w:rPr>
        <w:t>0 мест</w:t>
      </w:r>
      <w:r w:rsidR="008551A0" w:rsidRPr="00272EB4">
        <w:rPr>
          <w:rFonts w:ascii="Times New Roman" w:hAnsi="Times New Roman"/>
          <w:i/>
          <w:color w:val="auto"/>
          <w:sz w:val="24"/>
          <w:szCs w:val="24"/>
        </w:rPr>
        <w:t xml:space="preserve"> (квартал </w:t>
      </w:r>
      <w:r w:rsidR="00CA710C" w:rsidRPr="00272EB4">
        <w:rPr>
          <w:rFonts w:ascii="Times New Roman" w:hAnsi="Times New Roman"/>
          <w:i/>
          <w:color w:val="auto"/>
          <w:sz w:val="24"/>
          <w:szCs w:val="24"/>
        </w:rPr>
        <w:t>88</w:t>
      </w:r>
      <w:r w:rsidR="008551A0" w:rsidRPr="00272EB4">
        <w:rPr>
          <w:rFonts w:ascii="Times New Roman" w:hAnsi="Times New Roman"/>
          <w:i/>
          <w:color w:val="auto"/>
          <w:sz w:val="24"/>
          <w:szCs w:val="24"/>
        </w:rPr>
        <w:t xml:space="preserve"> площадью 3,1 га)</w:t>
      </w:r>
      <w:r w:rsidR="00784BEE" w:rsidRPr="00272EB4">
        <w:rPr>
          <w:rFonts w:ascii="Times New Roman" w:hAnsi="Times New Roman"/>
          <w:i/>
          <w:color w:val="auto"/>
          <w:sz w:val="24"/>
          <w:szCs w:val="24"/>
        </w:rPr>
        <w:t xml:space="preserve"> и последующим на перспективу строительством еще одного </w:t>
      </w:r>
      <w:r w:rsidR="008551A0" w:rsidRPr="00272EB4">
        <w:rPr>
          <w:rFonts w:ascii="Times New Roman" w:hAnsi="Times New Roman"/>
          <w:i/>
          <w:color w:val="auto"/>
          <w:sz w:val="24"/>
          <w:szCs w:val="24"/>
        </w:rPr>
        <w:t>детского сада</w:t>
      </w:r>
      <w:r w:rsidR="00CA710C" w:rsidRPr="00272EB4">
        <w:rPr>
          <w:rFonts w:ascii="Times New Roman" w:hAnsi="Times New Roman"/>
          <w:i/>
          <w:color w:val="auto"/>
          <w:sz w:val="24"/>
          <w:szCs w:val="24"/>
        </w:rPr>
        <w:t xml:space="preserve"> (квартал 40</w:t>
      </w:r>
      <w:r w:rsidR="00784BEE" w:rsidRPr="00272EB4">
        <w:rPr>
          <w:rFonts w:ascii="Times New Roman" w:hAnsi="Times New Roman"/>
          <w:i/>
          <w:color w:val="auto"/>
          <w:sz w:val="24"/>
          <w:szCs w:val="24"/>
        </w:rPr>
        <w:t>)</w:t>
      </w:r>
      <w:r w:rsidR="008551A0" w:rsidRPr="00272EB4">
        <w:rPr>
          <w:rFonts w:ascii="Times New Roman" w:hAnsi="Times New Roman"/>
          <w:i/>
          <w:color w:val="auto"/>
          <w:sz w:val="24"/>
          <w:szCs w:val="24"/>
        </w:rPr>
        <w:t>.</w:t>
      </w:r>
    </w:p>
    <w:p w:rsidR="005B2A39" w:rsidRPr="00272EB4" w:rsidRDefault="005B2A39" w:rsidP="005B2A39">
      <w:pPr>
        <w:ind w:firstLine="709"/>
        <w:jc w:val="both"/>
        <w:rPr>
          <w:rFonts w:ascii="Times New Roman" w:hAnsi="Times New Roman"/>
          <w:i/>
          <w:color w:val="auto"/>
          <w:sz w:val="24"/>
          <w:szCs w:val="24"/>
        </w:rPr>
      </w:pPr>
      <w:r w:rsidRPr="00272EB4">
        <w:rPr>
          <w:rFonts w:ascii="Times New Roman" w:hAnsi="Times New Roman"/>
          <w:color w:val="auto"/>
          <w:sz w:val="24"/>
          <w:szCs w:val="24"/>
        </w:rPr>
        <w:t>- Дом-интернат для престарелых и инвалидов, психоневрологический интернат</w:t>
      </w:r>
      <w:r w:rsidR="00784BEE" w:rsidRPr="00272EB4">
        <w:rPr>
          <w:rFonts w:ascii="Times New Roman" w:hAnsi="Times New Roman"/>
          <w:color w:val="auto"/>
          <w:sz w:val="24"/>
          <w:szCs w:val="24"/>
        </w:rPr>
        <w:t xml:space="preserve"> </w:t>
      </w:r>
      <w:r w:rsidR="00784BEE" w:rsidRPr="00272EB4">
        <w:rPr>
          <w:rFonts w:ascii="Times New Roman" w:hAnsi="Times New Roman"/>
          <w:i/>
          <w:color w:val="auto"/>
          <w:sz w:val="24"/>
          <w:szCs w:val="24"/>
        </w:rPr>
        <w:t>(принято решение отказаться от строительства объекта)</w:t>
      </w:r>
      <w:r w:rsidRPr="00272EB4">
        <w:rPr>
          <w:rFonts w:ascii="Times New Roman" w:hAnsi="Times New Roman"/>
          <w:i/>
          <w:color w:val="auto"/>
          <w:sz w:val="24"/>
          <w:szCs w:val="24"/>
        </w:rPr>
        <w:t>;</w:t>
      </w:r>
    </w:p>
    <w:p w:rsidR="005B2A39" w:rsidRPr="00272EB4" w:rsidRDefault="005B2A39" w:rsidP="005B2A39">
      <w:pPr>
        <w:ind w:firstLine="709"/>
        <w:jc w:val="both"/>
        <w:rPr>
          <w:rFonts w:ascii="Times New Roman" w:hAnsi="Times New Roman"/>
          <w:color w:val="auto"/>
          <w:sz w:val="24"/>
          <w:szCs w:val="24"/>
        </w:rPr>
      </w:pPr>
      <w:r w:rsidRPr="00272EB4">
        <w:rPr>
          <w:rFonts w:ascii="Times New Roman" w:hAnsi="Times New Roman"/>
          <w:color w:val="auto"/>
          <w:sz w:val="24"/>
          <w:szCs w:val="24"/>
        </w:rPr>
        <w:t>- Детский дом интернат (расширение существующего</w:t>
      </w:r>
      <w:r w:rsidR="00784BEE" w:rsidRPr="00272EB4">
        <w:rPr>
          <w:rFonts w:ascii="Times New Roman" w:hAnsi="Times New Roman"/>
          <w:color w:val="auto"/>
          <w:sz w:val="24"/>
          <w:szCs w:val="24"/>
        </w:rPr>
        <w:t xml:space="preserve">, </w:t>
      </w:r>
      <w:r w:rsidR="00784BEE" w:rsidRPr="00272EB4">
        <w:rPr>
          <w:rFonts w:ascii="Times New Roman" w:hAnsi="Times New Roman"/>
          <w:i/>
          <w:color w:val="auto"/>
          <w:sz w:val="24"/>
          <w:szCs w:val="24"/>
        </w:rPr>
        <w:t>отказ от расширения объекта)</w:t>
      </w:r>
      <w:r w:rsidRPr="00272EB4">
        <w:rPr>
          <w:rFonts w:ascii="Times New Roman" w:hAnsi="Times New Roman"/>
          <w:color w:val="auto"/>
          <w:sz w:val="24"/>
          <w:szCs w:val="24"/>
        </w:rPr>
        <w:t>;</w:t>
      </w:r>
    </w:p>
    <w:p w:rsidR="005B2A39" w:rsidRPr="00272EB4" w:rsidRDefault="005B2A39" w:rsidP="005B2A39">
      <w:pPr>
        <w:ind w:firstLine="709"/>
        <w:jc w:val="both"/>
        <w:rPr>
          <w:rFonts w:ascii="Times New Roman" w:hAnsi="Times New Roman"/>
          <w:color w:val="auto"/>
          <w:sz w:val="24"/>
          <w:szCs w:val="24"/>
        </w:rPr>
      </w:pPr>
      <w:r w:rsidRPr="00272EB4">
        <w:rPr>
          <w:rFonts w:ascii="Times New Roman" w:hAnsi="Times New Roman"/>
          <w:color w:val="auto"/>
          <w:sz w:val="24"/>
          <w:szCs w:val="24"/>
        </w:rPr>
        <w:t>- Спортивная база</w:t>
      </w:r>
      <w:r w:rsidR="0098205A" w:rsidRPr="00272EB4">
        <w:rPr>
          <w:rFonts w:ascii="Times New Roman" w:hAnsi="Times New Roman"/>
          <w:color w:val="auto"/>
          <w:sz w:val="24"/>
          <w:szCs w:val="24"/>
        </w:rPr>
        <w:t xml:space="preserve"> (центр гребного слалома</w:t>
      </w:r>
      <w:r w:rsidR="008551A0" w:rsidRPr="00272EB4">
        <w:rPr>
          <w:rFonts w:ascii="Times New Roman" w:hAnsi="Times New Roman"/>
          <w:color w:val="auto"/>
          <w:sz w:val="24"/>
          <w:szCs w:val="24"/>
        </w:rPr>
        <w:t>, площадь участка 20017,0 м</w:t>
      </w:r>
      <w:r w:rsidR="008551A0" w:rsidRPr="00272EB4">
        <w:rPr>
          <w:rFonts w:ascii="Times New Roman" w:hAnsi="Times New Roman"/>
          <w:color w:val="auto"/>
          <w:sz w:val="24"/>
          <w:szCs w:val="24"/>
          <w:vertAlign w:val="superscript"/>
        </w:rPr>
        <w:t>2</w:t>
      </w:r>
      <w:r w:rsidR="008551A0" w:rsidRPr="00272EB4">
        <w:rPr>
          <w:rFonts w:ascii="Times New Roman" w:hAnsi="Times New Roman"/>
          <w:color w:val="auto"/>
          <w:sz w:val="24"/>
          <w:szCs w:val="24"/>
        </w:rPr>
        <w:t>, площадь застройки – 1685,0 м</w:t>
      </w:r>
      <w:r w:rsidR="008551A0" w:rsidRPr="00272EB4">
        <w:rPr>
          <w:rFonts w:ascii="Times New Roman" w:hAnsi="Times New Roman"/>
          <w:color w:val="auto"/>
          <w:sz w:val="24"/>
          <w:szCs w:val="24"/>
          <w:vertAlign w:val="superscript"/>
        </w:rPr>
        <w:t>2</w:t>
      </w:r>
      <w:r w:rsidR="00CA710C" w:rsidRPr="00272EB4">
        <w:rPr>
          <w:rFonts w:ascii="Times New Roman" w:hAnsi="Times New Roman"/>
          <w:color w:val="auto"/>
          <w:sz w:val="24"/>
          <w:szCs w:val="24"/>
        </w:rPr>
        <w:t>, квартал 89</w:t>
      </w:r>
      <w:r w:rsidR="0098205A" w:rsidRPr="00272EB4">
        <w:rPr>
          <w:rFonts w:ascii="Times New Roman" w:hAnsi="Times New Roman"/>
          <w:color w:val="auto"/>
          <w:sz w:val="24"/>
          <w:szCs w:val="24"/>
        </w:rPr>
        <w:t>)</w:t>
      </w:r>
      <w:r w:rsidRPr="00272EB4">
        <w:rPr>
          <w:rFonts w:ascii="Times New Roman" w:hAnsi="Times New Roman"/>
          <w:color w:val="auto"/>
          <w:sz w:val="24"/>
          <w:szCs w:val="24"/>
        </w:rPr>
        <w:t>;</w:t>
      </w:r>
    </w:p>
    <w:p w:rsidR="005B2A39" w:rsidRPr="00272EB4" w:rsidRDefault="005B2A39" w:rsidP="005B2A39">
      <w:pPr>
        <w:ind w:firstLine="709"/>
        <w:jc w:val="both"/>
        <w:rPr>
          <w:rFonts w:ascii="Times New Roman" w:hAnsi="Times New Roman"/>
          <w:color w:val="auto"/>
          <w:sz w:val="24"/>
          <w:szCs w:val="24"/>
        </w:rPr>
      </w:pPr>
      <w:r w:rsidRPr="00272EB4">
        <w:rPr>
          <w:rFonts w:ascii="Times New Roman" w:hAnsi="Times New Roman"/>
          <w:color w:val="auto"/>
          <w:sz w:val="24"/>
          <w:szCs w:val="24"/>
        </w:rPr>
        <w:t>- Спортивный комплекс (приспособление существующего не эксплуатируемого здания)</w:t>
      </w:r>
      <w:r w:rsidR="008648FE" w:rsidRPr="00272EB4">
        <w:rPr>
          <w:rFonts w:ascii="Times New Roman" w:hAnsi="Times New Roman"/>
          <w:color w:val="auto"/>
          <w:sz w:val="24"/>
          <w:szCs w:val="24"/>
        </w:rPr>
        <w:t xml:space="preserve"> </w:t>
      </w:r>
      <w:r w:rsidR="008648FE" w:rsidRPr="00272EB4">
        <w:rPr>
          <w:rFonts w:ascii="Times New Roman" w:hAnsi="Times New Roman"/>
          <w:i/>
          <w:color w:val="auto"/>
          <w:sz w:val="24"/>
          <w:szCs w:val="24"/>
        </w:rPr>
        <w:t>(отказ от строительства)</w:t>
      </w:r>
      <w:r w:rsidRPr="00272EB4">
        <w:rPr>
          <w:rFonts w:ascii="Times New Roman" w:hAnsi="Times New Roman"/>
          <w:color w:val="auto"/>
          <w:sz w:val="24"/>
          <w:szCs w:val="24"/>
        </w:rPr>
        <w:t>.</w:t>
      </w:r>
    </w:p>
    <w:p w:rsidR="005B2A39" w:rsidRPr="00272EB4" w:rsidRDefault="005B2A39" w:rsidP="005B2A39">
      <w:p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Настоящими изменениями в генплан предусмотрено строительство объектов социально-бытового назначения в </w:t>
      </w:r>
      <w:r w:rsidR="008648FE" w:rsidRPr="00272EB4">
        <w:rPr>
          <w:rFonts w:ascii="Times New Roman" w:hAnsi="Times New Roman"/>
          <w:color w:val="auto"/>
          <w:sz w:val="24"/>
          <w:szCs w:val="24"/>
        </w:rPr>
        <w:t xml:space="preserve">измененных объемах по сравнению с </w:t>
      </w:r>
      <w:r w:rsidRPr="00272EB4">
        <w:rPr>
          <w:rFonts w:ascii="Times New Roman" w:hAnsi="Times New Roman"/>
          <w:color w:val="auto"/>
          <w:sz w:val="24"/>
          <w:szCs w:val="24"/>
        </w:rPr>
        <w:t xml:space="preserve"> предусмотренны</w:t>
      </w:r>
      <w:r w:rsidR="008648FE" w:rsidRPr="00272EB4">
        <w:rPr>
          <w:rFonts w:ascii="Times New Roman" w:hAnsi="Times New Roman"/>
          <w:color w:val="auto"/>
          <w:sz w:val="24"/>
          <w:szCs w:val="24"/>
        </w:rPr>
        <w:t xml:space="preserve">ми </w:t>
      </w:r>
      <w:r w:rsidRPr="00272EB4">
        <w:rPr>
          <w:rFonts w:ascii="Times New Roman" w:hAnsi="Times New Roman"/>
          <w:color w:val="auto"/>
          <w:sz w:val="24"/>
          <w:szCs w:val="24"/>
        </w:rPr>
        <w:t xml:space="preserve"> генпланом 2010 года</w:t>
      </w:r>
      <w:r w:rsidR="008648FE" w:rsidRPr="00272EB4">
        <w:rPr>
          <w:rFonts w:ascii="Times New Roman" w:hAnsi="Times New Roman"/>
          <w:color w:val="auto"/>
          <w:sz w:val="24"/>
          <w:szCs w:val="24"/>
        </w:rPr>
        <w:t xml:space="preserve"> </w:t>
      </w:r>
      <w:r w:rsidR="008648FE" w:rsidRPr="00272EB4">
        <w:rPr>
          <w:rFonts w:ascii="Times New Roman" w:hAnsi="Times New Roman"/>
          <w:i/>
          <w:color w:val="auto"/>
          <w:sz w:val="24"/>
          <w:szCs w:val="24"/>
        </w:rPr>
        <w:t>(см. текст выше  выделенный курсивом)</w:t>
      </w:r>
      <w:r w:rsidRPr="00272EB4">
        <w:rPr>
          <w:rFonts w:ascii="Times New Roman" w:hAnsi="Times New Roman"/>
          <w:color w:val="auto"/>
          <w:sz w:val="24"/>
          <w:szCs w:val="24"/>
        </w:rPr>
        <w:t>.</w:t>
      </w:r>
      <w:r w:rsidR="008551A0" w:rsidRPr="00272EB4">
        <w:rPr>
          <w:rFonts w:ascii="Times New Roman" w:hAnsi="Times New Roman"/>
          <w:color w:val="auto"/>
          <w:sz w:val="24"/>
          <w:szCs w:val="24"/>
        </w:rPr>
        <w:t xml:space="preserve"> Для развития торгового обслуживания населения в поселении предусмотрено выделение 4 кварталов общественно-деловой застройки общей площадью 8,9 га (кварталы 22-25).</w:t>
      </w:r>
      <w:r w:rsidR="00043A82" w:rsidRPr="00272EB4">
        <w:rPr>
          <w:rFonts w:ascii="Times New Roman" w:hAnsi="Times New Roman"/>
          <w:color w:val="auto"/>
          <w:sz w:val="24"/>
          <w:szCs w:val="24"/>
        </w:rPr>
        <w:t xml:space="preserve"> Предусмотрено развитие общественно-деловой и </w:t>
      </w:r>
      <w:r w:rsidR="00043A82" w:rsidRPr="00272EB4">
        <w:rPr>
          <w:rFonts w:ascii="Times New Roman" w:hAnsi="Times New Roman"/>
          <w:color w:val="auto"/>
          <w:sz w:val="24"/>
          <w:szCs w:val="24"/>
        </w:rPr>
        <w:lastRenderedPageBreak/>
        <w:t>туристической инфраструктуры в рамках создания т</w:t>
      </w:r>
      <w:r w:rsidR="00043A82" w:rsidRPr="00272EB4">
        <w:rPr>
          <w:rFonts w:ascii="Times New Roman" w:hAnsi="Times New Roman"/>
          <w:sz w:val="24"/>
          <w:szCs w:val="24"/>
        </w:rPr>
        <w:t>уристско-рекреационной  зоны.</w:t>
      </w:r>
    </w:p>
    <w:p w:rsidR="00272EB4" w:rsidRPr="00A34267" w:rsidRDefault="00272EB4" w:rsidP="00272EB4">
      <w:pPr>
        <w:ind w:firstLine="709"/>
        <w:jc w:val="both"/>
        <w:rPr>
          <w:rFonts w:ascii="Times New Roman" w:hAnsi="Times New Roman"/>
          <w:sz w:val="24"/>
          <w:szCs w:val="24"/>
        </w:rPr>
      </w:pPr>
      <w:r w:rsidRPr="00272EB4">
        <w:rPr>
          <w:rFonts w:ascii="Times New Roman" w:hAnsi="Times New Roman"/>
          <w:sz w:val="24"/>
          <w:szCs w:val="24"/>
        </w:rPr>
        <w:t>Параметры объектов общественно-деловой застройки представлены выше в разделе 3.1.</w:t>
      </w:r>
    </w:p>
    <w:p w:rsidR="00784BEE" w:rsidRPr="005B2A39" w:rsidRDefault="00784BEE" w:rsidP="005B2A39">
      <w:pPr>
        <w:ind w:firstLine="709"/>
        <w:jc w:val="both"/>
        <w:rPr>
          <w:rFonts w:ascii="Times New Roman" w:hAnsi="Times New Roman"/>
          <w:color w:val="auto"/>
          <w:sz w:val="24"/>
          <w:szCs w:val="24"/>
        </w:rPr>
      </w:pPr>
    </w:p>
    <w:p w:rsidR="00982B0C" w:rsidRPr="00625DC5" w:rsidRDefault="00625DC5" w:rsidP="00625DC5">
      <w:pPr>
        <w:pStyle w:val="1"/>
        <w:spacing w:before="120"/>
        <w:ind w:firstLine="340"/>
        <w:jc w:val="center"/>
        <w:rPr>
          <w:rFonts w:ascii="Times New Roman" w:hAnsi="Times New Roman" w:cs="Times New Roman"/>
          <w:color w:val="auto"/>
          <w:sz w:val="28"/>
          <w:szCs w:val="28"/>
        </w:rPr>
      </w:pPr>
      <w:bookmarkStart w:id="95" w:name="_Toc254336470"/>
      <w:bookmarkStart w:id="96" w:name="_Toc280363963"/>
      <w:bookmarkStart w:id="97" w:name="_Toc285456184"/>
      <w:bookmarkStart w:id="98" w:name="_Toc289164418"/>
      <w:bookmarkStart w:id="99" w:name="_Toc298405418"/>
      <w:bookmarkStart w:id="100" w:name="_Toc315169396"/>
      <w:bookmarkStart w:id="101" w:name="_Toc343505745"/>
      <w:bookmarkStart w:id="102" w:name="_Toc359854269"/>
      <w:bookmarkStart w:id="103" w:name="_Toc374957246"/>
      <w:bookmarkStart w:id="104" w:name="_Toc498421509"/>
      <w:r w:rsidRPr="00625DC5">
        <w:rPr>
          <w:rFonts w:ascii="Times New Roman" w:hAnsi="Times New Roman" w:cs="Times New Roman"/>
          <w:color w:val="auto"/>
          <w:sz w:val="28"/>
          <w:szCs w:val="28"/>
        </w:rPr>
        <w:t xml:space="preserve">3.3. </w:t>
      </w:r>
      <w:r>
        <w:rPr>
          <w:rFonts w:ascii="Times New Roman" w:hAnsi="Times New Roman" w:cs="Times New Roman"/>
          <w:color w:val="auto"/>
          <w:sz w:val="28"/>
          <w:szCs w:val="28"/>
        </w:rPr>
        <w:t>О</w:t>
      </w:r>
      <w:r w:rsidR="00982B0C" w:rsidRPr="00625DC5">
        <w:rPr>
          <w:rFonts w:ascii="Times New Roman" w:hAnsi="Times New Roman" w:cs="Times New Roman"/>
          <w:color w:val="auto"/>
          <w:sz w:val="28"/>
          <w:szCs w:val="28"/>
        </w:rPr>
        <w:t>бъект</w:t>
      </w:r>
      <w:r>
        <w:rPr>
          <w:rFonts w:ascii="Times New Roman" w:hAnsi="Times New Roman" w:cs="Times New Roman"/>
          <w:color w:val="auto"/>
          <w:sz w:val="28"/>
          <w:szCs w:val="28"/>
        </w:rPr>
        <w:t>ы</w:t>
      </w:r>
      <w:r w:rsidR="00982B0C" w:rsidRPr="00625DC5">
        <w:rPr>
          <w:rFonts w:ascii="Times New Roman" w:hAnsi="Times New Roman" w:cs="Times New Roman"/>
          <w:color w:val="auto"/>
          <w:sz w:val="28"/>
          <w:szCs w:val="28"/>
        </w:rPr>
        <w:t xml:space="preserve">  специального назначения.</w:t>
      </w:r>
      <w:bookmarkEnd w:id="95"/>
      <w:bookmarkEnd w:id="96"/>
      <w:bookmarkEnd w:id="97"/>
      <w:bookmarkEnd w:id="98"/>
      <w:bookmarkEnd w:id="99"/>
      <w:bookmarkEnd w:id="100"/>
      <w:bookmarkEnd w:id="101"/>
      <w:bookmarkEnd w:id="102"/>
      <w:bookmarkEnd w:id="103"/>
      <w:bookmarkEnd w:id="104"/>
    </w:p>
    <w:p w:rsidR="002C3085" w:rsidRPr="0029107D" w:rsidRDefault="002C3085" w:rsidP="002C3085">
      <w:pPr>
        <w:pStyle w:val="ab"/>
        <w:ind w:firstLine="709"/>
        <w:jc w:val="both"/>
        <w:rPr>
          <w:b/>
          <w:bCs/>
          <w:i/>
          <w:sz w:val="24"/>
          <w:szCs w:val="24"/>
        </w:rPr>
      </w:pPr>
      <w:bookmarkStart w:id="105" w:name="_Toc227133331"/>
      <w:bookmarkStart w:id="106" w:name="_Toc227134302"/>
      <w:bookmarkStart w:id="107" w:name="_Toc227134689"/>
      <w:bookmarkStart w:id="108" w:name="_Toc227644026"/>
      <w:bookmarkStart w:id="109" w:name="_Toc248225765"/>
      <w:bookmarkStart w:id="110" w:name="_Toc253140355"/>
      <w:bookmarkStart w:id="111" w:name="_Toc253696742"/>
      <w:bookmarkStart w:id="112" w:name="_Toc363654778"/>
      <w:bookmarkStart w:id="113" w:name="_Toc370988864"/>
      <w:r w:rsidRPr="0029107D">
        <w:rPr>
          <w:b/>
          <w:bCs/>
          <w:i/>
          <w:sz w:val="24"/>
          <w:szCs w:val="24"/>
        </w:rPr>
        <w:t>Кладбища</w:t>
      </w:r>
    </w:p>
    <w:p w:rsidR="002C3085" w:rsidRPr="00E8142F" w:rsidRDefault="002C3085" w:rsidP="002C3085">
      <w:pPr>
        <w:pStyle w:val="12Arial"/>
        <w:rPr>
          <w:rFonts w:cs="Times New Roman"/>
          <w:color w:val="auto"/>
          <w:szCs w:val="24"/>
        </w:rPr>
      </w:pPr>
      <w:r w:rsidRPr="00E8142F">
        <w:rPr>
          <w:rFonts w:cs="Times New Roman"/>
          <w:color w:val="auto"/>
          <w:szCs w:val="24"/>
        </w:rPr>
        <w:t xml:space="preserve">В соответствии с генпланом 2010 года для решения вопросов захоронения умерших в восточной части города выделен земельный участок площадью </w:t>
      </w:r>
      <w:r w:rsidR="00AE25DF">
        <w:rPr>
          <w:rFonts w:cs="Times New Roman"/>
          <w:color w:val="auto"/>
          <w:szCs w:val="24"/>
        </w:rPr>
        <w:t>5</w:t>
      </w:r>
      <w:r w:rsidRPr="00E8142F">
        <w:rPr>
          <w:rFonts w:cs="Times New Roman"/>
          <w:color w:val="auto"/>
          <w:szCs w:val="24"/>
        </w:rPr>
        <w:t xml:space="preserve">,0 га для размещения кладбища (земельный участок  поставлен на учет </w:t>
      </w:r>
      <w:r w:rsidR="00AE25DF">
        <w:rPr>
          <w:rFonts w:cs="Times New Roman"/>
          <w:color w:val="auto"/>
          <w:szCs w:val="24"/>
        </w:rPr>
        <w:t xml:space="preserve"> в </w:t>
      </w:r>
      <w:r w:rsidRPr="00E8142F">
        <w:rPr>
          <w:rFonts w:cs="Times New Roman"/>
          <w:color w:val="auto"/>
          <w:szCs w:val="24"/>
        </w:rPr>
        <w:t>201</w:t>
      </w:r>
      <w:r w:rsidR="00735774">
        <w:rPr>
          <w:rFonts w:cs="Times New Roman"/>
          <w:color w:val="auto"/>
          <w:szCs w:val="24"/>
          <w:lang w:val="ru-RU"/>
        </w:rPr>
        <w:t>7</w:t>
      </w:r>
      <w:r w:rsidRPr="00E8142F">
        <w:rPr>
          <w:rFonts w:cs="Times New Roman"/>
          <w:color w:val="auto"/>
          <w:szCs w:val="24"/>
        </w:rPr>
        <w:t xml:space="preserve"> года).</w:t>
      </w:r>
    </w:p>
    <w:p w:rsidR="002C3085" w:rsidRPr="00E8142F" w:rsidRDefault="002C3085" w:rsidP="002C3085">
      <w:pPr>
        <w:pStyle w:val="12Arial"/>
        <w:rPr>
          <w:rFonts w:cs="Times New Roman"/>
          <w:color w:val="auto"/>
          <w:szCs w:val="24"/>
        </w:rPr>
      </w:pPr>
      <w:r w:rsidRPr="00E8142F">
        <w:rPr>
          <w:rFonts w:cs="Times New Roman"/>
          <w:color w:val="auto"/>
          <w:szCs w:val="24"/>
        </w:rPr>
        <w:t xml:space="preserve">С учетом нормы обеспеченности земельным участком на кладбище традиционного захоронения (0,24 га на 1 тыс. чел.)  и снижением коэффициента смертности до 18‰, отводимого земельного участка (площадью </w:t>
      </w:r>
      <w:r w:rsidR="00AE25DF">
        <w:rPr>
          <w:rFonts w:cs="Times New Roman"/>
          <w:color w:val="auto"/>
          <w:szCs w:val="24"/>
        </w:rPr>
        <w:t>5</w:t>
      </w:r>
      <w:r w:rsidRPr="00E8142F">
        <w:rPr>
          <w:rFonts w:cs="Times New Roman"/>
          <w:color w:val="auto"/>
          <w:szCs w:val="24"/>
        </w:rPr>
        <w:t xml:space="preserve">,0 га) под организацию нового кладбища традиционного захоронения в поселении будет достаточно на расчетный срок. </w:t>
      </w:r>
    </w:p>
    <w:p w:rsidR="002C3085" w:rsidRPr="00E8142F" w:rsidRDefault="002C3085" w:rsidP="002C3085">
      <w:pPr>
        <w:pStyle w:val="12Arial"/>
        <w:rPr>
          <w:rFonts w:cs="Times New Roman"/>
          <w:color w:val="auto"/>
          <w:szCs w:val="24"/>
        </w:rPr>
      </w:pPr>
      <w:r w:rsidRPr="00E8142F">
        <w:rPr>
          <w:rFonts w:cs="Times New Roman"/>
          <w:color w:val="auto"/>
          <w:szCs w:val="24"/>
        </w:rPr>
        <w:t>Также проектом генплана предполагается продолжение использования кладбища расположенного у восточной границы поселения, севернее оз. Окуловское.</w:t>
      </w:r>
    </w:p>
    <w:p w:rsidR="002C3085" w:rsidRPr="00E8142F" w:rsidRDefault="002C3085" w:rsidP="002C3085">
      <w:pPr>
        <w:pStyle w:val="ab"/>
        <w:ind w:firstLine="709"/>
        <w:jc w:val="both"/>
        <w:rPr>
          <w:b/>
          <w:bCs/>
          <w:i/>
          <w:sz w:val="24"/>
          <w:szCs w:val="24"/>
        </w:rPr>
      </w:pPr>
      <w:r w:rsidRPr="00E8142F">
        <w:rPr>
          <w:b/>
          <w:bCs/>
          <w:i/>
          <w:sz w:val="24"/>
          <w:szCs w:val="24"/>
        </w:rPr>
        <w:t>Полигоны ТБО</w:t>
      </w:r>
    </w:p>
    <w:p w:rsidR="002C3085" w:rsidRPr="00E8142F" w:rsidRDefault="002C3085" w:rsidP="002C3085">
      <w:pPr>
        <w:pStyle w:val="12Arial"/>
        <w:rPr>
          <w:rFonts w:cs="Times New Roman"/>
          <w:szCs w:val="24"/>
        </w:rPr>
      </w:pPr>
      <w:r w:rsidRPr="00E8142F">
        <w:rPr>
          <w:rFonts w:cs="Times New Roman"/>
          <w:szCs w:val="24"/>
        </w:rPr>
        <w:t xml:space="preserve">На территории Окуловского района имеется одна санкционированная свалка, принадлежащая ООО «Комбинат городского хозяйства». Свалка эксплуатируется с 1970 года. Емкость ее составляет 450 тыс. тонн, площадь </w:t>
      </w:r>
      <w:smartTag w:uri="urn:schemas-microsoft-com:office:smarttags" w:element="metricconverter">
        <w:smartTagPr>
          <w:attr w:name="ProductID" w:val="5 га"/>
        </w:smartTagPr>
        <w:r w:rsidRPr="00E8142F">
          <w:rPr>
            <w:rFonts w:cs="Times New Roman"/>
            <w:szCs w:val="24"/>
          </w:rPr>
          <w:t>5 га</w:t>
        </w:r>
      </w:smartTag>
      <w:r w:rsidRPr="00E8142F">
        <w:rPr>
          <w:rFonts w:cs="Times New Roman"/>
          <w:szCs w:val="24"/>
        </w:rPr>
        <w:t xml:space="preserve">. </w:t>
      </w:r>
    </w:p>
    <w:p w:rsidR="002C3085" w:rsidRPr="00E8142F" w:rsidRDefault="002C3085" w:rsidP="002C3085">
      <w:pPr>
        <w:pStyle w:val="12Arial"/>
      </w:pPr>
      <w:r w:rsidRPr="00E8142F">
        <w:rPr>
          <w:rFonts w:cs="Times New Roman"/>
          <w:szCs w:val="24"/>
        </w:rPr>
        <w:t xml:space="preserve">В настоящее время строится совместно с Боровичским районом новый полигон ТБО. </w:t>
      </w:r>
      <w:r w:rsidRPr="00E8142F">
        <w:t xml:space="preserve">Строящийся полигон ТБО расположен между д.Гайново и д.Дерягино по дороге Окуловка-Боровичи в Боровичском районе. Площадь территории полигона 27 га, объем складирования ТБО – </w:t>
      </w:r>
      <w:smartTag w:uri="urn:schemas-microsoft-com:office:smarttags" w:element="metricconverter">
        <w:smartTagPr>
          <w:attr w:name="ProductID" w:val="11286000 м3"/>
        </w:smartTagPr>
        <w:r w:rsidRPr="00E8142F">
          <w:t>11286000 м</w:t>
        </w:r>
        <w:r w:rsidRPr="00E8142F">
          <w:rPr>
            <w:vertAlign w:val="superscript"/>
          </w:rPr>
          <w:t>3</w:t>
        </w:r>
      </w:smartTag>
      <w:r w:rsidRPr="00E8142F">
        <w:rPr>
          <w:vertAlign w:val="superscript"/>
        </w:rPr>
        <w:t xml:space="preserve"> </w:t>
      </w:r>
      <w:r w:rsidRPr="00E8142F">
        <w:t>уплотненных ТБО. Строительство выполняется в три очереди. После ввода первой очереди полигона, существующая свалка около г.Окуловка консервируется с выполнением работ по рекультивации.</w:t>
      </w:r>
    </w:p>
    <w:p w:rsidR="002C3085" w:rsidRPr="00E8142F" w:rsidRDefault="002C3085" w:rsidP="002C3085">
      <w:pPr>
        <w:pStyle w:val="12Arial"/>
      </w:pPr>
      <w:r w:rsidRPr="00E8142F">
        <w:t xml:space="preserve">Порядок </w:t>
      </w:r>
      <w:r w:rsidRPr="00E8142F">
        <w:rPr>
          <w:bCs/>
        </w:rPr>
        <w:t>сбора отходов</w:t>
      </w:r>
      <w:r w:rsidRPr="00E8142F">
        <w:rPr>
          <w:b/>
          <w:bCs/>
        </w:rPr>
        <w:t xml:space="preserve"> </w:t>
      </w:r>
      <w:r w:rsidRPr="00E8142F">
        <w:t xml:space="preserve">на территории городского поселения осуществляется в соответствии с экологическими, санитарными и иными требованиям в области охраны окружающей природной среды и здоровья человека, Правилами благоустройства и санитарного содержания Окуловского городского поселения. Продолжится работа по привлечению граждан, проживающих в частном секторе, к заключению договоров с подрядными организациями на плановый вывоз ТБО; по привлечению предприятий и учреждений, вне зависимости от форм собственности, а также населения, к участию в общегородских субботниках, месячниках санитарной очистки прилегающих и закрепленных городских территорий. </w:t>
      </w:r>
    </w:p>
    <w:p w:rsidR="002C3085" w:rsidRPr="00E8142F" w:rsidRDefault="002C3085" w:rsidP="002C3085">
      <w:pPr>
        <w:pStyle w:val="12Arial"/>
        <w:rPr>
          <w:rFonts w:cs="Times New Roman"/>
          <w:szCs w:val="24"/>
        </w:rPr>
      </w:pPr>
      <w:r w:rsidRPr="00E8142F">
        <w:rPr>
          <w:rFonts w:cs="Times New Roman"/>
          <w:szCs w:val="24"/>
        </w:rPr>
        <w:t>При расчете потребности в полигонах ТБО учитывалось, что:</w:t>
      </w:r>
    </w:p>
    <w:p w:rsidR="002C3085" w:rsidRPr="00E8142F" w:rsidRDefault="002C3085" w:rsidP="002C3085">
      <w:pPr>
        <w:pStyle w:val="12Arial"/>
        <w:rPr>
          <w:rFonts w:cs="Times New Roman"/>
          <w:szCs w:val="24"/>
        </w:rPr>
      </w:pPr>
      <w:r w:rsidRPr="00E8142F">
        <w:rPr>
          <w:rFonts w:cs="Times New Roman"/>
          <w:szCs w:val="24"/>
        </w:rPr>
        <w:t>- норма накопления ТБО для населения (объем отходов в год на 1 человека) составляет 1,1-1,7 м</w:t>
      </w:r>
      <w:r w:rsidRPr="00E8142F">
        <w:rPr>
          <w:rFonts w:cs="Times New Roman"/>
          <w:szCs w:val="24"/>
          <w:vertAlign w:val="superscript"/>
        </w:rPr>
        <w:t>3</w:t>
      </w:r>
      <w:r w:rsidRPr="00E8142F">
        <w:rPr>
          <w:rFonts w:cs="Times New Roman"/>
          <w:szCs w:val="24"/>
        </w:rPr>
        <w:t>/чел., а норма накопления крупногабаритных бытовых отходов (% от нормы накопления на 1 чел.) – 5%.</w:t>
      </w:r>
    </w:p>
    <w:p w:rsidR="002C3085" w:rsidRPr="00E8142F" w:rsidRDefault="002C3085" w:rsidP="002C3085">
      <w:pPr>
        <w:pStyle w:val="12Arial"/>
        <w:rPr>
          <w:rFonts w:cs="Times New Roman"/>
          <w:szCs w:val="24"/>
        </w:rPr>
      </w:pPr>
      <w:r w:rsidRPr="00E8142F">
        <w:rPr>
          <w:rFonts w:cs="Times New Roman"/>
          <w:szCs w:val="24"/>
        </w:rPr>
        <w:t>- общий объем поступления отходов на полигон ТБО с территории Окуловского городского поселения составит около 22 тысяч м</w:t>
      </w:r>
      <w:r w:rsidRPr="00E8142F">
        <w:rPr>
          <w:rFonts w:cs="Times New Roman"/>
          <w:szCs w:val="24"/>
          <w:vertAlign w:val="superscript"/>
        </w:rPr>
        <w:t>3</w:t>
      </w:r>
      <w:r w:rsidRPr="00E8142F">
        <w:rPr>
          <w:rFonts w:cs="Times New Roman"/>
          <w:szCs w:val="24"/>
        </w:rPr>
        <w:t>/год. Общее количество образующихся отходов за расчетный срок составит 450 тысяч м</w:t>
      </w:r>
      <w:r w:rsidRPr="00E8142F">
        <w:rPr>
          <w:rFonts w:cs="Times New Roman"/>
          <w:szCs w:val="24"/>
          <w:vertAlign w:val="superscript"/>
        </w:rPr>
        <w:t>3</w:t>
      </w:r>
      <w:r w:rsidRPr="00E8142F">
        <w:rPr>
          <w:rFonts w:cs="Times New Roman"/>
          <w:szCs w:val="24"/>
        </w:rPr>
        <w:t xml:space="preserve">. </w:t>
      </w:r>
    </w:p>
    <w:p w:rsidR="002C3085" w:rsidRPr="00E8142F" w:rsidRDefault="002C3085" w:rsidP="002C3085">
      <w:pPr>
        <w:pStyle w:val="12Arial"/>
      </w:pPr>
      <w:r w:rsidRPr="00E8142F">
        <w:t>В соответствии с проектом «Схемы территориального планирования Новгородской области» в Боровичском  районе планируется строительство мусороперерабатывающего завода с установкой сортировки вторсырья, охватывающего прилегающие территории, а именно: Окуловский, Любытинский, Боровичский, Хвойный и Мошенской районы.</w:t>
      </w:r>
    </w:p>
    <w:p w:rsidR="002C3085" w:rsidRPr="00E8142F" w:rsidRDefault="002C3085" w:rsidP="002C3085">
      <w:pPr>
        <w:pStyle w:val="12Arial"/>
      </w:pPr>
      <w:r w:rsidRPr="00E8142F">
        <w:t>Таким образом, на территории Окуловского района необходимо строительство мусоронакопительных пунктов для дальнейшей транспортировки отходов к месту их ликвидации.</w:t>
      </w:r>
    </w:p>
    <w:p w:rsidR="007B68F2" w:rsidRPr="00805AE5" w:rsidRDefault="006940F5" w:rsidP="007B68F2">
      <w:pPr>
        <w:pStyle w:val="1"/>
        <w:spacing w:before="120"/>
        <w:ind w:firstLine="340"/>
        <w:jc w:val="center"/>
        <w:rPr>
          <w:rFonts w:ascii="Times New Roman" w:hAnsi="Times New Roman" w:cs="Times New Roman"/>
          <w:color w:val="auto"/>
          <w:sz w:val="28"/>
          <w:szCs w:val="28"/>
        </w:rPr>
      </w:pPr>
      <w:bookmarkStart w:id="114" w:name="_Toc498421510"/>
      <w:r>
        <w:rPr>
          <w:rFonts w:ascii="Times New Roman" w:hAnsi="Times New Roman" w:cs="Times New Roman"/>
          <w:color w:val="auto"/>
          <w:sz w:val="28"/>
          <w:szCs w:val="28"/>
        </w:rPr>
        <w:t>4</w:t>
      </w:r>
      <w:r w:rsidR="007B68F2" w:rsidRPr="00805AE5">
        <w:rPr>
          <w:rFonts w:ascii="Times New Roman" w:hAnsi="Times New Roman" w:cs="Times New Roman"/>
          <w:color w:val="auto"/>
          <w:sz w:val="28"/>
          <w:szCs w:val="28"/>
        </w:rPr>
        <w:t>. Оценка возможного влияния планируемых для размещения объектов местного, регионального и федерального  значения на территории муниципального образования</w:t>
      </w:r>
      <w:bookmarkEnd w:id="112"/>
      <w:bookmarkEnd w:id="113"/>
      <w:bookmarkEnd w:id="114"/>
    </w:p>
    <w:p w:rsidR="007B68F2" w:rsidRPr="00E8142F" w:rsidRDefault="007B68F2" w:rsidP="007B68F2">
      <w:pPr>
        <w:ind w:firstLine="709"/>
        <w:jc w:val="both"/>
        <w:rPr>
          <w:rFonts w:ascii="Times New Roman" w:hAnsi="Times New Roman"/>
          <w:color w:val="auto"/>
          <w:sz w:val="24"/>
          <w:szCs w:val="24"/>
        </w:rPr>
      </w:pPr>
      <w:r w:rsidRPr="00E8142F">
        <w:rPr>
          <w:rFonts w:ascii="Times New Roman" w:hAnsi="Times New Roman"/>
          <w:color w:val="auto"/>
          <w:sz w:val="24"/>
          <w:szCs w:val="24"/>
        </w:rPr>
        <w:t>Оценка возможного влияния планируемых для размещения объектов местного, регионального и федерального значения осуществлена:</w:t>
      </w:r>
    </w:p>
    <w:p w:rsidR="007B68F2" w:rsidRPr="00E8142F" w:rsidRDefault="007B68F2" w:rsidP="007B68F2">
      <w:pPr>
        <w:ind w:firstLine="709"/>
        <w:jc w:val="both"/>
        <w:rPr>
          <w:rFonts w:ascii="Times New Roman" w:hAnsi="Times New Roman"/>
          <w:color w:val="auto"/>
          <w:sz w:val="24"/>
          <w:szCs w:val="24"/>
        </w:rPr>
      </w:pPr>
      <w:r w:rsidRPr="00E8142F">
        <w:rPr>
          <w:rFonts w:ascii="Times New Roman" w:hAnsi="Times New Roman"/>
          <w:color w:val="auto"/>
          <w:sz w:val="24"/>
          <w:szCs w:val="24"/>
        </w:rPr>
        <w:t>- с учетом существующего состояния муниципального образования (наличия свободных территорий, мощности  инженерно-технических систем и инфраструктуры, состояния экологии, возможных чрезвычайных ситуаций на территории образования и др.);</w:t>
      </w:r>
    </w:p>
    <w:p w:rsidR="007B68F2" w:rsidRPr="00E8142F" w:rsidRDefault="007B68F2" w:rsidP="007B68F2">
      <w:pPr>
        <w:ind w:firstLine="709"/>
        <w:jc w:val="both"/>
        <w:rPr>
          <w:rFonts w:ascii="Times New Roman" w:hAnsi="Times New Roman"/>
          <w:color w:val="auto"/>
          <w:sz w:val="24"/>
          <w:szCs w:val="24"/>
        </w:rPr>
      </w:pPr>
      <w:r w:rsidRPr="00E8142F">
        <w:rPr>
          <w:rFonts w:ascii="Times New Roman" w:hAnsi="Times New Roman"/>
          <w:color w:val="auto"/>
          <w:sz w:val="24"/>
          <w:szCs w:val="24"/>
        </w:rPr>
        <w:t>- планируемого сценария развития поселения на расчетный срок;</w:t>
      </w:r>
    </w:p>
    <w:p w:rsidR="007B68F2" w:rsidRPr="00E8142F" w:rsidRDefault="007B68F2" w:rsidP="007B68F2">
      <w:pPr>
        <w:ind w:firstLine="709"/>
        <w:jc w:val="both"/>
        <w:rPr>
          <w:rFonts w:ascii="Times New Roman" w:hAnsi="Times New Roman"/>
          <w:color w:val="auto"/>
          <w:sz w:val="24"/>
          <w:szCs w:val="24"/>
        </w:rPr>
      </w:pPr>
      <w:r w:rsidRPr="00E8142F">
        <w:rPr>
          <w:rFonts w:ascii="Times New Roman" w:hAnsi="Times New Roman"/>
          <w:color w:val="auto"/>
          <w:sz w:val="24"/>
          <w:szCs w:val="24"/>
        </w:rPr>
        <w:lastRenderedPageBreak/>
        <w:t xml:space="preserve">- влияния каждого размещаемого объекта на инфраструктуру, экологию, возможность возникновения ЧС. </w:t>
      </w:r>
    </w:p>
    <w:p w:rsidR="007B68F2" w:rsidRPr="00E8142F" w:rsidRDefault="007B68F2" w:rsidP="007B68F2">
      <w:pPr>
        <w:ind w:firstLine="709"/>
        <w:jc w:val="both"/>
        <w:rPr>
          <w:rFonts w:ascii="Times New Roman" w:hAnsi="Times New Roman"/>
          <w:b/>
          <w:i/>
          <w:color w:val="auto"/>
          <w:sz w:val="24"/>
          <w:szCs w:val="24"/>
        </w:rPr>
      </w:pPr>
      <w:r w:rsidRPr="00E8142F">
        <w:rPr>
          <w:rFonts w:ascii="Times New Roman" w:hAnsi="Times New Roman"/>
          <w:b/>
          <w:i/>
          <w:color w:val="auto"/>
          <w:sz w:val="24"/>
          <w:szCs w:val="24"/>
        </w:rPr>
        <w:t xml:space="preserve">Выводы </w:t>
      </w:r>
    </w:p>
    <w:p w:rsidR="007B68F2" w:rsidRPr="0029107D" w:rsidRDefault="001A2F2A" w:rsidP="007B68F2">
      <w:pPr>
        <w:ind w:firstLine="709"/>
        <w:jc w:val="both"/>
        <w:rPr>
          <w:rFonts w:ascii="Times New Roman" w:hAnsi="Times New Roman"/>
          <w:color w:val="auto"/>
          <w:sz w:val="24"/>
          <w:szCs w:val="24"/>
        </w:rPr>
      </w:pPr>
      <w:r w:rsidRPr="00E8142F">
        <w:rPr>
          <w:rFonts w:ascii="Times New Roman" w:hAnsi="Times New Roman"/>
          <w:color w:val="auto"/>
          <w:sz w:val="24"/>
          <w:szCs w:val="24"/>
        </w:rPr>
        <w:t>Окуловское</w:t>
      </w:r>
      <w:r w:rsidR="007B68F2" w:rsidRPr="00E8142F">
        <w:rPr>
          <w:rFonts w:ascii="Times New Roman" w:hAnsi="Times New Roman"/>
          <w:color w:val="auto"/>
          <w:sz w:val="24"/>
          <w:szCs w:val="24"/>
        </w:rPr>
        <w:t xml:space="preserve">  городское  поселение располагает необходимыми свободными территориями и элементами  инженерно-технической инфраструктурой  для размещения объектов местного, регионального и федерального значения, предусмотренных для размещения на территории муниципального образования </w:t>
      </w:r>
      <w:r w:rsidRPr="00E8142F">
        <w:rPr>
          <w:rFonts w:ascii="Times New Roman" w:hAnsi="Times New Roman"/>
          <w:color w:val="auto"/>
          <w:sz w:val="24"/>
          <w:szCs w:val="24"/>
        </w:rPr>
        <w:t>Окуловское</w:t>
      </w:r>
      <w:r w:rsidR="007B68F2" w:rsidRPr="00E8142F">
        <w:rPr>
          <w:rFonts w:ascii="Times New Roman" w:hAnsi="Times New Roman"/>
          <w:color w:val="auto"/>
          <w:sz w:val="24"/>
          <w:szCs w:val="24"/>
        </w:rPr>
        <w:t xml:space="preserve"> городское поселение. Размещение этих объектов на территории не приведет к изменения сложившегося строения населенного пункта, не окажет негативного воздействия на инфраструктуру и экологию   и может быть осуществлено в рамках  развития муниципального образования. Более того размещение этих объектов благоприятно скажется на развитии общественно-деловой, инженерно-технической и транспортной систем территории, так как основная часть объектов относится к объектам социально-бытового назначения (местного значения).</w:t>
      </w:r>
      <w:r w:rsidR="007B68F2" w:rsidRPr="0029107D">
        <w:rPr>
          <w:rFonts w:ascii="Times New Roman" w:hAnsi="Times New Roman"/>
          <w:color w:val="auto"/>
          <w:sz w:val="24"/>
          <w:szCs w:val="24"/>
        </w:rPr>
        <w:t xml:space="preserve"> </w:t>
      </w:r>
    </w:p>
    <w:p w:rsidR="007B68F2" w:rsidRPr="00805AE5" w:rsidRDefault="006940F5" w:rsidP="007B68F2">
      <w:pPr>
        <w:pStyle w:val="1"/>
        <w:spacing w:before="120"/>
        <w:ind w:firstLine="340"/>
        <w:jc w:val="center"/>
        <w:rPr>
          <w:rFonts w:ascii="Times New Roman" w:hAnsi="Times New Roman" w:cs="Times New Roman"/>
          <w:color w:val="auto"/>
          <w:sz w:val="28"/>
          <w:szCs w:val="28"/>
        </w:rPr>
      </w:pPr>
      <w:bookmarkStart w:id="115" w:name="_Toc347315731"/>
      <w:bookmarkStart w:id="116" w:name="_Toc363654779"/>
      <w:bookmarkStart w:id="117" w:name="_Toc370988865"/>
      <w:bookmarkStart w:id="118" w:name="_Toc498421511"/>
      <w:r>
        <w:rPr>
          <w:rFonts w:ascii="Times New Roman" w:hAnsi="Times New Roman" w:cs="Times New Roman"/>
          <w:color w:val="auto"/>
          <w:sz w:val="28"/>
          <w:szCs w:val="28"/>
        </w:rPr>
        <w:t>4</w:t>
      </w:r>
      <w:r w:rsidR="007B68F2" w:rsidRPr="00805AE5">
        <w:rPr>
          <w:rFonts w:ascii="Times New Roman" w:hAnsi="Times New Roman" w:cs="Times New Roman"/>
          <w:color w:val="auto"/>
          <w:sz w:val="28"/>
          <w:szCs w:val="28"/>
        </w:rPr>
        <w:t>.1. Сведения о видах, назначении и наименованиях планируемых для размещения объектах федерального и регионального значения муниципального образования, их основные характеристики и местоположение.</w:t>
      </w:r>
      <w:bookmarkEnd w:id="115"/>
      <w:bookmarkEnd w:id="116"/>
      <w:bookmarkEnd w:id="117"/>
      <w:bookmarkEnd w:id="118"/>
    </w:p>
    <w:p w:rsidR="0076195D" w:rsidRPr="0076195D" w:rsidRDefault="007B68F2" w:rsidP="0076195D">
      <w:pPr>
        <w:ind w:firstLine="709"/>
        <w:jc w:val="both"/>
        <w:rPr>
          <w:rFonts w:ascii="Times New Roman" w:hAnsi="Times New Roman"/>
          <w:sz w:val="24"/>
          <w:szCs w:val="24"/>
        </w:rPr>
      </w:pPr>
      <w:r w:rsidRPr="0076195D">
        <w:rPr>
          <w:rFonts w:ascii="Times New Roman" w:hAnsi="Times New Roman"/>
          <w:sz w:val="24"/>
          <w:szCs w:val="24"/>
        </w:rPr>
        <w:t>В соответствии со Схемой территориального планирования Новгородской области (утверждена Постановлением Администрации Новгородской области от 29.06.2012 года №370</w:t>
      </w:r>
      <w:r w:rsidR="0076195D" w:rsidRPr="0076195D">
        <w:rPr>
          <w:rFonts w:ascii="Times New Roman" w:hAnsi="Times New Roman"/>
          <w:sz w:val="24"/>
          <w:szCs w:val="24"/>
        </w:rPr>
        <w:t xml:space="preserve"> (в ред. от 20.02.2015 г.</w:t>
      </w:r>
      <w:r w:rsidR="002F1C8A">
        <w:rPr>
          <w:rFonts w:ascii="Times New Roman" w:hAnsi="Times New Roman"/>
          <w:sz w:val="24"/>
          <w:szCs w:val="24"/>
        </w:rPr>
        <w:t>№56</w:t>
      </w:r>
      <w:r w:rsidRPr="0076195D">
        <w:rPr>
          <w:rFonts w:ascii="Times New Roman" w:hAnsi="Times New Roman"/>
          <w:sz w:val="24"/>
          <w:szCs w:val="24"/>
        </w:rPr>
        <w:t xml:space="preserve">) на территории </w:t>
      </w:r>
      <w:r w:rsidR="001A2F2A" w:rsidRPr="0076195D">
        <w:rPr>
          <w:rFonts w:ascii="Times New Roman" w:hAnsi="Times New Roman"/>
          <w:sz w:val="24"/>
          <w:szCs w:val="24"/>
        </w:rPr>
        <w:t>Окуловского</w:t>
      </w:r>
      <w:r w:rsidRPr="0076195D">
        <w:rPr>
          <w:rFonts w:ascii="Times New Roman" w:hAnsi="Times New Roman"/>
          <w:sz w:val="24"/>
          <w:szCs w:val="24"/>
        </w:rPr>
        <w:t xml:space="preserve"> района, в том числе в </w:t>
      </w:r>
      <w:r w:rsidR="001A2F2A" w:rsidRPr="0076195D">
        <w:rPr>
          <w:rFonts w:ascii="Times New Roman" w:hAnsi="Times New Roman"/>
          <w:sz w:val="24"/>
          <w:szCs w:val="24"/>
        </w:rPr>
        <w:t>Окуловском</w:t>
      </w:r>
      <w:r w:rsidRPr="0076195D">
        <w:rPr>
          <w:rFonts w:ascii="Times New Roman" w:hAnsi="Times New Roman"/>
          <w:sz w:val="24"/>
          <w:szCs w:val="24"/>
        </w:rPr>
        <w:t xml:space="preserve"> городском поселении планируется размещение новых объектов федерального и регионального значения.</w:t>
      </w:r>
      <w:r w:rsidR="0076195D" w:rsidRPr="0076195D">
        <w:rPr>
          <w:rFonts w:ascii="Times New Roman" w:hAnsi="Times New Roman"/>
          <w:sz w:val="24"/>
          <w:szCs w:val="24"/>
        </w:rPr>
        <w:t xml:space="preserve"> </w:t>
      </w:r>
    </w:p>
    <w:p w:rsidR="0076195D" w:rsidRDefault="0076195D" w:rsidP="00FF05A5">
      <w:pPr>
        <w:ind w:firstLine="709"/>
        <w:jc w:val="both"/>
        <w:rPr>
          <w:rFonts w:ascii="Times New Roman" w:hAnsi="Times New Roman"/>
          <w:sz w:val="24"/>
          <w:szCs w:val="24"/>
        </w:rPr>
      </w:pPr>
      <w:r w:rsidRPr="0076195D">
        <w:rPr>
          <w:rFonts w:ascii="Times New Roman" w:hAnsi="Times New Roman"/>
          <w:sz w:val="24"/>
          <w:szCs w:val="24"/>
        </w:rPr>
        <w:t>Постановлением от 20.02.2015 № 56 «О внесении изменений в схему территориального планирования Новг</w:t>
      </w:r>
      <w:r w:rsidRPr="0076195D">
        <w:rPr>
          <w:rFonts w:ascii="Times New Roman" w:hAnsi="Times New Roman"/>
          <w:sz w:val="24"/>
          <w:szCs w:val="24"/>
        </w:rPr>
        <w:t>о</w:t>
      </w:r>
      <w:r w:rsidRPr="0076195D">
        <w:rPr>
          <w:rFonts w:ascii="Times New Roman" w:hAnsi="Times New Roman"/>
          <w:sz w:val="24"/>
          <w:szCs w:val="24"/>
        </w:rPr>
        <w:t>родской области</w:t>
      </w:r>
      <w:r>
        <w:rPr>
          <w:rFonts w:ascii="Times New Roman" w:hAnsi="Times New Roman"/>
          <w:sz w:val="24"/>
          <w:szCs w:val="24"/>
        </w:rPr>
        <w:t xml:space="preserve">»  уточнены основные задачи по развитию Новгородской области на период до 2032 года. </w:t>
      </w:r>
      <w:r w:rsidR="00FF05A5">
        <w:rPr>
          <w:rFonts w:ascii="Times New Roman" w:hAnsi="Times New Roman"/>
          <w:sz w:val="24"/>
          <w:szCs w:val="24"/>
        </w:rPr>
        <w:t xml:space="preserve"> В Постановлении указано, что «</w:t>
      </w:r>
      <w:r w:rsidRPr="00FF05A5">
        <w:rPr>
          <w:rFonts w:ascii="Times New Roman" w:hAnsi="Times New Roman"/>
          <w:sz w:val="24"/>
          <w:szCs w:val="24"/>
        </w:rPr>
        <w:t>Схема является стратегическим градостроительным документом, н</w:t>
      </w:r>
      <w:r w:rsidRPr="00FF05A5">
        <w:rPr>
          <w:rFonts w:ascii="Times New Roman" w:hAnsi="Times New Roman"/>
          <w:sz w:val="24"/>
          <w:szCs w:val="24"/>
        </w:rPr>
        <w:t>а</w:t>
      </w:r>
      <w:r w:rsidRPr="00FF05A5">
        <w:rPr>
          <w:rFonts w:ascii="Times New Roman" w:hAnsi="Times New Roman"/>
          <w:sz w:val="24"/>
          <w:szCs w:val="24"/>
        </w:rPr>
        <w:t>правленным на создание оптимальных условий территориального</w:t>
      </w:r>
      <w:r w:rsidR="00FF05A5">
        <w:rPr>
          <w:rFonts w:ascii="Times New Roman" w:hAnsi="Times New Roman"/>
          <w:sz w:val="24"/>
          <w:szCs w:val="24"/>
        </w:rPr>
        <w:t xml:space="preserve"> и </w:t>
      </w:r>
      <w:r w:rsidRPr="00FF05A5">
        <w:rPr>
          <w:rFonts w:ascii="Times New Roman" w:hAnsi="Times New Roman"/>
          <w:sz w:val="24"/>
          <w:szCs w:val="24"/>
        </w:rPr>
        <w:t xml:space="preserve">социально-экономического развития Новгородской области до 2022 года </w:t>
      </w:r>
      <w:r w:rsidRPr="00FF05A5">
        <w:rPr>
          <w:rFonts w:ascii="Times New Roman" w:hAnsi="Times New Roman"/>
          <w:sz w:val="24"/>
          <w:szCs w:val="24"/>
        </w:rPr>
        <w:br/>
        <w:t>(первый этап) и до 2032 г</w:t>
      </w:r>
      <w:r w:rsidRPr="00FF05A5">
        <w:rPr>
          <w:rFonts w:ascii="Times New Roman" w:hAnsi="Times New Roman"/>
          <w:sz w:val="24"/>
          <w:szCs w:val="24"/>
        </w:rPr>
        <w:t>о</w:t>
      </w:r>
      <w:r w:rsidRPr="00FF05A5">
        <w:rPr>
          <w:rFonts w:ascii="Times New Roman" w:hAnsi="Times New Roman"/>
          <w:sz w:val="24"/>
          <w:szCs w:val="24"/>
        </w:rPr>
        <w:t>да (второй этап)</w:t>
      </w:r>
      <w:r w:rsidR="00FF05A5">
        <w:rPr>
          <w:rFonts w:ascii="Times New Roman" w:hAnsi="Times New Roman"/>
          <w:sz w:val="24"/>
          <w:szCs w:val="24"/>
        </w:rPr>
        <w:t>»</w:t>
      </w:r>
      <w:r w:rsidRPr="00FF05A5">
        <w:rPr>
          <w:rFonts w:ascii="Times New Roman" w:hAnsi="Times New Roman"/>
          <w:sz w:val="24"/>
          <w:szCs w:val="24"/>
        </w:rPr>
        <w:t>.</w:t>
      </w:r>
    </w:p>
    <w:p w:rsidR="00FF05A5" w:rsidRPr="00FF05A5" w:rsidRDefault="00FF05A5" w:rsidP="00FF05A5">
      <w:pPr>
        <w:ind w:firstLine="709"/>
        <w:jc w:val="both"/>
        <w:rPr>
          <w:rFonts w:ascii="Times New Roman" w:hAnsi="Times New Roman"/>
          <w:sz w:val="24"/>
          <w:szCs w:val="24"/>
        </w:rPr>
      </w:pPr>
      <w:r w:rsidRPr="00FF05A5">
        <w:rPr>
          <w:rFonts w:ascii="Times New Roman" w:hAnsi="Times New Roman"/>
          <w:sz w:val="24"/>
          <w:szCs w:val="24"/>
        </w:rPr>
        <w:t xml:space="preserve">«Схема направлена на решение следующих задач: </w:t>
      </w:r>
    </w:p>
    <w:p w:rsidR="00FF05A5" w:rsidRPr="00FF05A5" w:rsidRDefault="00FF05A5" w:rsidP="00FF05A5">
      <w:pPr>
        <w:ind w:firstLine="709"/>
        <w:jc w:val="both"/>
        <w:rPr>
          <w:rFonts w:ascii="Times New Roman" w:hAnsi="Times New Roman"/>
          <w:sz w:val="24"/>
          <w:szCs w:val="24"/>
        </w:rPr>
      </w:pPr>
      <w:r>
        <w:rPr>
          <w:rFonts w:ascii="Times New Roman" w:hAnsi="Times New Roman"/>
          <w:sz w:val="24"/>
          <w:szCs w:val="24"/>
        </w:rPr>
        <w:t xml:space="preserve">- </w:t>
      </w:r>
      <w:r w:rsidRPr="00FF05A5">
        <w:rPr>
          <w:rFonts w:ascii="Times New Roman" w:hAnsi="Times New Roman"/>
          <w:sz w:val="24"/>
          <w:szCs w:val="24"/>
        </w:rPr>
        <w:t>составление перечня объектов регионального значения с их характер</w:t>
      </w:r>
      <w:r w:rsidRPr="00FF05A5">
        <w:rPr>
          <w:rFonts w:ascii="Times New Roman" w:hAnsi="Times New Roman"/>
          <w:sz w:val="24"/>
          <w:szCs w:val="24"/>
        </w:rPr>
        <w:t>и</w:t>
      </w:r>
      <w:r w:rsidRPr="00FF05A5">
        <w:rPr>
          <w:rFonts w:ascii="Times New Roman" w:hAnsi="Times New Roman"/>
          <w:sz w:val="24"/>
          <w:szCs w:val="24"/>
        </w:rPr>
        <w:t>стиками на основе сведений, содержащихся в документах стратегического социально-экономического планирования и иных решений, в соответствии с видами объектов регионального значения, определенных областным зак</w:t>
      </w:r>
      <w:r w:rsidRPr="00FF05A5">
        <w:rPr>
          <w:rFonts w:ascii="Times New Roman" w:hAnsi="Times New Roman"/>
          <w:sz w:val="24"/>
          <w:szCs w:val="24"/>
        </w:rPr>
        <w:t>о</w:t>
      </w:r>
      <w:r w:rsidRPr="00FF05A5">
        <w:rPr>
          <w:rFonts w:ascii="Times New Roman" w:hAnsi="Times New Roman"/>
          <w:sz w:val="24"/>
          <w:szCs w:val="24"/>
        </w:rPr>
        <w:t>ном);</w:t>
      </w:r>
    </w:p>
    <w:p w:rsidR="00FF05A5" w:rsidRPr="00FF05A5" w:rsidRDefault="00FF05A5" w:rsidP="00FF05A5">
      <w:pPr>
        <w:ind w:firstLine="709"/>
        <w:jc w:val="both"/>
        <w:rPr>
          <w:rFonts w:ascii="Times New Roman" w:hAnsi="Times New Roman"/>
          <w:sz w:val="24"/>
          <w:szCs w:val="24"/>
        </w:rPr>
      </w:pPr>
      <w:r>
        <w:rPr>
          <w:rFonts w:ascii="Times New Roman" w:hAnsi="Times New Roman"/>
          <w:sz w:val="24"/>
          <w:szCs w:val="24"/>
        </w:rPr>
        <w:t xml:space="preserve">- </w:t>
      </w:r>
      <w:r w:rsidRPr="00FF05A5">
        <w:rPr>
          <w:rFonts w:ascii="Times New Roman" w:hAnsi="Times New Roman"/>
          <w:sz w:val="24"/>
          <w:szCs w:val="24"/>
        </w:rPr>
        <w:t>обоснование планируемого размещения объектов регионального знач</w:t>
      </w:r>
      <w:r w:rsidRPr="00FF05A5">
        <w:rPr>
          <w:rFonts w:ascii="Times New Roman" w:hAnsi="Times New Roman"/>
          <w:sz w:val="24"/>
          <w:szCs w:val="24"/>
        </w:rPr>
        <w:t>е</w:t>
      </w:r>
      <w:r w:rsidRPr="00FF05A5">
        <w:rPr>
          <w:rFonts w:ascii="Times New Roman" w:hAnsi="Times New Roman"/>
          <w:sz w:val="24"/>
          <w:szCs w:val="24"/>
        </w:rPr>
        <w:t>ния;</w:t>
      </w:r>
    </w:p>
    <w:p w:rsidR="00FF05A5" w:rsidRPr="00FF05A5" w:rsidRDefault="00FF05A5" w:rsidP="00FF05A5">
      <w:pPr>
        <w:ind w:firstLine="709"/>
        <w:jc w:val="both"/>
        <w:rPr>
          <w:rFonts w:ascii="Times New Roman" w:hAnsi="Times New Roman"/>
          <w:sz w:val="24"/>
          <w:szCs w:val="24"/>
        </w:rPr>
      </w:pPr>
      <w:r>
        <w:rPr>
          <w:rFonts w:ascii="Times New Roman" w:hAnsi="Times New Roman"/>
          <w:sz w:val="24"/>
          <w:szCs w:val="24"/>
        </w:rPr>
        <w:t xml:space="preserve">- </w:t>
      </w:r>
      <w:r w:rsidRPr="00FF05A5">
        <w:rPr>
          <w:rFonts w:ascii="Times New Roman" w:hAnsi="Times New Roman"/>
          <w:sz w:val="24"/>
          <w:szCs w:val="24"/>
        </w:rPr>
        <w:t>общая оценка влияния планируемого размещения объектов региональн</w:t>
      </w:r>
      <w:r w:rsidRPr="00FF05A5">
        <w:rPr>
          <w:rFonts w:ascii="Times New Roman" w:hAnsi="Times New Roman"/>
          <w:sz w:val="24"/>
          <w:szCs w:val="24"/>
        </w:rPr>
        <w:t>о</w:t>
      </w:r>
      <w:r w:rsidRPr="00FF05A5">
        <w:rPr>
          <w:rFonts w:ascii="Times New Roman" w:hAnsi="Times New Roman"/>
          <w:sz w:val="24"/>
          <w:szCs w:val="24"/>
        </w:rPr>
        <w:t>го значения на комплексное развитие соответствующей территории (на основе соответствия требований устойчивого развития территории, учета огранич</w:t>
      </w:r>
      <w:r w:rsidRPr="00FF05A5">
        <w:rPr>
          <w:rFonts w:ascii="Times New Roman" w:hAnsi="Times New Roman"/>
          <w:sz w:val="24"/>
          <w:szCs w:val="24"/>
        </w:rPr>
        <w:t>е</w:t>
      </w:r>
      <w:r w:rsidRPr="00FF05A5">
        <w:rPr>
          <w:rFonts w:ascii="Times New Roman" w:hAnsi="Times New Roman"/>
          <w:sz w:val="24"/>
          <w:szCs w:val="24"/>
        </w:rPr>
        <w:t xml:space="preserve">ний, связанных с размещением данных объектов, и сбалансированного учета </w:t>
      </w:r>
      <w:r w:rsidRPr="00FF05A5">
        <w:rPr>
          <w:rFonts w:ascii="Times New Roman" w:hAnsi="Times New Roman"/>
          <w:sz w:val="24"/>
          <w:szCs w:val="24"/>
        </w:rPr>
        <w:br/>
        <w:t>экономических, социальных и экологических факторов, влияющих на разв</w:t>
      </w:r>
      <w:r w:rsidRPr="00FF05A5">
        <w:rPr>
          <w:rFonts w:ascii="Times New Roman" w:hAnsi="Times New Roman"/>
          <w:sz w:val="24"/>
          <w:szCs w:val="24"/>
        </w:rPr>
        <w:t>и</w:t>
      </w:r>
      <w:r w:rsidRPr="00FF05A5">
        <w:rPr>
          <w:rFonts w:ascii="Times New Roman" w:hAnsi="Times New Roman"/>
          <w:sz w:val="24"/>
          <w:szCs w:val="24"/>
        </w:rPr>
        <w:t>тие территории);</w:t>
      </w:r>
    </w:p>
    <w:p w:rsidR="00FF05A5" w:rsidRPr="00E320BC" w:rsidRDefault="00FF05A5" w:rsidP="00FF05A5">
      <w:pPr>
        <w:ind w:firstLine="709"/>
        <w:jc w:val="both"/>
        <w:rPr>
          <w:sz w:val="28"/>
          <w:szCs w:val="28"/>
        </w:rPr>
      </w:pPr>
      <w:r>
        <w:rPr>
          <w:rFonts w:ascii="Times New Roman" w:hAnsi="Times New Roman"/>
          <w:sz w:val="24"/>
          <w:szCs w:val="24"/>
        </w:rPr>
        <w:t xml:space="preserve">- </w:t>
      </w:r>
      <w:r w:rsidRPr="00FF05A5">
        <w:rPr>
          <w:rFonts w:ascii="Times New Roman" w:hAnsi="Times New Roman"/>
          <w:sz w:val="24"/>
          <w:szCs w:val="24"/>
        </w:rPr>
        <w:t>разработка положений о территориальном планировании (с указанием сведений об объектах регионального значения, в том числе о назначении, наименовании, их основных характеристиках, их местоположении, а также х</w:t>
      </w:r>
      <w:r w:rsidRPr="00FF05A5">
        <w:rPr>
          <w:rFonts w:ascii="Times New Roman" w:hAnsi="Times New Roman"/>
          <w:sz w:val="24"/>
          <w:szCs w:val="24"/>
        </w:rPr>
        <w:t>а</w:t>
      </w:r>
      <w:r w:rsidRPr="00FF05A5">
        <w:rPr>
          <w:rFonts w:ascii="Times New Roman" w:hAnsi="Times New Roman"/>
          <w:sz w:val="24"/>
          <w:szCs w:val="24"/>
        </w:rPr>
        <w:t>рактеристик зон с особыми условиями использования территорий в случае, если установление таких зон требуется в связи с размещением данных объектов) и карт планируемого размещения объектов регионального знач</w:t>
      </w:r>
      <w:r w:rsidRPr="00FF05A5">
        <w:rPr>
          <w:rFonts w:ascii="Times New Roman" w:hAnsi="Times New Roman"/>
          <w:sz w:val="24"/>
          <w:szCs w:val="24"/>
        </w:rPr>
        <w:t>е</w:t>
      </w:r>
      <w:r w:rsidRPr="00FF05A5">
        <w:rPr>
          <w:rFonts w:ascii="Times New Roman" w:hAnsi="Times New Roman"/>
          <w:sz w:val="24"/>
          <w:szCs w:val="24"/>
        </w:rPr>
        <w:t>ния</w:t>
      </w:r>
      <w:r w:rsidRPr="00B96F3C">
        <w:rPr>
          <w:spacing w:val="-6"/>
          <w:sz w:val="28"/>
          <w:szCs w:val="28"/>
        </w:rPr>
        <w:t>.»</w:t>
      </w:r>
    </w:p>
    <w:p w:rsidR="007B68F2" w:rsidRPr="00E8142F" w:rsidRDefault="007B68F2" w:rsidP="007B68F2">
      <w:pPr>
        <w:ind w:firstLine="709"/>
        <w:jc w:val="both"/>
        <w:rPr>
          <w:rFonts w:ascii="Times New Roman" w:hAnsi="Times New Roman"/>
          <w:sz w:val="24"/>
          <w:szCs w:val="24"/>
        </w:rPr>
      </w:pPr>
      <w:r w:rsidRPr="00E8142F">
        <w:rPr>
          <w:rFonts w:ascii="Times New Roman" w:hAnsi="Times New Roman"/>
          <w:sz w:val="24"/>
          <w:szCs w:val="24"/>
        </w:rPr>
        <w:t xml:space="preserve">Сведения о видах, назначении и наименованиях планируемых для размещения на территориях </w:t>
      </w:r>
      <w:r w:rsidR="002772A5">
        <w:rPr>
          <w:rFonts w:ascii="Times New Roman" w:hAnsi="Times New Roman"/>
          <w:sz w:val="24"/>
          <w:szCs w:val="24"/>
        </w:rPr>
        <w:t xml:space="preserve">Окуловского </w:t>
      </w:r>
      <w:r w:rsidRPr="00E8142F">
        <w:rPr>
          <w:rFonts w:ascii="Times New Roman" w:hAnsi="Times New Roman"/>
          <w:sz w:val="24"/>
          <w:szCs w:val="24"/>
        </w:rPr>
        <w:t xml:space="preserve">муниципального </w:t>
      </w:r>
      <w:r w:rsidR="002772A5">
        <w:rPr>
          <w:rFonts w:ascii="Times New Roman" w:hAnsi="Times New Roman"/>
          <w:sz w:val="24"/>
          <w:szCs w:val="24"/>
        </w:rPr>
        <w:t>района, в том числе и</w:t>
      </w:r>
      <w:r w:rsidR="009A7581">
        <w:rPr>
          <w:rFonts w:ascii="Times New Roman" w:hAnsi="Times New Roman"/>
          <w:sz w:val="24"/>
          <w:szCs w:val="24"/>
        </w:rPr>
        <w:t xml:space="preserve"> на территории </w:t>
      </w:r>
      <w:r w:rsidR="002772A5">
        <w:rPr>
          <w:rFonts w:ascii="Times New Roman" w:hAnsi="Times New Roman"/>
          <w:sz w:val="24"/>
          <w:szCs w:val="24"/>
        </w:rPr>
        <w:t xml:space="preserve"> </w:t>
      </w:r>
      <w:r w:rsidRPr="00E8142F">
        <w:rPr>
          <w:rFonts w:ascii="Times New Roman" w:hAnsi="Times New Roman"/>
          <w:sz w:val="24"/>
          <w:szCs w:val="24"/>
        </w:rPr>
        <w:t xml:space="preserve"> </w:t>
      </w:r>
      <w:r w:rsidR="001A2F2A" w:rsidRPr="00E8142F">
        <w:rPr>
          <w:rFonts w:ascii="Times New Roman" w:hAnsi="Times New Roman"/>
          <w:sz w:val="24"/>
          <w:szCs w:val="24"/>
        </w:rPr>
        <w:t>Окуловско</w:t>
      </w:r>
      <w:r w:rsidR="002772A5">
        <w:rPr>
          <w:rFonts w:ascii="Times New Roman" w:hAnsi="Times New Roman"/>
          <w:sz w:val="24"/>
          <w:szCs w:val="24"/>
        </w:rPr>
        <w:t>го</w:t>
      </w:r>
      <w:r w:rsidRPr="00E8142F">
        <w:rPr>
          <w:rFonts w:ascii="Times New Roman" w:hAnsi="Times New Roman"/>
          <w:sz w:val="24"/>
          <w:szCs w:val="24"/>
        </w:rPr>
        <w:t xml:space="preserve"> городско</w:t>
      </w:r>
      <w:r w:rsidR="002772A5">
        <w:rPr>
          <w:rFonts w:ascii="Times New Roman" w:hAnsi="Times New Roman"/>
          <w:sz w:val="24"/>
          <w:szCs w:val="24"/>
        </w:rPr>
        <w:t xml:space="preserve">го </w:t>
      </w:r>
      <w:r w:rsidRPr="00E8142F">
        <w:rPr>
          <w:rFonts w:ascii="Times New Roman" w:hAnsi="Times New Roman"/>
          <w:sz w:val="24"/>
          <w:szCs w:val="24"/>
        </w:rPr>
        <w:t>поселени</w:t>
      </w:r>
      <w:r w:rsidR="002772A5">
        <w:rPr>
          <w:rFonts w:ascii="Times New Roman" w:hAnsi="Times New Roman"/>
          <w:sz w:val="24"/>
          <w:szCs w:val="24"/>
        </w:rPr>
        <w:t>я</w:t>
      </w:r>
      <w:r w:rsidRPr="00E8142F">
        <w:rPr>
          <w:rFonts w:ascii="Times New Roman" w:hAnsi="Times New Roman"/>
          <w:sz w:val="24"/>
          <w:szCs w:val="24"/>
        </w:rPr>
        <w:t>, объектов федерального и регионального  значения, их основные характеристики и местоположение</w:t>
      </w:r>
      <w:r w:rsidRPr="00E8142F">
        <w:rPr>
          <w:rFonts w:ascii="Times New Roman" w:hAnsi="Times New Roman"/>
          <w:color w:val="FF0000"/>
          <w:sz w:val="24"/>
          <w:szCs w:val="24"/>
        </w:rPr>
        <w:t xml:space="preserve"> </w:t>
      </w:r>
      <w:r w:rsidRPr="00E8142F">
        <w:rPr>
          <w:rFonts w:ascii="Times New Roman" w:hAnsi="Times New Roman"/>
          <w:sz w:val="24"/>
          <w:szCs w:val="24"/>
        </w:rPr>
        <w:t xml:space="preserve">приведено в таблице </w:t>
      </w:r>
      <w:r w:rsidR="006940F5" w:rsidRPr="00E8142F">
        <w:rPr>
          <w:rFonts w:ascii="Times New Roman" w:hAnsi="Times New Roman"/>
          <w:sz w:val="24"/>
          <w:szCs w:val="24"/>
        </w:rPr>
        <w:t>4</w:t>
      </w:r>
      <w:r w:rsidRPr="00E8142F">
        <w:rPr>
          <w:rFonts w:ascii="Times New Roman" w:hAnsi="Times New Roman"/>
          <w:sz w:val="24"/>
          <w:szCs w:val="24"/>
        </w:rPr>
        <w:t>.1.1</w:t>
      </w:r>
      <w:r w:rsidR="0029107D" w:rsidRPr="00E8142F">
        <w:rPr>
          <w:rFonts w:ascii="Times New Roman" w:hAnsi="Times New Roman"/>
          <w:sz w:val="24"/>
          <w:szCs w:val="24"/>
        </w:rPr>
        <w:t>.</w:t>
      </w:r>
      <w:r w:rsidR="00FF05A5">
        <w:rPr>
          <w:rFonts w:ascii="Times New Roman" w:hAnsi="Times New Roman"/>
          <w:sz w:val="24"/>
          <w:szCs w:val="24"/>
        </w:rPr>
        <w:t xml:space="preserve"> (в соответствии с Постановлением от 20.02.2015 года</w:t>
      </w:r>
      <w:r w:rsidR="002F1C8A">
        <w:rPr>
          <w:rFonts w:ascii="Times New Roman" w:hAnsi="Times New Roman"/>
          <w:sz w:val="24"/>
          <w:szCs w:val="24"/>
        </w:rPr>
        <w:t xml:space="preserve"> №56</w:t>
      </w:r>
      <w:r w:rsidR="00FF05A5">
        <w:rPr>
          <w:rFonts w:ascii="Times New Roman" w:hAnsi="Times New Roman"/>
          <w:sz w:val="24"/>
          <w:szCs w:val="24"/>
        </w:rPr>
        <w:t>).</w:t>
      </w:r>
      <w:r w:rsidR="002F1C8A">
        <w:rPr>
          <w:rFonts w:ascii="Times New Roman" w:hAnsi="Times New Roman"/>
          <w:sz w:val="24"/>
          <w:szCs w:val="24"/>
        </w:rPr>
        <w:t xml:space="preserve"> В столбце 1 таблицы 4.1.1. указана нумерация в соответствии с Постановлением </w:t>
      </w:r>
      <w:r w:rsidR="002F1C8A" w:rsidRPr="0076195D">
        <w:rPr>
          <w:rFonts w:ascii="Times New Roman" w:hAnsi="Times New Roman"/>
          <w:sz w:val="24"/>
          <w:szCs w:val="24"/>
        </w:rPr>
        <w:t>от 20.02.2015 г.</w:t>
      </w:r>
      <w:r w:rsidR="002F1C8A">
        <w:rPr>
          <w:rFonts w:ascii="Times New Roman" w:hAnsi="Times New Roman"/>
          <w:sz w:val="24"/>
          <w:szCs w:val="24"/>
        </w:rPr>
        <w:t>№56.</w:t>
      </w:r>
    </w:p>
    <w:p w:rsidR="007B68F2" w:rsidRPr="0072316B" w:rsidRDefault="007B68F2" w:rsidP="007B68F2">
      <w:pPr>
        <w:ind w:firstLine="709"/>
        <w:jc w:val="right"/>
        <w:rPr>
          <w:rFonts w:ascii="Times New Roman" w:hAnsi="Times New Roman"/>
          <w:color w:val="auto"/>
          <w:sz w:val="24"/>
          <w:szCs w:val="24"/>
        </w:rPr>
      </w:pPr>
      <w:r w:rsidRPr="00E8142F">
        <w:rPr>
          <w:rFonts w:ascii="Times New Roman" w:hAnsi="Times New Roman"/>
          <w:color w:val="auto"/>
          <w:sz w:val="24"/>
          <w:szCs w:val="24"/>
        </w:rPr>
        <w:t xml:space="preserve">Таблица </w:t>
      </w:r>
      <w:r w:rsidR="006940F5" w:rsidRPr="00E8142F">
        <w:rPr>
          <w:rFonts w:ascii="Times New Roman" w:hAnsi="Times New Roman"/>
          <w:color w:val="auto"/>
          <w:sz w:val="24"/>
          <w:szCs w:val="24"/>
        </w:rPr>
        <w:t>4</w:t>
      </w:r>
      <w:r w:rsidRPr="00E8142F">
        <w:rPr>
          <w:rFonts w:ascii="Times New Roman" w:hAnsi="Times New Roman"/>
          <w:color w:val="auto"/>
          <w:sz w:val="24"/>
          <w:szCs w:val="24"/>
        </w:rPr>
        <w:t>.1.1.</w:t>
      </w:r>
    </w:p>
    <w:p w:rsidR="007B68F2" w:rsidRDefault="007B68F2" w:rsidP="007B68F2">
      <w:pPr>
        <w:widowControl/>
        <w:suppressAutoHyphens w:val="0"/>
        <w:autoSpaceDN w:val="0"/>
        <w:adjustRightInd w:val="0"/>
        <w:jc w:val="center"/>
        <w:rPr>
          <w:rFonts w:ascii="Times New Roman" w:hAnsi="Times New Roman"/>
          <w:b/>
          <w:bCs/>
          <w:sz w:val="24"/>
          <w:szCs w:val="24"/>
          <w:lang w:eastAsia="ru-RU"/>
        </w:rPr>
      </w:pPr>
      <w:r w:rsidRPr="005624BC">
        <w:rPr>
          <w:rFonts w:ascii="Times New Roman" w:hAnsi="Times New Roman"/>
          <w:b/>
          <w:bCs/>
          <w:sz w:val="24"/>
          <w:szCs w:val="24"/>
          <w:lang w:eastAsia="ru-RU"/>
        </w:rPr>
        <w:t xml:space="preserve">Перечень объектов федерального и регионального  значения, планируемых для размещения на территориях </w:t>
      </w:r>
      <w:r w:rsidR="00791AEF">
        <w:rPr>
          <w:rFonts w:ascii="Times New Roman" w:hAnsi="Times New Roman"/>
          <w:b/>
          <w:bCs/>
          <w:sz w:val="24"/>
          <w:szCs w:val="24"/>
          <w:lang w:eastAsia="ru-RU"/>
        </w:rPr>
        <w:t xml:space="preserve">Окуловского муниципального района, в том числе на территории </w:t>
      </w:r>
      <w:r w:rsidRPr="005624BC">
        <w:rPr>
          <w:rFonts w:ascii="Times New Roman" w:hAnsi="Times New Roman"/>
          <w:b/>
          <w:bCs/>
          <w:sz w:val="24"/>
          <w:szCs w:val="24"/>
          <w:lang w:eastAsia="ru-RU"/>
        </w:rPr>
        <w:t xml:space="preserve">муниципального образования </w:t>
      </w:r>
      <w:r w:rsidR="001A2F2A">
        <w:rPr>
          <w:rFonts w:ascii="Times New Roman" w:hAnsi="Times New Roman"/>
          <w:b/>
          <w:bCs/>
          <w:sz w:val="24"/>
          <w:szCs w:val="24"/>
          <w:lang w:eastAsia="ru-RU"/>
        </w:rPr>
        <w:t>Окуловское</w:t>
      </w:r>
      <w:r w:rsidRPr="005624BC">
        <w:rPr>
          <w:rFonts w:ascii="Times New Roman" w:hAnsi="Times New Roman"/>
          <w:b/>
          <w:bCs/>
          <w:sz w:val="24"/>
          <w:szCs w:val="24"/>
          <w:lang w:eastAsia="ru-RU"/>
        </w:rPr>
        <w:t xml:space="preserve"> городское поселение.</w:t>
      </w:r>
    </w:p>
    <w:tbl>
      <w:tblPr>
        <w:tblW w:w="5000" w:type="pct"/>
        <w:tblLayout w:type="fixed"/>
        <w:tblLook w:val="0000" w:firstRow="0" w:lastRow="0" w:firstColumn="0" w:lastColumn="0" w:noHBand="0" w:noVBand="0"/>
      </w:tblPr>
      <w:tblGrid>
        <w:gridCol w:w="959"/>
        <w:gridCol w:w="4244"/>
        <w:gridCol w:w="2239"/>
        <w:gridCol w:w="28"/>
        <w:gridCol w:w="1427"/>
        <w:gridCol w:w="1523"/>
      </w:tblGrid>
      <w:tr w:rsidR="00723F75" w:rsidRPr="009A7581" w:rsidTr="00492AF0">
        <w:trPr>
          <w:trHeight w:val="673"/>
          <w:tblHeader/>
        </w:trPr>
        <w:tc>
          <w:tcPr>
            <w:tcW w:w="959" w:type="dxa"/>
            <w:tcBorders>
              <w:top w:val="single" w:sz="4" w:space="0" w:color="000000"/>
              <w:left w:val="single" w:sz="4" w:space="0" w:color="000000"/>
              <w:bottom w:val="single" w:sz="4" w:space="0" w:color="000000"/>
            </w:tcBorders>
            <w:vAlign w:val="center"/>
          </w:tcPr>
          <w:p w:rsidR="00723F75" w:rsidRPr="009A7581" w:rsidRDefault="00723F75" w:rsidP="00492AF0">
            <w:pPr>
              <w:pStyle w:val="af5"/>
              <w:ind w:left="-142" w:right="-108"/>
              <w:jc w:val="center"/>
              <w:rPr>
                <w:rFonts w:ascii="Times New Roman" w:hAnsi="Times New Roman"/>
                <w:b/>
                <w:sz w:val="20"/>
                <w:szCs w:val="20"/>
              </w:rPr>
            </w:pPr>
            <w:r w:rsidRPr="009A7581">
              <w:rPr>
                <w:rFonts w:ascii="Times New Roman" w:hAnsi="Times New Roman"/>
                <w:b/>
                <w:sz w:val="20"/>
                <w:szCs w:val="20"/>
              </w:rPr>
              <w:lastRenderedPageBreak/>
              <w:t>№</w:t>
            </w:r>
          </w:p>
          <w:p w:rsidR="00723F75" w:rsidRPr="009A7581" w:rsidRDefault="00723F75" w:rsidP="00492AF0">
            <w:pPr>
              <w:pStyle w:val="af5"/>
              <w:ind w:left="-142" w:right="-108"/>
              <w:jc w:val="center"/>
              <w:rPr>
                <w:rFonts w:ascii="Times New Roman" w:hAnsi="Times New Roman"/>
                <w:b/>
                <w:sz w:val="20"/>
                <w:szCs w:val="20"/>
              </w:rPr>
            </w:pPr>
            <w:r w:rsidRPr="009A7581">
              <w:rPr>
                <w:rFonts w:ascii="Times New Roman" w:hAnsi="Times New Roman"/>
                <w:b/>
                <w:sz w:val="20"/>
                <w:szCs w:val="20"/>
              </w:rPr>
              <w:t>п/п</w:t>
            </w:r>
          </w:p>
        </w:tc>
        <w:tc>
          <w:tcPr>
            <w:tcW w:w="4244" w:type="dxa"/>
            <w:tcBorders>
              <w:top w:val="single" w:sz="4" w:space="0" w:color="000000"/>
              <w:left w:val="single" w:sz="4" w:space="0" w:color="000000"/>
              <w:bottom w:val="single" w:sz="4" w:space="0" w:color="000000"/>
            </w:tcBorders>
            <w:vAlign w:val="center"/>
          </w:tcPr>
          <w:p w:rsidR="00723F75" w:rsidRPr="009A7581" w:rsidRDefault="00723F75" w:rsidP="00723F75">
            <w:pPr>
              <w:pStyle w:val="af5"/>
              <w:ind w:firstLine="33"/>
              <w:jc w:val="center"/>
              <w:rPr>
                <w:rFonts w:ascii="Times New Roman" w:hAnsi="Times New Roman"/>
                <w:b/>
                <w:sz w:val="20"/>
                <w:szCs w:val="20"/>
              </w:rPr>
            </w:pPr>
            <w:r w:rsidRPr="009A7581">
              <w:rPr>
                <w:rFonts w:ascii="Times New Roman" w:hAnsi="Times New Roman"/>
                <w:b/>
                <w:sz w:val="20"/>
                <w:szCs w:val="20"/>
              </w:rPr>
              <w:t>Мероприятия</w:t>
            </w:r>
          </w:p>
        </w:tc>
        <w:tc>
          <w:tcPr>
            <w:tcW w:w="2239" w:type="dxa"/>
            <w:tcBorders>
              <w:top w:val="single" w:sz="4" w:space="0" w:color="000000"/>
              <w:left w:val="single" w:sz="4" w:space="0" w:color="000000"/>
              <w:bottom w:val="single" w:sz="4" w:space="0" w:color="000000"/>
            </w:tcBorders>
            <w:vAlign w:val="center"/>
          </w:tcPr>
          <w:p w:rsidR="00723F75" w:rsidRPr="009A7581" w:rsidRDefault="00723F75" w:rsidP="00723F75">
            <w:pPr>
              <w:ind w:firstLine="33"/>
              <w:jc w:val="center"/>
              <w:rPr>
                <w:rFonts w:ascii="Times New Roman" w:hAnsi="Times New Roman"/>
                <w:b/>
                <w:color w:val="auto"/>
                <w:sz w:val="20"/>
                <w:szCs w:val="20"/>
              </w:rPr>
            </w:pPr>
            <w:r w:rsidRPr="009A7581">
              <w:rPr>
                <w:rFonts w:ascii="Times New Roman" w:hAnsi="Times New Roman"/>
                <w:b/>
                <w:color w:val="auto"/>
                <w:sz w:val="20"/>
                <w:szCs w:val="20"/>
              </w:rPr>
              <w:t>Месторасположение</w:t>
            </w:r>
          </w:p>
        </w:tc>
        <w:tc>
          <w:tcPr>
            <w:tcW w:w="1455" w:type="dxa"/>
            <w:gridSpan w:val="2"/>
            <w:tcBorders>
              <w:top w:val="single" w:sz="4" w:space="0" w:color="000000"/>
              <w:left w:val="single" w:sz="4" w:space="0" w:color="000000"/>
              <w:bottom w:val="single" w:sz="4" w:space="0" w:color="000000"/>
              <w:right w:val="single" w:sz="4" w:space="0" w:color="000000"/>
            </w:tcBorders>
            <w:vAlign w:val="center"/>
          </w:tcPr>
          <w:p w:rsidR="00723F75" w:rsidRPr="009A7581" w:rsidRDefault="00723F75" w:rsidP="00723F75">
            <w:pPr>
              <w:pStyle w:val="af5"/>
              <w:ind w:left="-108" w:firstLine="33"/>
              <w:jc w:val="center"/>
              <w:rPr>
                <w:rFonts w:ascii="Times New Roman" w:hAnsi="Times New Roman"/>
                <w:b/>
                <w:sz w:val="20"/>
                <w:szCs w:val="20"/>
              </w:rPr>
            </w:pPr>
            <w:r w:rsidRPr="009A7581">
              <w:rPr>
                <w:rFonts w:ascii="Times New Roman" w:hAnsi="Times New Roman"/>
                <w:b/>
                <w:sz w:val="20"/>
                <w:szCs w:val="20"/>
              </w:rPr>
              <w:t>Сроки  исполнения</w:t>
            </w:r>
            <w:r w:rsidR="000E5FDE" w:rsidRPr="009A7581">
              <w:rPr>
                <w:rFonts w:ascii="Times New Roman" w:hAnsi="Times New Roman"/>
                <w:b/>
                <w:sz w:val="20"/>
                <w:szCs w:val="20"/>
              </w:rPr>
              <w:t>, параметры</w:t>
            </w:r>
          </w:p>
        </w:tc>
        <w:tc>
          <w:tcPr>
            <w:tcW w:w="1523" w:type="dxa"/>
            <w:tcBorders>
              <w:top w:val="single" w:sz="4" w:space="0" w:color="000000"/>
              <w:left w:val="single" w:sz="4" w:space="0" w:color="000000"/>
              <w:bottom w:val="single" w:sz="4" w:space="0" w:color="000000"/>
              <w:right w:val="single" w:sz="4" w:space="0" w:color="000000"/>
            </w:tcBorders>
            <w:vAlign w:val="center"/>
          </w:tcPr>
          <w:p w:rsidR="00723F75" w:rsidRPr="009A7581" w:rsidRDefault="00723F75" w:rsidP="00723F75">
            <w:pPr>
              <w:pStyle w:val="af5"/>
              <w:ind w:left="-108" w:firstLine="33"/>
              <w:jc w:val="center"/>
              <w:rPr>
                <w:rFonts w:ascii="Times New Roman" w:hAnsi="Times New Roman"/>
                <w:b/>
                <w:sz w:val="20"/>
                <w:szCs w:val="20"/>
              </w:rPr>
            </w:pPr>
            <w:r w:rsidRPr="009A7581">
              <w:rPr>
                <w:rFonts w:ascii="Times New Roman" w:hAnsi="Times New Roman"/>
                <w:b/>
                <w:sz w:val="20"/>
                <w:szCs w:val="20"/>
              </w:rPr>
              <w:t>Назначение</w:t>
            </w:r>
          </w:p>
        </w:tc>
      </w:tr>
      <w:tr w:rsidR="00FF05A5" w:rsidRPr="009A7581" w:rsidTr="00723F75">
        <w:trPr>
          <w:trHeight w:val="373"/>
        </w:trPr>
        <w:tc>
          <w:tcPr>
            <w:tcW w:w="10420" w:type="dxa"/>
            <w:gridSpan w:val="6"/>
            <w:tcBorders>
              <w:top w:val="single" w:sz="4" w:space="0" w:color="000000"/>
              <w:left w:val="single" w:sz="4" w:space="0" w:color="000000"/>
              <w:bottom w:val="single" w:sz="4" w:space="0" w:color="000000"/>
              <w:right w:val="single" w:sz="4" w:space="0" w:color="000000"/>
            </w:tcBorders>
          </w:tcPr>
          <w:p w:rsidR="00FF05A5" w:rsidRPr="009A7581" w:rsidRDefault="002772A5" w:rsidP="00492AF0">
            <w:pPr>
              <w:jc w:val="center"/>
              <w:rPr>
                <w:rFonts w:ascii="Times New Roman" w:hAnsi="Times New Roman"/>
                <w:b/>
                <w:i/>
                <w:color w:val="auto"/>
                <w:sz w:val="24"/>
                <w:szCs w:val="24"/>
              </w:rPr>
            </w:pPr>
            <w:r w:rsidRPr="009A7581">
              <w:rPr>
                <w:rFonts w:ascii="Times New Roman" w:hAnsi="Times New Roman"/>
                <w:b/>
                <w:spacing w:val="-4"/>
                <w:sz w:val="24"/>
                <w:szCs w:val="24"/>
              </w:rPr>
              <w:t xml:space="preserve">2.1. </w:t>
            </w:r>
            <w:r w:rsidR="00FF05A5" w:rsidRPr="009A7581">
              <w:rPr>
                <w:rFonts w:ascii="Times New Roman" w:hAnsi="Times New Roman"/>
                <w:b/>
                <w:spacing w:val="-4"/>
                <w:sz w:val="24"/>
                <w:szCs w:val="24"/>
              </w:rPr>
              <w:t>Объекты транспорта (железнодорожного, водного, воздушного транспорта), автомобильные дороги регионального</w:t>
            </w:r>
            <w:r w:rsidR="00FF05A5" w:rsidRPr="009A7581">
              <w:rPr>
                <w:rFonts w:ascii="Times New Roman" w:hAnsi="Times New Roman"/>
                <w:b/>
                <w:sz w:val="24"/>
                <w:szCs w:val="24"/>
              </w:rPr>
              <w:t xml:space="preserve">  или межмуниципального значения</w:t>
            </w:r>
          </w:p>
        </w:tc>
      </w:tr>
      <w:tr w:rsidR="002772A5" w:rsidRPr="009A7581" w:rsidTr="00723F75">
        <w:trPr>
          <w:trHeight w:val="373"/>
        </w:trPr>
        <w:tc>
          <w:tcPr>
            <w:tcW w:w="10420" w:type="dxa"/>
            <w:gridSpan w:val="6"/>
            <w:tcBorders>
              <w:top w:val="single" w:sz="4" w:space="0" w:color="000000"/>
              <w:left w:val="single" w:sz="4" w:space="0" w:color="000000"/>
              <w:bottom w:val="single" w:sz="4" w:space="0" w:color="000000"/>
              <w:right w:val="single" w:sz="4" w:space="0" w:color="000000"/>
            </w:tcBorders>
          </w:tcPr>
          <w:p w:rsidR="002772A5" w:rsidRPr="009A7581" w:rsidRDefault="002772A5" w:rsidP="00492AF0">
            <w:pPr>
              <w:jc w:val="center"/>
              <w:rPr>
                <w:rFonts w:ascii="Times New Roman" w:hAnsi="Times New Roman"/>
                <w:b/>
                <w:sz w:val="24"/>
                <w:szCs w:val="24"/>
              </w:rPr>
            </w:pPr>
            <w:r w:rsidRPr="009A7581">
              <w:rPr>
                <w:rFonts w:ascii="Times New Roman" w:hAnsi="Times New Roman"/>
                <w:b/>
                <w:spacing w:val="-4"/>
                <w:sz w:val="24"/>
                <w:szCs w:val="24"/>
              </w:rPr>
              <w:t>1. Объекты транспорта (железнодорожного, водного, воздушного транспорта), автомобильные дороги регионал</w:t>
            </w:r>
            <w:r w:rsidRPr="009A7581">
              <w:rPr>
                <w:rFonts w:ascii="Times New Roman" w:hAnsi="Times New Roman"/>
                <w:b/>
                <w:spacing w:val="-4"/>
                <w:sz w:val="24"/>
                <w:szCs w:val="24"/>
              </w:rPr>
              <w:t>ь</w:t>
            </w:r>
            <w:r w:rsidRPr="009A7581">
              <w:rPr>
                <w:rFonts w:ascii="Times New Roman" w:hAnsi="Times New Roman"/>
                <w:b/>
                <w:spacing w:val="-4"/>
                <w:sz w:val="24"/>
                <w:szCs w:val="24"/>
              </w:rPr>
              <w:t>ного или межмуниципального значения, I этап до 2022 года</w:t>
            </w:r>
          </w:p>
        </w:tc>
      </w:tr>
      <w:tr w:rsidR="00723F75" w:rsidRPr="009A7581" w:rsidTr="00723F75">
        <w:trPr>
          <w:trHeight w:val="373"/>
        </w:trPr>
        <w:tc>
          <w:tcPr>
            <w:tcW w:w="10420" w:type="dxa"/>
            <w:gridSpan w:val="6"/>
            <w:tcBorders>
              <w:top w:val="single" w:sz="4" w:space="0" w:color="000000"/>
              <w:left w:val="single" w:sz="4" w:space="0" w:color="000000"/>
              <w:bottom w:val="single" w:sz="4" w:space="0" w:color="000000"/>
              <w:right w:val="single" w:sz="4" w:space="0" w:color="000000"/>
            </w:tcBorders>
          </w:tcPr>
          <w:p w:rsidR="00723F75" w:rsidRPr="009A7581" w:rsidRDefault="002772A5" w:rsidP="00492AF0">
            <w:pPr>
              <w:jc w:val="center"/>
              <w:rPr>
                <w:rFonts w:ascii="Times New Roman" w:hAnsi="Times New Roman"/>
                <w:b/>
                <w:i/>
                <w:color w:val="auto"/>
                <w:sz w:val="24"/>
                <w:szCs w:val="24"/>
              </w:rPr>
            </w:pPr>
            <w:r w:rsidRPr="009A7581">
              <w:rPr>
                <w:rFonts w:ascii="Times New Roman" w:hAnsi="Times New Roman"/>
                <w:b/>
                <w:sz w:val="24"/>
                <w:szCs w:val="24"/>
              </w:rPr>
              <w:t xml:space="preserve">1.2. </w:t>
            </w:r>
            <w:r w:rsidR="002F1C8A" w:rsidRPr="009A7581">
              <w:rPr>
                <w:rFonts w:ascii="Times New Roman" w:hAnsi="Times New Roman"/>
                <w:b/>
                <w:sz w:val="24"/>
                <w:szCs w:val="24"/>
              </w:rPr>
              <w:t>Автомобильные дороги регионального или межмуниципального значения</w:t>
            </w:r>
          </w:p>
        </w:tc>
      </w:tr>
      <w:tr w:rsidR="002F1C8A" w:rsidRPr="009A7581" w:rsidTr="006940F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2F1C8A" w:rsidRPr="009A7581" w:rsidRDefault="002F1C8A" w:rsidP="006940F5">
            <w:pPr>
              <w:jc w:val="center"/>
              <w:rPr>
                <w:rFonts w:ascii="Times New Roman" w:hAnsi="Times New Roman"/>
                <w:color w:val="auto"/>
                <w:sz w:val="20"/>
                <w:szCs w:val="20"/>
              </w:rPr>
            </w:pPr>
            <w:r w:rsidRPr="009A7581">
              <w:rPr>
                <w:rFonts w:ascii="Times New Roman" w:hAnsi="Times New Roman"/>
                <w:color w:val="auto"/>
                <w:sz w:val="20"/>
                <w:szCs w:val="20"/>
              </w:rPr>
              <w:t>1.2.20.</w:t>
            </w:r>
          </w:p>
        </w:tc>
        <w:tc>
          <w:tcPr>
            <w:tcW w:w="4244" w:type="dxa"/>
            <w:tcBorders>
              <w:top w:val="single" w:sz="4" w:space="0" w:color="000000"/>
              <w:left w:val="single" w:sz="4" w:space="0" w:color="000000"/>
              <w:bottom w:val="single" w:sz="4" w:space="0" w:color="000000"/>
              <w:right w:val="single" w:sz="4" w:space="0" w:color="000000"/>
            </w:tcBorders>
          </w:tcPr>
          <w:p w:rsidR="002F1C8A" w:rsidRPr="009A7581" w:rsidRDefault="002F1C8A" w:rsidP="002F1C8A">
            <w:pPr>
              <w:rPr>
                <w:rFonts w:ascii="Times New Roman" w:hAnsi="Times New Roman"/>
                <w:color w:val="auto"/>
                <w:sz w:val="20"/>
                <w:szCs w:val="20"/>
              </w:rPr>
            </w:pPr>
            <w:r w:rsidRPr="009A7581">
              <w:rPr>
                <w:rFonts w:ascii="Times New Roman" w:hAnsi="Times New Roman"/>
                <w:color w:val="auto"/>
                <w:sz w:val="20"/>
                <w:szCs w:val="20"/>
              </w:rPr>
              <w:t>Обход  г. Окуловка с юго-восточной стороны (со строительством путепровода) (протяженность - 6 км)</w:t>
            </w:r>
          </w:p>
        </w:tc>
        <w:tc>
          <w:tcPr>
            <w:tcW w:w="2267" w:type="dxa"/>
            <w:gridSpan w:val="2"/>
            <w:tcBorders>
              <w:top w:val="single" w:sz="4" w:space="0" w:color="000000"/>
              <w:left w:val="single" w:sz="4" w:space="0" w:color="000000"/>
              <w:bottom w:val="single" w:sz="4" w:space="0" w:color="000000"/>
              <w:right w:val="single" w:sz="4" w:space="0" w:color="000000"/>
            </w:tcBorders>
          </w:tcPr>
          <w:p w:rsidR="002F1C8A" w:rsidRPr="009A7581" w:rsidRDefault="002F1C8A" w:rsidP="00723F75">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27" w:type="dxa"/>
            <w:tcBorders>
              <w:top w:val="single" w:sz="4" w:space="0" w:color="000000"/>
              <w:left w:val="single" w:sz="4" w:space="0" w:color="000000"/>
              <w:bottom w:val="single" w:sz="4" w:space="0" w:color="000000"/>
              <w:right w:val="single" w:sz="4" w:space="0" w:color="000000"/>
            </w:tcBorders>
          </w:tcPr>
          <w:p w:rsidR="002F1C8A" w:rsidRPr="009A7581" w:rsidRDefault="002F1C8A" w:rsidP="00723F75">
            <w:pPr>
              <w:rPr>
                <w:rFonts w:ascii="Times New Roman" w:hAnsi="Times New Roman"/>
                <w:b/>
                <w:color w:val="auto"/>
                <w:sz w:val="20"/>
                <w:szCs w:val="20"/>
              </w:rPr>
            </w:pPr>
            <w:r w:rsidRPr="009A7581">
              <w:rPr>
                <w:rFonts w:ascii="Times New Roman" w:hAnsi="Times New Roman"/>
                <w:color w:val="auto"/>
                <w:sz w:val="20"/>
                <w:szCs w:val="20"/>
              </w:rPr>
              <w:t>I этап</w:t>
            </w:r>
            <w:r w:rsidR="002772A5" w:rsidRPr="009A7581">
              <w:rPr>
                <w:rFonts w:ascii="Times New Roman" w:hAnsi="Times New Roman"/>
                <w:color w:val="auto"/>
                <w:sz w:val="20"/>
                <w:szCs w:val="20"/>
              </w:rPr>
              <w:t xml:space="preserve"> </w:t>
            </w:r>
            <w:r w:rsidRPr="009A7581">
              <w:rPr>
                <w:rFonts w:ascii="Times New Roman" w:hAnsi="Times New Roman"/>
                <w:color w:val="auto"/>
                <w:sz w:val="20"/>
                <w:szCs w:val="20"/>
              </w:rPr>
              <w:t xml:space="preserve"> </w:t>
            </w:r>
            <w:r w:rsidR="002772A5" w:rsidRPr="009A7581">
              <w:rPr>
                <w:rFonts w:ascii="Times New Roman" w:hAnsi="Times New Roman"/>
                <w:color w:val="auto"/>
                <w:sz w:val="20"/>
                <w:szCs w:val="20"/>
              </w:rPr>
              <w:t>(</w:t>
            </w:r>
            <w:r w:rsidRPr="009A7581">
              <w:rPr>
                <w:rFonts w:ascii="Times New Roman" w:hAnsi="Times New Roman"/>
                <w:color w:val="auto"/>
                <w:sz w:val="20"/>
                <w:szCs w:val="20"/>
              </w:rPr>
              <w:t>до 2022 года</w:t>
            </w:r>
            <w:r w:rsidR="002772A5" w:rsidRPr="009A7581">
              <w:rPr>
                <w:rFonts w:ascii="Times New Roman" w:hAnsi="Times New Roman"/>
                <w:color w:val="auto"/>
                <w:sz w:val="20"/>
                <w:szCs w:val="20"/>
              </w:rPr>
              <w:t>)</w:t>
            </w:r>
          </w:p>
        </w:tc>
        <w:tc>
          <w:tcPr>
            <w:tcW w:w="1523" w:type="dxa"/>
            <w:tcBorders>
              <w:top w:val="single" w:sz="4" w:space="0" w:color="000000"/>
              <w:left w:val="single" w:sz="4" w:space="0" w:color="000000"/>
              <w:bottom w:val="single" w:sz="4" w:space="0" w:color="000000"/>
              <w:right w:val="single" w:sz="4" w:space="0" w:color="000000"/>
            </w:tcBorders>
          </w:tcPr>
          <w:p w:rsidR="002F1C8A" w:rsidRPr="009A7581" w:rsidRDefault="002F1C8A" w:rsidP="00723F75">
            <w:pPr>
              <w:rPr>
                <w:rFonts w:ascii="Times New Roman" w:hAnsi="Times New Roman"/>
                <w:color w:val="auto"/>
                <w:sz w:val="20"/>
                <w:szCs w:val="20"/>
              </w:rPr>
            </w:pPr>
            <w:r w:rsidRPr="009A7581">
              <w:rPr>
                <w:rFonts w:ascii="Times New Roman" w:hAnsi="Times New Roman"/>
                <w:color w:val="auto"/>
                <w:sz w:val="20"/>
                <w:szCs w:val="20"/>
              </w:rPr>
              <w:t>транспортное</w:t>
            </w:r>
          </w:p>
        </w:tc>
      </w:tr>
      <w:tr w:rsidR="002772A5" w:rsidRPr="009A7581" w:rsidTr="006940F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2772A5" w:rsidRPr="009A7581" w:rsidRDefault="002772A5" w:rsidP="002F1C8A">
            <w:pPr>
              <w:jc w:val="center"/>
              <w:rPr>
                <w:rFonts w:ascii="Times New Roman" w:hAnsi="Times New Roman"/>
                <w:color w:val="auto"/>
                <w:sz w:val="20"/>
                <w:szCs w:val="20"/>
              </w:rPr>
            </w:pPr>
            <w:r w:rsidRPr="009A7581">
              <w:rPr>
                <w:rFonts w:ascii="Times New Roman" w:hAnsi="Times New Roman"/>
                <w:color w:val="auto"/>
                <w:sz w:val="20"/>
                <w:szCs w:val="20"/>
              </w:rPr>
              <w:t>1.2.64.</w:t>
            </w:r>
          </w:p>
        </w:tc>
        <w:tc>
          <w:tcPr>
            <w:tcW w:w="4244" w:type="dxa"/>
            <w:tcBorders>
              <w:top w:val="single" w:sz="4" w:space="0" w:color="000000"/>
              <w:left w:val="single" w:sz="4" w:space="0" w:color="000000"/>
              <w:bottom w:val="single" w:sz="4" w:space="0" w:color="000000"/>
              <w:right w:val="single" w:sz="4" w:space="0" w:color="000000"/>
            </w:tcBorders>
          </w:tcPr>
          <w:p w:rsidR="002772A5" w:rsidRPr="009A7581" w:rsidRDefault="002772A5" w:rsidP="002F1C8A">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участка  автомобильной дороги </w:t>
            </w:r>
            <w:r w:rsidRPr="009A7581">
              <w:rPr>
                <w:rFonts w:ascii="Times New Roman" w:hAnsi="Times New Roman"/>
                <w:color w:val="auto"/>
                <w:sz w:val="20"/>
                <w:szCs w:val="20"/>
              </w:rPr>
              <w:br/>
              <w:t>общего пользования межмуниципального значения  Боровёнка – Заручевье – С</w:t>
            </w:r>
            <w:r w:rsidRPr="009A7581">
              <w:rPr>
                <w:rFonts w:ascii="Times New Roman" w:hAnsi="Times New Roman"/>
                <w:color w:val="auto"/>
                <w:sz w:val="20"/>
                <w:szCs w:val="20"/>
              </w:rPr>
              <w:t>у</w:t>
            </w:r>
            <w:r w:rsidRPr="009A7581">
              <w:rPr>
                <w:rFonts w:ascii="Times New Roman" w:hAnsi="Times New Roman"/>
                <w:color w:val="auto"/>
                <w:sz w:val="20"/>
                <w:szCs w:val="20"/>
              </w:rPr>
              <w:t>токи км 29+530 – км 33+880 (1 км)</w:t>
            </w:r>
          </w:p>
        </w:tc>
        <w:tc>
          <w:tcPr>
            <w:tcW w:w="2267" w:type="dxa"/>
            <w:gridSpan w:val="2"/>
            <w:tcBorders>
              <w:top w:val="single" w:sz="4" w:space="0" w:color="000000"/>
              <w:left w:val="single" w:sz="4" w:space="0" w:color="000000"/>
              <w:bottom w:val="single" w:sz="4" w:space="0" w:color="000000"/>
              <w:right w:val="single" w:sz="4" w:space="0" w:color="000000"/>
            </w:tcBorders>
          </w:tcPr>
          <w:p w:rsidR="002772A5" w:rsidRPr="009A7581" w:rsidRDefault="002772A5" w:rsidP="002F1C8A">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27" w:type="dxa"/>
            <w:tcBorders>
              <w:top w:val="single" w:sz="4" w:space="0" w:color="000000"/>
              <w:left w:val="single" w:sz="4" w:space="0" w:color="000000"/>
              <w:bottom w:val="single" w:sz="4" w:space="0" w:color="000000"/>
              <w:right w:val="single" w:sz="4" w:space="0" w:color="000000"/>
            </w:tcBorders>
          </w:tcPr>
          <w:p w:rsidR="002772A5" w:rsidRPr="009A7581" w:rsidRDefault="002772A5" w:rsidP="002772A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tcPr>
          <w:p w:rsidR="002772A5" w:rsidRPr="009A7581" w:rsidRDefault="002772A5" w:rsidP="002F1C8A">
            <w:pPr>
              <w:rPr>
                <w:rFonts w:ascii="Times New Roman" w:hAnsi="Times New Roman"/>
                <w:color w:val="auto"/>
                <w:sz w:val="20"/>
                <w:szCs w:val="20"/>
              </w:rPr>
            </w:pPr>
            <w:r w:rsidRPr="009A7581">
              <w:rPr>
                <w:rFonts w:ascii="Times New Roman" w:hAnsi="Times New Roman"/>
                <w:color w:val="auto"/>
                <w:sz w:val="20"/>
                <w:szCs w:val="20"/>
              </w:rPr>
              <w:t>транспортное</w:t>
            </w:r>
          </w:p>
        </w:tc>
      </w:tr>
      <w:tr w:rsidR="002772A5" w:rsidRPr="009A7581" w:rsidTr="006940F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2772A5" w:rsidRPr="009A7581" w:rsidRDefault="002772A5" w:rsidP="006940F5">
            <w:pPr>
              <w:jc w:val="center"/>
              <w:rPr>
                <w:rFonts w:ascii="Times New Roman" w:hAnsi="Times New Roman"/>
                <w:color w:val="auto"/>
                <w:sz w:val="20"/>
                <w:szCs w:val="20"/>
              </w:rPr>
            </w:pPr>
            <w:r w:rsidRPr="009A7581">
              <w:rPr>
                <w:rFonts w:ascii="Times New Roman" w:hAnsi="Times New Roman"/>
                <w:color w:val="auto"/>
                <w:sz w:val="20"/>
                <w:szCs w:val="20"/>
              </w:rPr>
              <w:t>1.2.65.</w:t>
            </w:r>
          </w:p>
        </w:tc>
        <w:tc>
          <w:tcPr>
            <w:tcW w:w="4244" w:type="dxa"/>
            <w:tcBorders>
              <w:top w:val="single" w:sz="4" w:space="0" w:color="000000"/>
              <w:left w:val="single" w:sz="4" w:space="0" w:color="000000"/>
              <w:bottom w:val="single" w:sz="4" w:space="0" w:color="000000"/>
              <w:right w:val="single" w:sz="4" w:space="0" w:color="000000"/>
            </w:tcBorders>
          </w:tcPr>
          <w:p w:rsidR="002772A5" w:rsidRPr="009A7581" w:rsidRDefault="002772A5" w:rsidP="002F1C8A">
            <w:pPr>
              <w:rPr>
                <w:rFonts w:ascii="Times New Roman" w:hAnsi="Times New Roman"/>
              </w:rPr>
            </w:pPr>
            <w:r w:rsidRPr="009A7581">
              <w:rPr>
                <w:rFonts w:ascii="Times New Roman" w:hAnsi="Times New Roman"/>
                <w:color w:val="auto"/>
                <w:sz w:val="20"/>
                <w:szCs w:val="20"/>
              </w:rPr>
              <w:t xml:space="preserve">реконструкция участка  автомобильной дороги </w:t>
            </w:r>
            <w:r w:rsidRPr="009A7581">
              <w:rPr>
                <w:rFonts w:ascii="Times New Roman" w:hAnsi="Times New Roman"/>
                <w:color w:val="auto"/>
                <w:sz w:val="20"/>
                <w:szCs w:val="20"/>
              </w:rPr>
              <w:br/>
              <w:t>общего пользования межмуниципального зн</w:t>
            </w:r>
            <w:r w:rsidRPr="009A7581">
              <w:rPr>
                <w:rFonts w:ascii="Times New Roman" w:hAnsi="Times New Roman"/>
                <w:color w:val="auto"/>
                <w:sz w:val="20"/>
                <w:szCs w:val="20"/>
              </w:rPr>
              <w:t>а</w:t>
            </w:r>
            <w:r w:rsidRPr="009A7581">
              <w:rPr>
                <w:rFonts w:ascii="Times New Roman" w:hAnsi="Times New Roman"/>
                <w:color w:val="auto"/>
                <w:sz w:val="20"/>
                <w:szCs w:val="20"/>
              </w:rPr>
              <w:t>чения «Крестцы – Окуловка – Боровичи» – Забродье – З</w:t>
            </w:r>
            <w:r w:rsidRPr="009A7581">
              <w:rPr>
                <w:rFonts w:ascii="Times New Roman" w:hAnsi="Times New Roman"/>
                <w:color w:val="auto"/>
                <w:sz w:val="20"/>
                <w:szCs w:val="20"/>
              </w:rPr>
              <w:t>а</w:t>
            </w:r>
            <w:r w:rsidRPr="009A7581">
              <w:rPr>
                <w:rFonts w:ascii="Times New Roman" w:hAnsi="Times New Roman"/>
                <w:color w:val="auto"/>
                <w:sz w:val="20"/>
                <w:szCs w:val="20"/>
              </w:rPr>
              <w:t>озерье км 3+900 – км 9+700 (5,6 км)</w:t>
            </w:r>
          </w:p>
        </w:tc>
        <w:tc>
          <w:tcPr>
            <w:tcW w:w="2267" w:type="dxa"/>
            <w:gridSpan w:val="2"/>
            <w:tcBorders>
              <w:top w:val="single" w:sz="4" w:space="0" w:color="000000"/>
              <w:left w:val="single" w:sz="4" w:space="0" w:color="000000"/>
              <w:bottom w:val="single" w:sz="4" w:space="0" w:color="000000"/>
              <w:right w:val="single" w:sz="4" w:space="0" w:color="000000"/>
            </w:tcBorders>
          </w:tcPr>
          <w:p w:rsidR="002772A5" w:rsidRPr="009A7581" w:rsidRDefault="002772A5" w:rsidP="00723F75">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27" w:type="dxa"/>
            <w:tcBorders>
              <w:top w:val="single" w:sz="4" w:space="0" w:color="000000"/>
              <w:left w:val="single" w:sz="4" w:space="0" w:color="000000"/>
              <w:bottom w:val="single" w:sz="4" w:space="0" w:color="000000"/>
              <w:right w:val="single" w:sz="4" w:space="0" w:color="000000"/>
            </w:tcBorders>
          </w:tcPr>
          <w:p w:rsidR="002772A5" w:rsidRPr="009A7581" w:rsidRDefault="002772A5" w:rsidP="002772A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tcPr>
          <w:p w:rsidR="002772A5" w:rsidRPr="009A7581" w:rsidRDefault="002772A5" w:rsidP="00723F75">
            <w:pPr>
              <w:rPr>
                <w:rFonts w:ascii="Times New Roman" w:hAnsi="Times New Roman"/>
                <w:color w:val="auto"/>
                <w:sz w:val="20"/>
                <w:szCs w:val="20"/>
              </w:rPr>
            </w:pPr>
            <w:r w:rsidRPr="009A7581">
              <w:rPr>
                <w:rFonts w:ascii="Times New Roman" w:hAnsi="Times New Roman"/>
                <w:color w:val="auto"/>
                <w:sz w:val="20"/>
                <w:szCs w:val="20"/>
              </w:rPr>
              <w:t>транспортное</w:t>
            </w:r>
          </w:p>
        </w:tc>
      </w:tr>
      <w:tr w:rsidR="002772A5" w:rsidRPr="009A7581" w:rsidTr="006940F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2772A5" w:rsidRPr="009A7581" w:rsidRDefault="002772A5" w:rsidP="006940F5">
            <w:pPr>
              <w:jc w:val="center"/>
              <w:rPr>
                <w:rFonts w:ascii="Times New Roman" w:hAnsi="Times New Roman"/>
                <w:color w:val="auto"/>
                <w:sz w:val="20"/>
                <w:szCs w:val="20"/>
              </w:rPr>
            </w:pPr>
            <w:r w:rsidRPr="009A7581">
              <w:rPr>
                <w:rFonts w:ascii="Times New Roman" w:hAnsi="Times New Roman"/>
                <w:color w:val="auto"/>
                <w:sz w:val="20"/>
                <w:szCs w:val="20"/>
              </w:rPr>
              <w:t>1.2.81.</w:t>
            </w:r>
          </w:p>
        </w:tc>
        <w:tc>
          <w:tcPr>
            <w:tcW w:w="4244" w:type="dxa"/>
            <w:tcBorders>
              <w:top w:val="single" w:sz="4" w:space="0" w:color="000000"/>
              <w:left w:val="single" w:sz="4" w:space="0" w:color="000000"/>
              <w:bottom w:val="single" w:sz="4" w:space="0" w:color="000000"/>
              <w:right w:val="single" w:sz="4" w:space="0" w:color="000000"/>
            </w:tcBorders>
          </w:tcPr>
          <w:p w:rsidR="002772A5" w:rsidRPr="009A7581" w:rsidRDefault="002772A5" w:rsidP="002F1C8A">
            <w:pPr>
              <w:rPr>
                <w:rFonts w:ascii="Times New Roman" w:hAnsi="Times New Roman"/>
                <w:color w:val="auto"/>
                <w:sz w:val="20"/>
                <w:szCs w:val="20"/>
              </w:rPr>
            </w:pPr>
            <w:r w:rsidRPr="009A7581">
              <w:rPr>
                <w:rFonts w:ascii="Times New Roman" w:hAnsi="Times New Roman"/>
                <w:color w:val="auto"/>
                <w:sz w:val="20"/>
                <w:szCs w:val="20"/>
              </w:rPr>
              <w:t>реконструкция автом</w:t>
            </w:r>
            <w:r w:rsidRPr="009A7581">
              <w:rPr>
                <w:rFonts w:ascii="Times New Roman" w:hAnsi="Times New Roman"/>
                <w:color w:val="auto"/>
                <w:sz w:val="20"/>
                <w:szCs w:val="20"/>
              </w:rPr>
              <w:t>о</w:t>
            </w:r>
            <w:r w:rsidRPr="009A7581">
              <w:rPr>
                <w:rFonts w:ascii="Times New Roman" w:hAnsi="Times New Roman"/>
                <w:color w:val="auto"/>
                <w:sz w:val="20"/>
                <w:szCs w:val="20"/>
              </w:rPr>
              <w:t>бильной дороги общего пользования межмуниц</w:t>
            </w:r>
            <w:r w:rsidRPr="009A7581">
              <w:rPr>
                <w:rFonts w:ascii="Times New Roman" w:hAnsi="Times New Roman"/>
                <w:color w:val="auto"/>
                <w:sz w:val="20"/>
                <w:szCs w:val="20"/>
              </w:rPr>
              <w:t>и</w:t>
            </w:r>
            <w:r w:rsidRPr="009A7581">
              <w:rPr>
                <w:rFonts w:ascii="Times New Roman" w:hAnsi="Times New Roman"/>
                <w:color w:val="auto"/>
                <w:sz w:val="20"/>
                <w:szCs w:val="20"/>
              </w:rPr>
              <w:t>пального значения Окуловка – Кул</w:t>
            </w:r>
            <w:r w:rsidRPr="009A7581">
              <w:rPr>
                <w:rFonts w:ascii="Times New Roman" w:hAnsi="Times New Roman"/>
                <w:color w:val="auto"/>
                <w:sz w:val="20"/>
                <w:szCs w:val="20"/>
              </w:rPr>
              <w:t>о</w:t>
            </w:r>
            <w:r w:rsidRPr="009A7581">
              <w:rPr>
                <w:rFonts w:ascii="Times New Roman" w:hAnsi="Times New Roman"/>
                <w:color w:val="auto"/>
                <w:sz w:val="20"/>
                <w:szCs w:val="20"/>
              </w:rPr>
              <w:t>тино – Топорок км 5+890 – км 6+050 с устройством искусственных неровностей около образовательных учреждений в Окуловском муниципальном ра</w:t>
            </w:r>
            <w:r w:rsidRPr="009A7581">
              <w:rPr>
                <w:rFonts w:ascii="Times New Roman" w:hAnsi="Times New Roman"/>
                <w:color w:val="auto"/>
                <w:sz w:val="20"/>
                <w:szCs w:val="20"/>
              </w:rPr>
              <w:t>й</w:t>
            </w:r>
            <w:r w:rsidRPr="009A7581">
              <w:rPr>
                <w:rFonts w:ascii="Times New Roman" w:hAnsi="Times New Roman"/>
                <w:color w:val="auto"/>
                <w:sz w:val="20"/>
                <w:szCs w:val="20"/>
              </w:rPr>
              <w:t>оне (0,16 км)</w:t>
            </w:r>
          </w:p>
        </w:tc>
        <w:tc>
          <w:tcPr>
            <w:tcW w:w="2267" w:type="dxa"/>
            <w:gridSpan w:val="2"/>
            <w:tcBorders>
              <w:top w:val="single" w:sz="4" w:space="0" w:color="000000"/>
              <w:left w:val="single" w:sz="4" w:space="0" w:color="000000"/>
              <w:bottom w:val="single" w:sz="4" w:space="0" w:color="000000"/>
              <w:right w:val="single" w:sz="4" w:space="0" w:color="000000"/>
            </w:tcBorders>
          </w:tcPr>
          <w:p w:rsidR="002772A5" w:rsidRPr="009A7581" w:rsidRDefault="002772A5" w:rsidP="00723F75">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27" w:type="dxa"/>
            <w:tcBorders>
              <w:top w:val="single" w:sz="4" w:space="0" w:color="000000"/>
              <w:left w:val="single" w:sz="4" w:space="0" w:color="000000"/>
              <w:bottom w:val="single" w:sz="4" w:space="0" w:color="000000"/>
              <w:right w:val="single" w:sz="4" w:space="0" w:color="000000"/>
            </w:tcBorders>
          </w:tcPr>
          <w:p w:rsidR="002772A5" w:rsidRPr="009A7581" w:rsidRDefault="002772A5" w:rsidP="002772A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tcPr>
          <w:p w:rsidR="002772A5" w:rsidRPr="009A7581" w:rsidRDefault="002772A5" w:rsidP="002F1C8A">
            <w:pPr>
              <w:rPr>
                <w:rFonts w:ascii="Times New Roman" w:hAnsi="Times New Roman"/>
                <w:color w:val="auto"/>
                <w:sz w:val="20"/>
                <w:szCs w:val="20"/>
              </w:rPr>
            </w:pPr>
            <w:r w:rsidRPr="009A7581">
              <w:rPr>
                <w:rFonts w:ascii="Times New Roman" w:hAnsi="Times New Roman"/>
                <w:color w:val="auto"/>
                <w:sz w:val="20"/>
                <w:szCs w:val="20"/>
              </w:rPr>
              <w:t>транспортное</w:t>
            </w:r>
          </w:p>
        </w:tc>
      </w:tr>
      <w:tr w:rsidR="002F1C8A" w:rsidRPr="009A7581" w:rsidTr="00723F75">
        <w:trPr>
          <w:trHeight w:val="387"/>
        </w:trPr>
        <w:tc>
          <w:tcPr>
            <w:tcW w:w="10420" w:type="dxa"/>
            <w:gridSpan w:val="6"/>
            <w:tcBorders>
              <w:top w:val="single" w:sz="4" w:space="0" w:color="000000"/>
              <w:left w:val="single" w:sz="4" w:space="0" w:color="000000"/>
              <w:bottom w:val="single" w:sz="4" w:space="0" w:color="000000"/>
              <w:right w:val="single" w:sz="4" w:space="0" w:color="000000"/>
            </w:tcBorders>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1A736B" w:rsidRPr="009A7581" w:rsidTr="00FB7FAA">
              <w:tc>
                <w:tcPr>
                  <w:tcW w:w="846" w:type="dxa"/>
                </w:tcPr>
                <w:p w:rsidR="001A736B" w:rsidRPr="00543829" w:rsidRDefault="001A736B" w:rsidP="001A736B">
                  <w:pPr>
                    <w:jc w:val="center"/>
                    <w:rPr>
                      <w:rFonts w:ascii="Times New Roman" w:hAnsi="Times New Roman"/>
                      <w:spacing w:val="-4"/>
                      <w:sz w:val="20"/>
                      <w:szCs w:val="20"/>
                    </w:rPr>
                  </w:pPr>
                  <w:r>
                    <w:rPr>
                      <w:rFonts w:ascii="Times New Roman" w:hAnsi="Times New Roman"/>
                      <w:spacing w:val="-4"/>
                      <w:sz w:val="20"/>
                      <w:szCs w:val="20"/>
                    </w:rPr>
                    <w:t>1.2.82</w:t>
                  </w:r>
                  <w:r w:rsidRPr="00543829">
                    <w:rPr>
                      <w:rFonts w:ascii="Times New Roman" w:hAnsi="Times New Roman"/>
                      <w:spacing w:val="-4"/>
                      <w:sz w:val="20"/>
                      <w:szCs w:val="20"/>
                    </w:rPr>
                    <w:t>.</w:t>
                  </w:r>
                </w:p>
              </w:tc>
              <w:tc>
                <w:tcPr>
                  <w:tcW w:w="4252" w:type="dxa"/>
                </w:tcPr>
                <w:p w:rsidR="001A736B" w:rsidRPr="007D0EEF" w:rsidRDefault="001A736B" w:rsidP="00FB7FAA">
                  <w:pPr>
                    <w:rPr>
                      <w:rFonts w:ascii="Times New Roman" w:hAnsi="Times New Roman"/>
                      <w:color w:val="auto"/>
                      <w:sz w:val="20"/>
                      <w:szCs w:val="20"/>
                    </w:rPr>
                  </w:pPr>
                  <w:r w:rsidRPr="007D0EEF">
                    <w:rPr>
                      <w:rFonts w:ascii="Times New Roman" w:hAnsi="Times New Roman"/>
                      <w:sz w:val="20"/>
                      <w:szCs w:val="20"/>
                    </w:rPr>
                    <w:t>строительство искусственных сооружений (путепровода) на пересечениях с автомобильными дорогами</w:t>
                  </w:r>
                </w:p>
              </w:tc>
              <w:tc>
                <w:tcPr>
                  <w:tcW w:w="2268" w:type="dxa"/>
                  <w:vAlign w:val="center"/>
                </w:tcPr>
                <w:p w:rsidR="001A736B" w:rsidRPr="007D0EEF" w:rsidRDefault="001A736B" w:rsidP="001A736B">
                  <w:pPr>
                    <w:rPr>
                      <w:rFonts w:ascii="Times New Roman" w:hAnsi="Times New Roman"/>
                      <w:sz w:val="20"/>
                      <w:szCs w:val="20"/>
                    </w:rPr>
                  </w:pPr>
                  <w:r w:rsidRPr="007D0EEF">
                    <w:rPr>
                      <w:rFonts w:ascii="Times New Roman" w:hAnsi="Times New Roman"/>
                      <w:color w:val="auto"/>
                      <w:sz w:val="20"/>
                      <w:szCs w:val="20"/>
                    </w:rPr>
                    <w:t xml:space="preserve">Окуловский район: </w:t>
                  </w:r>
                  <w:r w:rsidRPr="007D0EEF">
                    <w:rPr>
                      <w:rFonts w:ascii="Times New Roman" w:hAnsi="Times New Roman"/>
                      <w:sz w:val="20"/>
                      <w:szCs w:val="20"/>
                    </w:rPr>
                    <w:t xml:space="preserve">автодорога Сухое - Березка  ПК3964+1 </w:t>
                  </w:r>
                </w:p>
                <w:p w:rsidR="001A736B" w:rsidRPr="007D0EEF" w:rsidRDefault="001A736B" w:rsidP="001A736B">
                  <w:pPr>
                    <w:rPr>
                      <w:rFonts w:ascii="Times New Roman" w:hAnsi="Times New Roman"/>
                      <w:sz w:val="20"/>
                      <w:szCs w:val="20"/>
                    </w:rPr>
                  </w:pPr>
                </w:p>
                <w:p w:rsidR="001A736B" w:rsidRPr="007D0EEF" w:rsidRDefault="001A736B" w:rsidP="001A736B">
                  <w:pPr>
                    <w:rPr>
                      <w:rFonts w:ascii="Times New Roman" w:hAnsi="Times New Roman"/>
                      <w:sz w:val="20"/>
                      <w:szCs w:val="20"/>
                    </w:rPr>
                  </w:pPr>
                  <w:r w:rsidRPr="007D0EEF">
                    <w:rPr>
                      <w:rFonts w:ascii="Times New Roman" w:hAnsi="Times New Roman"/>
                      <w:sz w:val="20"/>
                      <w:szCs w:val="20"/>
                    </w:rPr>
                    <w:t>автодорога Угловка - Чеканово ПК4012+95</w:t>
                  </w:r>
                </w:p>
                <w:p w:rsidR="001A736B" w:rsidRPr="007D0EEF" w:rsidRDefault="001A736B" w:rsidP="001A736B">
                  <w:pPr>
                    <w:rPr>
                      <w:rFonts w:ascii="Times New Roman" w:hAnsi="Times New Roman"/>
                      <w:sz w:val="20"/>
                      <w:szCs w:val="20"/>
                    </w:rPr>
                  </w:pPr>
                </w:p>
                <w:p w:rsidR="001A736B" w:rsidRPr="007D0EEF" w:rsidRDefault="001A736B" w:rsidP="001A736B">
                  <w:pPr>
                    <w:rPr>
                      <w:rFonts w:ascii="Times New Roman" w:hAnsi="Times New Roman"/>
                      <w:sz w:val="20"/>
                      <w:szCs w:val="20"/>
                    </w:rPr>
                  </w:pPr>
                  <w:r w:rsidRPr="007D0EEF">
                    <w:rPr>
                      <w:rFonts w:ascii="Times New Roman" w:hAnsi="Times New Roman"/>
                      <w:sz w:val="20"/>
                      <w:szCs w:val="20"/>
                    </w:rPr>
                    <w:t>автодорога Яблоновка - Варгусово ПК4153+0</w:t>
                  </w:r>
                </w:p>
                <w:p w:rsidR="001A736B" w:rsidRPr="007D0EEF" w:rsidRDefault="001A736B" w:rsidP="001A736B">
                  <w:pPr>
                    <w:rPr>
                      <w:rFonts w:ascii="Times New Roman" w:hAnsi="Times New Roman"/>
                      <w:sz w:val="20"/>
                      <w:szCs w:val="20"/>
                    </w:rPr>
                  </w:pPr>
                </w:p>
                <w:p w:rsidR="001A736B" w:rsidRPr="007D0EEF" w:rsidRDefault="001A736B" w:rsidP="001A736B">
                  <w:pPr>
                    <w:rPr>
                      <w:rFonts w:ascii="Times New Roman" w:hAnsi="Times New Roman"/>
                      <w:sz w:val="20"/>
                      <w:szCs w:val="20"/>
                    </w:rPr>
                  </w:pPr>
                  <w:r w:rsidRPr="007D0EEF">
                    <w:rPr>
                      <w:rFonts w:ascii="Times New Roman" w:hAnsi="Times New Roman"/>
                      <w:sz w:val="20"/>
                      <w:szCs w:val="20"/>
                    </w:rPr>
                    <w:t>автодорога Окуловка - Пузырево - Горы ПК4225+73</w:t>
                  </w:r>
                </w:p>
                <w:p w:rsidR="001A736B" w:rsidRPr="007D0EEF" w:rsidRDefault="001A736B" w:rsidP="001A736B">
                  <w:pPr>
                    <w:rPr>
                      <w:rFonts w:ascii="Times New Roman" w:hAnsi="Times New Roman"/>
                      <w:sz w:val="20"/>
                      <w:szCs w:val="20"/>
                    </w:rPr>
                  </w:pPr>
                </w:p>
                <w:p w:rsidR="001A736B" w:rsidRPr="007D0EEF" w:rsidRDefault="001A736B" w:rsidP="001A736B">
                  <w:pPr>
                    <w:rPr>
                      <w:rFonts w:ascii="Times New Roman" w:hAnsi="Times New Roman"/>
                      <w:sz w:val="20"/>
                      <w:szCs w:val="20"/>
                    </w:rPr>
                  </w:pPr>
                  <w:r w:rsidRPr="007D0EEF">
                    <w:rPr>
                      <w:rFonts w:ascii="Times New Roman" w:hAnsi="Times New Roman"/>
                      <w:sz w:val="20"/>
                      <w:szCs w:val="20"/>
                    </w:rPr>
                    <w:t>автодорога  Подол - Малый-Борок ПК4417</w:t>
                  </w:r>
                </w:p>
                <w:p w:rsidR="001A736B" w:rsidRPr="007D0EEF" w:rsidRDefault="001A736B" w:rsidP="001A736B">
                  <w:pPr>
                    <w:rPr>
                      <w:rFonts w:ascii="Times New Roman" w:hAnsi="Times New Roman"/>
                      <w:sz w:val="20"/>
                      <w:szCs w:val="20"/>
                    </w:rPr>
                  </w:pPr>
                </w:p>
                <w:p w:rsidR="001A736B" w:rsidRPr="007D0EEF" w:rsidRDefault="001A736B" w:rsidP="001A736B">
                  <w:pPr>
                    <w:rPr>
                      <w:rFonts w:ascii="Times New Roman" w:hAnsi="Times New Roman"/>
                      <w:sz w:val="20"/>
                      <w:szCs w:val="20"/>
                    </w:rPr>
                  </w:pPr>
                  <w:r w:rsidRPr="007D0EEF">
                    <w:rPr>
                      <w:rFonts w:ascii="Times New Roman" w:hAnsi="Times New Roman"/>
                      <w:sz w:val="20"/>
                      <w:szCs w:val="20"/>
                    </w:rPr>
                    <w:t>автодорога  Крестцы - Окуловка - Боровичи - Завод - Лядчино  ПК4342+22</w:t>
                  </w:r>
                </w:p>
                <w:p w:rsidR="001A736B" w:rsidRPr="007D0EEF" w:rsidRDefault="001A736B" w:rsidP="001A736B">
                  <w:pPr>
                    <w:rPr>
                      <w:rFonts w:ascii="Times New Roman" w:hAnsi="Times New Roman"/>
                      <w:sz w:val="20"/>
                      <w:szCs w:val="20"/>
                    </w:rPr>
                  </w:pPr>
                </w:p>
                <w:p w:rsidR="001A736B" w:rsidRPr="007D0EEF" w:rsidRDefault="001A736B" w:rsidP="001A736B">
                  <w:pPr>
                    <w:rPr>
                      <w:rFonts w:ascii="Times New Roman" w:hAnsi="Times New Roman"/>
                      <w:sz w:val="20"/>
                      <w:szCs w:val="20"/>
                    </w:rPr>
                  </w:pPr>
                  <w:r w:rsidRPr="007D0EEF">
                    <w:rPr>
                      <w:rFonts w:ascii="Times New Roman" w:hAnsi="Times New Roman"/>
                      <w:sz w:val="20"/>
                      <w:szCs w:val="20"/>
                    </w:rPr>
                    <w:t>автодорога  Крестцы - Окуловка - Боровичи ПК4435</w:t>
                  </w:r>
                </w:p>
                <w:p w:rsidR="001A736B" w:rsidRPr="007D0EEF" w:rsidRDefault="001A736B" w:rsidP="001A736B">
                  <w:pPr>
                    <w:rPr>
                      <w:rFonts w:ascii="Times New Roman" w:hAnsi="Times New Roman"/>
                      <w:sz w:val="20"/>
                      <w:szCs w:val="20"/>
                    </w:rPr>
                  </w:pPr>
                </w:p>
                <w:p w:rsidR="001A736B" w:rsidRPr="007D0EEF" w:rsidRDefault="001A736B" w:rsidP="001A736B">
                  <w:pPr>
                    <w:rPr>
                      <w:rFonts w:ascii="Times New Roman" w:hAnsi="Times New Roman"/>
                      <w:sz w:val="20"/>
                      <w:szCs w:val="20"/>
                    </w:rPr>
                  </w:pPr>
                  <w:r w:rsidRPr="007D0EEF">
                    <w:rPr>
                      <w:rFonts w:ascii="Times New Roman" w:hAnsi="Times New Roman"/>
                      <w:sz w:val="20"/>
                      <w:szCs w:val="20"/>
                    </w:rPr>
                    <w:t>автодорога  Крестцы - Окуловка - Боровичи - Заречье  ПК4510</w:t>
                  </w:r>
                </w:p>
                <w:p w:rsidR="001A736B" w:rsidRPr="007D0EEF" w:rsidRDefault="001A736B" w:rsidP="001A736B">
                  <w:pPr>
                    <w:rPr>
                      <w:rFonts w:ascii="Times New Roman" w:hAnsi="Times New Roman"/>
                      <w:sz w:val="20"/>
                      <w:szCs w:val="20"/>
                    </w:rPr>
                  </w:pPr>
                </w:p>
                <w:p w:rsidR="001A736B" w:rsidRPr="007D0EEF" w:rsidRDefault="001A736B" w:rsidP="001A736B">
                  <w:pPr>
                    <w:rPr>
                      <w:rFonts w:ascii="Times New Roman" w:hAnsi="Times New Roman"/>
                      <w:sz w:val="20"/>
                      <w:szCs w:val="20"/>
                    </w:rPr>
                  </w:pPr>
                  <w:r w:rsidRPr="007D0EEF">
                    <w:rPr>
                      <w:rFonts w:ascii="Times New Roman" w:hAnsi="Times New Roman"/>
                      <w:sz w:val="20"/>
                      <w:szCs w:val="20"/>
                    </w:rPr>
                    <w:t>автодорога  Чернецко -Заручевье  ПК4610+33</w:t>
                  </w:r>
                </w:p>
                <w:p w:rsidR="001A736B" w:rsidRPr="007D0EEF" w:rsidRDefault="001A736B" w:rsidP="001A736B">
                  <w:pPr>
                    <w:rPr>
                      <w:rFonts w:ascii="Times New Roman" w:hAnsi="Times New Roman"/>
                      <w:color w:val="auto"/>
                      <w:sz w:val="20"/>
                      <w:szCs w:val="20"/>
                    </w:rPr>
                  </w:pPr>
                </w:p>
              </w:tc>
              <w:tc>
                <w:tcPr>
                  <w:tcW w:w="1418" w:type="dxa"/>
                </w:tcPr>
                <w:p w:rsidR="001A736B" w:rsidRPr="009A7581" w:rsidRDefault="001A736B" w:rsidP="00FB7FAA">
                  <w:pPr>
                    <w:rPr>
                      <w:rFonts w:ascii="Times New Roman" w:eastAsia="Calibri" w:hAnsi="Times New Roman"/>
                      <w:color w:val="auto"/>
                      <w:sz w:val="20"/>
                      <w:szCs w:val="20"/>
                      <w:lang w:eastAsia="en-US"/>
                    </w:rPr>
                  </w:pPr>
                  <w:r w:rsidRPr="009A7581">
                    <w:rPr>
                      <w:rFonts w:ascii="Times New Roman" w:hAnsi="Times New Roman"/>
                      <w:color w:val="auto"/>
                      <w:sz w:val="20"/>
                      <w:szCs w:val="20"/>
                    </w:rPr>
                    <w:t>I этап  (до 2022 года)</w:t>
                  </w:r>
                </w:p>
              </w:tc>
              <w:tc>
                <w:tcPr>
                  <w:tcW w:w="1405" w:type="dxa"/>
                  <w:vAlign w:val="center"/>
                </w:tcPr>
                <w:p w:rsidR="001A736B" w:rsidRPr="009A7581" w:rsidRDefault="001A736B" w:rsidP="00FB7FAA">
                  <w:pPr>
                    <w:pStyle w:val="af5"/>
                    <w:rPr>
                      <w:rFonts w:ascii="Times New Roman" w:hAnsi="Times New Roman"/>
                      <w:sz w:val="20"/>
                      <w:szCs w:val="20"/>
                    </w:rPr>
                  </w:pPr>
                  <w:r w:rsidRPr="009A7581">
                    <w:rPr>
                      <w:rFonts w:ascii="Times New Roman" w:hAnsi="Times New Roman"/>
                      <w:sz w:val="20"/>
                      <w:szCs w:val="20"/>
                    </w:rPr>
                    <w:t>транспортное</w:t>
                  </w:r>
                </w:p>
              </w:tc>
            </w:tr>
          </w:tbl>
          <w:p w:rsidR="001A736B" w:rsidRDefault="001A736B" w:rsidP="00492AF0">
            <w:pPr>
              <w:jc w:val="center"/>
              <w:rPr>
                <w:rFonts w:ascii="Times New Roman" w:hAnsi="Times New Roman"/>
                <w:b/>
                <w:spacing w:val="-4"/>
                <w:sz w:val="24"/>
                <w:szCs w:val="24"/>
              </w:rPr>
            </w:pPr>
          </w:p>
          <w:p w:rsidR="002F1C8A" w:rsidRPr="009A7581" w:rsidRDefault="002772A5" w:rsidP="00492AF0">
            <w:pPr>
              <w:jc w:val="center"/>
              <w:rPr>
                <w:rFonts w:ascii="Times New Roman" w:hAnsi="Times New Roman"/>
                <w:b/>
                <w:i/>
                <w:color w:val="auto"/>
                <w:sz w:val="24"/>
                <w:szCs w:val="24"/>
              </w:rPr>
            </w:pPr>
            <w:r w:rsidRPr="009A7581">
              <w:rPr>
                <w:rFonts w:ascii="Times New Roman" w:hAnsi="Times New Roman"/>
                <w:b/>
                <w:spacing w:val="-4"/>
                <w:sz w:val="24"/>
                <w:szCs w:val="24"/>
              </w:rPr>
              <w:t xml:space="preserve">2. </w:t>
            </w:r>
            <w:r w:rsidR="002F1C8A" w:rsidRPr="009A7581">
              <w:rPr>
                <w:rFonts w:ascii="Times New Roman" w:hAnsi="Times New Roman"/>
                <w:b/>
                <w:spacing w:val="-4"/>
                <w:sz w:val="24"/>
                <w:szCs w:val="24"/>
              </w:rPr>
              <w:t>Объекты транспорта (железнодорожного, водного, воздушного транспорта), автомобильные дороги реги</w:t>
            </w:r>
            <w:r w:rsidR="002F1C8A" w:rsidRPr="009A7581">
              <w:rPr>
                <w:rFonts w:ascii="Times New Roman" w:hAnsi="Times New Roman"/>
                <w:b/>
                <w:spacing w:val="-4"/>
                <w:sz w:val="24"/>
                <w:szCs w:val="24"/>
              </w:rPr>
              <w:t>о</w:t>
            </w:r>
            <w:r w:rsidR="002F1C8A" w:rsidRPr="009A7581">
              <w:rPr>
                <w:rFonts w:ascii="Times New Roman" w:hAnsi="Times New Roman"/>
                <w:b/>
                <w:spacing w:val="-4"/>
                <w:sz w:val="24"/>
                <w:szCs w:val="24"/>
              </w:rPr>
              <w:t>нального или межмуниципального значения, II этап до 2032 года</w:t>
            </w:r>
          </w:p>
        </w:tc>
      </w:tr>
      <w:tr w:rsidR="002F1C8A" w:rsidRPr="009A7581" w:rsidTr="006940F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2F1C8A" w:rsidRPr="009A7581" w:rsidRDefault="002F1C8A" w:rsidP="006940F5">
            <w:pPr>
              <w:jc w:val="center"/>
              <w:rPr>
                <w:rFonts w:ascii="Times New Roman" w:hAnsi="Times New Roman"/>
                <w:color w:val="auto"/>
                <w:sz w:val="20"/>
                <w:szCs w:val="20"/>
              </w:rPr>
            </w:pPr>
            <w:r w:rsidRPr="009A7581">
              <w:rPr>
                <w:rFonts w:ascii="Times New Roman" w:hAnsi="Times New Roman"/>
                <w:color w:val="auto"/>
                <w:sz w:val="20"/>
                <w:szCs w:val="20"/>
              </w:rPr>
              <w:lastRenderedPageBreak/>
              <w:t>2.4.</w:t>
            </w:r>
          </w:p>
        </w:tc>
        <w:tc>
          <w:tcPr>
            <w:tcW w:w="4244" w:type="dxa"/>
            <w:tcBorders>
              <w:top w:val="single" w:sz="4" w:space="0" w:color="000000"/>
              <w:left w:val="single" w:sz="4" w:space="0" w:color="000000"/>
              <w:bottom w:val="single" w:sz="4" w:space="0" w:color="000000"/>
              <w:right w:val="single" w:sz="4" w:space="0" w:color="000000"/>
            </w:tcBorders>
          </w:tcPr>
          <w:p w:rsidR="002F1C8A" w:rsidRPr="009A7581" w:rsidRDefault="002F1C8A" w:rsidP="00723F75">
            <w:pPr>
              <w:rPr>
                <w:rFonts w:ascii="Times New Roman" w:hAnsi="Times New Roman"/>
                <w:color w:val="auto"/>
                <w:sz w:val="20"/>
                <w:szCs w:val="20"/>
              </w:rPr>
            </w:pPr>
            <w:r w:rsidRPr="009A7581">
              <w:rPr>
                <w:rFonts w:ascii="Times New Roman" w:hAnsi="Times New Roman"/>
                <w:color w:val="auto"/>
                <w:sz w:val="20"/>
                <w:szCs w:val="20"/>
              </w:rPr>
              <w:t>строительство автомобил</w:t>
            </w:r>
            <w:r w:rsidRPr="009A7581">
              <w:rPr>
                <w:rFonts w:ascii="Times New Roman" w:hAnsi="Times New Roman"/>
                <w:color w:val="auto"/>
                <w:sz w:val="20"/>
                <w:szCs w:val="20"/>
              </w:rPr>
              <w:t>ь</w:t>
            </w:r>
            <w:r w:rsidRPr="009A7581">
              <w:rPr>
                <w:rFonts w:ascii="Times New Roman" w:hAnsi="Times New Roman"/>
                <w:color w:val="auto"/>
                <w:sz w:val="20"/>
                <w:szCs w:val="20"/>
              </w:rPr>
              <w:t>ной дороги Оксочи –  Торбино общего пользов</w:t>
            </w:r>
            <w:r w:rsidRPr="009A7581">
              <w:rPr>
                <w:rFonts w:ascii="Times New Roman" w:hAnsi="Times New Roman"/>
                <w:color w:val="auto"/>
                <w:sz w:val="20"/>
                <w:szCs w:val="20"/>
              </w:rPr>
              <w:t>а</w:t>
            </w:r>
            <w:r w:rsidRPr="009A7581">
              <w:rPr>
                <w:rFonts w:ascii="Times New Roman" w:hAnsi="Times New Roman"/>
                <w:color w:val="auto"/>
                <w:sz w:val="20"/>
                <w:szCs w:val="20"/>
              </w:rPr>
              <w:t>ния  межмуниципального значения</w:t>
            </w:r>
          </w:p>
          <w:p w:rsidR="002F1C8A" w:rsidRPr="009A7581" w:rsidRDefault="002F1C8A" w:rsidP="00723F75">
            <w:pPr>
              <w:rPr>
                <w:rFonts w:ascii="Times New Roman" w:hAnsi="Times New Roman"/>
                <w:color w:val="auto"/>
                <w:sz w:val="20"/>
                <w:szCs w:val="20"/>
              </w:rPr>
            </w:pPr>
            <w:r w:rsidRPr="009A7581">
              <w:rPr>
                <w:rFonts w:ascii="Times New Roman" w:hAnsi="Times New Roman"/>
                <w:color w:val="auto"/>
                <w:sz w:val="20"/>
                <w:szCs w:val="20"/>
              </w:rPr>
              <w:t>(12 км: 8 и 4 км, соответственно)</w:t>
            </w:r>
          </w:p>
        </w:tc>
        <w:tc>
          <w:tcPr>
            <w:tcW w:w="2267" w:type="dxa"/>
            <w:gridSpan w:val="2"/>
            <w:tcBorders>
              <w:top w:val="single" w:sz="4" w:space="0" w:color="000000"/>
              <w:left w:val="single" w:sz="4" w:space="0" w:color="000000"/>
              <w:bottom w:val="single" w:sz="4" w:space="0" w:color="000000"/>
              <w:right w:val="single" w:sz="4" w:space="0" w:color="000000"/>
            </w:tcBorders>
          </w:tcPr>
          <w:p w:rsidR="002F1C8A" w:rsidRPr="009A7581" w:rsidRDefault="002F1C8A" w:rsidP="002F1C8A">
            <w:pPr>
              <w:rPr>
                <w:rFonts w:ascii="Times New Roman" w:hAnsi="Times New Roman"/>
                <w:color w:val="auto"/>
                <w:sz w:val="20"/>
                <w:szCs w:val="20"/>
              </w:rPr>
            </w:pPr>
            <w:r w:rsidRPr="009A7581">
              <w:rPr>
                <w:rFonts w:ascii="Times New Roman" w:hAnsi="Times New Roman"/>
                <w:color w:val="auto"/>
                <w:sz w:val="20"/>
                <w:szCs w:val="20"/>
              </w:rPr>
              <w:t xml:space="preserve">Окуловский  и Маловишерский районы </w:t>
            </w:r>
          </w:p>
        </w:tc>
        <w:tc>
          <w:tcPr>
            <w:tcW w:w="1427" w:type="dxa"/>
            <w:tcBorders>
              <w:top w:val="single" w:sz="4" w:space="0" w:color="000000"/>
              <w:left w:val="single" w:sz="4" w:space="0" w:color="000000"/>
              <w:bottom w:val="single" w:sz="4" w:space="0" w:color="000000"/>
              <w:right w:val="single" w:sz="4" w:space="0" w:color="000000"/>
            </w:tcBorders>
          </w:tcPr>
          <w:p w:rsidR="002F1C8A" w:rsidRPr="009A7581" w:rsidRDefault="002772A5" w:rsidP="008B0CB3">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w:t>
            </w:r>
          </w:p>
          <w:p w:rsidR="002F1C8A" w:rsidRPr="009A7581" w:rsidRDefault="002F1C8A" w:rsidP="002F1C8A">
            <w:pPr>
              <w:rPr>
                <w:rFonts w:ascii="Times New Roman" w:eastAsia="Calibri" w:hAnsi="Times New Roman"/>
                <w:color w:val="auto"/>
                <w:sz w:val="20"/>
                <w:szCs w:val="20"/>
                <w:lang w:eastAsia="en-US"/>
              </w:rPr>
            </w:pPr>
            <w:r w:rsidRPr="009A7581">
              <w:rPr>
                <w:rFonts w:ascii="Times New Roman" w:eastAsia="Calibri" w:hAnsi="Times New Roman"/>
                <w:color w:val="auto"/>
                <w:sz w:val="20"/>
                <w:szCs w:val="20"/>
                <w:lang w:eastAsia="en-US"/>
              </w:rPr>
              <w:t xml:space="preserve"> (до 2032     года)</w:t>
            </w:r>
          </w:p>
        </w:tc>
        <w:tc>
          <w:tcPr>
            <w:tcW w:w="1523" w:type="dxa"/>
            <w:tcBorders>
              <w:top w:val="single" w:sz="4" w:space="0" w:color="000000"/>
              <w:left w:val="single" w:sz="4" w:space="0" w:color="000000"/>
              <w:bottom w:val="single" w:sz="4" w:space="0" w:color="000000"/>
              <w:right w:val="single" w:sz="4" w:space="0" w:color="000000"/>
            </w:tcBorders>
          </w:tcPr>
          <w:p w:rsidR="002F1C8A" w:rsidRPr="009A7581" w:rsidRDefault="002F1C8A" w:rsidP="006862D4">
            <w:pPr>
              <w:rPr>
                <w:rFonts w:ascii="Times New Roman" w:hAnsi="Times New Roman"/>
                <w:color w:val="auto"/>
                <w:sz w:val="20"/>
                <w:szCs w:val="20"/>
              </w:rPr>
            </w:pPr>
            <w:r w:rsidRPr="009A7581">
              <w:rPr>
                <w:rFonts w:ascii="Times New Roman" w:hAnsi="Times New Roman"/>
                <w:color w:val="auto"/>
                <w:sz w:val="20"/>
                <w:szCs w:val="20"/>
              </w:rPr>
              <w:t>транспортное</w:t>
            </w:r>
          </w:p>
        </w:tc>
      </w:tr>
      <w:tr w:rsidR="00172A1C" w:rsidRPr="009A7581" w:rsidTr="00172A1C">
        <w:trPr>
          <w:trHeight w:val="591"/>
        </w:trPr>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172A1C">
            <w:pPr>
              <w:jc w:val="center"/>
              <w:rPr>
                <w:rFonts w:ascii="Times New Roman" w:hAnsi="Times New Roman"/>
                <w:b/>
                <w:bCs/>
                <w:sz w:val="20"/>
                <w:szCs w:val="20"/>
              </w:rPr>
            </w:pPr>
            <w:r w:rsidRPr="009A7581">
              <w:rPr>
                <w:rFonts w:ascii="Times New Roman" w:hAnsi="Times New Roman"/>
                <w:b/>
                <w:spacing w:val="-4"/>
                <w:sz w:val="24"/>
                <w:szCs w:val="24"/>
              </w:rPr>
              <w:t>2.2. Объекты в области предупреждения чрезвычайных ситуаций межмуниципального и регионального характера, стихийных бедствий, эп</w:t>
            </w:r>
            <w:r w:rsidRPr="009A7581">
              <w:rPr>
                <w:rFonts w:ascii="Times New Roman" w:hAnsi="Times New Roman"/>
                <w:b/>
                <w:spacing w:val="-4"/>
                <w:sz w:val="24"/>
                <w:szCs w:val="24"/>
              </w:rPr>
              <w:t>и</w:t>
            </w:r>
            <w:r w:rsidRPr="009A7581">
              <w:rPr>
                <w:rFonts w:ascii="Times New Roman" w:hAnsi="Times New Roman"/>
                <w:b/>
                <w:spacing w:val="-4"/>
                <w:sz w:val="24"/>
                <w:szCs w:val="24"/>
              </w:rPr>
              <w:t>демий и ликвидации их последствий</w:t>
            </w:r>
          </w:p>
        </w:tc>
      </w:tr>
      <w:tr w:rsidR="00172A1C" w:rsidRPr="009A7581" w:rsidTr="00172A1C">
        <w:trPr>
          <w:trHeight w:val="365"/>
        </w:trPr>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172A1C">
            <w:pPr>
              <w:jc w:val="center"/>
              <w:rPr>
                <w:rFonts w:ascii="Times New Roman" w:hAnsi="Times New Roman"/>
                <w:b/>
                <w:spacing w:val="-4"/>
                <w:sz w:val="24"/>
                <w:szCs w:val="24"/>
              </w:rPr>
            </w:pPr>
            <w:r w:rsidRPr="009A7581">
              <w:rPr>
                <w:rFonts w:ascii="Times New Roman" w:hAnsi="Times New Roman"/>
                <w:b/>
                <w:spacing w:val="-4"/>
                <w:sz w:val="24"/>
                <w:szCs w:val="24"/>
              </w:rPr>
              <w:t>1. Объекты в области предупреждения чрезвычайных ситуаций межмуниципального и регионального характера, стихийных бе</w:t>
            </w:r>
            <w:r w:rsidRPr="009A7581">
              <w:rPr>
                <w:rFonts w:ascii="Times New Roman" w:hAnsi="Times New Roman"/>
                <w:b/>
                <w:spacing w:val="-4"/>
                <w:sz w:val="24"/>
                <w:szCs w:val="24"/>
              </w:rPr>
              <w:t>д</w:t>
            </w:r>
            <w:r w:rsidRPr="009A7581">
              <w:rPr>
                <w:rFonts w:ascii="Times New Roman" w:hAnsi="Times New Roman"/>
                <w:b/>
                <w:spacing w:val="-4"/>
                <w:sz w:val="24"/>
                <w:szCs w:val="24"/>
              </w:rPr>
              <w:t>ствий, эпидемий и ликвидации их последствий, I этап до 2022 года</w:t>
            </w:r>
          </w:p>
        </w:tc>
      </w:tr>
      <w:tr w:rsidR="000E5FDE" w:rsidRPr="009A7581" w:rsidTr="000E5FDE">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0E5FDE" w:rsidRPr="009A7581" w:rsidRDefault="000E5FDE" w:rsidP="00172A1C">
            <w:pPr>
              <w:pStyle w:val="af5"/>
              <w:snapToGrid w:val="0"/>
              <w:ind w:left="-142" w:right="-108"/>
              <w:jc w:val="center"/>
              <w:rPr>
                <w:rFonts w:ascii="Times New Roman" w:hAnsi="Times New Roman"/>
                <w:sz w:val="20"/>
                <w:szCs w:val="20"/>
              </w:rPr>
            </w:pPr>
            <w:r w:rsidRPr="009A7581">
              <w:rPr>
                <w:rFonts w:ascii="Times New Roman" w:hAnsi="Times New Roman"/>
                <w:sz w:val="20"/>
                <w:szCs w:val="20"/>
              </w:rPr>
              <w:t>1.1.</w:t>
            </w:r>
          </w:p>
        </w:tc>
        <w:tc>
          <w:tcPr>
            <w:tcW w:w="4244" w:type="dxa"/>
            <w:tcBorders>
              <w:top w:val="single" w:sz="4" w:space="0" w:color="000000"/>
              <w:left w:val="single" w:sz="4" w:space="0" w:color="000000"/>
              <w:bottom w:val="single" w:sz="4" w:space="0" w:color="000000"/>
              <w:right w:val="single" w:sz="4" w:space="0" w:color="000000"/>
            </w:tcBorders>
            <w:vAlign w:val="center"/>
          </w:tcPr>
          <w:p w:rsidR="000E5FDE" w:rsidRPr="009A7581" w:rsidRDefault="000E5FDE" w:rsidP="00172A1C">
            <w:pPr>
              <w:pStyle w:val="af5"/>
              <w:snapToGrid w:val="0"/>
              <w:ind w:firstLine="33"/>
              <w:rPr>
                <w:rFonts w:ascii="Times New Roman" w:hAnsi="Times New Roman"/>
                <w:sz w:val="20"/>
                <w:szCs w:val="20"/>
              </w:rPr>
            </w:pPr>
            <w:r w:rsidRPr="009A7581">
              <w:rPr>
                <w:rFonts w:ascii="Times New Roman" w:hAnsi="Times New Roman"/>
                <w:sz w:val="20"/>
                <w:szCs w:val="20"/>
              </w:rPr>
              <w:t>капитальный  ремонт пожа</w:t>
            </w:r>
            <w:r w:rsidRPr="009A7581">
              <w:rPr>
                <w:rFonts w:ascii="Times New Roman" w:hAnsi="Times New Roman"/>
                <w:sz w:val="20"/>
                <w:szCs w:val="20"/>
              </w:rPr>
              <w:t>р</w:t>
            </w:r>
            <w:r w:rsidRPr="009A7581">
              <w:rPr>
                <w:rFonts w:ascii="Times New Roman" w:hAnsi="Times New Roman"/>
                <w:sz w:val="20"/>
                <w:szCs w:val="20"/>
              </w:rPr>
              <w:t>ных депо ПЧ-15 г.Окуловка; ПЧ-16 г.Окуловка</w:t>
            </w:r>
          </w:p>
          <w:p w:rsidR="000E5FDE" w:rsidRPr="009A7581" w:rsidRDefault="000E5FDE" w:rsidP="00172A1C">
            <w:pPr>
              <w:pStyle w:val="af5"/>
              <w:snapToGrid w:val="0"/>
              <w:ind w:firstLine="33"/>
              <w:rPr>
                <w:rFonts w:ascii="Times New Roman" w:hAnsi="Times New Roman"/>
                <w:sz w:val="20"/>
                <w:szCs w:val="20"/>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rsidR="000E5FDE" w:rsidRPr="009A7581" w:rsidRDefault="000E5FDE" w:rsidP="000E5FDE">
            <w:pPr>
              <w:rPr>
                <w:rFonts w:ascii="Times New Roman" w:hAnsi="Times New Roman"/>
                <w:color w:val="auto"/>
                <w:sz w:val="20"/>
                <w:szCs w:val="20"/>
              </w:rPr>
            </w:pPr>
            <w:r w:rsidRPr="009A7581">
              <w:rPr>
                <w:rFonts w:ascii="Times New Roman" w:hAnsi="Times New Roman"/>
                <w:color w:val="auto"/>
                <w:sz w:val="20"/>
                <w:szCs w:val="20"/>
              </w:rPr>
              <w:t>г. Окуловка</w:t>
            </w:r>
          </w:p>
        </w:tc>
        <w:tc>
          <w:tcPr>
            <w:tcW w:w="1427" w:type="dxa"/>
            <w:tcBorders>
              <w:top w:val="single" w:sz="4" w:space="0" w:color="000000"/>
              <w:left w:val="single" w:sz="4" w:space="0" w:color="000000"/>
              <w:bottom w:val="single" w:sz="4" w:space="0" w:color="000000"/>
              <w:right w:val="single" w:sz="4" w:space="0" w:color="000000"/>
            </w:tcBorders>
          </w:tcPr>
          <w:p w:rsidR="000E5FDE" w:rsidRPr="009A7581" w:rsidRDefault="000E5FDE">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0E5FDE" w:rsidRPr="009A7581" w:rsidRDefault="000E5FDE" w:rsidP="00172A1C">
            <w:pPr>
              <w:pStyle w:val="af5"/>
              <w:snapToGrid w:val="0"/>
              <w:ind w:firstLine="33"/>
              <w:jc w:val="center"/>
              <w:rPr>
                <w:rFonts w:ascii="Times New Roman" w:hAnsi="Times New Roman"/>
                <w:sz w:val="20"/>
                <w:szCs w:val="20"/>
              </w:rPr>
            </w:pPr>
            <w:r w:rsidRPr="009A7581">
              <w:rPr>
                <w:rFonts w:ascii="Times New Roman" w:hAnsi="Times New Roman"/>
                <w:sz w:val="20"/>
                <w:szCs w:val="20"/>
              </w:rPr>
              <w:t>ГО и ЧС</w:t>
            </w:r>
          </w:p>
        </w:tc>
      </w:tr>
      <w:tr w:rsidR="000E5FDE" w:rsidRPr="009A7581" w:rsidTr="000E5FDE">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0E5FDE" w:rsidRPr="009A7581" w:rsidRDefault="000E5FDE" w:rsidP="00172A1C">
            <w:pPr>
              <w:pStyle w:val="af5"/>
              <w:snapToGrid w:val="0"/>
              <w:ind w:left="-142" w:right="-108"/>
              <w:jc w:val="center"/>
              <w:rPr>
                <w:rFonts w:ascii="Times New Roman" w:hAnsi="Times New Roman"/>
                <w:sz w:val="20"/>
                <w:szCs w:val="20"/>
              </w:rPr>
            </w:pPr>
            <w:r w:rsidRPr="009A7581">
              <w:rPr>
                <w:rFonts w:ascii="Times New Roman" w:hAnsi="Times New Roman"/>
                <w:sz w:val="20"/>
                <w:szCs w:val="20"/>
              </w:rPr>
              <w:t>1.2.</w:t>
            </w:r>
          </w:p>
        </w:tc>
        <w:tc>
          <w:tcPr>
            <w:tcW w:w="4244" w:type="dxa"/>
            <w:tcBorders>
              <w:top w:val="single" w:sz="4" w:space="0" w:color="000000"/>
              <w:left w:val="single" w:sz="4" w:space="0" w:color="000000"/>
              <w:bottom w:val="single" w:sz="4" w:space="0" w:color="000000"/>
              <w:right w:val="single" w:sz="4" w:space="0" w:color="000000"/>
            </w:tcBorders>
            <w:vAlign w:val="center"/>
          </w:tcPr>
          <w:p w:rsidR="000E5FDE" w:rsidRPr="009A7581" w:rsidRDefault="000E5FDE" w:rsidP="00172A1C">
            <w:pPr>
              <w:pStyle w:val="af5"/>
              <w:snapToGrid w:val="0"/>
              <w:ind w:firstLine="33"/>
              <w:rPr>
                <w:rFonts w:ascii="Times New Roman" w:hAnsi="Times New Roman"/>
                <w:sz w:val="20"/>
                <w:szCs w:val="20"/>
              </w:rPr>
            </w:pPr>
            <w:r w:rsidRPr="009A7581">
              <w:rPr>
                <w:rFonts w:ascii="Times New Roman" w:hAnsi="Times New Roman"/>
                <w:sz w:val="20"/>
                <w:szCs w:val="20"/>
              </w:rPr>
              <w:t>строительство  п</w:t>
            </w:r>
            <w:r w:rsidRPr="009A7581">
              <w:rPr>
                <w:rFonts w:ascii="Times New Roman" w:hAnsi="Times New Roman"/>
                <w:sz w:val="20"/>
                <w:szCs w:val="20"/>
              </w:rPr>
              <w:t>о</w:t>
            </w:r>
            <w:r w:rsidRPr="009A7581">
              <w:rPr>
                <w:rFonts w:ascii="Times New Roman" w:hAnsi="Times New Roman"/>
                <w:sz w:val="20"/>
                <w:szCs w:val="20"/>
              </w:rPr>
              <w:t>жарных депо на 2 автомобиля</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rsidR="000E5FDE" w:rsidRPr="009A7581" w:rsidRDefault="000E5FDE" w:rsidP="000E5FDE">
            <w:pPr>
              <w:rPr>
                <w:rFonts w:ascii="Times New Roman" w:hAnsi="Times New Roman"/>
                <w:color w:val="auto"/>
                <w:sz w:val="20"/>
                <w:szCs w:val="20"/>
              </w:rPr>
            </w:pPr>
            <w:r w:rsidRPr="009A7581">
              <w:rPr>
                <w:rFonts w:ascii="Times New Roman" w:hAnsi="Times New Roman"/>
                <w:color w:val="auto"/>
                <w:sz w:val="20"/>
                <w:szCs w:val="20"/>
              </w:rPr>
              <w:t>Окуловский  район, д.Торбино</w:t>
            </w:r>
          </w:p>
        </w:tc>
        <w:tc>
          <w:tcPr>
            <w:tcW w:w="1427" w:type="dxa"/>
            <w:tcBorders>
              <w:top w:val="single" w:sz="4" w:space="0" w:color="000000"/>
              <w:left w:val="single" w:sz="4" w:space="0" w:color="000000"/>
              <w:bottom w:val="single" w:sz="4" w:space="0" w:color="000000"/>
              <w:right w:val="single" w:sz="4" w:space="0" w:color="000000"/>
            </w:tcBorders>
          </w:tcPr>
          <w:p w:rsidR="000E5FDE" w:rsidRPr="009A7581" w:rsidRDefault="000E5FDE">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0E5FDE" w:rsidRPr="009A7581" w:rsidRDefault="000E5FDE" w:rsidP="00172A1C">
            <w:pPr>
              <w:pStyle w:val="af5"/>
              <w:snapToGrid w:val="0"/>
              <w:ind w:firstLine="33"/>
              <w:jc w:val="center"/>
              <w:rPr>
                <w:rFonts w:ascii="Times New Roman" w:hAnsi="Times New Roman"/>
                <w:sz w:val="20"/>
                <w:szCs w:val="20"/>
              </w:rPr>
            </w:pPr>
            <w:r w:rsidRPr="009A7581">
              <w:rPr>
                <w:rFonts w:ascii="Times New Roman" w:hAnsi="Times New Roman"/>
                <w:sz w:val="20"/>
                <w:szCs w:val="20"/>
              </w:rPr>
              <w:t>ГО и ЧС</w:t>
            </w:r>
          </w:p>
        </w:tc>
      </w:tr>
      <w:tr w:rsidR="00172A1C" w:rsidRPr="009A7581" w:rsidTr="00172A1C">
        <w:trPr>
          <w:trHeight w:val="591"/>
        </w:trPr>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172A1C">
            <w:pPr>
              <w:jc w:val="center"/>
              <w:rPr>
                <w:rFonts w:ascii="Times New Roman" w:hAnsi="Times New Roman"/>
                <w:sz w:val="20"/>
                <w:szCs w:val="20"/>
              </w:rPr>
            </w:pPr>
            <w:r w:rsidRPr="009A7581">
              <w:rPr>
                <w:rFonts w:ascii="Times New Roman" w:hAnsi="Times New Roman"/>
                <w:b/>
                <w:spacing w:val="-4"/>
                <w:sz w:val="24"/>
                <w:szCs w:val="24"/>
              </w:rPr>
              <w:t>2. Объекты в области предупреждения чрезвычайных ситуаций межмуниципального и регионального характера, стихийных бе</w:t>
            </w:r>
            <w:r w:rsidRPr="009A7581">
              <w:rPr>
                <w:rFonts w:ascii="Times New Roman" w:hAnsi="Times New Roman"/>
                <w:b/>
                <w:spacing w:val="-4"/>
                <w:sz w:val="24"/>
                <w:szCs w:val="24"/>
              </w:rPr>
              <w:t>д</w:t>
            </w:r>
            <w:r w:rsidRPr="009A7581">
              <w:rPr>
                <w:rFonts w:ascii="Times New Roman" w:hAnsi="Times New Roman"/>
                <w:b/>
                <w:spacing w:val="-4"/>
                <w:sz w:val="24"/>
                <w:szCs w:val="24"/>
              </w:rPr>
              <w:t>ствий, эпидемий и ликвидации их последствий II этап до 2032 года</w:t>
            </w:r>
          </w:p>
        </w:tc>
      </w:tr>
      <w:tr w:rsidR="00172A1C" w:rsidRPr="009A7581" w:rsidTr="00172A1C">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172A1C">
            <w:pPr>
              <w:pStyle w:val="af5"/>
              <w:snapToGrid w:val="0"/>
              <w:ind w:left="-142" w:right="-108"/>
              <w:jc w:val="center"/>
              <w:rPr>
                <w:rFonts w:ascii="Times New Roman" w:hAnsi="Times New Roman"/>
                <w:sz w:val="20"/>
                <w:szCs w:val="20"/>
              </w:rPr>
            </w:pPr>
            <w:r w:rsidRPr="009A7581">
              <w:rPr>
                <w:rFonts w:ascii="Times New Roman" w:hAnsi="Times New Roman"/>
                <w:sz w:val="20"/>
                <w:szCs w:val="20"/>
              </w:rPr>
              <w:t>2.2.</w:t>
            </w:r>
          </w:p>
        </w:tc>
        <w:tc>
          <w:tcPr>
            <w:tcW w:w="4244"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172A1C">
            <w:pPr>
              <w:pStyle w:val="af5"/>
              <w:snapToGrid w:val="0"/>
              <w:ind w:firstLine="33"/>
              <w:rPr>
                <w:rFonts w:ascii="Times New Roman" w:hAnsi="Times New Roman"/>
                <w:sz w:val="20"/>
                <w:szCs w:val="20"/>
              </w:rPr>
            </w:pPr>
            <w:r w:rsidRPr="009A7581">
              <w:rPr>
                <w:rFonts w:ascii="Times New Roman" w:hAnsi="Times New Roman"/>
                <w:sz w:val="20"/>
                <w:szCs w:val="20"/>
              </w:rPr>
              <w:t>строительство  п</w:t>
            </w:r>
            <w:r w:rsidRPr="009A7581">
              <w:rPr>
                <w:rFonts w:ascii="Times New Roman" w:hAnsi="Times New Roman"/>
                <w:sz w:val="20"/>
                <w:szCs w:val="20"/>
              </w:rPr>
              <w:t>о</w:t>
            </w:r>
            <w:r w:rsidRPr="009A7581">
              <w:rPr>
                <w:rFonts w:ascii="Times New Roman" w:hAnsi="Times New Roman"/>
                <w:sz w:val="20"/>
                <w:szCs w:val="20"/>
              </w:rPr>
              <w:t>жарных депо на 2 автомобиля</w:t>
            </w:r>
          </w:p>
        </w:tc>
        <w:tc>
          <w:tcPr>
            <w:tcW w:w="2267"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172A1C">
            <w:pPr>
              <w:rPr>
                <w:rFonts w:ascii="Times New Roman" w:hAnsi="Times New Roman"/>
                <w:color w:val="auto"/>
                <w:sz w:val="20"/>
                <w:szCs w:val="20"/>
              </w:rPr>
            </w:pPr>
            <w:r w:rsidRPr="009A7581">
              <w:rPr>
                <w:rFonts w:ascii="Times New Roman" w:hAnsi="Times New Roman"/>
                <w:color w:val="auto"/>
                <w:sz w:val="20"/>
                <w:szCs w:val="20"/>
              </w:rPr>
              <w:t>Окуловский  район п.Боровёнка</w:t>
            </w:r>
          </w:p>
        </w:tc>
        <w:tc>
          <w:tcPr>
            <w:tcW w:w="1427" w:type="dxa"/>
            <w:tcBorders>
              <w:top w:val="single" w:sz="4" w:space="0" w:color="000000"/>
              <w:left w:val="single" w:sz="4" w:space="0" w:color="000000"/>
              <w:bottom w:val="single" w:sz="4" w:space="0" w:color="000000"/>
              <w:right w:val="single" w:sz="4" w:space="0" w:color="000000"/>
            </w:tcBorders>
            <w:vAlign w:val="center"/>
          </w:tcPr>
          <w:p w:rsidR="000E5FDE" w:rsidRPr="009A7581" w:rsidRDefault="000E5FDE" w:rsidP="000E5FDE">
            <w:pPr>
              <w:rPr>
                <w:rFonts w:ascii="Times New Roman" w:hAnsi="Times New Roman"/>
                <w:color w:val="auto"/>
                <w:sz w:val="20"/>
                <w:szCs w:val="20"/>
              </w:rPr>
            </w:pPr>
            <w:r w:rsidRPr="009A7581">
              <w:rPr>
                <w:rFonts w:ascii="Times New Roman" w:hAnsi="Times New Roman"/>
                <w:color w:val="auto"/>
                <w:sz w:val="20"/>
                <w:szCs w:val="20"/>
              </w:rPr>
              <w:t>II  этап</w:t>
            </w:r>
          </w:p>
          <w:p w:rsidR="00172A1C" w:rsidRPr="009A7581" w:rsidRDefault="000E5FDE" w:rsidP="000E5FDE">
            <w:pPr>
              <w:rPr>
                <w:rFonts w:ascii="Times New Roman" w:hAnsi="Times New Roman"/>
                <w:color w:val="auto"/>
                <w:sz w:val="20"/>
                <w:szCs w:val="20"/>
              </w:rPr>
            </w:pPr>
            <w:r w:rsidRPr="009A7581">
              <w:rPr>
                <w:rFonts w:ascii="Times New Roman" w:hAnsi="Times New Roman"/>
                <w:color w:val="auto"/>
                <w:sz w:val="20"/>
                <w:szCs w:val="20"/>
              </w:rPr>
              <w:t xml:space="preserve"> (до 2032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0E5FDE" w:rsidP="00172A1C">
            <w:pPr>
              <w:pStyle w:val="af5"/>
              <w:snapToGrid w:val="0"/>
              <w:ind w:firstLine="33"/>
              <w:jc w:val="center"/>
              <w:rPr>
                <w:rFonts w:ascii="Times New Roman" w:hAnsi="Times New Roman"/>
                <w:sz w:val="20"/>
                <w:szCs w:val="20"/>
              </w:rPr>
            </w:pPr>
            <w:r w:rsidRPr="009A7581">
              <w:rPr>
                <w:rFonts w:ascii="Times New Roman" w:hAnsi="Times New Roman"/>
                <w:sz w:val="20"/>
                <w:szCs w:val="20"/>
              </w:rPr>
              <w:t>ГО и ЧС</w:t>
            </w:r>
          </w:p>
        </w:tc>
      </w:tr>
      <w:tr w:rsidR="00172A1C" w:rsidRPr="009A7581" w:rsidTr="002772A5">
        <w:trPr>
          <w:trHeight w:val="429"/>
        </w:trPr>
        <w:tc>
          <w:tcPr>
            <w:tcW w:w="10420" w:type="dxa"/>
            <w:gridSpan w:val="6"/>
            <w:tcBorders>
              <w:top w:val="single" w:sz="4" w:space="0" w:color="000000"/>
              <w:left w:val="single" w:sz="4" w:space="0" w:color="000000"/>
              <w:bottom w:val="single" w:sz="4" w:space="0" w:color="000000"/>
              <w:right w:val="single" w:sz="4" w:space="0" w:color="000000"/>
            </w:tcBorders>
          </w:tcPr>
          <w:p w:rsidR="00F14E29" w:rsidRDefault="00F14E29" w:rsidP="002772A5">
            <w:pPr>
              <w:jc w:val="center"/>
              <w:rPr>
                <w:rFonts w:ascii="Times New Roman" w:hAnsi="Times New Roman"/>
                <w:b/>
                <w:spacing w:val="-4"/>
                <w:sz w:val="24"/>
                <w:szCs w:val="24"/>
              </w:rPr>
            </w:pPr>
          </w:p>
          <w:p w:rsidR="00172A1C" w:rsidRPr="009A7581" w:rsidRDefault="00172A1C" w:rsidP="002772A5">
            <w:pPr>
              <w:jc w:val="center"/>
              <w:rPr>
                <w:rFonts w:ascii="Times New Roman" w:hAnsi="Times New Roman"/>
                <w:color w:val="auto"/>
                <w:sz w:val="20"/>
                <w:szCs w:val="20"/>
              </w:rPr>
            </w:pPr>
            <w:r w:rsidRPr="009A7581">
              <w:rPr>
                <w:rFonts w:ascii="Times New Roman" w:hAnsi="Times New Roman"/>
                <w:b/>
                <w:spacing w:val="-4"/>
                <w:sz w:val="24"/>
                <w:szCs w:val="24"/>
              </w:rPr>
              <w:t>2.5. Объекты топливно-энергетического комплекса, водоснабжения и канализации</w:t>
            </w:r>
          </w:p>
        </w:tc>
      </w:tr>
      <w:tr w:rsidR="00172A1C" w:rsidRPr="009A7581" w:rsidTr="00723F75">
        <w:trPr>
          <w:trHeight w:val="311"/>
        </w:trPr>
        <w:tc>
          <w:tcPr>
            <w:tcW w:w="10420" w:type="dxa"/>
            <w:gridSpan w:val="6"/>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jc w:val="center"/>
              <w:rPr>
                <w:rFonts w:ascii="Times New Roman" w:hAnsi="Times New Roman"/>
                <w:b/>
                <w:spacing w:val="-4"/>
                <w:sz w:val="24"/>
                <w:szCs w:val="24"/>
              </w:rPr>
            </w:pPr>
            <w:r w:rsidRPr="009A7581">
              <w:rPr>
                <w:rFonts w:ascii="Times New Roman" w:hAnsi="Times New Roman"/>
                <w:b/>
                <w:spacing w:val="-4"/>
                <w:sz w:val="24"/>
                <w:szCs w:val="24"/>
              </w:rPr>
              <w:t>1. Объекты топливно-энергетического комплекса, водоснабжения и канализации, I этап до 2022 года</w:t>
            </w:r>
          </w:p>
        </w:tc>
      </w:tr>
      <w:tr w:rsidR="00172A1C" w:rsidRPr="009A7581" w:rsidTr="006862D4">
        <w:trPr>
          <w:trHeight w:val="273"/>
        </w:trPr>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E46559">
            <w:pPr>
              <w:jc w:val="center"/>
              <w:rPr>
                <w:rFonts w:ascii="Times New Roman" w:hAnsi="Times New Roman"/>
                <w:b/>
                <w:spacing w:val="-4"/>
                <w:sz w:val="24"/>
                <w:szCs w:val="24"/>
              </w:rPr>
            </w:pPr>
            <w:r w:rsidRPr="009A7581">
              <w:rPr>
                <w:rFonts w:ascii="Times New Roman" w:hAnsi="Times New Roman"/>
                <w:b/>
                <w:spacing w:val="-4"/>
                <w:sz w:val="24"/>
                <w:szCs w:val="24"/>
              </w:rPr>
              <w:t>1.1. Объекты топливно-энергетического комплекса</w:t>
            </w:r>
          </w:p>
        </w:tc>
      </w:tr>
      <w:tr w:rsidR="00172A1C" w:rsidRPr="009A7581" w:rsidTr="00E46559">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6940F5">
            <w:pPr>
              <w:pStyle w:val="af5"/>
              <w:snapToGrid w:val="0"/>
              <w:ind w:right="-108"/>
              <w:jc w:val="center"/>
              <w:rPr>
                <w:rFonts w:ascii="Times New Roman" w:hAnsi="Times New Roman"/>
                <w:sz w:val="20"/>
                <w:szCs w:val="20"/>
              </w:rPr>
            </w:pPr>
            <w:r w:rsidRPr="009A7581">
              <w:rPr>
                <w:rFonts w:ascii="Times New Roman" w:hAnsi="Times New Roman"/>
                <w:sz w:val="20"/>
                <w:szCs w:val="20"/>
              </w:rPr>
              <w:t>1.1.1.</w:t>
            </w:r>
          </w:p>
        </w:tc>
        <w:tc>
          <w:tcPr>
            <w:tcW w:w="4244"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КЛ с </w:t>
            </w:r>
            <w:r w:rsidRPr="009A7581">
              <w:rPr>
                <w:rFonts w:ascii="Times New Roman" w:hAnsi="Times New Roman"/>
                <w:color w:val="auto"/>
                <w:sz w:val="20"/>
                <w:szCs w:val="20"/>
              </w:rPr>
              <w:br/>
              <w:t>заменой КЛ под железно-дорожной магистр</w:t>
            </w:r>
            <w:r w:rsidRPr="009A7581">
              <w:rPr>
                <w:rFonts w:ascii="Times New Roman" w:hAnsi="Times New Roman"/>
                <w:color w:val="auto"/>
                <w:sz w:val="20"/>
                <w:szCs w:val="20"/>
              </w:rPr>
              <w:t>а</w:t>
            </w:r>
            <w:r w:rsidRPr="009A7581">
              <w:rPr>
                <w:rFonts w:ascii="Times New Roman" w:hAnsi="Times New Roman"/>
                <w:color w:val="auto"/>
                <w:sz w:val="20"/>
                <w:szCs w:val="20"/>
              </w:rPr>
              <w:t>лью Москва – Санкт-Петербург</w:t>
            </w:r>
          </w:p>
        </w:tc>
        <w:tc>
          <w:tcPr>
            <w:tcW w:w="2239"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Ок</w:t>
            </w:r>
            <w:r w:rsidRPr="009A7581">
              <w:rPr>
                <w:rFonts w:ascii="Times New Roman" w:hAnsi="Times New Roman"/>
                <w:color w:val="auto"/>
                <w:sz w:val="20"/>
                <w:szCs w:val="20"/>
              </w:rPr>
              <w:t>у</w:t>
            </w:r>
            <w:r w:rsidRPr="009A7581">
              <w:rPr>
                <w:rFonts w:ascii="Times New Roman" w:hAnsi="Times New Roman"/>
                <w:color w:val="auto"/>
                <w:sz w:val="20"/>
                <w:szCs w:val="20"/>
              </w:rPr>
              <w:t>ловский район, г.Окуловка</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723F75">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E46559">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6940F5">
            <w:pPr>
              <w:pStyle w:val="af5"/>
              <w:snapToGrid w:val="0"/>
              <w:ind w:right="-108"/>
              <w:jc w:val="center"/>
              <w:rPr>
                <w:rFonts w:ascii="Times New Roman" w:hAnsi="Times New Roman"/>
                <w:sz w:val="20"/>
                <w:szCs w:val="20"/>
              </w:rPr>
            </w:pPr>
            <w:r w:rsidRPr="009A7581">
              <w:rPr>
                <w:rFonts w:ascii="Times New Roman" w:hAnsi="Times New Roman"/>
                <w:sz w:val="20"/>
                <w:szCs w:val="20"/>
              </w:rPr>
              <w:t>1.1.2.</w:t>
            </w:r>
          </w:p>
        </w:tc>
        <w:tc>
          <w:tcPr>
            <w:tcW w:w="4244"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строительство сети </w:t>
            </w:r>
            <w:r w:rsidRPr="009A7581">
              <w:rPr>
                <w:rFonts w:ascii="Times New Roman" w:hAnsi="Times New Roman"/>
                <w:color w:val="auto"/>
                <w:sz w:val="20"/>
                <w:szCs w:val="20"/>
              </w:rPr>
              <w:br/>
              <w:t>эле</w:t>
            </w:r>
            <w:r w:rsidRPr="009A7581">
              <w:rPr>
                <w:rFonts w:ascii="Times New Roman" w:hAnsi="Times New Roman"/>
                <w:color w:val="auto"/>
                <w:sz w:val="20"/>
                <w:szCs w:val="20"/>
              </w:rPr>
              <w:t>к</w:t>
            </w:r>
            <w:r w:rsidRPr="009A7581">
              <w:rPr>
                <w:rFonts w:ascii="Times New Roman" w:hAnsi="Times New Roman"/>
                <w:color w:val="auto"/>
                <w:sz w:val="20"/>
                <w:szCs w:val="20"/>
              </w:rPr>
              <w:t xml:space="preserve">троснабжения </w:t>
            </w:r>
          </w:p>
        </w:tc>
        <w:tc>
          <w:tcPr>
            <w:tcW w:w="2239"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043A82">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E46559">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250217">
            <w:pPr>
              <w:pStyle w:val="af5"/>
              <w:snapToGrid w:val="0"/>
              <w:ind w:right="-108"/>
              <w:jc w:val="center"/>
              <w:rPr>
                <w:rFonts w:ascii="Times New Roman" w:hAnsi="Times New Roman"/>
                <w:sz w:val="20"/>
                <w:szCs w:val="20"/>
              </w:rPr>
            </w:pPr>
            <w:r w:rsidRPr="009A7581">
              <w:rPr>
                <w:rFonts w:ascii="Times New Roman" w:hAnsi="Times New Roman"/>
                <w:sz w:val="20"/>
                <w:szCs w:val="20"/>
              </w:rPr>
              <w:t>1.1.28.</w:t>
            </w:r>
          </w:p>
        </w:tc>
        <w:tc>
          <w:tcPr>
            <w:tcW w:w="4244" w:type="dxa"/>
            <w:tcBorders>
              <w:top w:val="single" w:sz="4" w:space="0" w:color="000000"/>
              <w:left w:val="single" w:sz="4" w:space="0" w:color="000000"/>
              <w:bottom w:val="single" w:sz="4" w:space="0" w:color="000000"/>
            </w:tcBorders>
            <w:vAlign w:val="center"/>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w:t>
            </w:r>
            <w:r w:rsidRPr="009A7581">
              <w:rPr>
                <w:rFonts w:ascii="Times New Roman" w:hAnsi="Times New Roman"/>
                <w:color w:val="auto"/>
                <w:sz w:val="20"/>
                <w:szCs w:val="20"/>
              </w:rPr>
              <w:br/>
              <w:t>ПС «Окуловка-1» 6/10 кВ ПС с переоб</w:t>
            </w:r>
            <w:r w:rsidRPr="009A7581">
              <w:rPr>
                <w:rFonts w:ascii="Times New Roman" w:hAnsi="Times New Roman"/>
                <w:color w:val="auto"/>
                <w:sz w:val="20"/>
                <w:szCs w:val="20"/>
              </w:rPr>
              <w:t>о</w:t>
            </w:r>
            <w:r w:rsidRPr="009A7581">
              <w:rPr>
                <w:rFonts w:ascii="Times New Roman" w:hAnsi="Times New Roman"/>
                <w:color w:val="auto"/>
                <w:sz w:val="20"/>
                <w:szCs w:val="20"/>
              </w:rPr>
              <w:t xml:space="preserve">рудованием под РП 10 кВ  </w:t>
            </w:r>
          </w:p>
        </w:tc>
        <w:tc>
          <w:tcPr>
            <w:tcW w:w="2239" w:type="dxa"/>
            <w:tcBorders>
              <w:top w:val="single" w:sz="4" w:space="0" w:color="000000"/>
              <w:left w:val="single" w:sz="4" w:space="0" w:color="000000"/>
              <w:bottom w:val="single" w:sz="4" w:space="0" w:color="000000"/>
            </w:tcBorders>
            <w:vAlign w:val="center"/>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043A82">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E46559">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250217">
            <w:pPr>
              <w:pStyle w:val="af5"/>
              <w:snapToGrid w:val="0"/>
              <w:ind w:right="-108"/>
              <w:jc w:val="center"/>
              <w:rPr>
                <w:rFonts w:ascii="Times New Roman" w:hAnsi="Times New Roman"/>
                <w:sz w:val="20"/>
                <w:szCs w:val="20"/>
              </w:rPr>
            </w:pPr>
            <w:r w:rsidRPr="009A7581">
              <w:rPr>
                <w:rFonts w:ascii="Times New Roman" w:hAnsi="Times New Roman"/>
                <w:sz w:val="20"/>
                <w:szCs w:val="20"/>
              </w:rPr>
              <w:t>1.1.41.</w:t>
            </w:r>
          </w:p>
        </w:tc>
        <w:tc>
          <w:tcPr>
            <w:tcW w:w="4244" w:type="dxa"/>
            <w:tcBorders>
              <w:top w:val="single" w:sz="4" w:space="0" w:color="000000"/>
              <w:left w:val="single" w:sz="4" w:space="0" w:color="000000"/>
              <w:bottom w:val="single" w:sz="4" w:space="0" w:color="000000"/>
            </w:tcBorders>
            <w:vAlign w:val="center"/>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w:t>
            </w:r>
            <w:r w:rsidRPr="009A7581">
              <w:rPr>
                <w:rFonts w:ascii="Times New Roman" w:hAnsi="Times New Roman"/>
                <w:color w:val="auto"/>
                <w:sz w:val="20"/>
                <w:szCs w:val="20"/>
              </w:rPr>
              <w:br/>
              <w:t xml:space="preserve">ПС «Парахино» </w:t>
            </w:r>
            <w:r w:rsidRPr="009A7581">
              <w:rPr>
                <w:rFonts w:ascii="Times New Roman" w:hAnsi="Times New Roman"/>
                <w:color w:val="auto"/>
                <w:sz w:val="20"/>
                <w:szCs w:val="20"/>
              </w:rPr>
              <w:br/>
              <w:t>110/10 кВ  1 × 15 МВА с заменой оборудов</w:t>
            </w:r>
            <w:r w:rsidRPr="009A7581">
              <w:rPr>
                <w:rFonts w:ascii="Times New Roman" w:hAnsi="Times New Roman"/>
                <w:color w:val="auto"/>
                <w:sz w:val="20"/>
                <w:szCs w:val="20"/>
              </w:rPr>
              <w:t>а</w:t>
            </w:r>
            <w:r w:rsidRPr="009A7581">
              <w:rPr>
                <w:rFonts w:ascii="Times New Roman" w:hAnsi="Times New Roman"/>
                <w:color w:val="auto"/>
                <w:sz w:val="20"/>
                <w:szCs w:val="20"/>
              </w:rPr>
              <w:t>ния</w:t>
            </w:r>
            <w:r w:rsidRPr="009A7581">
              <w:rPr>
                <w:rFonts w:ascii="Times New Roman" w:hAnsi="Times New Roman"/>
                <w:color w:val="auto"/>
                <w:sz w:val="20"/>
                <w:szCs w:val="20"/>
              </w:rPr>
              <w:br/>
              <w:t xml:space="preserve">и трансформаторов </w:t>
            </w:r>
            <w:r w:rsidRPr="009A7581">
              <w:rPr>
                <w:rFonts w:ascii="Times New Roman" w:hAnsi="Times New Roman"/>
                <w:color w:val="auto"/>
                <w:sz w:val="20"/>
                <w:szCs w:val="20"/>
              </w:rPr>
              <w:br/>
              <w:t>2 × 16 МВА</w:t>
            </w:r>
          </w:p>
        </w:tc>
        <w:tc>
          <w:tcPr>
            <w:tcW w:w="2239" w:type="dxa"/>
            <w:tcBorders>
              <w:top w:val="single" w:sz="4" w:space="0" w:color="000000"/>
              <w:left w:val="single" w:sz="4" w:space="0" w:color="000000"/>
              <w:bottom w:val="single" w:sz="4" w:space="0" w:color="000000"/>
            </w:tcBorders>
            <w:vAlign w:val="center"/>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E46559">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E46559">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250217">
            <w:pPr>
              <w:pStyle w:val="af5"/>
              <w:snapToGrid w:val="0"/>
              <w:ind w:right="-108"/>
              <w:jc w:val="center"/>
              <w:rPr>
                <w:rFonts w:ascii="Times New Roman" w:hAnsi="Times New Roman"/>
                <w:sz w:val="20"/>
                <w:szCs w:val="20"/>
              </w:rPr>
            </w:pPr>
            <w:r w:rsidRPr="009A7581">
              <w:rPr>
                <w:rFonts w:ascii="Times New Roman" w:hAnsi="Times New Roman"/>
                <w:sz w:val="20"/>
                <w:szCs w:val="20"/>
              </w:rPr>
              <w:t>1.1.47.</w:t>
            </w:r>
          </w:p>
        </w:tc>
        <w:tc>
          <w:tcPr>
            <w:tcW w:w="4244" w:type="dxa"/>
            <w:tcBorders>
              <w:top w:val="single" w:sz="4" w:space="0" w:color="000000"/>
              <w:left w:val="single" w:sz="4" w:space="0" w:color="000000"/>
              <w:bottom w:val="single" w:sz="4" w:space="0" w:color="000000"/>
            </w:tcBorders>
            <w:vAlign w:val="center"/>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строительство ТП 10/0,4 кВ водозабора</w:t>
            </w:r>
          </w:p>
        </w:tc>
        <w:tc>
          <w:tcPr>
            <w:tcW w:w="2239" w:type="dxa"/>
            <w:tcBorders>
              <w:top w:val="single" w:sz="4" w:space="0" w:color="000000"/>
              <w:left w:val="single" w:sz="4" w:space="0" w:color="000000"/>
              <w:bottom w:val="single" w:sz="4" w:space="0" w:color="000000"/>
            </w:tcBorders>
            <w:vAlign w:val="center"/>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Окуловский район, г.Окуловка</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E46559">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E46559">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250217">
            <w:pPr>
              <w:pStyle w:val="af5"/>
              <w:snapToGrid w:val="0"/>
              <w:ind w:right="-108"/>
              <w:jc w:val="center"/>
              <w:rPr>
                <w:rFonts w:ascii="Times New Roman" w:hAnsi="Times New Roman"/>
                <w:sz w:val="20"/>
                <w:szCs w:val="20"/>
              </w:rPr>
            </w:pPr>
            <w:r w:rsidRPr="009A7581">
              <w:rPr>
                <w:rFonts w:ascii="Times New Roman" w:hAnsi="Times New Roman"/>
                <w:sz w:val="20"/>
                <w:szCs w:val="20"/>
              </w:rPr>
              <w:t>1.1.54.</w:t>
            </w:r>
          </w:p>
        </w:tc>
        <w:tc>
          <w:tcPr>
            <w:tcW w:w="4244" w:type="dxa"/>
            <w:tcBorders>
              <w:top w:val="single" w:sz="4" w:space="0" w:color="000000"/>
              <w:left w:val="single" w:sz="4" w:space="0" w:color="000000"/>
              <w:bottom w:val="single" w:sz="4" w:space="0" w:color="000000"/>
            </w:tcBorders>
            <w:vAlign w:val="center"/>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строительство ТП 10/0,4 кВ и линий электропередачи 10 кВ и 0,4 кВ</w:t>
            </w:r>
          </w:p>
        </w:tc>
        <w:tc>
          <w:tcPr>
            <w:tcW w:w="2239" w:type="dxa"/>
            <w:tcBorders>
              <w:top w:val="single" w:sz="4" w:space="0" w:color="000000"/>
              <w:left w:val="single" w:sz="4" w:space="0" w:color="000000"/>
              <w:bottom w:val="single" w:sz="4" w:space="0" w:color="000000"/>
            </w:tcBorders>
            <w:vAlign w:val="center"/>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Окуловский район, р.п.Угловка</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E46559">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E46559">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250217">
            <w:pPr>
              <w:pStyle w:val="af5"/>
              <w:snapToGrid w:val="0"/>
              <w:ind w:right="-108"/>
              <w:jc w:val="center"/>
              <w:rPr>
                <w:rFonts w:ascii="Times New Roman" w:hAnsi="Times New Roman"/>
                <w:sz w:val="20"/>
                <w:szCs w:val="20"/>
              </w:rPr>
            </w:pPr>
            <w:r w:rsidRPr="009A7581">
              <w:rPr>
                <w:rFonts w:ascii="Times New Roman" w:hAnsi="Times New Roman"/>
                <w:sz w:val="20"/>
                <w:szCs w:val="20"/>
              </w:rPr>
              <w:t>1.1.93.</w:t>
            </w:r>
          </w:p>
        </w:tc>
        <w:tc>
          <w:tcPr>
            <w:tcW w:w="4244" w:type="dxa"/>
            <w:tcBorders>
              <w:top w:val="single" w:sz="4" w:space="0" w:color="000000"/>
              <w:left w:val="single" w:sz="4" w:space="0" w:color="000000"/>
              <w:bottom w:val="single" w:sz="4" w:space="0" w:color="000000"/>
            </w:tcBorders>
            <w:vAlign w:val="center"/>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ВЛ 110 кВ Окуловская-1   </w:t>
            </w:r>
          </w:p>
          <w:p w:rsid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замена провода марки АС 150 на АС 150, </w:t>
            </w:r>
          </w:p>
          <w:p w:rsidR="00172A1C" w:rsidRPr="009A7581" w:rsidRDefault="00172A1C" w:rsidP="009A7581">
            <w:pPr>
              <w:rPr>
                <w:rFonts w:ascii="Times New Roman" w:hAnsi="Times New Roman"/>
                <w:color w:val="auto"/>
                <w:sz w:val="20"/>
                <w:szCs w:val="20"/>
              </w:rPr>
            </w:pPr>
            <w:r w:rsidRPr="009A7581">
              <w:rPr>
                <w:rFonts w:ascii="Times New Roman" w:hAnsi="Times New Roman"/>
                <w:color w:val="auto"/>
                <w:sz w:val="20"/>
                <w:szCs w:val="20"/>
              </w:rPr>
              <w:t>протяженностью 6,75 км, в том числе протяженность двухцепных учас</w:t>
            </w:r>
            <w:r w:rsidRPr="009A7581">
              <w:rPr>
                <w:rFonts w:ascii="Times New Roman" w:hAnsi="Times New Roman"/>
                <w:color w:val="auto"/>
                <w:sz w:val="20"/>
                <w:szCs w:val="20"/>
              </w:rPr>
              <w:t>т</w:t>
            </w:r>
            <w:r w:rsidRPr="009A7581">
              <w:rPr>
                <w:rFonts w:ascii="Times New Roman" w:hAnsi="Times New Roman"/>
                <w:color w:val="auto"/>
                <w:sz w:val="20"/>
                <w:szCs w:val="20"/>
              </w:rPr>
              <w:t xml:space="preserve">ков (по трассе) </w:t>
            </w:r>
            <w:r w:rsidR="009A7581">
              <w:rPr>
                <w:rFonts w:ascii="Times New Roman" w:hAnsi="Times New Roman"/>
                <w:color w:val="auto"/>
                <w:sz w:val="20"/>
                <w:szCs w:val="20"/>
              </w:rPr>
              <w:t xml:space="preserve"> </w:t>
            </w:r>
            <w:r w:rsidRPr="009A7581">
              <w:rPr>
                <w:rFonts w:ascii="Times New Roman" w:hAnsi="Times New Roman"/>
                <w:color w:val="auto"/>
                <w:sz w:val="20"/>
                <w:szCs w:val="20"/>
              </w:rPr>
              <w:t>6,75 км</w:t>
            </w:r>
          </w:p>
        </w:tc>
        <w:tc>
          <w:tcPr>
            <w:tcW w:w="2239" w:type="dxa"/>
            <w:tcBorders>
              <w:top w:val="single" w:sz="4" w:space="0" w:color="000000"/>
              <w:left w:val="single" w:sz="4" w:space="0" w:color="000000"/>
              <w:bottom w:val="single" w:sz="4" w:space="0" w:color="000000"/>
            </w:tcBorders>
            <w:vAlign w:val="center"/>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E46559">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E46559">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250217">
            <w:pPr>
              <w:pStyle w:val="af5"/>
              <w:snapToGrid w:val="0"/>
              <w:ind w:right="-108"/>
              <w:jc w:val="center"/>
              <w:rPr>
                <w:rFonts w:ascii="Times New Roman" w:hAnsi="Times New Roman"/>
                <w:sz w:val="20"/>
                <w:szCs w:val="20"/>
              </w:rPr>
            </w:pPr>
            <w:r w:rsidRPr="009A7581">
              <w:rPr>
                <w:rFonts w:ascii="Times New Roman" w:hAnsi="Times New Roman"/>
                <w:sz w:val="20"/>
                <w:szCs w:val="20"/>
              </w:rPr>
              <w:t>1.1.94.</w:t>
            </w:r>
          </w:p>
        </w:tc>
        <w:tc>
          <w:tcPr>
            <w:tcW w:w="4244" w:type="dxa"/>
            <w:tcBorders>
              <w:top w:val="single" w:sz="4" w:space="0" w:color="000000"/>
              <w:left w:val="single" w:sz="4" w:space="0" w:color="000000"/>
              <w:bottom w:val="single" w:sz="4" w:space="0" w:color="000000"/>
            </w:tcBorders>
            <w:vAlign w:val="center"/>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реконструкция ВЛ 110 кВ Окуловская-2</w:t>
            </w:r>
          </w:p>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замена провода марки АС 150 на АС 150 про-тяженностью 6,92 км, в том числе протяженность двухцепных учас</w:t>
            </w:r>
            <w:r w:rsidRPr="009A7581">
              <w:rPr>
                <w:rFonts w:ascii="Times New Roman" w:hAnsi="Times New Roman"/>
                <w:color w:val="auto"/>
                <w:sz w:val="20"/>
                <w:szCs w:val="20"/>
              </w:rPr>
              <w:t>т</w:t>
            </w:r>
            <w:r w:rsidRPr="009A7581">
              <w:rPr>
                <w:rFonts w:ascii="Times New Roman" w:hAnsi="Times New Roman"/>
                <w:color w:val="auto"/>
                <w:sz w:val="20"/>
                <w:szCs w:val="20"/>
              </w:rPr>
              <w:t xml:space="preserve">ков (по трассе) </w:t>
            </w:r>
            <w:r w:rsidR="009A7581">
              <w:rPr>
                <w:rFonts w:ascii="Times New Roman" w:hAnsi="Times New Roman"/>
                <w:color w:val="auto"/>
                <w:sz w:val="20"/>
                <w:szCs w:val="20"/>
              </w:rPr>
              <w:t xml:space="preserve"> </w:t>
            </w:r>
            <w:r w:rsidRPr="009A7581">
              <w:rPr>
                <w:rFonts w:ascii="Times New Roman" w:hAnsi="Times New Roman"/>
                <w:color w:val="auto"/>
                <w:sz w:val="20"/>
                <w:szCs w:val="20"/>
              </w:rPr>
              <w:t>6,92 км</w:t>
            </w:r>
          </w:p>
        </w:tc>
        <w:tc>
          <w:tcPr>
            <w:tcW w:w="2239" w:type="dxa"/>
            <w:tcBorders>
              <w:top w:val="single" w:sz="4" w:space="0" w:color="000000"/>
              <w:left w:val="single" w:sz="4" w:space="0" w:color="000000"/>
              <w:bottom w:val="single" w:sz="4" w:space="0" w:color="000000"/>
            </w:tcBorders>
            <w:vAlign w:val="center"/>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E46559">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E46559">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250217">
            <w:pPr>
              <w:pStyle w:val="af5"/>
              <w:snapToGrid w:val="0"/>
              <w:ind w:right="-108"/>
              <w:jc w:val="center"/>
              <w:rPr>
                <w:rFonts w:ascii="Times New Roman" w:hAnsi="Times New Roman"/>
                <w:sz w:val="20"/>
                <w:szCs w:val="20"/>
              </w:rPr>
            </w:pPr>
            <w:r w:rsidRPr="009A7581">
              <w:rPr>
                <w:rFonts w:ascii="Times New Roman" w:hAnsi="Times New Roman"/>
                <w:sz w:val="20"/>
                <w:szCs w:val="20"/>
              </w:rPr>
              <w:t>1.1.101.</w:t>
            </w:r>
          </w:p>
        </w:tc>
        <w:tc>
          <w:tcPr>
            <w:tcW w:w="4244"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реконструкция ВЛ 110 кВ ПС «Окуловка» –</w:t>
            </w:r>
            <w:r w:rsidRPr="009A7581">
              <w:rPr>
                <w:rFonts w:ascii="Times New Roman" w:hAnsi="Times New Roman"/>
                <w:color w:val="auto"/>
                <w:sz w:val="20"/>
                <w:szCs w:val="20"/>
              </w:rPr>
              <w:br/>
              <w:t>ПС «Угловка»</w:t>
            </w:r>
          </w:p>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замена сечения провода марки АС 150 на </w:t>
            </w:r>
            <w:r w:rsidRPr="009A7581">
              <w:rPr>
                <w:rFonts w:ascii="Times New Roman" w:hAnsi="Times New Roman"/>
                <w:color w:val="auto"/>
                <w:sz w:val="20"/>
                <w:szCs w:val="20"/>
              </w:rPr>
              <w:br/>
              <w:t>АС 240</w:t>
            </w:r>
          </w:p>
        </w:tc>
        <w:tc>
          <w:tcPr>
            <w:tcW w:w="2239"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E46559">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9A7581">
        <w:trPr>
          <w:trHeight w:val="35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250217">
            <w:pPr>
              <w:pStyle w:val="af5"/>
              <w:snapToGrid w:val="0"/>
              <w:ind w:right="-108"/>
              <w:jc w:val="center"/>
              <w:rPr>
                <w:rFonts w:ascii="Times New Roman" w:hAnsi="Times New Roman"/>
                <w:sz w:val="20"/>
                <w:szCs w:val="20"/>
              </w:rPr>
            </w:pPr>
            <w:r w:rsidRPr="009A7581">
              <w:rPr>
                <w:rFonts w:ascii="Times New Roman" w:hAnsi="Times New Roman"/>
                <w:sz w:val="20"/>
                <w:szCs w:val="20"/>
              </w:rPr>
              <w:t>1.1.102.</w:t>
            </w:r>
          </w:p>
        </w:tc>
        <w:tc>
          <w:tcPr>
            <w:tcW w:w="4244"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ВЛ 110 кВ ПС «Окуловка» – </w:t>
            </w:r>
            <w:r w:rsidRPr="009A7581">
              <w:rPr>
                <w:rFonts w:ascii="Times New Roman" w:hAnsi="Times New Roman"/>
                <w:color w:val="auto"/>
                <w:sz w:val="20"/>
                <w:szCs w:val="20"/>
              </w:rPr>
              <w:br/>
            </w:r>
            <w:r w:rsidRPr="009A7581">
              <w:rPr>
                <w:rFonts w:ascii="Times New Roman" w:hAnsi="Times New Roman"/>
                <w:color w:val="auto"/>
                <w:sz w:val="20"/>
                <w:szCs w:val="20"/>
              </w:rPr>
              <w:lastRenderedPageBreak/>
              <w:t>ПС «Яблоновка»</w:t>
            </w:r>
          </w:p>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замена сечения провода марки АС 150 на </w:t>
            </w:r>
            <w:r w:rsidRPr="009A7581">
              <w:rPr>
                <w:rFonts w:ascii="Times New Roman" w:hAnsi="Times New Roman"/>
                <w:color w:val="auto"/>
                <w:sz w:val="20"/>
                <w:szCs w:val="20"/>
              </w:rPr>
              <w:br/>
              <w:t>АС 240</w:t>
            </w:r>
          </w:p>
        </w:tc>
        <w:tc>
          <w:tcPr>
            <w:tcW w:w="2239"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lastRenderedPageBreak/>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 xml:space="preserve">I этап  (до </w:t>
            </w:r>
            <w:r w:rsidRPr="009A7581">
              <w:rPr>
                <w:rFonts w:ascii="Times New Roman" w:hAnsi="Times New Roman"/>
                <w:color w:val="auto"/>
                <w:sz w:val="20"/>
                <w:szCs w:val="20"/>
              </w:rPr>
              <w:lastRenderedPageBreak/>
              <w:t>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E46559">
            <w:pPr>
              <w:pStyle w:val="af5"/>
              <w:rPr>
                <w:rFonts w:ascii="Times New Roman" w:hAnsi="Times New Roman"/>
                <w:sz w:val="20"/>
                <w:szCs w:val="20"/>
              </w:rPr>
            </w:pPr>
            <w:r w:rsidRPr="009A7581">
              <w:rPr>
                <w:rFonts w:ascii="Times New Roman" w:hAnsi="Times New Roman"/>
                <w:sz w:val="20"/>
                <w:szCs w:val="20"/>
              </w:rPr>
              <w:lastRenderedPageBreak/>
              <w:t>Инженерно-</w:t>
            </w:r>
            <w:r w:rsidRPr="009A7581">
              <w:rPr>
                <w:rFonts w:ascii="Times New Roman" w:hAnsi="Times New Roman"/>
                <w:sz w:val="20"/>
                <w:szCs w:val="20"/>
              </w:rPr>
              <w:lastRenderedPageBreak/>
              <w:t xml:space="preserve">техническое </w:t>
            </w:r>
          </w:p>
        </w:tc>
      </w:tr>
      <w:tr w:rsidR="00172A1C" w:rsidRPr="009A7581" w:rsidTr="00E46559">
        <w:trPr>
          <w:trHeight w:val="591"/>
        </w:trPr>
        <w:tc>
          <w:tcPr>
            <w:tcW w:w="959" w:type="dxa"/>
            <w:tcBorders>
              <w:top w:val="single" w:sz="4" w:space="0" w:color="000000"/>
              <w:left w:val="single" w:sz="4" w:space="0" w:color="000000"/>
              <w:bottom w:val="single" w:sz="4" w:space="0" w:color="000000"/>
            </w:tcBorders>
          </w:tcPr>
          <w:p w:rsidR="00172A1C" w:rsidRPr="009A7581" w:rsidRDefault="00172A1C" w:rsidP="00E46559">
            <w:pPr>
              <w:pStyle w:val="af5"/>
              <w:snapToGrid w:val="0"/>
              <w:ind w:right="-108"/>
              <w:jc w:val="center"/>
              <w:rPr>
                <w:rFonts w:ascii="Times New Roman" w:hAnsi="Times New Roman"/>
                <w:sz w:val="20"/>
                <w:szCs w:val="20"/>
              </w:rPr>
            </w:pPr>
            <w:r w:rsidRPr="009A7581">
              <w:rPr>
                <w:rFonts w:ascii="Times New Roman" w:hAnsi="Times New Roman"/>
                <w:sz w:val="20"/>
                <w:szCs w:val="20"/>
              </w:rPr>
              <w:lastRenderedPageBreak/>
              <w:t>1.1.103.</w:t>
            </w:r>
          </w:p>
        </w:tc>
        <w:tc>
          <w:tcPr>
            <w:tcW w:w="4244"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ВЛ 110 кВ ПС «Яблоновка» – </w:t>
            </w:r>
            <w:r w:rsidRPr="009A7581">
              <w:rPr>
                <w:rFonts w:ascii="Times New Roman" w:hAnsi="Times New Roman"/>
                <w:color w:val="auto"/>
                <w:sz w:val="20"/>
                <w:szCs w:val="20"/>
              </w:rPr>
              <w:br/>
              <w:t>ПС «Хмелевка»</w:t>
            </w:r>
          </w:p>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замена сечения провода марки АС 150 на </w:t>
            </w:r>
            <w:r w:rsidRPr="009A7581">
              <w:rPr>
                <w:rFonts w:ascii="Times New Roman" w:hAnsi="Times New Roman"/>
                <w:color w:val="auto"/>
                <w:sz w:val="20"/>
                <w:szCs w:val="20"/>
              </w:rPr>
              <w:br/>
              <w:t>АС 240</w:t>
            </w:r>
          </w:p>
        </w:tc>
        <w:tc>
          <w:tcPr>
            <w:tcW w:w="2239"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E46559">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E46559">
        <w:trPr>
          <w:trHeight w:val="591"/>
        </w:trPr>
        <w:tc>
          <w:tcPr>
            <w:tcW w:w="959" w:type="dxa"/>
            <w:tcBorders>
              <w:top w:val="single" w:sz="4" w:space="0" w:color="000000"/>
              <w:left w:val="single" w:sz="4" w:space="0" w:color="000000"/>
              <w:bottom w:val="single" w:sz="4" w:space="0" w:color="000000"/>
            </w:tcBorders>
          </w:tcPr>
          <w:p w:rsidR="00172A1C" w:rsidRPr="009A7581" w:rsidRDefault="00172A1C" w:rsidP="00E46559">
            <w:pPr>
              <w:pStyle w:val="af5"/>
              <w:snapToGrid w:val="0"/>
              <w:ind w:right="-108"/>
              <w:jc w:val="center"/>
              <w:rPr>
                <w:rFonts w:ascii="Times New Roman" w:hAnsi="Times New Roman"/>
                <w:sz w:val="20"/>
                <w:szCs w:val="20"/>
              </w:rPr>
            </w:pPr>
            <w:r w:rsidRPr="009A7581">
              <w:rPr>
                <w:rFonts w:ascii="Times New Roman" w:hAnsi="Times New Roman"/>
                <w:sz w:val="20"/>
                <w:szCs w:val="20"/>
              </w:rPr>
              <w:t>1.1.104.</w:t>
            </w:r>
          </w:p>
        </w:tc>
        <w:tc>
          <w:tcPr>
            <w:tcW w:w="4244"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ВЛ 110 кВ ПС «Угловка» – </w:t>
            </w:r>
            <w:r w:rsidRPr="009A7581">
              <w:rPr>
                <w:rFonts w:ascii="Times New Roman" w:hAnsi="Times New Roman"/>
                <w:color w:val="auto"/>
                <w:sz w:val="20"/>
                <w:szCs w:val="20"/>
              </w:rPr>
              <w:br/>
              <w:t>ПС «Хм</w:t>
            </w:r>
            <w:r w:rsidRPr="009A7581">
              <w:rPr>
                <w:rFonts w:ascii="Times New Roman" w:hAnsi="Times New Roman"/>
                <w:color w:val="auto"/>
                <w:sz w:val="20"/>
                <w:szCs w:val="20"/>
              </w:rPr>
              <w:t>е</w:t>
            </w:r>
            <w:r w:rsidRPr="009A7581">
              <w:rPr>
                <w:rFonts w:ascii="Times New Roman" w:hAnsi="Times New Roman"/>
                <w:color w:val="auto"/>
                <w:sz w:val="20"/>
                <w:szCs w:val="20"/>
              </w:rPr>
              <w:t>левка»</w:t>
            </w:r>
          </w:p>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замена сечения провода марки АС 150 на </w:t>
            </w:r>
            <w:r w:rsidRPr="009A7581">
              <w:rPr>
                <w:rFonts w:ascii="Times New Roman" w:hAnsi="Times New Roman"/>
                <w:color w:val="auto"/>
                <w:sz w:val="20"/>
                <w:szCs w:val="20"/>
              </w:rPr>
              <w:br/>
              <w:t xml:space="preserve">АС 240 </w:t>
            </w:r>
          </w:p>
        </w:tc>
        <w:tc>
          <w:tcPr>
            <w:tcW w:w="2239"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E46559">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E46559">
        <w:trPr>
          <w:trHeight w:val="591"/>
        </w:trPr>
        <w:tc>
          <w:tcPr>
            <w:tcW w:w="959" w:type="dxa"/>
            <w:tcBorders>
              <w:top w:val="single" w:sz="4" w:space="0" w:color="000000"/>
              <w:left w:val="single" w:sz="4" w:space="0" w:color="000000"/>
              <w:bottom w:val="single" w:sz="4" w:space="0" w:color="000000"/>
            </w:tcBorders>
          </w:tcPr>
          <w:p w:rsidR="00172A1C" w:rsidRPr="009A7581" w:rsidRDefault="00172A1C" w:rsidP="00E46559">
            <w:pPr>
              <w:pStyle w:val="af5"/>
              <w:snapToGrid w:val="0"/>
              <w:ind w:right="-108"/>
              <w:jc w:val="center"/>
              <w:rPr>
                <w:rFonts w:ascii="Times New Roman" w:hAnsi="Times New Roman"/>
                <w:sz w:val="20"/>
                <w:szCs w:val="20"/>
              </w:rPr>
            </w:pPr>
            <w:r w:rsidRPr="009A7581">
              <w:rPr>
                <w:rFonts w:ascii="Times New Roman" w:hAnsi="Times New Roman"/>
                <w:sz w:val="20"/>
                <w:szCs w:val="20"/>
              </w:rPr>
              <w:t>1.1.107.</w:t>
            </w:r>
          </w:p>
        </w:tc>
        <w:tc>
          <w:tcPr>
            <w:tcW w:w="4244"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 xml:space="preserve">строительство газовой котельной мощностью </w:t>
            </w:r>
            <w:r w:rsidRPr="009A7581">
              <w:rPr>
                <w:rFonts w:ascii="Times New Roman" w:hAnsi="Times New Roman"/>
                <w:color w:val="auto"/>
                <w:sz w:val="20"/>
                <w:szCs w:val="20"/>
              </w:rPr>
              <w:br/>
              <w:t>7 МВт</w:t>
            </w:r>
          </w:p>
        </w:tc>
        <w:tc>
          <w:tcPr>
            <w:tcW w:w="2239" w:type="dxa"/>
            <w:tcBorders>
              <w:top w:val="single" w:sz="4" w:space="0" w:color="000000"/>
              <w:left w:val="single" w:sz="4" w:space="0" w:color="000000"/>
              <w:bottom w:val="single" w:sz="4" w:space="0" w:color="000000"/>
            </w:tcBorders>
          </w:tcPr>
          <w:p w:rsidR="00172A1C" w:rsidRPr="009A7581" w:rsidRDefault="00172A1C" w:rsidP="00E46559">
            <w:pPr>
              <w:rPr>
                <w:rFonts w:ascii="Times New Roman" w:hAnsi="Times New Roman"/>
                <w:color w:val="auto"/>
                <w:sz w:val="20"/>
                <w:szCs w:val="20"/>
              </w:rPr>
            </w:pPr>
            <w:r w:rsidRPr="009A7581">
              <w:rPr>
                <w:rFonts w:ascii="Times New Roman" w:hAnsi="Times New Roman"/>
                <w:color w:val="auto"/>
                <w:sz w:val="20"/>
                <w:szCs w:val="20"/>
              </w:rPr>
              <w:t>Ок</w:t>
            </w:r>
            <w:r w:rsidRPr="009A7581">
              <w:rPr>
                <w:rFonts w:ascii="Times New Roman" w:hAnsi="Times New Roman"/>
                <w:color w:val="auto"/>
                <w:sz w:val="20"/>
                <w:szCs w:val="20"/>
              </w:rPr>
              <w:t>у</w:t>
            </w:r>
            <w:r w:rsidRPr="009A7581">
              <w:rPr>
                <w:rFonts w:ascii="Times New Roman" w:hAnsi="Times New Roman"/>
                <w:color w:val="auto"/>
                <w:sz w:val="20"/>
                <w:szCs w:val="20"/>
              </w:rPr>
              <w:t>ловский район, г.Окуловка</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E46559">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E46559">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2B35B2">
        <w:trPr>
          <w:trHeight w:val="591"/>
        </w:trPr>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8E7FF4">
            <w:pPr>
              <w:jc w:val="center"/>
              <w:rPr>
                <w:rFonts w:ascii="Times New Roman" w:hAnsi="Times New Roman"/>
                <w:color w:val="auto"/>
                <w:sz w:val="20"/>
                <w:szCs w:val="20"/>
              </w:rPr>
            </w:pPr>
            <w:r w:rsidRPr="009A7581">
              <w:rPr>
                <w:rFonts w:ascii="Times New Roman" w:hAnsi="Times New Roman"/>
                <w:b/>
                <w:spacing w:val="-4"/>
                <w:sz w:val="24"/>
                <w:szCs w:val="24"/>
              </w:rPr>
              <w:t>1.2. Объекты газоснабжения</w:t>
            </w:r>
          </w:p>
        </w:tc>
      </w:tr>
      <w:tr w:rsidR="00172A1C" w:rsidRPr="009A7581" w:rsidTr="008E7FF4">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6940F5">
            <w:pPr>
              <w:pStyle w:val="af5"/>
              <w:snapToGrid w:val="0"/>
              <w:ind w:left="-142" w:right="-108"/>
              <w:jc w:val="center"/>
              <w:rPr>
                <w:rFonts w:ascii="Times New Roman" w:hAnsi="Times New Roman"/>
                <w:sz w:val="20"/>
                <w:szCs w:val="20"/>
              </w:rPr>
            </w:pPr>
            <w:r w:rsidRPr="009A7581">
              <w:rPr>
                <w:rFonts w:ascii="Times New Roman" w:hAnsi="Times New Roman"/>
                <w:sz w:val="20"/>
                <w:szCs w:val="20"/>
              </w:rPr>
              <w:t>1.2.9.</w:t>
            </w:r>
          </w:p>
        </w:tc>
        <w:tc>
          <w:tcPr>
            <w:tcW w:w="4244" w:type="dxa"/>
            <w:tcBorders>
              <w:top w:val="single" w:sz="4" w:space="0" w:color="000000"/>
              <w:left w:val="single" w:sz="4" w:space="0" w:color="000000"/>
              <w:bottom w:val="single" w:sz="4" w:space="0" w:color="000000"/>
            </w:tcBorders>
            <w:vAlign w:val="center"/>
          </w:tcPr>
          <w:p w:rsidR="00172A1C" w:rsidRPr="009A7581" w:rsidRDefault="00172A1C" w:rsidP="008E7FF4">
            <w:pPr>
              <w:rPr>
                <w:rFonts w:ascii="Times New Roman" w:hAnsi="Times New Roman"/>
                <w:color w:val="auto"/>
                <w:sz w:val="20"/>
                <w:szCs w:val="20"/>
              </w:rPr>
            </w:pPr>
            <w:r w:rsidRPr="009A7581">
              <w:rPr>
                <w:rFonts w:ascii="Times New Roman" w:hAnsi="Times New Roman"/>
                <w:color w:val="auto"/>
                <w:sz w:val="20"/>
                <w:szCs w:val="20"/>
              </w:rPr>
              <w:t>строительство межпосе</w:t>
            </w:r>
            <w:r w:rsidRPr="009A7581">
              <w:rPr>
                <w:rFonts w:ascii="Times New Roman" w:hAnsi="Times New Roman"/>
                <w:color w:val="auto"/>
                <w:sz w:val="20"/>
                <w:szCs w:val="20"/>
              </w:rPr>
              <w:t>л</w:t>
            </w:r>
            <w:r w:rsidRPr="009A7581">
              <w:rPr>
                <w:rFonts w:ascii="Times New Roman" w:hAnsi="Times New Roman"/>
                <w:color w:val="auto"/>
                <w:sz w:val="20"/>
                <w:szCs w:val="20"/>
              </w:rPr>
              <w:t>кового газопровода</w:t>
            </w:r>
          </w:p>
        </w:tc>
        <w:tc>
          <w:tcPr>
            <w:tcW w:w="2239" w:type="dxa"/>
            <w:tcBorders>
              <w:top w:val="single" w:sz="4" w:space="0" w:color="000000"/>
              <w:left w:val="single" w:sz="4" w:space="0" w:color="000000"/>
              <w:bottom w:val="single" w:sz="4" w:space="0" w:color="000000"/>
            </w:tcBorders>
          </w:tcPr>
          <w:p w:rsidR="00172A1C" w:rsidRPr="009A7581" w:rsidRDefault="00172A1C" w:rsidP="008E7FF4">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р.п.Кулотино – п.Котово – п.Топорок </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8E7FF4">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8E7FF4">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492AF0">
        <w:trPr>
          <w:trHeight w:val="591"/>
        </w:trPr>
        <w:tc>
          <w:tcPr>
            <w:tcW w:w="10420" w:type="dxa"/>
            <w:gridSpan w:val="6"/>
            <w:tcBorders>
              <w:top w:val="single" w:sz="4" w:space="0" w:color="000000"/>
              <w:left w:val="single" w:sz="4" w:space="0" w:color="000000"/>
              <w:bottom w:val="single" w:sz="4" w:space="0" w:color="000000"/>
              <w:right w:val="single" w:sz="4" w:space="0" w:color="000000"/>
            </w:tcBorders>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7D0EEF" w:rsidRPr="009A7581" w:rsidTr="00FB7FAA">
              <w:tc>
                <w:tcPr>
                  <w:tcW w:w="846" w:type="dxa"/>
                </w:tcPr>
                <w:p w:rsidR="007D0EEF" w:rsidRPr="00543829" w:rsidRDefault="007D0EEF" w:rsidP="007D0EEF">
                  <w:pPr>
                    <w:jc w:val="center"/>
                    <w:rPr>
                      <w:rFonts w:ascii="Times New Roman" w:hAnsi="Times New Roman"/>
                      <w:spacing w:val="-4"/>
                      <w:sz w:val="20"/>
                      <w:szCs w:val="20"/>
                    </w:rPr>
                  </w:pPr>
                  <w:r>
                    <w:rPr>
                      <w:rFonts w:ascii="Times New Roman" w:hAnsi="Times New Roman"/>
                      <w:spacing w:val="-4"/>
                      <w:sz w:val="20"/>
                      <w:szCs w:val="20"/>
                    </w:rPr>
                    <w:t>1.2.10</w:t>
                  </w:r>
                  <w:r w:rsidRPr="00543829">
                    <w:rPr>
                      <w:rFonts w:ascii="Times New Roman" w:hAnsi="Times New Roman"/>
                      <w:spacing w:val="-4"/>
                      <w:sz w:val="20"/>
                      <w:szCs w:val="20"/>
                    </w:rPr>
                    <w:t>.</w:t>
                  </w:r>
                </w:p>
              </w:tc>
              <w:tc>
                <w:tcPr>
                  <w:tcW w:w="4252" w:type="dxa"/>
                </w:tcPr>
                <w:p w:rsidR="007D0EEF" w:rsidRPr="007D0EEF" w:rsidRDefault="007D0EEF" w:rsidP="007D0EEF">
                  <w:pPr>
                    <w:spacing w:line="320" w:lineRule="exact"/>
                    <w:rPr>
                      <w:rFonts w:ascii="Times New Roman" w:hAnsi="Times New Roman"/>
                      <w:sz w:val="20"/>
                      <w:szCs w:val="20"/>
                    </w:rPr>
                  </w:pPr>
                  <w:r w:rsidRPr="007D0EEF">
                    <w:rPr>
                      <w:rFonts w:ascii="Times New Roman" w:hAnsi="Times New Roman"/>
                      <w:color w:val="auto"/>
                      <w:sz w:val="20"/>
                      <w:szCs w:val="20"/>
                    </w:rPr>
                    <w:t>строительство межпосе</w:t>
                  </w:r>
                  <w:r w:rsidRPr="007D0EEF">
                    <w:rPr>
                      <w:rFonts w:ascii="Times New Roman" w:hAnsi="Times New Roman"/>
                      <w:color w:val="auto"/>
                      <w:sz w:val="20"/>
                      <w:szCs w:val="20"/>
                    </w:rPr>
                    <w:t>л</w:t>
                  </w:r>
                  <w:r w:rsidRPr="007D0EEF">
                    <w:rPr>
                      <w:rFonts w:ascii="Times New Roman" w:hAnsi="Times New Roman"/>
                      <w:color w:val="auto"/>
                      <w:sz w:val="20"/>
                      <w:szCs w:val="20"/>
                    </w:rPr>
                    <w:t>кового газопровода:</w:t>
                  </w:r>
                  <w:r w:rsidRPr="007D0EEF">
                    <w:rPr>
                      <w:rFonts w:ascii="Times New Roman" w:hAnsi="Times New Roman"/>
                      <w:sz w:val="20"/>
                      <w:szCs w:val="20"/>
                    </w:rPr>
                    <w:t xml:space="preserve"> газопровод к котельной №221 высокого ЭРТ № 4, в/г №2, п.Котово Окуловского района Новгородской области</w:t>
                  </w:r>
                </w:p>
                <w:p w:rsidR="007D0EEF" w:rsidRPr="007D0EEF" w:rsidRDefault="007D0EEF" w:rsidP="00FB7FAA">
                  <w:pPr>
                    <w:rPr>
                      <w:rFonts w:ascii="Times New Roman" w:hAnsi="Times New Roman"/>
                      <w:color w:val="auto"/>
                      <w:sz w:val="20"/>
                      <w:szCs w:val="20"/>
                    </w:rPr>
                  </w:pPr>
                </w:p>
              </w:tc>
              <w:tc>
                <w:tcPr>
                  <w:tcW w:w="2268" w:type="dxa"/>
                  <w:vAlign w:val="center"/>
                </w:tcPr>
                <w:p w:rsidR="007D0EEF" w:rsidRPr="009A7581" w:rsidRDefault="007D0EEF" w:rsidP="007D0EEF">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18" w:type="dxa"/>
                </w:tcPr>
                <w:p w:rsidR="007D0EEF" w:rsidRPr="009A7581" w:rsidRDefault="007D0EEF" w:rsidP="00FB7FAA">
                  <w:pPr>
                    <w:rPr>
                      <w:rFonts w:ascii="Times New Roman" w:eastAsia="Calibri" w:hAnsi="Times New Roman"/>
                      <w:color w:val="auto"/>
                      <w:sz w:val="20"/>
                      <w:szCs w:val="20"/>
                      <w:lang w:eastAsia="en-US"/>
                    </w:rPr>
                  </w:pPr>
                  <w:r w:rsidRPr="009A7581">
                    <w:rPr>
                      <w:rFonts w:ascii="Times New Roman" w:hAnsi="Times New Roman"/>
                      <w:color w:val="auto"/>
                      <w:sz w:val="20"/>
                      <w:szCs w:val="20"/>
                    </w:rPr>
                    <w:t>I этап  (до 2022 года)</w:t>
                  </w:r>
                </w:p>
              </w:tc>
              <w:tc>
                <w:tcPr>
                  <w:tcW w:w="1405" w:type="dxa"/>
                  <w:vAlign w:val="center"/>
                </w:tcPr>
                <w:p w:rsidR="007D0EEF" w:rsidRPr="009A7581" w:rsidRDefault="007D0EEF" w:rsidP="00FB7FAA">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bl>
          <w:p w:rsidR="007D0EEF" w:rsidRDefault="007D0EEF" w:rsidP="008E7FF4">
            <w:pPr>
              <w:jc w:val="center"/>
              <w:rPr>
                <w:rFonts w:ascii="Times New Roman" w:hAnsi="Times New Roman"/>
                <w:b/>
                <w:spacing w:val="-4"/>
                <w:sz w:val="24"/>
                <w:szCs w:val="24"/>
              </w:rPr>
            </w:pPr>
          </w:p>
          <w:p w:rsidR="007D0EEF" w:rsidRDefault="007D0EEF" w:rsidP="008E7FF4">
            <w:pPr>
              <w:jc w:val="center"/>
              <w:rPr>
                <w:rFonts w:ascii="Times New Roman" w:hAnsi="Times New Roman"/>
                <w:b/>
                <w:spacing w:val="-4"/>
                <w:sz w:val="24"/>
                <w:szCs w:val="24"/>
              </w:rPr>
            </w:pPr>
          </w:p>
          <w:p w:rsidR="007D0EEF" w:rsidRDefault="007D0EEF" w:rsidP="008E7FF4">
            <w:pPr>
              <w:jc w:val="center"/>
              <w:rPr>
                <w:rFonts w:ascii="Times New Roman" w:hAnsi="Times New Roman"/>
                <w:b/>
                <w:spacing w:val="-4"/>
                <w:sz w:val="24"/>
                <w:szCs w:val="24"/>
              </w:rPr>
            </w:pPr>
          </w:p>
          <w:p w:rsidR="00172A1C" w:rsidRPr="009A7581" w:rsidRDefault="00172A1C" w:rsidP="008E7FF4">
            <w:pPr>
              <w:jc w:val="center"/>
              <w:rPr>
                <w:rFonts w:ascii="Times New Roman" w:hAnsi="Times New Roman"/>
                <w:color w:val="auto"/>
                <w:sz w:val="20"/>
                <w:szCs w:val="20"/>
              </w:rPr>
            </w:pPr>
            <w:r w:rsidRPr="009A7581">
              <w:rPr>
                <w:rFonts w:ascii="Times New Roman" w:hAnsi="Times New Roman"/>
                <w:b/>
                <w:spacing w:val="-4"/>
                <w:sz w:val="24"/>
                <w:szCs w:val="24"/>
              </w:rPr>
              <w:t>1.3. Объекты водоснабжения и канализации</w:t>
            </w:r>
          </w:p>
        </w:tc>
      </w:tr>
      <w:tr w:rsidR="00172A1C" w:rsidRPr="009A7581" w:rsidTr="008E7FF4">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8E7FF4">
            <w:pPr>
              <w:pStyle w:val="af5"/>
              <w:snapToGrid w:val="0"/>
              <w:ind w:left="-142" w:right="-108"/>
              <w:jc w:val="center"/>
              <w:rPr>
                <w:rFonts w:ascii="Times New Roman" w:hAnsi="Times New Roman"/>
                <w:sz w:val="20"/>
                <w:szCs w:val="20"/>
              </w:rPr>
            </w:pPr>
            <w:r w:rsidRPr="009A7581">
              <w:rPr>
                <w:rFonts w:ascii="Times New Roman" w:hAnsi="Times New Roman"/>
                <w:sz w:val="20"/>
                <w:szCs w:val="20"/>
              </w:rPr>
              <w:t>1.3.14.</w:t>
            </w:r>
          </w:p>
        </w:tc>
        <w:tc>
          <w:tcPr>
            <w:tcW w:w="4244" w:type="dxa"/>
            <w:tcBorders>
              <w:top w:val="single" w:sz="4" w:space="0" w:color="000000"/>
              <w:left w:val="single" w:sz="4" w:space="0" w:color="000000"/>
              <w:bottom w:val="single" w:sz="4" w:space="0" w:color="000000"/>
            </w:tcBorders>
          </w:tcPr>
          <w:p w:rsidR="00172A1C" w:rsidRPr="009A7581" w:rsidRDefault="00172A1C" w:rsidP="008E7FF4">
            <w:pPr>
              <w:rPr>
                <w:rFonts w:ascii="Times New Roman" w:hAnsi="Times New Roman"/>
                <w:color w:val="auto"/>
                <w:sz w:val="20"/>
                <w:szCs w:val="20"/>
              </w:rPr>
            </w:pPr>
            <w:r w:rsidRPr="009A7581">
              <w:rPr>
                <w:rFonts w:ascii="Times New Roman" w:hAnsi="Times New Roman"/>
                <w:color w:val="auto"/>
                <w:sz w:val="20"/>
                <w:szCs w:val="20"/>
              </w:rPr>
              <w:t>реконструкция водопр</w:t>
            </w:r>
            <w:r w:rsidRPr="009A7581">
              <w:rPr>
                <w:rFonts w:ascii="Times New Roman" w:hAnsi="Times New Roman"/>
                <w:color w:val="auto"/>
                <w:sz w:val="20"/>
                <w:szCs w:val="20"/>
              </w:rPr>
              <w:t>о</w:t>
            </w:r>
            <w:r w:rsidRPr="009A7581">
              <w:rPr>
                <w:rFonts w:ascii="Times New Roman" w:hAnsi="Times New Roman"/>
                <w:color w:val="auto"/>
                <w:sz w:val="20"/>
                <w:szCs w:val="20"/>
              </w:rPr>
              <w:t>водных сетей</w:t>
            </w:r>
          </w:p>
        </w:tc>
        <w:tc>
          <w:tcPr>
            <w:tcW w:w="2239" w:type="dxa"/>
            <w:tcBorders>
              <w:top w:val="single" w:sz="4" w:space="0" w:color="000000"/>
              <w:left w:val="single" w:sz="4" w:space="0" w:color="000000"/>
              <w:bottom w:val="single" w:sz="4" w:space="0" w:color="000000"/>
            </w:tcBorders>
          </w:tcPr>
          <w:p w:rsidR="00172A1C" w:rsidRPr="009A7581" w:rsidRDefault="00172A1C" w:rsidP="008E7FF4">
            <w:pPr>
              <w:rPr>
                <w:rFonts w:ascii="Times New Roman" w:hAnsi="Times New Roman"/>
                <w:color w:val="auto"/>
                <w:sz w:val="20"/>
                <w:szCs w:val="20"/>
              </w:rPr>
            </w:pPr>
            <w:r w:rsidRPr="009A7581">
              <w:rPr>
                <w:rFonts w:ascii="Times New Roman" w:hAnsi="Times New Roman"/>
                <w:color w:val="auto"/>
                <w:sz w:val="20"/>
                <w:szCs w:val="20"/>
              </w:rPr>
              <w:t>Окуловский район, п.Котово</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8E7FF4">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8E7FF4">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8E7FF4">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8E7FF4">
            <w:pPr>
              <w:pStyle w:val="af5"/>
              <w:snapToGrid w:val="0"/>
              <w:ind w:left="-142" w:right="-108"/>
              <w:jc w:val="center"/>
              <w:rPr>
                <w:rFonts w:ascii="Times New Roman" w:hAnsi="Times New Roman"/>
                <w:sz w:val="20"/>
                <w:szCs w:val="20"/>
              </w:rPr>
            </w:pPr>
            <w:r w:rsidRPr="009A7581">
              <w:rPr>
                <w:rFonts w:ascii="Times New Roman" w:hAnsi="Times New Roman"/>
                <w:sz w:val="20"/>
                <w:szCs w:val="20"/>
              </w:rPr>
              <w:t>1.3.15.</w:t>
            </w:r>
          </w:p>
        </w:tc>
        <w:tc>
          <w:tcPr>
            <w:tcW w:w="4244" w:type="dxa"/>
            <w:tcBorders>
              <w:top w:val="single" w:sz="4" w:space="0" w:color="000000"/>
              <w:left w:val="single" w:sz="4" w:space="0" w:color="000000"/>
              <w:bottom w:val="single" w:sz="4" w:space="0" w:color="000000"/>
            </w:tcBorders>
          </w:tcPr>
          <w:p w:rsidR="00172A1C" w:rsidRPr="009A7581" w:rsidRDefault="00172A1C" w:rsidP="008E7FF4">
            <w:pPr>
              <w:rPr>
                <w:rFonts w:ascii="Times New Roman" w:hAnsi="Times New Roman"/>
                <w:color w:val="auto"/>
                <w:sz w:val="20"/>
                <w:szCs w:val="20"/>
              </w:rPr>
            </w:pPr>
            <w:r w:rsidRPr="009A7581">
              <w:rPr>
                <w:rFonts w:ascii="Times New Roman" w:hAnsi="Times New Roman"/>
                <w:color w:val="auto"/>
                <w:sz w:val="20"/>
                <w:szCs w:val="20"/>
              </w:rPr>
              <w:t xml:space="preserve">капитальный ремонт </w:t>
            </w:r>
            <w:r w:rsidRPr="009A7581">
              <w:rPr>
                <w:rFonts w:ascii="Times New Roman" w:hAnsi="Times New Roman"/>
                <w:color w:val="auto"/>
                <w:sz w:val="20"/>
                <w:szCs w:val="20"/>
              </w:rPr>
              <w:br/>
              <w:t>а</w:t>
            </w:r>
            <w:r w:rsidRPr="009A7581">
              <w:rPr>
                <w:rFonts w:ascii="Times New Roman" w:hAnsi="Times New Roman"/>
                <w:color w:val="auto"/>
                <w:sz w:val="20"/>
                <w:szCs w:val="20"/>
              </w:rPr>
              <w:t>р</w:t>
            </w:r>
            <w:r w:rsidRPr="009A7581">
              <w:rPr>
                <w:rFonts w:ascii="Times New Roman" w:hAnsi="Times New Roman"/>
                <w:color w:val="auto"/>
                <w:sz w:val="20"/>
                <w:szCs w:val="20"/>
              </w:rPr>
              <w:t>тезианских скважин</w:t>
            </w:r>
          </w:p>
        </w:tc>
        <w:tc>
          <w:tcPr>
            <w:tcW w:w="2239" w:type="dxa"/>
            <w:tcBorders>
              <w:top w:val="single" w:sz="4" w:space="0" w:color="000000"/>
              <w:left w:val="single" w:sz="4" w:space="0" w:color="000000"/>
              <w:bottom w:val="single" w:sz="4" w:space="0" w:color="000000"/>
            </w:tcBorders>
          </w:tcPr>
          <w:p w:rsidR="00172A1C" w:rsidRPr="009A7581" w:rsidRDefault="00172A1C" w:rsidP="008E7FF4">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р.п.Угловка, д.Топорок </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8E7FF4">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8E7FF4">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250217">
        <w:trPr>
          <w:trHeight w:val="591"/>
        </w:trPr>
        <w:tc>
          <w:tcPr>
            <w:tcW w:w="10420" w:type="dxa"/>
            <w:gridSpan w:val="6"/>
            <w:tcBorders>
              <w:top w:val="single" w:sz="4" w:space="0" w:color="000000"/>
              <w:left w:val="single" w:sz="4" w:space="0" w:color="000000"/>
              <w:bottom w:val="single" w:sz="4" w:space="0" w:color="000000"/>
              <w:right w:val="single" w:sz="4" w:space="0" w:color="000000"/>
            </w:tcBorders>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90645D" w:rsidRPr="009A7581" w:rsidTr="00FB7FAA">
              <w:tc>
                <w:tcPr>
                  <w:tcW w:w="846" w:type="dxa"/>
                </w:tcPr>
                <w:p w:rsidR="0090645D" w:rsidRPr="00543829" w:rsidRDefault="0090645D" w:rsidP="0090645D">
                  <w:pPr>
                    <w:jc w:val="center"/>
                    <w:rPr>
                      <w:rFonts w:ascii="Times New Roman" w:hAnsi="Times New Roman"/>
                      <w:spacing w:val="-4"/>
                      <w:sz w:val="20"/>
                      <w:szCs w:val="20"/>
                    </w:rPr>
                  </w:pPr>
                  <w:r>
                    <w:rPr>
                      <w:rFonts w:ascii="Times New Roman" w:hAnsi="Times New Roman"/>
                      <w:spacing w:val="-4"/>
                      <w:sz w:val="20"/>
                      <w:szCs w:val="20"/>
                    </w:rPr>
                    <w:t>1.3.16</w:t>
                  </w:r>
                  <w:r w:rsidRPr="00543829">
                    <w:rPr>
                      <w:rFonts w:ascii="Times New Roman" w:hAnsi="Times New Roman"/>
                      <w:spacing w:val="-4"/>
                      <w:sz w:val="20"/>
                      <w:szCs w:val="20"/>
                    </w:rPr>
                    <w:t>.</w:t>
                  </w:r>
                </w:p>
              </w:tc>
              <w:tc>
                <w:tcPr>
                  <w:tcW w:w="4252" w:type="dxa"/>
                </w:tcPr>
                <w:p w:rsidR="0090645D" w:rsidRPr="00543829" w:rsidRDefault="0090645D" w:rsidP="00FB7FAA">
                  <w:pPr>
                    <w:rPr>
                      <w:rFonts w:ascii="Times New Roman" w:hAnsi="Times New Roman"/>
                      <w:color w:val="auto"/>
                      <w:sz w:val="20"/>
                      <w:szCs w:val="20"/>
                    </w:rPr>
                  </w:pPr>
                  <w:r w:rsidRPr="00543829">
                    <w:rPr>
                      <w:rFonts w:ascii="Times New Roman" w:hAnsi="Times New Roman"/>
                      <w:color w:val="auto"/>
                      <w:sz w:val="20"/>
                      <w:szCs w:val="20"/>
                    </w:rPr>
                    <w:t>строительство современных очистных сооруж</w:t>
                  </w:r>
                  <w:r w:rsidRPr="00543829">
                    <w:rPr>
                      <w:rFonts w:ascii="Times New Roman" w:hAnsi="Times New Roman"/>
                      <w:color w:val="auto"/>
                      <w:sz w:val="20"/>
                      <w:szCs w:val="20"/>
                    </w:rPr>
                    <w:t>е</w:t>
                  </w:r>
                  <w:r w:rsidRPr="00543829">
                    <w:rPr>
                      <w:rFonts w:ascii="Times New Roman" w:hAnsi="Times New Roman"/>
                      <w:color w:val="auto"/>
                      <w:sz w:val="20"/>
                      <w:szCs w:val="20"/>
                    </w:rPr>
                    <w:t>ний</w:t>
                  </w:r>
                </w:p>
              </w:tc>
              <w:tc>
                <w:tcPr>
                  <w:tcW w:w="2268" w:type="dxa"/>
                  <w:vAlign w:val="center"/>
                </w:tcPr>
                <w:p w:rsidR="0090645D" w:rsidRPr="009A7581" w:rsidRDefault="0090645D" w:rsidP="00FB7FA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543829">
                    <w:rPr>
                      <w:rFonts w:ascii="Times New Roman" w:hAnsi="Times New Roman"/>
                      <w:sz w:val="20"/>
                      <w:szCs w:val="20"/>
                    </w:rPr>
                    <w:t>Окуловское городское поселение</w:t>
                  </w:r>
                  <w:r w:rsidRPr="009A7581">
                    <w:rPr>
                      <w:rFonts w:ascii="Times New Roman" w:hAnsi="Times New Roman"/>
                      <w:color w:val="auto"/>
                      <w:sz w:val="20"/>
                      <w:szCs w:val="20"/>
                    </w:rPr>
                    <w:t xml:space="preserve"> </w:t>
                  </w:r>
                </w:p>
              </w:tc>
              <w:tc>
                <w:tcPr>
                  <w:tcW w:w="1418" w:type="dxa"/>
                </w:tcPr>
                <w:p w:rsidR="0090645D" w:rsidRPr="009A7581" w:rsidRDefault="0090645D" w:rsidP="00FB7FAA">
                  <w:pPr>
                    <w:rPr>
                      <w:rFonts w:ascii="Times New Roman" w:eastAsia="Calibri" w:hAnsi="Times New Roman"/>
                      <w:color w:val="auto"/>
                      <w:sz w:val="20"/>
                      <w:szCs w:val="20"/>
                      <w:lang w:eastAsia="en-US"/>
                    </w:rPr>
                  </w:pPr>
                  <w:r w:rsidRPr="009A7581">
                    <w:rPr>
                      <w:rFonts w:ascii="Times New Roman" w:hAnsi="Times New Roman"/>
                      <w:color w:val="auto"/>
                      <w:sz w:val="20"/>
                      <w:szCs w:val="20"/>
                    </w:rPr>
                    <w:t>I этап  (до 2022 года)</w:t>
                  </w:r>
                </w:p>
              </w:tc>
              <w:tc>
                <w:tcPr>
                  <w:tcW w:w="1405" w:type="dxa"/>
                  <w:vAlign w:val="center"/>
                </w:tcPr>
                <w:p w:rsidR="0090645D" w:rsidRPr="009A7581" w:rsidRDefault="0090645D" w:rsidP="00FB7FAA">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bl>
          <w:p w:rsidR="0056136E" w:rsidRDefault="0056136E" w:rsidP="008E7FF4">
            <w:pPr>
              <w:jc w:val="center"/>
              <w:rPr>
                <w:rFonts w:ascii="Times New Roman" w:hAnsi="Times New Roman"/>
                <w:b/>
                <w:spacing w:val="-4"/>
                <w:sz w:val="24"/>
                <w:szCs w:val="24"/>
              </w:rPr>
            </w:pPr>
          </w:p>
          <w:p w:rsidR="00172A1C" w:rsidRPr="009A7581" w:rsidRDefault="00172A1C" w:rsidP="008E7FF4">
            <w:pPr>
              <w:jc w:val="center"/>
              <w:rPr>
                <w:rFonts w:ascii="Times New Roman" w:hAnsi="Times New Roman"/>
                <w:b/>
                <w:spacing w:val="-4"/>
                <w:sz w:val="24"/>
                <w:szCs w:val="24"/>
              </w:rPr>
            </w:pPr>
            <w:r w:rsidRPr="009A7581">
              <w:rPr>
                <w:rFonts w:ascii="Times New Roman" w:hAnsi="Times New Roman"/>
                <w:b/>
                <w:spacing w:val="-4"/>
                <w:sz w:val="24"/>
                <w:szCs w:val="24"/>
              </w:rPr>
              <w:t>2. Объекты топливно-энергетического комплекса, водоснабжения и канализации, II этап до 2032 года</w:t>
            </w:r>
          </w:p>
        </w:tc>
      </w:tr>
      <w:tr w:rsidR="00172A1C" w:rsidRPr="009A7581" w:rsidTr="008E7FF4">
        <w:trPr>
          <w:trHeight w:val="406"/>
        </w:trPr>
        <w:tc>
          <w:tcPr>
            <w:tcW w:w="10420" w:type="dxa"/>
            <w:gridSpan w:val="6"/>
            <w:tcBorders>
              <w:top w:val="single" w:sz="4" w:space="0" w:color="000000"/>
              <w:left w:val="single" w:sz="4" w:space="0" w:color="000000"/>
              <w:bottom w:val="single" w:sz="4" w:space="0" w:color="000000"/>
              <w:right w:val="single" w:sz="4" w:space="0" w:color="000000"/>
            </w:tcBorders>
          </w:tcPr>
          <w:p w:rsidR="00172A1C" w:rsidRPr="009A7581" w:rsidRDefault="00172A1C" w:rsidP="008E7FF4">
            <w:pPr>
              <w:jc w:val="center"/>
              <w:rPr>
                <w:rFonts w:ascii="Times New Roman" w:hAnsi="Times New Roman"/>
                <w:b/>
                <w:spacing w:val="-4"/>
                <w:sz w:val="24"/>
                <w:szCs w:val="24"/>
              </w:rPr>
            </w:pPr>
            <w:r w:rsidRPr="009A7581">
              <w:rPr>
                <w:rFonts w:ascii="Times New Roman" w:hAnsi="Times New Roman"/>
                <w:b/>
                <w:spacing w:val="-4"/>
                <w:sz w:val="24"/>
                <w:szCs w:val="24"/>
              </w:rPr>
              <w:t>2.1. Объекты топливно-энергетического комплекса</w:t>
            </w:r>
          </w:p>
        </w:tc>
      </w:tr>
      <w:tr w:rsidR="00172A1C" w:rsidRPr="009A7581" w:rsidTr="008E7FF4">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8E7FF4">
            <w:pPr>
              <w:pStyle w:val="af5"/>
              <w:snapToGrid w:val="0"/>
              <w:ind w:left="-142" w:right="-108"/>
              <w:jc w:val="center"/>
              <w:rPr>
                <w:rFonts w:ascii="Times New Roman" w:hAnsi="Times New Roman"/>
                <w:sz w:val="20"/>
                <w:szCs w:val="20"/>
              </w:rPr>
            </w:pPr>
            <w:r w:rsidRPr="009A7581">
              <w:rPr>
                <w:rFonts w:ascii="Times New Roman" w:hAnsi="Times New Roman"/>
                <w:sz w:val="20"/>
                <w:szCs w:val="20"/>
              </w:rPr>
              <w:t>2.1.1.</w:t>
            </w:r>
          </w:p>
        </w:tc>
        <w:tc>
          <w:tcPr>
            <w:tcW w:w="4244" w:type="dxa"/>
            <w:tcBorders>
              <w:top w:val="single" w:sz="4" w:space="0" w:color="000000"/>
              <w:left w:val="single" w:sz="4" w:space="0" w:color="000000"/>
              <w:bottom w:val="single" w:sz="4" w:space="0" w:color="000000"/>
            </w:tcBorders>
          </w:tcPr>
          <w:p w:rsidR="00172A1C" w:rsidRPr="009A7581" w:rsidRDefault="00172A1C" w:rsidP="009A7581">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w:t>
            </w:r>
            <w:r w:rsidR="009A7581">
              <w:rPr>
                <w:rFonts w:ascii="Times New Roman" w:hAnsi="Times New Roman"/>
                <w:color w:val="auto"/>
                <w:sz w:val="20"/>
                <w:szCs w:val="20"/>
              </w:rPr>
              <w:t xml:space="preserve"> </w:t>
            </w:r>
            <w:r w:rsidRPr="009A7581">
              <w:rPr>
                <w:rFonts w:ascii="Times New Roman" w:hAnsi="Times New Roman"/>
                <w:color w:val="auto"/>
                <w:sz w:val="20"/>
                <w:szCs w:val="20"/>
              </w:rPr>
              <w:t xml:space="preserve">ПС «Окуловская» с </w:t>
            </w:r>
            <w:r w:rsidRPr="009A7581">
              <w:rPr>
                <w:rFonts w:ascii="Times New Roman" w:hAnsi="Times New Roman"/>
                <w:color w:val="auto"/>
                <w:sz w:val="20"/>
                <w:szCs w:val="20"/>
              </w:rPr>
              <w:br/>
              <w:t xml:space="preserve">возможной установкой третьего автотрансформатора </w:t>
            </w:r>
            <w:r w:rsidR="009A7581">
              <w:rPr>
                <w:rFonts w:ascii="Times New Roman" w:hAnsi="Times New Roman"/>
                <w:color w:val="auto"/>
                <w:sz w:val="20"/>
                <w:szCs w:val="20"/>
              </w:rPr>
              <w:t xml:space="preserve"> </w:t>
            </w:r>
            <w:r w:rsidRPr="009A7581">
              <w:rPr>
                <w:rFonts w:ascii="Times New Roman" w:hAnsi="Times New Roman"/>
                <w:color w:val="auto"/>
                <w:sz w:val="20"/>
                <w:szCs w:val="20"/>
              </w:rPr>
              <w:t>мо</w:t>
            </w:r>
            <w:r w:rsidRPr="009A7581">
              <w:rPr>
                <w:rFonts w:ascii="Times New Roman" w:hAnsi="Times New Roman"/>
                <w:color w:val="auto"/>
                <w:sz w:val="20"/>
                <w:szCs w:val="20"/>
              </w:rPr>
              <w:t>щ</w:t>
            </w:r>
            <w:r w:rsidRPr="009A7581">
              <w:rPr>
                <w:rFonts w:ascii="Times New Roman" w:hAnsi="Times New Roman"/>
                <w:color w:val="auto"/>
                <w:sz w:val="20"/>
                <w:szCs w:val="20"/>
              </w:rPr>
              <w:t xml:space="preserve">ностью </w:t>
            </w:r>
            <w:r w:rsidRPr="009A7581">
              <w:rPr>
                <w:rFonts w:ascii="Times New Roman" w:hAnsi="Times New Roman"/>
                <w:color w:val="auto"/>
                <w:sz w:val="20"/>
                <w:szCs w:val="20"/>
              </w:rPr>
              <w:br/>
              <w:t>200 МВА или четвертого мощн</w:t>
            </w:r>
            <w:r w:rsidRPr="009A7581">
              <w:rPr>
                <w:rFonts w:ascii="Times New Roman" w:hAnsi="Times New Roman"/>
                <w:color w:val="auto"/>
                <w:sz w:val="20"/>
                <w:szCs w:val="20"/>
              </w:rPr>
              <w:t>о</w:t>
            </w:r>
            <w:r w:rsidRPr="009A7581">
              <w:rPr>
                <w:rFonts w:ascii="Times New Roman" w:hAnsi="Times New Roman"/>
                <w:color w:val="auto"/>
                <w:sz w:val="20"/>
                <w:szCs w:val="20"/>
              </w:rPr>
              <w:t>стью 125 МВА</w:t>
            </w:r>
          </w:p>
        </w:tc>
        <w:tc>
          <w:tcPr>
            <w:tcW w:w="2239" w:type="dxa"/>
            <w:tcBorders>
              <w:top w:val="single" w:sz="4" w:space="0" w:color="000000"/>
              <w:left w:val="single" w:sz="4" w:space="0" w:color="000000"/>
              <w:bottom w:val="single" w:sz="4" w:space="0" w:color="000000"/>
            </w:tcBorders>
          </w:tcPr>
          <w:p w:rsidR="00172A1C" w:rsidRPr="009A7581" w:rsidRDefault="00172A1C">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8E7FF4">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w:t>
            </w:r>
          </w:p>
          <w:p w:rsidR="00172A1C" w:rsidRPr="009A7581" w:rsidRDefault="00172A1C" w:rsidP="008E7FF4">
            <w:pPr>
              <w:rPr>
                <w:rFonts w:ascii="Times New Roman" w:eastAsia="Calibri" w:hAnsi="Times New Roman"/>
                <w:color w:val="auto"/>
                <w:sz w:val="20"/>
                <w:szCs w:val="20"/>
                <w:lang w:eastAsia="en-US"/>
              </w:rPr>
            </w:pPr>
            <w:r w:rsidRPr="009A7581">
              <w:rPr>
                <w:rFonts w:ascii="Times New Roman" w:eastAsia="Calibri" w:hAnsi="Times New Roman"/>
                <w:color w:val="auto"/>
                <w:sz w:val="20"/>
                <w:szCs w:val="20"/>
                <w:lang w:eastAsia="en-US"/>
              </w:rPr>
              <w:t xml:space="preserve"> (до 2032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043A82">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250217">
        <w:trPr>
          <w:trHeight w:val="591"/>
        </w:trPr>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8E7FF4">
            <w:pPr>
              <w:jc w:val="center"/>
              <w:rPr>
                <w:rFonts w:ascii="Times New Roman" w:hAnsi="Times New Roman"/>
                <w:b/>
                <w:spacing w:val="-4"/>
                <w:sz w:val="24"/>
                <w:szCs w:val="24"/>
              </w:rPr>
            </w:pPr>
            <w:r w:rsidRPr="009A7581">
              <w:rPr>
                <w:rFonts w:ascii="Times New Roman" w:hAnsi="Times New Roman"/>
                <w:b/>
                <w:spacing w:val="-4"/>
                <w:sz w:val="24"/>
                <w:szCs w:val="24"/>
              </w:rPr>
              <w:t>2.2. Объекты газоснабжения</w:t>
            </w:r>
          </w:p>
        </w:tc>
      </w:tr>
      <w:tr w:rsidR="00172A1C" w:rsidRPr="009A7581" w:rsidTr="006C410B">
        <w:trPr>
          <w:trHeight w:val="591"/>
        </w:trPr>
        <w:tc>
          <w:tcPr>
            <w:tcW w:w="959" w:type="dxa"/>
            <w:tcBorders>
              <w:top w:val="single" w:sz="4" w:space="0" w:color="000000"/>
              <w:left w:val="single" w:sz="4" w:space="0" w:color="000000"/>
              <w:bottom w:val="single" w:sz="4" w:space="0" w:color="000000"/>
            </w:tcBorders>
            <w:vAlign w:val="center"/>
          </w:tcPr>
          <w:p w:rsidR="00172A1C" w:rsidRPr="009A7581" w:rsidRDefault="00172A1C" w:rsidP="008E7FF4">
            <w:pPr>
              <w:pStyle w:val="af5"/>
              <w:snapToGrid w:val="0"/>
              <w:ind w:left="-142" w:right="-108"/>
              <w:jc w:val="center"/>
              <w:rPr>
                <w:rFonts w:ascii="Times New Roman" w:hAnsi="Times New Roman"/>
                <w:sz w:val="20"/>
                <w:szCs w:val="20"/>
              </w:rPr>
            </w:pPr>
            <w:r w:rsidRPr="009A7581">
              <w:rPr>
                <w:rFonts w:ascii="Times New Roman" w:hAnsi="Times New Roman"/>
                <w:sz w:val="20"/>
                <w:szCs w:val="20"/>
              </w:rPr>
              <w:t>2.2.1.</w:t>
            </w:r>
          </w:p>
        </w:tc>
        <w:tc>
          <w:tcPr>
            <w:tcW w:w="4244" w:type="dxa"/>
            <w:tcBorders>
              <w:top w:val="single" w:sz="4" w:space="0" w:color="000000"/>
              <w:left w:val="single" w:sz="4" w:space="0" w:color="000000"/>
              <w:bottom w:val="single" w:sz="4" w:space="0" w:color="000000"/>
            </w:tcBorders>
            <w:vAlign w:val="center"/>
          </w:tcPr>
          <w:p w:rsidR="00172A1C" w:rsidRPr="009A7581" w:rsidRDefault="00172A1C" w:rsidP="008E7FF4">
            <w:pPr>
              <w:rPr>
                <w:rFonts w:ascii="Times New Roman" w:hAnsi="Times New Roman"/>
                <w:b/>
                <w:i/>
              </w:rPr>
            </w:pPr>
            <w:r w:rsidRPr="009A7581">
              <w:rPr>
                <w:rFonts w:ascii="Times New Roman" w:hAnsi="Times New Roman"/>
                <w:color w:val="auto"/>
                <w:sz w:val="20"/>
                <w:szCs w:val="20"/>
              </w:rPr>
              <w:t>строительство газопр</w:t>
            </w:r>
            <w:r w:rsidRPr="009A7581">
              <w:rPr>
                <w:rFonts w:ascii="Times New Roman" w:hAnsi="Times New Roman"/>
                <w:color w:val="auto"/>
                <w:sz w:val="20"/>
                <w:szCs w:val="20"/>
              </w:rPr>
              <w:t>о</w:t>
            </w:r>
            <w:r w:rsidRPr="009A7581">
              <w:rPr>
                <w:rFonts w:ascii="Times New Roman" w:hAnsi="Times New Roman"/>
                <w:color w:val="auto"/>
                <w:sz w:val="20"/>
                <w:szCs w:val="20"/>
              </w:rPr>
              <w:t>водов-отводов, ГРС, межпоселковых газора</w:t>
            </w:r>
            <w:r w:rsidRPr="009A7581">
              <w:rPr>
                <w:rFonts w:ascii="Times New Roman" w:hAnsi="Times New Roman"/>
                <w:color w:val="auto"/>
                <w:sz w:val="20"/>
                <w:szCs w:val="20"/>
              </w:rPr>
              <w:t>с</w:t>
            </w:r>
            <w:r w:rsidRPr="009A7581">
              <w:rPr>
                <w:rFonts w:ascii="Times New Roman" w:hAnsi="Times New Roman"/>
                <w:color w:val="auto"/>
                <w:sz w:val="20"/>
                <w:szCs w:val="20"/>
              </w:rPr>
              <w:t>пределительных сетей для достижения 100 % газ</w:t>
            </w:r>
            <w:r w:rsidRPr="009A7581">
              <w:rPr>
                <w:rFonts w:ascii="Times New Roman" w:hAnsi="Times New Roman"/>
                <w:color w:val="auto"/>
                <w:sz w:val="20"/>
                <w:szCs w:val="20"/>
              </w:rPr>
              <w:t>и</w:t>
            </w:r>
            <w:r w:rsidRPr="009A7581">
              <w:rPr>
                <w:rFonts w:ascii="Times New Roman" w:hAnsi="Times New Roman"/>
                <w:color w:val="auto"/>
                <w:sz w:val="20"/>
                <w:szCs w:val="20"/>
              </w:rPr>
              <w:t>фикации области</w:t>
            </w:r>
          </w:p>
        </w:tc>
        <w:tc>
          <w:tcPr>
            <w:tcW w:w="2239" w:type="dxa"/>
            <w:tcBorders>
              <w:top w:val="single" w:sz="4" w:space="0" w:color="000000"/>
              <w:left w:val="single" w:sz="4" w:space="0" w:color="000000"/>
              <w:bottom w:val="single" w:sz="4" w:space="0" w:color="000000"/>
            </w:tcBorders>
            <w:vAlign w:val="center"/>
          </w:tcPr>
          <w:p w:rsidR="00172A1C" w:rsidRPr="009A7581" w:rsidRDefault="00172A1C" w:rsidP="006C410B">
            <w:pPr>
              <w:rPr>
                <w:rFonts w:ascii="Times New Roman" w:hAnsi="Times New Roman"/>
                <w:color w:val="auto"/>
                <w:sz w:val="20"/>
                <w:szCs w:val="20"/>
              </w:rPr>
            </w:pP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172A1C" w:rsidRPr="009A7581" w:rsidRDefault="00172A1C" w:rsidP="006C410B">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w:t>
            </w:r>
          </w:p>
          <w:p w:rsidR="00172A1C" w:rsidRPr="009A7581" w:rsidRDefault="00172A1C" w:rsidP="006C410B">
            <w:pPr>
              <w:rPr>
                <w:rFonts w:ascii="Times New Roman" w:eastAsia="Calibri" w:hAnsi="Times New Roman"/>
                <w:color w:val="auto"/>
                <w:sz w:val="20"/>
                <w:szCs w:val="20"/>
                <w:lang w:eastAsia="en-US"/>
              </w:rPr>
            </w:pPr>
            <w:r w:rsidRPr="009A7581">
              <w:rPr>
                <w:rFonts w:ascii="Times New Roman" w:eastAsia="Calibri" w:hAnsi="Times New Roman"/>
                <w:color w:val="auto"/>
                <w:sz w:val="20"/>
                <w:szCs w:val="20"/>
                <w:lang w:eastAsia="en-US"/>
              </w:rPr>
              <w:t xml:space="preserve"> (до 2032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172A1C" w:rsidRPr="009A7581" w:rsidRDefault="00172A1C" w:rsidP="00043A82">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250217">
        <w:trPr>
          <w:trHeight w:val="126"/>
        </w:trPr>
        <w:tc>
          <w:tcPr>
            <w:tcW w:w="10420" w:type="dxa"/>
            <w:gridSpan w:val="6"/>
            <w:tcBorders>
              <w:top w:val="single" w:sz="4" w:space="0" w:color="000000"/>
              <w:left w:val="single" w:sz="4" w:space="0" w:color="000000"/>
              <w:right w:val="single" w:sz="4" w:space="0" w:color="000000"/>
            </w:tcBorders>
          </w:tcPr>
          <w:p w:rsidR="00172A1C" w:rsidRPr="009A7581" w:rsidRDefault="00172A1C" w:rsidP="008E7FF4">
            <w:pPr>
              <w:jc w:val="center"/>
              <w:rPr>
                <w:rFonts w:ascii="Times New Roman" w:hAnsi="Times New Roman"/>
                <w:sz w:val="20"/>
                <w:szCs w:val="20"/>
              </w:rPr>
            </w:pPr>
            <w:r w:rsidRPr="009A7581">
              <w:rPr>
                <w:rFonts w:ascii="Times New Roman" w:hAnsi="Times New Roman"/>
                <w:b/>
                <w:spacing w:val="-4"/>
                <w:sz w:val="24"/>
                <w:szCs w:val="24"/>
              </w:rPr>
              <w:t>2.3. Объекты водоснабжения и канализации</w:t>
            </w:r>
          </w:p>
        </w:tc>
      </w:tr>
      <w:tr w:rsidR="00172A1C" w:rsidRPr="009A7581" w:rsidTr="009A7581">
        <w:trPr>
          <w:trHeight w:val="730"/>
        </w:trPr>
        <w:tc>
          <w:tcPr>
            <w:tcW w:w="959" w:type="dxa"/>
            <w:tcBorders>
              <w:top w:val="single" w:sz="4" w:space="0" w:color="000000"/>
              <w:left w:val="single" w:sz="4" w:space="0" w:color="000000"/>
            </w:tcBorders>
            <w:vAlign w:val="center"/>
          </w:tcPr>
          <w:p w:rsidR="00172A1C" w:rsidRPr="009A7581" w:rsidRDefault="00172A1C" w:rsidP="006C410B">
            <w:pPr>
              <w:pStyle w:val="af5"/>
              <w:snapToGrid w:val="0"/>
              <w:ind w:left="-142" w:right="-108"/>
              <w:jc w:val="center"/>
              <w:rPr>
                <w:rFonts w:ascii="Times New Roman" w:hAnsi="Times New Roman"/>
                <w:sz w:val="20"/>
                <w:szCs w:val="20"/>
              </w:rPr>
            </w:pPr>
            <w:r w:rsidRPr="009A7581">
              <w:rPr>
                <w:rFonts w:ascii="Times New Roman" w:hAnsi="Times New Roman"/>
                <w:sz w:val="20"/>
                <w:szCs w:val="20"/>
              </w:rPr>
              <w:t>2.3.3.</w:t>
            </w:r>
          </w:p>
        </w:tc>
        <w:tc>
          <w:tcPr>
            <w:tcW w:w="4244" w:type="dxa"/>
            <w:tcBorders>
              <w:top w:val="single" w:sz="4" w:space="0" w:color="000000"/>
              <w:left w:val="single" w:sz="4" w:space="0" w:color="000000"/>
            </w:tcBorders>
          </w:tcPr>
          <w:p w:rsidR="00172A1C" w:rsidRPr="009A7581" w:rsidRDefault="00172A1C" w:rsidP="006C410B">
            <w:pPr>
              <w:rPr>
                <w:rFonts w:ascii="Times New Roman" w:hAnsi="Times New Roman"/>
                <w:color w:val="auto"/>
                <w:sz w:val="20"/>
                <w:szCs w:val="20"/>
              </w:rPr>
            </w:pPr>
            <w:r w:rsidRPr="009A7581">
              <w:rPr>
                <w:rFonts w:ascii="Times New Roman" w:hAnsi="Times New Roman"/>
                <w:color w:val="auto"/>
                <w:sz w:val="20"/>
                <w:szCs w:val="20"/>
              </w:rPr>
              <w:t>строительство современных очистных сооруж</w:t>
            </w:r>
            <w:r w:rsidRPr="009A7581">
              <w:rPr>
                <w:rFonts w:ascii="Times New Roman" w:hAnsi="Times New Roman"/>
                <w:color w:val="auto"/>
                <w:sz w:val="20"/>
                <w:szCs w:val="20"/>
              </w:rPr>
              <w:t>е</w:t>
            </w:r>
            <w:r w:rsidRPr="009A7581">
              <w:rPr>
                <w:rFonts w:ascii="Times New Roman" w:hAnsi="Times New Roman"/>
                <w:color w:val="auto"/>
                <w:sz w:val="20"/>
                <w:szCs w:val="20"/>
              </w:rPr>
              <w:t>ний</w:t>
            </w:r>
          </w:p>
        </w:tc>
        <w:tc>
          <w:tcPr>
            <w:tcW w:w="2239" w:type="dxa"/>
            <w:tcBorders>
              <w:top w:val="single" w:sz="4" w:space="0" w:color="000000"/>
              <w:left w:val="single" w:sz="4" w:space="0" w:color="000000"/>
            </w:tcBorders>
            <w:vAlign w:val="center"/>
          </w:tcPr>
          <w:p w:rsidR="00172A1C" w:rsidRPr="009A7581" w:rsidRDefault="00172A1C" w:rsidP="009A7581">
            <w:pPr>
              <w:rPr>
                <w:rFonts w:ascii="Times New Roman" w:hAnsi="Times New Roman"/>
                <w:color w:val="auto"/>
                <w:sz w:val="20"/>
                <w:szCs w:val="20"/>
              </w:rPr>
            </w:pPr>
            <w:r w:rsidRPr="009A7581">
              <w:rPr>
                <w:rFonts w:ascii="Times New Roman" w:hAnsi="Times New Roman"/>
                <w:color w:val="auto"/>
                <w:sz w:val="20"/>
                <w:szCs w:val="20"/>
              </w:rPr>
              <w:t>Окуловский район, г.Окуловка, р.п.Кулотино</w:t>
            </w:r>
          </w:p>
        </w:tc>
        <w:tc>
          <w:tcPr>
            <w:tcW w:w="1455" w:type="dxa"/>
            <w:gridSpan w:val="2"/>
            <w:tcBorders>
              <w:top w:val="single" w:sz="4" w:space="0" w:color="000000"/>
              <w:left w:val="single" w:sz="4" w:space="0" w:color="000000"/>
              <w:right w:val="single" w:sz="4" w:space="0" w:color="000000"/>
            </w:tcBorders>
          </w:tcPr>
          <w:p w:rsidR="00172A1C" w:rsidRPr="009A7581" w:rsidRDefault="00172A1C" w:rsidP="006C410B">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w:t>
            </w:r>
          </w:p>
          <w:p w:rsidR="00172A1C" w:rsidRPr="009A7581" w:rsidRDefault="00172A1C" w:rsidP="006C410B">
            <w:pPr>
              <w:rPr>
                <w:rFonts w:ascii="Times New Roman" w:eastAsia="Calibri" w:hAnsi="Times New Roman"/>
                <w:color w:val="auto"/>
                <w:sz w:val="20"/>
                <w:szCs w:val="20"/>
                <w:lang w:eastAsia="en-US"/>
              </w:rPr>
            </w:pPr>
            <w:r w:rsidRPr="009A7581">
              <w:rPr>
                <w:rFonts w:ascii="Times New Roman" w:eastAsia="Calibri" w:hAnsi="Times New Roman"/>
                <w:color w:val="auto"/>
                <w:sz w:val="20"/>
                <w:szCs w:val="20"/>
                <w:lang w:eastAsia="en-US"/>
              </w:rPr>
              <w:t xml:space="preserve"> (до 2032     года)</w:t>
            </w:r>
          </w:p>
        </w:tc>
        <w:tc>
          <w:tcPr>
            <w:tcW w:w="1523" w:type="dxa"/>
            <w:tcBorders>
              <w:top w:val="single" w:sz="4" w:space="0" w:color="000000"/>
              <w:left w:val="single" w:sz="4" w:space="0" w:color="000000"/>
              <w:right w:val="single" w:sz="4" w:space="0" w:color="000000"/>
            </w:tcBorders>
            <w:vAlign w:val="center"/>
          </w:tcPr>
          <w:p w:rsidR="00172A1C" w:rsidRPr="009A7581" w:rsidRDefault="00172A1C" w:rsidP="00043A82">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F95003">
        <w:trPr>
          <w:trHeight w:val="674"/>
        </w:trPr>
        <w:tc>
          <w:tcPr>
            <w:tcW w:w="959" w:type="dxa"/>
            <w:tcBorders>
              <w:top w:val="single" w:sz="4" w:space="0" w:color="000000"/>
              <w:left w:val="single" w:sz="4" w:space="0" w:color="000000"/>
            </w:tcBorders>
            <w:vAlign w:val="center"/>
          </w:tcPr>
          <w:p w:rsidR="00172A1C" w:rsidRPr="009A7581" w:rsidRDefault="00172A1C" w:rsidP="006C410B">
            <w:pPr>
              <w:pStyle w:val="af5"/>
              <w:snapToGrid w:val="0"/>
              <w:ind w:left="-142" w:right="-108"/>
              <w:jc w:val="center"/>
              <w:rPr>
                <w:rFonts w:ascii="Times New Roman" w:hAnsi="Times New Roman"/>
                <w:sz w:val="20"/>
                <w:szCs w:val="20"/>
              </w:rPr>
            </w:pPr>
            <w:r w:rsidRPr="009A7581">
              <w:rPr>
                <w:rFonts w:ascii="Times New Roman" w:hAnsi="Times New Roman"/>
                <w:sz w:val="20"/>
                <w:szCs w:val="20"/>
              </w:rPr>
              <w:t>2.3.4.</w:t>
            </w:r>
          </w:p>
        </w:tc>
        <w:tc>
          <w:tcPr>
            <w:tcW w:w="4244" w:type="dxa"/>
            <w:tcBorders>
              <w:top w:val="single" w:sz="4" w:space="0" w:color="000000"/>
              <w:left w:val="single" w:sz="4" w:space="0" w:color="000000"/>
            </w:tcBorders>
          </w:tcPr>
          <w:p w:rsidR="00172A1C" w:rsidRPr="009A7581" w:rsidRDefault="00172A1C" w:rsidP="006C410B">
            <w:pPr>
              <w:rPr>
                <w:rFonts w:ascii="Times New Roman" w:hAnsi="Times New Roman"/>
                <w:color w:val="auto"/>
                <w:sz w:val="20"/>
                <w:szCs w:val="20"/>
              </w:rPr>
            </w:pPr>
            <w:r w:rsidRPr="009A7581">
              <w:rPr>
                <w:rFonts w:ascii="Times New Roman" w:hAnsi="Times New Roman"/>
                <w:color w:val="auto"/>
                <w:sz w:val="20"/>
                <w:szCs w:val="20"/>
              </w:rPr>
              <w:t>реконструкция и расш</w:t>
            </w:r>
            <w:r w:rsidRPr="009A7581">
              <w:rPr>
                <w:rFonts w:ascii="Times New Roman" w:hAnsi="Times New Roman"/>
                <w:color w:val="auto"/>
                <w:sz w:val="20"/>
                <w:szCs w:val="20"/>
              </w:rPr>
              <w:t>и</w:t>
            </w:r>
            <w:r w:rsidRPr="009A7581">
              <w:rPr>
                <w:rFonts w:ascii="Times New Roman" w:hAnsi="Times New Roman"/>
                <w:color w:val="auto"/>
                <w:sz w:val="20"/>
                <w:szCs w:val="20"/>
              </w:rPr>
              <w:t>рение очистных сооружений водоотв</w:t>
            </w:r>
            <w:r w:rsidRPr="009A7581">
              <w:rPr>
                <w:rFonts w:ascii="Times New Roman" w:hAnsi="Times New Roman"/>
                <w:color w:val="auto"/>
                <w:sz w:val="20"/>
                <w:szCs w:val="20"/>
              </w:rPr>
              <w:t>е</w:t>
            </w:r>
            <w:r w:rsidRPr="009A7581">
              <w:rPr>
                <w:rFonts w:ascii="Times New Roman" w:hAnsi="Times New Roman"/>
                <w:color w:val="auto"/>
                <w:sz w:val="20"/>
                <w:szCs w:val="20"/>
              </w:rPr>
              <w:t>дения</w:t>
            </w:r>
          </w:p>
        </w:tc>
        <w:tc>
          <w:tcPr>
            <w:tcW w:w="2239" w:type="dxa"/>
            <w:tcBorders>
              <w:top w:val="single" w:sz="4" w:space="0" w:color="000000"/>
              <w:left w:val="single" w:sz="4" w:space="0" w:color="000000"/>
            </w:tcBorders>
          </w:tcPr>
          <w:p w:rsidR="00172A1C" w:rsidRPr="009A7581" w:rsidRDefault="00172A1C" w:rsidP="006C410B">
            <w:pPr>
              <w:rPr>
                <w:rFonts w:ascii="Times New Roman" w:hAnsi="Times New Roman"/>
                <w:color w:val="auto"/>
                <w:sz w:val="20"/>
                <w:szCs w:val="20"/>
              </w:rPr>
            </w:pPr>
            <w:r w:rsidRPr="009A7581">
              <w:rPr>
                <w:rFonts w:ascii="Times New Roman" w:hAnsi="Times New Roman"/>
                <w:color w:val="auto"/>
                <w:sz w:val="20"/>
                <w:szCs w:val="20"/>
              </w:rPr>
              <w:t>Окуловский район, р.п.Угловка</w:t>
            </w:r>
          </w:p>
          <w:p w:rsidR="00172A1C" w:rsidRPr="009A7581" w:rsidRDefault="00172A1C" w:rsidP="006C410B">
            <w:pPr>
              <w:ind w:firstLine="33"/>
              <w:rPr>
                <w:rFonts w:ascii="Times New Roman" w:hAnsi="Times New Roman"/>
                <w:color w:val="auto"/>
                <w:sz w:val="20"/>
                <w:szCs w:val="20"/>
              </w:rPr>
            </w:pPr>
          </w:p>
        </w:tc>
        <w:tc>
          <w:tcPr>
            <w:tcW w:w="1455" w:type="dxa"/>
            <w:gridSpan w:val="2"/>
            <w:tcBorders>
              <w:top w:val="single" w:sz="4" w:space="0" w:color="000000"/>
              <w:left w:val="single" w:sz="4" w:space="0" w:color="000000"/>
              <w:right w:val="single" w:sz="4" w:space="0" w:color="000000"/>
            </w:tcBorders>
          </w:tcPr>
          <w:p w:rsidR="00172A1C" w:rsidRPr="009A7581" w:rsidRDefault="00172A1C" w:rsidP="006C410B">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w:t>
            </w:r>
          </w:p>
          <w:p w:rsidR="00172A1C" w:rsidRPr="009A7581" w:rsidRDefault="00172A1C" w:rsidP="006C410B">
            <w:pPr>
              <w:rPr>
                <w:rFonts w:ascii="Times New Roman" w:eastAsia="Calibri" w:hAnsi="Times New Roman"/>
                <w:color w:val="auto"/>
                <w:sz w:val="20"/>
                <w:szCs w:val="20"/>
                <w:lang w:eastAsia="en-US"/>
              </w:rPr>
            </w:pPr>
            <w:r w:rsidRPr="009A7581">
              <w:rPr>
                <w:rFonts w:ascii="Times New Roman" w:eastAsia="Calibri" w:hAnsi="Times New Roman"/>
                <w:color w:val="auto"/>
                <w:sz w:val="20"/>
                <w:szCs w:val="20"/>
                <w:lang w:eastAsia="en-US"/>
              </w:rPr>
              <w:t xml:space="preserve"> (до 2032     года)</w:t>
            </w:r>
          </w:p>
        </w:tc>
        <w:tc>
          <w:tcPr>
            <w:tcW w:w="1523" w:type="dxa"/>
            <w:tcBorders>
              <w:top w:val="single" w:sz="4" w:space="0" w:color="000000"/>
              <w:left w:val="single" w:sz="4" w:space="0" w:color="000000"/>
              <w:right w:val="single" w:sz="4" w:space="0" w:color="000000"/>
            </w:tcBorders>
            <w:vAlign w:val="center"/>
          </w:tcPr>
          <w:p w:rsidR="00172A1C" w:rsidRPr="009A7581" w:rsidRDefault="00172A1C" w:rsidP="00043A82">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r w:rsidR="00172A1C" w:rsidRPr="009A7581" w:rsidTr="00945F95">
        <w:trPr>
          <w:trHeight w:val="674"/>
        </w:trPr>
        <w:tc>
          <w:tcPr>
            <w:tcW w:w="10420" w:type="dxa"/>
            <w:gridSpan w:val="6"/>
            <w:tcBorders>
              <w:top w:val="single" w:sz="4" w:space="0" w:color="000000"/>
              <w:left w:val="single" w:sz="4" w:space="0" w:color="000000"/>
              <w:right w:val="single" w:sz="4" w:space="0" w:color="000000"/>
            </w:tcBorders>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56136E" w:rsidRPr="0056136E" w:rsidTr="00FB7FAA">
              <w:tc>
                <w:tcPr>
                  <w:tcW w:w="846" w:type="dxa"/>
                </w:tcPr>
                <w:p w:rsidR="0056136E" w:rsidRPr="00543829" w:rsidRDefault="0056136E" w:rsidP="0056136E">
                  <w:pPr>
                    <w:jc w:val="center"/>
                    <w:rPr>
                      <w:rFonts w:ascii="Times New Roman" w:hAnsi="Times New Roman"/>
                      <w:spacing w:val="-4"/>
                      <w:sz w:val="20"/>
                      <w:szCs w:val="20"/>
                    </w:rPr>
                  </w:pPr>
                  <w:r w:rsidRPr="00543829">
                    <w:rPr>
                      <w:rFonts w:ascii="Times New Roman" w:hAnsi="Times New Roman"/>
                      <w:spacing w:val="-4"/>
                      <w:sz w:val="20"/>
                      <w:szCs w:val="20"/>
                    </w:rPr>
                    <w:lastRenderedPageBreak/>
                    <w:t>2.3.5.</w:t>
                  </w:r>
                </w:p>
              </w:tc>
              <w:tc>
                <w:tcPr>
                  <w:tcW w:w="4252" w:type="dxa"/>
                </w:tcPr>
                <w:p w:rsidR="0056136E" w:rsidRPr="00543829" w:rsidRDefault="0056136E" w:rsidP="00FB7FAA">
                  <w:pPr>
                    <w:rPr>
                      <w:rFonts w:ascii="Times New Roman" w:hAnsi="Times New Roman"/>
                      <w:color w:val="auto"/>
                      <w:sz w:val="20"/>
                      <w:szCs w:val="20"/>
                    </w:rPr>
                  </w:pPr>
                  <w:r w:rsidRPr="00543829">
                    <w:rPr>
                      <w:rFonts w:ascii="Times New Roman" w:hAnsi="Times New Roman"/>
                      <w:color w:val="auto"/>
                      <w:sz w:val="20"/>
                      <w:szCs w:val="20"/>
                    </w:rPr>
                    <w:t>строительство современных очистных сооруж</w:t>
                  </w:r>
                  <w:r w:rsidRPr="00543829">
                    <w:rPr>
                      <w:rFonts w:ascii="Times New Roman" w:hAnsi="Times New Roman"/>
                      <w:color w:val="auto"/>
                      <w:sz w:val="20"/>
                      <w:szCs w:val="20"/>
                    </w:rPr>
                    <w:t>е</w:t>
                  </w:r>
                  <w:r w:rsidRPr="00543829">
                    <w:rPr>
                      <w:rFonts w:ascii="Times New Roman" w:hAnsi="Times New Roman"/>
                      <w:color w:val="auto"/>
                      <w:sz w:val="20"/>
                      <w:szCs w:val="20"/>
                    </w:rPr>
                    <w:t>ний</w:t>
                  </w:r>
                </w:p>
              </w:tc>
              <w:tc>
                <w:tcPr>
                  <w:tcW w:w="2268" w:type="dxa"/>
                  <w:vAlign w:val="center"/>
                </w:tcPr>
                <w:p w:rsidR="0056136E" w:rsidRPr="009A7581" w:rsidRDefault="0056136E" w:rsidP="00543829">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00543829" w:rsidRPr="00543829">
                    <w:rPr>
                      <w:rFonts w:ascii="Times New Roman" w:hAnsi="Times New Roman"/>
                      <w:sz w:val="20"/>
                      <w:szCs w:val="20"/>
                    </w:rPr>
                    <w:t>Окуловское городское поселение</w:t>
                  </w:r>
                  <w:r w:rsidR="00543829" w:rsidRPr="009A7581">
                    <w:rPr>
                      <w:rFonts w:ascii="Times New Roman" w:hAnsi="Times New Roman"/>
                      <w:color w:val="auto"/>
                      <w:sz w:val="20"/>
                      <w:szCs w:val="20"/>
                    </w:rPr>
                    <w:t xml:space="preserve"> </w:t>
                  </w:r>
                </w:p>
              </w:tc>
              <w:tc>
                <w:tcPr>
                  <w:tcW w:w="1418" w:type="dxa"/>
                </w:tcPr>
                <w:p w:rsidR="0056136E" w:rsidRPr="009A7581" w:rsidRDefault="0056136E" w:rsidP="00FB7FAA">
                  <w:pPr>
                    <w:pStyle w:val="af5"/>
                    <w:ind w:firstLine="33"/>
                    <w:rPr>
                      <w:rFonts w:ascii="Times New Roman" w:hAnsi="Times New Roman"/>
                      <w:sz w:val="20"/>
                      <w:szCs w:val="20"/>
                    </w:rPr>
                  </w:pPr>
                  <w:r w:rsidRPr="009A7581">
                    <w:rPr>
                      <w:rFonts w:ascii="Times New Roman" w:hAnsi="Times New Roman"/>
                      <w:sz w:val="20"/>
                      <w:szCs w:val="20"/>
                      <w:lang w:val="en-US"/>
                    </w:rPr>
                    <w:t>II</w:t>
                  </w:r>
                  <w:r w:rsidRPr="00543829">
                    <w:rPr>
                      <w:rFonts w:ascii="Times New Roman" w:hAnsi="Times New Roman"/>
                      <w:sz w:val="20"/>
                      <w:szCs w:val="20"/>
                    </w:rPr>
                    <w:t xml:space="preserve"> </w:t>
                  </w:r>
                  <w:r w:rsidRPr="009A7581">
                    <w:rPr>
                      <w:rFonts w:ascii="Times New Roman" w:hAnsi="Times New Roman"/>
                      <w:sz w:val="20"/>
                      <w:szCs w:val="20"/>
                    </w:rPr>
                    <w:t xml:space="preserve"> этап</w:t>
                  </w:r>
                </w:p>
                <w:p w:rsidR="0056136E" w:rsidRPr="009A7581" w:rsidRDefault="0056136E" w:rsidP="00FB7FAA">
                  <w:pPr>
                    <w:rPr>
                      <w:rFonts w:ascii="Times New Roman" w:eastAsia="Calibri" w:hAnsi="Times New Roman"/>
                      <w:color w:val="auto"/>
                      <w:sz w:val="20"/>
                      <w:szCs w:val="20"/>
                      <w:lang w:eastAsia="en-US"/>
                    </w:rPr>
                  </w:pPr>
                  <w:r w:rsidRPr="009A7581">
                    <w:rPr>
                      <w:rFonts w:ascii="Times New Roman" w:eastAsia="Calibri" w:hAnsi="Times New Roman"/>
                      <w:color w:val="auto"/>
                      <w:sz w:val="20"/>
                      <w:szCs w:val="20"/>
                      <w:lang w:eastAsia="en-US"/>
                    </w:rPr>
                    <w:t xml:space="preserve"> (до 2032     года)</w:t>
                  </w:r>
                </w:p>
              </w:tc>
              <w:tc>
                <w:tcPr>
                  <w:tcW w:w="1405" w:type="dxa"/>
                  <w:vAlign w:val="center"/>
                </w:tcPr>
                <w:p w:rsidR="0056136E" w:rsidRPr="009A7581" w:rsidRDefault="0056136E" w:rsidP="00FB7FAA">
                  <w:pPr>
                    <w:pStyle w:val="af5"/>
                    <w:rPr>
                      <w:rFonts w:ascii="Times New Roman" w:hAnsi="Times New Roman"/>
                      <w:sz w:val="20"/>
                      <w:szCs w:val="20"/>
                    </w:rPr>
                  </w:pPr>
                  <w:r w:rsidRPr="009A7581">
                    <w:rPr>
                      <w:rFonts w:ascii="Times New Roman" w:hAnsi="Times New Roman"/>
                      <w:sz w:val="20"/>
                      <w:szCs w:val="20"/>
                    </w:rPr>
                    <w:t xml:space="preserve">Инженерно-техническое </w:t>
                  </w:r>
                </w:p>
              </w:tc>
            </w:tr>
          </w:tbl>
          <w:p w:rsidR="0056136E" w:rsidRDefault="0056136E" w:rsidP="0056136E">
            <w:pPr>
              <w:jc w:val="center"/>
              <w:rPr>
                <w:rFonts w:ascii="Times New Roman" w:hAnsi="Times New Roman"/>
                <w:b/>
                <w:spacing w:val="-4"/>
                <w:sz w:val="24"/>
                <w:szCs w:val="24"/>
              </w:rPr>
            </w:pPr>
          </w:p>
          <w:p w:rsidR="00172A1C" w:rsidRPr="009A7581" w:rsidRDefault="00172A1C" w:rsidP="00945F95">
            <w:pPr>
              <w:jc w:val="center"/>
              <w:rPr>
                <w:rFonts w:ascii="Times New Roman" w:hAnsi="Times New Roman"/>
                <w:b/>
                <w:spacing w:val="-4"/>
                <w:sz w:val="24"/>
                <w:szCs w:val="24"/>
              </w:rPr>
            </w:pPr>
            <w:r w:rsidRPr="009A7581">
              <w:rPr>
                <w:rFonts w:ascii="Times New Roman" w:hAnsi="Times New Roman"/>
                <w:b/>
                <w:spacing w:val="-4"/>
                <w:sz w:val="24"/>
                <w:szCs w:val="24"/>
              </w:rPr>
              <w:t>2.3.  Объекты в области образования, здравоохранения, социального обслуживания отдельных категорий граждан, физ</w:t>
            </w:r>
            <w:r w:rsidRPr="009A7581">
              <w:rPr>
                <w:rFonts w:ascii="Times New Roman" w:hAnsi="Times New Roman"/>
                <w:b/>
                <w:spacing w:val="-4"/>
                <w:sz w:val="24"/>
                <w:szCs w:val="24"/>
              </w:rPr>
              <w:t>и</w:t>
            </w:r>
            <w:r w:rsidRPr="009A7581">
              <w:rPr>
                <w:rFonts w:ascii="Times New Roman" w:hAnsi="Times New Roman"/>
                <w:b/>
                <w:spacing w:val="-4"/>
                <w:sz w:val="24"/>
                <w:szCs w:val="24"/>
              </w:rPr>
              <w:t>ческой культуры и спорта</w:t>
            </w:r>
          </w:p>
        </w:tc>
      </w:tr>
      <w:tr w:rsidR="00172A1C" w:rsidRPr="009A7581" w:rsidTr="00945F95">
        <w:trPr>
          <w:trHeight w:val="674"/>
        </w:trPr>
        <w:tc>
          <w:tcPr>
            <w:tcW w:w="10420" w:type="dxa"/>
            <w:gridSpan w:val="6"/>
            <w:tcBorders>
              <w:top w:val="single" w:sz="4" w:space="0" w:color="000000"/>
              <w:left w:val="single" w:sz="4" w:space="0" w:color="000000"/>
              <w:right w:val="single" w:sz="4" w:space="0" w:color="000000"/>
            </w:tcBorders>
            <w:vAlign w:val="center"/>
          </w:tcPr>
          <w:p w:rsidR="00172A1C" w:rsidRPr="009A7581" w:rsidRDefault="00172A1C" w:rsidP="00945F95">
            <w:pPr>
              <w:jc w:val="center"/>
              <w:rPr>
                <w:rFonts w:ascii="Times New Roman" w:hAnsi="Times New Roman"/>
                <w:b/>
                <w:spacing w:val="-4"/>
                <w:sz w:val="24"/>
                <w:szCs w:val="24"/>
              </w:rPr>
            </w:pPr>
            <w:r w:rsidRPr="009A7581">
              <w:rPr>
                <w:rFonts w:ascii="Times New Roman" w:hAnsi="Times New Roman"/>
                <w:b/>
                <w:spacing w:val="-4"/>
                <w:sz w:val="24"/>
                <w:szCs w:val="24"/>
              </w:rPr>
              <w:t>1. Объекты образования, здравоохранения, социального обслуживания отдельных категорий граждан, физической культуры и спорта, I этап до 2022 года</w:t>
            </w:r>
          </w:p>
        </w:tc>
      </w:tr>
      <w:tr w:rsidR="000E5FDE" w:rsidRPr="009A7581" w:rsidTr="000E5FDE">
        <w:trPr>
          <w:trHeight w:val="674"/>
        </w:trPr>
        <w:tc>
          <w:tcPr>
            <w:tcW w:w="959" w:type="dxa"/>
            <w:tcBorders>
              <w:top w:val="single" w:sz="4" w:space="0" w:color="000000"/>
              <w:left w:val="single" w:sz="4" w:space="0" w:color="000000"/>
            </w:tcBorders>
            <w:vAlign w:val="center"/>
          </w:tcPr>
          <w:p w:rsidR="000E5FDE" w:rsidRPr="009A7581" w:rsidRDefault="000E5FDE" w:rsidP="00945F95">
            <w:pPr>
              <w:pStyle w:val="af5"/>
              <w:snapToGrid w:val="0"/>
              <w:ind w:left="-142"/>
              <w:jc w:val="center"/>
              <w:rPr>
                <w:rFonts w:ascii="Times New Roman" w:hAnsi="Times New Roman"/>
                <w:sz w:val="20"/>
                <w:szCs w:val="20"/>
              </w:rPr>
            </w:pPr>
            <w:r w:rsidRPr="009A7581">
              <w:rPr>
                <w:rFonts w:ascii="Times New Roman" w:hAnsi="Times New Roman"/>
                <w:sz w:val="20"/>
                <w:szCs w:val="20"/>
              </w:rPr>
              <w:t>1.1.4.</w:t>
            </w:r>
          </w:p>
        </w:tc>
        <w:tc>
          <w:tcPr>
            <w:tcW w:w="4244" w:type="dxa"/>
            <w:tcBorders>
              <w:top w:val="single" w:sz="4" w:space="0" w:color="000000"/>
              <w:left w:val="single" w:sz="4" w:space="0" w:color="000000"/>
            </w:tcBorders>
          </w:tcPr>
          <w:p w:rsidR="000E5FDE" w:rsidRPr="009A7581" w:rsidRDefault="000E5FDE" w:rsidP="009F2314">
            <w:pPr>
              <w:rPr>
                <w:rFonts w:ascii="Times New Roman" w:hAnsi="Times New Roman"/>
                <w:color w:val="auto"/>
                <w:sz w:val="20"/>
                <w:szCs w:val="20"/>
              </w:rPr>
            </w:pPr>
            <w:r w:rsidRPr="009A7581">
              <w:rPr>
                <w:rFonts w:ascii="Times New Roman" w:hAnsi="Times New Roman"/>
                <w:color w:val="auto"/>
                <w:sz w:val="20"/>
                <w:szCs w:val="20"/>
              </w:rPr>
              <w:t>строительство зданий фельдшерско-акушерских пунктов</w:t>
            </w:r>
          </w:p>
        </w:tc>
        <w:tc>
          <w:tcPr>
            <w:tcW w:w="2239" w:type="dxa"/>
            <w:tcBorders>
              <w:top w:val="single" w:sz="4" w:space="0" w:color="000000"/>
              <w:left w:val="single" w:sz="4" w:space="0" w:color="000000"/>
            </w:tcBorders>
            <w:vAlign w:val="center"/>
          </w:tcPr>
          <w:p w:rsidR="000E5FDE" w:rsidRPr="009A7581" w:rsidRDefault="000E5FDE" w:rsidP="009F2314">
            <w:pPr>
              <w:rPr>
                <w:rFonts w:ascii="Times New Roman" w:hAnsi="Times New Roman"/>
                <w:color w:val="auto"/>
                <w:sz w:val="20"/>
                <w:szCs w:val="20"/>
              </w:rPr>
            </w:pPr>
            <w:r w:rsidRPr="009A7581">
              <w:rPr>
                <w:rFonts w:ascii="Times New Roman" w:hAnsi="Times New Roman"/>
                <w:color w:val="auto"/>
                <w:sz w:val="20"/>
                <w:szCs w:val="20"/>
              </w:rPr>
              <w:t>Окуловский район, д.Мельница</w:t>
            </w:r>
          </w:p>
          <w:p w:rsidR="000E5FDE" w:rsidRPr="009A7581" w:rsidRDefault="000E5FDE" w:rsidP="009F2314">
            <w:pPr>
              <w:pStyle w:val="af5"/>
              <w:snapToGrid w:val="0"/>
              <w:ind w:firstLine="33"/>
              <w:jc w:val="center"/>
              <w:rPr>
                <w:rFonts w:ascii="Times New Roman" w:eastAsia="Times New Roman" w:hAnsi="Times New Roman"/>
                <w:sz w:val="20"/>
                <w:szCs w:val="20"/>
                <w:lang w:eastAsia="ar-SA"/>
              </w:rPr>
            </w:pPr>
          </w:p>
        </w:tc>
        <w:tc>
          <w:tcPr>
            <w:tcW w:w="1455" w:type="dxa"/>
            <w:gridSpan w:val="2"/>
            <w:tcBorders>
              <w:top w:val="single" w:sz="4" w:space="0" w:color="000000"/>
              <w:left w:val="single" w:sz="4" w:space="0" w:color="000000"/>
              <w:right w:val="single" w:sz="4" w:space="0" w:color="000000"/>
            </w:tcBorders>
          </w:tcPr>
          <w:p w:rsidR="000E5FDE" w:rsidRPr="009A7581" w:rsidRDefault="000E5FDE" w:rsidP="000E5FDE">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0E5FDE" w:rsidRPr="009A7581" w:rsidRDefault="000E5FDE" w:rsidP="00945F95">
            <w:pPr>
              <w:pStyle w:val="ConsPlusCell"/>
              <w:rPr>
                <w:rFonts w:ascii="Times New Roman" w:hAnsi="Times New Roman" w:cs="Times New Roman"/>
              </w:rPr>
            </w:pPr>
            <w:r w:rsidRPr="009A7581">
              <w:rPr>
                <w:rFonts w:ascii="Times New Roman" w:hAnsi="Times New Roman" w:cs="Times New Roman"/>
              </w:rPr>
              <w:t>здравоохранение</w:t>
            </w:r>
          </w:p>
        </w:tc>
      </w:tr>
      <w:tr w:rsidR="000E5FDE" w:rsidRPr="009A7581" w:rsidTr="000E5FDE">
        <w:trPr>
          <w:trHeight w:val="674"/>
        </w:trPr>
        <w:tc>
          <w:tcPr>
            <w:tcW w:w="959" w:type="dxa"/>
            <w:tcBorders>
              <w:top w:val="single" w:sz="4" w:space="0" w:color="000000"/>
              <w:left w:val="single" w:sz="4" w:space="0" w:color="000000"/>
            </w:tcBorders>
            <w:vAlign w:val="center"/>
          </w:tcPr>
          <w:p w:rsidR="000E5FDE" w:rsidRPr="009A7581" w:rsidRDefault="000E5FDE" w:rsidP="00945F95">
            <w:pPr>
              <w:pStyle w:val="af5"/>
              <w:snapToGrid w:val="0"/>
              <w:ind w:left="-142"/>
              <w:jc w:val="center"/>
              <w:rPr>
                <w:rFonts w:ascii="Times New Roman" w:hAnsi="Times New Roman"/>
                <w:sz w:val="20"/>
                <w:szCs w:val="20"/>
              </w:rPr>
            </w:pPr>
            <w:r w:rsidRPr="009A7581">
              <w:rPr>
                <w:rFonts w:ascii="Times New Roman" w:hAnsi="Times New Roman"/>
                <w:sz w:val="20"/>
                <w:szCs w:val="20"/>
              </w:rPr>
              <w:t>1.1.6.</w:t>
            </w:r>
          </w:p>
        </w:tc>
        <w:tc>
          <w:tcPr>
            <w:tcW w:w="4244" w:type="dxa"/>
            <w:tcBorders>
              <w:top w:val="single" w:sz="4" w:space="0" w:color="000000"/>
              <w:left w:val="single" w:sz="4" w:space="0" w:color="000000"/>
            </w:tcBorders>
          </w:tcPr>
          <w:p w:rsidR="000E5FDE" w:rsidRPr="009A7581" w:rsidRDefault="000E5FDE" w:rsidP="009F2314">
            <w:pPr>
              <w:rPr>
                <w:rFonts w:ascii="Times New Roman" w:hAnsi="Times New Roman"/>
                <w:color w:val="auto"/>
                <w:sz w:val="20"/>
                <w:szCs w:val="20"/>
              </w:rPr>
            </w:pPr>
            <w:r w:rsidRPr="009A7581">
              <w:rPr>
                <w:rFonts w:ascii="Times New Roman" w:hAnsi="Times New Roman"/>
                <w:color w:val="auto"/>
                <w:sz w:val="20"/>
                <w:szCs w:val="20"/>
              </w:rPr>
              <w:t>строительство зданий центров общей врачебной пра</w:t>
            </w:r>
            <w:r w:rsidRPr="009A7581">
              <w:rPr>
                <w:rFonts w:ascii="Times New Roman" w:hAnsi="Times New Roman"/>
                <w:color w:val="auto"/>
                <w:sz w:val="20"/>
                <w:szCs w:val="20"/>
              </w:rPr>
              <w:t>к</w:t>
            </w:r>
            <w:r w:rsidRPr="009A7581">
              <w:rPr>
                <w:rFonts w:ascii="Times New Roman" w:hAnsi="Times New Roman"/>
                <w:color w:val="auto"/>
                <w:sz w:val="20"/>
                <w:szCs w:val="20"/>
              </w:rPr>
              <w:t>тики</w:t>
            </w:r>
          </w:p>
        </w:tc>
        <w:tc>
          <w:tcPr>
            <w:tcW w:w="2239" w:type="dxa"/>
            <w:tcBorders>
              <w:top w:val="single" w:sz="4" w:space="0" w:color="000000"/>
              <w:left w:val="single" w:sz="4" w:space="0" w:color="000000"/>
            </w:tcBorders>
            <w:vAlign w:val="center"/>
          </w:tcPr>
          <w:p w:rsidR="000E5FDE" w:rsidRPr="009A7581" w:rsidRDefault="000E5FDE" w:rsidP="009F2314">
            <w:pPr>
              <w:rPr>
                <w:rFonts w:ascii="Times New Roman" w:hAnsi="Times New Roman"/>
                <w:color w:val="auto"/>
                <w:sz w:val="20"/>
                <w:szCs w:val="20"/>
              </w:rPr>
            </w:pPr>
            <w:r w:rsidRPr="009A7581">
              <w:rPr>
                <w:rFonts w:ascii="Times New Roman" w:hAnsi="Times New Roman"/>
                <w:color w:val="auto"/>
                <w:sz w:val="20"/>
                <w:szCs w:val="20"/>
              </w:rPr>
              <w:t>Окуловский район, р.п.Угловка – 400 чел., п.Котово – 400 чел., р.п.Угловка – 400 чел.</w:t>
            </w:r>
          </w:p>
        </w:tc>
        <w:tc>
          <w:tcPr>
            <w:tcW w:w="1455" w:type="dxa"/>
            <w:gridSpan w:val="2"/>
            <w:tcBorders>
              <w:top w:val="single" w:sz="4" w:space="0" w:color="000000"/>
              <w:left w:val="single" w:sz="4" w:space="0" w:color="000000"/>
              <w:right w:val="single" w:sz="4" w:space="0" w:color="000000"/>
            </w:tcBorders>
          </w:tcPr>
          <w:p w:rsidR="000E5FDE" w:rsidRPr="009A7581" w:rsidRDefault="000E5FDE" w:rsidP="000E5FDE">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0E5FDE" w:rsidRPr="009A7581" w:rsidRDefault="000E5FDE" w:rsidP="000E5FDE">
            <w:pPr>
              <w:pStyle w:val="ConsPlusCell"/>
              <w:rPr>
                <w:rFonts w:ascii="Times New Roman" w:hAnsi="Times New Roman" w:cs="Times New Roman"/>
              </w:rPr>
            </w:pPr>
            <w:r w:rsidRPr="009A7581">
              <w:rPr>
                <w:rFonts w:ascii="Times New Roman" w:hAnsi="Times New Roman" w:cs="Times New Roman"/>
              </w:rPr>
              <w:t>здравоохранение</w:t>
            </w:r>
          </w:p>
        </w:tc>
      </w:tr>
      <w:tr w:rsidR="000E5FDE" w:rsidRPr="009A7581" w:rsidTr="000E5FDE">
        <w:trPr>
          <w:trHeight w:val="674"/>
        </w:trPr>
        <w:tc>
          <w:tcPr>
            <w:tcW w:w="959" w:type="dxa"/>
            <w:tcBorders>
              <w:top w:val="single" w:sz="4" w:space="0" w:color="000000"/>
              <w:left w:val="single" w:sz="4" w:space="0" w:color="000000"/>
            </w:tcBorders>
            <w:vAlign w:val="center"/>
          </w:tcPr>
          <w:p w:rsidR="000E5FDE" w:rsidRPr="009A7581" w:rsidRDefault="000E5FDE" w:rsidP="00945F95">
            <w:pPr>
              <w:pStyle w:val="af5"/>
              <w:snapToGrid w:val="0"/>
              <w:ind w:left="-142"/>
              <w:jc w:val="center"/>
              <w:rPr>
                <w:rFonts w:ascii="Times New Roman" w:hAnsi="Times New Roman"/>
                <w:sz w:val="20"/>
                <w:szCs w:val="20"/>
              </w:rPr>
            </w:pPr>
            <w:r w:rsidRPr="009A7581">
              <w:rPr>
                <w:rFonts w:ascii="Times New Roman" w:hAnsi="Times New Roman"/>
                <w:sz w:val="20"/>
                <w:szCs w:val="20"/>
              </w:rPr>
              <w:t>1.3.8.</w:t>
            </w:r>
          </w:p>
        </w:tc>
        <w:tc>
          <w:tcPr>
            <w:tcW w:w="4244" w:type="dxa"/>
            <w:tcBorders>
              <w:top w:val="single" w:sz="4" w:space="0" w:color="000000"/>
              <w:left w:val="single" w:sz="4" w:space="0" w:color="000000"/>
            </w:tcBorders>
          </w:tcPr>
          <w:p w:rsidR="000E5FDE" w:rsidRPr="009A7581" w:rsidRDefault="000E5FDE" w:rsidP="009F2314">
            <w:pPr>
              <w:rPr>
                <w:rFonts w:ascii="Times New Roman" w:hAnsi="Times New Roman"/>
                <w:color w:val="auto"/>
                <w:sz w:val="20"/>
                <w:szCs w:val="20"/>
              </w:rPr>
            </w:pPr>
            <w:r w:rsidRPr="009A7581">
              <w:rPr>
                <w:rFonts w:ascii="Times New Roman" w:hAnsi="Times New Roman"/>
                <w:color w:val="auto"/>
                <w:sz w:val="20"/>
                <w:szCs w:val="20"/>
              </w:rPr>
              <w:t>строительство здания физкультурно-оздорови-тельного ко</w:t>
            </w:r>
            <w:r w:rsidRPr="009A7581">
              <w:rPr>
                <w:rFonts w:ascii="Times New Roman" w:hAnsi="Times New Roman"/>
                <w:color w:val="auto"/>
                <w:sz w:val="20"/>
                <w:szCs w:val="20"/>
              </w:rPr>
              <w:t>м</w:t>
            </w:r>
            <w:r w:rsidRPr="009A7581">
              <w:rPr>
                <w:rFonts w:ascii="Times New Roman" w:hAnsi="Times New Roman"/>
                <w:color w:val="auto"/>
                <w:sz w:val="20"/>
                <w:szCs w:val="20"/>
              </w:rPr>
              <w:t>плекса</w:t>
            </w:r>
          </w:p>
          <w:p w:rsidR="000E5FDE" w:rsidRPr="009A7581" w:rsidRDefault="000E5FDE" w:rsidP="009F2314">
            <w:pPr>
              <w:rPr>
                <w:rFonts w:ascii="Times New Roman" w:hAnsi="Times New Roman"/>
                <w:color w:val="auto"/>
                <w:sz w:val="20"/>
                <w:szCs w:val="20"/>
              </w:rPr>
            </w:pPr>
            <w:r w:rsidRPr="009A7581">
              <w:rPr>
                <w:rFonts w:ascii="Times New Roman" w:hAnsi="Times New Roman"/>
                <w:color w:val="auto"/>
                <w:sz w:val="20"/>
                <w:szCs w:val="20"/>
              </w:rPr>
              <w:t>на 200 чел./мест, 64 чел./смена</w:t>
            </w:r>
          </w:p>
        </w:tc>
        <w:tc>
          <w:tcPr>
            <w:tcW w:w="2239" w:type="dxa"/>
            <w:tcBorders>
              <w:top w:val="single" w:sz="4" w:space="0" w:color="000000"/>
              <w:left w:val="single" w:sz="4" w:space="0" w:color="000000"/>
            </w:tcBorders>
            <w:vAlign w:val="center"/>
          </w:tcPr>
          <w:p w:rsidR="000E5FDE" w:rsidRPr="009A7581" w:rsidRDefault="000E5FDE" w:rsidP="009F2314">
            <w:pPr>
              <w:rPr>
                <w:rFonts w:ascii="Times New Roman" w:hAnsi="Times New Roman"/>
                <w:color w:val="auto"/>
                <w:sz w:val="20"/>
                <w:szCs w:val="20"/>
              </w:rPr>
            </w:pPr>
            <w:r w:rsidRPr="009A7581">
              <w:rPr>
                <w:rFonts w:ascii="Times New Roman" w:hAnsi="Times New Roman"/>
                <w:color w:val="auto"/>
                <w:sz w:val="20"/>
                <w:szCs w:val="20"/>
              </w:rPr>
              <w:t>Окуловский район, г.Окуловка, ул.Театральная</w:t>
            </w:r>
          </w:p>
        </w:tc>
        <w:tc>
          <w:tcPr>
            <w:tcW w:w="1455" w:type="dxa"/>
            <w:gridSpan w:val="2"/>
            <w:tcBorders>
              <w:top w:val="single" w:sz="4" w:space="0" w:color="000000"/>
              <w:left w:val="single" w:sz="4" w:space="0" w:color="000000"/>
              <w:right w:val="single" w:sz="4" w:space="0" w:color="000000"/>
            </w:tcBorders>
          </w:tcPr>
          <w:p w:rsidR="000E5FDE" w:rsidRPr="009A7581" w:rsidRDefault="000E5FDE" w:rsidP="000E5FDE">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0E5FDE" w:rsidRPr="009A7581" w:rsidRDefault="000E5FDE" w:rsidP="00F95C53">
            <w:pPr>
              <w:pStyle w:val="ConsPlusCell"/>
              <w:rPr>
                <w:rFonts w:ascii="Times New Roman" w:hAnsi="Times New Roman" w:cs="Times New Roman"/>
              </w:rPr>
            </w:pPr>
            <w:r w:rsidRPr="009A7581">
              <w:rPr>
                <w:rFonts w:ascii="Times New Roman" w:hAnsi="Times New Roman"/>
              </w:rPr>
              <w:t>физкультурно-оздорови-тельно</w:t>
            </w:r>
            <w:r w:rsidR="00F95C53" w:rsidRPr="009A7581">
              <w:rPr>
                <w:rFonts w:ascii="Times New Roman" w:hAnsi="Times New Roman"/>
              </w:rPr>
              <w:t>е</w:t>
            </w:r>
          </w:p>
        </w:tc>
      </w:tr>
      <w:tr w:rsidR="000E5FDE" w:rsidRPr="009A7581" w:rsidTr="000E5FDE">
        <w:trPr>
          <w:trHeight w:val="674"/>
        </w:trPr>
        <w:tc>
          <w:tcPr>
            <w:tcW w:w="959" w:type="dxa"/>
            <w:tcBorders>
              <w:top w:val="single" w:sz="4" w:space="0" w:color="000000"/>
              <w:left w:val="single" w:sz="4" w:space="0" w:color="000000"/>
            </w:tcBorders>
            <w:vAlign w:val="center"/>
          </w:tcPr>
          <w:p w:rsidR="000E5FDE" w:rsidRPr="009A7581" w:rsidRDefault="000E5FDE" w:rsidP="00945F95">
            <w:pPr>
              <w:pStyle w:val="af5"/>
              <w:snapToGrid w:val="0"/>
              <w:ind w:left="-142"/>
              <w:jc w:val="center"/>
              <w:rPr>
                <w:rFonts w:ascii="Times New Roman" w:hAnsi="Times New Roman"/>
                <w:sz w:val="20"/>
                <w:szCs w:val="20"/>
              </w:rPr>
            </w:pPr>
            <w:r w:rsidRPr="009A7581">
              <w:rPr>
                <w:rFonts w:ascii="Times New Roman" w:hAnsi="Times New Roman"/>
                <w:sz w:val="20"/>
                <w:szCs w:val="20"/>
              </w:rPr>
              <w:t>1.3.9.</w:t>
            </w:r>
          </w:p>
        </w:tc>
        <w:tc>
          <w:tcPr>
            <w:tcW w:w="4244" w:type="dxa"/>
            <w:tcBorders>
              <w:top w:val="single" w:sz="4" w:space="0" w:color="000000"/>
              <w:left w:val="single" w:sz="4" w:space="0" w:color="000000"/>
            </w:tcBorders>
          </w:tcPr>
          <w:p w:rsidR="000E5FDE" w:rsidRPr="009A7581" w:rsidRDefault="000E5FDE" w:rsidP="00945F95">
            <w:pPr>
              <w:rPr>
                <w:rFonts w:ascii="Times New Roman" w:hAnsi="Times New Roman"/>
                <w:color w:val="auto"/>
                <w:sz w:val="20"/>
                <w:szCs w:val="20"/>
              </w:rPr>
            </w:pPr>
            <w:r w:rsidRPr="009A7581">
              <w:rPr>
                <w:rFonts w:ascii="Times New Roman" w:hAnsi="Times New Roman"/>
                <w:color w:val="auto"/>
                <w:sz w:val="20"/>
                <w:szCs w:val="20"/>
              </w:rPr>
              <w:t>строительство регионал</w:t>
            </w:r>
            <w:r w:rsidRPr="009A7581">
              <w:rPr>
                <w:rFonts w:ascii="Times New Roman" w:hAnsi="Times New Roman"/>
                <w:color w:val="auto"/>
                <w:sz w:val="20"/>
                <w:szCs w:val="20"/>
              </w:rPr>
              <w:t>ь</w:t>
            </w:r>
            <w:r w:rsidRPr="009A7581">
              <w:rPr>
                <w:rFonts w:ascii="Times New Roman" w:hAnsi="Times New Roman"/>
                <w:color w:val="auto"/>
                <w:sz w:val="20"/>
                <w:szCs w:val="20"/>
              </w:rPr>
              <w:t xml:space="preserve">ного центра гребного </w:t>
            </w:r>
            <w:r w:rsidRPr="009A7581">
              <w:rPr>
                <w:rFonts w:ascii="Times New Roman" w:hAnsi="Times New Roman"/>
                <w:color w:val="auto"/>
                <w:sz w:val="20"/>
                <w:szCs w:val="20"/>
              </w:rPr>
              <w:br/>
              <w:t>сл</w:t>
            </w:r>
            <w:r w:rsidRPr="009A7581">
              <w:rPr>
                <w:rFonts w:ascii="Times New Roman" w:hAnsi="Times New Roman"/>
                <w:color w:val="auto"/>
                <w:sz w:val="20"/>
                <w:szCs w:val="20"/>
              </w:rPr>
              <w:t>а</w:t>
            </w:r>
            <w:r w:rsidRPr="009A7581">
              <w:rPr>
                <w:rFonts w:ascii="Times New Roman" w:hAnsi="Times New Roman"/>
                <w:color w:val="auto"/>
                <w:sz w:val="20"/>
                <w:szCs w:val="20"/>
              </w:rPr>
              <w:t>лома</w:t>
            </w:r>
          </w:p>
          <w:p w:rsidR="000E5FDE" w:rsidRPr="009A7581" w:rsidRDefault="000E5FDE" w:rsidP="009F2314">
            <w:pPr>
              <w:rPr>
                <w:rFonts w:ascii="Times New Roman" w:hAnsi="Times New Roman"/>
                <w:color w:val="auto"/>
                <w:sz w:val="20"/>
                <w:szCs w:val="20"/>
              </w:rPr>
            </w:pPr>
            <w:r w:rsidRPr="009A7581">
              <w:rPr>
                <w:rFonts w:ascii="Times New Roman" w:hAnsi="Times New Roman"/>
                <w:color w:val="auto"/>
                <w:sz w:val="20"/>
                <w:szCs w:val="20"/>
              </w:rPr>
              <w:t xml:space="preserve">площадь участка – 20017 кв.м, </w:t>
            </w:r>
          </w:p>
          <w:p w:rsidR="000E5FDE" w:rsidRPr="009A7581" w:rsidRDefault="000E5FDE" w:rsidP="009F2314">
            <w:pPr>
              <w:rPr>
                <w:rFonts w:ascii="Times New Roman" w:hAnsi="Times New Roman"/>
                <w:color w:val="auto"/>
                <w:sz w:val="20"/>
                <w:szCs w:val="20"/>
              </w:rPr>
            </w:pPr>
            <w:r w:rsidRPr="009A7581">
              <w:rPr>
                <w:rFonts w:ascii="Times New Roman" w:hAnsi="Times New Roman"/>
                <w:color w:val="auto"/>
                <w:sz w:val="20"/>
                <w:szCs w:val="20"/>
              </w:rPr>
              <w:t>площадь застройки – 1685 кв.м</w:t>
            </w:r>
          </w:p>
        </w:tc>
        <w:tc>
          <w:tcPr>
            <w:tcW w:w="2239" w:type="dxa"/>
            <w:tcBorders>
              <w:top w:val="single" w:sz="4" w:space="0" w:color="000000"/>
              <w:left w:val="single" w:sz="4" w:space="0" w:color="000000"/>
            </w:tcBorders>
            <w:vAlign w:val="center"/>
          </w:tcPr>
          <w:p w:rsidR="000E5FDE" w:rsidRPr="009A7581" w:rsidRDefault="000E5FDE" w:rsidP="009F2314">
            <w:pPr>
              <w:rPr>
                <w:rFonts w:ascii="Times New Roman" w:hAnsi="Times New Roman"/>
                <w:color w:val="auto"/>
                <w:sz w:val="20"/>
                <w:szCs w:val="20"/>
              </w:rPr>
            </w:pPr>
            <w:r w:rsidRPr="009A7581">
              <w:rPr>
                <w:rFonts w:ascii="Times New Roman" w:hAnsi="Times New Roman"/>
                <w:color w:val="auto"/>
                <w:sz w:val="20"/>
                <w:szCs w:val="20"/>
              </w:rPr>
              <w:t>Окуловский район, г.Окуловка</w:t>
            </w:r>
          </w:p>
        </w:tc>
        <w:tc>
          <w:tcPr>
            <w:tcW w:w="1455" w:type="dxa"/>
            <w:gridSpan w:val="2"/>
            <w:tcBorders>
              <w:top w:val="single" w:sz="4" w:space="0" w:color="000000"/>
              <w:left w:val="single" w:sz="4" w:space="0" w:color="000000"/>
              <w:right w:val="single" w:sz="4" w:space="0" w:color="000000"/>
            </w:tcBorders>
          </w:tcPr>
          <w:p w:rsidR="000E5FDE" w:rsidRPr="009A7581" w:rsidRDefault="000E5FDE" w:rsidP="000E5FDE">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0E5FDE" w:rsidRPr="009A7581" w:rsidRDefault="00F95C53" w:rsidP="00F95C53">
            <w:pPr>
              <w:pStyle w:val="ConsPlusCell"/>
              <w:rPr>
                <w:rFonts w:ascii="Times New Roman" w:hAnsi="Times New Roman"/>
              </w:rPr>
            </w:pPr>
            <w:r w:rsidRPr="009A7581">
              <w:rPr>
                <w:rFonts w:ascii="Times New Roman" w:hAnsi="Times New Roman"/>
              </w:rPr>
              <w:t>спортивное</w:t>
            </w:r>
          </w:p>
        </w:tc>
      </w:tr>
      <w:tr w:rsidR="000E5FDE" w:rsidRPr="009A7581" w:rsidTr="000E5FDE">
        <w:trPr>
          <w:trHeight w:val="674"/>
        </w:trPr>
        <w:tc>
          <w:tcPr>
            <w:tcW w:w="959" w:type="dxa"/>
            <w:tcBorders>
              <w:top w:val="single" w:sz="4" w:space="0" w:color="000000"/>
              <w:left w:val="single" w:sz="4" w:space="0" w:color="000000"/>
            </w:tcBorders>
            <w:vAlign w:val="center"/>
          </w:tcPr>
          <w:p w:rsidR="000E5FDE" w:rsidRPr="009A7581" w:rsidRDefault="000E5FDE" w:rsidP="00945F95">
            <w:pPr>
              <w:pStyle w:val="af5"/>
              <w:snapToGrid w:val="0"/>
              <w:ind w:left="-142"/>
              <w:jc w:val="center"/>
              <w:rPr>
                <w:rFonts w:ascii="Times New Roman" w:hAnsi="Times New Roman"/>
                <w:sz w:val="20"/>
                <w:szCs w:val="20"/>
              </w:rPr>
            </w:pPr>
            <w:r w:rsidRPr="009A7581">
              <w:rPr>
                <w:rFonts w:ascii="Times New Roman" w:hAnsi="Times New Roman"/>
                <w:sz w:val="20"/>
                <w:szCs w:val="20"/>
              </w:rPr>
              <w:t>1.4.7.</w:t>
            </w:r>
          </w:p>
        </w:tc>
        <w:tc>
          <w:tcPr>
            <w:tcW w:w="4244" w:type="dxa"/>
            <w:tcBorders>
              <w:top w:val="single" w:sz="4" w:space="0" w:color="000000"/>
              <w:left w:val="single" w:sz="4" w:space="0" w:color="000000"/>
            </w:tcBorders>
          </w:tcPr>
          <w:p w:rsidR="000E5FDE" w:rsidRPr="009A7581" w:rsidRDefault="000E5FDE" w:rsidP="009F2314">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зданий домов культуры </w:t>
            </w:r>
          </w:p>
        </w:tc>
        <w:tc>
          <w:tcPr>
            <w:tcW w:w="2239" w:type="dxa"/>
            <w:tcBorders>
              <w:top w:val="single" w:sz="4" w:space="0" w:color="000000"/>
              <w:left w:val="single" w:sz="4" w:space="0" w:color="000000"/>
            </w:tcBorders>
            <w:vAlign w:val="center"/>
          </w:tcPr>
          <w:p w:rsidR="000E5FDE" w:rsidRPr="009A7581" w:rsidRDefault="000E5FDE" w:rsidP="009A7581">
            <w:pPr>
              <w:rPr>
                <w:rFonts w:ascii="Times New Roman" w:hAnsi="Times New Roman"/>
                <w:sz w:val="20"/>
                <w:szCs w:val="20"/>
              </w:rPr>
            </w:pPr>
            <w:r w:rsidRPr="009A7581">
              <w:rPr>
                <w:rFonts w:ascii="Times New Roman" w:hAnsi="Times New Roman"/>
                <w:color w:val="auto"/>
                <w:sz w:val="20"/>
                <w:szCs w:val="20"/>
              </w:rPr>
              <w:t>Окуловский район, п.Боровёнка</w:t>
            </w:r>
          </w:p>
        </w:tc>
        <w:tc>
          <w:tcPr>
            <w:tcW w:w="1455" w:type="dxa"/>
            <w:gridSpan w:val="2"/>
            <w:tcBorders>
              <w:top w:val="single" w:sz="4" w:space="0" w:color="000000"/>
              <w:left w:val="single" w:sz="4" w:space="0" w:color="000000"/>
              <w:right w:val="single" w:sz="4" w:space="0" w:color="000000"/>
            </w:tcBorders>
          </w:tcPr>
          <w:p w:rsidR="000E5FDE" w:rsidRPr="009A7581" w:rsidRDefault="000E5FDE" w:rsidP="000E5FDE">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0E5FDE" w:rsidRPr="009A7581" w:rsidRDefault="000E5FDE" w:rsidP="00945F95">
            <w:pPr>
              <w:pStyle w:val="ConsPlusCell"/>
              <w:rPr>
                <w:rFonts w:ascii="Times New Roman" w:hAnsi="Times New Roman" w:cs="Times New Roman"/>
              </w:rPr>
            </w:pPr>
            <w:r w:rsidRPr="009A7581">
              <w:rPr>
                <w:rFonts w:ascii="Times New Roman" w:hAnsi="Times New Roman" w:cs="Times New Roman"/>
              </w:rPr>
              <w:t>Культурно-досуговое</w:t>
            </w:r>
          </w:p>
        </w:tc>
      </w:tr>
      <w:tr w:rsidR="000E5FDE" w:rsidRPr="009A7581" w:rsidTr="006C410B">
        <w:trPr>
          <w:trHeight w:val="349"/>
        </w:trPr>
        <w:tc>
          <w:tcPr>
            <w:tcW w:w="10420" w:type="dxa"/>
            <w:gridSpan w:val="6"/>
            <w:tcBorders>
              <w:top w:val="single" w:sz="4" w:space="0" w:color="000000"/>
              <w:left w:val="single" w:sz="4" w:space="0" w:color="000000"/>
              <w:right w:val="single" w:sz="4" w:space="0" w:color="000000"/>
            </w:tcBorders>
            <w:vAlign w:val="center"/>
          </w:tcPr>
          <w:p w:rsidR="000E5FDE" w:rsidRPr="009A7581" w:rsidRDefault="000E5FDE" w:rsidP="006C410B">
            <w:pPr>
              <w:jc w:val="center"/>
              <w:rPr>
                <w:rFonts w:ascii="Times New Roman" w:hAnsi="Times New Roman"/>
                <w:b/>
                <w:spacing w:val="-4"/>
                <w:sz w:val="24"/>
                <w:szCs w:val="24"/>
              </w:rPr>
            </w:pPr>
            <w:r w:rsidRPr="009A7581">
              <w:rPr>
                <w:rFonts w:ascii="Times New Roman" w:hAnsi="Times New Roman"/>
                <w:b/>
                <w:spacing w:val="-4"/>
                <w:sz w:val="24"/>
                <w:szCs w:val="24"/>
              </w:rPr>
              <w:t>2.9. Объекты в области промышленности</w:t>
            </w:r>
          </w:p>
        </w:tc>
      </w:tr>
      <w:tr w:rsidR="000E5FDE" w:rsidRPr="009A7581" w:rsidTr="006C410B">
        <w:trPr>
          <w:trHeight w:val="499"/>
        </w:trPr>
        <w:tc>
          <w:tcPr>
            <w:tcW w:w="10420" w:type="dxa"/>
            <w:gridSpan w:val="6"/>
            <w:tcBorders>
              <w:top w:val="single" w:sz="4" w:space="0" w:color="000000"/>
              <w:left w:val="single" w:sz="4" w:space="0" w:color="000000"/>
              <w:right w:val="single" w:sz="4" w:space="0" w:color="000000"/>
            </w:tcBorders>
            <w:vAlign w:val="center"/>
          </w:tcPr>
          <w:p w:rsidR="000E5FDE" w:rsidRPr="009A7581" w:rsidRDefault="000E5FDE" w:rsidP="006C410B">
            <w:pPr>
              <w:jc w:val="center"/>
              <w:rPr>
                <w:rFonts w:ascii="Times New Roman" w:hAnsi="Times New Roman"/>
                <w:b/>
                <w:spacing w:val="-4"/>
                <w:sz w:val="24"/>
                <w:szCs w:val="24"/>
              </w:rPr>
            </w:pPr>
            <w:r w:rsidRPr="009A7581">
              <w:rPr>
                <w:rFonts w:ascii="Times New Roman" w:hAnsi="Times New Roman"/>
                <w:b/>
                <w:spacing w:val="-4"/>
                <w:sz w:val="24"/>
                <w:szCs w:val="24"/>
              </w:rPr>
              <w:t>1. Объекты в области промышленности, I этап до 2022 года</w:t>
            </w:r>
          </w:p>
        </w:tc>
      </w:tr>
      <w:tr w:rsidR="000E5FDE" w:rsidRPr="009A7581" w:rsidTr="006C410B">
        <w:trPr>
          <w:trHeight w:val="674"/>
        </w:trPr>
        <w:tc>
          <w:tcPr>
            <w:tcW w:w="959" w:type="dxa"/>
            <w:tcBorders>
              <w:top w:val="single" w:sz="4" w:space="0" w:color="000000"/>
              <w:left w:val="single" w:sz="4" w:space="0" w:color="000000"/>
            </w:tcBorders>
            <w:vAlign w:val="center"/>
          </w:tcPr>
          <w:p w:rsidR="000E5FDE" w:rsidRPr="009A7581" w:rsidRDefault="000E5FDE" w:rsidP="006C410B">
            <w:pPr>
              <w:pStyle w:val="af5"/>
              <w:snapToGrid w:val="0"/>
              <w:ind w:left="-142" w:right="-108"/>
              <w:jc w:val="center"/>
              <w:rPr>
                <w:rFonts w:ascii="Times New Roman" w:hAnsi="Times New Roman"/>
                <w:sz w:val="20"/>
                <w:szCs w:val="20"/>
              </w:rPr>
            </w:pPr>
            <w:r w:rsidRPr="009A7581">
              <w:rPr>
                <w:rFonts w:ascii="Times New Roman" w:hAnsi="Times New Roman"/>
                <w:sz w:val="20"/>
                <w:szCs w:val="20"/>
              </w:rPr>
              <w:t>1.14.</w:t>
            </w:r>
          </w:p>
        </w:tc>
        <w:tc>
          <w:tcPr>
            <w:tcW w:w="4244"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 xml:space="preserve">строительство корпуса </w:t>
            </w:r>
            <w:r w:rsidRPr="009A7581">
              <w:rPr>
                <w:rFonts w:ascii="Times New Roman" w:hAnsi="Times New Roman"/>
                <w:color w:val="auto"/>
                <w:sz w:val="20"/>
                <w:szCs w:val="20"/>
              </w:rPr>
              <w:br/>
              <w:t xml:space="preserve">№ 3 с дополнительным оборудованием для </w:t>
            </w:r>
            <w:r w:rsidRPr="009A7581">
              <w:rPr>
                <w:rFonts w:ascii="Times New Roman" w:hAnsi="Times New Roman"/>
                <w:color w:val="auto"/>
                <w:sz w:val="20"/>
                <w:szCs w:val="20"/>
              </w:rPr>
              <w:br/>
              <w:t xml:space="preserve">производства кабелей </w:t>
            </w:r>
            <w:r w:rsidRPr="009A7581">
              <w:rPr>
                <w:rFonts w:ascii="Times New Roman" w:hAnsi="Times New Roman"/>
                <w:color w:val="auto"/>
                <w:sz w:val="20"/>
                <w:szCs w:val="20"/>
              </w:rPr>
              <w:br/>
              <w:t>на высокое и среднее н</w:t>
            </w:r>
            <w:r w:rsidRPr="009A7581">
              <w:rPr>
                <w:rFonts w:ascii="Times New Roman" w:hAnsi="Times New Roman"/>
                <w:color w:val="auto"/>
                <w:sz w:val="20"/>
                <w:szCs w:val="20"/>
              </w:rPr>
              <w:t>а</w:t>
            </w:r>
            <w:r w:rsidRPr="009A7581">
              <w:rPr>
                <w:rFonts w:ascii="Times New Roman" w:hAnsi="Times New Roman"/>
                <w:color w:val="auto"/>
                <w:sz w:val="20"/>
                <w:szCs w:val="20"/>
              </w:rPr>
              <w:t>пряжение с пероксидно-сшитым п</w:t>
            </w:r>
            <w:r w:rsidRPr="009A7581">
              <w:rPr>
                <w:rFonts w:ascii="Times New Roman" w:hAnsi="Times New Roman"/>
                <w:color w:val="auto"/>
                <w:sz w:val="20"/>
                <w:szCs w:val="20"/>
              </w:rPr>
              <w:t>о</w:t>
            </w:r>
            <w:r w:rsidRPr="009A7581">
              <w:rPr>
                <w:rFonts w:ascii="Times New Roman" w:hAnsi="Times New Roman"/>
                <w:color w:val="auto"/>
                <w:sz w:val="20"/>
                <w:szCs w:val="20"/>
              </w:rPr>
              <w:t>лиэтиленом</w:t>
            </w:r>
          </w:p>
        </w:tc>
        <w:tc>
          <w:tcPr>
            <w:tcW w:w="2239"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Окуловский ра</w:t>
            </w:r>
            <w:r w:rsidRPr="009A7581">
              <w:rPr>
                <w:rFonts w:ascii="Times New Roman" w:hAnsi="Times New Roman"/>
                <w:color w:val="auto"/>
                <w:sz w:val="20"/>
                <w:szCs w:val="20"/>
              </w:rPr>
              <w:t>й</w:t>
            </w:r>
            <w:r w:rsidRPr="009A7581">
              <w:rPr>
                <w:rFonts w:ascii="Times New Roman" w:hAnsi="Times New Roman"/>
                <w:color w:val="auto"/>
                <w:sz w:val="20"/>
                <w:szCs w:val="20"/>
              </w:rPr>
              <w:t>он, г.Окуловка</w:t>
            </w:r>
          </w:p>
        </w:tc>
        <w:tc>
          <w:tcPr>
            <w:tcW w:w="1455" w:type="dxa"/>
            <w:gridSpan w:val="2"/>
            <w:tcBorders>
              <w:top w:val="single" w:sz="4" w:space="0" w:color="000000"/>
              <w:left w:val="single" w:sz="4" w:space="0" w:color="000000"/>
              <w:right w:val="single" w:sz="4" w:space="0" w:color="000000"/>
            </w:tcBorders>
          </w:tcPr>
          <w:p w:rsidR="000E5FDE" w:rsidRPr="009A7581" w:rsidRDefault="000E5FDE" w:rsidP="006C410B">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vAlign w:val="center"/>
          </w:tcPr>
          <w:p w:rsidR="000E5FDE" w:rsidRPr="009A7581" w:rsidRDefault="000E5FDE" w:rsidP="006C410B">
            <w:pPr>
              <w:pStyle w:val="af5"/>
              <w:rPr>
                <w:rFonts w:ascii="Times New Roman" w:hAnsi="Times New Roman"/>
                <w:sz w:val="20"/>
                <w:szCs w:val="20"/>
              </w:rPr>
            </w:pPr>
            <w:r w:rsidRPr="009A7581">
              <w:rPr>
                <w:rFonts w:ascii="Times New Roman" w:hAnsi="Times New Roman"/>
                <w:sz w:val="20"/>
                <w:szCs w:val="20"/>
              </w:rPr>
              <w:t>производственное</w:t>
            </w:r>
          </w:p>
        </w:tc>
      </w:tr>
      <w:tr w:rsidR="000E5FDE" w:rsidRPr="009A7581" w:rsidTr="006C410B">
        <w:trPr>
          <w:trHeight w:val="674"/>
        </w:trPr>
        <w:tc>
          <w:tcPr>
            <w:tcW w:w="959" w:type="dxa"/>
            <w:tcBorders>
              <w:top w:val="single" w:sz="4" w:space="0" w:color="000000"/>
              <w:left w:val="single" w:sz="4" w:space="0" w:color="000000"/>
            </w:tcBorders>
            <w:vAlign w:val="center"/>
          </w:tcPr>
          <w:p w:rsidR="000E5FDE" w:rsidRPr="009A7581" w:rsidRDefault="000E5FDE" w:rsidP="006C410B">
            <w:pPr>
              <w:pStyle w:val="af5"/>
              <w:snapToGrid w:val="0"/>
              <w:ind w:left="-142" w:right="-108"/>
              <w:jc w:val="center"/>
              <w:rPr>
                <w:rFonts w:ascii="Times New Roman" w:hAnsi="Times New Roman"/>
                <w:sz w:val="20"/>
                <w:szCs w:val="20"/>
              </w:rPr>
            </w:pPr>
            <w:r w:rsidRPr="009A7581">
              <w:rPr>
                <w:rFonts w:ascii="Times New Roman" w:hAnsi="Times New Roman"/>
                <w:sz w:val="20"/>
                <w:szCs w:val="20"/>
              </w:rPr>
              <w:t>1.15.</w:t>
            </w:r>
          </w:p>
        </w:tc>
        <w:tc>
          <w:tcPr>
            <w:tcW w:w="4244"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строительство цеха по прои</w:t>
            </w:r>
            <w:r w:rsidRPr="009A7581">
              <w:rPr>
                <w:rFonts w:ascii="Times New Roman" w:hAnsi="Times New Roman"/>
                <w:color w:val="auto"/>
                <w:sz w:val="20"/>
                <w:szCs w:val="20"/>
              </w:rPr>
              <w:t>з</w:t>
            </w:r>
            <w:r w:rsidRPr="009A7581">
              <w:rPr>
                <w:rFonts w:ascii="Times New Roman" w:hAnsi="Times New Roman"/>
                <w:color w:val="auto"/>
                <w:sz w:val="20"/>
                <w:szCs w:val="20"/>
              </w:rPr>
              <w:t>водству изделий из бумажн</w:t>
            </w:r>
            <w:r w:rsidRPr="009A7581">
              <w:rPr>
                <w:rFonts w:ascii="Times New Roman" w:hAnsi="Times New Roman"/>
                <w:color w:val="auto"/>
                <w:sz w:val="20"/>
                <w:szCs w:val="20"/>
              </w:rPr>
              <w:t>о</w:t>
            </w:r>
            <w:r w:rsidRPr="009A7581">
              <w:rPr>
                <w:rFonts w:ascii="Times New Roman" w:hAnsi="Times New Roman"/>
                <w:color w:val="auto"/>
                <w:sz w:val="20"/>
                <w:szCs w:val="20"/>
              </w:rPr>
              <w:t>го литья (модуль № 2) ООО «Окуловская бумажная фа</w:t>
            </w:r>
            <w:r w:rsidRPr="009A7581">
              <w:rPr>
                <w:rFonts w:ascii="Times New Roman" w:hAnsi="Times New Roman"/>
                <w:color w:val="auto"/>
                <w:sz w:val="20"/>
                <w:szCs w:val="20"/>
              </w:rPr>
              <w:t>б</w:t>
            </w:r>
            <w:r w:rsidRPr="009A7581">
              <w:rPr>
                <w:rFonts w:ascii="Times New Roman" w:hAnsi="Times New Roman"/>
                <w:color w:val="auto"/>
                <w:sz w:val="20"/>
                <w:szCs w:val="20"/>
              </w:rPr>
              <w:t>рика»</w:t>
            </w:r>
          </w:p>
        </w:tc>
        <w:tc>
          <w:tcPr>
            <w:tcW w:w="2239"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right w:val="single" w:sz="4" w:space="0" w:color="000000"/>
            </w:tcBorders>
          </w:tcPr>
          <w:p w:rsidR="000E5FDE" w:rsidRPr="009A7581" w:rsidRDefault="000E5FDE" w:rsidP="006C410B">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vAlign w:val="center"/>
          </w:tcPr>
          <w:p w:rsidR="000E5FDE" w:rsidRPr="009A7581" w:rsidRDefault="000E5FDE" w:rsidP="000E5FDE">
            <w:pPr>
              <w:pStyle w:val="af5"/>
              <w:rPr>
                <w:rFonts w:ascii="Times New Roman" w:hAnsi="Times New Roman"/>
                <w:sz w:val="20"/>
                <w:szCs w:val="20"/>
              </w:rPr>
            </w:pPr>
            <w:r w:rsidRPr="009A7581">
              <w:rPr>
                <w:rFonts w:ascii="Times New Roman" w:hAnsi="Times New Roman"/>
                <w:sz w:val="20"/>
                <w:szCs w:val="20"/>
              </w:rPr>
              <w:t>производственное</w:t>
            </w:r>
          </w:p>
        </w:tc>
      </w:tr>
      <w:tr w:rsidR="000E5FDE" w:rsidRPr="009A7581" w:rsidTr="006C410B">
        <w:trPr>
          <w:trHeight w:val="317"/>
        </w:trPr>
        <w:tc>
          <w:tcPr>
            <w:tcW w:w="959" w:type="dxa"/>
            <w:tcBorders>
              <w:top w:val="single" w:sz="4" w:space="0" w:color="000000"/>
              <w:left w:val="single" w:sz="4" w:space="0" w:color="000000"/>
            </w:tcBorders>
          </w:tcPr>
          <w:p w:rsidR="000E5FDE" w:rsidRPr="009A7581" w:rsidRDefault="000E5FDE" w:rsidP="006C410B">
            <w:pPr>
              <w:pStyle w:val="af5"/>
              <w:snapToGrid w:val="0"/>
              <w:ind w:left="-142" w:right="-108"/>
              <w:jc w:val="center"/>
              <w:rPr>
                <w:rFonts w:ascii="Times New Roman" w:hAnsi="Times New Roman"/>
                <w:sz w:val="20"/>
                <w:szCs w:val="20"/>
              </w:rPr>
            </w:pPr>
            <w:r w:rsidRPr="009A7581">
              <w:rPr>
                <w:rFonts w:ascii="Times New Roman" w:hAnsi="Times New Roman"/>
                <w:sz w:val="20"/>
                <w:szCs w:val="20"/>
              </w:rPr>
              <w:t>1.16.</w:t>
            </w:r>
          </w:p>
        </w:tc>
        <w:tc>
          <w:tcPr>
            <w:tcW w:w="4244"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строительство цементного з</w:t>
            </w:r>
            <w:r w:rsidRPr="009A7581">
              <w:rPr>
                <w:rFonts w:ascii="Times New Roman" w:hAnsi="Times New Roman"/>
                <w:color w:val="auto"/>
                <w:sz w:val="20"/>
                <w:szCs w:val="20"/>
              </w:rPr>
              <w:t>а</w:t>
            </w:r>
            <w:r w:rsidRPr="009A7581">
              <w:rPr>
                <w:rFonts w:ascii="Times New Roman" w:hAnsi="Times New Roman"/>
                <w:color w:val="auto"/>
                <w:sz w:val="20"/>
                <w:szCs w:val="20"/>
              </w:rPr>
              <w:t>вода</w:t>
            </w:r>
          </w:p>
        </w:tc>
        <w:tc>
          <w:tcPr>
            <w:tcW w:w="2239"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right w:val="single" w:sz="4" w:space="0" w:color="000000"/>
            </w:tcBorders>
          </w:tcPr>
          <w:p w:rsidR="000E5FDE" w:rsidRPr="009A7581" w:rsidRDefault="000E5FDE" w:rsidP="006C410B">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vAlign w:val="center"/>
          </w:tcPr>
          <w:p w:rsidR="000E5FDE" w:rsidRPr="009A7581" w:rsidRDefault="000E5FDE" w:rsidP="000E5FDE">
            <w:pPr>
              <w:pStyle w:val="af5"/>
              <w:rPr>
                <w:rFonts w:ascii="Times New Roman" w:hAnsi="Times New Roman"/>
                <w:sz w:val="20"/>
                <w:szCs w:val="20"/>
              </w:rPr>
            </w:pPr>
            <w:r w:rsidRPr="009A7581">
              <w:rPr>
                <w:rFonts w:ascii="Times New Roman" w:hAnsi="Times New Roman"/>
                <w:sz w:val="20"/>
                <w:szCs w:val="20"/>
              </w:rPr>
              <w:t>производственное</w:t>
            </w:r>
          </w:p>
        </w:tc>
      </w:tr>
      <w:tr w:rsidR="000E5FDE" w:rsidRPr="009A7581" w:rsidTr="006C410B">
        <w:trPr>
          <w:trHeight w:val="674"/>
        </w:trPr>
        <w:tc>
          <w:tcPr>
            <w:tcW w:w="959" w:type="dxa"/>
            <w:tcBorders>
              <w:top w:val="single" w:sz="4" w:space="0" w:color="000000"/>
              <w:left w:val="single" w:sz="4" w:space="0" w:color="000000"/>
            </w:tcBorders>
          </w:tcPr>
          <w:p w:rsidR="000E5FDE" w:rsidRPr="009A7581" w:rsidRDefault="000E5FDE" w:rsidP="006C410B">
            <w:pPr>
              <w:pStyle w:val="af5"/>
              <w:snapToGrid w:val="0"/>
              <w:ind w:left="-142" w:right="-108"/>
              <w:jc w:val="center"/>
              <w:rPr>
                <w:rFonts w:ascii="Times New Roman" w:hAnsi="Times New Roman"/>
                <w:sz w:val="20"/>
                <w:szCs w:val="20"/>
              </w:rPr>
            </w:pPr>
            <w:r w:rsidRPr="009A7581">
              <w:rPr>
                <w:rFonts w:ascii="Times New Roman" w:hAnsi="Times New Roman"/>
                <w:sz w:val="20"/>
                <w:szCs w:val="20"/>
              </w:rPr>
              <w:t>1.17.</w:t>
            </w:r>
          </w:p>
        </w:tc>
        <w:tc>
          <w:tcPr>
            <w:tcW w:w="4244"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строительство завода по производству косметич</w:t>
            </w:r>
            <w:r w:rsidRPr="009A7581">
              <w:rPr>
                <w:rFonts w:ascii="Times New Roman" w:hAnsi="Times New Roman"/>
                <w:color w:val="auto"/>
                <w:sz w:val="20"/>
                <w:szCs w:val="20"/>
              </w:rPr>
              <w:t>е</w:t>
            </w:r>
            <w:r w:rsidRPr="009A7581">
              <w:rPr>
                <w:rFonts w:ascii="Times New Roman" w:hAnsi="Times New Roman"/>
                <w:color w:val="auto"/>
                <w:sz w:val="20"/>
                <w:szCs w:val="20"/>
              </w:rPr>
              <w:t>ской продукции ООО «СПЛАТ-КОСМЕТИКА», ООО «Органик Фармас</w:t>
            </w:r>
            <w:r w:rsidRPr="009A7581">
              <w:rPr>
                <w:rFonts w:ascii="Times New Roman" w:hAnsi="Times New Roman"/>
                <w:color w:val="auto"/>
                <w:sz w:val="20"/>
                <w:szCs w:val="20"/>
              </w:rPr>
              <w:t>ь</w:t>
            </w:r>
            <w:r w:rsidRPr="009A7581">
              <w:rPr>
                <w:rFonts w:ascii="Times New Roman" w:hAnsi="Times New Roman"/>
                <w:color w:val="auto"/>
                <w:sz w:val="20"/>
                <w:szCs w:val="20"/>
              </w:rPr>
              <w:t>ютикалз»</w:t>
            </w:r>
          </w:p>
        </w:tc>
        <w:tc>
          <w:tcPr>
            <w:tcW w:w="2239"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right w:val="single" w:sz="4" w:space="0" w:color="000000"/>
            </w:tcBorders>
          </w:tcPr>
          <w:p w:rsidR="000E5FDE" w:rsidRPr="009A7581" w:rsidRDefault="000E5FDE" w:rsidP="006C410B">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vAlign w:val="center"/>
          </w:tcPr>
          <w:p w:rsidR="000E5FDE" w:rsidRPr="009A7581" w:rsidRDefault="000E5FDE" w:rsidP="000E5FDE">
            <w:pPr>
              <w:pStyle w:val="af5"/>
              <w:rPr>
                <w:rFonts w:ascii="Times New Roman" w:hAnsi="Times New Roman"/>
                <w:sz w:val="20"/>
                <w:szCs w:val="20"/>
              </w:rPr>
            </w:pPr>
            <w:r w:rsidRPr="009A7581">
              <w:rPr>
                <w:rFonts w:ascii="Times New Roman" w:hAnsi="Times New Roman"/>
                <w:sz w:val="20"/>
                <w:szCs w:val="20"/>
              </w:rPr>
              <w:t>производственное</w:t>
            </w:r>
          </w:p>
        </w:tc>
      </w:tr>
      <w:tr w:rsidR="000E5FDE" w:rsidRPr="009A7581" w:rsidTr="00723F75">
        <w:trPr>
          <w:trHeight w:val="291"/>
        </w:trPr>
        <w:tc>
          <w:tcPr>
            <w:tcW w:w="10420" w:type="dxa"/>
            <w:gridSpan w:val="6"/>
            <w:tcBorders>
              <w:top w:val="single" w:sz="4" w:space="0" w:color="000000"/>
              <w:left w:val="single" w:sz="4" w:space="0" w:color="000000"/>
              <w:right w:val="single" w:sz="4" w:space="0" w:color="000000"/>
            </w:tcBorders>
            <w:vAlign w:val="center"/>
          </w:tcPr>
          <w:p w:rsidR="000E5FDE" w:rsidRPr="009A7581" w:rsidRDefault="000E5FDE" w:rsidP="006C410B">
            <w:pPr>
              <w:jc w:val="center"/>
              <w:rPr>
                <w:rFonts w:ascii="Times New Roman" w:hAnsi="Times New Roman"/>
                <w:b/>
                <w:spacing w:val="-4"/>
                <w:sz w:val="24"/>
                <w:szCs w:val="24"/>
              </w:rPr>
            </w:pPr>
            <w:r w:rsidRPr="009A7581">
              <w:rPr>
                <w:rFonts w:ascii="Times New Roman" w:hAnsi="Times New Roman"/>
                <w:b/>
                <w:spacing w:val="-4"/>
                <w:sz w:val="24"/>
                <w:szCs w:val="24"/>
              </w:rPr>
              <w:t>2. Объект в области промышленности, II этап до 2032 года</w:t>
            </w:r>
          </w:p>
        </w:tc>
      </w:tr>
      <w:tr w:rsidR="000E5FDE" w:rsidRPr="009A7581" w:rsidTr="006C410B">
        <w:trPr>
          <w:trHeight w:val="674"/>
        </w:trPr>
        <w:tc>
          <w:tcPr>
            <w:tcW w:w="959" w:type="dxa"/>
            <w:tcBorders>
              <w:top w:val="single" w:sz="4" w:space="0" w:color="000000"/>
              <w:left w:val="single" w:sz="4" w:space="0" w:color="000000"/>
            </w:tcBorders>
          </w:tcPr>
          <w:p w:rsidR="000E5FDE" w:rsidRPr="009A7581" w:rsidRDefault="000E5FDE" w:rsidP="006C410B">
            <w:pPr>
              <w:pStyle w:val="af5"/>
              <w:snapToGrid w:val="0"/>
              <w:ind w:left="-142" w:right="-108"/>
              <w:jc w:val="center"/>
              <w:rPr>
                <w:rFonts w:ascii="Times New Roman" w:hAnsi="Times New Roman"/>
                <w:sz w:val="20"/>
                <w:szCs w:val="20"/>
              </w:rPr>
            </w:pPr>
            <w:r w:rsidRPr="009A7581">
              <w:rPr>
                <w:rFonts w:ascii="Times New Roman" w:hAnsi="Times New Roman"/>
                <w:sz w:val="20"/>
                <w:szCs w:val="20"/>
              </w:rPr>
              <w:t>2.9.</w:t>
            </w:r>
          </w:p>
        </w:tc>
        <w:tc>
          <w:tcPr>
            <w:tcW w:w="4244"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строительство цементного з</w:t>
            </w:r>
            <w:r w:rsidRPr="009A7581">
              <w:rPr>
                <w:rFonts w:ascii="Times New Roman" w:hAnsi="Times New Roman"/>
                <w:color w:val="auto"/>
                <w:sz w:val="20"/>
                <w:szCs w:val="20"/>
              </w:rPr>
              <w:t>а</w:t>
            </w:r>
            <w:r w:rsidRPr="009A7581">
              <w:rPr>
                <w:rFonts w:ascii="Times New Roman" w:hAnsi="Times New Roman"/>
                <w:color w:val="auto"/>
                <w:sz w:val="20"/>
                <w:szCs w:val="20"/>
              </w:rPr>
              <w:t>вода</w:t>
            </w:r>
          </w:p>
        </w:tc>
        <w:tc>
          <w:tcPr>
            <w:tcW w:w="2239"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right w:val="single" w:sz="4" w:space="0" w:color="000000"/>
            </w:tcBorders>
          </w:tcPr>
          <w:p w:rsidR="000E5FDE" w:rsidRPr="009A7581" w:rsidRDefault="000E5FDE" w:rsidP="006C410B">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w:t>
            </w:r>
          </w:p>
          <w:p w:rsidR="000E5FDE" w:rsidRPr="009A7581" w:rsidRDefault="000E5FDE" w:rsidP="006C410B">
            <w:pPr>
              <w:rPr>
                <w:rFonts w:ascii="Times New Roman" w:eastAsia="Calibri" w:hAnsi="Times New Roman"/>
                <w:color w:val="auto"/>
                <w:sz w:val="20"/>
                <w:szCs w:val="20"/>
                <w:lang w:eastAsia="en-US"/>
              </w:rPr>
            </w:pPr>
            <w:r w:rsidRPr="009A7581">
              <w:rPr>
                <w:rFonts w:ascii="Times New Roman" w:eastAsia="Calibri" w:hAnsi="Times New Roman"/>
                <w:color w:val="auto"/>
                <w:sz w:val="20"/>
                <w:szCs w:val="20"/>
                <w:lang w:eastAsia="en-US"/>
              </w:rPr>
              <w:t xml:space="preserve"> (до 2032     года)</w:t>
            </w:r>
          </w:p>
        </w:tc>
        <w:tc>
          <w:tcPr>
            <w:tcW w:w="1523" w:type="dxa"/>
            <w:tcBorders>
              <w:top w:val="single" w:sz="4" w:space="0" w:color="000000"/>
              <w:left w:val="single" w:sz="4" w:space="0" w:color="000000"/>
              <w:right w:val="single" w:sz="4" w:space="0" w:color="000000"/>
            </w:tcBorders>
            <w:vAlign w:val="center"/>
          </w:tcPr>
          <w:p w:rsidR="000E5FDE" w:rsidRPr="009A7581" w:rsidRDefault="000E5FDE" w:rsidP="000E5FDE">
            <w:pPr>
              <w:pStyle w:val="af5"/>
              <w:rPr>
                <w:rFonts w:ascii="Times New Roman" w:hAnsi="Times New Roman"/>
                <w:sz w:val="20"/>
                <w:szCs w:val="20"/>
              </w:rPr>
            </w:pPr>
            <w:r w:rsidRPr="009A7581">
              <w:rPr>
                <w:rFonts w:ascii="Times New Roman" w:hAnsi="Times New Roman"/>
                <w:sz w:val="20"/>
                <w:szCs w:val="20"/>
              </w:rPr>
              <w:t>производственное</w:t>
            </w:r>
          </w:p>
        </w:tc>
      </w:tr>
      <w:tr w:rsidR="000E5FDE" w:rsidRPr="009A7581" w:rsidTr="006C410B">
        <w:trPr>
          <w:trHeight w:val="674"/>
        </w:trPr>
        <w:tc>
          <w:tcPr>
            <w:tcW w:w="959" w:type="dxa"/>
            <w:tcBorders>
              <w:top w:val="single" w:sz="4" w:space="0" w:color="000000"/>
              <w:left w:val="single" w:sz="4" w:space="0" w:color="000000"/>
            </w:tcBorders>
          </w:tcPr>
          <w:p w:rsidR="000E5FDE" w:rsidRPr="009A7581" w:rsidRDefault="000E5FDE" w:rsidP="006C410B">
            <w:pPr>
              <w:pStyle w:val="af5"/>
              <w:snapToGrid w:val="0"/>
              <w:ind w:left="-142" w:right="-108"/>
              <w:jc w:val="center"/>
              <w:rPr>
                <w:rFonts w:ascii="Times New Roman" w:hAnsi="Times New Roman"/>
                <w:sz w:val="20"/>
                <w:szCs w:val="20"/>
              </w:rPr>
            </w:pPr>
            <w:r w:rsidRPr="009A7581">
              <w:rPr>
                <w:rFonts w:ascii="Times New Roman" w:hAnsi="Times New Roman"/>
                <w:sz w:val="20"/>
                <w:szCs w:val="20"/>
              </w:rPr>
              <w:t>2.10.</w:t>
            </w:r>
          </w:p>
        </w:tc>
        <w:tc>
          <w:tcPr>
            <w:tcW w:w="4244"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строительство домостро</w:t>
            </w:r>
            <w:r w:rsidRPr="009A7581">
              <w:rPr>
                <w:rFonts w:ascii="Times New Roman" w:hAnsi="Times New Roman"/>
                <w:color w:val="auto"/>
                <w:sz w:val="20"/>
                <w:szCs w:val="20"/>
              </w:rPr>
              <w:t>и</w:t>
            </w:r>
            <w:r w:rsidRPr="009A7581">
              <w:rPr>
                <w:rFonts w:ascii="Times New Roman" w:hAnsi="Times New Roman"/>
                <w:color w:val="auto"/>
                <w:sz w:val="20"/>
                <w:szCs w:val="20"/>
              </w:rPr>
              <w:t>тельного комбината</w:t>
            </w:r>
          </w:p>
        </w:tc>
        <w:tc>
          <w:tcPr>
            <w:tcW w:w="2239"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right w:val="single" w:sz="4" w:space="0" w:color="000000"/>
            </w:tcBorders>
          </w:tcPr>
          <w:p w:rsidR="000E5FDE" w:rsidRPr="009A7581" w:rsidRDefault="000E5FDE" w:rsidP="006C410B">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w:t>
            </w:r>
          </w:p>
          <w:p w:rsidR="000E5FDE" w:rsidRPr="009A7581" w:rsidRDefault="000E5FDE" w:rsidP="006C410B">
            <w:pPr>
              <w:rPr>
                <w:rFonts w:ascii="Times New Roman" w:eastAsia="Calibri" w:hAnsi="Times New Roman"/>
                <w:color w:val="auto"/>
                <w:sz w:val="20"/>
                <w:szCs w:val="20"/>
                <w:lang w:eastAsia="en-US"/>
              </w:rPr>
            </w:pPr>
            <w:r w:rsidRPr="009A7581">
              <w:rPr>
                <w:rFonts w:ascii="Times New Roman" w:eastAsia="Calibri" w:hAnsi="Times New Roman"/>
                <w:color w:val="auto"/>
                <w:sz w:val="20"/>
                <w:szCs w:val="20"/>
                <w:lang w:eastAsia="en-US"/>
              </w:rPr>
              <w:t xml:space="preserve"> (до 2032     года)</w:t>
            </w:r>
          </w:p>
        </w:tc>
        <w:tc>
          <w:tcPr>
            <w:tcW w:w="1523" w:type="dxa"/>
            <w:tcBorders>
              <w:top w:val="single" w:sz="4" w:space="0" w:color="000000"/>
              <w:left w:val="single" w:sz="4" w:space="0" w:color="000000"/>
              <w:right w:val="single" w:sz="4" w:space="0" w:color="000000"/>
            </w:tcBorders>
            <w:vAlign w:val="center"/>
          </w:tcPr>
          <w:p w:rsidR="000E5FDE" w:rsidRPr="009A7581" w:rsidRDefault="000E5FDE" w:rsidP="000E5FDE">
            <w:pPr>
              <w:pStyle w:val="af5"/>
              <w:rPr>
                <w:rFonts w:ascii="Times New Roman" w:hAnsi="Times New Roman"/>
                <w:sz w:val="20"/>
                <w:szCs w:val="20"/>
              </w:rPr>
            </w:pPr>
            <w:r w:rsidRPr="009A7581">
              <w:rPr>
                <w:rFonts w:ascii="Times New Roman" w:hAnsi="Times New Roman"/>
                <w:sz w:val="20"/>
                <w:szCs w:val="20"/>
              </w:rPr>
              <w:t>производственное</w:t>
            </w:r>
          </w:p>
        </w:tc>
      </w:tr>
      <w:tr w:rsidR="000E5FDE" w:rsidRPr="009A7581" w:rsidTr="00F95003">
        <w:trPr>
          <w:trHeight w:val="674"/>
        </w:trPr>
        <w:tc>
          <w:tcPr>
            <w:tcW w:w="10420" w:type="dxa"/>
            <w:gridSpan w:val="6"/>
            <w:tcBorders>
              <w:top w:val="single" w:sz="4" w:space="0" w:color="000000"/>
              <w:left w:val="single" w:sz="4" w:space="0" w:color="000000"/>
              <w:right w:val="single" w:sz="4" w:space="0" w:color="000000"/>
            </w:tcBorders>
            <w:vAlign w:val="center"/>
          </w:tcPr>
          <w:p w:rsidR="000E5FDE" w:rsidRPr="009A7581" w:rsidRDefault="000E5FDE" w:rsidP="006C410B">
            <w:pPr>
              <w:jc w:val="center"/>
              <w:rPr>
                <w:rFonts w:ascii="Times New Roman" w:hAnsi="Times New Roman"/>
                <w:b/>
                <w:spacing w:val="-4"/>
                <w:sz w:val="24"/>
                <w:szCs w:val="24"/>
              </w:rPr>
            </w:pPr>
            <w:r w:rsidRPr="009A7581">
              <w:rPr>
                <w:rFonts w:ascii="Times New Roman" w:hAnsi="Times New Roman"/>
                <w:b/>
                <w:spacing w:val="-4"/>
                <w:sz w:val="24"/>
                <w:szCs w:val="24"/>
              </w:rPr>
              <w:t>3.1. Объекты регионального значения в области развития туристской деятельности</w:t>
            </w:r>
          </w:p>
          <w:p w:rsidR="000E5FDE" w:rsidRPr="009A7581" w:rsidRDefault="000E5FDE" w:rsidP="00043A82">
            <w:pPr>
              <w:pStyle w:val="af5"/>
              <w:rPr>
                <w:rFonts w:ascii="Times New Roman" w:hAnsi="Times New Roman"/>
                <w:color w:val="FF0000"/>
                <w:sz w:val="20"/>
                <w:szCs w:val="20"/>
              </w:rPr>
            </w:pPr>
          </w:p>
        </w:tc>
      </w:tr>
      <w:tr w:rsidR="000E5FDE" w:rsidRPr="009A7581" w:rsidTr="00F95003">
        <w:trPr>
          <w:trHeight w:val="674"/>
        </w:trPr>
        <w:tc>
          <w:tcPr>
            <w:tcW w:w="10420" w:type="dxa"/>
            <w:gridSpan w:val="6"/>
            <w:tcBorders>
              <w:top w:val="single" w:sz="4" w:space="0" w:color="000000"/>
              <w:left w:val="single" w:sz="4" w:space="0" w:color="000000"/>
              <w:right w:val="single" w:sz="4" w:space="0" w:color="000000"/>
            </w:tcBorders>
            <w:vAlign w:val="center"/>
          </w:tcPr>
          <w:p w:rsidR="000E5FDE" w:rsidRPr="009A7581" w:rsidRDefault="000E5FDE" w:rsidP="006C410B">
            <w:pPr>
              <w:jc w:val="center"/>
              <w:rPr>
                <w:rFonts w:ascii="Times New Roman" w:hAnsi="Times New Roman"/>
                <w:color w:val="FF0000"/>
                <w:sz w:val="20"/>
                <w:szCs w:val="20"/>
              </w:rPr>
            </w:pPr>
            <w:r w:rsidRPr="009A7581">
              <w:rPr>
                <w:rFonts w:ascii="Times New Roman" w:hAnsi="Times New Roman"/>
                <w:b/>
                <w:spacing w:val="-4"/>
                <w:sz w:val="24"/>
                <w:szCs w:val="24"/>
              </w:rPr>
              <w:t>1. Объекты регионального значения в области развития туристской деятельности, I этап до 2022 года</w:t>
            </w:r>
          </w:p>
        </w:tc>
      </w:tr>
      <w:tr w:rsidR="000E5FDE" w:rsidRPr="009A7581" w:rsidTr="00492AF0">
        <w:trPr>
          <w:trHeight w:val="674"/>
        </w:trPr>
        <w:tc>
          <w:tcPr>
            <w:tcW w:w="959" w:type="dxa"/>
            <w:tcBorders>
              <w:top w:val="single" w:sz="4" w:space="0" w:color="000000"/>
              <w:left w:val="single" w:sz="4" w:space="0" w:color="000000"/>
            </w:tcBorders>
            <w:vAlign w:val="center"/>
          </w:tcPr>
          <w:p w:rsidR="000E5FDE" w:rsidRPr="009A7581" w:rsidRDefault="000E5FDE" w:rsidP="006C410B">
            <w:pPr>
              <w:pStyle w:val="af5"/>
              <w:snapToGrid w:val="0"/>
              <w:ind w:left="-142" w:right="-108"/>
              <w:jc w:val="center"/>
              <w:rPr>
                <w:rFonts w:ascii="Times New Roman" w:hAnsi="Times New Roman"/>
                <w:sz w:val="20"/>
                <w:szCs w:val="20"/>
              </w:rPr>
            </w:pPr>
            <w:r w:rsidRPr="009A7581">
              <w:rPr>
                <w:rFonts w:ascii="Times New Roman" w:hAnsi="Times New Roman"/>
                <w:sz w:val="20"/>
                <w:szCs w:val="20"/>
              </w:rPr>
              <w:t>1.12.</w:t>
            </w:r>
          </w:p>
        </w:tc>
        <w:tc>
          <w:tcPr>
            <w:tcW w:w="4244" w:type="dxa"/>
            <w:tcBorders>
              <w:top w:val="single" w:sz="4" w:space="0" w:color="000000"/>
              <w:left w:val="single" w:sz="4" w:space="0" w:color="000000"/>
            </w:tcBorders>
          </w:tcPr>
          <w:p w:rsidR="000E5FDE" w:rsidRPr="009A7581" w:rsidRDefault="000E5FDE" w:rsidP="006C410B">
            <w:pPr>
              <w:rPr>
                <w:rFonts w:ascii="Times New Roman" w:hAnsi="Times New Roman"/>
                <w:color w:val="auto"/>
                <w:sz w:val="20"/>
                <w:szCs w:val="20"/>
              </w:rPr>
            </w:pPr>
            <w:r w:rsidRPr="009A7581">
              <w:rPr>
                <w:rFonts w:ascii="Times New Roman" w:hAnsi="Times New Roman"/>
                <w:color w:val="auto"/>
                <w:sz w:val="20"/>
                <w:szCs w:val="20"/>
              </w:rPr>
              <w:t>строительство комплекса д</w:t>
            </w:r>
            <w:r w:rsidRPr="009A7581">
              <w:rPr>
                <w:rFonts w:ascii="Times New Roman" w:hAnsi="Times New Roman"/>
                <w:color w:val="auto"/>
                <w:sz w:val="20"/>
                <w:szCs w:val="20"/>
              </w:rPr>
              <w:t>о</w:t>
            </w:r>
            <w:r w:rsidRPr="009A7581">
              <w:rPr>
                <w:rFonts w:ascii="Times New Roman" w:hAnsi="Times New Roman"/>
                <w:color w:val="auto"/>
                <w:sz w:val="20"/>
                <w:szCs w:val="20"/>
              </w:rPr>
              <w:t>рожного сервиса</w:t>
            </w:r>
          </w:p>
          <w:p w:rsidR="000E5FDE" w:rsidRPr="009A7581" w:rsidRDefault="000E5FDE" w:rsidP="00FF0437">
            <w:pPr>
              <w:rPr>
                <w:rFonts w:ascii="Times New Roman" w:hAnsi="Times New Roman"/>
                <w:color w:val="auto"/>
                <w:sz w:val="20"/>
                <w:szCs w:val="20"/>
              </w:rPr>
            </w:pPr>
            <w:r w:rsidRPr="009A7581">
              <w:rPr>
                <w:rFonts w:ascii="Times New Roman" w:hAnsi="Times New Roman"/>
                <w:color w:val="auto"/>
                <w:sz w:val="20"/>
                <w:szCs w:val="20"/>
              </w:rPr>
              <w:t xml:space="preserve">площадь </w:t>
            </w:r>
            <w:r w:rsidR="00FF0437">
              <w:rPr>
                <w:rFonts w:ascii="Times New Roman" w:hAnsi="Times New Roman"/>
                <w:color w:val="auto"/>
                <w:sz w:val="20"/>
                <w:szCs w:val="20"/>
              </w:rPr>
              <w:t>6</w:t>
            </w:r>
            <w:r w:rsidRPr="009A7581">
              <w:rPr>
                <w:rFonts w:ascii="Times New Roman" w:hAnsi="Times New Roman"/>
                <w:color w:val="auto"/>
                <w:sz w:val="20"/>
                <w:szCs w:val="20"/>
              </w:rPr>
              <w:t>,</w:t>
            </w:r>
            <w:r w:rsidR="00FF0437">
              <w:rPr>
                <w:rFonts w:ascii="Times New Roman" w:hAnsi="Times New Roman"/>
                <w:color w:val="auto"/>
                <w:sz w:val="20"/>
                <w:szCs w:val="20"/>
              </w:rPr>
              <w:t>1</w:t>
            </w:r>
            <w:r w:rsidRPr="009A7581">
              <w:rPr>
                <w:rFonts w:ascii="Times New Roman" w:hAnsi="Times New Roman"/>
                <w:color w:val="auto"/>
                <w:sz w:val="20"/>
                <w:szCs w:val="20"/>
              </w:rPr>
              <w:t xml:space="preserve"> га</w:t>
            </w:r>
            <w:r w:rsidR="00FF0437">
              <w:rPr>
                <w:rFonts w:ascii="Times New Roman" w:hAnsi="Times New Roman"/>
                <w:color w:val="auto"/>
                <w:sz w:val="20"/>
                <w:szCs w:val="20"/>
              </w:rPr>
              <w:t xml:space="preserve"> "Шупкино"</w:t>
            </w:r>
          </w:p>
        </w:tc>
        <w:tc>
          <w:tcPr>
            <w:tcW w:w="2239" w:type="dxa"/>
            <w:tcBorders>
              <w:top w:val="single" w:sz="4" w:space="0" w:color="000000"/>
              <w:left w:val="single" w:sz="4" w:space="0" w:color="000000"/>
            </w:tcBorders>
          </w:tcPr>
          <w:p w:rsidR="000E5FDE" w:rsidRPr="009A7581" w:rsidRDefault="000E5FDE" w:rsidP="00723F75">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д.Шуркино, км 54+700 </w:t>
            </w:r>
            <w:r w:rsidRPr="009A7581">
              <w:rPr>
                <w:rFonts w:ascii="Times New Roman" w:hAnsi="Times New Roman"/>
                <w:color w:val="auto"/>
                <w:sz w:val="20"/>
                <w:szCs w:val="20"/>
              </w:rPr>
              <w:br/>
              <w:t>автодороги Боровичи – Крестцы</w:t>
            </w:r>
          </w:p>
        </w:tc>
        <w:tc>
          <w:tcPr>
            <w:tcW w:w="1455" w:type="dxa"/>
            <w:gridSpan w:val="2"/>
            <w:tcBorders>
              <w:top w:val="single" w:sz="4" w:space="0" w:color="000000"/>
              <w:left w:val="single" w:sz="4" w:space="0" w:color="000000"/>
              <w:right w:val="single" w:sz="4" w:space="0" w:color="000000"/>
            </w:tcBorders>
          </w:tcPr>
          <w:p w:rsidR="000E5FDE" w:rsidRPr="009A7581" w:rsidRDefault="000E5FDE" w:rsidP="006C410B">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0E5FDE" w:rsidRPr="009A7581" w:rsidRDefault="000E5FDE" w:rsidP="00723F75">
            <w:pPr>
              <w:rPr>
                <w:rFonts w:ascii="Courier New" w:hAnsi="Courier New" w:cs="Courier New"/>
                <w:color w:val="auto"/>
              </w:rPr>
            </w:pPr>
          </w:p>
        </w:tc>
      </w:tr>
      <w:tr w:rsidR="00F95C53" w:rsidRPr="009A7581" w:rsidTr="00F95003">
        <w:trPr>
          <w:trHeight w:val="674"/>
        </w:trPr>
        <w:tc>
          <w:tcPr>
            <w:tcW w:w="959" w:type="dxa"/>
            <w:tcBorders>
              <w:top w:val="single" w:sz="4" w:space="0" w:color="000000"/>
              <w:left w:val="single" w:sz="4" w:space="0" w:color="000000"/>
            </w:tcBorders>
          </w:tcPr>
          <w:p w:rsidR="00F95C53" w:rsidRPr="009A7581" w:rsidRDefault="00F95C53" w:rsidP="006C410B">
            <w:pPr>
              <w:pStyle w:val="af5"/>
              <w:snapToGrid w:val="0"/>
              <w:ind w:left="-142" w:right="-108"/>
              <w:jc w:val="center"/>
              <w:rPr>
                <w:rFonts w:ascii="Times New Roman" w:hAnsi="Times New Roman"/>
                <w:sz w:val="20"/>
                <w:szCs w:val="20"/>
              </w:rPr>
            </w:pPr>
            <w:r w:rsidRPr="009A7581">
              <w:rPr>
                <w:rFonts w:ascii="Times New Roman" w:hAnsi="Times New Roman"/>
                <w:sz w:val="20"/>
                <w:szCs w:val="20"/>
              </w:rPr>
              <w:lastRenderedPageBreak/>
              <w:t>1.13.</w:t>
            </w:r>
          </w:p>
        </w:tc>
        <w:tc>
          <w:tcPr>
            <w:tcW w:w="4244"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строительство «Реги</w:t>
            </w:r>
            <w:r w:rsidRPr="009A7581">
              <w:rPr>
                <w:rFonts w:ascii="Times New Roman" w:hAnsi="Times New Roman"/>
                <w:color w:val="auto"/>
                <w:sz w:val="20"/>
                <w:szCs w:val="20"/>
              </w:rPr>
              <w:t>о</w:t>
            </w:r>
            <w:r w:rsidRPr="009A7581">
              <w:rPr>
                <w:rFonts w:ascii="Times New Roman" w:hAnsi="Times New Roman"/>
                <w:color w:val="auto"/>
                <w:sz w:val="20"/>
                <w:szCs w:val="20"/>
              </w:rPr>
              <w:t xml:space="preserve">нального центра гребного слалома»  </w:t>
            </w:r>
          </w:p>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площадь  12995 кв.м</w:t>
            </w:r>
          </w:p>
        </w:tc>
        <w:tc>
          <w:tcPr>
            <w:tcW w:w="2239"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Окуловский район, г.Окуловка</w:t>
            </w:r>
          </w:p>
        </w:tc>
        <w:tc>
          <w:tcPr>
            <w:tcW w:w="1455" w:type="dxa"/>
            <w:gridSpan w:val="2"/>
            <w:tcBorders>
              <w:top w:val="single" w:sz="4" w:space="0" w:color="000000"/>
              <w:left w:val="single" w:sz="4" w:space="0" w:color="000000"/>
              <w:right w:val="single" w:sz="4" w:space="0" w:color="000000"/>
            </w:tcBorders>
          </w:tcPr>
          <w:p w:rsidR="00F95C53" w:rsidRPr="009A7581" w:rsidRDefault="00F95C53" w:rsidP="006C410B">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F95C53" w:rsidRPr="009A7581" w:rsidRDefault="00F95C53" w:rsidP="00F95C53">
            <w:pPr>
              <w:pStyle w:val="ConsPlusCell"/>
              <w:rPr>
                <w:rFonts w:ascii="Times New Roman" w:hAnsi="Times New Roman"/>
              </w:rPr>
            </w:pPr>
            <w:r w:rsidRPr="009A7581">
              <w:rPr>
                <w:rFonts w:ascii="Times New Roman" w:hAnsi="Times New Roman"/>
              </w:rPr>
              <w:t>Спортивно-туристическое</w:t>
            </w:r>
          </w:p>
        </w:tc>
      </w:tr>
      <w:tr w:rsidR="00F95C53" w:rsidRPr="009A7581" w:rsidTr="00F95003">
        <w:trPr>
          <w:trHeight w:val="674"/>
        </w:trPr>
        <w:tc>
          <w:tcPr>
            <w:tcW w:w="959" w:type="dxa"/>
            <w:tcBorders>
              <w:top w:val="single" w:sz="4" w:space="0" w:color="000000"/>
              <w:left w:val="single" w:sz="4" w:space="0" w:color="000000"/>
            </w:tcBorders>
          </w:tcPr>
          <w:p w:rsidR="00F95C53" w:rsidRPr="009A7581" w:rsidRDefault="00F95C53" w:rsidP="006C410B">
            <w:pPr>
              <w:pStyle w:val="af5"/>
              <w:snapToGrid w:val="0"/>
              <w:ind w:left="-142" w:right="-108"/>
              <w:jc w:val="center"/>
              <w:rPr>
                <w:rFonts w:ascii="Times New Roman" w:hAnsi="Times New Roman"/>
                <w:sz w:val="20"/>
                <w:szCs w:val="20"/>
              </w:rPr>
            </w:pPr>
            <w:r w:rsidRPr="009A7581">
              <w:rPr>
                <w:rFonts w:ascii="Times New Roman" w:hAnsi="Times New Roman"/>
                <w:sz w:val="20"/>
                <w:szCs w:val="20"/>
              </w:rPr>
              <w:t>1.14.</w:t>
            </w:r>
          </w:p>
        </w:tc>
        <w:tc>
          <w:tcPr>
            <w:tcW w:w="4244"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реконструкция инфр</w:t>
            </w:r>
            <w:r w:rsidRPr="009A7581">
              <w:rPr>
                <w:rFonts w:ascii="Times New Roman" w:hAnsi="Times New Roman"/>
                <w:color w:val="auto"/>
                <w:sz w:val="20"/>
                <w:szCs w:val="20"/>
              </w:rPr>
              <w:t>а</w:t>
            </w:r>
            <w:r w:rsidRPr="009A7581">
              <w:rPr>
                <w:rFonts w:ascii="Times New Roman" w:hAnsi="Times New Roman"/>
                <w:color w:val="auto"/>
                <w:sz w:val="20"/>
                <w:szCs w:val="20"/>
              </w:rPr>
              <w:t xml:space="preserve">структуры гребного </w:t>
            </w:r>
            <w:r w:rsidRPr="009A7581">
              <w:rPr>
                <w:rFonts w:ascii="Times New Roman" w:hAnsi="Times New Roman"/>
                <w:color w:val="auto"/>
                <w:sz w:val="20"/>
                <w:szCs w:val="20"/>
              </w:rPr>
              <w:br/>
              <w:t>сл</w:t>
            </w:r>
            <w:r w:rsidRPr="009A7581">
              <w:rPr>
                <w:rFonts w:ascii="Times New Roman" w:hAnsi="Times New Roman"/>
                <w:color w:val="auto"/>
                <w:sz w:val="20"/>
                <w:szCs w:val="20"/>
              </w:rPr>
              <w:t>а</w:t>
            </w:r>
            <w:r w:rsidRPr="009A7581">
              <w:rPr>
                <w:rFonts w:ascii="Times New Roman" w:hAnsi="Times New Roman"/>
                <w:color w:val="auto"/>
                <w:sz w:val="20"/>
                <w:szCs w:val="20"/>
              </w:rPr>
              <w:t>лома</w:t>
            </w:r>
          </w:p>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35604 кв.м</w:t>
            </w:r>
          </w:p>
        </w:tc>
        <w:tc>
          <w:tcPr>
            <w:tcW w:w="2239"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Окуловский район, г.Окуловка, северная часть</w:t>
            </w:r>
          </w:p>
        </w:tc>
        <w:tc>
          <w:tcPr>
            <w:tcW w:w="1455" w:type="dxa"/>
            <w:gridSpan w:val="2"/>
            <w:tcBorders>
              <w:top w:val="single" w:sz="4" w:space="0" w:color="000000"/>
              <w:left w:val="single" w:sz="4" w:space="0" w:color="000000"/>
              <w:right w:val="single" w:sz="4" w:space="0" w:color="000000"/>
            </w:tcBorders>
          </w:tcPr>
          <w:p w:rsidR="00F95C53" w:rsidRPr="009A7581" w:rsidRDefault="00F95C53" w:rsidP="006C410B">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F95C53" w:rsidRPr="009A7581" w:rsidRDefault="00F95C53" w:rsidP="00F95C53">
            <w:pPr>
              <w:pStyle w:val="ConsPlusCell"/>
              <w:rPr>
                <w:rFonts w:ascii="Times New Roman" w:hAnsi="Times New Roman"/>
              </w:rPr>
            </w:pPr>
            <w:r w:rsidRPr="009A7581">
              <w:rPr>
                <w:rFonts w:ascii="Times New Roman" w:hAnsi="Times New Roman"/>
              </w:rPr>
              <w:t>Спортивно-туристическое</w:t>
            </w:r>
          </w:p>
        </w:tc>
      </w:tr>
      <w:tr w:rsidR="00F95C53" w:rsidRPr="009A7581" w:rsidTr="00F95003">
        <w:trPr>
          <w:trHeight w:val="674"/>
        </w:trPr>
        <w:tc>
          <w:tcPr>
            <w:tcW w:w="959" w:type="dxa"/>
            <w:tcBorders>
              <w:top w:val="single" w:sz="4" w:space="0" w:color="000000"/>
              <w:left w:val="single" w:sz="4" w:space="0" w:color="000000"/>
            </w:tcBorders>
          </w:tcPr>
          <w:p w:rsidR="00F95C53" w:rsidRPr="009A7581" w:rsidRDefault="00F95C53" w:rsidP="006C410B">
            <w:pPr>
              <w:pStyle w:val="af5"/>
              <w:snapToGrid w:val="0"/>
              <w:ind w:left="-142" w:right="-108"/>
              <w:jc w:val="center"/>
              <w:rPr>
                <w:rFonts w:ascii="Times New Roman" w:hAnsi="Times New Roman"/>
                <w:sz w:val="20"/>
                <w:szCs w:val="20"/>
              </w:rPr>
            </w:pPr>
            <w:r w:rsidRPr="009A7581">
              <w:rPr>
                <w:rFonts w:ascii="Times New Roman" w:hAnsi="Times New Roman"/>
                <w:sz w:val="20"/>
                <w:szCs w:val="20"/>
              </w:rPr>
              <w:t>1.15.</w:t>
            </w:r>
          </w:p>
        </w:tc>
        <w:tc>
          <w:tcPr>
            <w:tcW w:w="4244"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строительство экоотеля «Заповедное озеро»</w:t>
            </w:r>
          </w:p>
        </w:tc>
        <w:tc>
          <w:tcPr>
            <w:tcW w:w="2239"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 xml:space="preserve">Турбинное сельское </w:t>
            </w:r>
            <w:r w:rsidRPr="009A7581">
              <w:rPr>
                <w:rFonts w:ascii="Times New Roman" w:hAnsi="Times New Roman"/>
                <w:color w:val="auto"/>
                <w:sz w:val="20"/>
                <w:szCs w:val="20"/>
              </w:rPr>
              <w:br/>
              <w:t>пос</w:t>
            </w:r>
            <w:r w:rsidRPr="009A7581">
              <w:rPr>
                <w:rFonts w:ascii="Times New Roman" w:hAnsi="Times New Roman"/>
                <w:color w:val="auto"/>
                <w:sz w:val="20"/>
                <w:szCs w:val="20"/>
              </w:rPr>
              <w:t>е</w:t>
            </w:r>
            <w:r w:rsidRPr="009A7581">
              <w:rPr>
                <w:rFonts w:ascii="Times New Roman" w:hAnsi="Times New Roman"/>
                <w:color w:val="auto"/>
                <w:sz w:val="20"/>
                <w:szCs w:val="20"/>
              </w:rPr>
              <w:t>ление, д.Перестово</w:t>
            </w:r>
          </w:p>
        </w:tc>
        <w:tc>
          <w:tcPr>
            <w:tcW w:w="1455" w:type="dxa"/>
            <w:gridSpan w:val="2"/>
            <w:tcBorders>
              <w:top w:val="single" w:sz="4" w:space="0" w:color="000000"/>
              <w:left w:val="single" w:sz="4" w:space="0" w:color="000000"/>
              <w:right w:val="single" w:sz="4" w:space="0" w:color="000000"/>
            </w:tcBorders>
          </w:tcPr>
          <w:p w:rsidR="00F95C53" w:rsidRPr="009A7581" w:rsidRDefault="00F95C53" w:rsidP="006C410B">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F95C53" w:rsidRPr="009A7581" w:rsidRDefault="00F95C53" w:rsidP="00043A82">
            <w:pPr>
              <w:pStyle w:val="af5"/>
              <w:rPr>
                <w:rFonts w:ascii="Times New Roman" w:hAnsi="Times New Roman"/>
                <w:sz w:val="20"/>
                <w:szCs w:val="20"/>
              </w:rPr>
            </w:pPr>
            <w:r w:rsidRPr="009A7581">
              <w:rPr>
                <w:rFonts w:ascii="Times New Roman" w:hAnsi="Times New Roman"/>
                <w:sz w:val="20"/>
                <w:szCs w:val="20"/>
              </w:rPr>
              <w:t>Туризм, отдых</w:t>
            </w:r>
          </w:p>
        </w:tc>
      </w:tr>
      <w:tr w:rsidR="00F95C53" w:rsidRPr="009A7581" w:rsidTr="00F95003">
        <w:trPr>
          <w:trHeight w:val="674"/>
        </w:trPr>
        <w:tc>
          <w:tcPr>
            <w:tcW w:w="959" w:type="dxa"/>
            <w:tcBorders>
              <w:top w:val="single" w:sz="4" w:space="0" w:color="000000"/>
              <w:left w:val="single" w:sz="4" w:space="0" w:color="000000"/>
            </w:tcBorders>
          </w:tcPr>
          <w:p w:rsidR="00F95C53" w:rsidRPr="009A7581" w:rsidRDefault="00F95C53" w:rsidP="00F95003">
            <w:r w:rsidRPr="009A7581">
              <w:rPr>
                <w:rFonts w:ascii="Times New Roman" w:hAnsi="Times New Roman"/>
                <w:sz w:val="20"/>
                <w:szCs w:val="20"/>
              </w:rPr>
              <w:t>1.16.</w:t>
            </w:r>
          </w:p>
        </w:tc>
        <w:tc>
          <w:tcPr>
            <w:tcW w:w="4244"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строительство базы отд</w:t>
            </w:r>
            <w:r w:rsidRPr="009A7581">
              <w:rPr>
                <w:rFonts w:ascii="Times New Roman" w:hAnsi="Times New Roman"/>
                <w:color w:val="auto"/>
                <w:sz w:val="20"/>
                <w:szCs w:val="20"/>
              </w:rPr>
              <w:t>ы</w:t>
            </w:r>
            <w:r w:rsidRPr="009A7581">
              <w:rPr>
                <w:rFonts w:ascii="Times New Roman" w:hAnsi="Times New Roman"/>
                <w:color w:val="auto"/>
                <w:sz w:val="20"/>
                <w:szCs w:val="20"/>
              </w:rPr>
              <w:t>ха «Окуловские росы»</w:t>
            </w:r>
          </w:p>
        </w:tc>
        <w:tc>
          <w:tcPr>
            <w:tcW w:w="2239"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Турбинное сельское поселение, ур</w:t>
            </w:r>
            <w:r w:rsidRPr="009A7581">
              <w:rPr>
                <w:rFonts w:ascii="Times New Roman" w:hAnsi="Times New Roman"/>
                <w:color w:val="auto"/>
                <w:sz w:val="20"/>
                <w:szCs w:val="20"/>
              </w:rPr>
              <w:t>о</w:t>
            </w:r>
            <w:r w:rsidRPr="009A7581">
              <w:rPr>
                <w:rFonts w:ascii="Times New Roman" w:hAnsi="Times New Roman"/>
                <w:color w:val="auto"/>
                <w:sz w:val="20"/>
                <w:szCs w:val="20"/>
              </w:rPr>
              <w:t>чище Бобовик</w:t>
            </w:r>
          </w:p>
        </w:tc>
        <w:tc>
          <w:tcPr>
            <w:tcW w:w="1455" w:type="dxa"/>
            <w:gridSpan w:val="2"/>
            <w:tcBorders>
              <w:top w:val="single" w:sz="4" w:space="0" w:color="000000"/>
              <w:left w:val="single" w:sz="4" w:space="0" w:color="000000"/>
              <w:right w:val="single" w:sz="4" w:space="0" w:color="000000"/>
            </w:tcBorders>
          </w:tcPr>
          <w:p w:rsidR="00F95C53" w:rsidRPr="009A7581" w:rsidRDefault="00F95C53" w:rsidP="006C410B">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sz w:val="20"/>
                <w:szCs w:val="20"/>
              </w:rPr>
              <w:t>Туризм, отдых</w:t>
            </w:r>
          </w:p>
        </w:tc>
      </w:tr>
      <w:tr w:rsidR="00F95C53" w:rsidRPr="009A7581" w:rsidTr="00F95003">
        <w:trPr>
          <w:trHeight w:val="674"/>
        </w:trPr>
        <w:tc>
          <w:tcPr>
            <w:tcW w:w="959" w:type="dxa"/>
            <w:tcBorders>
              <w:top w:val="single" w:sz="4" w:space="0" w:color="000000"/>
              <w:left w:val="single" w:sz="4" w:space="0" w:color="000000"/>
            </w:tcBorders>
          </w:tcPr>
          <w:p w:rsidR="00F95C53" w:rsidRPr="009A7581" w:rsidRDefault="00F95C53" w:rsidP="00F95003">
            <w:r w:rsidRPr="009A7581">
              <w:rPr>
                <w:rFonts w:ascii="Times New Roman" w:hAnsi="Times New Roman"/>
                <w:sz w:val="20"/>
                <w:szCs w:val="20"/>
              </w:rPr>
              <w:t>1.17.</w:t>
            </w:r>
          </w:p>
        </w:tc>
        <w:tc>
          <w:tcPr>
            <w:tcW w:w="4244" w:type="dxa"/>
            <w:tcBorders>
              <w:top w:val="single" w:sz="4" w:space="0" w:color="000000"/>
              <w:left w:val="single" w:sz="4" w:space="0" w:color="000000"/>
            </w:tcBorders>
          </w:tcPr>
          <w:p w:rsidR="00F95C53" w:rsidRPr="009A7581" w:rsidRDefault="00F95C53" w:rsidP="00F95C53">
            <w:pPr>
              <w:rPr>
                <w:sz w:val="28"/>
                <w:szCs w:val="28"/>
              </w:rPr>
            </w:pPr>
            <w:r w:rsidRPr="009A7581">
              <w:rPr>
                <w:rFonts w:ascii="Times New Roman" w:hAnsi="Times New Roman"/>
                <w:color w:val="auto"/>
                <w:sz w:val="20"/>
                <w:szCs w:val="20"/>
              </w:rPr>
              <w:t>строительство базы а</w:t>
            </w:r>
            <w:r w:rsidRPr="009A7581">
              <w:rPr>
                <w:rFonts w:ascii="Times New Roman" w:hAnsi="Times New Roman"/>
                <w:color w:val="auto"/>
                <w:sz w:val="20"/>
                <w:szCs w:val="20"/>
              </w:rPr>
              <w:t>к</w:t>
            </w:r>
            <w:r w:rsidRPr="009A7581">
              <w:rPr>
                <w:rFonts w:ascii="Times New Roman" w:hAnsi="Times New Roman"/>
                <w:color w:val="auto"/>
                <w:sz w:val="20"/>
                <w:szCs w:val="20"/>
              </w:rPr>
              <w:t>тивного и экологического туризма «Лукозерье»</w:t>
            </w:r>
          </w:p>
        </w:tc>
        <w:tc>
          <w:tcPr>
            <w:tcW w:w="2239" w:type="dxa"/>
            <w:tcBorders>
              <w:top w:val="single" w:sz="4" w:space="0" w:color="000000"/>
              <w:left w:val="single" w:sz="4" w:space="0" w:color="000000"/>
            </w:tcBorders>
          </w:tcPr>
          <w:p w:rsidR="00F95C53" w:rsidRPr="009A7581" w:rsidRDefault="00F95C53" w:rsidP="006C410B">
            <w:pPr>
              <w:rPr>
                <w:sz w:val="28"/>
                <w:szCs w:val="28"/>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 xml:space="preserve">Турбинное сельское </w:t>
            </w:r>
            <w:r w:rsidRPr="009A7581">
              <w:rPr>
                <w:rFonts w:ascii="Times New Roman" w:hAnsi="Times New Roman"/>
                <w:color w:val="auto"/>
                <w:sz w:val="20"/>
                <w:szCs w:val="20"/>
              </w:rPr>
              <w:br/>
              <w:t>пос</w:t>
            </w:r>
            <w:r w:rsidRPr="009A7581">
              <w:rPr>
                <w:rFonts w:ascii="Times New Roman" w:hAnsi="Times New Roman"/>
                <w:color w:val="auto"/>
                <w:sz w:val="20"/>
                <w:szCs w:val="20"/>
              </w:rPr>
              <w:t>е</w:t>
            </w:r>
            <w:r w:rsidRPr="009A7581">
              <w:rPr>
                <w:rFonts w:ascii="Times New Roman" w:hAnsi="Times New Roman"/>
                <w:color w:val="auto"/>
                <w:sz w:val="20"/>
                <w:szCs w:val="20"/>
              </w:rPr>
              <w:t>ление, оз.Луково</w:t>
            </w:r>
          </w:p>
        </w:tc>
        <w:tc>
          <w:tcPr>
            <w:tcW w:w="1455" w:type="dxa"/>
            <w:gridSpan w:val="2"/>
            <w:tcBorders>
              <w:top w:val="single" w:sz="4" w:space="0" w:color="000000"/>
              <w:left w:val="single" w:sz="4" w:space="0" w:color="000000"/>
              <w:right w:val="single" w:sz="4" w:space="0" w:color="000000"/>
            </w:tcBorders>
          </w:tcPr>
          <w:p w:rsidR="00F95C53" w:rsidRPr="009A7581" w:rsidRDefault="00F95C53" w:rsidP="006C410B">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sz w:val="20"/>
                <w:szCs w:val="20"/>
              </w:rPr>
              <w:t>Туризм, отдых</w:t>
            </w:r>
          </w:p>
        </w:tc>
      </w:tr>
      <w:tr w:rsidR="00F95C53" w:rsidRPr="009A7581" w:rsidTr="006862D4">
        <w:trPr>
          <w:trHeight w:val="417"/>
        </w:trPr>
        <w:tc>
          <w:tcPr>
            <w:tcW w:w="10420" w:type="dxa"/>
            <w:gridSpan w:val="6"/>
            <w:tcBorders>
              <w:top w:val="single" w:sz="4" w:space="0" w:color="000000"/>
              <w:left w:val="single" w:sz="4" w:space="0" w:color="000000"/>
              <w:right w:val="single" w:sz="4" w:space="0" w:color="000000"/>
            </w:tcBorders>
          </w:tcPr>
          <w:p w:rsidR="00F95C53" w:rsidRPr="009A7581" w:rsidRDefault="00F95C53" w:rsidP="006C410B">
            <w:pPr>
              <w:jc w:val="center"/>
              <w:rPr>
                <w:rFonts w:ascii="Courier New" w:hAnsi="Courier New" w:cs="Courier New"/>
                <w:color w:val="auto"/>
              </w:rPr>
            </w:pPr>
            <w:r w:rsidRPr="009A7581">
              <w:rPr>
                <w:rFonts w:ascii="Times New Roman" w:hAnsi="Times New Roman"/>
                <w:b/>
                <w:spacing w:val="-4"/>
                <w:sz w:val="24"/>
                <w:szCs w:val="24"/>
              </w:rPr>
              <w:t>3.2. Участки недр местного значения</w:t>
            </w:r>
          </w:p>
        </w:tc>
      </w:tr>
      <w:tr w:rsidR="00F95C53" w:rsidRPr="009A7581" w:rsidTr="00F95003">
        <w:trPr>
          <w:trHeight w:val="441"/>
        </w:trPr>
        <w:tc>
          <w:tcPr>
            <w:tcW w:w="10420" w:type="dxa"/>
            <w:gridSpan w:val="6"/>
            <w:tcBorders>
              <w:top w:val="single" w:sz="4" w:space="0" w:color="000000"/>
              <w:left w:val="single" w:sz="4" w:space="0" w:color="000000"/>
              <w:right w:val="single" w:sz="4" w:space="0" w:color="000000"/>
            </w:tcBorders>
            <w:vAlign w:val="center"/>
          </w:tcPr>
          <w:p w:rsidR="00F95C53" w:rsidRPr="009A7581" w:rsidRDefault="00F95C53" w:rsidP="006C410B">
            <w:pPr>
              <w:jc w:val="center"/>
              <w:rPr>
                <w:rFonts w:ascii="Courier New" w:hAnsi="Courier New" w:cs="Courier New"/>
                <w:color w:val="auto"/>
              </w:rPr>
            </w:pPr>
            <w:r w:rsidRPr="009A7581">
              <w:rPr>
                <w:rFonts w:ascii="Times New Roman" w:hAnsi="Times New Roman"/>
                <w:b/>
                <w:spacing w:val="-4"/>
                <w:sz w:val="24"/>
                <w:szCs w:val="24"/>
              </w:rPr>
              <w:t>1. Участки недр местного значения</w:t>
            </w:r>
          </w:p>
        </w:tc>
      </w:tr>
      <w:tr w:rsidR="00F95C53" w:rsidRPr="009A7581" w:rsidTr="00492AF0">
        <w:trPr>
          <w:trHeight w:val="674"/>
        </w:trPr>
        <w:tc>
          <w:tcPr>
            <w:tcW w:w="959" w:type="dxa"/>
            <w:tcBorders>
              <w:top w:val="single" w:sz="4" w:space="0" w:color="000000"/>
              <w:left w:val="single" w:sz="4" w:space="0" w:color="000000"/>
            </w:tcBorders>
            <w:vAlign w:val="center"/>
          </w:tcPr>
          <w:p w:rsidR="00F95C53" w:rsidRPr="009A7581" w:rsidRDefault="00F95C53" w:rsidP="006C410B">
            <w:pPr>
              <w:rPr>
                <w:rFonts w:ascii="Times New Roman" w:hAnsi="Times New Roman"/>
                <w:sz w:val="20"/>
                <w:szCs w:val="20"/>
              </w:rPr>
            </w:pPr>
            <w:r w:rsidRPr="009A7581">
              <w:rPr>
                <w:rFonts w:ascii="Times New Roman" w:hAnsi="Times New Roman"/>
                <w:sz w:val="20"/>
                <w:szCs w:val="20"/>
              </w:rPr>
              <w:t>1.121.</w:t>
            </w:r>
          </w:p>
        </w:tc>
        <w:tc>
          <w:tcPr>
            <w:tcW w:w="4244"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«Борок»</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песок, площадь  0,6 кв.км, </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прогнозные ресурсы по к</w:t>
            </w:r>
            <w:r w:rsidRPr="009A7581">
              <w:rPr>
                <w:rFonts w:ascii="Times New Roman" w:hAnsi="Times New Roman"/>
                <w:color w:val="auto"/>
                <w:sz w:val="20"/>
                <w:szCs w:val="20"/>
              </w:rPr>
              <w:t>а</w:t>
            </w:r>
            <w:r w:rsidRPr="009A7581">
              <w:rPr>
                <w:rFonts w:ascii="Times New Roman" w:hAnsi="Times New Roman"/>
                <w:color w:val="auto"/>
                <w:sz w:val="20"/>
                <w:szCs w:val="20"/>
              </w:rPr>
              <w:t xml:space="preserve">тегории </w:t>
            </w:r>
            <w:r w:rsidRPr="009A7581">
              <w:rPr>
                <w:rFonts w:ascii="Times New Roman" w:hAnsi="Times New Roman"/>
                <w:color w:val="auto"/>
                <w:sz w:val="20"/>
                <w:szCs w:val="20"/>
              </w:rPr>
              <w:br/>
              <w:t>Р3 – 300 тыс. куб.м</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Окуловский район вблизи д.Борок</w:t>
            </w:r>
          </w:p>
        </w:tc>
        <w:tc>
          <w:tcPr>
            <w:tcW w:w="1455" w:type="dxa"/>
            <w:gridSpan w:val="2"/>
            <w:tcBorders>
              <w:top w:val="single" w:sz="4" w:space="0" w:color="000000"/>
              <w:left w:val="single" w:sz="4" w:space="0" w:color="000000"/>
              <w:right w:val="single" w:sz="4" w:space="0" w:color="000000"/>
            </w:tcBorders>
          </w:tcPr>
          <w:p w:rsidR="00F95C53" w:rsidRPr="009A7581" w:rsidRDefault="00F95C53" w:rsidP="00F95C53">
            <w:pPr>
              <w:rPr>
                <w:rFonts w:ascii="Times New Roman" w:hAnsi="Times New Roman"/>
                <w:color w:val="auto"/>
                <w:sz w:val="20"/>
                <w:szCs w:val="20"/>
              </w:rPr>
            </w:pP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1.122.</w:t>
            </w:r>
          </w:p>
        </w:tc>
        <w:tc>
          <w:tcPr>
            <w:tcW w:w="4244"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«Зорька-2»</w:t>
            </w:r>
          </w:p>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песок, площадь 0,807 кв. км, пр</w:t>
            </w:r>
            <w:r w:rsidRPr="009A7581">
              <w:rPr>
                <w:rFonts w:ascii="Times New Roman" w:hAnsi="Times New Roman"/>
                <w:color w:val="auto"/>
                <w:sz w:val="20"/>
                <w:szCs w:val="20"/>
              </w:rPr>
              <w:t>о</w:t>
            </w:r>
            <w:r w:rsidRPr="009A7581">
              <w:rPr>
                <w:rFonts w:ascii="Times New Roman" w:hAnsi="Times New Roman"/>
                <w:color w:val="auto"/>
                <w:sz w:val="20"/>
                <w:szCs w:val="20"/>
              </w:rPr>
              <w:t>гнозные ресурсы по категории Р3 – 100 тыс.куб.м</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1,5 км </w:t>
            </w:r>
            <w:r w:rsidRPr="009A7581">
              <w:rPr>
                <w:rFonts w:ascii="Times New Roman" w:hAnsi="Times New Roman"/>
                <w:color w:val="auto"/>
                <w:sz w:val="20"/>
                <w:szCs w:val="20"/>
              </w:rPr>
              <w:br/>
              <w:t>на юг от д.Федо</w:t>
            </w:r>
            <w:r w:rsidRPr="009A7581">
              <w:rPr>
                <w:rFonts w:ascii="Times New Roman" w:hAnsi="Times New Roman"/>
                <w:color w:val="auto"/>
                <w:sz w:val="20"/>
                <w:szCs w:val="20"/>
              </w:rPr>
              <w:t>с</w:t>
            </w:r>
            <w:r w:rsidRPr="009A7581">
              <w:rPr>
                <w:rFonts w:ascii="Times New Roman" w:hAnsi="Times New Roman"/>
                <w:color w:val="auto"/>
                <w:sz w:val="20"/>
                <w:szCs w:val="20"/>
              </w:rPr>
              <w:t>ково</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1.123.</w:t>
            </w:r>
          </w:p>
        </w:tc>
        <w:tc>
          <w:tcPr>
            <w:tcW w:w="4244"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«Мельница»</w:t>
            </w:r>
          </w:p>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песок, песчано-гравийная смесь, площадь 0,189 кв.км, 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100 тыс.куб.м</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Окуловский район, вблизи д.Тухили</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1.124.</w:t>
            </w:r>
          </w:p>
        </w:tc>
        <w:tc>
          <w:tcPr>
            <w:tcW w:w="4244"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 xml:space="preserve">«Репники-2» </w:t>
            </w:r>
          </w:p>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 xml:space="preserve">песок, площадь 1,858 кв. км, </w:t>
            </w:r>
            <w:r w:rsidRPr="009A7581">
              <w:rPr>
                <w:rFonts w:ascii="Times New Roman" w:hAnsi="Times New Roman"/>
                <w:color w:val="auto"/>
                <w:sz w:val="20"/>
                <w:szCs w:val="20"/>
              </w:rPr>
              <w:br/>
              <w:t>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370 тыс.куб</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Окуловский район, вблизи урочища Репники</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1.125.</w:t>
            </w:r>
          </w:p>
        </w:tc>
        <w:tc>
          <w:tcPr>
            <w:tcW w:w="4244" w:type="dxa"/>
            <w:tcBorders>
              <w:top w:val="single" w:sz="4" w:space="0" w:color="000000"/>
              <w:left w:val="single" w:sz="4" w:space="0" w:color="000000"/>
            </w:tcBorders>
          </w:tcPr>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 xml:space="preserve">«Репники» </w:t>
            </w:r>
          </w:p>
          <w:p w:rsidR="00F95C53" w:rsidRPr="009A7581" w:rsidRDefault="00F95C53" w:rsidP="006C410B">
            <w:pPr>
              <w:rPr>
                <w:rFonts w:ascii="Times New Roman" w:hAnsi="Times New Roman"/>
                <w:color w:val="auto"/>
                <w:sz w:val="20"/>
                <w:szCs w:val="20"/>
              </w:rPr>
            </w:pPr>
            <w:r w:rsidRPr="009A7581">
              <w:rPr>
                <w:rFonts w:ascii="Times New Roman" w:hAnsi="Times New Roman"/>
                <w:color w:val="auto"/>
                <w:sz w:val="20"/>
                <w:szCs w:val="20"/>
              </w:rPr>
              <w:t xml:space="preserve">песок, площадь 1,633 кв. км, </w:t>
            </w:r>
            <w:r w:rsidRPr="009A7581">
              <w:rPr>
                <w:rFonts w:ascii="Times New Roman" w:hAnsi="Times New Roman"/>
                <w:color w:val="auto"/>
                <w:sz w:val="20"/>
                <w:szCs w:val="20"/>
              </w:rPr>
              <w:br/>
              <w:t>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520 тыс.куб.м</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Окуловский район, вблизи урочища Репники</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1.126.</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«Гряды» </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песок, площадь 0,321 кв.км, </w:t>
            </w:r>
            <w:r w:rsidRPr="009A7581">
              <w:rPr>
                <w:rFonts w:ascii="Times New Roman" w:hAnsi="Times New Roman"/>
                <w:color w:val="auto"/>
                <w:sz w:val="20"/>
                <w:szCs w:val="20"/>
              </w:rPr>
              <w:br/>
              <w:t>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120 тыс.куб.м</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1.127.</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«Олешонка-2» </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песок, площадь 2,088 кв.км, </w:t>
            </w:r>
            <w:r w:rsidRPr="009A7581">
              <w:rPr>
                <w:rFonts w:ascii="Times New Roman" w:hAnsi="Times New Roman"/>
                <w:color w:val="auto"/>
                <w:sz w:val="20"/>
                <w:szCs w:val="20"/>
              </w:rPr>
              <w:br/>
              <w:t>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560 тыс.куб.м</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Окуловский район, вблизи урочища Самокр</w:t>
            </w:r>
            <w:r w:rsidRPr="009A7581">
              <w:rPr>
                <w:rFonts w:ascii="Times New Roman" w:hAnsi="Times New Roman"/>
                <w:color w:val="auto"/>
                <w:sz w:val="20"/>
                <w:szCs w:val="20"/>
              </w:rPr>
              <w:t>а</w:t>
            </w:r>
            <w:r w:rsidRPr="009A7581">
              <w:rPr>
                <w:rFonts w:ascii="Times New Roman" w:hAnsi="Times New Roman"/>
                <w:color w:val="auto"/>
                <w:sz w:val="20"/>
                <w:szCs w:val="20"/>
              </w:rPr>
              <w:t>жа</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1.128.</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«Горушка-1»</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песок, песчано-гравийная смесь, площадь 0,15 кв.км, 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170 тыс.куб.м</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smartTag w:uri="urn:schemas-microsoft-com:office:smarttags" w:element="metricconverter">
              <w:smartTagPr>
                <w:attr w:name="ProductID" w:val="0,5 км"/>
              </w:smartTagPr>
              <w:r w:rsidRPr="009A7581">
                <w:rPr>
                  <w:rFonts w:ascii="Times New Roman" w:hAnsi="Times New Roman"/>
                  <w:color w:val="auto"/>
                  <w:sz w:val="20"/>
                  <w:szCs w:val="20"/>
                </w:rPr>
                <w:t>0,5 км</w:t>
              </w:r>
            </w:smartTag>
            <w:r w:rsidRPr="009A7581">
              <w:rPr>
                <w:rFonts w:ascii="Times New Roman" w:hAnsi="Times New Roman"/>
                <w:color w:val="auto"/>
                <w:sz w:val="20"/>
                <w:szCs w:val="20"/>
              </w:rPr>
              <w:t xml:space="preserve"> на юго-восток от д.Горушка</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1.129.</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участок недр «Заручевье»</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песок, песчано-гравийная смесь, площадь 0,17 кв.км, 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250 тыс.куб.м</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smartTag w:uri="urn:schemas-microsoft-com:office:smarttags" w:element="metricconverter">
              <w:smartTagPr>
                <w:attr w:name="ProductID" w:val="0,5 км"/>
              </w:smartTagPr>
              <w:r w:rsidRPr="009A7581">
                <w:rPr>
                  <w:rFonts w:ascii="Times New Roman" w:hAnsi="Times New Roman"/>
                  <w:color w:val="auto"/>
                  <w:sz w:val="20"/>
                  <w:szCs w:val="20"/>
                </w:rPr>
                <w:t>0,5 км</w:t>
              </w:r>
            </w:smartTag>
            <w:r w:rsidRPr="009A7581">
              <w:rPr>
                <w:rFonts w:ascii="Times New Roman" w:hAnsi="Times New Roman"/>
                <w:color w:val="auto"/>
                <w:sz w:val="20"/>
                <w:szCs w:val="20"/>
              </w:rPr>
              <w:t xml:space="preserve"> на запад от д.Зар</w:t>
            </w:r>
            <w:r w:rsidRPr="009A7581">
              <w:rPr>
                <w:rFonts w:ascii="Times New Roman" w:hAnsi="Times New Roman"/>
                <w:color w:val="auto"/>
                <w:sz w:val="20"/>
                <w:szCs w:val="20"/>
              </w:rPr>
              <w:t>у</w:t>
            </w:r>
            <w:r w:rsidRPr="009A7581">
              <w:rPr>
                <w:rFonts w:ascii="Times New Roman" w:hAnsi="Times New Roman"/>
                <w:color w:val="auto"/>
                <w:sz w:val="20"/>
                <w:szCs w:val="20"/>
              </w:rPr>
              <w:t>чевье</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1.130.</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«Чёрный»</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песок, площадь 1,015 кв.км, </w:t>
            </w:r>
            <w:r w:rsidRPr="009A7581">
              <w:rPr>
                <w:rFonts w:ascii="Times New Roman" w:hAnsi="Times New Roman"/>
                <w:color w:val="auto"/>
                <w:sz w:val="20"/>
                <w:szCs w:val="20"/>
              </w:rPr>
              <w:br/>
              <w:t>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360 тыс.куб.м</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Окуловский район, вблизи п.Первомайский</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1.131.</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«Заречье-1»</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песок, песчано-гравийная смесь, площадь 0,17 кв.км, 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250 тыс.куб.м</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r>
            <w:smartTag w:uri="urn:schemas-microsoft-com:office:smarttags" w:element="metricconverter">
              <w:smartTagPr>
                <w:attr w:name="ProductID" w:val="0,5 км"/>
              </w:smartTagPr>
              <w:r w:rsidRPr="009A7581">
                <w:rPr>
                  <w:rFonts w:ascii="Times New Roman" w:hAnsi="Times New Roman"/>
                  <w:color w:val="auto"/>
                  <w:sz w:val="20"/>
                  <w:szCs w:val="20"/>
                </w:rPr>
                <w:t>0,5 км</w:t>
              </w:r>
            </w:smartTag>
            <w:r w:rsidRPr="009A7581">
              <w:rPr>
                <w:rFonts w:ascii="Times New Roman" w:hAnsi="Times New Roman"/>
                <w:color w:val="auto"/>
                <w:sz w:val="20"/>
                <w:szCs w:val="20"/>
              </w:rPr>
              <w:t xml:space="preserve"> на юго-восток от д.Заручевье</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lastRenderedPageBreak/>
              <w:t>1.132.</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«Заречье»  участок  «В</w:t>
            </w:r>
            <w:r w:rsidRPr="009A7581">
              <w:rPr>
                <w:rFonts w:ascii="Times New Roman" w:hAnsi="Times New Roman"/>
                <w:color w:val="auto"/>
                <w:sz w:val="20"/>
                <w:szCs w:val="20"/>
              </w:rPr>
              <w:t>о</w:t>
            </w:r>
            <w:r w:rsidRPr="009A7581">
              <w:rPr>
                <w:rFonts w:ascii="Times New Roman" w:hAnsi="Times New Roman"/>
                <w:color w:val="auto"/>
                <w:sz w:val="20"/>
                <w:szCs w:val="20"/>
              </w:rPr>
              <w:t>сточный»</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карбонатные пор</w:t>
            </w:r>
            <w:r w:rsidRPr="009A7581">
              <w:rPr>
                <w:rFonts w:ascii="Times New Roman" w:hAnsi="Times New Roman"/>
                <w:color w:val="auto"/>
                <w:sz w:val="20"/>
                <w:szCs w:val="20"/>
              </w:rPr>
              <w:t>о</w:t>
            </w:r>
            <w:r w:rsidRPr="009A7581">
              <w:rPr>
                <w:rFonts w:ascii="Times New Roman" w:hAnsi="Times New Roman"/>
                <w:color w:val="auto"/>
                <w:sz w:val="20"/>
                <w:szCs w:val="20"/>
              </w:rPr>
              <w:t>ды</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smartTag w:uri="urn:schemas-microsoft-com:office:smarttags" w:element="metricconverter">
              <w:smartTagPr>
                <w:attr w:name="ProductID" w:val="8 км"/>
              </w:smartTagPr>
              <w:r w:rsidRPr="009A7581">
                <w:rPr>
                  <w:rFonts w:ascii="Times New Roman" w:hAnsi="Times New Roman"/>
                  <w:color w:val="auto"/>
                  <w:sz w:val="20"/>
                  <w:szCs w:val="20"/>
                </w:rPr>
                <w:t>8 км</w:t>
              </w:r>
            </w:smartTag>
            <w:r w:rsidRPr="009A7581">
              <w:rPr>
                <w:rFonts w:ascii="Times New Roman" w:hAnsi="Times New Roman"/>
                <w:color w:val="auto"/>
                <w:sz w:val="20"/>
                <w:szCs w:val="20"/>
              </w:rPr>
              <w:t xml:space="preserve"> на юго-запад от ж/д.ст.Угловка</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1.133.</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«Заречье» участок  «Запа</w:t>
            </w:r>
            <w:r w:rsidRPr="009A7581">
              <w:rPr>
                <w:rFonts w:ascii="Times New Roman" w:hAnsi="Times New Roman"/>
                <w:color w:val="auto"/>
                <w:sz w:val="20"/>
                <w:szCs w:val="20"/>
              </w:rPr>
              <w:t>д</w:t>
            </w:r>
            <w:r w:rsidRPr="009A7581">
              <w:rPr>
                <w:rFonts w:ascii="Times New Roman" w:hAnsi="Times New Roman"/>
                <w:color w:val="auto"/>
                <w:sz w:val="20"/>
                <w:szCs w:val="20"/>
              </w:rPr>
              <w:t>ный»</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карбонатные  пор</w:t>
            </w:r>
            <w:r w:rsidRPr="009A7581">
              <w:rPr>
                <w:rFonts w:ascii="Times New Roman" w:hAnsi="Times New Roman"/>
                <w:color w:val="auto"/>
                <w:sz w:val="20"/>
                <w:szCs w:val="20"/>
              </w:rPr>
              <w:t>о</w:t>
            </w:r>
            <w:r w:rsidRPr="009A7581">
              <w:rPr>
                <w:rFonts w:ascii="Times New Roman" w:hAnsi="Times New Roman"/>
                <w:color w:val="auto"/>
                <w:sz w:val="20"/>
                <w:szCs w:val="20"/>
              </w:rPr>
              <w:t>ды</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Окуловский район, 8 км на юго-запад от ж/д.ст.Угловка</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1.134.</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«Угловское»</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известняк</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Окуловский район, 1 км на юг от р.п.Угловка</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1.135.</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«Трубское» Блок «С1»</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карбонатные пор</w:t>
            </w:r>
            <w:r w:rsidRPr="009A7581">
              <w:rPr>
                <w:rFonts w:ascii="Times New Roman" w:hAnsi="Times New Roman"/>
                <w:color w:val="auto"/>
                <w:sz w:val="20"/>
                <w:szCs w:val="20"/>
              </w:rPr>
              <w:t>о</w:t>
            </w:r>
            <w:r w:rsidRPr="009A7581">
              <w:rPr>
                <w:rFonts w:ascii="Times New Roman" w:hAnsi="Times New Roman"/>
                <w:color w:val="auto"/>
                <w:sz w:val="20"/>
                <w:szCs w:val="20"/>
              </w:rPr>
              <w:t>ды</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д.Трубы</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1.136.</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«Ново-Боровёнковское» </w:t>
            </w:r>
            <w:r w:rsidRPr="009A7581">
              <w:rPr>
                <w:rFonts w:ascii="Times New Roman" w:hAnsi="Times New Roman"/>
                <w:color w:val="auto"/>
                <w:sz w:val="20"/>
                <w:szCs w:val="20"/>
              </w:rPr>
              <w:br/>
              <w:t>участок  «Запа</w:t>
            </w:r>
            <w:r w:rsidRPr="009A7581">
              <w:rPr>
                <w:rFonts w:ascii="Times New Roman" w:hAnsi="Times New Roman"/>
                <w:color w:val="auto"/>
                <w:sz w:val="20"/>
                <w:szCs w:val="20"/>
              </w:rPr>
              <w:t>д</w:t>
            </w:r>
            <w:r w:rsidRPr="009A7581">
              <w:rPr>
                <w:rFonts w:ascii="Times New Roman" w:hAnsi="Times New Roman"/>
                <w:color w:val="auto"/>
                <w:sz w:val="20"/>
                <w:szCs w:val="20"/>
              </w:rPr>
              <w:t>ный»</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песчано-гравийная смесь</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Окуловский район, 3,5 км на запад от ж/д.ст.Боровёнка</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1.137.</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«Ново-Боровёнковское» участок «Запа</w:t>
            </w:r>
            <w:r w:rsidRPr="009A7581">
              <w:rPr>
                <w:rFonts w:ascii="Times New Roman" w:hAnsi="Times New Roman"/>
                <w:color w:val="auto"/>
                <w:sz w:val="20"/>
                <w:szCs w:val="20"/>
              </w:rPr>
              <w:t>д</w:t>
            </w:r>
            <w:r w:rsidRPr="009A7581">
              <w:rPr>
                <w:rFonts w:ascii="Times New Roman" w:hAnsi="Times New Roman"/>
                <w:color w:val="auto"/>
                <w:sz w:val="20"/>
                <w:szCs w:val="20"/>
              </w:rPr>
              <w:t>ный-1»</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песчано-гравийная смесь</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smartTag w:uri="urn:schemas-microsoft-com:office:smarttags" w:element="metricconverter">
              <w:smartTagPr>
                <w:attr w:name="ProductID" w:val="3,5 км"/>
              </w:smartTagPr>
              <w:r w:rsidRPr="009A7581">
                <w:rPr>
                  <w:rFonts w:ascii="Times New Roman" w:hAnsi="Times New Roman"/>
                  <w:color w:val="auto"/>
                  <w:sz w:val="20"/>
                  <w:szCs w:val="20"/>
                </w:rPr>
                <w:t>3,5 км</w:t>
              </w:r>
            </w:smartTag>
            <w:r w:rsidRPr="009A7581">
              <w:rPr>
                <w:rFonts w:ascii="Times New Roman" w:hAnsi="Times New Roman"/>
                <w:color w:val="auto"/>
                <w:sz w:val="20"/>
                <w:szCs w:val="20"/>
              </w:rPr>
              <w:t xml:space="preserve"> на северо-запад от ж/д.ст.Боровёнка</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1.138.</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«Боровёнка» Блок № 4</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песок, песчано-гравийная смесь</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Окуловский район, 3 км на юго-запад от п.Боровёнка</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1.139.</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«Глазово»</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песок</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smartTag w:uri="urn:schemas-microsoft-com:office:smarttags" w:element="metricconverter">
              <w:smartTagPr>
                <w:attr w:name="ProductID" w:val="1,6 км"/>
              </w:smartTagPr>
              <w:r w:rsidRPr="009A7581">
                <w:rPr>
                  <w:rFonts w:ascii="Times New Roman" w:hAnsi="Times New Roman"/>
                  <w:color w:val="auto"/>
                  <w:sz w:val="20"/>
                  <w:szCs w:val="20"/>
                </w:rPr>
                <w:t>1,6 км</w:t>
              </w:r>
            </w:smartTag>
            <w:r w:rsidRPr="009A7581">
              <w:rPr>
                <w:rFonts w:ascii="Times New Roman" w:hAnsi="Times New Roman"/>
                <w:color w:val="auto"/>
                <w:sz w:val="20"/>
                <w:szCs w:val="20"/>
              </w:rPr>
              <w:t xml:space="preserve"> </w:t>
            </w:r>
            <w:r w:rsidRPr="009A7581">
              <w:rPr>
                <w:rFonts w:ascii="Times New Roman" w:hAnsi="Times New Roman"/>
                <w:color w:val="auto"/>
                <w:sz w:val="20"/>
                <w:szCs w:val="20"/>
              </w:rPr>
              <w:br/>
              <w:t>на юг от д.Глаз</w:t>
            </w:r>
            <w:r w:rsidRPr="009A7581">
              <w:rPr>
                <w:rFonts w:ascii="Times New Roman" w:hAnsi="Times New Roman"/>
                <w:color w:val="auto"/>
                <w:sz w:val="20"/>
                <w:szCs w:val="20"/>
              </w:rPr>
              <w:t>о</w:t>
            </w:r>
            <w:r w:rsidRPr="009A7581">
              <w:rPr>
                <w:rFonts w:ascii="Times New Roman" w:hAnsi="Times New Roman"/>
                <w:color w:val="auto"/>
                <w:sz w:val="20"/>
                <w:szCs w:val="20"/>
              </w:rPr>
              <w:t>во</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5377F5">
        <w:trPr>
          <w:trHeight w:val="674"/>
        </w:trPr>
        <w:tc>
          <w:tcPr>
            <w:tcW w:w="959" w:type="dxa"/>
            <w:tcBorders>
              <w:top w:val="single" w:sz="4" w:space="0" w:color="000000"/>
              <w:left w:val="single" w:sz="4" w:space="0" w:color="000000"/>
            </w:tcBorders>
          </w:tcPr>
          <w:p w:rsidR="00F95C53" w:rsidRPr="009A7581" w:rsidRDefault="00F95C53" w:rsidP="005377F5">
            <w:pPr>
              <w:rPr>
                <w:rFonts w:ascii="Times New Roman" w:hAnsi="Times New Roman"/>
                <w:sz w:val="20"/>
                <w:szCs w:val="20"/>
              </w:rPr>
            </w:pPr>
            <w:r w:rsidRPr="009A7581">
              <w:rPr>
                <w:rFonts w:ascii="Times New Roman" w:hAnsi="Times New Roman"/>
                <w:sz w:val="20"/>
                <w:szCs w:val="20"/>
              </w:rPr>
              <w:t>1.140.</w:t>
            </w:r>
          </w:p>
        </w:tc>
        <w:tc>
          <w:tcPr>
            <w:tcW w:w="4244"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«Иловский»</w:t>
            </w:r>
          </w:p>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песок</w:t>
            </w:r>
          </w:p>
        </w:tc>
        <w:tc>
          <w:tcPr>
            <w:tcW w:w="2239" w:type="dxa"/>
            <w:tcBorders>
              <w:top w:val="single" w:sz="4" w:space="0" w:color="000000"/>
              <w:left w:val="single" w:sz="4" w:space="0" w:color="000000"/>
            </w:tcBorders>
          </w:tcPr>
          <w:p w:rsidR="00F95C53" w:rsidRPr="009A7581" w:rsidRDefault="00F95C53" w:rsidP="00894912">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smartTag w:uri="urn:schemas-microsoft-com:office:smarttags" w:element="metricconverter">
              <w:smartTagPr>
                <w:attr w:name="ProductID" w:val="18 км"/>
              </w:smartTagPr>
              <w:r w:rsidRPr="009A7581">
                <w:rPr>
                  <w:rFonts w:ascii="Times New Roman" w:hAnsi="Times New Roman"/>
                  <w:color w:val="auto"/>
                  <w:sz w:val="20"/>
                  <w:szCs w:val="20"/>
                </w:rPr>
                <w:t>18 км</w:t>
              </w:r>
            </w:smartTag>
            <w:r w:rsidRPr="009A7581">
              <w:rPr>
                <w:rFonts w:ascii="Times New Roman" w:hAnsi="Times New Roman"/>
                <w:color w:val="auto"/>
                <w:sz w:val="20"/>
                <w:szCs w:val="20"/>
              </w:rPr>
              <w:t xml:space="preserve"> на юго-запад от г.Окуловка</w:t>
            </w:r>
          </w:p>
        </w:tc>
        <w:tc>
          <w:tcPr>
            <w:tcW w:w="1455" w:type="dxa"/>
            <w:gridSpan w:val="2"/>
            <w:tcBorders>
              <w:top w:val="single" w:sz="4" w:space="0" w:color="000000"/>
              <w:left w:val="single" w:sz="4" w:space="0" w:color="000000"/>
              <w:right w:val="single" w:sz="4" w:space="0" w:color="000000"/>
            </w:tcBorders>
          </w:tcPr>
          <w:p w:rsidR="00F95C53" w:rsidRPr="009A7581" w:rsidRDefault="00F95C53">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F95C53" w:rsidRPr="009A7581" w:rsidRDefault="00F95C53" w:rsidP="00F95C53">
            <w:r w:rsidRPr="009A7581">
              <w:rPr>
                <w:rFonts w:ascii="Times New Roman" w:hAnsi="Times New Roman"/>
                <w:color w:val="auto"/>
                <w:sz w:val="20"/>
                <w:szCs w:val="20"/>
              </w:rPr>
              <w:t>Добыча полезных ископаемых, сырьевое</w:t>
            </w:r>
          </w:p>
        </w:tc>
      </w:tr>
      <w:tr w:rsidR="00F95C53" w:rsidRPr="009A7581" w:rsidTr="002276BA">
        <w:trPr>
          <w:trHeight w:val="509"/>
        </w:trPr>
        <w:tc>
          <w:tcPr>
            <w:tcW w:w="10420" w:type="dxa"/>
            <w:gridSpan w:val="6"/>
            <w:tcBorders>
              <w:top w:val="single" w:sz="4" w:space="0" w:color="000000"/>
              <w:left w:val="single" w:sz="4" w:space="0" w:color="000000"/>
              <w:right w:val="single" w:sz="4" w:space="0" w:color="000000"/>
            </w:tcBorders>
            <w:vAlign w:val="center"/>
          </w:tcPr>
          <w:p w:rsidR="00F95C53" w:rsidRPr="009A7581" w:rsidRDefault="00F95C53" w:rsidP="00894912">
            <w:pPr>
              <w:jc w:val="center"/>
              <w:rPr>
                <w:rFonts w:ascii="Times New Roman" w:hAnsi="Times New Roman"/>
                <w:b/>
                <w:spacing w:val="-4"/>
                <w:sz w:val="24"/>
                <w:szCs w:val="24"/>
              </w:rPr>
            </w:pPr>
            <w:r w:rsidRPr="009A7581">
              <w:rPr>
                <w:rFonts w:ascii="Times New Roman" w:hAnsi="Times New Roman"/>
                <w:b/>
                <w:spacing w:val="-4"/>
                <w:sz w:val="24"/>
                <w:szCs w:val="24"/>
              </w:rPr>
              <w:t>4. Территории</w:t>
            </w:r>
          </w:p>
          <w:p w:rsidR="00F95C53" w:rsidRPr="009A7581" w:rsidRDefault="00F95C53">
            <w:pPr>
              <w:rPr>
                <w:rFonts w:ascii="Times New Roman" w:hAnsi="Times New Roman"/>
                <w:color w:val="auto"/>
                <w:sz w:val="20"/>
                <w:szCs w:val="20"/>
              </w:rPr>
            </w:pPr>
          </w:p>
        </w:tc>
      </w:tr>
      <w:tr w:rsidR="00F95C53" w:rsidRPr="009A7581" w:rsidTr="002276BA">
        <w:trPr>
          <w:trHeight w:val="406"/>
        </w:trPr>
        <w:tc>
          <w:tcPr>
            <w:tcW w:w="10420" w:type="dxa"/>
            <w:gridSpan w:val="6"/>
            <w:tcBorders>
              <w:top w:val="single" w:sz="4" w:space="0" w:color="000000"/>
              <w:left w:val="single" w:sz="4" w:space="0" w:color="000000"/>
              <w:right w:val="single" w:sz="4" w:space="0" w:color="000000"/>
            </w:tcBorders>
          </w:tcPr>
          <w:p w:rsidR="00F95C53" w:rsidRPr="009A7581" w:rsidRDefault="00F95C53" w:rsidP="002276BA">
            <w:pPr>
              <w:jc w:val="center"/>
              <w:rPr>
                <w:rFonts w:ascii="Times New Roman" w:hAnsi="Times New Roman"/>
                <w:b/>
                <w:spacing w:val="-4"/>
                <w:sz w:val="24"/>
                <w:szCs w:val="24"/>
              </w:rPr>
            </w:pPr>
            <w:r w:rsidRPr="009A7581">
              <w:rPr>
                <w:rFonts w:ascii="Times New Roman" w:hAnsi="Times New Roman"/>
                <w:b/>
                <w:spacing w:val="-4"/>
                <w:sz w:val="24"/>
                <w:szCs w:val="24"/>
              </w:rPr>
              <w:t xml:space="preserve">4.3. Инвестиционные площадки </w:t>
            </w:r>
          </w:p>
        </w:tc>
      </w:tr>
      <w:tr w:rsidR="00F95C53" w:rsidRPr="009A7581" w:rsidTr="002276BA">
        <w:trPr>
          <w:trHeight w:val="565"/>
        </w:trPr>
        <w:tc>
          <w:tcPr>
            <w:tcW w:w="10420" w:type="dxa"/>
            <w:gridSpan w:val="6"/>
            <w:tcBorders>
              <w:top w:val="single" w:sz="4" w:space="0" w:color="000000"/>
              <w:left w:val="single" w:sz="4" w:space="0" w:color="000000"/>
              <w:right w:val="single" w:sz="4" w:space="0" w:color="000000"/>
            </w:tcBorders>
            <w:vAlign w:val="center"/>
          </w:tcPr>
          <w:p w:rsidR="00F95C53" w:rsidRPr="009A7581" w:rsidRDefault="00F95C53" w:rsidP="002276BA">
            <w:pPr>
              <w:jc w:val="center"/>
              <w:rPr>
                <w:rFonts w:ascii="Times New Roman" w:hAnsi="Times New Roman"/>
                <w:b/>
                <w:spacing w:val="-4"/>
                <w:sz w:val="24"/>
                <w:szCs w:val="24"/>
              </w:rPr>
            </w:pPr>
            <w:r w:rsidRPr="009A7581">
              <w:rPr>
                <w:rFonts w:ascii="Times New Roman" w:hAnsi="Times New Roman"/>
                <w:b/>
                <w:spacing w:val="-4"/>
                <w:sz w:val="24"/>
                <w:szCs w:val="24"/>
              </w:rPr>
              <w:t>1. Инвестиционные площадки для размещения сельскохозяйственного производства</w:t>
            </w:r>
          </w:p>
        </w:tc>
      </w:tr>
      <w:tr w:rsidR="00F95C53" w:rsidRPr="009A7581" w:rsidTr="00492AF0">
        <w:trPr>
          <w:trHeight w:val="674"/>
        </w:trPr>
        <w:tc>
          <w:tcPr>
            <w:tcW w:w="959" w:type="dxa"/>
            <w:tcBorders>
              <w:top w:val="single" w:sz="4" w:space="0" w:color="000000"/>
              <w:left w:val="single" w:sz="4" w:space="0" w:color="000000"/>
            </w:tcBorders>
            <w:vAlign w:val="center"/>
          </w:tcPr>
          <w:p w:rsidR="00F95C53" w:rsidRPr="009A7581" w:rsidRDefault="00F95C53" w:rsidP="002276BA">
            <w:pPr>
              <w:rPr>
                <w:rFonts w:ascii="Times New Roman" w:hAnsi="Times New Roman"/>
                <w:sz w:val="20"/>
                <w:szCs w:val="20"/>
              </w:rPr>
            </w:pPr>
            <w:r w:rsidRPr="009A7581">
              <w:rPr>
                <w:rFonts w:ascii="Times New Roman" w:hAnsi="Times New Roman"/>
                <w:sz w:val="20"/>
                <w:szCs w:val="20"/>
              </w:rPr>
              <w:t>1.82.</w:t>
            </w:r>
          </w:p>
        </w:tc>
        <w:tc>
          <w:tcPr>
            <w:tcW w:w="4244" w:type="dxa"/>
            <w:tcBorders>
              <w:top w:val="single" w:sz="4" w:space="0" w:color="000000"/>
              <w:left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 xml:space="preserve">«Колхоз им.Ленина», </w:t>
            </w:r>
            <w:r w:rsidRPr="009A7581">
              <w:rPr>
                <w:rFonts w:ascii="Times New Roman" w:hAnsi="Times New Roman"/>
                <w:color w:val="auto"/>
                <w:sz w:val="20"/>
                <w:szCs w:val="20"/>
              </w:rPr>
              <w:br/>
              <w:t>земельный участок с кадастровым номером 53:12:0000000:41</w:t>
            </w:r>
          </w:p>
        </w:tc>
        <w:tc>
          <w:tcPr>
            <w:tcW w:w="2239" w:type="dxa"/>
            <w:tcBorders>
              <w:top w:val="single" w:sz="4" w:space="0" w:color="000000"/>
              <w:left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д.Висленев Остров</w:t>
            </w:r>
          </w:p>
        </w:tc>
        <w:tc>
          <w:tcPr>
            <w:tcW w:w="1455" w:type="dxa"/>
            <w:gridSpan w:val="2"/>
            <w:tcBorders>
              <w:top w:val="single" w:sz="4" w:space="0" w:color="000000"/>
              <w:left w:val="single" w:sz="4" w:space="0" w:color="000000"/>
              <w:right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600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1200 га</w:t>
            </w:r>
          </w:p>
        </w:tc>
        <w:tc>
          <w:tcPr>
            <w:tcW w:w="1523" w:type="dxa"/>
            <w:tcBorders>
              <w:top w:val="single" w:sz="4" w:space="0" w:color="000000"/>
              <w:left w:val="single" w:sz="4" w:space="0" w:color="000000"/>
              <w:right w:val="single" w:sz="4" w:space="0" w:color="000000"/>
            </w:tcBorders>
          </w:tcPr>
          <w:p w:rsidR="00F95C53" w:rsidRPr="009A7581" w:rsidRDefault="00F95C53" w:rsidP="00F95C53">
            <w:pPr>
              <w:rPr>
                <w:rFonts w:ascii="Times New Roman" w:hAnsi="Times New Roman"/>
                <w:color w:val="auto"/>
                <w:sz w:val="20"/>
                <w:szCs w:val="20"/>
              </w:rPr>
            </w:pPr>
            <w:r w:rsidRPr="009A7581">
              <w:rPr>
                <w:rFonts w:ascii="Times New Roman" w:hAnsi="Times New Roman"/>
                <w:color w:val="auto"/>
                <w:sz w:val="20"/>
                <w:szCs w:val="20"/>
              </w:rPr>
              <w:t>сельскохозяйственное производство</w:t>
            </w:r>
          </w:p>
        </w:tc>
      </w:tr>
      <w:tr w:rsidR="00911AA9" w:rsidRPr="009A7581" w:rsidTr="00427E4E">
        <w:trPr>
          <w:trHeight w:val="674"/>
        </w:trPr>
        <w:tc>
          <w:tcPr>
            <w:tcW w:w="959" w:type="dxa"/>
            <w:tcBorders>
              <w:top w:val="single" w:sz="4" w:space="0" w:color="000000"/>
              <w:left w:val="single" w:sz="4" w:space="0" w:color="000000"/>
            </w:tcBorders>
          </w:tcPr>
          <w:p w:rsidR="00911AA9" w:rsidRPr="009A7581" w:rsidRDefault="00911AA9" w:rsidP="00427E4E">
            <w:pPr>
              <w:rPr>
                <w:rFonts w:ascii="Times New Roman" w:hAnsi="Times New Roman"/>
                <w:sz w:val="20"/>
                <w:szCs w:val="20"/>
              </w:rPr>
            </w:pPr>
            <w:r w:rsidRPr="009A7581">
              <w:rPr>
                <w:rFonts w:ascii="Times New Roman" w:hAnsi="Times New Roman"/>
                <w:sz w:val="20"/>
                <w:szCs w:val="20"/>
              </w:rPr>
              <w:t>1.83.</w:t>
            </w:r>
          </w:p>
        </w:tc>
        <w:tc>
          <w:tcPr>
            <w:tcW w:w="4244"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«Машино-Смешино», </w:t>
            </w:r>
            <w:r w:rsidRPr="009A7581">
              <w:rPr>
                <w:rFonts w:ascii="Times New Roman" w:hAnsi="Times New Roman"/>
                <w:color w:val="auto"/>
                <w:sz w:val="20"/>
                <w:szCs w:val="20"/>
              </w:rPr>
              <w:br/>
              <w:t>земельный участок с кадастровым номером 53:12:1019002:40</w:t>
            </w:r>
          </w:p>
        </w:tc>
        <w:tc>
          <w:tcPr>
            <w:tcW w:w="2239"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6-й км автодороги Окуловка – Угловка</w:t>
            </w:r>
          </w:p>
        </w:tc>
        <w:tc>
          <w:tcPr>
            <w:tcW w:w="1455" w:type="dxa"/>
            <w:gridSpan w:val="2"/>
            <w:tcBorders>
              <w:top w:val="single" w:sz="4" w:space="0" w:color="000000"/>
              <w:left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площадь 149,2 га</w:t>
            </w:r>
          </w:p>
        </w:tc>
        <w:tc>
          <w:tcPr>
            <w:tcW w:w="1523" w:type="dxa"/>
            <w:tcBorders>
              <w:top w:val="single" w:sz="4" w:space="0" w:color="000000"/>
              <w:left w:val="single" w:sz="4" w:space="0" w:color="000000"/>
              <w:right w:val="single" w:sz="4" w:space="0" w:color="000000"/>
            </w:tcBorders>
          </w:tcPr>
          <w:p w:rsidR="00911AA9" w:rsidRPr="009A7581" w:rsidRDefault="00911AA9" w:rsidP="00E71776">
            <w:pPr>
              <w:rPr>
                <w:rFonts w:ascii="Times New Roman" w:hAnsi="Times New Roman"/>
                <w:color w:val="auto"/>
                <w:sz w:val="20"/>
                <w:szCs w:val="20"/>
              </w:rPr>
            </w:pPr>
            <w:r w:rsidRPr="009A7581">
              <w:rPr>
                <w:rFonts w:ascii="Times New Roman" w:hAnsi="Times New Roman"/>
                <w:color w:val="auto"/>
                <w:sz w:val="20"/>
                <w:szCs w:val="20"/>
              </w:rPr>
              <w:t>сельскохозяйственное производство</w:t>
            </w:r>
          </w:p>
        </w:tc>
      </w:tr>
      <w:tr w:rsidR="00911AA9" w:rsidRPr="009A7581" w:rsidTr="00427E4E">
        <w:trPr>
          <w:trHeight w:val="674"/>
        </w:trPr>
        <w:tc>
          <w:tcPr>
            <w:tcW w:w="959" w:type="dxa"/>
            <w:tcBorders>
              <w:top w:val="single" w:sz="4" w:space="0" w:color="000000"/>
              <w:left w:val="single" w:sz="4" w:space="0" w:color="000000"/>
            </w:tcBorders>
          </w:tcPr>
          <w:p w:rsidR="00911AA9" w:rsidRPr="009A7581" w:rsidRDefault="00911AA9" w:rsidP="00427E4E">
            <w:pPr>
              <w:rPr>
                <w:rFonts w:ascii="Times New Roman" w:hAnsi="Times New Roman"/>
                <w:sz w:val="20"/>
                <w:szCs w:val="20"/>
              </w:rPr>
            </w:pPr>
            <w:r w:rsidRPr="009A7581">
              <w:rPr>
                <w:rFonts w:ascii="Times New Roman" w:hAnsi="Times New Roman"/>
                <w:sz w:val="20"/>
                <w:szCs w:val="20"/>
              </w:rPr>
              <w:t>1.84.</w:t>
            </w:r>
          </w:p>
        </w:tc>
        <w:tc>
          <w:tcPr>
            <w:tcW w:w="4244"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«Боево-Дорохново», </w:t>
            </w:r>
            <w:r w:rsidRPr="009A7581">
              <w:rPr>
                <w:rFonts w:ascii="Times New Roman" w:hAnsi="Times New Roman"/>
                <w:color w:val="auto"/>
                <w:sz w:val="20"/>
                <w:szCs w:val="20"/>
              </w:rPr>
              <w:br/>
              <w:t>земельный участок с кадастровым номером 53:12:0000000:58</w:t>
            </w:r>
          </w:p>
        </w:tc>
        <w:tc>
          <w:tcPr>
            <w:tcW w:w="2239"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в </w:t>
            </w:r>
            <w:r w:rsidRPr="009A7581">
              <w:rPr>
                <w:rFonts w:ascii="Times New Roman" w:hAnsi="Times New Roman"/>
                <w:color w:val="auto"/>
                <w:sz w:val="20"/>
                <w:szCs w:val="20"/>
              </w:rPr>
              <w:br/>
              <w:t>границах Турбинного сельского пос</w:t>
            </w:r>
            <w:r w:rsidRPr="009A7581">
              <w:rPr>
                <w:rFonts w:ascii="Times New Roman" w:hAnsi="Times New Roman"/>
                <w:color w:val="auto"/>
                <w:sz w:val="20"/>
                <w:szCs w:val="20"/>
              </w:rPr>
              <w:t>е</w:t>
            </w:r>
            <w:r w:rsidRPr="009A7581">
              <w:rPr>
                <w:rFonts w:ascii="Times New Roman" w:hAnsi="Times New Roman"/>
                <w:color w:val="auto"/>
                <w:sz w:val="20"/>
                <w:szCs w:val="20"/>
              </w:rPr>
              <w:t>ления</w:t>
            </w:r>
          </w:p>
        </w:tc>
        <w:tc>
          <w:tcPr>
            <w:tcW w:w="1455" w:type="dxa"/>
            <w:gridSpan w:val="2"/>
            <w:tcBorders>
              <w:top w:val="single" w:sz="4" w:space="0" w:color="000000"/>
              <w:left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133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300 га</w:t>
            </w:r>
          </w:p>
        </w:tc>
        <w:tc>
          <w:tcPr>
            <w:tcW w:w="1523" w:type="dxa"/>
            <w:tcBorders>
              <w:top w:val="single" w:sz="4" w:space="0" w:color="000000"/>
              <w:left w:val="single" w:sz="4" w:space="0" w:color="000000"/>
              <w:right w:val="single" w:sz="4" w:space="0" w:color="000000"/>
            </w:tcBorders>
          </w:tcPr>
          <w:p w:rsidR="00911AA9" w:rsidRPr="009A7581" w:rsidRDefault="00911AA9" w:rsidP="00E71776">
            <w:pPr>
              <w:rPr>
                <w:rFonts w:ascii="Times New Roman" w:hAnsi="Times New Roman"/>
                <w:color w:val="auto"/>
                <w:sz w:val="20"/>
                <w:szCs w:val="20"/>
              </w:rPr>
            </w:pPr>
            <w:r w:rsidRPr="009A7581">
              <w:rPr>
                <w:rFonts w:ascii="Times New Roman" w:hAnsi="Times New Roman"/>
                <w:color w:val="auto"/>
                <w:sz w:val="20"/>
                <w:szCs w:val="20"/>
              </w:rPr>
              <w:t>сельскохозяйственное производство</w:t>
            </w:r>
          </w:p>
        </w:tc>
      </w:tr>
      <w:tr w:rsidR="00911AA9" w:rsidRPr="009A7581" w:rsidTr="00427E4E">
        <w:trPr>
          <w:trHeight w:val="674"/>
        </w:trPr>
        <w:tc>
          <w:tcPr>
            <w:tcW w:w="959" w:type="dxa"/>
            <w:tcBorders>
              <w:top w:val="single" w:sz="4" w:space="0" w:color="000000"/>
              <w:left w:val="single" w:sz="4" w:space="0" w:color="000000"/>
            </w:tcBorders>
          </w:tcPr>
          <w:p w:rsidR="00911AA9" w:rsidRPr="009A7581" w:rsidRDefault="00911AA9" w:rsidP="00427E4E">
            <w:pPr>
              <w:rPr>
                <w:rFonts w:ascii="Times New Roman" w:hAnsi="Times New Roman"/>
                <w:sz w:val="20"/>
                <w:szCs w:val="20"/>
              </w:rPr>
            </w:pPr>
            <w:r w:rsidRPr="009A7581">
              <w:rPr>
                <w:rFonts w:ascii="Times New Roman" w:hAnsi="Times New Roman"/>
                <w:sz w:val="20"/>
                <w:szCs w:val="20"/>
              </w:rPr>
              <w:t>1.85.</w:t>
            </w:r>
          </w:p>
        </w:tc>
        <w:tc>
          <w:tcPr>
            <w:tcW w:w="4244"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«Васильково»</w:t>
            </w:r>
          </w:p>
        </w:tc>
        <w:tc>
          <w:tcPr>
            <w:tcW w:w="2239"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Березовикское сельское поселение, д.Васильк</w:t>
            </w:r>
            <w:r w:rsidRPr="009A7581">
              <w:rPr>
                <w:rFonts w:ascii="Times New Roman" w:hAnsi="Times New Roman"/>
                <w:color w:val="auto"/>
                <w:sz w:val="20"/>
                <w:szCs w:val="20"/>
              </w:rPr>
              <w:t>о</w:t>
            </w:r>
            <w:r w:rsidRPr="009A7581">
              <w:rPr>
                <w:rFonts w:ascii="Times New Roman" w:hAnsi="Times New Roman"/>
                <w:color w:val="auto"/>
                <w:sz w:val="20"/>
                <w:szCs w:val="20"/>
              </w:rPr>
              <w:t>во</w:t>
            </w:r>
          </w:p>
        </w:tc>
        <w:tc>
          <w:tcPr>
            <w:tcW w:w="1455" w:type="dxa"/>
            <w:gridSpan w:val="2"/>
            <w:tcBorders>
              <w:top w:val="single" w:sz="4" w:space="0" w:color="000000"/>
              <w:left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площадь 2 га</w:t>
            </w:r>
          </w:p>
        </w:tc>
        <w:tc>
          <w:tcPr>
            <w:tcW w:w="1523" w:type="dxa"/>
            <w:tcBorders>
              <w:top w:val="single" w:sz="4" w:space="0" w:color="000000"/>
              <w:left w:val="single" w:sz="4" w:space="0" w:color="000000"/>
              <w:right w:val="single" w:sz="4" w:space="0" w:color="000000"/>
            </w:tcBorders>
          </w:tcPr>
          <w:p w:rsidR="00911AA9" w:rsidRPr="009A7581" w:rsidRDefault="00911AA9" w:rsidP="00E71776">
            <w:pPr>
              <w:rPr>
                <w:rFonts w:ascii="Times New Roman" w:hAnsi="Times New Roman"/>
                <w:color w:val="auto"/>
                <w:sz w:val="20"/>
                <w:szCs w:val="20"/>
              </w:rPr>
            </w:pPr>
            <w:r w:rsidRPr="009A7581">
              <w:rPr>
                <w:rFonts w:ascii="Times New Roman" w:hAnsi="Times New Roman"/>
                <w:color w:val="auto"/>
                <w:sz w:val="20"/>
                <w:szCs w:val="20"/>
              </w:rPr>
              <w:t>сельскохозяйственное производство</w:t>
            </w:r>
          </w:p>
        </w:tc>
      </w:tr>
      <w:tr w:rsidR="00911AA9" w:rsidRPr="009A7581" w:rsidTr="00427E4E">
        <w:trPr>
          <w:trHeight w:val="674"/>
        </w:trPr>
        <w:tc>
          <w:tcPr>
            <w:tcW w:w="959" w:type="dxa"/>
            <w:tcBorders>
              <w:top w:val="single" w:sz="4" w:space="0" w:color="000000"/>
              <w:left w:val="single" w:sz="4" w:space="0" w:color="000000"/>
            </w:tcBorders>
          </w:tcPr>
          <w:p w:rsidR="00911AA9" w:rsidRPr="009A7581" w:rsidRDefault="00911AA9" w:rsidP="00427E4E">
            <w:pPr>
              <w:rPr>
                <w:rFonts w:ascii="Times New Roman" w:hAnsi="Times New Roman"/>
                <w:sz w:val="20"/>
                <w:szCs w:val="20"/>
              </w:rPr>
            </w:pPr>
            <w:r w:rsidRPr="009A7581">
              <w:rPr>
                <w:rFonts w:ascii="Times New Roman" w:hAnsi="Times New Roman"/>
                <w:sz w:val="20"/>
                <w:szCs w:val="20"/>
              </w:rPr>
              <w:t>1.86.</w:t>
            </w:r>
          </w:p>
        </w:tc>
        <w:tc>
          <w:tcPr>
            <w:tcW w:w="4244"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«Теребляны-1»</w:t>
            </w:r>
          </w:p>
        </w:tc>
        <w:tc>
          <w:tcPr>
            <w:tcW w:w="2239"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Котовское сельское поселение, д.Т</w:t>
            </w:r>
            <w:r w:rsidRPr="009A7581">
              <w:rPr>
                <w:rFonts w:ascii="Times New Roman" w:hAnsi="Times New Roman"/>
                <w:color w:val="auto"/>
                <w:sz w:val="20"/>
                <w:szCs w:val="20"/>
              </w:rPr>
              <w:t>е</w:t>
            </w:r>
            <w:r w:rsidRPr="009A7581">
              <w:rPr>
                <w:rFonts w:ascii="Times New Roman" w:hAnsi="Times New Roman"/>
                <w:color w:val="auto"/>
                <w:sz w:val="20"/>
                <w:szCs w:val="20"/>
              </w:rPr>
              <w:t>ребляны-1</w:t>
            </w:r>
          </w:p>
        </w:tc>
        <w:tc>
          <w:tcPr>
            <w:tcW w:w="1455" w:type="dxa"/>
            <w:gridSpan w:val="2"/>
            <w:tcBorders>
              <w:top w:val="single" w:sz="4" w:space="0" w:color="000000"/>
              <w:left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100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r>
            <w:r w:rsidRPr="009A7581">
              <w:rPr>
                <w:rFonts w:ascii="Times New Roman" w:hAnsi="Times New Roman"/>
                <w:color w:val="auto"/>
                <w:sz w:val="20"/>
                <w:szCs w:val="20"/>
              </w:rPr>
              <w:lastRenderedPageBreak/>
              <w:t>до 500 га</w:t>
            </w:r>
          </w:p>
        </w:tc>
        <w:tc>
          <w:tcPr>
            <w:tcW w:w="1523" w:type="dxa"/>
            <w:tcBorders>
              <w:top w:val="single" w:sz="4" w:space="0" w:color="000000"/>
              <w:left w:val="single" w:sz="4" w:space="0" w:color="000000"/>
              <w:right w:val="single" w:sz="4" w:space="0" w:color="000000"/>
            </w:tcBorders>
          </w:tcPr>
          <w:p w:rsidR="00911AA9" w:rsidRPr="009A7581" w:rsidRDefault="00911AA9" w:rsidP="00E71776">
            <w:pPr>
              <w:rPr>
                <w:rFonts w:ascii="Times New Roman" w:hAnsi="Times New Roman"/>
                <w:color w:val="auto"/>
                <w:sz w:val="20"/>
                <w:szCs w:val="20"/>
              </w:rPr>
            </w:pPr>
            <w:r w:rsidRPr="009A7581">
              <w:rPr>
                <w:rFonts w:ascii="Times New Roman" w:hAnsi="Times New Roman"/>
                <w:color w:val="auto"/>
                <w:sz w:val="20"/>
                <w:szCs w:val="20"/>
              </w:rPr>
              <w:lastRenderedPageBreak/>
              <w:t>сельскохозяйственное производство</w:t>
            </w:r>
          </w:p>
        </w:tc>
      </w:tr>
      <w:tr w:rsidR="00911AA9" w:rsidRPr="009A7581" w:rsidTr="00427E4E">
        <w:trPr>
          <w:trHeight w:val="674"/>
        </w:trPr>
        <w:tc>
          <w:tcPr>
            <w:tcW w:w="959" w:type="dxa"/>
            <w:tcBorders>
              <w:top w:val="single" w:sz="4" w:space="0" w:color="000000"/>
              <w:left w:val="single" w:sz="4" w:space="0" w:color="000000"/>
            </w:tcBorders>
          </w:tcPr>
          <w:p w:rsidR="00911AA9" w:rsidRPr="009A7581" w:rsidRDefault="00911AA9" w:rsidP="00427E4E">
            <w:pPr>
              <w:rPr>
                <w:rFonts w:ascii="Times New Roman" w:hAnsi="Times New Roman"/>
                <w:sz w:val="20"/>
                <w:szCs w:val="20"/>
              </w:rPr>
            </w:pPr>
            <w:r w:rsidRPr="009A7581">
              <w:rPr>
                <w:rFonts w:ascii="Times New Roman" w:hAnsi="Times New Roman"/>
                <w:sz w:val="20"/>
                <w:szCs w:val="20"/>
              </w:rPr>
              <w:lastRenderedPageBreak/>
              <w:t>1.87.</w:t>
            </w:r>
          </w:p>
        </w:tc>
        <w:tc>
          <w:tcPr>
            <w:tcW w:w="4244"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«Теребляны-2»</w:t>
            </w:r>
          </w:p>
        </w:tc>
        <w:tc>
          <w:tcPr>
            <w:tcW w:w="2239"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Котовское сельское поселение, д.Т</w:t>
            </w:r>
            <w:r w:rsidRPr="009A7581">
              <w:rPr>
                <w:rFonts w:ascii="Times New Roman" w:hAnsi="Times New Roman"/>
                <w:color w:val="auto"/>
                <w:sz w:val="20"/>
                <w:szCs w:val="20"/>
              </w:rPr>
              <w:t>е</w:t>
            </w:r>
            <w:r w:rsidRPr="009A7581">
              <w:rPr>
                <w:rFonts w:ascii="Times New Roman" w:hAnsi="Times New Roman"/>
                <w:color w:val="auto"/>
                <w:sz w:val="20"/>
                <w:szCs w:val="20"/>
              </w:rPr>
              <w:t>ребляны-2</w:t>
            </w:r>
          </w:p>
        </w:tc>
        <w:tc>
          <w:tcPr>
            <w:tcW w:w="1455" w:type="dxa"/>
            <w:gridSpan w:val="2"/>
            <w:tcBorders>
              <w:top w:val="single" w:sz="4" w:space="0" w:color="000000"/>
              <w:left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100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500 га</w:t>
            </w:r>
          </w:p>
        </w:tc>
        <w:tc>
          <w:tcPr>
            <w:tcW w:w="1523" w:type="dxa"/>
            <w:tcBorders>
              <w:top w:val="single" w:sz="4" w:space="0" w:color="000000"/>
              <w:left w:val="single" w:sz="4" w:space="0" w:color="000000"/>
              <w:right w:val="single" w:sz="4" w:space="0" w:color="000000"/>
            </w:tcBorders>
          </w:tcPr>
          <w:p w:rsidR="00911AA9" w:rsidRPr="009A7581" w:rsidRDefault="00911AA9" w:rsidP="00E71776">
            <w:pPr>
              <w:rPr>
                <w:rFonts w:ascii="Times New Roman" w:hAnsi="Times New Roman"/>
                <w:color w:val="auto"/>
                <w:sz w:val="20"/>
                <w:szCs w:val="20"/>
              </w:rPr>
            </w:pPr>
            <w:r w:rsidRPr="009A7581">
              <w:rPr>
                <w:rFonts w:ascii="Times New Roman" w:hAnsi="Times New Roman"/>
                <w:color w:val="auto"/>
                <w:sz w:val="20"/>
                <w:szCs w:val="20"/>
              </w:rPr>
              <w:t>сельскохозяйственное производство</w:t>
            </w:r>
          </w:p>
        </w:tc>
      </w:tr>
      <w:tr w:rsidR="00911AA9" w:rsidRPr="009A7581" w:rsidTr="00492AF0">
        <w:trPr>
          <w:trHeight w:val="674"/>
        </w:trPr>
        <w:tc>
          <w:tcPr>
            <w:tcW w:w="959" w:type="dxa"/>
            <w:tcBorders>
              <w:top w:val="single" w:sz="4" w:space="0" w:color="000000"/>
              <w:left w:val="single" w:sz="4" w:space="0" w:color="000000"/>
            </w:tcBorders>
            <w:vAlign w:val="center"/>
          </w:tcPr>
          <w:p w:rsidR="00911AA9" w:rsidRPr="009A7581" w:rsidRDefault="00911AA9" w:rsidP="002276BA">
            <w:pPr>
              <w:rPr>
                <w:rFonts w:ascii="Times New Roman" w:hAnsi="Times New Roman"/>
                <w:sz w:val="20"/>
                <w:szCs w:val="20"/>
              </w:rPr>
            </w:pPr>
            <w:r w:rsidRPr="009A7581">
              <w:rPr>
                <w:rFonts w:ascii="Times New Roman" w:hAnsi="Times New Roman"/>
                <w:sz w:val="20"/>
                <w:szCs w:val="20"/>
              </w:rPr>
              <w:t>1.88.</w:t>
            </w:r>
          </w:p>
        </w:tc>
        <w:tc>
          <w:tcPr>
            <w:tcW w:w="4244"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«Великуша»</w:t>
            </w:r>
          </w:p>
        </w:tc>
        <w:tc>
          <w:tcPr>
            <w:tcW w:w="2239"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Котовское сельское поселение, д.В</w:t>
            </w:r>
            <w:r w:rsidRPr="009A7581">
              <w:rPr>
                <w:rFonts w:ascii="Times New Roman" w:hAnsi="Times New Roman"/>
                <w:color w:val="auto"/>
                <w:sz w:val="20"/>
                <w:szCs w:val="20"/>
              </w:rPr>
              <w:t>е</w:t>
            </w:r>
            <w:r w:rsidRPr="009A7581">
              <w:rPr>
                <w:rFonts w:ascii="Times New Roman" w:hAnsi="Times New Roman"/>
                <w:color w:val="auto"/>
                <w:sz w:val="20"/>
                <w:szCs w:val="20"/>
              </w:rPr>
              <w:t>ликуша</w:t>
            </w:r>
          </w:p>
        </w:tc>
        <w:tc>
          <w:tcPr>
            <w:tcW w:w="1455" w:type="dxa"/>
            <w:gridSpan w:val="2"/>
            <w:tcBorders>
              <w:top w:val="single" w:sz="4" w:space="0" w:color="000000"/>
              <w:left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100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500 га</w:t>
            </w:r>
          </w:p>
        </w:tc>
        <w:tc>
          <w:tcPr>
            <w:tcW w:w="1523" w:type="dxa"/>
            <w:tcBorders>
              <w:top w:val="single" w:sz="4" w:space="0" w:color="000000"/>
              <w:left w:val="single" w:sz="4" w:space="0" w:color="000000"/>
              <w:right w:val="single" w:sz="4" w:space="0" w:color="000000"/>
            </w:tcBorders>
          </w:tcPr>
          <w:p w:rsidR="00911AA9" w:rsidRPr="009A7581" w:rsidRDefault="00911AA9" w:rsidP="00E71776">
            <w:pPr>
              <w:rPr>
                <w:rFonts w:ascii="Times New Roman" w:hAnsi="Times New Roman"/>
                <w:color w:val="auto"/>
                <w:sz w:val="20"/>
                <w:szCs w:val="20"/>
              </w:rPr>
            </w:pPr>
            <w:r w:rsidRPr="009A7581">
              <w:rPr>
                <w:rFonts w:ascii="Times New Roman" w:hAnsi="Times New Roman"/>
                <w:color w:val="auto"/>
                <w:sz w:val="20"/>
                <w:szCs w:val="20"/>
              </w:rPr>
              <w:t>сельскохозяйственное производство</w:t>
            </w:r>
          </w:p>
        </w:tc>
      </w:tr>
      <w:tr w:rsidR="00F95C53" w:rsidRPr="009A7581" w:rsidTr="00427E4E">
        <w:trPr>
          <w:trHeight w:val="674"/>
        </w:trPr>
        <w:tc>
          <w:tcPr>
            <w:tcW w:w="10420" w:type="dxa"/>
            <w:gridSpan w:val="6"/>
            <w:tcBorders>
              <w:top w:val="single" w:sz="4" w:space="0" w:color="000000"/>
              <w:left w:val="single" w:sz="4" w:space="0" w:color="000000"/>
              <w:right w:val="single" w:sz="4" w:space="0" w:color="000000"/>
            </w:tcBorders>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0E7E98" w:rsidRPr="000E7E98" w:rsidTr="00F72943">
              <w:tc>
                <w:tcPr>
                  <w:tcW w:w="846" w:type="dxa"/>
                </w:tcPr>
                <w:p w:rsidR="000E7E98" w:rsidRPr="000E7E98" w:rsidRDefault="000E7E98" w:rsidP="000E7E98">
                  <w:pPr>
                    <w:jc w:val="center"/>
                    <w:rPr>
                      <w:rFonts w:ascii="Times New Roman" w:hAnsi="Times New Roman"/>
                      <w:spacing w:val="-4"/>
                      <w:sz w:val="20"/>
                      <w:szCs w:val="20"/>
                    </w:rPr>
                  </w:pPr>
                  <w:r w:rsidRPr="000E7E98">
                    <w:rPr>
                      <w:rFonts w:ascii="Times New Roman" w:hAnsi="Times New Roman"/>
                      <w:spacing w:val="-4"/>
                      <w:sz w:val="20"/>
                      <w:szCs w:val="20"/>
                    </w:rPr>
                    <w:t>1.89</w:t>
                  </w:r>
                </w:p>
              </w:tc>
              <w:tc>
                <w:tcPr>
                  <w:tcW w:w="4252" w:type="dxa"/>
                </w:tcPr>
                <w:p w:rsidR="000E7E98" w:rsidRPr="000E7E98" w:rsidRDefault="000E7E98" w:rsidP="000E7E98">
                  <w:pPr>
                    <w:rPr>
                      <w:rFonts w:ascii="Times New Roman" w:hAnsi="Times New Roman"/>
                      <w:color w:val="auto"/>
                      <w:sz w:val="20"/>
                      <w:szCs w:val="20"/>
                    </w:rPr>
                  </w:pPr>
                  <w:r w:rsidRPr="000E7E98">
                    <w:rPr>
                      <w:rFonts w:ascii="Times New Roman" w:hAnsi="Times New Roman"/>
                      <w:sz w:val="20"/>
                      <w:szCs w:val="20"/>
                    </w:rPr>
                    <w:t xml:space="preserve">«Горка» </w:t>
                  </w:r>
                </w:p>
              </w:tc>
              <w:tc>
                <w:tcPr>
                  <w:tcW w:w="2268" w:type="dxa"/>
                  <w:vAlign w:val="center"/>
                </w:tcPr>
                <w:p w:rsidR="000E7E98" w:rsidRPr="000E7E98" w:rsidRDefault="000E7E98" w:rsidP="000E7E98">
                  <w:pPr>
                    <w:rPr>
                      <w:rFonts w:ascii="Times New Roman" w:hAnsi="Times New Roman"/>
                      <w:color w:val="auto"/>
                      <w:sz w:val="20"/>
                      <w:szCs w:val="20"/>
                    </w:rPr>
                  </w:pPr>
                  <w:r w:rsidRPr="000E7E98">
                    <w:rPr>
                      <w:rFonts w:ascii="Times New Roman" w:hAnsi="Times New Roman"/>
                      <w:color w:val="auto"/>
                      <w:sz w:val="20"/>
                      <w:szCs w:val="20"/>
                    </w:rPr>
                    <w:t xml:space="preserve">Окуловский район, </w:t>
                  </w:r>
                  <w:r w:rsidRPr="000E7E98">
                    <w:rPr>
                      <w:rFonts w:ascii="Times New Roman" w:hAnsi="Times New Roman"/>
                      <w:sz w:val="20"/>
                      <w:szCs w:val="20"/>
                    </w:rPr>
                    <w:t>Окуловское городское поселение,</w:t>
                  </w:r>
                  <w:r w:rsidRPr="000E7E98">
                    <w:rPr>
                      <w:rFonts w:ascii="Times New Roman" w:hAnsi="Times New Roman"/>
                      <w:color w:val="auto"/>
                      <w:sz w:val="20"/>
                      <w:szCs w:val="20"/>
                    </w:rPr>
                    <w:t xml:space="preserve"> </w:t>
                  </w:r>
                  <w:r w:rsidRPr="000E7E98">
                    <w:rPr>
                      <w:rFonts w:ascii="Times New Roman" w:hAnsi="Times New Roman"/>
                      <w:sz w:val="20"/>
                      <w:szCs w:val="20"/>
                    </w:rPr>
                    <w:t xml:space="preserve">г.Окуловка, после ж/д моста справа от а/д Окуловка-Крестцы </w:t>
                  </w:r>
                </w:p>
              </w:tc>
              <w:tc>
                <w:tcPr>
                  <w:tcW w:w="1418" w:type="dxa"/>
                </w:tcPr>
                <w:p w:rsidR="000E7E98" w:rsidRPr="000E7E98" w:rsidRDefault="000E7E98" w:rsidP="000E7E98">
                  <w:pPr>
                    <w:jc w:val="center"/>
                    <w:rPr>
                      <w:rFonts w:ascii="Times New Roman" w:hAnsi="Times New Roman"/>
                      <w:sz w:val="20"/>
                      <w:szCs w:val="20"/>
                    </w:rPr>
                  </w:pPr>
                  <w:r w:rsidRPr="000E7E98">
                    <w:rPr>
                      <w:rFonts w:ascii="Times New Roman" w:hAnsi="Times New Roman"/>
                      <w:sz w:val="20"/>
                      <w:szCs w:val="20"/>
                    </w:rPr>
                    <w:t>3,0</w:t>
                  </w:r>
                </w:p>
                <w:p w:rsidR="000E7E98" w:rsidRPr="000E7E98" w:rsidRDefault="000E7E98" w:rsidP="000E7E98">
                  <w:pPr>
                    <w:rPr>
                      <w:rFonts w:ascii="Times New Roman" w:eastAsia="Calibri" w:hAnsi="Times New Roman"/>
                      <w:color w:val="auto"/>
                      <w:sz w:val="20"/>
                      <w:szCs w:val="20"/>
                      <w:lang w:eastAsia="en-US"/>
                    </w:rPr>
                  </w:pPr>
                  <w:r w:rsidRPr="000E7E98">
                    <w:rPr>
                      <w:rFonts w:ascii="Times New Roman" w:hAnsi="Times New Roman"/>
                      <w:sz w:val="20"/>
                      <w:szCs w:val="20"/>
                    </w:rPr>
                    <w:t>53:12:0804005</w:t>
                  </w:r>
                </w:p>
              </w:tc>
              <w:tc>
                <w:tcPr>
                  <w:tcW w:w="1405" w:type="dxa"/>
                  <w:vAlign w:val="center"/>
                </w:tcPr>
                <w:p w:rsidR="000E7E98" w:rsidRPr="000E7E98" w:rsidRDefault="000E7E98" w:rsidP="00F72943">
                  <w:pPr>
                    <w:pStyle w:val="af5"/>
                    <w:rPr>
                      <w:rFonts w:ascii="Times New Roman" w:hAnsi="Times New Roman"/>
                      <w:sz w:val="20"/>
                      <w:szCs w:val="20"/>
                    </w:rPr>
                  </w:pPr>
                  <w:r w:rsidRPr="000E7E98">
                    <w:rPr>
                      <w:rFonts w:ascii="Times New Roman" w:hAnsi="Times New Roman"/>
                      <w:sz w:val="20"/>
                      <w:szCs w:val="20"/>
                    </w:rPr>
                    <w:t>сельскохозяйственное производство</w:t>
                  </w:r>
                </w:p>
              </w:tc>
            </w:tr>
          </w:tbl>
          <w:p w:rsidR="000E7E98" w:rsidRDefault="000E7E98" w:rsidP="002276BA">
            <w:pPr>
              <w:jc w:val="center"/>
              <w:rPr>
                <w:rFonts w:ascii="Times New Roman" w:hAnsi="Times New Roman"/>
                <w:b/>
                <w:spacing w:val="-4"/>
                <w:sz w:val="24"/>
                <w:szCs w:val="24"/>
              </w:rPr>
            </w:pPr>
          </w:p>
          <w:p w:rsidR="00F95C53" w:rsidRPr="009A7581" w:rsidRDefault="00F95C53" w:rsidP="002276BA">
            <w:pPr>
              <w:jc w:val="center"/>
              <w:rPr>
                <w:rFonts w:ascii="Times New Roman" w:hAnsi="Times New Roman"/>
                <w:color w:val="auto"/>
                <w:sz w:val="20"/>
                <w:szCs w:val="20"/>
              </w:rPr>
            </w:pPr>
            <w:r w:rsidRPr="009A7581">
              <w:rPr>
                <w:rFonts w:ascii="Times New Roman" w:hAnsi="Times New Roman"/>
                <w:b/>
                <w:spacing w:val="-4"/>
                <w:sz w:val="24"/>
                <w:szCs w:val="24"/>
              </w:rPr>
              <w:t>2. Инвестиционные площадки для размещения промышленного производства</w:t>
            </w:r>
          </w:p>
        </w:tc>
      </w:tr>
      <w:tr w:rsidR="00F95C53" w:rsidRPr="009A7581" w:rsidTr="00492AF0">
        <w:trPr>
          <w:trHeight w:val="674"/>
        </w:trPr>
        <w:tc>
          <w:tcPr>
            <w:tcW w:w="959" w:type="dxa"/>
            <w:tcBorders>
              <w:top w:val="single" w:sz="4" w:space="0" w:color="000000"/>
              <w:left w:val="single" w:sz="4" w:space="0" w:color="000000"/>
            </w:tcBorders>
            <w:vAlign w:val="center"/>
          </w:tcPr>
          <w:p w:rsidR="00F95C53" w:rsidRPr="009A7581" w:rsidRDefault="00F95C53" w:rsidP="002276BA">
            <w:pPr>
              <w:rPr>
                <w:rFonts w:ascii="Times New Roman" w:hAnsi="Times New Roman"/>
                <w:sz w:val="20"/>
                <w:szCs w:val="20"/>
              </w:rPr>
            </w:pPr>
            <w:r w:rsidRPr="009A7581">
              <w:rPr>
                <w:rFonts w:ascii="Times New Roman" w:hAnsi="Times New Roman"/>
                <w:sz w:val="20"/>
                <w:szCs w:val="20"/>
              </w:rPr>
              <w:t>2.61.</w:t>
            </w:r>
          </w:p>
        </w:tc>
        <w:tc>
          <w:tcPr>
            <w:tcW w:w="4244" w:type="dxa"/>
            <w:tcBorders>
              <w:top w:val="single" w:sz="4" w:space="0" w:color="000000"/>
              <w:left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 xml:space="preserve">производственные </w:t>
            </w:r>
            <w:r w:rsidRPr="009A7581">
              <w:rPr>
                <w:rFonts w:ascii="Times New Roman" w:hAnsi="Times New Roman"/>
                <w:color w:val="auto"/>
                <w:sz w:val="20"/>
                <w:szCs w:val="20"/>
              </w:rPr>
              <w:br/>
              <w:t>пл</w:t>
            </w:r>
            <w:r w:rsidRPr="009A7581">
              <w:rPr>
                <w:rFonts w:ascii="Times New Roman" w:hAnsi="Times New Roman"/>
                <w:color w:val="auto"/>
                <w:sz w:val="20"/>
                <w:szCs w:val="20"/>
              </w:rPr>
              <w:t>о</w:t>
            </w:r>
            <w:r w:rsidRPr="009A7581">
              <w:rPr>
                <w:rFonts w:ascii="Times New Roman" w:hAnsi="Times New Roman"/>
                <w:color w:val="auto"/>
                <w:sz w:val="20"/>
                <w:szCs w:val="20"/>
              </w:rPr>
              <w:t>щади ООО «ОЗРИ»</w:t>
            </w:r>
          </w:p>
        </w:tc>
        <w:tc>
          <w:tcPr>
            <w:tcW w:w="2239" w:type="dxa"/>
            <w:tcBorders>
              <w:top w:val="single" w:sz="4" w:space="0" w:color="000000"/>
              <w:left w:val="single" w:sz="4" w:space="0" w:color="000000"/>
            </w:tcBorders>
          </w:tcPr>
          <w:p w:rsidR="00F95C53" w:rsidRPr="009A7581" w:rsidRDefault="00F95C53" w:rsidP="00FF0437">
            <w:pPr>
              <w:rPr>
                <w:rFonts w:ascii="Times New Roman" w:hAnsi="Times New Roman"/>
                <w:color w:val="auto"/>
                <w:sz w:val="20"/>
                <w:szCs w:val="20"/>
              </w:rPr>
            </w:pPr>
            <w:r w:rsidRPr="009A7581">
              <w:rPr>
                <w:rFonts w:ascii="Times New Roman" w:hAnsi="Times New Roman"/>
                <w:color w:val="auto"/>
                <w:sz w:val="20"/>
                <w:szCs w:val="20"/>
              </w:rPr>
              <w:t>Окуловский район, г.Окуловка, ул.Н. Никол</w:t>
            </w:r>
            <w:r w:rsidRPr="009A7581">
              <w:rPr>
                <w:rFonts w:ascii="Times New Roman" w:hAnsi="Times New Roman"/>
                <w:color w:val="auto"/>
                <w:sz w:val="20"/>
                <w:szCs w:val="20"/>
              </w:rPr>
              <w:t>а</w:t>
            </w:r>
            <w:r w:rsidRPr="009A7581">
              <w:rPr>
                <w:rFonts w:ascii="Times New Roman" w:hAnsi="Times New Roman"/>
                <w:color w:val="auto"/>
                <w:sz w:val="20"/>
                <w:szCs w:val="20"/>
              </w:rPr>
              <w:t>ева, д.57</w:t>
            </w:r>
          </w:p>
        </w:tc>
        <w:tc>
          <w:tcPr>
            <w:tcW w:w="1455" w:type="dxa"/>
            <w:gridSpan w:val="2"/>
            <w:tcBorders>
              <w:top w:val="single" w:sz="4" w:space="0" w:color="000000"/>
              <w:left w:val="single" w:sz="4" w:space="0" w:color="000000"/>
              <w:right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площадь 0,3084 га</w:t>
            </w:r>
          </w:p>
        </w:tc>
        <w:tc>
          <w:tcPr>
            <w:tcW w:w="1523" w:type="dxa"/>
            <w:tcBorders>
              <w:top w:val="single" w:sz="4" w:space="0" w:color="000000"/>
              <w:left w:val="single" w:sz="4" w:space="0" w:color="000000"/>
              <w:right w:val="single" w:sz="4" w:space="0" w:color="000000"/>
            </w:tcBorders>
          </w:tcPr>
          <w:p w:rsidR="00F95C53" w:rsidRPr="009A7581" w:rsidRDefault="00911AA9" w:rsidP="00911AA9">
            <w:pPr>
              <w:rPr>
                <w:rFonts w:ascii="Times New Roman" w:hAnsi="Times New Roman"/>
                <w:color w:val="auto"/>
                <w:sz w:val="20"/>
                <w:szCs w:val="20"/>
              </w:rPr>
            </w:pPr>
            <w:r w:rsidRPr="009A7581">
              <w:rPr>
                <w:rFonts w:ascii="Times New Roman" w:hAnsi="Times New Roman"/>
                <w:color w:val="auto"/>
                <w:sz w:val="20"/>
                <w:szCs w:val="20"/>
              </w:rPr>
              <w:t>промышленное производство</w:t>
            </w:r>
          </w:p>
        </w:tc>
      </w:tr>
      <w:tr w:rsidR="00911AA9" w:rsidRPr="009A7581" w:rsidTr="00CB5530">
        <w:trPr>
          <w:trHeight w:val="674"/>
        </w:trPr>
        <w:tc>
          <w:tcPr>
            <w:tcW w:w="959" w:type="dxa"/>
            <w:tcBorders>
              <w:top w:val="single" w:sz="4" w:space="0" w:color="000000"/>
              <w:left w:val="single" w:sz="4" w:space="0" w:color="000000"/>
            </w:tcBorders>
          </w:tcPr>
          <w:p w:rsidR="00911AA9" w:rsidRPr="009A7581" w:rsidRDefault="00911AA9" w:rsidP="00CB5530">
            <w:pPr>
              <w:rPr>
                <w:rFonts w:ascii="Times New Roman" w:hAnsi="Times New Roman"/>
                <w:sz w:val="20"/>
                <w:szCs w:val="20"/>
              </w:rPr>
            </w:pPr>
            <w:r w:rsidRPr="009A7581">
              <w:rPr>
                <w:rFonts w:ascii="Times New Roman" w:hAnsi="Times New Roman"/>
                <w:sz w:val="20"/>
                <w:szCs w:val="20"/>
              </w:rPr>
              <w:t>2.62.</w:t>
            </w:r>
          </w:p>
        </w:tc>
        <w:tc>
          <w:tcPr>
            <w:tcW w:w="4244"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«Поддубье»</w:t>
            </w:r>
          </w:p>
        </w:tc>
        <w:tc>
          <w:tcPr>
            <w:tcW w:w="2239"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г.Окуловка, северо-восточная часть города</w:t>
            </w:r>
          </w:p>
        </w:tc>
        <w:tc>
          <w:tcPr>
            <w:tcW w:w="1455" w:type="dxa"/>
            <w:gridSpan w:val="2"/>
            <w:tcBorders>
              <w:top w:val="single" w:sz="4" w:space="0" w:color="000000"/>
              <w:left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площадь 6 га</w:t>
            </w:r>
          </w:p>
        </w:tc>
        <w:tc>
          <w:tcPr>
            <w:tcW w:w="1523" w:type="dxa"/>
            <w:tcBorders>
              <w:top w:val="single" w:sz="4" w:space="0" w:color="000000"/>
              <w:left w:val="single" w:sz="4" w:space="0" w:color="000000"/>
              <w:right w:val="single" w:sz="4" w:space="0" w:color="000000"/>
            </w:tcBorders>
          </w:tcPr>
          <w:p w:rsidR="00911AA9" w:rsidRPr="009A7581" w:rsidRDefault="00911AA9" w:rsidP="00E71776">
            <w:pPr>
              <w:rPr>
                <w:rFonts w:ascii="Times New Roman" w:hAnsi="Times New Roman"/>
                <w:color w:val="auto"/>
                <w:sz w:val="20"/>
                <w:szCs w:val="20"/>
              </w:rPr>
            </w:pPr>
            <w:r w:rsidRPr="009A7581">
              <w:rPr>
                <w:rFonts w:ascii="Times New Roman" w:hAnsi="Times New Roman"/>
                <w:color w:val="auto"/>
                <w:sz w:val="20"/>
                <w:szCs w:val="20"/>
              </w:rPr>
              <w:t>промышленное производство</w:t>
            </w:r>
          </w:p>
        </w:tc>
      </w:tr>
      <w:tr w:rsidR="00911AA9" w:rsidRPr="009A7581" w:rsidTr="00CB5530">
        <w:trPr>
          <w:trHeight w:val="674"/>
        </w:trPr>
        <w:tc>
          <w:tcPr>
            <w:tcW w:w="959" w:type="dxa"/>
            <w:tcBorders>
              <w:top w:val="single" w:sz="4" w:space="0" w:color="000000"/>
              <w:left w:val="single" w:sz="4" w:space="0" w:color="000000"/>
            </w:tcBorders>
          </w:tcPr>
          <w:p w:rsidR="00911AA9" w:rsidRPr="009A7581" w:rsidRDefault="00911AA9" w:rsidP="00CB5530">
            <w:pPr>
              <w:rPr>
                <w:rFonts w:ascii="Times New Roman" w:hAnsi="Times New Roman"/>
                <w:sz w:val="20"/>
                <w:szCs w:val="20"/>
              </w:rPr>
            </w:pPr>
            <w:r w:rsidRPr="009A7581">
              <w:rPr>
                <w:rFonts w:ascii="Times New Roman" w:hAnsi="Times New Roman"/>
                <w:sz w:val="20"/>
                <w:szCs w:val="20"/>
              </w:rPr>
              <w:t>2.63.</w:t>
            </w:r>
          </w:p>
        </w:tc>
        <w:tc>
          <w:tcPr>
            <w:tcW w:w="4244"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производственная база</w:t>
            </w:r>
          </w:p>
        </w:tc>
        <w:tc>
          <w:tcPr>
            <w:tcW w:w="2239"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 xml:space="preserve">Котовское сельское </w:t>
            </w:r>
            <w:r w:rsidRPr="009A7581">
              <w:rPr>
                <w:rFonts w:ascii="Times New Roman" w:hAnsi="Times New Roman"/>
                <w:color w:val="auto"/>
                <w:sz w:val="20"/>
                <w:szCs w:val="20"/>
              </w:rPr>
              <w:br/>
              <w:t>поселение, п.Т</w:t>
            </w:r>
            <w:r w:rsidRPr="009A7581">
              <w:rPr>
                <w:rFonts w:ascii="Times New Roman" w:hAnsi="Times New Roman"/>
                <w:color w:val="auto"/>
                <w:sz w:val="20"/>
                <w:szCs w:val="20"/>
              </w:rPr>
              <w:t>о</w:t>
            </w:r>
            <w:r w:rsidRPr="009A7581">
              <w:rPr>
                <w:rFonts w:ascii="Times New Roman" w:hAnsi="Times New Roman"/>
                <w:color w:val="auto"/>
                <w:sz w:val="20"/>
                <w:szCs w:val="20"/>
              </w:rPr>
              <w:t>порок</w:t>
            </w:r>
          </w:p>
        </w:tc>
        <w:tc>
          <w:tcPr>
            <w:tcW w:w="1455" w:type="dxa"/>
            <w:gridSpan w:val="2"/>
            <w:tcBorders>
              <w:top w:val="single" w:sz="4" w:space="0" w:color="000000"/>
              <w:left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0,8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1 га</w:t>
            </w:r>
          </w:p>
        </w:tc>
        <w:tc>
          <w:tcPr>
            <w:tcW w:w="1523" w:type="dxa"/>
            <w:tcBorders>
              <w:top w:val="single" w:sz="4" w:space="0" w:color="000000"/>
              <w:left w:val="single" w:sz="4" w:space="0" w:color="000000"/>
              <w:right w:val="single" w:sz="4" w:space="0" w:color="000000"/>
            </w:tcBorders>
          </w:tcPr>
          <w:p w:rsidR="00911AA9" w:rsidRPr="009A7581" w:rsidRDefault="00911AA9" w:rsidP="00E71776">
            <w:pPr>
              <w:rPr>
                <w:rFonts w:ascii="Times New Roman" w:hAnsi="Times New Roman"/>
                <w:color w:val="auto"/>
                <w:sz w:val="20"/>
                <w:szCs w:val="20"/>
              </w:rPr>
            </w:pPr>
            <w:r w:rsidRPr="009A7581">
              <w:rPr>
                <w:rFonts w:ascii="Times New Roman" w:hAnsi="Times New Roman"/>
                <w:color w:val="auto"/>
                <w:sz w:val="20"/>
                <w:szCs w:val="20"/>
              </w:rPr>
              <w:t>промышленное производство</w:t>
            </w:r>
          </w:p>
        </w:tc>
      </w:tr>
      <w:tr w:rsidR="00911AA9" w:rsidRPr="009A7581" w:rsidTr="00CB5530">
        <w:trPr>
          <w:trHeight w:val="674"/>
        </w:trPr>
        <w:tc>
          <w:tcPr>
            <w:tcW w:w="959" w:type="dxa"/>
            <w:tcBorders>
              <w:top w:val="single" w:sz="4" w:space="0" w:color="000000"/>
              <w:left w:val="single" w:sz="4" w:space="0" w:color="000000"/>
            </w:tcBorders>
          </w:tcPr>
          <w:p w:rsidR="00911AA9" w:rsidRPr="009A7581" w:rsidRDefault="00911AA9" w:rsidP="00CB5530">
            <w:pPr>
              <w:rPr>
                <w:rFonts w:ascii="Times New Roman" w:hAnsi="Times New Roman"/>
                <w:sz w:val="20"/>
                <w:szCs w:val="20"/>
              </w:rPr>
            </w:pPr>
            <w:r w:rsidRPr="009A7581">
              <w:rPr>
                <w:rFonts w:ascii="Times New Roman" w:hAnsi="Times New Roman"/>
                <w:sz w:val="20"/>
                <w:szCs w:val="20"/>
              </w:rPr>
              <w:t>2.64.</w:t>
            </w:r>
          </w:p>
        </w:tc>
        <w:tc>
          <w:tcPr>
            <w:tcW w:w="4244"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«Козловка»</w:t>
            </w:r>
          </w:p>
        </w:tc>
        <w:tc>
          <w:tcPr>
            <w:tcW w:w="2239"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Бор</w:t>
            </w:r>
            <w:r w:rsidRPr="009A7581">
              <w:rPr>
                <w:rFonts w:ascii="Times New Roman" w:hAnsi="Times New Roman"/>
                <w:color w:val="auto"/>
                <w:sz w:val="20"/>
                <w:szCs w:val="20"/>
              </w:rPr>
              <w:t>о</w:t>
            </w:r>
            <w:r w:rsidRPr="009A7581">
              <w:rPr>
                <w:rFonts w:ascii="Times New Roman" w:hAnsi="Times New Roman"/>
                <w:color w:val="auto"/>
                <w:sz w:val="20"/>
                <w:szCs w:val="20"/>
              </w:rPr>
              <w:t xml:space="preserve">вёнковское сельское </w:t>
            </w:r>
            <w:r w:rsidRPr="009A7581">
              <w:rPr>
                <w:rFonts w:ascii="Times New Roman" w:hAnsi="Times New Roman"/>
                <w:color w:val="auto"/>
                <w:sz w:val="20"/>
                <w:szCs w:val="20"/>
              </w:rPr>
              <w:br/>
              <w:t>п</w:t>
            </w:r>
            <w:r w:rsidRPr="009A7581">
              <w:rPr>
                <w:rFonts w:ascii="Times New Roman" w:hAnsi="Times New Roman"/>
                <w:color w:val="auto"/>
                <w:sz w:val="20"/>
                <w:szCs w:val="20"/>
              </w:rPr>
              <w:t>о</w:t>
            </w:r>
            <w:r w:rsidRPr="009A7581">
              <w:rPr>
                <w:rFonts w:ascii="Times New Roman" w:hAnsi="Times New Roman"/>
                <w:color w:val="auto"/>
                <w:sz w:val="20"/>
                <w:szCs w:val="20"/>
              </w:rPr>
              <w:t xml:space="preserve">селение, д.Козловка, </w:t>
            </w:r>
            <w:r w:rsidRPr="009A7581">
              <w:rPr>
                <w:rFonts w:ascii="Times New Roman" w:hAnsi="Times New Roman"/>
                <w:color w:val="auto"/>
                <w:sz w:val="20"/>
                <w:szCs w:val="20"/>
              </w:rPr>
              <w:br/>
              <w:t>ул.Новопокровская</w:t>
            </w:r>
          </w:p>
        </w:tc>
        <w:tc>
          <w:tcPr>
            <w:tcW w:w="1455" w:type="dxa"/>
            <w:gridSpan w:val="2"/>
            <w:tcBorders>
              <w:top w:val="single" w:sz="4" w:space="0" w:color="000000"/>
              <w:left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0,04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1 га</w:t>
            </w:r>
          </w:p>
        </w:tc>
        <w:tc>
          <w:tcPr>
            <w:tcW w:w="1523" w:type="dxa"/>
            <w:tcBorders>
              <w:top w:val="single" w:sz="4" w:space="0" w:color="000000"/>
              <w:left w:val="single" w:sz="4" w:space="0" w:color="000000"/>
              <w:right w:val="single" w:sz="4" w:space="0" w:color="000000"/>
            </w:tcBorders>
          </w:tcPr>
          <w:p w:rsidR="00911AA9" w:rsidRPr="009A7581" w:rsidRDefault="00911AA9" w:rsidP="00E71776">
            <w:pPr>
              <w:rPr>
                <w:rFonts w:ascii="Times New Roman" w:hAnsi="Times New Roman"/>
                <w:color w:val="auto"/>
                <w:sz w:val="20"/>
                <w:szCs w:val="20"/>
              </w:rPr>
            </w:pPr>
            <w:r w:rsidRPr="009A7581">
              <w:rPr>
                <w:rFonts w:ascii="Times New Roman" w:hAnsi="Times New Roman"/>
                <w:color w:val="auto"/>
                <w:sz w:val="20"/>
                <w:szCs w:val="20"/>
              </w:rPr>
              <w:t>промышленное производство</w:t>
            </w:r>
          </w:p>
        </w:tc>
      </w:tr>
      <w:tr w:rsidR="00911AA9" w:rsidRPr="009A7581" w:rsidTr="00CB5530">
        <w:trPr>
          <w:trHeight w:val="674"/>
        </w:trPr>
        <w:tc>
          <w:tcPr>
            <w:tcW w:w="959" w:type="dxa"/>
            <w:tcBorders>
              <w:top w:val="single" w:sz="4" w:space="0" w:color="000000"/>
              <w:left w:val="single" w:sz="4" w:space="0" w:color="000000"/>
            </w:tcBorders>
          </w:tcPr>
          <w:p w:rsidR="00911AA9" w:rsidRPr="009A7581" w:rsidRDefault="00911AA9" w:rsidP="00CB5530">
            <w:pPr>
              <w:rPr>
                <w:rFonts w:ascii="Times New Roman" w:hAnsi="Times New Roman"/>
                <w:sz w:val="20"/>
                <w:szCs w:val="20"/>
              </w:rPr>
            </w:pPr>
            <w:r w:rsidRPr="009A7581">
              <w:rPr>
                <w:rFonts w:ascii="Times New Roman" w:hAnsi="Times New Roman"/>
                <w:sz w:val="20"/>
                <w:szCs w:val="20"/>
              </w:rPr>
              <w:t>2.65.</w:t>
            </w:r>
          </w:p>
        </w:tc>
        <w:tc>
          <w:tcPr>
            <w:tcW w:w="4244"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«Березовка»</w:t>
            </w:r>
          </w:p>
        </w:tc>
        <w:tc>
          <w:tcPr>
            <w:tcW w:w="2239"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р.п.Угловка, справа </w:t>
            </w:r>
            <w:r w:rsidRPr="009A7581">
              <w:rPr>
                <w:rFonts w:ascii="Times New Roman" w:hAnsi="Times New Roman"/>
                <w:color w:val="auto"/>
                <w:sz w:val="20"/>
                <w:szCs w:val="20"/>
              </w:rPr>
              <w:br/>
              <w:t>от автодороги Угловка – Валдай</w:t>
            </w:r>
          </w:p>
        </w:tc>
        <w:tc>
          <w:tcPr>
            <w:tcW w:w="1455" w:type="dxa"/>
            <w:gridSpan w:val="2"/>
            <w:tcBorders>
              <w:top w:val="single" w:sz="4" w:space="0" w:color="000000"/>
              <w:left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15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25 га</w:t>
            </w:r>
          </w:p>
        </w:tc>
        <w:tc>
          <w:tcPr>
            <w:tcW w:w="1523" w:type="dxa"/>
            <w:tcBorders>
              <w:top w:val="single" w:sz="4" w:space="0" w:color="000000"/>
              <w:left w:val="single" w:sz="4" w:space="0" w:color="000000"/>
              <w:right w:val="single" w:sz="4" w:space="0" w:color="000000"/>
            </w:tcBorders>
          </w:tcPr>
          <w:p w:rsidR="00911AA9" w:rsidRPr="009A7581" w:rsidRDefault="00911AA9" w:rsidP="00E71776">
            <w:pPr>
              <w:rPr>
                <w:rFonts w:ascii="Times New Roman" w:hAnsi="Times New Roman"/>
                <w:color w:val="auto"/>
                <w:sz w:val="20"/>
                <w:szCs w:val="20"/>
              </w:rPr>
            </w:pPr>
            <w:r w:rsidRPr="009A7581">
              <w:rPr>
                <w:rFonts w:ascii="Times New Roman" w:hAnsi="Times New Roman"/>
                <w:color w:val="auto"/>
                <w:sz w:val="20"/>
                <w:szCs w:val="20"/>
              </w:rPr>
              <w:t>промышленное производство</w:t>
            </w:r>
          </w:p>
        </w:tc>
      </w:tr>
      <w:tr w:rsidR="00911AA9" w:rsidRPr="009A7581" w:rsidTr="00CB5530">
        <w:trPr>
          <w:trHeight w:val="674"/>
        </w:trPr>
        <w:tc>
          <w:tcPr>
            <w:tcW w:w="959" w:type="dxa"/>
            <w:tcBorders>
              <w:top w:val="single" w:sz="4" w:space="0" w:color="000000"/>
              <w:left w:val="single" w:sz="4" w:space="0" w:color="000000"/>
            </w:tcBorders>
          </w:tcPr>
          <w:p w:rsidR="00911AA9" w:rsidRPr="009A7581" w:rsidRDefault="00911AA9" w:rsidP="00CB5530">
            <w:pPr>
              <w:rPr>
                <w:rFonts w:ascii="Times New Roman" w:hAnsi="Times New Roman"/>
                <w:sz w:val="20"/>
                <w:szCs w:val="20"/>
              </w:rPr>
            </w:pPr>
            <w:r w:rsidRPr="009A7581">
              <w:rPr>
                <w:rFonts w:ascii="Times New Roman" w:hAnsi="Times New Roman"/>
                <w:sz w:val="20"/>
                <w:szCs w:val="20"/>
              </w:rPr>
              <w:t>2.66.</w:t>
            </w:r>
          </w:p>
        </w:tc>
        <w:tc>
          <w:tcPr>
            <w:tcW w:w="4244"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«Фабрика»,</w:t>
            </w:r>
          </w:p>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 земельный участок с кадастровым номером 53:12:0305007:50</w:t>
            </w:r>
          </w:p>
        </w:tc>
        <w:tc>
          <w:tcPr>
            <w:tcW w:w="2239" w:type="dxa"/>
            <w:tcBorders>
              <w:top w:val="single" w:sz="4" w:space="0" w:color="000000"/>
              <w:lef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р.п.Кулотино, ул. К. Мар</w:t>
            </w:r>
            <w:r w:rsidRPr="009A7581">
              <w:rPr>
                <w:rFonts w:ascii="Times New Roman" w:hAnsi="Times New Roman"/>
                <w:color w:val="auto"/>
                <w:sz w:val="20"/>
                <w:szCs w:val="20"/>
              </w:rPr>
              <w:t>к</w:t>
            </w:r>
            <w:r w:rsidRPr="009A7581">
              <w:rPr>
                <w:rFonts w:ascii="Times New Roman" w:hAnsi="Times New Roman"/>
                <w:color w:val="auto"/>
                <w:sz w:val="20"/>
                <w:szCs w:val="20"/>
              </w:rPr>
              <w:t>са, д.29а</w:t>
            </w:r>
          </w:p>
        </w:tc>
        <w:tc>
          <w:tcPr>
            <w:tcW w:w="1455" w:type="dxa"/>
            <w:gridSpan w:val="2"/>
            <w:tcBorders>
              <w:top w:val="single" w:sz="4" w:space="0" w:color="000000"/>
              <w:left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площадь 0,8 га</w:t>
            </w:r>
          </w:p>
        </w:tc>
        <w:tc>
          <w:tcPr>
            <w:tcW w:w="1523" w:type="dxa"/>
            <w:tcBorders>
              <w:top w:val="single" w:sz="4" w:space="0" w:color="000000"/>
              <w:left w:val="single" w:sz="4" w:space="0" w:color="000000"/>
              <w:right w:val="single" w:sz="4" w:space="0" w:color="000000"/>
            </w:tcBorders>
          </w:tcPr>
          <w:p w:rsidR="00911AA9" w:rsidRPr="009A7581" w:rsidRDefault="00911AA9" w:rsidP="00E71776">
            <w:pPr>
              <w:rPr>
                <w:rFonts w:ascii="Times New Roman" w:hAnsi="Times New Roman"/>
                <w:color w:val="auto"/>
                <w:sz w:val="20"/>
                <w:szCs w:val="20"/>
              </w:rPr>
            </w:pPr>
            <w:r w:rsidRPr="009A7581">
              <w:rPr>
                <w:rFonts w:ascii="Times New Roman" w:hAnsi="Times New Roman"/>
                <w:color w:val="auto"/>
                <w:sz w:val="20"/>
                <w:szCs w:val="20"/>
              </w:rPr>
              <w:t>промышленное производство</w:t>
            </w:r>
          </w:p>
        </w:tc>
      </w:tr>
      <w:tr w:rsidR="00F95C53" w:rsidRPr="009A7581" w:rsidTr="00723F75">
        <w:tc>
          <w:tcPr>
            <w:tcW w:w="10420" w:type="dxa"/>
            <w:gridSpan w:val="6"/>
            <w:tcBorders>
              <w:top w:val="single" w:sz="4" w:space="0" w:color="000000"/>
              <w:left w:val="single" w:sz="4" w:space="0" w:color="000000"/>
              <w:bottom w:val="single" w:sz="4" w:space="0" w:color="000000"/>
              <w:right w:val="single" w:sz="4" w:space="0" w:color="000000"/>
            </w:tcBorders>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0E7E98" w:rsidRPr="009A7581" w:rsidTr="00F72943">
              <w:tc>
                <w:tcPr>
                  <w:tcW w:w="846" w:type="dxa"/>
                </w:tcPr>
                <w:p w:rsidR="000E7E98" w:rsidRPr="000E7E98" w:rsidRDefault="000E7E98" w:rsidP="000E7E98">
                  <w:pPr>
                    <w:jc w:val="center"/>
                    <w:rPr>
                      <w:rFonts w:ascii="Times New Roman" w:hAnsi="Times New Roman"/>
                      <w:spacing w:val="-4"/>
                      <w:sz w:val="20"/>
                      <w:szCs w:val="20"/>
                    </w:rPr>
                  </w:pPr>
                  <w:r w:rsidRPr="000E7E98">
                    <w:rPr>
                      <w:rFonts w:ascii="Times New Roman" w:hAnsi="Times New Roman"/>
                      <w:spacing w:val="-4"/>
                      <w:sz w:val="20"/>
                      <w:szCs w:val="20"/>
                    </w:rPr>
                    <w:t>2.67</w:t>
                  </w:r>
                </w:p>
              </w:tc>
              <w:tc>
                <w:tcPr>
                  <w:tcW w:w="4252" w:type="dxa"/>
                </w:tcPr>
                <w:p w:rsidR="000E7E98" w:rsidRPr="000E7E98" w:rsidRDefault="000E7E98" w:rsidP="00F72943">
                  <w:pPr>
                    <w:rPr>
                      <w:rFonts w:ascii="Times New Roman" w:hAnsi="Times New Roman"/>
                      <w:color w:val="auto"/>
                      <w:sz w:val="20"/>
                      <w:szCs w:val="20"/>
                    </w:rPr>
                  </w:pPr>
                  <w:r w:rsidRPr="000E7E98">
                    <w:rPr>
                      <w:rFonts w:ascii="Times New Roman" w:hAnsi="Times New Roman"/>
                      <w:sz w:val="20"/>
                      <w:szCs w:val="20"/>
                    </w:rPr>
                    <w:t>«Земельный участок № 17, ул.Заводская»</w:t>
                  </w:r>
                </w:p>
              </w:tc>
              <w:tc>
                <w:tcPr>
                  <w:tcW w:w="2268" w:type="dxa"/>
                  <w:vAlign w:val="center"/>
                </w:tcPr>
                <w:p w:rsidR="000E7E98" w:rsidRPr="000E7E98" w:rsidRDefault="000E7E98" w:rsidP="000E7E98">
                  <w:pPr>
                    <w:rPr>
                      <w:rFonts w:ascii="Times New Roman" w:hAnsi="Times New Roman"/>
                      <w:color w:val="auto"/>
                      <w:sz w:val="20"/>
                      <w:szCs w:val="20"/>
                    </w:rPr>
                  </w:pPr>
                  <w:r w:rsidRPr="000E7E98">
                    <w:rPr>
                      <w:rFonts w:ascii="Times New Roman" w:hAnsi="Times New Roman"/>
                      <w:color w:val="auto"/>
                      <w:sz w:val="20"/>
                      <w:szCs w:val="20"/>
                    </w:rPr>
                    <w:t xml:space="preserve">Окуловский район, </w:t>
                  </w:r>
                  <w:r w:rsidRPr="000E7E98">
                    <w:rPr>
                      <w:rFonts w:ascii="Times New Roman" w:hAnsi="Times New Roman"/>
                      <w:sz w:val="20"/>
                      <w:szCs w:val="20"/>
                    </w:rPr>
                    <w:t>Окуловское городское поселение,</w:t>
                  </w:r>
                  <w:r w:rsidRPr="000E7E98">
                    <w:rPr>
                      <w:rFonts w:ascii="Times New Roman" w:hAnsi="Times New Roman"/>
                      <w:color w:val="auto"/>
                      <w:sz w:val="20"/>
                      <w:szCs w:val="20"/>
                    </w:rPr>
                    <w:t xml:space="preserve"> </w:t>
                  </w:r>
                  <w:r w:rsidRPr="000E7E98">
                    <w:rPr>
                      <w:rFonts w:ascii="Times New Roman" w:hAnsi="Times New Roman"/>
                      <w:sz w:val="20"/>
                      <w:szCs w:val="20"/>
                    </w:rPr>
                    <w:t>Окуловка, ул.Заводская</w:t>
                  </w:r>
                </w:p>
              </w:tc>
              <w:tc>
                <w:tcPr>
                  <w:tcW w:w="1418" w:type="dxa"/>
                </w:tcPr>
                <w:p w:rsidR="000E7E98" w:rsidRPr="000E7E98" w:rsidRDefault="000E7E98" w:rsidP="000E7E98">
                  <w:pPr>
                    <w:jc w:val="center"/>
                    <w:rPr>
                      <w:rFonts w:ascii="Times New Roman" w:hAnsi="Times New Roman"/>
                      <w:sz w:val="20"/>
                      <w:szCs w:val="20"/>
                    </w:rPr>
                  </w:pPr>
                  <w:r w:rsidRPr="000E7E98">
                    <w:rPr>
                      <w:rFonts w:ascii="Times New Roman" w:hAnsi="Times New Roman"/>
                      <w:sz w:val="20"/>
                      <w:szCs w:val="20"/>
                    </w:rPr>
                    <w:t>0,52 га</w:t>
                  </w:r>
                </w:p>
                <w:p w:rsidR="000E7E98" w:rsidRPr="000E7E98" w:rsidRDefault="000E7E98" w:rsidP="000E7E98">
                  <w:pPr>
                    <w:rPr>
                      <w:rFonts w:ascii="Times New Roman" w:eastAsia="Calibri" w:hAnsi="Times New Roman"/>
                      <w:color w:val="auto"/>
                      <w:sz w:val="20"/>
                      <w:szCs w:val="20"/>
                      <w:lang w:eastAsia="en-US"/>
                    </w:rPr>
                  </w:pPr>
                  <w:r w:rsidRPr="000E7E98">
                    <w:rPr>
                      <w:rFonts w:ascii="Times New Roman" w:hAnsi="Times New Roman"/>
                      <w:sz w:val="20"/>
                      <w:szCs w:val="20"/>
                    </w:rPr>
                    <w:t>53:12:01011122:43</w:t>
                  </w:r>
                </w:p>
              </w:tc>
              <w:tc>
                <w:tcPr>
                  <w:tcW w:w="1405" w:type="dxa"/>
                  <w:vAlign w:val="center"/>
                </w:tcPr>
                <w:p w:rsidR="000E7E98" w:rsidRPr="000E7E98" w:rsidRDefault="000E7E98" w:rsidP="00F72943">
                  <w:pPr>
                    <w:pStyle w:val="af5"/>
                    <w:rPr>
                      <w:rFonts w:ascii="Times New Roman" w:hAnsi="Times New Roman"/>
                      <w:sz w:val="20"/>
                      <w:szCs w:val="20"/>
                    </w:rPr>
                  </w:pPr>
                  <w:r w:rsidRPr="000E7E98">
                    <w:rPr>
                      <w:rFonts w:ascii="Times New Roman" w:hAnsi="Times New Roman"/>
                      <w:sz w:val="20"/>
                      <w:szCs w:val="20"/>
                    </w:rPr>
                    <w:t>промышленное производство</w:t>
                  </w:r>
                </w:p>
              </w:tc>
            </w:tr>
            <w:tr w:rsidR="000E7E98" w:rsidRPr="000E7E98" w:rsidTr="00F72943">
              <w:tc>
                <w:tcPr>
                  <w:tcW w:w="846" w:type="dxa"/>
                </w:tcPr>
                <w:p w:rsidR="000E7E98" w:rsidRPr="000E7E98" w:rsidRDefault="000E7E98" w:rsidP="000E7E98">
                  <w:pPr>
                    <w:jc w:val="center"/>
                    <w:rPr>
                      <w:rFonts w:ascii="Times New Roman" w:hAnsi="Times New Roman"/>
                      <w:spacing w:val="-4"/>
                      <w:sz w:val="20"/>
                      <w:szCs w:val="20"/>
                    </w:rPr>
                  </w:pPr>
                  <w:r w:rsidRPr="000E7E98">
                    <w:rPr>
                      <w:rFonts w:ascii="Times New Roman" w:hAnsi="Times New Roman"/>
                      <w:spacing w:val="-4"/>
                      <w:sz w:val="20"/>
                      <w:szCs w:val="20"/>
                    </w:rPr>
                    <w:t>2.6</w:t>
                  </w:r>
                  <w:r>
                    <w:rPr>
                      <w:rFonts w:ascii="Times New Roman" w:hAnsi="Times New Roman"/>
                      <w:spacing w:val="-4"/>
                      <w:sz w:val="20"/>
                      <w:szCs w:val="20"/>
                    </w:rPr>
                    <w:t>8</w:t>
                  </w:r>
                </w:p>
              </w:tc>
              <w:tc>
                <w:tcPr>
                  <w:tcW w:w="4252" w:type="dxa"/>
                </w:tcPr>
                <w:p w:rsidR="000E7E98" w:rsidRPr="000E7E98" w:rsidRDefault="000E7E98" w:rsidP="00F72943">
                  <w:pPr>
                    <w:rPr>
                      <w:rFonts w:ascii="Times New Roman" w:hAnsi="Times New Roman"/>
                      <w:color w:val="auto"/>
                      <w:sz w:val="20"/>
                      <w:szCs w:val="20"/>
                    </w:rPr>
                  </w:pPr>
                  <w:r w:rsidRPr="000E7E98">
                    <w:rPr>
                      <w:rFonts w:ascii="Times New Roman" w:hAnsi="Times New Roman"/>
                      <w:sz w:val="20"/>
                      <w:szCs w:val="20"/>
                    </w:rPr>
                    <w:t>«Биоэнергетика»</w:t>
                  </w:r>
                </w:p>
              </w:tc>
              <w:tc>
                <w:tcPr>
                  <w:tcW w:w="2268" w:type="dxa"/>
                  <w:vAlign w:val="center"/>
                </w:tcPr>
                <w:p w:rsidR="000E7E98" w:rsidRPr="000E7E98" w:rsidRDefault="000E7E98" w:rsidP="000E7E98">
                  <w:pPr>
                    <w:rPr>
                      <w:rFonts w:ascii="Times New Roman" w:hAnsi="Times New Roman"/>
                      <w:color w:val="auto"/>
                      <w:sz w:val="20"/>
                      <w:szCs w:val="20"/>
                    </w:rPr>
                  </w:pPr>
                  <w:r w:rsidRPr="000E7E98">
                    <w:rPr>
                      <w:rFonts w:ascii="Times New Roman" w:hAnsi="Times New Roman"/>
                      <w:color w:val="auto"/>
                      <w:sz w:val="20"/>
                      <w:szCs w:val="20"/>
                    </w:rPr>
                    <w:t xml:space="preserve">Окуловский район, </w:t>
                  </w:r>
                  <w:r w:rsidRPr="000E7E98">
                    <w:rPr>
                      <w:rFonts w:ascii="Times New Roman" w:hAnsi="Times New Roman"/>
                      <w:sz w:val="20"/>
                      <w:szCs w:val="20"/>
                    </w:rPr>
                    <w:t>Окуловское городское поселение,</w:t>
                  </w:r>
                  <w:r w:rsidRPr="000E7E98">
                    <w:rPr>
                      <w:rFonts w:ascii="Times New Roman" w:hAnsi="Times New Roman"/>
                      <w:color w:val="auto"/>
                      <w:sz w:val="20"/>
                      <w:szCs w:val="20"/>
                    </w:rPr>
                    <w:t xml:space="preserve"> </w:t>
                  </w:r>
                  <w:r w:rsidRPr="000E7E98">
                    <w:rPr>
                      <w:rFonts w:ascii="Times New Roman" w:hAnsi="Times New Roman"/>
                      <w:sz w:val="20"/>
                      <w:szCs w:val="20"/>
                    </w:rPr>
                    <w:t xml:space="preserve">г.Окуловка, ул. Н.Николаева, участок № 78а </w:t>
                  </w:r>
                </w:p>
              </w:tc>
              <w:tc>
                <w:tcPr>
                  <w:tcW w:w="1418" w:type="dxa"/>
                </w:tcPr>
                <w:p w:rsidR="000E7E98" w:rsidRPr="000E7E98" w:rsidRDefault="000E7E98" w:rsidP="000E7E98">
                  <w:pPr>
                    <w:jc w:val="center"/>
                    <w:rPr>
                      <w:rFonts w:ascii="Times New Roman" w:hAnsi="Times New Roman"/>
                      <w:sz w:val="20"/>
                      <w:szCs w:val="20"/>
                    </w:rPr>
                  </w:pPr>
                  <w:r w:rsidRPr="000E7E98">
                    <w:rPr>
                      <w:rFonts w:ascii="Times New Roman" w:hAnsi="Times New Roman"/>
                      <w:sz w:val="20"/>
                      <w:szCs w:val="20"/>
                    </w:rPr>
                    <w:t>3,05 га</w:t>
                  </w:r>
                </w:p>
                <w:p w:rsidR="000E7E98" w:rsidRPr="000E7E98" w:rsidRDefault="000E7E98" w:rsidP="000E7E98">
                  <w:pPr>
                    <w:rPr>
                      <w:rFonts w:ascii="Times New Roman" w:eastAsia="Calibri" w:hAnsi="Times New Roman"/>
                      <w:color w:val="auto"/>
                      <w:sz w:val="20"/>
                      <w:szCs w:val="20"/>
                      <w:lang w:eastAsia="en-US"/>
                    </w:rPr>
                  </w:pPr>
                  <w:r w:rsidRPr="000E7E98">
                    <w:rPr>
                      <w:rFonts w:ascii="Times New Roman" w:hAnsi="Times New Roman"/>
                      <w:sz w:val="20"/>
                      <w:szCs w:val="20"/>
                    </w:rPr>
                    <w:t>1253:12:0432006:17</w:t>
                  </w:r>
                </w:p>
              </w:tc>
              <w:tc>
                <w:tcPr>
                  <w:tcW w:w="1405" w:type="dxa"/>
                  <w:vAlign w:val="center"/>
                </w:tcPr>
                <w:p w:rsidR="000E7E98" w:rsidRPr="000E7E98" w:rsidRDefault="000E7E98" w:rsidP="00F72943">
                  <w:pPr>
                    <w:pStyle w:val="af5"/>
                    <w:rPr>
                      <w:rFonts w:ascii="Times New Roman" w:hAnsi="Times New Roman"/>
                      <w:sz w:val="20"/>
                      <w:szCs w:val="20"/>
                    </w:rPr>
                  </w:pPr>
                  <w:r w:rsidRPr="000E7E98">
                    <w:rPr>
                      <w:rFonts w:ascii="Times New Roman" w:hAnsi="Times New Roman"/>
                      <w:sz w:val="20"/>
                      <w:szCs w:val="20"/>
                    </w:rPr>
                    <w:t>промышленное производство</w:t>
                  </w:r>
                </w:p>
              </w:tc>
            </w:tr>
            <w:tr w:rsidR="003508B9" w:rsidRPr="000E7E98" w:rsidTr="00F72943">
              <w:tc>
                <w:tcPr>
                  <w:tcW w:w="846" w:type="dxa"/>
                </w:tcPr>
                <w:p w:rsidR="003508B9" w:rsidRPr="003508B9" w:rsidRDefault="003508B9" w:rsidP="003508B9">
                  <w:pPr>
                    <w:jc w:val="center"/>
                    <w:rPr>
                      <w:rFonts w:ascii="Times New Roman" w:hAnsi="Times New Roman"/>
                      <w:spacing w:val="-4"/>
                      <w:sz w:val="20"/>
                      <w:szCs w:val="20"/>
                    </w:rPr>
                  </w:pPr>
                  <w:r w:rsidRPr="003508B9">
                    <w:rPr>
                      <w:rFonts w:ascii="Times New Roman" w:hAnsi="Times New Roman"/>
                      <w:spacing w:val="-4"/>
                      <w:sz w:val="20"/>
                      <w:szCs w:val="20"/>
                    </w:rPr>
                    <w:t>2.69</w:t>
                  </w:r>
                </w:p>
              </w:tc>
              <w:tc>
                <w:tcPr>
                  <w:tcW w:w="4252" w:type="dxa"/>
                </w:tcPr>
                <w:p w:rsidR="003508B9" w:rsidRPr="003508B9" w:rsidRDefault="003508B9" w:rsidP="003508B9">
                  <w:pPr>
                    <w:rPr>
                      <w:rFonts w:ascii="Times New Roman" w:hAnsi="Times New Roman"/>
                      <w:sz w:val="20"/>
                      <w:szCs w:val="20"/>
                    </w:rPr>
                  </w:pPr>
                  <w:r w:rsidRPr="003508B9">
                    <w:rPr>
                      <w:rFonts w:ascii="Times New Roman" w:hAnsi="Times New Roman"/>
                      <w:sz w:val="20"/>
                      <w:szCs w:val="20"/>
                    </w:rPr>
                    <w:t xml:space="preserve">«Земельный участок 26в по ул. 2-я Красноармейская» </w:t>
                  </w:r>
                </w:p>
                <w:p w:rsidR="003508B9" w:rsidRDefault="003508B9" w:rsidP="003508B9">
                  <w:pPr>
                    <w:rPr>
                      <w:rFonts w:ascii="Times New Roman" w:hAnsi="Times New Roman"/>
                      <w:sz w:val="20"/>
                      <w:szCs w:val="20"/>
                    </w:rPr>
                  </w:pPr>
                </w:p>
                <w:p w:rsidR="003508B9" w:rsidRPr="003508B9" w:rsidRDefault="003508B9" w:rsidP="003508B9">
                  <w:pPr>
                    <w:rPr>
                      <w:rFonts w:ascii="Times New Roman" w:hAnsi="Times New Roman"/>
                      <w:sz w:val="20"/>
                      <w:szCs w:val="20"/>
                    </w:rPr>
                  </w:pPr>
                  <w:r w:rsidRPr="003508B9">
                    <w:rPr>
                      <w:rFonts w:ascii="Times New Roman" w:hAnsi="Times New Roman"/>
                      <w:sz w:val="20"/>
                      <w:szCs w:val="20"/>
                    </w:rPr>
                    <w:t>Для  складирование и хранение инертных материалов</w:t>
                  </w:r>
                </w:p>
              </w:tc>
              <w:tc>
                <w:tcPr>
                  <w:tcW w:w="2268" w:type="dxa"/>
                  <w:vAlign w:val="center"/>
                </w:tcPr>
                <w:p w:rsidR="003508B9" w:rsidRPr="003508B9" w:rsidRDefault="003508B9" w:rsidP="003508B9">
                  <w:pPr>
                    <w:rPr>
                      <w:rFonts w:ascii="Times New Roman" w:hAnsi="Times New Roman"/>
                      <w:color w:val="auto"/>
                      <w:sz w:val="20"/>
                      <w:szCs w:val="20"/>
                    </w:rPr>
                  </w:pPr>
                  <w:r w:rsidRPr="003508B9">
                    <w:rPr>
                      <w:rFonts w:ascii="Times New Roman" w:hAnsi="Times New Roman"/>
                      <w:color w:val="auto"/>
                      <w:sz w:val="20"/>
                      <w:szCs w:val="20"/>
                    </w:rPr>
                    <w:t xml:space="preserve">Окуловский район, </w:t>
                  </w:r>
                  <w:r w:rsidRPr="003508B9">
                    <w:rPr>
                      <w:rFonts w:ascii="Times New Roman" w:hAnsi="Times New Roman"/>
                      <w:sz w:val="20"/>
                      <w:szCs w:val="20"/>
                    </w:rPr>
                    <w:t>Окуловское городское поселение, г. Окуловка, ул.2-я Красноармейская, уч.№ 26в</w:t>
                  </w:r>
                </w:p>
              </w:tc>
              <w:tc>
                <w:tcPr>
                  <w:tcW w:w="1418" w:type="dxa"/>
                </w:tcPr>
                <w:p w:rsidR="003508B9" w:rsidRPr="003508B9" w:rsidRDefault="003508B9" w:rsidP="003508B9">
                  <w:pPr>
                    <w:jc w:val="center"/>
                    <w:rPr>
                      <w:rFonts w:ascii="Times New Roman" w:hAnsi="Times New Roman"/>
                      <w:sz w:val="20"/>
                      <w:szCs w:val="20"/>
                    </w:rPr>
                  </w:pPr>
                  <w:r w:rsidRPr="003508B9">
                    <w:rPr>
                      <w:rFonts w:ascii="Times New Roman" w:hAnsi="Times New Roman"/>
                      <w:sz w:val="20"/>
                      <w:szCs w:val="20"/>
                    </w:rPr>
                    <w:t>7,65</w:t>
                  </w:r>
                </w:p>
                <w:p w:rsidR="003508B9" w:rsidRPr="003508B9" w:rsidRDefault="003508B9" w:rsidP="003508B9">
                  <w:pPr>
                    <w:rPr>
                      <w:rFonts w:ascii="Times New Roman" w:eastAsia="Calibri" w:hAnsi="Times New Roman"/>
                      <w:color w:val="auto"/>
                      <w:sz w:val="20"/>
                      <w:szCs w:val="20"/>
                      <w:lang w:eastAsia="en-US"/>
                    </w:rPr>
                  </w:pPr>
                  <w:r w:rsidRPr="003508B9">
                    <w:rPr>
                      <w:rFonts w:ascii="Times New Roman" w:hAnsi="Times New Roman"/>
                      <w:sz w:val="20"/>
                      <w:szCs w:val="20"/>
                    </w:rPr>
                    <w:t>53:12:0105008:21</w:t>
                  </w:r>
                </w:p>
              </w:tc>
              <w:tc>
                <w:tcPr>
                  <w:tcW w:w="1405" w:type="dxa"/>
                  <w:vAlign w:val="center"/>
                </w:tcPr>
                <w:p w:rsidR="003508B9" w:rsidRPr="003508B9" w:rsidRDefault="003508B9" w:rsidP="00F72943">
                  <w:pPr>
                    <w:pStyle w:val="af5"/>
                    <w:rPr>
                      <w:rFonts w:ascii="Times New Roman" w:hAnsi="Times New Roman"/>
                      <w:sz w:val="20"/>
                      <w:szCs w:val="20"/>
                    </w:rPr>
                  </w:pPr>
                  <w:r w:rsidRPr="003508B9">
                    <w:rPr>
                      <w:rFonts w:ascii="Times New Roman" w:hAnsi="Times New Roman"/>
                      <w:sz w:val="20"/>
                      <w:szCs w:val="20"/>
                    </w:rPr>
                    <w:t>промышленное производство</w:t>
                  </w:r>
                </w:p>
              </w:tc>
            </w:tr>
            <w:tr w:rsidR="003508B9" w:rsidRPr="003508B9" w:rsidTr="00F72943">
              <w:tc>
                <w:tcPr>
                  <w:tcW w:w="846" w:type="dxa"/>
                </w:tcPr>
                <w:p w:rsidR="003508B9" w:rsidRPr="003508B9" w:rsidRDefault="003508B9" w:rsidP="003508B9">
                  <w:pPr>
                    <w:jc w:val="center"/>
                    <w:rPr>
                      <w:rFonts w:ascii="Times New Roman" w:hAnsi="Times New Roman"/>
                      <w:spacing w:val="-4"/>
                      <w:sz w:val="20"/>
                      <w:szCs w:val="20"/>
                    </w:rPr>
                  </w:pPr>
                  <w:r w:rsidRPr="003508B9">
                    <w:rPr>
                      <w:rFonts w:ascii="Times New Roman" w:hAnsi="Times New Roman"/>
                      <w:spacing w:val="-4"/>
                      <w:sz w:val="20"/>
                      <w:szCs w:val="20"/>
                    </w:rPr>
                    <w:t>2.</w:t>
                  </w:r>
                  <w:r>
                    <w:rPr>
                      <w:rFonts w:ascii="Times New Roman" w:hAnsi="Times New Roman"/>
                      <w:spacing w:val="-4"/>
                      <w:sz w:val="20"/>
                      <w:szCs w:val="20"/>
                    </w:rPr>
                    <w:t>70</w:t>
                  </w:r>
                </w:p>
              </w:tc>
              <w:tc>
                <w:tcPr>
                  <w:tcW w:w="4252" w:type="dxa"/>
                </w:tcPr>
                <w:p w:rsidR="003508B9" w:rsidRPr="003508B9" w:rsidRDefault="003508B9" w:rsidP="00F72943">
                  <w:pPr>
                    <w:rPr>
                      <w:rFonts w:ascii="Times New Roman" w:hAnsi="Times New Roman"/>
                      <w:sz w:val="20"/>
                      <w:szCs w:val="20"/>
                    </w:rPr>
                  </w:pPr>
                  <w:r w:rsidRPr="003508B9">
                    <w:rPr>
                      <w:rFonts w:ascii="Times New Roman" w:hAnsi="Times New Roman"/>
                      <w:sz w:val="20"/>
                      <w:szCs w:val="20"/>
                    </w:rPr>
                    <w:t>«Земельный участок 26б по ул. 2-я Красноармейская»</w:t>
                  </w:r>
                </w:p>
                <w:p w:rsidR="003508B9" w:rsidRPr="003508B9" w:rsidRDefault="003508B9" w:rsidP="00F72943">
                  <w:pPr>
                    <w:rPr>
                      <w:rFonts w:ascii="Times New Roman" w:hAnsi="Times New Roman"/>
                      <w:sz w:val="20"/>
                      <w:szCs w:val="20"/>
                    </w:rPr>
                  </w:pPr>
                </w:p>
                <w:p w:rsidR="003508B9" w:rsidRPr="003508B9" w:rsidRDefault="003508B9" w:rsidP="00F72943">
                  <w:pPr>
                    <w:rPr>
                      <w:rFonts w:ascii="Times New Roman" w:hAnsi="Times New Roman"/>
                      <w:sz w:val="20"/>
                      <w:szCs w:val="20"/>
                    </w:rPr>
                  </w:pPr>
                  <w:r w:rsidRPr="003508B9">
                    <w:rPr>
                      <w:rFonts w:ascii="Times New Roman" w:hAnsi="Times New Roman"/>
                      <w:sz w:val="20"/>
                      <w:szCs w:val="20"/>
                    </w:rPr>
                    <w:t xml:space="preserve">Для  складирование и хранение инертных </w:t>
                  </w:r>
                  <w:r w:rsidRPr="003508B9">
                    <w:rPr>
                      <w:rFonts w:ascii="Times New Roman" w:hAnsi="Times New Roman"/>
                      <w:sz w:val="20"/>
                      <w:szCs w:val="20"/>
                    </w:rPr>
                    <w:lastRenderedPageBreak/>
                    <w:t>материалов</w:t>
                  </w:r>
                </w:p>
              </w:tc>
              <w:tc>
                <w:tcPr>
                  <w:tcW w:w="2268" w:type="dxa"/>
                  <w:vAlign w:val="center"/>
                </w:tcPr>
                <w:p w:rsidR="003508B9" w:rsidRPr="003508B9" w:rsidRDefault="003508B9" w:rsidP="003508B9">
                  <w:pPr>
                    <w:rPr>
                      <w:rFonts w:ascii="Times New Roman" w:hAnsi="Times New Roman"/>
                      <w:color w:val="auto"/>
                      <w:sz w:val="20"/>
                      <w:szCs w:val="20"/>
                    </w:rPr>
                  </w:pPr>
                  <w:r w:rsidRPr="003508B9">
                    <w:rPr>
                      <w:rFonts w:ascii="Times New Roman" w:hAnsi="Times New Roman"/>
                      <w:color w:val="auto"/>
                      <w:sz w:val="20"/>
                      <w:szCs w:val="20"/>
                    </w:rPr>
                    <w:lastRenderedPageBreak/>
                    <w:t xml:space="preserve">Окуловский район, </w:t>
                  </w:r>
                  <w:r w:rsidRPr="003508B9">
                    <w:rPr>
                      <w:rFonts w:ascii="Times New Roman" w:hAnsi="Times New Roman"/>
                      <w:sz w:val="20"/>
                      <w:szCs w:val="20"/>
                    </w:rPr>
                    <w:t xml:space="preserve">Окуловское городское поселение, г. Окуловка, ул.2-я </w:t>
                  </w:r>
                  <w:r w:rsidRPr="003508B9">
                    <w:rPr>
                      <w:rFonts w:ascii="Times New Roman" w:hAnsi="Times New Roman"/>
                      <w:sz w:val="20"/>
                      <w:szCs w:val="20"/>
                    </w:rPr>
                    <w:lastRenderedPageBreak/>
                    <w:t>Красноармейская, уч.№ 26б</w:t>
                  </w:r>
                </w:p>
              </w:tc>
              <w:tc>
                <w:tcPr>
                  <w:tcW w:w="1418" w:type="dxa"/>
                </w:tcPr>
                <w:p w:rsidR="003508B9" w:rsidRPr="003508B9" w:rsidRDefault="003508B9" w:rsidP="003508B9">
                  <w:pPr>
                    <w:jc w:val="center"/>
                    <w:rPr>
                      <w:rFonts w:ascii="Times New Roman" w:hAnsi="Times New Roman"/>
                      <w:sz w:val="20"/>
                      <w:szCs w:val="20"/>
                    </w:rPr>
                  </w:pPr>
                  <w:r w:rsidRPr="003508B9">
                    <w:rPr>
                      <w:rFonts w:ascii="Times New Roman" w:hAnsi="Times New Roman"/>
                      <w:sz w:val="20"/>
                      <w:szCs w:val="20"/>
                    </w:rPr>
                    <w:lastRenderedPageBreak/>
                    <w:t>2,4</w:t>
                  </w:r>
                </w:p>
                <w:p w:rsidR="003508B9" w:rsidRPr="003508B9" w:rsidRDefault="003508B9" w:rsidP="003508B9">
                  <w:pPr>
                    <w:rPr>
                      <w:rFonts w:ascii="Times New Roman" w:eastAsia="Calibri" w:hAnsi="Times New Roman"/>
                      <w:color w:val="auto"/>
                      <w:sz w:val="20"/>
                      <w:szCs w:val="20"/>
                      <w:lang w:eastAsia="en-US"/>
                    </w:rPr>
                  </w:pPr>
                  <w:r w:rsidRPr="003508B9">
                    <w:rPr>
                      <w:rFonts w:ascii="Times New Roman" w:hAnsi="Times New Roman"/>
                      <w:sz w:val="20"/>
                      <w:szCs w:val="20"/>
                    </w:rPr>
                    <w:t>53:12:0105007:125</w:t>
                  </w:r>
                </w:p>
              </w:tc>
              <w:tc>
                <w:tcPr>
                  <w:tcW w:w="1405" w:type="dxa"/>
                  <w:vAlign w:val="center"/>
                </w:tcPr>
                <w:p w:rsidR="003508B9" w:rsidRPr="003508B9" w:rsidRDefault="003508B9" w:rsidP="00F72943">
                  <w:pPr>
                    <w:pStyle w:val="af5"/>
                    <w:rPr>
                      <w:rFonts w:ascii="Times New Roman" w:hAnsi="Times New Roman"/>
                      <w:sz w:val="20"/>
                      <w:szCs w:val="20"/>
                    </w:rPr>
                  </w:pPr>
                  <w:r w:rsidRPr="003508B9">
                    <w:rPr>
                      <w:rFonts w:ascii="Times New Roman" w:hAnsi="Times New Roman"/>
                      <w:sz w:val="20"/>
                      <w:szCs w:val="20"/>
                    </w:rPr>
                    <w:t>промышленное производство</w:t>
                  </w:r>
                </w:p>
              </w:tc>
            </w:tr>
          </w:tbl>
          <w:p w:rsidR="00FF0437" w:rsidRDefault="00FF0437" w:rsidP="002276BA">
            <w:pPr>
              <w:jc w:val="center"/>
              <w:rPr>
                <w:rFonts w:ascii="Times New Roman" w:hAnsi="Times New Roman"/>
                <w:b/>
                <w:spacing w:val="-4"/>
                <w:sz w:val="24"/>
                <w:szCs w:val="24"/>
              </w:rPr>
            </w:pPr>
          </w:p>
          <w:p w:rsidR="00FF0437" w:rsidRDefault="00FF0437" w:rsidP="002276BA">
            <w:pPr>
              <w:jc w:val="center"/>
              <w:rPr>
                <w:rFonts w:ascii="Times New Roman" w:hAnsi="Times New Roman"/>
                <w:b/>
                <w:spacing w:val="-4"/>
                <w:sz w:val="24"/>
                <w:szCs w:val="24"/>
              </w:rPr>
            </w:pPr>
          </w:p>
          <w:p w:rsidR="00F95C53" w:rsidRPr="009A7581" w:rsidRDefault="00F95C53" w:rsidP="002276BA">
            <w:pPr>
              <w:jc w:val="center"/>
              <w:rPr>
                <w:rFonts w:ascii="Times New Roman" w:hAnsi="Times New Roman"/>
                <w:b/>
                <w:spacing w:val="-4"/>
                <w:sz w:val="24"/>
                <w:szCs w:val="24"/>
              </w:rPr>
            </w:pPr>
            <w:r w:rsidRPr="009A7581">
              <w:rPr>
                <w:rFonts w:ascii="Times New Roman" w:hAnsi="Times New Roman"/>
                <w:b/>
                <w:spacing w:val="-4"/>
                <w:sz w:val="24"/>
                <w:szCs w:val="24"/>
              </w:rPr>
              <w:t>4. Инвестиционные площадки для организации туризма</w:t>
            </w:r>
          </w:p>
        </w:tc>
      </w:tr>
      <w:tr w:rsidR="00911AA9" w:rsidRPr="009A7581" w:rsidTr="00E71776">
        <w:tc>
          <w:tcPr>
            <w:tcW w:w="959" w:type="dxa"/>
            <w:tcBorders>
              <w:top w:val="single" w:sz="4" w:space="0" w:color="000000"/>
              <w:left w:val="single" w:sz="4" w:space="0" w:color="000000"/>
              <w:bottom w:val="single" w:sz="4" w:space="0" w:color="000000"/>
            </w:tcBorders>
            <w:vAlign w:val="center"/>
          </w:tcPr>
          <w:p w:rsidR="00911AA9" w:rsidRPr="009A7581" w:rsidRDefault="00911AA9" w:rsidP="002276BA">
            <w:pPr>
              <w:rPr>
                <w:rFonts w:ascii="Times New Roman" w:hAnsi="Times New Roman"/>
                <w:sz w:val="20"/>
                <w:szCs w:val="20"/>
              </w:rPr>
            </w:pPr>
            <w:r w:rsidRPr="009A7581">
              <w:rPr>
                <w:rFonts w:ascii="Times New Roman" w:hAnsi="Times New Roman"/>
                <w:sz w:val="20"/>
                <w:szCs w:val="20"/>
              </w:rPr>
              <w:lastRenderedPageBreak/>
              <w:t>4.18.</w:t>
            </w:r>
          </w:p>
        </w:tc>
        <w:tc>
          <w:tcPr>
            <w:tcW w:w="4244"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«Нездрино»</w:t>
            </w:r>
          </w:p>
        </w:tc>
        <w:tc>
          <w:tcPr>
            <w:tcW w:w="2239"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Бор</w:t>
            </w:r>
            <w:r w:rsidRPr="009A7581">
              <w:rPr>
                <w:rFonts w:ascii="Times New Roman" w:hAnsi="Times New Roman"/>
                <w:color w:val="auto"/>
                <w:sz w:val="20"/>
                <w:szCs w:val="20"/>
              </w:rPr>
              <w:t>о</w:t>
            </w:r>
            <w:r w:rsidRPr="009A7581">
              <w:rPr>
                <w:rFonts w:ascii="Times New Roman" w:hAnsi="Times New Roman"/>
                <w:color w:val="auto"/>
                <w:sz w:val="20"/>
                <w:szCs w:val="20"/>
              </w:rPr>
              <w:t xml:space="preserve">вёнковское сельское </w:t>
            </w:r>
            <w:r w:rsidRPr="009A7581">
              <w:rPr>
                <w:rFonts w:ascii="Times New Roman" w:hAnsi="Times New Roman"/>
                <w:color w:val="auto"/>
                <w:sz w:val="20"/>
                <w:szCs w:val="20"/>
              </w:rPr>
              <w:br/>
              <w:t>п</w:t>
            </w:r>
            <w:r w:rsidRPr="009A7581">
              <w:rPr>
                <w:rFonts w:ascii="Times New Roman" w:hAnsi="Times New Roman"/>
                <w:color w:val="auto"/>
                <w:sz w:val="20"/>
                <w:szCs w:val="20"/>
              </w:rPr>
              <w:t>о</w:t>
            </w:r>
            <w:r w:rsidRPr="009A7581">
              <w:rPr>
                <w:rFonts w:ascii="Times New Roman" w:hAnsi="Times New Roman"/>
                <w:color w:val="auto"/>
                <w:sz w:val="20"/>
                <w:szCs w:val="20"/>
              </w:rPr>
              <w:t>селение, д.Нездрино</w:t>
            </w:r>
          </w:p>
        </w:tc>
        <w:tc>
          <w:tcPr>
            <w:tcW w:w="1455" w:type="dxa"/>
            <w:gridSpan w:val="2"/>
            <w:tcBorders>
              <w:top w:val="single" w:sz="4" w:space="0" w:color="000000"/>
              <w:left w:val="single" w:sz="4" w:space="0" w:color="000000"/>
              <w:bottom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3 га с возможным </w:t>
            </w:r>
            <w:r w:rsidRPr="009A7581">
              <w:rPr>
                <w:rFonts w:ascii="Times New Roman" w:hAnsi="Times New Roman"/>
                <w:color w:val="auto"/>
                <w:sz w:val="20"/>
                <w:szCs w:val="20"/>
              </w:rPr>
              <w:br/>
              <w:t xml:space="preserve">расширением </w:t>
            </w:r>
            <w:r w:rsidRPr="009A7581">
              <w:rPr>
                <w:rFonts w:ascii="Times New Roman" w:hAnsi="Times New Roman"/>
                <w:color w:val="auto"/>
                <w:sz w:val="20"/>
                <w:szCs w:val="20"/>
              </w:rPr>
              <w:br/>
              <w:t>до 12 га</w:t>
            </w:r>
          </w:p>
        </w:tc>
        <w:tc>
          <w:tcPr>
            <w:tcW w:w="1523" w:type="dxa"/>
            <w:tcBorders>
              <w:top w:val="single" w:sz="4" w:space="0" w:color="000000"/>
              <w:left w:val="single" w:sz="4" w:space="0" w:color="000000"/>
              <w:bottom w:val="single" w:sz="4" w:space="0" w:color="000000"/>
              <w:right w:val="single" w:sz="4" w:space="0" w:color="000000"/>
            </w:tcBorders>
          </w:tcPr>
          <w:p w:rsidR="00911AA9" w:rsidRPr="009A7581" w:rsidRDefault="00911AA9">
            <w:r w:rsidRPr="009A7581">
              <w:rPr>
                <w:rFonts w:ascii="Times New Roman" w:hAnsi="Times New Roman"/>
                <w:sz w:val="20"/>
                <w:szCs w:val="20"/>
              </w:rPr>
              <w:t>Туризм, отдых</w:t>
            </w:r>
          </w:p>
        </w:tc>
      </w:tr>
      <w:tr w:rsidR="00911AA9" w:rsidRPr="009A7581" w:rsidTr="00E71776">
        <w:tc>
          <w:tcPr>
            <w:tcW w:w="959" w:type="dxa"/>
            <w:tcBorders>
              <w:top w:val="single" w:sz="4" w:space="0" w:color="000000"/>
              <w:left w:val="single" w:sz="4" w:space="0" w:color="000000"/>
              <w:bottom w:val="single" w:sz="4" w:space="0" w:color="000000"/>
            </w:tcBorders>
          </w:tcPr>
          <w:p w:rsidR="00911AA9" w:rsidRPr="009A7581" w:rsidRDefault="00911AA9" w:rsidP="00427E4E">
            <w:pPr>
              <w:rPr>
                <w:rFonts w:ascii="Times New Roman" w:hAnsi="Times New Roman"/>
                <w:sz w:val="20"/>
                <w:szCs w:val="20"/>
              </w:rPr>
            </w:pPr>
            <w:r w:rsidRPr="009A7581">
              <w:rPr>
                <w:rFonts w:ascii="Times New Roman" w:hAnsi="Times New Roman"/>
                <w:sz w:val="20"/>
                <w:szCs w:val="20"/>
              </w:rPr>
              <w:t>4.19.</w:t>
            </w:r>
          </w:p>
        </w:tc>
        <w:tc>
          <w:tcPr>
            <w:tcW w:w="4244"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«Окуловская-1» </w:t>
            </w:r>
          </w:p>
        </w:tc>
        <w:tc>
          <w:tcPr>
            <w:tcW w:w="2239"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г.Окуловка</w:t>
            </w:r>
          </w:p>
        </w:tc>
        <w:tc>
          <w:tcPr>
            <w:tcW w:w="1455" w:type="dxa"/>
            <w:gridSpan w:val="2"/>
            <w:tcBorders>
              <w:top w:val="single" w:sz="4" w:space="0" w:color="000000"/>
              <w:left w:val="single" w:sz="4" w:space="0" w:color="000000"/>
              <w:bottom w:val="single" w:sz="4" w:space="0" w:color="000000"/>
              <w:right w:val="single" w:sz="4" w:space="0" w:color="000000"/>
            </w:tcBorders>
          </w:tcPr>
          <w:p w:rsidR="00911AA9" w:rsidRPr="009A7581" w:rsidRDefault="00911AA9" w:rsidP="000E7E98">
            <w:pPr>
              <w:rPr>
                <w:rFonts w:ascii="Times New Roman" w:hAnsi="Times New Roman"/>
                <w:color w:val="auto"/>
                <w:sz w:val="20"/>
                <w:szCs w:val="20"/>
              </w:rPr>
            </w:pPr>
            <w:r w:rsidRPr="009A7581">
              <w:rPr>
                <w:rFonts w:ascii="Times New Roman" w:hAnsi="Times New Roman"/>
                <w:color w:val="auto"/>
                <w:sz w:val="20"/>
                <w:szCs w:val="20"/>
              </w:rPr>
              <w:t xml:space="preserve">площадь </w:t>
            </w:r>
            <w:r w:rsidR="000E7E98">
              <w:rPr>
                <w:rFonts w:ascii="Times New Roman" w:hAnsi="Times New Roman"/>
                <w:color w:val="auto"/>
                <w:sz w:val="20"/>
                <w:szCs w:val="20"/>
              </w:rPr>
              <w:t>50</w:t>
            </w:r>
            <w:r w:rsidRPr="009A7581">
              <w:rPr>
                <w:rFonts w:ascii="Times New Roman" w:hAnsi="Times New Roman"/>
                <w:color w:val="auto"/>
                <w:sz w:val="20"/>
                <w:szCs w:val="20"/>
              </w:rPr>
              <w:t xml:space="preserve"> га</w:t>
            </w:r>
            <w:r w:rsidR="000E7E98">
              <w:rPr>
                <w:rFonts w:ascii="Times New Roman" w:hAnsi="Times New Roman"/>
                <w:color w:val="auto"/>
                <w:sz w:val="20"/>
                <w:szCs w:val="20"/>
              </w:rPr>
              <w:t xml:space="preserve"> </w:t>
            </w:r>
            <w:r w:rsidR="000E7E98" w:rsidRPr="000E7E98">
              <w:rPr>
                <w:rFonts w:ascii="Times New Roman" w:hAnsi="Times New Roman"/>
                <w:sz w:val="20"/>
                <w:szCs w:val="20"/>
              </w:rPr>
              <w:t>53:12:0104034</w:t>
            </w:r>
          </w:p>
        </w:tc>
        <w:tc>
          <w:tcPr>
            <w:tcW w:w="1523" w:type="dxa"/>
            <w:tcBorders>
              <w:top w:val="single" w:sz="4" w:space="0" w:color="000000"/>
              <w:left w:val="single" w:sz="4" w:space="0" w:color="000000"/>
              <w:bottom w:val="single" w:sz="4" w:space="0" w:color="000000"/>
              <w:right w:val="single" w:sz="4" w:space="0" w:color="000000"/>
            </w:tcBorders>
          </w:tcPr>
          <w:p w:rsidR="00911AA9" w:rsidRPr="009A7581" w:rsidRDefault="00911AA9">
            <w:r w:rsidRPr="009A7581">
              <w:rPr>
                <w:rFonts w:ascii="Times New Roman" w:hAnsi="Times New Roman"/>
                <w:sz w:val="20"/>
                <w:szCs w:val="20"/>
              </w:rPr>
              <w:t>Туризм, отдых</w:t>
            </w:r>
          </w:p>
        </w:tc>
      </w:tr>
      <w:tr w:rsidR="00911AA9" w:rsidRPr="009A7581" w:rsidTr="00E71776">
        <w:tc>
          <w:tcPr>
            <w:tcW w:w="959" w:type="dxa"/>
            <w:tcBorders>
              <w:top w:val="single" w:sz="4" w:space="0" w:color="000000"/>
              <w:left w:val="single" w:sz="4" w:space="0" w:color="000000"/>
              <w:bottom w:val="single" w:sz="4" w:space="0" w:color="000000"/>
            </w:tcBorders>
          </w:tcPr>
          <w:p w:rsidR="00911AA9" w:rsidRPr="009A7581" w:rsidRDefault="00911AA9" w:rsidP="00427E4E">
            <w:pPr>
              <w:rPr>
                <w:rFonts w:ascii="Times New Roman" w:hAnsi="Times New Roman"/>
                <w:sz w:val="20"/>
                <w:szCs w:val="20"/>
              </w:rPr>
            </w:pPr>
            <w:r w:rsidRPr="009A7581">
              <w:rPr>
                <w:rFonts w:ascii="Times New Roman" w:hAnsi="Times New Roman"/>
                <w:sz w:val="20"/>
                <w:szCs w:val="20"/>
              </w:rPr>
              <w:t>4.20.</w:t>
            </w:r>
          </w:p>
        </w:tc>
        <w:tc>
          <w:tcPr>
            <w:tcW w:w="4244"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«Мануйлово-1», </w:t>
            </w:r>
            <w:r w:rsidRPr="009A7581">
              <w:rPr>
                <w:rFonts w:ascii="Times New Roman" w:hAnsi="Times New Roman"/>
                <w:color w:val="auto"/>
                <w:sz w:val="20"/>
                <w:szCs w:val="20"/>
              </w:rPr>
              <w:br/>
              <w:t>«Ману</w:t>
            </w:r>
            <w:r w:rsidRPr="009A7581">
              <w:rPr>
                <w:rFonts w:ascii="Times New Roman" w:hAnsi="Times New Roman"/>
                <w:color w:val="auto"/>
                <w:sz w:val="20"/>
                <w:szCs w:val="20"/>
              </w:rPr>
              <w:t>й</w:t>
            </w:r>
            <w:r w:rsidRPr="009A7581">
              <w:rPr>
                <w:rFonts w:ascii="Times New Roman" w:hAnsi="Times New Roman"/>
                <w:color w:val="auto"/>
                <w:sz w:val="20"/>
                <w:szCs w:val="20"/>
              </w:rPr>
              <w:t>лово-2»</w:t>
            </w:r>
          </w:p>
        </w:tc>
        <w:tc>
          <w:tcPr>
            <w:tcW w:w="2239"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д.Мануйлово</w:t>
            </w:r>
          </w:p>
        </w:tc>
        <w:tc>
          <w:tcPr>
            <w:tcW w:w="1455" w:type="dxa"/>
            <w:gridSpan w:val="2"/>
            <w:tcBorders>
              <w:top w:val="single" w:sz="4" w:space="0" w:color="000000"/>
              <w:left w:val="single" w:sz="4" w:space="0" w:color="000000"/>
              <w:bottom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8,4 га </w:t>
            </w:r>
            <w:r w:rsidRPr="009A7581">
              <w:rPr>
                <w:rFonts w:ascii="Times New Roman" w:hAnsi="Times New Roman"/>
                <w:color w:val="auto"/>
                <w:sz w:val="20"/>
                <w:szCs w:val="20"/>
              </w:rPr>
              <w:br/>
              <w:t>и 4,8 га</w:t>
            </w:r>
          </w:p>
        </w:tc>
        <w:tc>
          <w:tcPr>
            <w:tcW w:w="1523" w:type="dxa"/>
            <w:tcBorders>
              <w:top w:val="single" w:sz="4" w:space="0" w:color="000000"/>
              <w:left w:val="single" w:sz="4" w:space="0" w:color="000000"/>
              <w:bottom w:val="single" w:sz="4" w:space="0" w:color="000000"/>
              <w:right w:val="single" w:sz="4" w:space="0" w:color="000000"/>
            </w:tcBorders>
          </w:tcPr>
          <w:p w:rsidR="00911AA9" w:rsidRPr="009A7581" w:rsidRDefault="00911AA9">
            <w:r w:rsidRPr="009A7581">
              <w:rPr>
                <w:rFonts w:ascii="Times New Roman" w:hAnsi="Times New Roman"/>
                <w:sz w:val="20"/>
                <w:szCs w:val="20"/>
              </w:rPr>
              <w:t>Туризм, отдых</w:t>
            </w:r>
          </w:p>
        </w:tc>
      </w:tr>
      <w:tr w:rsidR="00911AA9" w:rsidRPr="009A7581" w:rsidTr="00E71776">
        <w:tc>
          <w:tcPr>
            <w:tcW w:w="959" w:type="dxa"/>
            <w:tcBorders>
              <w:top w:val="single" w:sz="4" w:space="0" w:color="000000"/>
              <w:left w:val="single" w:sz="4" w:space="0" w:color="000000"/>
              <w:bottom w:val="single" w:sz="4" w:space="0" w:color="000000"/>
            </w:tcBorders>
          </w:tcPr>
          <w:p w:rsidR="00911AA9" w:rsidRPr="009A7581" w:rsidRDefault="00911AA9" w:rsidP="00427E4E">
            <w:pPr>
              <w:rPr>
                <w:rFonts w:ascii="Times New Roman" w:hAnsi="Times New Roman"/>
                <w:sz w:val="20"/>
                <w:szCs w:val="20"/>
              </w:rPr>
            </w:pPr>
            <w:r w:rsidRPr="009A7581">
              <w:rPr>
                <w:rFonts w:ascii="Times New Roman" w:hAnsi="Times New Roman"/>
                <w:sz w:val="20"/>
                <w:szCs w:val="20"/>
              </w:rPr>
              <w:t>4.21.</w:t>
            </w:r>
          </w:p>
        </w:tc>
        <w:tc>
          <w:tcPr>
            <w:tcW w:w="4244"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«Поле», «Перевалочная»</w:t>
            </w:r>
          </w:p>
        </w:tc>
        <w:tc>
          <w:tcPr>
            <w:tcW w:w="2239"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р.п.Угловка</w:t>
            </w:r>
          </w:p>
        </w:tc>
        <w:tc>
          <w:tcPr>
            <w:tcW w:w="1455" w:type="dxa"/>
            <w:gridSpan w:val="2"/>
            <w:tcBorders>
              <w:top w:val="single" w:sz="4" w:space="0" w:color="000000"/>
              <w:left w:val="single" w:sz="4" w:space="0" w:color="000000"/>
              <w:bottom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3,8 га </w:t>
            </w:r>
            <w:r w:rsidRPr="009A7581">
              <w:rPr>
                <w:rFonts w:ascii="Times New Roman" w:hAnsi="Times New Roman"/>
                <w:color w:val="auto"/>
                <w:sz w:val="20"/>
                <w:szCs w:val="20"/>
              </w:rPr>
              <w:br/>
              <w:t>и 1 га</w:t>
            </w:r>
          </w:p>
        </w:tc>
        <w:tc>
          <w:tcPr>
            <w:tcW w:w="1523" w:type="dxa"/>
            <w:tcBorders>
              <w:top w:val="single" w:sz="4" w:space="0" w:color="000000"/>
              <w:left w:val="single" w:sz="4" w:space="0" w:color="000000"/>
              <w:bottom w:val="single" w:sz="4" w:space="0" w:color="000000"/>
              <w:right w:val="single" w:sz="4" w:space="0" w:color="000000"/>
            </w:tcBorders>
          </w:tcPr>
          <w:p w:rsidR="00911AA9" w:rsidRPr="009A7581" w:rsidRDefault="00911AA9">
            <w:r w:rsidRPr="009A7581">
              <w:rPr>
                <w:rFonts w:ascii="Times New Roman" w:hAnsi="Times New Roman"/>
                <w:sz w:val="20"/>
                <w:szCs w:val="20"/>
              </w:rPr>
              <w:t>Туризм, отдых</w:t>
            </w:r>
          </w:p>
        </w:tc>
      </w:tr>
      <w:tr w:rsidR="00F95C53" w:rsidRPr="009A7581" w:rsidTr="00723F75">
        <w:tc>
          <w:tcPr>
            <w:tcW w:w="10420" w:type="dxa"/>
            <w:gridSpan w:val="6"/>
            <w:tcBorders>
              <w:top w:val="single" w:sz="4" w:space="0" w:color="000000"/>
              <w:left w:val="single" w:sz="4" w:space="0" w:color="000000"/>
              <w:bottom w:val="single" w:sz="4" w:space="0" w:color="000000"/>
              <w:right w:val="single" w:sz="4" w:space="0" w:color="000000"/>
            </w:tcBorders>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213985" w:rsidRPr="003508B9" w:rsidTr="00F72943">
              <w:tc>
                <w:tcPr>
                  <w:tcW w:w="846" w:type="dxa"/>
                </w:tcPr>
                <w:p w:rsidR="00213985" w:rsidRPr="005B22CA" w:rsidRDefault="00213985" w:rsidP="00213985">
                  <w:pPr>
                    <w:jc w:val="center"/>
                    <w:rPr>
                      <w:rFonts w:ascii="Times New Roman" w:hAnsi="Times New Roman"/>
                      <w:spacing w:val="-4"/>
                      <w:sz w:val="20"/>
                      <w:szCs w:val="20"/>
                    </w:rPr>
                  </w:pPr>
                  <w:r w:rsidRPr="005B22CA">
                    <w:rPr>
                      <w:rFonts w:ascii="Times New Roman" w:hAnsi="Times New Roman"/>
                      <w:spacing w:val="-4"/>
                      <w:sz w:val="20"/>
                      <w:szCs w:val="20"/>
                    </w:rPr>
                    <w:t>4.22</w:t>
                  </w:r>
                </w:p>
              </w:tc>
              <w:tc>
                <w:tcPr>
                  <w:tcW w:w="4252" w:type="dxa"/>
                </w:tcPr>
                <w:p w:rsidR="00213985" w:rsidRPr="005B22CA" w:rsidRDefault="00213985" w:rsidP="00F72943">
                  <w:pPr>
                    <w:rPr>
                      <w:rFonts w:ascii="Times New Roman" w:hAnsi="Times New Roman"/>
                      <w:sz w:val="20"/>
                      <w:szCs w:val="20"/>
                    </w:rPr>
                  </w:pPr>
                  <w:r w:rsidRPr="005B22CA">
                    <w:rPr>
                      <w:rFonts w:ascii="Times New Roman" w:hAnsi="Times New Roman"/>
                      <w:sz w:val="20"/>
                      <w:szCs w:val="20"/>
                    </w:rPr>
                    <w:t>«Гостиничный комплекс (для расширения инфраструктуры Регионального центра гребного слалома»</w:t>
                  </w:r>
                </w:p>
              </w:tc>
              <w:tc>
                <w:tcPr>
                  <w:tcW w:w="2268" w:type="dxa"/>
                  <w:vAlign w:val="center"/>
                </w:tcPr>
                <w:p w:rsidR="00213985" w:rsidRPr="005B22CA" w:rsidRDefault="00213985" w:rsidP="00213985">
                  <w:pPr>
                    <w:rPr>
                      <w:rFonts w:ascii="Times New Roman" w:hAnsi="Times New Roman"/>
                      <w:color w:val="auto"/>
                      <w:sz w:val="20"/>
                      <w:szCs w:val="20"/>
                    </w:rPr>
                  </w:pPr>
                  <w:r w:rsidRPr="005B22CA">
                    <w:rPr>
                      <w:rFonts w:ascii="Times New Roman" w:hAnsi="Times New Roman"/>
                      <w:color w:val="auto"/>
                      <w:sz w:val="20"/>
                      <w:szCs w:val="20"/>
                    </w:rPr>
                    <w:t xml:space="preserve">Окуловский район, </w:t>
                  </w:r>
                  <w:r w:rsidRPr="005B22CA">
                    <w:rPr>
                      <w:rFonts w:ascii="Times New Roman" w:hAnsi="Times New Roman"/>
                      <w:sz w:val="20"/>
                      <w:szCs w:val="20"/>
                    </w:rPr>
                    <w:t>Окуловское городское поселение, г.Окуловка, ул.Свердлова, напротив Регионального центра гребного слалома</w:t>
                  </w:r>
                </w:p>
              </w:tc>
              <w:tc>
                <w:tcPr>
                  <w:tcW w:w="1418" w:type="dxa"/>
                </w:tcPr>
                <w:p w:rsidR="00213985" w:rsidRPr="005B22CA" w:rsidRDefault="00213985" w:rsidP="00213985">
                  <w:pPr>
                    <w:jc w:val="center"/>
                    <w:rPr>
                      <w:rFonts w:ascii="Times New Roman" w:hAnsi="Times New Roman"/>
                      <w:sz w:val="20"/>
                      <w:szCs w:val="20"/>
                    </w:rPr>
                  </w:pPr>
                  <w:r w:rsidRPr="005B22CA">
                    <w:rPr>
                      <w:rFonts w:ascii="Times New Roman" w:hAnsi="Times New Roman"/>
                      <w:sz w:val="20"/>
                      <w:szCs w:val="20"/>
                    </w:rPr>
                    <w:t>0,5</w:t>
                  </w:r>
                </w:p>
                <w:p w:rsidR="00213985" w:rsidRPr="005B22CA" w:rsidRDefault="00213985" w:rsidP="00213985">
                  <w:pPr>
                    <w:rPr>
                      <w:rFonts w:ascii="Times New Roman" w:eastAsia="Calibri" w:hAnsi="Times New Roman"/>
                      <w:color w:val="auto"/>
                      <w:sz w:val="20"/>
                      <w:szCs w:val="20"/>
                      <w:lang w:eastAsia="en-US"/>
                    </w:rPr>
                  </w:pPr>
                  <w:r w:rsidRPr="005B22CA">
                    <w:rPr>
                      <w:rFonts w:ascii="Times New Roman" w:hAnsi="Times New Roman"/>
                      <w:sz w:val="20"/>
                      <w:szCs w:val="20"/>
                    </w:rPr>
                    <w:t>53:12:0101122</w:t>
                  </w:r>
                </w:p>
              </w:tc>
              <w:tc>
                <w:tcPr>
                  <w:tcW w:w="1405" w:type="dxa"/>
                  <w:vAlign w:val="center"/>
                </w:tcPr>
                <w:p w:rsidR="00213985" w:rsidRPr="005B22CA" w:rsidRDefault="00213985" w:rsidP="00F72943">
                  <w:pPr>
                    <w:pStyle w:val="af5"/>
                    <w:rPr>
                      <w:rFonts w:ascii="Times New Roman" w:hAnsi="Times New Roman"/>
                      <w:sz w:val="20"/>
                      <w:szCs w:val="20"/>
                    </w:rPr>
                  </w:pPr>
                  <w:r w:rsidRPr="005B22CA">
                    <w:rPr>
                      <w:rFonts w:ascii="Times New Roman" w:hAnsi="Times New Roman"/>
                      <w:sz w:val="20"/>
                      <w:szCs w:val="20"/>
                    </w:rPr>
                    <w:t>Туризм, отдых</w:t>
                  </w:r>
                </w:p>
              </w:tc>
            </w:tr>
            <w:tr w:rsidR="005B22CA" w:rsidRPr="005B22CA" w:rsidTr="00F72943">
              <w:tc>
                <w:tcPr>
                  <w:tcW w:w="846" w:type="dxa"/>
                </w:tcPr>
                <w:p w:rsidR="005B22CA" w:rsidRPr="005B22CA" w:rsidRDefault="005B22CA" w:rsidP="005B22CA">
                  <w:pPr>
                    <w:jc w:val="center"/>
                    <w:rPr>
                      <w:rFonts w:ascii="Times New Roman" w:hAnsi="Times New Roman"/>
                      <w:spacing w:val="-4"/>
                      <w:sz w:val="20"/>
                      <w:szCs w:val="20"/>
                    </w:rPr>
                  </w:pPr>
                  <w:r w:rsidRPr="005B22CA">
                    <w:rPr>
                      <w:rFonts w:ascii="Times New Roman" w:hAnsi="Times New Roman"/>
                      <w:spacing w:val="-4"/>
                      <w:sz w:val="20"/>
                      <w:szCs w:val="20"/>
                    </w:rPr>
                    <w:t>4.23</w:t>
                  </w:r>
                </w:p>
              </w:tc>
              <w:tc>
                <w:tcPr>
                  <w:tcW w:w="4252" w:type="dxa"/>
                </w:tcPr>
                <w:p w:rsidR="005B22CA" w:rsidRPr="005B22CA" w:rsidRDefault="005B22CA" w:rsidP="00F72943">
                  <w:pPr>
                    <w:rPr>
                      <w:rFonts w:ascii="Times New Roman" w:hAnsi="Times New Roman"/>
                      <w:sz w:val="20"/>
                      <w:szCs w:val="20"/>
                    </w:rPr>
                  </w:pPr>
                  <w:r w:rsidRPr="005B22CA">
                    <w:rPr>
                      <w:rFonts w:ascii="Times New Roman" w:hAnsi="Times New Roman"/>
                      <w:sz w:val="20"/>
                      <w:szCs w:val="20"/>
                    </w:rPr>
                    <w:t xml:space="preserve">«Земельный участок №20 а по ул.Перестовская» </w:t>
                  </w:r>
                </w:p>
                <w:p w:rsidR="005B22CA" w:rsidRPr="005B22CA" w:rsidRDefault="005B22CA" w:rsidP="00F72943">
                  <w:pPr>
                    <w:rPr>
                      <w:rFonts w:ascii="Times New Roman" w:hAnsi="Times New Roman"/>
                      <w:sz w:val="20"/>
                      <w:szCs w:val="20"/>
                    </w:rPr>
                  </w:pPr>
                </w:p>
                <w:p w:rsidR="005B22CA" w:rsidRPr="005B22CA" w:rsidRDefault="005B22CA" w:rsidP="00F72943">
                  <w:pPr>
                    <w:rPr>
                      <w:rFonts w:ascii="Times New Roman" w:hAnsi="Times New Roman"/>
                      <w:sz w:val="20"/>
                      <w:szCs w:val="20"/>
                    </w:rPr>
                  </w:pPr>
                  <w:r w:rsidRPr="005B22CA">
                    <w:rPr>
                      <w:rFonts w:ascii="Times New Roman" w:hAnsi="Times New Roman"/>
                      <w:sz w:val="20"/>
                      <w:szCs w:val="20"/>
                    </w:rPr>
                    <w:t>для развития физической культуры и спорта</w:t>
                  </w:r>
                </w:p>
              </w:tc>
              <w:tc>
                <w:tcPr>
                  <w:tcW w:w="2268" w:type="dxa"/>
                  <w:vAlign w:val="center"/>
                </w:tcPr>
                <w:p w:rsidR="005B22CA" w:rsidRPr="005B22CA" w:rsidRDefault="005B22CA" w:rsidP="005B22CA">
                  <w:pPr>
                    <w:rPr>
                      <w:rFonts w:ascii="Times New Roman" w:hAnsi="Times New Roman"/>
                      <w:color w:val="auto"/>
                      <w:sz w:val="20"/>
                      <w:szCs w:val="20"/>
                    </w:rPr>
                  </w:pPr>
                  <w:r w:rsidRPr="005B22CA">
                    <w:rPr>
                      <w:rFonts w:ascii="Times New Roman" w:hAnsi="Times New Roman"/>
                      <w:color w:val="auto"/>
                      <w:sz w:val="20"/>
                      <w:szCs w:val="20"/>
                    </w:rPr>
                    <w:t xml:space="preserve">Окуловский район, </w:t>
                  </w:r>
                  <w:r w:rsidRPr="005B22CA">
                    <w:rPr>
                      <w:rFonts w:ascii="Times New Roman" w:hAnsi="Times New Roman"/>
                      <w:sz w:val="20"/>
                      <w:szCs w:val="20"/>
                    </w:rPr>
                    <w:t>Окуловское городское поселение, г.Окуловка, ул.Перестовская, з/у №20</w:t>
                  </w:r>
                </w:p>
              </w:tc>
              <w:tc>
                <w:tcPr>
                  <w:tcW w:w="1418" w:type="dxa"/>
                </w:tcPr>
                <w:p w:rsidR="005B22CA" w:rsidRPr="005B22CA" w:rsidRDefault="005B22CA" w:rsidP="005B22CA">
                  <w:pPr>
                    <w:jc w:val="center"/>
                    <w:rPr>
                      <w:rFonts w:ascii="Times New Roman" w:hAnsi="Times New Roman"/>
                      <w:sz w:val="20"/>
                      <w:szCs w:val="20"/>
                    </w:rPr>
                  </w:pPr>
                  <w:r w:rsidRPr="005B22CA">
                    <w:rPr>
                      <w:rFonts w:ascii="Times New Roman" w:hAnsi="Times New Roman"/>
                      <w:sz w:val="20"/>
                      <w:szCs w:val="20"/>
                    </w:rPr>
                    <w:t>0,9239</w:t>
                  </w:r>
                </w:p>
                <w:p w:rsidR="005B22CA" w:rsidRPr="005B22CA" w:rsidRDefault="005B22CA" w:rsidP="005B22CA">
                  <w:pPr>
                    <w:rPr>
                      <w:rFonts w:ascii="Times New Roman" w:eastAsia="Calibri" w:hAnsi="Times New Roman"/>
                      <w:color w:val="auto"/>
                      <w:sz w:val="20"/>
                      <w:szCs w:val="20"/>
                      <w:lang w:eastAsia="en-US"/>
                    </w:rPr>
                  </w:pPr>
                  <w:r w:rsidRPr="005B22CA">
                    <w:rPr>
                      <w:rFonts w:ascii="Times New Roman" w:hAnsi="Times New Roman"/>
                      <w:sz w:val="20"/>
                      <w:szCs w:val="20"/>
                    </w:rPr>
                    <w:t>53:12:0105030:18</w:t>
                  </w:r>
                </w:p>
              </w:tc>
              <w:tc>
                <w:tcPr>
                  <w:tcW w:w="1405" w:type="dxa"/>
                  <w:vAlign w:val="center"/>
                </w:tcPr>
                <w:p w:rsidR="005B22CA" w:rsidRPr="005B22CA" w:rsidRDefault="005B22CA" w:rsidP="00F72943">
                  <w:pPr>
                    <w:pStyle w:val="af5"/>
                    <w:rPr>
                      <w:rFonts w:ascii="Times New Roman" w:hAnsi="Times New Roman"/>
                      <w:sz w:val="20"/>
                      <w:szCs w:val="20"/>
                    </w:rPr>
                  </w:pPr>
                  <w:r w:rsidRPr="005B22CA">
                    <w:rPr>
                      <w:rFonts w:ascii="Times New Roman" w:hAnsi="Times New Roman"/>
                      <w:sz w:val="20"/>
                      <w:szCs w:val="20"/>
                    </w:rPr>
                    <w:t>Туризм, отдых</w:t>
                  </w:r>
                </w:p>
              </w:tc>
            </w:tr>
            <w:tr w:rsidR="005B22CA" w:rsidRPr="005B22CA" w:rsidTr="00F72943">
              <w:tc>
                <w:tcPr>
                  <w:tcW w:w="846" w:type="dxa"/>
                </w:tcPr>
                <w:p w:rsidR="005B22CA" w:rsidRPr="005B22CA" w:rsidRDefault="005B22CA" w:rsidP="005B22CA">
                  <w:pPr>
                    <w:jc w:val="center"/>
                    <w:rPr>
                      <w:rFonts w:ascii="Times New Roman" w:hAnsi="Times New Roman"/>
                      <w:spacing w:val="-4"/>
                      <w:sz w:val="20"/>
                      <w:szCs w:val="20"/>
                    </w:rPr>
                  </w:pPr>
                  <w:r w:rsidRPr="005B22CA">
                    <w:rPr>
                      <w:rFonts w:ascii="Times New Roman" w:hAnsi="Times New Roman"/>
                      <w:spacing w:val="-4"/>
                      <w:sz w:val="20"/>
                      <w:szCs w:val="20"/>
                    </w:rPr>
                    <w:t>4.24</w:t>
                  </w:r>
                </w:p>
              </w:tc>
              <w:tc>
                <w:tcPr>
                  <w:tcW w:w="4252" w:type="dxa"/>
                </w:tcPr>
                <w:p w:rsidR="005B22CA" w:rsidRPr="005B22CA" w:rsidRDefault="005B22CA" w:rsidP="00F72943">
                  <w:pPr>
                    <w:rPr>
                      <w:rFonts w:ascii="Times New Roman" w:hAnsi="Times New Roman"/>
                      <w:sz w:val="20"/>
                      <w:szCs w:val="20"/>
                    </w:rPr>
                  </w:pPr>
                  <w:r w:rsidRPr="005B22CA">
                    <w:rPr>
                      <w:rFonts w:ascii="Times New Roman" w:hAnsi="Times New Roman"/>
                      <w:sz w:val="20"/>
                      <w:szCs w:val="20"/>
                    </w:rPr>
                    <w:t>«Земельный участок №21 б по ул.Парфенова»</w:t>
                  </w:r>
                </w:p>
                <w:p w:rsidR="005B22CA" w:rsidRPr="005B22CA" w:rsidRDefault="005B22CA" w:rsidP="00F72943">
                  <w:pPr>
                    <w:rPr>
                      <w:rFonts w:ascii="Times New Roman" w:hAnsi="Times New Roman"/>
                      <w:sz w:val="20"/>
                      <w:szCs w:val="20"/>
                    </w:rPr>
                  </w:pPr>
                </w:p>
                <w:p w:rsidR="005B22CA" w:rsidRPr="005B22CA" w:rsidRDefault="005B22CA" w:rsidP="00F72943">
                  <w:pPr>
                    <w:rPr>
                      <w:rFonts w:ascii="Times New Roman" w:hAnsi="Times New Roman"/>
                      <w:sz w:val="20"/>
                      <w:szCs w:val="20"/>
                    </w:rPr>
                  </w:pPr>
                  <w:r w:rsidRPr="005B22CA">
                    <w:rPr>
                      <w:rFonts w:ascii="Times New Roman" w:hAnsi="Times New Roman"/>
                      <w:sz w:val="20"/>
                      <w:szCs w:val="20"/>
                    </w:rPr>
                    <w:t>для развития физической культуры и спорта</w:t>
                  </w:r>
                </w:p>
              </w:tc>
              <w:tc>
                <w:tcPr>
                  <w:tcW w:w="2268" w:type="dxa"/>
                  <w:vAlign w:val="center"/>
                </w:tcPr>
                <w:p w:rsidR="005B22CA" w:rsidRPr="005B22CA" w:rsidRDefault="005B22CA" w:rsidP="005B22CA">
                  <w:pPr>
                    <w:rPr>
                      <w:rFonts w:ascii="Times New Roman" w:hAnsi="Times New Roman"/>
                      <w:color w:val="auto"/>
                      <w:sz w:val="20"/>
                      <w:szCs w:val="20"/>
                    </w:rPr>
                  </w:pPr>
                  <w:r w:rsidRPr="005B22CA">
                    <w:rPr>
                      <w:rFonts w:ascii="Times New Roman" w:hAnsi="Times New Roman"/>
                      <w:color w:val="auto"/>
                      <w:sz w:val="20"/>
                      <w:szCs w:val="20"/>
                    </w:rPr>
                    <w:t xml:space="preserve">Окуловский район, </w:t>
                  </w:r>
                  <w:r w:rsidRPr="005B22CA">
                    <w:rPr>
                      <w:rFonts w:ascii="Times New Roman" w:hAnsi="Times New Roman"/>
                      <w:sz w:val="20"/>
                      <w:szCs w:val="20"/>
                    </w:rPr>
                    <w:t>Окуловское городское поселение, г.Окуловка, ул. Парфенова, з/у № 21 б</w:t>
                  </w:r>
                </w:p>
              </w:tc>
              <w:tc>
                <w:tcPr>
                  <w:tcW w:w="1418" w:type="dxa"/>
                </w:tcPr>
                <w:p w:rsidR="005B22CA" w:rsidRPr="005B22CA" w:rsidRDefault="005B22CA" w:rsidP="005B22CA">
                  <w:pPr>
                    <w:jc w:val="center"/>
                    <w:rPr>
                      <w:rFonts w:ascii="Times New Roman" w:hAnsi="Times New Roman"/>
                      <w:sz w:val="20"/>
                      <w:szCs w:val="20"/>
                    </w:rPr>
                  </w:pPr>
                  <w:r w:rsidRPr="005B22CA">
                    <w:rPr>
                      <w:rFonts w:ascii="Times New Roman" w:hAnsi="Times New Roman"/>
                      <w:sz w:val="20"/>
                      <w:szCs w:val="20"/>
                    </w:rPr>
                    <w:t>0,448</w:t>
                  </w:r>
                </w:p>
                <w:p w:rsidR="005B22CA" w:rsidRPr="005B22CA" w:rsidRDefault="005B22CA" w:rsidP="005B22CA">
                  <w:pPr>
                    <w:rPr>
                      <w:rFonts w:ascii="Times New Roman" w:eastAsia="Calibri" w:hAnsi="Times New Roman"/>
                      <w:color w:val="auto"/>
                      <w:sz w:val="20"/>
                      <w:szCs w:val="20"/>
                      <w:lang w:eastAsia="en-US"/>
                    </w:rPr>
                  </w:pPr>
                  <w:r w:rsidRPr="005B22CA">
                    <w:rPr>
                      <w:rFonts w:ascii="Times New Roman" w:hAnsi="Times New Roman"/>
                      <w:sz w:val="20"/>
                      <w:szCs w:val="20"/>
                    </w:rPr>
                    <w:t>53:12:0102013:310</w:t>
                  </w:r>
                </w:p>
              </w:tc>
              <w:tc>
                <w:tcPr>
                  <w:tcW w:w="1405" w:type="dxa"/>
                  <w:vAlign w:val="center"/>
                </w:tcPr>
                <w:p w:rsidR="005B22CA" w:rsidRPr="005B22CA" w:rsidRDefault="005B22CA" w:rsidP="00F72943">
                  <w:pPr>
                    <w:pStyle w:val="af5"/>
                    <w:rPr>
                      <w:rFonts w:ascii="Times New Roman" w:hAnsi="Times New Roman"/>
                      <w:sz w:val="20"/>
                      <w:szCs w:val="20"/>
                    </w:rPr>
                  </w:pPr>
                  <w:r w:rsidRPr="005B22CA">
                    <w:rPr>
                      <w:rFonts w:ascii="Times New Roman" w:hAnsi="Times New Roman"/>
                      <w:sz w:val="20"/>
                      <w:szCs w:val="20"/>
                    </w:rPr>
                    <w:t>Туризм, отдых</w:t>
                  </w:r>
                </w:p>
              </w:tc>
            </w:tr>
          </w:tbl>
          <w:p w:rsidR="00213985" w:rsidRDefault="00213985" w:rsidP="002276BA">
            <w:pPr>
              <w:jc w:val="center"/>
              <w:rPr>
                <w:rFonts w:ascii="Times New Roman" w:hAnsi="Times New Roman"/>
                <w:b/>
                <w:spacing w:val="-4"/>
                <w:sz w:val="24"/>
                <w:szCs w:val="24"/>
              </w:rPr>
            </w:pPr>
          </w:p>
          <w:p w:rsidR="00213985" w:rsidRDefault="00213985" w:rsidP="002276BA">
            <w:pPr>
              <w:jc w:val="center"/>
              <w:rPr>
                <w:rFonts w:ascii="Times New Roman" w:hAnsi="Times New Roman"/>
                <w:b/>
                <w:spacing w:val="-4"/>
                <w:sz w:val="24"/>
                <w:szCs w:val="24"/>
              </w:rPr>
            </w:pPr>
          </w:p>
          <w:p w:rsidR="00F95C53" w:rsidRPr="009A7581" w:rsidRDefault="00F95C53" w:rsidP="002276BA">
            <w:pPr>
              <w:jc w:val="center"/>
              <w:rPr>
                <w:rFonts w:ascii="Times New Roman" w:hAnsi="Times New Roman"/>
                <w:sz w:val="20"/>
                <w:szCs w:val="20"/>
              </w:rPr>
            </w:pPr>
            <w:r w:rsidRPr="009A7581">
              <w:rPr>
                <w:rFonts w:ascii="Times New Roman" w:hAnsi="Times New Roman"/>
                <w:b/>
                <w:spacing w:val="-4"/>
                <w:sz w:val="24"/>
                <w:szCs w:val="24"/>
              </w:rPr>
              <w:t>6. Инвестиционные площадки для объектов жилищного строительства</w:t>
            </w:r>
          </w:p>
        </w:tc>
      </w:tr>
      <w:tr w:rsidR="00F95C53" w:rsidRPr="009A7581" w:rsidTr="00CB5530">
        <w:tc>
          <w:tcPr>
            <w:tcW w:w="959" w:type="dxa"/>
            <w:tcBorders>
              <w:top w:val="single" w:sz="4" w:space="0" w:color="000000"/>
              <w:left w:val="single" w:sz="4" w:space="0" w:color="000000"/>
              <w:bottom w:val="single" w:sz="4" w:space="0" w:color="000000"/>
            </w:tcBorders>
            <w:vAlign w:val="center"/>
          </w:tcPr>
          <w:p w:rsidR="00F95C53" w:rsidRPr="009A7581" w:rsidRDefault="00F95C53" w:rsidP="002276BA">
            <w:pPr>
              <w:rPr>
                <w:rFonts w:ascii="Times New Roman" w:hAnsi="Times New Roman"/>
                <w:sz w:val="20"/>
                <w:szCs w:val="20"/>
              </w:rPr>
            </w:pPr>
            <w:r w:rsidRPr="009A7581">
              <w:rPr>
                <w:rFonts w:ascii="Times New Roman" w:hAnsi="Times New Roman"/>
                <w:sz w:val="20"/>
                <w:szCs w:val="20"/>
              </w:rPr>
              <w:t>6.32.</w:t>
            </w:r>
          </w:p>
        </w:tc>
        <w:tc>
          <w:tcPr>
            <w:tcW w:w="4244" w:type="dxa"/>
            <w:tcBorders>
              <w:top w:val="single" w:sz="4" w:space="0" w:color="000000"/>
              <w:left w:val="single" w:sz="4" w:space="0" w:color="000000"/>
              <w:bottom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«Мануйлово 1», земел</w:t>
            </w:r>
            <w:r w:rsidRPr="009A7581">
              <w:rPr>
                <w:rFonts w:ascii="Times New Roman" w:hAnsi="Times New Roman"/>
                <w:color w:val="auto"/>
                <w:sz w:val="20"/>
                <w:szCs w:val="20"/>
              </w:rPr>
              <w:t>ь</w:t>
            </w:r>
            <w:r w:rsidRPr="009A7581">
              <w:rPr>
                <w:rFonts w:ascii="Times New Roman" w:hAnsi="Times New Roman"/>
                <w:color w:val="auto"/>
                <w:sz w:val="20"/>
                <w:szCs w:val="20"/>
              </w:rPr>
              <w:t>ный участок с кадастровым номером 53:12:043303:117</w:t>
            </w:r>
          </w:p>
        </w:tc>
        <w:tc>
          <w:tcPr>
            <w:tcW w:w="2239" w:type="dxa"/>
            <w:tcBorders>
              <w:top w:val="single" w:sz="4" w:space="0" w:color="000000"/>
              <w:left w:val="single" w:sz="4" w:space="0" w:color="000000"/>
              <w:bottom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д.Мануйлово</w:t>
            </w:r>
          </w:p>
        </w:tc>
        <w:tc>
          <w:tcPr>
            <w:tcW w:w="1455" w:type="dxa"/>
            <w:gridSpan w:val="2"/>
            <w:tcBorders>
              <w:top w:val="single" w:sz="4" w:space="0" w:color="000000"/>
              <w:left w:val="single" w:sz="4" w:space="0" w:color="000000"/>
              <w:bottom w:val="single" w:sz="4" w:space="0" w:color="000000"/>
              <w:right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площадь 8,4023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F95C53" w:rsidRPr="009A7581" w:rsidRDefault="00911AA9" w:rsidP="00911AA9">
            <w:pPr>
              <w:rPr>
                <w:rFonts w:ascii="Times New Roman" w:hAnsi="Times New Roman"/>
                <w:sz w:val="20"/>
                <w:szCs w:val="20"/>
              </w:rPr>
            </w:pPr>
            <w:r w:rsidRPr="009A7581">
              <w:rPr>
                <w:rFonts w:ascii="Times New Roman" w:hAnsi="Times New Roman"/>
                <w:sz w:val="20"/>
                <w:szCs w:val="20"/>
              </w:rPr>
              <w:t>жилищное строительство</w:t>
            </w:r>
          </w:p>
        </w:tc>
      </w:tr>
      <w:tr w:rsidR="00911AA9" w:rsidRPr="009A7581" w:rsidTr="00CB5530">
        <w:tc>
          <w:tcPr>
            <w:tcW w:w="959" w:type="dxa"/>
            <w:tcBorders>
              <w:top w:val="single" w:sz="4" w:space="0" w:color="000000"/>
              <w:left w:val="single" w:sz="4" w:space="0" w:color="000000"/>
              <w:bottom w:val="single" w:sz="4" w:space="0" w:color="000000"/>
            </w:tcBorders>
          </w:tcPr>
          <w:p w:rsidR="00911AA9" w:rsidRPr="009A7581" w:rsidRDefault="00911AA9" w:rsidP="00CB5530">
            <w:pPr>
              <w:rPr>
                <w:rFonts w:ascii="Times New Roman" w:hAnsi="Times New Roman"/>
                <w:sz w:val="20"/>
                <w:szCs w:val="20"/>
              </w:rPr>
            </w:pPr>
            <w:r w:rsidRPr="009A7581">
              <w:rPr>
                <w:rFonts w:ascii="Times New Roman" w:hAnsi="Times New Roman"/>
                <w:sz w:val="20"/>
                <w:szCs w:val="20"/>
              </w:rPr>
              <w:t>6.33.</w:t>
            </w:r>
          </w:p>
        </w:tc>
        <w:tc>
          <w:tcPr>
            <w:tcW w:w="4244"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«Мануйлово 2», земел</w:t>
            </w:r>
            <w:r w:rsidRPr="009A7581">
              <w:rPr>
                <w:rFonts w:ascii="Times New Roman" w:hAnsi="Times New Roman"/>
                <w:color w:val="auto"/>
                <w:sz w:val="20"/>
                <w:szCs w:val="20"/>
              </w:rPr>
              <w:t>ь</w:t>
            </w:r>
            <w:r w:rsidRPr="009A7581">
              <w:rPr>
                <w:rFonts w:ascii="Times New Roman" w:hAnsi="Times New Roman"/>
                <w:color w:val="auto"/>
                <w:sz w:val="20"/>
                <w:szCs w:val="20"/>
              </w:rPr>
              <w:t>ный участок с кадастровым номером 53:12:0433003:118</w:t>
            </w:r>
          </w:p>
        </w:tc>
        <w:tc>
          <w:tcPr>
            <w:tcW w:w="2239"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Березовикское сельское поселение, д.Мануйл</w:t>
            </w:r>
            <w:r w:rsidRPr="009A7581">
              <w:rPr>
                <w:rFonts w:ascii="Times New Roman" w:hAnsi="Times New Roman"/>
                <w:color w:val="auto"/>
                <w:sz w:val="20"/>
                <w:szCs w:val="20"/>
              </w:rPr>
              <w:t>о</w:t>
            </w:r>
            <w:r w:rsidRPr="009A7581">
              <w:rPr>
                <w:rFonts w:ascii="Times New Roman" w:hAnsi="Times New Roman"/>
                <w:color w:val="auto"/>
                <w:sz w:val="20"/>
                <w:szCs w:val="20"/>
              </w:rPr>
              <w:t>во</w:t>
            </w:r>
          </w:p>
        </w:tc>
        <w:tc>
          <w:tcPr>
            <w:tcW w:w="1455" w:type="dxa"/>
            <w:gridSpan w:val="2"/>
            <w:tcBorders>
              <w:top w:val="single" w:sz="4" w:space="0" w:color="000000"/>
              <w:left w:val="single" w:sz="4" w:space="0" w:color="000000"/>
              <w:bottom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площадь 6,9532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911AA9" w:rsidRPr="009A7581" w:rsidRDefault="00911AA9" w:rsidP="00E71776">
            <w:pPr>
              <w:rPr>
                <w:rFonts w:ascii="Times New Roman" w:hAnsi="Times New Roman"/>
                <w:sz w:val="20"/>
                <w:szCs w:val="20"/>
              </w:rPr>
            </w:pPr>
            <w:r w:rsidRPr="009A7581">
              <w:rPr>
                <w:rFonts w:ascii="Times New Roman" w:hAnsi="Times New Roman"/>
                <w:sz w:val="20"/>
                <w:szCs w:val="20"/>
              </w:rPr>
              <w:t>жилищное строительство</w:t>
            </w:r>
          </w:p>
        </w:tc>
      </w:tr>
      <w:tr w:rsidR="00911AA9" w:rsidRPr="009A7581" w:rsidTr="00E71776">
        <w:tc>
          <w:tcPr>
            <w:tcW w:w="959" w:type="dxa"/>
            <w:tcBorders>
              <w:top w:val="single" w:sz="4" w:space="0" w:color="000000"/>
              <w:left w:val="single" w:sz="4" w:space="0" w:color="000000"/>
              <w:bottom w:val="single" w:sz="4" w:space="0" w:color="000000"/>
            </w:tcBorders>
          </w:tcPr>
          <w:p w:rsidR="00911AA9" w:rsidRPr="009A7581" w:rsidRDefault="00911AA9" w:rsidP="00CB5530">
            <w:pPr>
              <w:rPr>
                <w:rFonts w:ascii="Times New Roman" w:hAnsi="Times New Roman"/>
                <w:sz w:val="20"/>
                <w:szCs w:val="20"/>
              </w:rPr>
            </w:pPr>
            <w:r w:rsidRPr="009A7581">
              <w:rPr>
                <w:rFonts w:ascii="Times New Roman" w:hAnsi="Times New Roman"/>
                <w:sz w:val="20"/>
                <w:szCs w:val="20"/>
              </w:rPr>
              <w:t>6.34.</w:t>
            </w:r>
          </w:p>
        </w:tc>
        <w:tc>
          <w:tcPr>
            <w:tcW w:w="4244"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«Мануйлово 3», земел</w:t>
            </w:r>
            <w:r w:rsidRPr="009A7581">
              <w:rPr>
                <w:rFonts w:ascii="Times New Roman" w:hAnsi="Times New Roman"/>
                <w:color w:val="auto"/>
                <w:sz w:val="20"/>
                <w:szCs w:val="20"/>
              </w:rPr>
              <w:t>ь</w:t>
            </w:r>
            <w:r w:rsidRPr="009A7581">
              <w:rPr>
                <w:rFonts w:ascii="Times New Roman" w:hAnsi="Times New Roman"/>
                <w:color w:val="auto"/>
                <w:sz w:val="20"/>
                <w:szCs w:val="20"/>
              </w:rPr>
              <w:t>ный участок с кадастровым номером 53:12:0433003:119</w:t>
            </w:r>
          </w:p>
        </w:tc>
        <w:tc>
          <w:tcPr>
            <w:tcW w:w="2239"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Березовикское сельское поселение, д.Мануйл</w:t>
            </w:r>
            <w:r w:rsidRPr="009A7581">
              <w:rPr>
                <w:rFonts w:ascii="Times New Roman" w:hAnsi="Times New Roman"/>
                <w:color w:val="auto"/>
                <w:sz w:val="20"/>
                <w:szCs w:val="20"/>
              </w:rPr>
              <w:t>о</w:t>
            </w:r>
            <w:r w:rsidRPr="009A7581">
              <w:rPr>
                <w:rFonts w:ascii="Times New Roman" w:hAnsi="Times New Roman"/>
                <w:color w:val="auto"/>
                <w:sz w:val="20"/>
                <w:szCs w:val="20"/>
              </w:rPr>
              <w:t>во</w:t>
            </w:r>
          </w:p>
        </w:tc>
        <w:tc>
          <w:tcPr>
            <w:tcW w:w="1455" w:type="dxa"/>
            <w:gridSpan w:val="2"/>
            <w:tcBorders>
              <w:top w:val="single" w:sz="4" w:space="0" w:color="000000"/>
              <w:left w:val="single" w:sz="4" w:space="0" w:color="000000"/>
              <w:bottom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площадь 5,183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911AA9" w:rsidRPr="009A7581" w:rsidRDefault="00911AA9" w:rsidP="00E71776">
            <w:pPr>
              <w:rPr>
                <w:rFonts w:ascii="Times New Roman" w:hAnsi="Times New Roman"/>
                <w:sz w:val="20"/>
                <w:szCs w:val="20"/>
              </w:rPr>
            </w:pPr>
            <w:r w:rsidRPr="009A7581">
              <w:rPr>
                <w:rFonts w:ascii="Times New Roman" w:hAnsi="Times New Roman"/>
                <w:sz w:val="20"/>
                <w:szCs w:val="20"/>
              </w:rPr>
              <w:t>жилищное строительство</w:t>
            </w:r>
          </w:p>
        </w:tc>
      </w:tr>
      <w:tr w:rsidR="00911AA9" w:rsidRPr="009A7581" w:rsidTr="00E71776">
        <w:tc>
          <w:tcPr>
            <w:tcW w:w="959" w:type="dxa"/>
            <w:tcBorders>
              <w:top w:val="single" w:sz="4" w:space="0" w:color="000000"/>
              <w:left w:val="single" w:sz="4" w:space="0" w:color="000000"/>
              <w:bottom w:val="single" w:sz="4" w:space="0" w:color="000000"/>
            </w:tcBorders>
          </w:tcPr>
          <w:p w:rsidR="00911AA9" w:rsidRPr="009A7581" w:rsidRDefault="00911AA9" w:rsidP="00CB5530">
            <w:pPr>
              <w:rPr>
                <w:rFonts w:ascii="Times New Roman" w:hAnsi="Times New Roman"/>
                <w:sz w:val="20"/>
                <w:szCs w:val="20"/>
              </w:rPr>
            </w:pPr>
            <w:r w:rsidRPr="009A7581">
              <w:rPr>
                <w:rFonts w:ascii="Times New Roman" w:hAnsi="Times New Roman"/>
                <w:sz w:val="20"/>
                <w:szCs w:val="20"/>
              </w:rPr>
              <w:t>6.35.</w:t>
            </w:r>
          </w:p>
        </w:tc>
        <w:tc>
          <w:tcPr>
            <w:tcW w:w="4244"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«Осипово»</w:t>
            </w:r>
          </w:p>
        </w:tc>
        <w:tc>
          <w:tcPr>
            <w:tcW w:w="2239"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д.Осипово</w:t>
            </w:r>
          </w:p>
        </w:tc>
        <w:tc>
          <w:tcPr>
            <w:tcW w:w="1455" w:type="dxa"/>
            <w:gridSpan w:val="2"/>
            <w:tcBorders>
              <w:top w:val="single" w:sz="4" w:space="0" w:color="000000"/>
              <w:left w:val="single" w:sz="4" w:space="0" w:color="000000"/>
              <w:bottom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площадь 7,8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911AA9" w:rsidRPr="009A7581" w:rsidRDefault="00911AA9" w:rsidP="00E71776">
            <w:pPr>
              <w:rPr>
                <w:rFonts w:ascii="Times New Roman" w:hAnsi="Times New Roman"/>
                <w:sz w:val="20"/>
                <w:szCs w:val="20"/>
              </w:rPr>
            </w:pPr>
            <w:r w:rsidRPr="009A7581">
              <w:rPr>
                <w:rFonts w:ascii="Times New Roman" w:hAnsi="Times New Roman"/>
                <w:sz w:val="20"/>
                <w:szCs w:val="20"/>
              </w:rPr>
              <w:t>жилищное строительство</w:t>
            </w:r>
          </w:p>
        </w:tc>
      </w:tr>
      <w:tr w:rsidR="00911AA9" w:rsidRPr="009A7581" w:rsidTr="00CB5530">
        <w:tc>
          <w:tcPr>
            <w:tcW w:w="959" w:type="dxa"/>
            <w:tcBorders>
              <w:top w:val="single" w:sz="4" w:space="0" w:color="000000"/>
              <w:left w:val="single" w:sz="4" w:space="0" w:color="000000"/>
              <w:bottom w:val="single" w:sz="4" w:space="0" w:color="000000"/>
            </w:tcBorders>
          </w:tcPr>
          <w:p w:rsidR="00911AA9" w:rsidRPr="009A7581" w:rsidRDefault="00911AA9" w:rsidP="00CB5530">
            <w:pPr>
              <w:rPr>
                <w:rFonts w:ascii="Times New Roman" w:hAnsi="Times New Roman"/>
                <w:sz w:val="20"/>
                <w:szCs w:val="20"/>
              </w:rPr>
            </w:pPr>
            <w:r w:rsidRPr="009A7581">
              <w:rPr>
                <w:rFonts w:ascii="Times New Roman" w:hAnsi="Times New Roman"/>
                <w:sz w:val="20"/>
                <w:szCs w:val="20"/>
              </w:rPr>
              <w:t>6.36.</w:t>
            </w:r>
          </w:p>
        </w:tc>
        <w:tc>
          <w:tcPr>
            <w:tcW w:w="4244"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«Варгусово»</w:t>
            </w:r>
          </w:p>
        </w:tc>
        <w:tc>
          <w:tcPr>
            <w:tcW w:w="2239"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д.Варгусово</w:t>
            </w:r>
          </w:p>
        </w:tc>
        <w:tc>
          <w:tcPr>
            <w:tcW w:w="1455" w:type="dxa"/>
            <w:gridSpan w:val="2"/>
            <w:tcBorders>
              <w:top w:val="single" w:sz="4" w:space="0" w:color="000000"/>
              <w:left w:val="single" w:sz="4" w:space="0" w:color="000000"/>
              <w:bottom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площадь 8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911AA9" w:rsidRPr="009A7581" w:rsidRDefault="00911AA9" w:rsidP="00E71776">
            <w:pPr>
              <w:rPr>
                <w:rFonts w:ascii="Times New Roman" w:hAnsi="Times New Roman"/>
                <w:sz w:val="20"/>
                <w:szCs w:val="20"/>
              </w:rPr>
            </w:pPr>
            <w:r w:rsidRPr="009A7581">
              <w:rPr>
                <w:rFonts w:ascii="Times New Roman" w:hAnsi="Times New Roman"/>
                <w:sz w:val="20"/>
                <w:szCs w:val="20"/>
              </w:rPr>
              <w:t>жилищное строительство</w:t>
            </w:r>
          </w:p>
        </w:tc>
      </w:tr>
      <w:tr w:rsidR="00911AA9" w:rsidRPr="009A7581" w:rsidTr="002276BA">
        <w:tc>
          <w:tcPr>
            <w:tcW w:w="959" w:type="dxa"/>
            <w:tcBorders>
              <w:top w:val="single" w:sz="4" w:space="0" w:color="000000"/>
              <w:left w:val="single" w:sz="4" w:space="0" w:color="000000"/>
              <w:bottom w:val="single" w:sz="4" w:space="0" w:color="000000"/>
            </w:tcBorders>
          </w:tcPr>
          <w:p w:rsidR="00911AA9" w:rsidRPr="009A7581" w:rsidRDefault="00911AA9" w:rsidP="00CB5530">
            <w:pPr>
              <w:rPr>
                <w:rFonts w:ascii="Times New Roman" w:hAnsi="Times New Roman"/>
                <w:sz w:val="20"/>
                <w:szCs w:val="20"/>
              </w:rPr>
            </w:pPr>
            <w:r w:rsidRPr="009A7581">
              <w:rPr>
                <w:rFonts w:ascii="Times New Roman" w:hAnsi="Times New Roman"/>
                <w:sz w:val="20"/>
                <w:szCs w:val="20"/>
              </w:rPr>
              <w:t>6.37.</w:t>
            </w:r>
          </w:p>
        </w:tc>
        <w:tc>
          <w:tcPr>
            <w:tcW w:w="4244"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«Окуловская-1»,</w:t>
            </w:r>
          </w:p>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 земельный участок с кадастровым н</w:t>
            </w:r>
            <w:r w:rsidRPr="009A7581">
              <w:rPr>
                <w:rFonts w:ascii="Times New Roman" w:hAnsi="Times New Roman"/>
                <w:color w:val="auto"/>
                <w:sz w:val="20"/>
                <w:szCs w:val="20"/>
              </w:rPr>
              <w:t>о</w:t>
            </w:r>
            <w:r w:rsidRPr="009A7581">
              <w:rPr>
                <w:rFonts w:ascii="Times New Roman" w:hAnsi="Times New Roman"/>
                <w:color w:val="auto"/>
                <w:sz w:val="20"/>
                <w:szCs w:val="20"/>
              </w:rPr>
              <w:t>мером 53:12:0104034:ЗУ1</w:t>
            </w:r>
          </w:p>
        </w:tc>
        <w:tc>
          <w:tcPr>
            <w:tcW w:w="2239" w:type="dxa"/>
            <w:tcBorders>
              <w:top w:val="single" w:sz="4" w:space="0" w:color="000000"/>
              <w:left w:val="single" w:sz="4" w:space="0" w:color="000000"/>
              <w:bottom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г.Окуловка, западная часть кадастр</w:t>
            </w:r>
            <w:r w:rsidRPr="009A7581">
              <w:rPr>
                <w:rFonts w:ascii="Times New Roman" w:hAnsi="Times New Roman"/>
                <w:color w:val="auto"/>
                <w:sz w:val="20"/>
                <w:szCs w:val="20"/>
              </w:rPr>
              <w:t>о</w:t>
            </w:r>
            <w:r w:rsidRPr="009A7581">
              <w:rPr>
                <w:rFonts w:ascii="Times New Roman" w:hAnsi="Times New Roman"/>
                <w:color w:val="auto"/>
                <w:sz w:val="20"/>
                <w:szCs w:val="20"/>
              </w:rPr>
              <w:t xml:space="preserve">вого </w:t>
            </w:r>
            <w:r w:rsidRPr="009A7581">
              <w:rPr>
                <w:rFonts w:ascii="Times New Roman" w:hAnsi="Times New Roman"/>
                <w:color w:val="auto"/>
                <w:sz w:val="20"/>
                <w:szCs w:val="20"/>
              </w:rPr>
              <w:br/>
              <w:t>ква</w:t>
            </w:r>
            <w:r w:rsidRPr="009A7581">
              <w:rPr>
                <w:rFonts w:ascii="Times New Roman" w:hAnsi="Times New Roman"/>
                <w:color w:val="auto"/>
                <w:sz w:val="20"/>
                <w:szCs w:val="20"/>
              </w:rPr>
              <w:t>р</w:t>
            </w:r>
            <w:r w:rsidRPr="009A7581">
              <w:rPr>
                <w:rFonts w:ascii="Times New Roman" w:hAnsi="Times New Roman"/>
                <w:color w:val="auto"/>
                <w:sz w:val="20"/>
                <w:szCs w:val="20"/>
              </w:rPr>
              <w:t>тала 53:12:0104034</w:t>
            </w:r>
          </w:p>
        </w:tc>
        <w:tc>
          <w:tcPr>
            <w:tcW w:w="1455" w:type="dxa"/>
            <w:gridSpan w:val="2"/>
            <w:tcBorders>
              <w:top w:val="single" w:sz="4" w:space="0" w:color="000000"/>
              <w:left w:val="single" w:sz="4" w:space="0" w:color="000000"/>
              <w:bottom w:val="single" w:sz="4" w:space="0" w:color="000000"/>
              <w:right w:val="single" w:sz="4" w:space="0" w:color="000000"/>
            </w:tcBorders>
          </w:tcPr>
          <w:p w:rsidR="00911AA9" w:rsidRPr="009A7581" w:rsidRDefault="00911AA9"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w:t>
            </w:r>
            <w:r w:rsidRPr="009A7581">
              <w:rPr>
                <w:rFonts w:ascii="Times New Roman" w:hAnsi="Times New Roman"/>
                <w:color w:val="auto"/>
                <w:sz w:val="20"/>
                <w:szCs w:val="20"/>
              </w:rPr>
              <w:br/>
              <w:t>190,2203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911AA9" w:rsidRPr="009A7581" w:rsidRDefault="00911AA9" w:rsidP="00E71776">
            <w:pPr>
              <w:rPr>
                <w:rFonts w:ascii="Times New Roman" w:hAnsi="Times New Roman"/>
                <w:sz w:val="20"/>
                <w:szCs w:val="20"/>
              </w:rPr>
            </w:pPr>
            <w:r w:rsidRPr="009A7581">
              <w:rPr>
                <w:rFonts w:ascii="Times New Roman" w:hAnsi="Times New Roman"/>
                <w:sz w:val="20"/>
                <w:szCs w:val="20"/>
              </w:rPr>
              <w:t>жилищное строительство</w:t>
            </w:r>
          </w:p>
        </w:tc>
      </w:tr>
      <w:tr w:rsidR="00F95C53" w:rsidRPr="009A7581" w:rsidTr="00723F75">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F95C53" w:rsidRPr="009A7581" w:rsidRDefault="00F95C53" w:rsidP="002276BA">
            <w:pPr>
              <w:jc w:val="center"/>
              <w:rPr>
                <w:rFonts w:ascii="Times New Roman" w:hAnsi="Times New Roman"/>
                <w:b/>
                <w:spacing w:val="-4"/>
                <w:sz w:val="24"/>
                <w:szCs w:val="24"/>
              </w:rPr>
            </w:pPr>
            <w:r w:rsidRPr="009A7581">
              <w:rPr>
                <w:rFonts w:ascii="Times New Roman" w:hAnsi="Times New Roman"/>
                <w:b/>
                <w:spacing w:val="-4"/>
                <w:sz w:val="24"/>
                <w:szCs w:val="24"/>
              </w:rPr>
              <w:t>7. Инвестиционные площадки для размещения иных инвестиционных объектов</w:t>
            </w:r>
          </w:p>
        </w:tc>
      </w:tr>
      <w:tr w:rsidR="00F95C53" w:rsidRPr="009A7581" w:rsidTr="00CB5530">
        <w:tc>
          <w:tcPr>
            <w:tcW w:w="959" w:type="dxa"/>
            <w:tcBorders>
              <w:top w:val="single" w:sz="4" w:space="0" w:color="000000"/>
              <w:left w:val="single" w:sz="4" w:space="0" w:color="000000"/>
              <w:bottom w:val="single" w:sz="4" w:space="0" w:color="000000"/>
            </w:tcBorders>
            <w:vAlign w:val="center"/>
          </w:tcPr>
          <w:p w:rsidR="00F95C53" w:rsidRPr="009A7581" w:rsidRDefault="00F95C53" w:rsidP="002276BA">
            <w:pPr>
              <w:rPr>
                <w:rFonts w:ascii="Times New Roman" w:hAnsi="Times New Roman"/>
                <w:sz w:val="20"/>
                <w:szCs w:val="20"/>
              </w:rPr>
            </w:pPr>
            <w:r w:rsidRPr="009A7581">
              <w:rPr>
                <w:rFonts w:ascii="Times New Roman" w:hAnsi="Times New Roman"/>
                <w:sz w:val="20"/>
                <w:szCs w:val="20"/>
              </w:rPr>
              <w:t>7.26.</w:t>
            </w:r>
          </w:p>
        </w:tc>
        <w:tc>
          <w:tcPr>
            <w:tcW w:w="4244" w:type="dxa"/>
            <w:tcBorders>
              <w:top w:val="single" w:sz="4" w:space="0" w:color="000000"/>
              <w:left w:val="single" w:sz="4" w:space="0" w:color="000000"/>
              <w:bottom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«Пруды» (рыбоводство)</w:t>
            </w:r>
          </w:p>
        </w:tc>
        <w:tc>
          <w:tcPr>
            <w:tcW w:w="2239" w:type="dxa"/>
            <w:tcBorders>
              <w:top w:val="single" w:sz="4" w:space="0" w:color="000000"/>
              <w:left w:val="single" w:sz="4" w:space="0" w:color="000000"/>
              <w:bottom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Окуловский район,  р.п.Угловка, севернее ул.Высоцкого</w:t>
            </w:r>
          </w:p>
        </w:tc>
        <w:tc>
          <w:tcPr>
            <w:tcW w:w="1455" w:type="dxa"/>
            <w:gridSpan w:val="2"/>
            <w:tcBorders>
              <w:top w:val="single" w:sz="4" w:space="0" w:color="000000"/>
              <w:left w:val="single" w:sz="4" w:space="0" w:color="000000"/>
              <w:bottom w:val="single" w:sz="4" w:space="0" w:color="000000"/>
              <w:right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 xml:space="preserve">площадь 1,3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3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F95C53" w:rsidRPr="009A7581" w:rsidRDefault="00911AA9" w:rsidP="00723F75">
            <w:pPr>
              <w:pStyle w:val="af5"/>
              <w:snapToGrid w:val="0"/>
              <w:ind w:firstLine="33"/>
              <w:jc w:val="center"/>
              <w:rPr>
                <w:rFonts w:ascii="Times New Roman" w:hAnsi="Times New Roman"/>
                <w:sz w:val="20"/>
                <w:szCs w:val="20"/>
              </w:rPr>
            </w:pPr>
            <w:r w:rsidRPr="009A7581">
              <w:rPr>
                <w:rFonts w:ascii="Times New Roman" w:hAnsi="Times New Roman"/>
                <w:sz w:val="20"/>
                <w:szCs w:val="20"/>
              </w:rPr>
              <w:t>рыбоводство</w:t>
            </w:r>
          </w:p>
        </w:tc>
      </w:tr>
      <w:tr w:rsidR="00F95C53" w:rsidRPr="009A7581" w:rsidTr="00CB5530">
        <w:tc>
          <w:tcPr>
            <w:tcW w:w="959" w:type="dxa"/>
            <w:tcBorders>
              <w:top w:val="single" w:sz="4" w:space="0" w:color="000000"/>
              <w:left w:val="single" w:sz="4" w:space="0" w:color="000000"/>
              <w:bottom w:val="single" w:sz="4" w:space="0" w:color="000000"/>
            </w:tcBorders>
          </w:tcPr>
          <w:p w:rsidR="00F95C53" w:rsidRPr="009A7581" w:rsidRDefault="00F95C53" w:rsidP="00CB5530">
            <w:pPr>
              <w:rPr>
                <w:rFonts w:ascii="Times New Roman" w:hAnsi="Times New Roman"/>
                <w:sz w:val="20"/>
                <w:szCs w:val="20"/>
              </w:rPr>
            </w:pPr>
            <w:r w:rsidRPr="009A7581">
              <w:rPr>
                <w:rFonts w:ascii="Times New Roman" w:hAnsi="Times New Roman"/>
                <w:sz w:val="20"/>
                <w:szCs w:val="20"/>
              </w:rPr>
              <w:t>7.27.</w:t>
            </w:r>
          </w:p>
        </w:tc>
        <w:tc>
          <w:tcPr>
            <w:tcW w:w="4244" w:type="dxa"/>
            <w:tcBorders>
              <w:top w:val="single" w:sz="4" w:space="0" w:color="000000"/>
              <w:left w:val="single" w:sz="4" w:space="0" w:color="000000"/>
              <w:bottom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«Сосновый»</w:t>
            </w:r>
          </w:p>
        </w:tc>
        <w:tc>
          <w:tcPr>
            <w:tcW w:w="2239" w:type="dxa"/>
            <w:tcBorders>
              <w:top w:val="single" w:sz="4" w:space="0" w:color="000000"/>
              <w:left w:val="single" w:sz="4" w:space="0" w:color="000000"/>
              <w:bottom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 xml:space="preserve">Боровёнковское </w:t>
            </w:r>
            <w:r w:rsidRPr="009A7581">
              <w:rPr>
                <w:rFonts w:ascii="Times New Roman" w:hAnsi="Times New Roman"/>
                <w:color w:val="auto"/>
                <w:sz w:val="20"/>
                <w:szCs w:val="20"/>
              </w:rPr>
              <w:lastRenderedPageBreak/>
              <w:t>сельское п</w:t>
            </w:r>
            <w:r w:rsidRPr="009A7581">
              <w:rPr>
                <w:rFonts w:ascii="Times New Roman" w:hAnsi="Times New Roman"/>
                <w:color w:val="auto"/>
                <w:sz w:val="20"/>
                <w:szCs w:val="20"/>
              </w:rPr>
              <w:t>о</w:t>
            </w:r>
            <w:r w:rsidRPr="009A7581">
              <w:rPr>
                <w:rFonts w:ascii="Times New Roman" w:hAnsi="Times New Roman"/>
                <w:color w:val="auto"/>
                <w:sz w:val="20"/>
                <w:szCs w:val="20"/>
              </w:rPr>
              <w:t>селение</w:t>
            </w:r>
          </w:p>
        </w:tc>
        <w:tc>
          <w:tcPr>
            <w:tcW w:w="1455" w:type="dxa"/>
            <w:gridSpan w:val="2"/>
            <w:tcBorders>
              <w:top w:val="single" w:sz="4" w:space="0" w:color="000000"/>
              <w:left w:val="single" w:sz="4" w:space="0" w:color="000000"/>
              <w:bottom w:val="single" w:sz="4" w:space="0" w:color="000000"/>
              <w:right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lastRenderedPageBreak/>
              <w:t>площадь 2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F95C53" w:rsidRPr="009A7581" w:rsidRDefault="00F95C53" w:rsidP="00723F75">
            <w:pPr>
              <w:pStyle w:val="af5"/>
              <w:snapToGrid w:val="0"/>
              <w:ind w:firstLine="33"/>
              <w:jc w:val="center"/>
              <w:rPr>
                <w:rFonts w:ascii="Times New Roman" w:hAnsi="Times New Roman"/>
                <w:sz w:val="20"/>
                <w:szCs w:val="20"/>
              </w:rPr>
            </w:pPr>
          </w:p>
        </w:tc>
      </w:tr>
      <w:tr w:rsidR="00F95C53" w:rsidRPr="009A7581" w:rsidTr="00CB5530">
        <w:tc>
          <w:tcPr>
            <w:tcW w:w="959" w:type="dxa"/>
            <w:tcBorders>
              <w:top w:val="single" w:sz="4" w:space="0" w:color="000000"/>
              <w:left w:val="single" w:sz="4" w:space="0" w:color="000000"/>
              <w:bottom w:val="single" w:sz="4" w:space="0" w:color="000000"/>
            </w:tcBorders>
          </w:tcPr>
          <w:p w:rsidR="00F95C53" w:rsidRPr="009A7581" w:rsidRDefault="00F95C53" w:rsidP="00CB5530">
            <w:pPr>
              <w:rPr>
                <w:rFonts w:ascii="Times New Roman" w:hAnsi="Times New Roman"/>
                <w:sz w:val="20"/>
                <w:szCs w:val="20"/>
              </w:rPr>
            </w:pPr>
            <w:r w:rsidRPr="009A7581">
              <w:rPr>
                <w:rFonts w:ascii="Times New Roman" w:hAnsi="Times New Roman"/>
                <w:sz w:val="20"/>
                <w:szCs w:val="20"/>
              </w:rPr>
              <w:lastRenderedPageBreak/>
              <w:t>7.28.</w:t>
            </w:r>
          </w:p>
        </w:tc>
        <w:tc>
          <w:tcPr>
            <w:tcW w:w="4244" w:type="dxa"/>
            <w:tcBorders>
              <w:top w:val="single" w:sz="4" w:space="0" w:color="000000"/>
              <w:left w:val="single" w:sz="4" w:space="0" w:color="000000"/>
              <w:bottom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 xml:space="preserve">«Заручевье», </w:t>
            </w:r>
          </w:p>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 xml:space="preserve">земельные участки с кадастровыми номерами </w:t>
            </w:r>
            <w:r w:rsidRPr="009A7581">
              <w:rPr>
                <w:rFonts w:ascii="Times New Roman" w:hAnsi="Times New Roman"/>
                <w:color w:val="auto"/>
                <w:sz w:val="20"/>
                <w:szCs w:val="20"/>
              </w:rPr>
              <w:br/>
              <w:t>53:12:0519001:51, 53:12:0519002:52, 53:12:0519002:31, 53:12:0519002:36, 53:12:0519002:35, 53:12:0519002:34, 53:12:0519002:37, 53:12:0519002:38, 53:12:0519002:39, 53:12:0519002:33, 53:12:0519001:52, 53:12:0519001:53, 53:12:0519001:50</w:t>
            </w:r>
          </w:p>
        </w:tc>
        <w:tc>
          <w:tcPr>
            <w:tcW w:w="2239" w:type="dxa"/>
            <w:tcBorders>
              <w:top w:val="single" w:sz="4" w:space="0" w:color="000000"/>
              <w:left w:val="single" w:sz="4" w:space="0" w:color="000000"/>
              <w:bottom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Боровёнковское сельское п</w:t>
            </w:r>
            <w:r w:rsidRPr="009A7581">
              <w:rPr>
                <w:rFonts w:ascii="Times New Roman" w:hAnsi="Times New Roman"/>
                <w:color w:val="auto"/>
                <w:sz w:val="20"/>
                <w:szCs w:val="20"/>
              </w:rPr>
              <w:t>о</w:t>
            </w:r>
            <w:r w:rsidRPr="009A7581">
              <w:rPr>
                <w:rFonts w:ascii="Times New Roman" w:hAnsi="Times New Roman"/>
                <w:color w:val="auto"/>
                <w:sz w:val="20"/>
                <w:szCs w:val="20"/>
              </w:rPr>
              <w:t>селение, д.Заручевье</w:t>
            </w:r>
          </w:p>
        </w:tc>
        <w:tc>
          <w:tcPr>
            <w:tcW w:w="1455" w:type="dxa"/>
            <w:gridSpan w:val="2"/>
            <w:tcBorders>
              <w:top w:val="single" w:sz="4" w:space="0" w:color="000000"/>
              <w:left w:val="single" w:sz="4" w:space="0" w:color="000000"/>
              <w:bottom w:val="single" w:sz="4" w:space="0" w:color="000000"/>
              <w:right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площадь 223,8531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F95C53" w:rsidRPr="009A7581" w:rsidRDefault="00F95C53" w:rsidP="00723F75">
            <w:pPr>
              <w:pStyle w:val="af5"/>
              <w:snapToGrid w:val="0"/>
              <w:ind w:firstLine="33"/>
              <w:jc w:val="center"/>
              <w:rPr>
                <w:rFonts w:ascii="Times New Roman" w:hAnsi="Times New Roman"/>
                <w:sz w:val="20"/>
                <w:szCs w:val="20"/>
              </w:rPr>
            </w:pPr>
          </w:p>
        </w:tc>
      </w:tr>
      <w:tr w:rsidR="00F95C53" w:rsidRPr="009A7581" w:rsidTr="00CB5530">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F95C53" w:rsidRPr="009A7581" w:rsidRDefault="00F95C53" w:rsidP="00945F95">
            <w:pPr>
              <w:jc w:val="center"/>
              <w:rPr>
                <w:rFonts w:ascii="Times New Roman" w:hAnsi="Times New Roman"/>
                <w:b/>
                <w:spacing w:val="-4"/>
                <w:sz w:val="24"/>
                <w:szCs w:val="24"/>
              </w:rPr>
            </w:pPr>
            <w:r w:rsidRPr="009A7581">
              <w:rPr>
                <w:rFonts w:ascii="Times New Roman" w:hAnsi="Times New Roman"/>
                <w:b/>
                <w:spacing w:val="-4"/>
                <w:sz w:val="24"/>
                <w:szCs w:val="24"/>
              </w:rPr>
              <w:t>4.4. Иные территории</w:t>
            </w:r>
          </w:p>
          <w:p w:rsidR="00F95C53" w:rsidRPr="009A7581" w:rsidRDefault="00F95C53" w:rsidP="00945F95">
            <w:pPr>
              <w:pStyle w:val="af5"/>
              <w:snapToGrid w:val="0"/>
              <w:jc w:val="center"/>
              <w:rPr>
                <w:rFonts w:ascii="Times New Roman" w:eastAsia="Times New Roman" w:hAnsi="Times New Roman"/>
                <w:b/>
                <w:color w:val="000000"/>
                <w:spacing w:val="-4"/>
                <w:sz w:val="24"/>
                <w:szCs w:val="24"/>
                <w:lang w:eastAsia="ar-SA"/>
              </w:rPr>
            </w:pPr>
          </w:p>
        </w:tc>
      </w:tr>
      <w:tr w:rsidR="00F95C53" w:rsidRPr="009A7581" w:rsidTr="00CB5530">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F95C53" w:rsidRPr="009A7581" w:rsidRDefault="00F95C53" w:rsidP="00945F95">
            <w:pPr>
              <w:jc w:val="center"/>
              <w:rPr>
                <w:rFonts w:ascii="Times New Roman" w:hAnsi="Times New Roman"/>
                <w:b/>
                <w:spacing w:val="-4"/>
                <w:sz w:val="24"/>
                <w:szCs w:val="24"/>
              </w:rPr>
            </w:pPr>
            <w:r w:rsidRPr="009A7581">
              <w:rPr>
                <w:rFonts w:ascii="Times New Roman" w:hAnsi="Times New Roman"/>
                <w:b/>
                <w:spacing w:val="-4"/>
                <w:sz w:val="24"/>
                <w:szCs w:val="24"/>
              </w:rPr>
              <w:t>1. Иные территории, I этап до 2022 года</w:t>
            </w:r>
          </w:p>
        </w:tc>
      </w:tr>
      <w:tr w:rsidR="00F95C53" w:rsidRPr="009A7581" w:rsidTr="00094837">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F95C53" w:rsidRPr="009A7581" w:rsidRDefault="00F95C53" w:rsidP="00945F95">
            <w:pPr>
              <w:jc w:val="center"/>
              <w:rPr>
                <w:rFonts w:ascii="Times New Roman" w:hAnsi="Times New Roman"/>
                <w:b/>
                <w:spacing w:val="-4"/>
                <w:sz w:val="24"/>
                <w:szCs w:val="24"/>
              </w:rPr>
            </w:pPr>
            <w:r w:rsidRPr="009A7581">
              <w:rPr>
                <w:rFonts w:ascii="Times New Roman" w:hAnsi="Times New Roman"/>
                <w:b/>
                <w:spacing w:val="-4"/>
                <w:sz w:val="24"/>
                <w:szCs w:val="24"/>
              </w:rPr>
              <w:t>1.1. Иные территории в области развития туристской деятельности</w:t>
            </w:r>
          </w:p>
        </w:tc>
      </w:tr>
      <w:tr w:rsidR="00F95C53" w:rsidRPr="009A7581" w:rsidTr="00094837">
        <w:tc>
          <w:tcPr>
            <w:tcW w:w="959" w:type="dxa"/>
            <w:tcBorders>
              <w:top w:val="single" w:sz="4" w:space="0" w:color="000000"/>
              <w:left w:val="single" w:sz="4" w:space="0" w:color="000000"/>
              <w:bottom w:val="single" w:sz="4" w:space="0" w:color="000000"/>
            </w:tcBorders>
            <w:vAlign w:val="center"/>
          </w:tcPr>
          <w:p w:rsidR="00F95C53" w:rsidRPr="009A7581" w:rsidRDefault="00F95C53" w:rsidP="00945F95">
            <w:pPr>
              <w:rPr>
                <w:rFonts w:ascii="Times New Roman" w:hAnsi="Times New Roman"/>
                <w:sz w:val="20"/>
                <w:szCs w:val="20"/>
              </w:rPr>
            </w:pPr>
            <w:r w:rsidRPr="009A7581">
              <w:rPr>
                <w:rFonts w:ascii="Times New Roman" w:hAnsi="Times New Roman"/>
                <w:sz w:val="20"/>
                <w:szCs w:val="20"/>
              </w:rPr>
              <w:t>1.1.1</w:t>
            </w:r>
          </w:p>
        </w:tc>
        <w:tc>
          <w:tcPr>
            <w:tcW w:w="4244" w:type="dxa"/>
            <w:tcBorders>
              <w:top w:val="single" w:sz="4" w:space="0" w:color="000000"/>
              <w:left w:val="single" w:sz="4" w:space="0" w:color="000000"/>
              <w:bottom w:val="single" w:sz="4" w:space="0" w:color="000000"/>
            </w:tcBorders>
          </w:tcPr>
          <w:p w:rsidR="00F95C53" w:rsidRPr="009A7581" w:rsidRDefault="00F95C53" w:rsidP="00911AA9">
            <w:pPr>
              <w:rPr>
                <w:rFonts w:ascii="Times New Roman" w:hAnsi="Times New Roman"/>
                <w:color w:val="auto"/>
                <w:sz w:val="20"/>
                <w:szCs w:val="20"/>
              </w:rPr>
            </w:pPr>
            <w:r w:rsidRPr="009A7581">
              <w:rPr>
                <w:rFonts w:ascii="Times New Roman" w:hAnsi="Times New Roman"/>
                <w:color w:val="auto"/>
                <w:sz w:val="20"/>
                <w:szCs w:val="20"/>
              </w:rPr>
              <w:t>з</w:t>
            </w:r>
            <w:r w:rsidRPr="009A7581">
              <w:rPr>
                <w:rFonts w:ascii="Times New Roman" w:hAnsi="Times New Roman"/>
                <w:color w:val="auto"/>
                <w:sz w:val="20"/>
                <w:szCs w:val="20"/>
              </w:rPr>
              <w:t>о</w:t>
            </w:r>
            <w:r w:rsidRPr="009A7581">
              <w:rPr>
                <w:rFonts w:ascii="Times New Roman" w:hAnsi="Times New Roman"/>
                <w:color w:val="auto"/>
                <w:sz w:val="20"/>
                <w:szCs w:val="20"/>
              </w:rPr>
              <w:t>на туристско-рекреационного типа</w:t>
            </w:r>
          </w:p>
        </w:tc>
        <w:tc>
          <w:tcPr>
            <w:tcW w:w="2239" w:type="dxa"/>
            <w:tcBorders>
              <w:top w:val="single" w:sz="4" w:space="0" w:color="000000"/>
              <w:left w:val="single" w:sz="4" w:space="0" w:color="000000"/>
              <w:bottom w:val="single" w:sz="4" w:space="0" w:color="000000"/>
            </w:tcBorders>
          </w:tcPr>
          <w:p w:rsidR="00F95C53" w:rsidRPr="009A7581" w:rsidRDefault="00F95C53" w:rsidP="002276BA">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Турбинное сельское пос</w:t>
            </w:r>
            <w:r w:rsidRPr="009A7581">
              <w:rPr>
                <w:rFonts w:ascii="Times New Roman" w:hAnsi="Times New Roman"/>
                <w:color w:val="auto"/>
                <w:sz w:val="20"/>
                <w:szCs w:val="20"/>
              </w:rPr>
              <w:t>е</w:t>
            </w:r>
            <w:r w:rsidRPr="009A7581">
              <w:rPr>
                <w:rFonts w:ascii="Times New Roman" w:hAnsi="Times New Roman"/>
                <w:color w:val="auto"/>
                <w:sz w:val="20"/>
                <w:szCs w:val="20"/>
              </w:rPr>
              <w:t xml:space="preserve">ление, земельный участок </w:t>
            </w:r>
            <w:r w:rsidRPr="009A7581">
              <w:rPr>
                <w:rFonts w:ascii="Times New Roman" w:hAnsi="Times New Roman"/>
                <w:color w:val="auto"/>
                <w:sz w:val="20"/>
                <w:szCs w:val="20"/>
              </w:rPr>
              <w:br/>
              <w:t>с кадастровым номером 53:12:0000000:262</w:t>
            </w:r>
          </w:p>
        </w:tc>
        <w:tc>
          <w:tcPr>
            <w:tcW w:w="1455" w:type="dxa"/>
            <w:gridSpan w:val="2"/>
            <w:tcBorders>
              <w:top w:val="single" w:sz="4" w:space="0" w:color="000000"/>
              <w:left w:val="single" w:sz="4" w:space="0" w:color="000000"/>
              <w:bottom w:val="single" w:sz="4" w:space="0" w:color="000000"/>
              <w:right w:val="single" w:sz="4" w:space="0" w:color="000000"/>
            </w:tcBorders>
          </w:tcPr>
          <w:p w:rsidR="00F95C53" w:rsidRPr="009A7581" w:rsidRDefault="00F95C53" w:rsidP="00945F95">
            <w:pPr>
              <w:rPr>
                <w:rFonts w:ascii="Times New Roman" w:hAnsi="Times New Roman"/>
                <w:color w:val="auto"/>
                <w:sz w:val="20"/>
                <w:szCs w:val="20"/>
              </w:rPr>
            </w:pPr>
            <w:r w:rsidRPr="009A7581">
              <w:rPr>
                <w:rFonts w:ascii="Times New Roman" w:hAnsi="Times New Roman"/>
                <w:color w:val="auto"/>
                <w:sz w:val="20"/>
                <w:szCs w:val="20"/>
              </w:rPr>
              <w:t xml:space="preserve">площадь </w:t>
            </w:r>
            <w:r w:rsidRPr="009A7581">
              <w:rPr>
                <w:rFonts w:ascii="Times New Roman" w:hAnsi="Times New Roman"/>
                <w:color w:val="auto"/>
                <w:sz w:val="20"/>
                <w:szCs w:val="20"/>
              </w:rPr>
              <w:br/>
              <w:t>4547600 кв. м</w:t>
            </w:r>
          </w:p>
        </w:tc>
        <w:tc>
          <w:tcPr>
            <w:tcW w:w="1523" w:type="dxa"/>
            <w:tcBorders>
              <w:top w:val="single" w:sz="4" w:space="0" w:color="000000"/>
              <w:left w:val="single" w:sz="4" w:space="0" w:color="000000"/>
              <w:bottom w:val="single" w:sz="4" w:space="0" w:color="000000"/>
              <w:right w:val="single" w:sz="4" w:space="0" w:color="000000"/>
            </w:tcBorders>
            <w:vAlign w:val="center"/>
          </w:tcPr>
          <w:p w:rsidR="00F95C53" w:rsidRPr="009A7581" w:rsidRDefault="00911AA9" w:rsidP="00911AA9">
            <w:pPr>
              <w:pStyle w:val="af5"/>
              <w:snapToGrid w:val="0"/>
              <w:ind w:firstLine="33"/>
              <w:jc w:val="center"/>
              <w:rPr>
                <w:rFonts w:ascii="Times New Roman" w:hAnsi="Times New Roman"/>
                <w:sz w:val="20"/>
                <w:szCs w:val="20"/>
              </w:rPr>
            </w:pPr>
            <w:r w:rsidRPr="009A7581">
              <w:rPr>
                <w:rFonts w:ascii="Times New Roman" w:hAnsi="Times New Roman"/>
                <w:sz w:val="20"/>
                <w:szCs w:val="20"/>
              </w:rPr>
              <w:t>туристско-рекреационное</w:t>
            </w:r>
          </w:p>
        </w:tc>
      </w:tr>
      <w:tr w:rsidR="00911AA9" w:rsidRPr="009A7581" w:rsidTr="00094837">
        <w:tc>
          <w:tcPr>
            <w:tcW w:w="959" w:type="dxa"/>
            <w:tcBorders>
              <w:top w:val="single" w:sz="4" w:space="0" w:color="000000"/>
              <w:left w:val="single" w:sz="4" w:space="0" w:color="000000"/>
              <w:bottom w:val="single" w:sz="4" w:space="0" w:color="000000"/>
            </w:tcBorders>
          </w:tcPr>
          <w:p w:rsidR="00911AA9" w:rsidRPr="009A7581" w:rsidRDefault="00911AA9" w:rsidP="008461C4">
            <w:pPr>
              <w:rPr>
                <w:rFonts w:ascii="Times New Roman" w:hAnsi="Times New Roman"/>
                <w:sz w:val="20"/>
                <w:szCs w:val="20"/>
              </w:rPr>
            </w:pPr>
            <w:r w:rsidRPr="009A7581">
              <w:rPr>
                <w:rFonts w:ascii="Times New Roman" w:hAnsi="Times New Roman"/>
                <w:sz w:val="20"/>
                <w:szCs w:val="20"/>
              </w:rPr>
              <w:t>1.1.2.</w:t>
            </w:r>
          </w:p>
        </w:tc>
        <w:tc>
          <w:tcPr>
            <w:tcW w:w="4244" w:type="dxa"/>
            <w:tcBorders>
              <w:top w:val="single" w:sz="4" w:space="0" w:color="000000"/>
              <w:left w:val="single" w:sz="4" w:space="0" w:color="000000"/>
              <w:bottom w:val="single" w:sz="4" w:space="0" w:color="000000"/>
            </w:tcBorders>
          </w:tcPr>
          <w:p w:rsidR="00911AA9" w:rsidRPr="009A7581" w:rsidRDefault="00911AA9" w:rsidP="00E71F71">
            <w:pPr>
              <w:rPr>
                <w:rFonts w:ascii="Times New Roman" w:hAnsi="Times New Roman"/>
                <w:color w:val="auto"/>
                <w:sz w:val="20"/>
                <w:szCs w:val="20"/>
              </w:rPr>
            </w:pPr>
            <w:r w:rsidRPr="009A7581">
              <w:rPr>
                <w:rFonts w:ascii="Times New Roman" w:hAnsi="Times New Roman"/>
                <w:color w:val="auto"/>
                <w:sz w:val="20"/>
                <w:szCs w:val="20"/>
              </w:rPr>
              <w:t>з</w:t>
            </w:r>
            <w:r w:rsidRPr="009A7581">
              <w:rPr>
                <w:rFonts w:ascii="Times New Roman" w:hAnsi="Times New Roman"/>
                <w:color w:val="auto"/>
                <w:sz w:val="20"/>
                <w:szCs w:val="20"/>
              </w:rPr>
              <w:t>о</w:t>
            </w:r>
            <w:r w:rsidRPr="009A7581">
              <w:rPr>
                <w:rFonts w:ascii="Times New Roman" w:hAnsi="Times New Roman"/>
                <w:color w:val="auto"/>
                <w:sz w:val="20"/>
                <w:szCs w:val="20"/>
              </w:rPr>
              <w:t>на туристско-рекреационного типа</w:t>
            </w:r>
          </w:p>
        </w:tc>
        <w:tc>
          <w:tcPr>
            <w:tcW w:w="2239" w:type="dxa"/>
            <w:tcBorders>
              <w:top w:val="single" w:sz="4" w:space="0" w:color="000000"/>
              <w:left w:val="single" w:sz="4" w:space="0" w:color="000000"/>
              <w:bottom w:val="single" w:sz="4" w:space="0" w:color="000000"/>
            </w:tcBorders>
          </w:tcPr>
          <w:p w:rsidR="00911AA9" w:rsidRPr="009A7581" w:rsidRDefault="00911AA9" w:rsidP="00945F95">
            <w:pPr>
              <w:rPr>
                <w:sz w:val="28"/>
                <w:szCs w:val="28"/>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 xml:space="preserve">Окуловское городское </w:t>
            </w:r>
            <w:r w:rsidRPr="009A7581">
              <w:rPr>
                <w:rFonts w:ascii="Times New Roman" w:hAnsi="Times New Roman"/>
                <w:color w:val="auto"/>
                <w:sz w:val="20"/>
                <w:szCs w:val="20"/>
              </w:rPr>
              <w:br/>
              <w:t xml:space="preserve">поселение, земельный </w:t>
            </w:r>
            <w:r w:rsidRPr="009A7581">
              <w:rPr>
                <w:rFonts w:ascii="Times New Roman" w:hAnsi="Times New Roman"/>
                <w:color w:val="auto"/>
                <w:sz w:val="20"/>
                <w:szCs w:val="20"/>
              </w:rPr>
              <w:br/>
              <w:t xml:space="preserve">участок с кадастровым </w:t>
            </w:r>
            <w:r w:rsidRPr="009A7581">
              <w:rPr>
                <w:rFonts w:ascii="Times New Roman" w:hAnsi="Times New Roman"/>
                <w:color w:val="auto"/>
                <w:sz w:val="20"/>
                <w:szCs w:val="20"/>
              </w:rPr>
              <w:br/>
              <w:t>номером 53:12:0101123:ЗУ1</w:t>
            </w:r>
          </w:p>
        </w:tc>
        <w:tc>
          <w:tcPr>
            <w:tcW w:w="1455" w:type="dxa"/>
            <w:gridSpan w:val="2"/>
            <w:tcBorders>
              <w:top w:val="single" w:sz="4" w:space="0" w:color="000000"/>
              <w:left w:val="single" w:sz="4" w:space="0" w:color="000000"/>
              <w:bottom w:val="single" w:sz="4" w:space="0" w:color="000000"/>
              <w:right w:val="single" w:sz="4" w:space="0" w:color="000000"/>
            </w:tcBorders>
          </w:tcPr>
          <w:p w:rsidR="00911AA9" w:rsidRPr="009A7581" w:rsidRDefault="00911AA9" w:rsidP="00945F95">
            <w:pPr>
              <w:rPr>
                <w:rFonts w:ascii="Times New Roman" w:hAnsi="Times New Roman"/>
                <w:color w:val="auto"/>
                <w:sz w:val="20"/>
                <w:szCs w:val="20"/>
              </w:rPr>
            </w:pPr>
            <w:r w:rsidRPr="009A7581">
              <w:rPr>
                <w:rFonts w:ascii="Times New Roman" w:hAnsi="Times New Roman"/>
                <w:color w:val="auto"/>
                <w:sz w:val="20"/>
                <w:szCs w:val="20"/>
              </w:rPr>
              <w:t xml:space="preserve">площадь </w:t>
            </w:r>
            <w:r w:rsidRPr="009A7581">
              <w:rPr>
                <w:rFonts w:ascii="Times New Roman" w:hAnsi="Times New Roman"/>
                <w:color w:val="auto"/>
                <w:sz w:val="20"/>
                <w:szCs w:val="20"/>
              </w:rPr>
              <w:br/>
              <w:t>2000000 кв. м</w:t>
            </w:r>
          </w:p>
        </w:tc>
        <w:tc>
          <w:tcPr>
            <w:tcW w:w="1523" w:type="dxa"/>
            <w:tcBorders>
              <w:top w:val="single" w:sz="4" w:space="0" w:color="000000"/>
              <w:left w:val="single" w:sz="4" w:space="0" w:color="000000"/>
              <w:bottom w:val="single" w:sz="4" w:space="0" w:color="000000"/>
              <w:right w:val="single" w:sz="4" w:space="0" w:color="000000"/>
            </w:tcBorders>
            <w:vAlign w:val="center"/>
          </w:tcPr>
          <w:p w:rsidR="00911AA9" w:rsidRPr="009A7581" w:rsidRDefault="00911AA9" w:rsidP="00E71776">
            <w:pPr>
              <w:pStyle w:val="af5"/>
              <w:snapToGrid w:val="0"/>
              <w:ind w:firstLine="33"/>
              <w:jc w:val="center"/>
              <w:rPr>
                <w:rFonts w:ascii="Times New Roman" w:hAnsi="Times New Roman"/>
                <w:sz w:val="20"/>
                <w:szCs w:val="20"/>
              </w:rPr>
            </w:pPr>
            <w:r w:rsidRPr="009A7581">
              <w:rPr>
                <w:rFonts w:ascii="Times New Roman" w:hAnsi="Times New Roman"/>
                <w:sz w:val="20"/>
                <w:szCs w:val="20"/>
              </w:rPr>
              <w:t>туристско-рекреационное</w:t>
            </w:r>
          </w:p>
        </w:tc>
      </w:tr>
      <w:tr w:rsidR="00911AA9" w:rsidRPr="00127BA5" w:rsidTr="00094837">
        <w:tc>
          <w:tcPr>
            <w:tcW w:w="959" w:type="dxa"/>
            <w:tcBorders>
              <w:top w:val="single" w:sz="4" w:space="0" w:color="000000"/>
              <w:left w:val="single" w:sz="4" w:space="0" w:color="000000"/>
              <w:bottom w:val="single" w:sz="4" w:space="0" w:color="000000"/>
            </w:tcBorders>
          </w:tcPr>
          <w:p w:rsidR="00911AA9" w:rsidRPr="009A7581" w:rsidRDefault="00911AA9" w:rsidP="008461C4">
            <w:pPr>
              <w:rPr>
                <w:rFonts w:ascii="Times New Roman" w:hAnsi="Times New Roman"/>
                <w:sz w:val="20"/>
                <w:szCs w:val="20"/>
              </w:rPr>
            </w:pPr>
            <w:r w:rsidRPr="009A7581">
              <w:rPr>
                <w:rFonts w:ascii="Times New Roman" w:hAnsi="Times New Roman"/>
                <w:sz w:val="20"/>
                <w:szCs w:val="20"/>
              </w:rPr>
              <w:t>1.1.3.</w:t>
            </w:r>
          </w:p>
        </w:tc>
        <w:tc>
          <w:tcPr>
            <w:tcW w:w="4244" w:type="dxa"/>
            <w:tcBorders>
              <w:top w:val="single" w:sz="4" w:space="0" w:color="000000"/>
              <w:left w:val="single" w:sz="4" w:space="0" w:color="000000"/>
              <w:bottom w:val="single" w:sz="4" w:space="0" w:color="000000"/>
            </w:tcBorders>
          </w:tcPr>
          <w:p w:rsidR="00911AA9" w:rsidRPr="009A7581" w:rsidRDefault="00911AA9" w:rsidP="00945F95">
            <w:pPr>
              <w:rPr>
                <w:sz w:val="28"/>
                <w:szCs w:val="28"/>
              </w:rPr>
            </w:pPr>
            <w:r w:rsidRPr="009A7581">
              <w:rPr>
                <w:rFonts w:ascii="Times New Roman" w:hAnsi="Times New Roman"/>
                <w:color w:val="auto"/>
                <w:sz w:val="20"/>
                <w:szCs w:val="20"/>
              </w:rPr>
              <w:t>з</w:t>
            </w:r>
            <w:r w:rsidRPr="009A7581">
              <w:rPr>
                <w:rFonts w:ascii="Times New Roman" w:hAnsi="Times New Roman"/>
                <w:color w:val="auto"/>
                <w:sz w:val="20"/>
                <w:szCs w:val="20"/>
              </w:rPr>
              <w:t>о</w:t>
            </w:r>
            <w:r w:rsidRPr="009A7581">
              <w:rPr>
                <w:rFonts w:ascii="Times New Roman" w:hAnsi="Times New Roman"/>
                <w:color w:val="auto"/>
                <w:sz w:val="20"/>
                <w:szCs w:val="20"/>
              </w:rPr>
              <w:t>на туристско-рекреационного типа</w:t>
            </w:r>
          </w:p>
        </w:tc>
        <w:tc>
          <w:tcPr>
            <w:tcW w:w="2239" w:type="dxa"/>
            <w:tcBorders>
              <w:top w:val="single" w:sz="4" w:space="0" w:color="000000"/>
              <w:left w:val="single" w:sz="4" w:space="0" w:color="000000"/>
              <w:bottom w:val="single" w:sz="4" w:space="0" w:color="000000"/>
            </w:tcBorders>
          </w:tcPr>
          <w:p w:rsidR="00911AA9" w:rsidRPr="009A7581" w:rsidRDefault="00911AA9" w:rsidP="00945F95">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г.Окуловка, ул.Свердлова, земельный участок с </w:t>
            </w:r>
            <w:r w:rsidRPr="009A7581">
              <w:rPr>
                <w:rFonts w:ascii="Times New Roman" w:hAnsi="Times New Roman"/>
                <w:color w:val="auto"/>
                <w:sz w:val="20"/>
                <w:szCs w:val="20"/>
              </w:rPr>
              <w:br/>
              <w:t xml:space="preserve">кадастровым номером 53:12:0101122:ЗУ1 </w:t>
            </w:r>
          </w:p>
        </w:tc>
        <w:tc>
          <w:tcPr>
            <w:tcW w:w="1455" w:type="dxa"/>
            <w:gridSpan w:val="2"/>
            <w:tcBorders>
              <w:top w:val="single" w:sz="4" w:space="0" w:color="000000"/>
              <w:left w:val="single" w:sz="4" w:space="0" w:color="000000"/>
              <w:bottom w:val="single" w:sz="4" w:space="0" w:color="000000"/>
              <w:right w:val="single" w:sz="4" w:space="0" w:color="000000"/>
            </w:tcBorders>
          </w:tcPr>
          <w:p w:rsidR="00911AA9" w:rsidRPr="009A7581" w:rsidRDefault="00911AA9" w:rsidP="00945F95">
            <w:pPr>
              <w:rPr>
                <w:sz w:val="28"/>
                <w:szCs w:val="28"/>
              </w:rPr>
            </w:pPr>
            <w:r w:rsidRPr="009A7581">
              <w:rPr>
                <w:rFonts w:ascii="Times New Roman" w:hAnsi="Times New Roman"/>
                <w:color w:val="auto"/>
                <w:sz w:val="20"/>
                <w:szCs w:val="20"/>
              </w:rPr>
              <w:t xml:space="preserve">площадь </w:t>
            </w:r>
            <w:r w:rsidRPr="009A7581">
              <w:rPr>
                <w:rFonts w:ascii="Times New Roman" w:hAnsi="Times New Roman"/>
                <w:color w:val="auto"/>
                <w:sz w:val="20"/>
                <w:szCs w:val="20"/>
              </w:rPr>
              <w:br/>
              <w:t>31689 кв. м</w:t>
            </w:r>
          </w:p>
        </w:tc>
        <w:tc>
          <w:tcPr>
            <w:tcW w:w="1523" w:type="dxa"/>
            <w:tcBorders>
              <w:top w:val="single" w:sz="4" w:space="0" w:color="000000"/>
              <w:left w:val="single" w:sz="4" w:space="0" w:color="000000"/>
              <w:bottom w:val="single" w:sz="4" w:space="0" w:color="000000"/>
              <w:right w:val="single" w:sz="4" w:space="0" w:color="000000"/>
            </w:tcBorders>
            <w:vAlign w:val="center"/>
          </w:tcPr>
          <w:p w:rsidR="00911AA9" w:rsidRPr="00127BA5" w:rsidRDefault="00911AA9" w:rsidP="00E71776">
            <w:pPr>
              <w:pStyle w:val="af5"/>
              <w:snapToGrid w:val="0"/>
              <w:ind w:firstLine="33"/>
              <w:jc w:val="center"/>
              <w:rPr>
                <w:rFonts w:ascii="Times New Roman" w:hAnsi="Times New Roman"/>
                <w:sz w:val="20"/>
                <w:szCs w:val="20"/>
              </w:rPr>
            </w:pPr>
            <w:r w:rsidRPr="009A7581">
              <w:rPr>
                <w:rFonts w:ascii="Times New Roman" w:hAnsi="Times New Roman"/>
                <w:sz w:val="20"/>
                <w:szCs w:val="20"/>
              </w:rPr>
              <w:t>туристско-рекреационное</w:t>
            </w:r>
          </w:p>
        </w:tc>
      </w:tr>
    </w:tbl>
    <w:p w:rsidR="00911AA9" w:rsidRDefault="00844BEE" w:rsidP="00844BEE">
      <w:pPr>
        <w:pStyle w:val="1"/>
        <w:spacing w:before="120"/>
        <w:ind w:firstLine="340"/>
        <w:jc w:val="center"/>
        <w:rPr>
          <w:rFonts w:ascii="Times New Roman" w:hAnsi="Times New Roman" w:cs="Times New Roman"/>
          <w:color w:val="auto"/>
          <w:sz w:val="28"/>
          <w:szCs w:val="28"/>
        </w:rPr>
      </w:pPr>
      <w:r w:rsidRPr="00805AE5">
        <w:rPr>
          <w:rFonts w:ascii="Times New Roman" w:hAnsi="Times New Roman" w:cs="Times New Roman"/>
          <w:color w:val="auto"/>
          <w:sz w:val="28"/>
          <w:szCs w:val="28"/>
        </w:rPr>
        <w:t xml:space="preserve">  </w:t>
      </w:r>
    </w:p>
    <w:p w:rsidR="00844BEE" w:rsidRDefault="00CA00FF" w:rsidP="00844BEE">
      <w:pPr>
        <w:pStyle w:val="1"/>
        <w:spacing w:before="120"/>
        <w:ind w:firstLine="340"/>
        <w:jc w:val="center"/>
        <w:rPr>
          <w:rFonts w:ascii="Times New Roman" w:hAnsi="Times New Roman" w:cs="Times New Roman"/>
          <w:color w:val="auto"/>
          <w:sz w:val="28"/>
          <w:szCs w:val="28"/>
        </w:rPr>
      </w:pPr>
      <w:bookmarkStart w:id="119" w:name="_Toc498421512"/>
      <w:r>
        <w:rPr>
          <w:rFonts w:ascii="Times New Roman" w:hAnsi="Times New Roman" w:cs="Times New Roman"/>
          <w:color w:val="auto"/>
          <w:sz w:val="28"/>
          <w:szCs w:val="28"/>
        </w:rPr>
        <w:t>4</w:t>
      </w:r>
      <w:r w:rsidR="0020360E">
        <w:rPr>
          <w:rFonts w:ascii="Times New Roman" w:hAnsi="Times New Roman" w:cs="Times New Roman"/>
          <w:color w:val="auto"/>
          <w:sz w:val="28"/>
          <w:szCs w:val="28"/>
        </w:rPr>
        <w:t>.</w:t>
      </w:r>
      <w:r w:rsidR="00844BEE" w:rsidRPr="00805AE5">
        <w:rPr>
          <w:rFonts w:ascii="Times New Roman" w:hAnsi="Times New Roman" w:cs="Times New Roman"/>
          <w:color w:val="auto"/>
          <w:sz w:val="28"/>
          <w:szCs w:val="28"/>
        </w:rPr>
        <w:t xml:space="preserve">2. Перечень объектов местного значения, планируемых для размещения на территориях муниципального образования в рамках муниципальных программ </w:t>
      </w:r>
      <w:r w:rsidR="001A2F2A">
        <w:rPr>
          <w:rFonts w:ascii="Times New Roman" w:hAnsi="Times New Roman" w:cs="Times New Roman"/>
          <w:color w:val="auto"/>
          <w:sz w:val="28"/>
          <w:szCs w:val="28"/>
        </w:rPr>
        <w:t>Окуловского</w:t>
      </w:r>
      <w:r w:rsidR="00844BEE" w:rsidRPr="00805AE5">
        <w:rPr>
          <w:rFonts w:ascii="Times New Roman" w:hAnsi="Times New Roman" w:cs="Times New Roman"/>
          <w:color w:val="auto"/>
          <w:sz w:val="28"/>
          <w:szCs w:val="28"/>
        </w:rPr>
        <w:t xml:space="preserve"> муниципального района</w:t>
      </w:r>
      <w:bookmarkEnd w:id="119"/>
      <w:r w:rsidR="0050310F">
        <w:rPr>
          <w:rFonts w:ascii="Times New Roman" w:hAnsi="Times New Roman" w:cs="Times New Roman"/>
          <w:color w:val="auto"/>
          <w:sz w:val="28"/>
          <w:szCs w:val="28"/>
        </w:rPr>
        <w:t xml:space="preserve"> </w:t>
      </w:r>
    </w:p>
    <w:p w:rsidR="00844BEE" w:rsidRPr="000A614C" w:rsidRDefault="00844BEE" w:rsidP="00844BEE">
      <w:pPr>
        <w:ind w:firstLine="709"/>
        <w:jc w:val="both"/>
        <w:rPr>
          <w:rFonts w:ascii="Times New Roman" w:hAnsi="Times New Roman"/>
          <w:color w:val="auto"/>
          <w:sz w:val="24"/>
          <w:szCs w:val="24"/>
        </w:rPr>
      </w:pPr>
      <w:r w:rsidRPr="00E8142F">
        <w:rPr>
          <w:rFonts w:ascii="Times New Roman" w:hAnsi="Times New Roman"/>
          <w:color w:val="auto"/>
          <w:sz w:val="24"/>
          <w:szCs w:val="24"/>
        </w:rPr>
        <w:t xml:space="preserve">Сведения о видах, назначении и наименованиях планируемых для размещения на территории муниципального района объектов местного (районного) значения их основные характеристики и местоположение приведено в таблице </w:t>
      </w:r>
      <w:r w:rsidR="00CA00FF" w:rsidRPr="00E8142F">
        <w:rPr>
          <w:rFonts w:ascii="Times New Roman" w:hAnsi="Times New Roman"/>
          <w:color w:val="auto"/>
          <w:sz w:val="24"/>
          <w:szCs w:val="24"/>
        </w:rPr>
        <w:t>4</w:t>
      </w:r>
      <w:r w:rsidRPr="00E8142F">
        <w:rPr>
          <w:rFonts w:ascii="Times New Roman" w:hAnsi="Times New Roman"/>
          <w:color w:val="auto"/>
          <w:sz w:val="24"/>
          <w:szCs w:val="24"/>
        </w:rPr>
        <w:t>.2.1.</w:t>
      </w:r>
      <w:r w:rsidR="0050310F" w:rsidRPr="000A614C">
        <w:rPr>
          <w:rFonts w:ascii="Times New Roman" w:hAnsi="Times New Roman"/>
          <w:color w:val="auto"/>
          <w:sz w:val="24"/>
          <w:szCs w:val="24"/>
        </w:rPr>
        <w:t xml:space="preserve"> </w:t>
      </w:r>
    </w:p>
    <w:p w:rsidR="00844BEE" w:rsidRPr="00B12925" w:rsidRDefault="00844BEE" w:rsidP="00844BEE">
      <w:pPr>
        <w:ind w:firstLine="709"/>
        <w:jc w:val="right"/>
        <w:rPr>
          <w:rFonts w:ascii="Times New Roman" w:hAnsi="Times New Roman"/>
          <w:color w:val="auto"/>
          <w:sz w:val="24"/>
          <w:szCs w:val="24"/>
        </w:rPr>
      </w:pPr>
      <w:r w:rsidRPr="00B12925">
        <w:rPr>
          <w:rFonts w:ascii="Times New Roman" w:hAnsi="Times New Roman"/>
          <w:color w:val="auto"/>
          <w:sz w:val="24"/>
          <w:szCs w:val="24"/>
        </w:rPr>
        <w:t xml:space="preserve">Таблица </w:t>
      </w:r>
      <w:r w:rsidR="00CA00FF">
        <w:rPr>
          <w:rFonts w:ascii="Times New Roman" w:hAnsi="Times New Roman"/>
          <w:color w:val="auto"/>
          <w:sz w:val="24"/>
          <w:szCs w:val="24"/>
        </w:rPr>
        <w:t>4.</w:t>
      </w:r>
      <w:r w:rsidRPr="00B12925">
        <w:rPr>
          <w:rFonts w:ascii="Times New Roman" w:hAnsi="Times New Roman"/>
          <w:color w:val="auto"/>
          <w:sz w:val="24"/>
          <w:szCs w:val="24"/>
        </w:rPr>
        <w:t>2.1</w:t>
      </w:r>
    </w:p>
    <w:p w:rsidR="00844BEE" w:rsidRDefault="00844BEE" w:rsidP="00844BEE">
      <w:pPr>
        <w:widowControl/>
        <w:suppressAutoHyphens w:val="0"/>
        <w:autoSpaceDN w:val="0"/>
        <w:adjustRightInd w:val="0"/>
        <w:jc w:val="center"/>
        <w:rPr>
          <w:rFonts w:ascii="Times New Roman" w:hAnsi="Times New Roman"/>
          <w:b/>
          <w:bCs/>
          <w:color w:val="auto"/>
          <w:sz w:val="24"/>
          <w:szCs w:val="24"/>
          <w:lang w:eastAsia="ru-RU"/>
        </w:rPr>
      </w:pPr>
      <w:r w:rsidRPr="00B12925">
        <w:rPr>
          <w:rFonts w:ascii="Times New Roman" w:hAnsi="Times New Roman"/>
          <w:b/>
          <w:bCs/>
          <w:color w:val="auto"/>
          <w:sz w:val="24"/>
          <w:szCs w:val="24"/>
          <w:lang w:eastAsia="ru-RU"/>
        </w:rPr>
        <w:t xml:space="preserve">Перечень объектов местного (районного) значения, планируемых для размещения на территориях </w:t>
      </w:r>
      <w:r w:rsidR="001A2F2A">
        <w:rPr>
          <w:rFonts w:ascii="Times New Roman" w:hAnsi="Times New Roman"/>
          <w:b/>
          <w:bCs/>
          <w:color w:val="auto"/>
          <w:sz w:val="24"/>
          <w:szCs w:val="24"/>
          <w:lang w:eastAsia="ru-RU"/>
        </w:rPr>
        <w:t>Окуловского</w:t>
      </w:r>
      <w:r w:rsidR="00B12925">
        <w:rPr>
          <w:rFonts w:ascii="Times New Roman" w:hAnsi="Times New Roman"/>
          <w:b/>
          <w:bCs/>
          <w:color w:val="auto"/>
          <w:sz w:val="24"/>
          <w:szCs w:val="24"/>
          <w:lang w:eastAsia="ru-RU"/>
        </w:rPr>
        <w:t xml:space="preserve"> городского поселения</w:t>
      </w:r>
      <w:r w:rsidRPr="00B12925">
        <w:rPr>
          <w:rFonts w:ascii="Times New Roman" w:hAnsi="Times New Roman"/>
          <w:b/>
          <w:bCs/>
          <w:color w:val="auto"/>
          <w:sz w:val="24"/>
          <w:szCs w:val="24"/>
          <w:lang w:eastAsia="ru-RU"/>
        </w:rPr>
        <w:t>.</w:t>
      </w:r>
    </w:p>
    <w:tbl>
      <w:tblPr>
        <w:tblW w:w="5000" w:type="pct"/>
        <w:tblLayout w:type="fixed"/>
        <w:tblLook w:val="0000" w:firstRow="0" w:lastRow="0" w:firstColumn="0" w:lastColumn="0" w:noHBand="0" w:noVBand="0"/>
      </w:tblPr>
      <w:tblGrid>
        <w:gridCol w:w="675"/>
        <w:gridCol w:w="4253"/>
        <w:gridCol w:w="2224"/>
        <w:gridCol w:w="1052"/>
        <w:gridCol w:w="2216"/>
      </w:tblGrid>
      <w:tr w:rsidR="00F754E8" w:rsidRPr="00E8142F" w:rsidTr="004E5B95">
        <w:trPr>
          <w:trHeight w:val="673"/>
          <w:tblHeader/>
        </w:trPr>
        <w:tc>
          <w:tcPr>
            <w:tcW w:w="675" w:type="dxa"/>
            <w:tcBorders>
              <w:top w:val="single" w:sz="4" w:space="0" w:color="000000"/>
              <w:left w:val="single" w:sz="4" w:space="0" w:color="000000"/>
              <w:bottom w:val="single" w:sz="4" w:space="0" w:color="000000"/>
            </w:tcBorders>
            <w:vAlign w:val="center"/>
          </w:tcPr>
          <w:p w:rsidR="00F754E8" w:rsidRPr="00E8142F" w:rsidRDefault="00F754E8" w:rsidP="00F754E8">
            <w:pPr>
              <w:pStyle w:val="af5"/>
              <w:ind w:left="-142"/>
              <w:jc w:val="center"/>
              <w:rPr>
                <w:rFonts w:ascii="Times New Roman" w:hAnsi="Times New Roman"/>
                <w:b/>
                <w:sz w:val="20"/>
                <w:szCs w:val="20"/>
              </w:rPr>
            </w:pPr>
            <w:r w:rsidRPr="00E8142F">
              <w:rPr>
                <w:rFonts w:ascii="Times New Roman" w:hAnsi="Times New Roman"/>
                <w:b/>
                <w:sz w:val="20"/>
                <w:szCs w:val="20"/>
              </w:rPr>
              <w:t>№</w:t>
            </w:r>
          </w:p>
          <w:p w:rsidR="00F754E8" w:rsidRPr="00E8142F" w:rsidRDefault="00F754E8" w:rsidP="00F754E8">
            <w:pPr>
              <w:pStyle w:val="af5"/>
              <w:ind w:left="-142"/>
              <w:jc w:val="center"/>
              <w:rPr>
                <w:rFonts w:ascii="Times New Roman" w:hAnsi="Times New Roman"/>
                <w:b/>
                <w:sz w:val="20"/>
                <w:szCs w:val="20"/>
              </w:rPr>
            </w:pPr>
            <w:r w:rsidRPr="00E8142F">
              <w:rPr>
                <w:rFonts w:ascii="Times New Roman" w:hAnsi="Times New Roman"/>
                <w:b/>
                <w:sz w:val="20"/>
                <w:szCs w:val="20"/>
              </w:rPr>
              <w:t>п/п</w:t>
            </w:r>
          </w:p>
        </w:tc>
        <w:tc>
          <w:tcPr>
            <w:tcW w:w="4253" w:type="dxa"/>
            <w:tcBorders>
              <w:top w:val="single" w:sz="4" w:space="0" w:color="000000"/>
              <w:left w:val="single" w:sz="4" w:space="0" w:color="000000"/>
              <w:bottom w:val="single" w:sz="4" w:space="0" w:color="000000"/>
            </w:tcBorders>
            <w:vAlign w:val="center"/>
          </w:tcPr>
          <w:p w:rsidR="00F754E8" w:rsidRPr="00E8142F" w:rsidRDefault="00F754E8" w:rsidP="00F754E8">
            <w:pPr>
              <w:pStyle w:val="af5"/>
              <w:jc w:val="center"/>
              <w:rPr>
                <w:rFonts w:ascii="Times New Roman" w:hAnsi="Times New Roman"/>
                <w:b/>
                <w:sz w:val="20"/>
                <w:szCs w:val="20"/>
              </w:rPr>
            </w:pPr>
            <w:r w:rsidRPr="00E8142F">
              <w:rPr>
                <w:rFonts w:ascii="Times New Roman" w:hAnsi="Times New Roman"/>
                <w:b/>
                <w:sz w:val="20"/>
                <w:szCs w:val="20"/>
              </w:rPr>
              <w:t>Мероприятия</w:t>
            </w:r>
          </w:p>
        </w:tc>
        <w:tc>
          <w:tcPr>
            <w:tcW w:w="2224" w:type="dxa"/>
            <w:tcBorders>
              <w:top w:val="single" w:sz="4" w:space="0" w:color="000000"/>
              <w:left w:val="single" w:sz="4" w:space="0" w:color="000000"/>
              <w:bottom w:val="single" w:sz="4" w:space="0" w:color="000000"/>
            </w:tcBorders>
            <w:vAlign w:val="center"/>
          </w:tcPr>
          <w:p w:rsidR="00F754E8" w:rsidRPr="00E8142F" w:rsidRDefault="00F754E8" w:rsidP="00F754E8">
            <w:pPr>
              <w:jc w:val="center"/>
              <w:rPr>
                <w:rFonts w:ascii="Times New Roman" w:hAnsi="Times New Roman"/>
                <w:b/>
                <w:color w:val="auto"/>
                <w:sz w:val="20"/>
                <w:szCs w:val="20"/>
              </w:rPr>
            </w:pPr>
            <w:r w:rsidRPr="00E8142F">
              <w:rPr>
                <w:rFonts w:ascii="Times New Roman" w:hAnsi="Times New Roman"/>
                <w:b/>
                <w:color w:val="auto"/>
                <w:sz w:val="20"/>
                <w:szCs w:val="20"/>
              </w:rPr>
              <w:t>Месторасположение</w:t>
            </w:r>
          </w:p>
        </w:tc>
        <w:tc>
          <w:tcPr>
            <w:tcW w:w="1052" w:type="dxa"/>
            <w:tcBorders>
              <w:top w:val="single" w:sz="4" w:space="0" w:color="000000"/>
              <w:left w:val="single" w:sz="4" w:space="0" w:color="000000"/>
              <w:bottom w:val="single" w:sz="4" w:space="0" w:color="000000"/>
              <w:right w:val="single" w:sz="4" w:space="0" w:color="000000"/>
            </w:tcBorders>
            <w:vAlign w:val="center"/>
          </w:tcPr>
          <w:p w:rsidR="00F754E8" w:rsidRPr="00E8142F" w:rsidRDefault="00F754E8" w:rsidP="00F754E8">
            <w:pPr>
              <w:pStyle w:val="af5"/>
              <w:ind w:left="-108" w:right="-108"/>
              <w:jc w:val="center"/>
              <w:rPr>
                <w:rFonts w:ascii="Times New Roman" w:hAnsi="Times New Roman"/>
                <w:b/>
                <w:sz w:val="20"/>
                <w:szCs w:val="20"/>
              </w:rPr>
            </w:pPr>
            <w:r w:rsidRPr="00E8142F">
              <w:rPr>
                <w:rFonts w:ascii="Times New Roman" w:hAnsi="Times New Roman"/>
                <w:b/>
                <w:sz w:val="20"/>
                <w:szCs w:val="20"/>
              </w:rPr>
              <w:t>Сроки исполнения</w:t>
            </w:r>
          </w:p>
        </w:tc>
        <w:tc>
          <w:tcPr>
            <w:tcW w:w="2216" w:type="dxa"/>
            <w:tcBorders>
              <w:top w:val="single" w:sz="4" w:space="0" w:color="000000"/>
              <w:left w:val="single" w:sz="4" w:space="0" w:color="000000"/>
              <w:bottom w:val="single" w:sz="4" w:space="0" w:color="000000"/>
              <w:right w:val="single" w:sz="4" w:space="0" w:color="000000"/>
            </w:tcBorders>
            <w:vAlign w:val="center"/>
          </w:tcPr>
          <w:p w:rsidR="00F754E8" w:rsidRPr="00E8142F" w:rsidRDefault="00F754E8" w:rsidP="00F754E8">
            <w:pPr>
              <w:pStyle w:val="af5"/>
              <w:ind w:left="-108"/>
              <w:jc w:val="center"/>
              <w:rPr>
                <w:rFonts w:ascii="Times New Roman" w:hAnsi="Times New Roman"/>
                <w:b/>
                <w:sz w:val="20"/>
                <w:szCs w:val="20"/>
              </w:rPr>
            </w:pPr>
            <w:r w:rsidRPr="00E8142F">
              <w:rPr>
                <w:rFonts w:ascii="Times New Roman" w:hAnsi="Times New Roman"/>
                <w:b/>
                <w:sz w:val="20"/>
                <w:szCs w:val="20"/>
              </w:rPr>
              <w:t>Документ, определяющий мероприятие</w:t>
            </w:r>
          </w:p>
        </w:tc>
      </w:tr>
      <w:tr w:rsidR="00F754E8" w:rsidRPr="00E8142F" w:rsidTr="00F754E8">
        <w:trPr>
          <w:trHeight w:val="247"/>
        </w:trPr>
        <w:tc>
          <w:tcPr>
            <w:tcW w:w="10420" w:type="dxa"/>
            <w:gridSpan w:val="5"/>
            <w:tcBorders>
              <w:top w:val="single" w:sz="4" w:space="0" w:color="000000"/>
              <w:left w:val="single" w:sz="4" w:space="0" w:color="000000"/>
              <w:bottom w:val="single" w:sz="4" w:space="0" w:color="000000"/>
              <w:right w:val="single" w:sz="4" w:space="0" w:color="000000"/>
            </w:tcBorders>
          </w:tcPr>
          <w:p w:rsidR="00F754E8" w:rsidRPr="00E8142F" w:rsidRDefault="00F754E8" w:rsidP="0050310F">
            <w:pPr>
              <w:widowControl/>
              <w:suppressAutoHyphens w:val="0"/>
              <w:autoSpaceDN w:val="0"/>
              <w:adjustRightInd w:val="0"/>
              <w:jc w:val="center"/>
              <w:rPr>
                <w:rFonts w:ascii="Times New Roman" w:hAnsi="Times New Roman"/>
                <w:color w:val="auto"/>
                <w:sz w:val="20"/>
                <w:szCs w:val="20"/>
              </w:rPr>
            </w:pPr>
            <w:r w:rsidRPr="00E8142F">
              <w:rPr>
                <w:rFonts w:ascii="Times New Roman" w:hAnsi="Times New Roman"/>
                <w:b/>
                <w:bCs/>
                <w:i/>
                <w:color w:val="auto"/>
                <w:sz w:val="20"/>
                <w:szCs w:val="20"/>
                <w:lang w:eastAsia="ru-RU"/>
              </w:rPr>
              <w:t xml:space="preserve">Объекты </w:t>
            </w:r>
            <w:r w:rsidR="0050310F" w:rsidRPr="00E8142F">
              <w:rPr>
                <w:rFonts w:ascii="Times New Roman" w:hAnsi="Times New Roman"/>
                <w:b/>
                <w:bCs/>
                <w:i/>
                <w:color w:val="auto"/>
                <w:sz w:val="20"/>
                <w:szCs w:val="20"/>
                <w:lang w:eastAsia="ru-RU"/>
              </w:rPr>
              <w:t xml:space="preserve">производственной </w:t>
            </w:r>
            <w:r w:rsidRPr="00E8142F">
              <w:rPr>
                <w:rFonts w:ascii="Times New Roman" w:hAnsi="Times New Roman"/>
                <w:b/>
                <w:bCs/>
                <w:i/>
                <w:color w:val="auto"/>
                <w:sz w:val="20"/>
                <w:szCs w:val="20"/>
                <w:lang w:eastAsia="ru-RU"/>
              </w:rPr>
              <w:t xml:space="preserve"> инфраструктуры</w:t>
            </w:r>
          </w:p>
        </w:tc>
      </w:tr>
      <w:tr w:rsidR="00F754E8" w:rsidRPr="00E8142F" w:rsidTr="00F754E8">
        <w:trPr>
          <w:trHeight w:val="279"/>
        </w:trPr>
        <w:tc>
          <w:tcPr>
            <w:tcW w:w="10420" w:type="dxa"/>
            <w:gridSpan w:val="5"/>
            <w:tcBorders>
              <w:top w:val="single" w:sz="4" w:space="0" w:color="000000"/>
              <w:left w:val="single" w:sz="4" w:space="0" w:color="000000"/>
              <w:bottom w:val="single" w:sz="4" w:space="0" w:color="000000"/>
              <w:right w:val="single" w:sz="4" w:space="0" w:color="000000"/>
            </w:tcBorders>
          </w:tcPr>
          <w:p w:rsidR="00F754E8" w:rsidRPr="00E8142F" w:rsidRDefault="00F754E8" w:rsidP="0050310F">
            <w:pPr>
              <w:pStyle w:val="af5"/>
              <w:ind w:left="-108"/>
              <w:jc w:val="center"/>
              <w:rPr>
                <w:rFonts w:ascii="Times New Roman" w:hAnsi="Times New Roman"/>
                <w:sz w:val="20"/>
                <w:szCs w:val="20"/>
              </w:rPr>
            </w:pPr>
            <w:r w:rsidRPr="00E8142F">
              <w:rPr>
                <w:rFonts w:ascii="Times New Roman" w:hAnsi="Times New Roman"/>
                <w:b/>
                <w:bCs/>
                <w:i/>
                <w:sz w:val="20"/>
                <w:szCs w:val="20"/>
              </w:rPr>
              <w:t xml:space="preserve">В сфере </w:t>
            </w:r>
            <w:r w:rsidR="0050310F" w:rsidRPr="00E8142F">
              <w:rPr>
                <w:rFonts w:ascii="Times New Roman" w:hAnsi="Times New Roman"/>
                <w:b/>
                <w:bCs/>
                <w:i/>
                <w:sz w:val="20"/>
                <w:szCs w:val="20"/>
              </w:rPr>
              <w:t>сельскохозяйственного производства</w:t>
            </w:r>
          </w:p>
        </w:tc>
      </w:tr>
      <w:tr w:rsidR="00F754E8" w:rsidRPr="00E8142F" w:rsidTr="008A7004">
        <w:trPr>
          <w:trHeight w:val="673"/>
        </w:trPr>
        <w:tc>
          <w:tcPr>
            <w:tcW w:w="675" w:type="dxa"/>
            <w:tcBorders>
              <w:top w:val="single" w:sz="4" w:space="0" w:color="000000"/>
              <w:left w:val="single" w:sz="4" w:space="0" w:color="000000"/>
              <w:bottom w:val="single" w:sz="4" w:space="0" w:color="000000"/>
            </w:tcBorders>
            <w:vAlign w:val="center"/>
          </w:tcPr>
          <w:p w:rsidR="00F754E8" w:rsidRPr="00E8142F" w:rsidRDefault="00F754E8" w:rsidP="00F754E8">
            <w:pPr>
              <w:pStyle w:val="af5"/>
              <w:ind w:left="-142"/>
              <w:jc w:val="center"/>
              <w:rPr>
                <w:rFonts w:ascii="Times New Roman" w:hAnsi="Times New Roman"/>
                <w:sz w:val="20"/>
                <w:szCs w:val="20"/>
              </w:rPr>
            </w:pPr>
            <w:r w:rsidRPr="00E8142F">
              <w:rPr>
                <w:rFonts w:ascii="Times New Roman" w:hAnsi="Times New Roman"/>
                <w:sz w:val="20"/>
                <w:szCs w:val="20"/>
              </w:rPr>
              <w:t>1</w:t>
            </w:r>
          </w:p>
        </w:tc>
        <w:tc>
          <w:tcPr>
            <w:tcW w:w="4253" w:type="dxa"/>
            <w:tcBorders>
              <w:top w:val="single" w:sz="4" w:space="0" w:color="000000"/>
              <w:left w:val="single" w:sz="4" w:space="0" w:color="000000"/>
              <w:bottom w:val="single" w:sz="4" w:space="0" w:color="000000"/>
            </w:tcBorders>
            <w:vAlign w:val="center"/>
          </w:tcPr>
          <w:p w:rsidR="0050310F" w:rsidRPr="00E8142F" w:rsidRDefault="008A7004" w:rsidP="008A7004">
            <w:pPr>
              <w:spacing w:line="354" w:lineRule="atLeast"/>
              <w:rPr>
                <w:rFonts w:ascii="Times New Roman" w:hAnsi="Times New Roman"/>
                <w:color w:val="auto"/>
                <w:sz w:val="20"/>
                <w:szCs w:val="20"/>
              </w:rPr>
            </w:pPr>
            <w:r w:rsidRPr="00E8142F">
              <w:rPr>
                <w:rFonts w:ascii="Times New Roman" w:hAnsi="Times New Roman"/>
                <w:color w:val="auto"/>
                <w:sz w:val="20"/>
                <w:szCs w:val="20"/>
              </w:rPr>
              <w:t>Р</w:t>
            </w:r>
            <w:r w:rsidR="0050310F" w:rsidRPr="00E8142F">
              <w:rPr>
                <w:rFonts w:ascii="Times New Roman" w:hAnsi="Times New Roman"/>
                <w:color w:val="auto"/>
                <w:sz w:val="20"/>
                <w:szCs w:val="20"/>
              </w:rPr>
              <w:t>еализация нового инвестиционного проекта: развитие молочного козоводства</w:t>
            </w:r>
          </w:p>
          <w:p w:rsidR="00F754E8" w:rsidRPr="00E8142F" w:rsidRDefault="00F754E8" w:rsidP="008A7004">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vAlign w:val="center"/>
          </w:tcPr>
          <w:p w:rsidR="0050310F" w:rsidRPr="00E8142F" w:rsidRDefault="0050310F" w:rsidP="0050228B">
            <w:pPr>
              <w:spacing w:line="354" w:lineRule="atLeast"/>
              <w:jc w:val="center"/>
              <w:rPr>
                <w:rFonts w:ascii="Times New Roman" w:hAnsi="Times New Roman"/>
                <w:color w:val="auto"/>
                <w:sz w:val="20"/>
                <w:szCs w:val="20"/>
              </w:rPr>
            </w:pPr>
            <w:r w:rsidRPr="00E8142F">
              <w:rPr>
                <w:rFonts w:ascii="Times New Roman" w:hAnsi="Times New Roman"/>
                <w:color w:val="auto"/>
                <w:sz w:val="20"/>
                <w:szCs w:val="20"/>
              </w:rPr>
              <w:t>Окуловское городское поселение,  у деревни Окуловка</w:t>
            </w:r>
          </w:p>
          <w:p w:rsidR="00F754E8" w:rsidRPr="00E8142F" w:rsidRDefault="00F754E8" w:rsidP="0050228B">
            <w:pPr>
              <w:jc w:val="center"/>
              <w:rPr>
                <w:rFonts w:ascii="Times New Roman" w:hAnsi="Times New Roman"/>
                <w:color w:val="auto"/>
                <w:sz w:val="20"/>
                <w:szCs w:val="20"/>
              </w:rPr>
            </w:pPr>
          </w:p>
        </w:tc>
        <w:tc>
          <w:tcPr>
            <w:tcW w:w="1052" w:type="dxa"/>
            <w:tcBorders>
              <w:top w:val="single" w:sz="4" w:space="0" w:color="000000"/>
              <w:left w:val="single" w:sz="4" w:space="0" w:color="000000"/>
              <w:bottom w:val="single" w:sz="4" w:space="0" w:color="000000"/>
              <w:right w:val="single" w:sz="4" w:space="0" w:color="000000"/>
            </w:tcBorders>
            <w:vAlign w:val="center"/>
          </w:tcPr>
          <w:p w:rsidR="00F754E8" w:rsidRPr="00E8142F" w:rsidRDefault="0050310F" w:rsidP="00F754E8">
            <w:pPr>
              <w:pStyle w:val="af5"/>
              <w:ind w:left="-108"/>
              <w:jc w:val="center"/>
              <w:rPr>
                <w:rFonts w:ascii="Times New Roman" w:hAnsi="Times New Roman"/>
                <w:sz w:val="20"/>
                <w:szCs w:val="20"/>
              </w:rPr>
            </w:pPr>
            <w:r w:rsidRPr="00E8142F">
              <w:rPr>
                <w:rFonts w:ascii="Times New Roman" w:hAnsi="Times New Roman"/>
                <w:sz w:val="20"/>
                <w:szCs w:val="20"/>
              </w:rPr>
              <w:t>до 2020 года</w:t>
            </w:r>
          </w:p>
        </w:tc>
        <w:tc>
          <w:tcPr>
            <w:tcW w:w="2216" w:type="dxa"/>
            <w:tcBorders>
              <w:top w:val="single" w:sz="4" w:space="0" w:color="000000"/>
              <w:left w:val="single" w:sz="4" w:space="0" w:color="000000"/>
              <w:bottom w:val="single" w:sz="4" w:space="0" w:color="000000"/>
              <w:right w:val="single" w:sz="4" w:space="0" w:color="000000"/>
            </w:tcBorders>
          </w:tcPr>
          <w:p w:rsidR="00F754E8" w:rsidRPr="00E8142F" w:rsidRDefault="008A7004" w:rsidP="00F754E8">
            <w:pPr>
              <w:pStyle w:val="af5"/>
              <w:rPr>
                <w:rFonts w:ascii="Times New Roman" w:hAnsi="Times New Roman"/>
                <w:sz w:val="20"/>
                <w:szCs w:val="20"/>
              </w:rPr>
            </w:pPr>
            <w:r w:rsidRPr="00E8142F">
              <w:rPr>
                <w:rFonts w:ascii="Times New Roman" w:hAnsi="Times New Roman"/>
                <w:sz w:val="20"/>
                <w:szCs w:val="20"/>
              </w:rPr>
              <w:t>Муниципальная программа «Устойчивое развитие сельских территорий Окуловского муниципального района  на 2014-2020 годы»</w:t>
            </w:r>
          </w:p>
        </w:tc>
      </w:tr>
      <w:tr w:rsidR="007241B1" w:rsidRPr="00E8142F" w:rsidTr="00F6235A">
        <w:trPr>
          <w:trHeight w:val="492"/>
        </w:trPr>
        <w:tc>
          <w:tcPr>
            <w:tcW w:w="675" w:type="dxa"/>
            <w:tcBorders>
              <w:top w:val="single" w:sz="4" w:space="0" w:color="000000"/>
              <w:left w:val="single" w:sz="4" w:space="0" w:color="000000"/>
              <w:bottom w:val="single" w:sz="4" w:space="0" w:color="000000"/>
            </w:tcBorders>
            <w:vAlign w:val="center"/>
          </w:tcPr>
          <w:p w:rsidR="007241B1" w:rsidRPr="00E8142F" w:rsidRDefault="007E4D28" w:rsidP="00F754E8">
            <w:pPr>
              <w:pStyle w:val="af5"/>
              <w:ind w:left="-142"/>
              <w:jc w:val="center"/>
              <w:rPr>
                <w:rFonts w:ascii="Times New Roman" w:hAnsi="Times New Roman"/>
                <w:sz w:val="20"/>
                <w:szCs w:val="20"/>
              </w:rPr>
            </w:pPr>
            <w:r>
              <w:rPr>
                <w:rFonts w:ascii="Times New Roman" w:hAnsi="Times New Roman"/>
                <w:sz w:val="20"/>
                <w:szCs w:val="20"/>
              </w:rPr>
              <w:t>1а</w:t>
            </w:r>
          </w:p>
        </w:tc>
        <w:tc>
          <w:tcPr>
            <w:tcW w:w="4253" w:type="dxa"/>
            <w:tcBorders>
              <w:top w:val="single" w:sz="4" w:space="0" w:color="000000"/>
              <w:left w:val="single" w:sz="4" w:space="0" w:color="000000"/>
              <w:bottom w:val="single" w:sz="4" w:space="0" w:color="000000"/>
            </w:tcBorders>
            <w:vAlign w:val="center"/>
          </w:tcPr>
          <w:p w:rsidR="007241B1" w:rsidRPr="00E8142F" w:rsidRDefault="00AE220B" w:rsidP="00AE220B">
            <w:pPr>
              <w:spacing w:line="354" w:lineRule="atLeast"/>
              <w:rPr>
                <w:rFonts w:ascii="Times New Roman" w:hAnsi="Times New Roman"/>
                <w:color w:val="auto"/>
                <w:sz w:val="20"/>
                <w:szCs w:val="20"/>
              </w:rPr>
            </w:pPr>
            <w:r w:rsidRPr="00E8142F">
              <w:rPr>
                <w:rFonts w:ascii="Times New Roman" w:hAnsi="Times New Roman"/>
                <w:color w:val="auto"/>
                <w:sz w:val="20"/>
                <w:szCs w:val="20"/>
              </w:rPr>
              <w:t>Начало</w:t>
            </w:r>
            <w:r w:rsidR="007241B1" w:rsidRPr="00E8142F">
              <w:rPr>
                <w:rFonts w:ascii="Times New Roman" w:hAnsi="Times New Roman"/>
                <w:color w:val="auto"/>
                <w:sz w:val="20"/>
                <w:szCs w:val="20"/>
              </w:rPr>
              <w:t xml:space="preserve"> реализации проекта по молочному </w:t>
            </w:r>
            <w:r w:rsidR="007241B1" w:rsidRPr="00E8142F">
              <w:rPr>
                <w:rFonts w:ascii="Times New Roman" w:hAnsi="Times New Roman"/>
                <w:color w:val="auto"/>
                <w:sz w:val="20"/>
                <w:szCs w:val="20"/>
              </w:rPr>
              <w:lastRenderedPageBreak/>
              <w:t>козоводству путём строительства фермы на 100 голов.</w:t>
            </w:r>
          </w:p>
          <w:p w:rsidR="007241B1" w:rsidRPr="00E8142F" w:rsidRDefault="007241B1" w:rsidP="00AE220B">
            <w:pPr>
              <w:spacing w:line="354" w:lineRule="atLeast"/>
              <w:rPr>
                <w:rFonts w:ascii="Times New Roman" w:hAnsi="Times New Roman"/>
                <w:color w:val="auto"/>
                <w:sz w:val="20"/>
                <w:szCs w:val="20"/>
              </w:rPr>
            </w:pPr>
          </w:p>
        </w:tc>
        <w:tc>
          <w:tcPr>
            <w:tcW w:w="2224" w:type="dxa"/>
            <w:tcBorders>
              <w:top w:val="single" w:sz="4" w:space="0" w:color="000000"/>
              <w:left w:val="single" w:sz="4" w:space="0" w:color="000000"/>
              <w:bottom w:val="single" w:sz="4" w:space="0" w:color="000000"/>
            </w:tcBorders>
            <w:vAlign w:val="center"/>
          </w:tcPr>
          <w:p w:rsidR="007241B1" w:rsidRPr="00E8142F" w:rsidRDefault="00D41E04" w:rsidP="0050228B">
            <w:pPr>
              <w:spacing w:line="354" w:lineRule="atLeast"/>
              <w:jc w:val="center"/>
              <w:rPr>
                <w:rFonts w:ascii="Times New Roman" w:hAnsi="Times New Roman"/>
                <w:color w:val="auto"/>
                <w:sz w:val="20"/>
                <w:szCs w:val="20"/>
              </w:rPr>
            </w:pPr>
            <w:r w:rsidRPr="00E8142F">
              <w:rPr>
                <w:rFonts w:ascii="Times New Roman" w:hAnsi="Times New Roman"/>
                <w:color w:val="auto"/>
                <w:sz w:val="20"/>
                <w:szCs w:val="20"/>
              </w:rPr>
              <w:lastRenderedPageBreak/>
              <w:t>д.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7241B1" w:rsidRPr="00E8142F" w:rsidRDefault="00D41E04" w:rsidP="00AE220B">
            <w:pPr>
              <w:pStyle w:val="af5"/>
              <w:spacing w:line="354" w:lineRule="atLeast"/>
              <w:ind w:left="-108"/>
              <w:rPr>
                <w:rFonts w:ascii="Times New Roman" w:eastAsia="Times New Roman" w:hAnsi="Times New Roman"/>
                <w:sz w:val="20"/>
                <w:szCs w:val="20"/>
                <w:lang w:eastAsia="ar-SA"/>
              </w:rPr>
            </w:pPr>
            <w:r w:rsidRPr="00E8142F">
              <w:rPr>
                <w:rFonts w:ascii="Times New Roman" w:eastAsia="Times New Roman" w:hAnsi="Times New Roman"/>
                <w:sz w:val="20"/>
                <w:szCs w:val="20"/>
                <w:lang w:eastAsia="ar-SA"/>
              </w:rPr>
              <w:t xml:space="preserve">2014 </w:t>
            </w:r>
            <w:r w:rsidR="00AE220B" w:rsidRPr="00E8142F">
              <w:rPr>
                <w:rFonts w:ascii="Times New Roman" w:eastAsia="Times New Roman" w:hAnsi="Times New Roman"/>
                <w:sz w:val="20"/>
                <w:szCs w:val="20"/>
                <w:lang w:eastAsia="ar-SA"/>
              </w:rPr>
              <w:t>-</w:t>
            </w:r>
            <w:r w:rsidRPr="00E8142F">
              <w:rPr>
                <w:rFonts w:ascii="Times New Roman" w:eastAsia="Times New Roman" w:hAnsi="Times New Roman"/>
                <w:sz w:val="20"/>
                <w:szCs w:val="20"/>
                <w:lang w:eastAsia="ar-SA"/>
              </w:rPr>
              <w:t>2016</w:t>
            </w:r>
            <w:r w:rsidR="00AE220B" w:rsidRPr="00E8142F">
              <w:rPr>
                <w:rFonts w:ascii="Times New Roman" w:eastAsia="Times New Roman" w:hAnsi="Times New Roman"/>
                <w:sz w:val="20"/>
                <w:szCs w:val="20"/>
                <w:lang w:eastAsia="ar-SA"/>
              </w:rPr>
              <w:t xml:space="preserve"> </w:t>
            </w:r>
            <w:r w:rsidR="00AE220B" w:rsidRPr="00E8142F">
              <w:rPr>
                <w:rFonts w:ascii="Times New Roman" w:eastAsia="Times New Roman" w:hAnsi="Times New Roman"/>
                <w:sz w:val="20"/>
                <w:szCs w:val="20"/>
                <w:lang w:eastAsia="ar-SA"/>
              </w:rPr>
              <w:lastRenderedPageBreak/>
              <w:t>г.</w:t>
            </w:r>
          </w:p>
        </w:tc>
        <w:tc>
          <w:tcPr>
            <w:tcW w:w="2216" w:type="dxa"/>
            <w:tcBorders>
              <w:top w:val="single" w:sz="4" w:space="0" w:color="000000"/>
              <w:left w:val="single" w:sz="4" w:space="0" w:color="000000"/>
              <w:bottom w:val="single" w:sz="4" w:space="0" w:color="000000"/>
              <w:right w:val="single" w:sz="4" w:space="0" w:color="000000"/>
            </w:tcBorders>
          </w:tcPr>
          <w:p w:rsidR="007241B1" w:rsidRPr="00E8142F" w:rsidRDefault="000A4240" w:rsidP="00F754E8">
            <w:pPr>
              <w:pStyle w:val="af5"/>
              <w:rPr>
                <w:rFonts w:ascii="Times New Roman" w:hAnsi="Times New Roman"/>
                <w:sz w:val="20"/>
                <w:szCs w:val="20"/>
              </w:rPr>
            </w:pPr>
            <w:r w:rsidRPr="00E8142F">
              <w:rPr>
                <w:rFonts w:ascii="Times New Roman" w:hAnsi="Times New Roman"/>
                <w:sz w:val="20"/>
                <w:szCs w:val="20"/>
                <w:lang w:eastAsia="ru-RU"/>
              </w:rPr>
              <w:lastRenderedPageBreak/>
              <w:t xml:space="preserve">Концепция социально-экономического </w:t>
            </w:r>
            <w:r w:rsidRPr="00E8142F">
              <w:rPr>
                <w:rFonts w:ascii="Times New Roman" w:hAnsi="Times New Roman"/>
                <w:sz w:val="20"/>
                <w:szCs w:val="20"/>
                <w:lang w:eastAsia="ru-RU"/>
              </w:rPr>
              <w:lastRenderedPageBreak/>
              <w:t>развития Окуловского муниципального района на 2014 год и на плановый период 2015 и 2016 годов</w:t>
            </w:r>
          </w:p>
        </w:tc>
      </w:tr>
      <w:tr w:rsidR="00F754E8" w:rsidRPr="00E8142F" w:rsidTr="00F754E8">
        <w:trPr>
          <w:trHeight w:val="50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F754E8" w:rsidRPr="00E8142F" w:rsidRDefault="00F754E8" w:rsidP="00F754E8">
            <w:pPr>
              <w:pStyle w:val="af5"/>
              <w:ind w:left="-108"/>
              <w:jc w:val="center"/>
              <w:rPr>
                <w:rFonts w:ascii="Times New Roman" w:hAnsi="Times New Roman"/>
                <w:sz w:val="20"/>
                <w:szCs w:val="20"/>
              </w:rPr>
            </w:pPr>
            <w:r w:rsidRPr="00E8142F">
              <w:rPr>
                <w:rFonts w:ascii="Times New Roman" w:hAnsi="Times New Roman"/>
                <w:b/>
                <w:bCs/>
                <w:i/>
                <w:sz w:val="20"/>
                <w:szCs w:val="20"/>
              </w:rPr>
              <w:lastRenderedPageBreak/>
              <w:t>Жилищное строительство</w:t>
            </w:r>
          </w:p>
        </w:tc>
      </w:tr>
      <w:tr w:rsidR="00F754E8"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F754E8" w:rsidRPr="00E8142F" w:rsidRDefault="00AE220B" w:rsidP="00F754E8">
            <w:pPr>
              <w:pStyle w:val="af5"/>
              <w:ind w:left="-142"/>
              <w:jc w:val="center"/>
              <w:rPr>
                <w:rFonts w:ascii="Times New Roman" w:hAnsi="Times New Roman"/>
                <w:sz w:val="20"/>
                <w:szCs w:val="20"/>
              </w:rPr>
            </w:pPr>
            <w:r w:rsidRPr="00E8142F">
              <w:rPr>
                <w:rFonts w:ascii="Times New Roman" w:hAnsi="Times New Roman"/>
                <w:sz w:val="20"/>
                <w:szCs w:val="20"/>
              </w:rPr>
              <w:t>2</w:t>
            </w:r>
          </w:p>
        </w:tc>
        <w:tc>
          <w:tcPr>
            <w:tcW w:w="4253" w:type="dxa"/>
            <w:tcBorders>
              <w:top w:val="single" w:sz="4" w:space="0" w:color="000000"/>
              <w:left w:val="single" w:sz="4" w:space="0" w:color="000000"/>
              <w:bottom w:val="single" w:sz="4" w:space="0" w:color="000000"/>
            </w:tcBorders>
          </w:tcPr>
          <w:p w:rsidR="00F754E8" w:rsidRPr="00E8142F" w:rsidRDefault="00AE220B" w:rsidP="00BB6AA1">
            <w:pPr>
              <w:pStyle w:val="af5"/>
              <w:rPr>
                <w:rFonts w:ascii="Times New Roman" w:hAnsi="Times New Roman"/>
                <w:sz w:val="20"/>
                <w:szCs w:val="20"/>
              </w:rPr>
            </w:pPr>
            <w:r w:rsidRPr="00E8142F">
              <w:rPr>
                <w:rFonts w:ascii="Times New Roman" w:hAnsi="Times New Roman"/>
                <w:sz w:val="20"/>
                <w:szCs w:val="20"/>
              </w:rPr>
              <w:t>П</w:t>
            </w:r>
            <w:r w:rsidR="008604E6" w:rsidRPr="00E8142F">
              <w:rPr>
                <w:rFonts w:ascii="Times New Roman" w:hAnsi="Times New Roman"/>
                <w:sz w:val="20"/>
                <w:szCs w:val="20"/>
              </w:rPr>
              <w:t xml:space="preserve">ереселение 15 человек дома 27 по ул.М.Маклая </w:t>
            </w:r>
            <w:r w:rsidR="00BB6AA1" w:rsidRPr="00E8142F">
              <w:rPr>
                <w:rFonts w:ascii="Times New Roman" w:hAnsi="Times New Roman"/>
                <w:sz w:val="20"/>
                <w:szCs w:val="20"/>
              </w:rPr>
              <w:t xml:space="preserve"> </w:t>
            </w:r>
            <w:r w:rsidR="008604E6" w:rsidRPr="00E8142F">
              <w:rPr>
                <w:rFonts w:ascii="Times New Roman" w:hAnsi="Times New Roman"/>
                <w:sz w:val="20"/>
                <w:szCs w:val="20"/>
              </w:rPr>
              <w:t>г.Окуловка. Расселяемая площадь составит 226,7 кв.м.</w:t>
            </w:r>
          </w:p>
        </w:tc>
        <w:tc>
          <w:tcPr>
            <w:tcW w:w="2224" w:type="dxa"/>
            <w:tcBorders>
              <w:top w:val="single" w:sz="4" w:space="0" w:color="000000"/>
              <w:left w:val="single" w:sz="4" w:space="0" w:color="000000"/>
              <w:bottom w:val="single" w:sz="4" w:space="0" w:color="000000"/>
            </w:tcBorders>
            <w:vAlign w:val="center"/>
          </w:tcPr>
          <w:p w:rsidR="00F754E8" w:rsidRPr="00E8142F" w:rsidRDefault="008604E6" w:rsidP="00F754E8">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F754E8" w:rsidRPr="00E8142F" w:rsidRDefault="00F754E8" w:rsidP="00F754E8">
            <w:pPr>
              <w:pStyle w:val="af5"/>
              <w:jc w:val="center"/>
              <w:rPr>
                <w:rFonts w:ascii="Times New Roman" w:hAnsi="Times New Roman"/>
                <w:sz w:val="20"/>
                <w:szCs w:val="20"/>
              </w:rPr>
            </w:pPr>
            <w:r w:rsidRPr="00E8142F">
              <w:rPr>
                <w:rFonts w:ascii="Times New Roman" w:hAnsi="Times New Roman"/>
                <w:sz w:val="20"/>
                <w:szCs w:val="20"/>
              </w:rPr>
              <w:t>1 очередь</w:t>
            </w:r>
          </w:p>
        </w:tc>
        <w:tc>
          <w:tcPr>
            <w:tcW w:w="2216" w:type="dxa"/>
            <w:tcBorders>
              <w:top w:val="single" w:sz="4" w:space="0" w:color="000000"/>
              <w:left w:val="single" w:sz="4" w:space="0" w:color="000000"/>
              <w:bottom w:val="single" w:sz="4" w:space="0" w:color="000000"/>
              <w:right w:val="single" w:sz="4" w:space="0" w:color="000000"/>
            </w:tcBorders>
          </w:tcPr>
          <w:p w:rsidR="00F754E8" w:rsidRPr="00E8142F" w:rsidRDefault="00A90F1C" w:rsidP="00AE220B">
            <w:pPr>
              <w:pStyle w:val="af5"/>
              <w:rPr>
                <w:rFonts w:ascii="Times New Roman" w:hAnsi="Times New Roman"/>
                <w:sz w:val="20"/>
                <w:szCs w:val="20"/>
              </w:rPr>
            </w:pPr>
            <w:r w:rsidRPr="00E8142F">
              <w:rPr>
                <w:rFonts w:ascii="Times New Roman" w:hAnsi="Times New Roman"/>
                <w:sz w:val="20"/>
                <w:szCs w:val="20"/>
              </w:rPr>
              <w:t xml:space="preserve">Областная </w:t>
            </w:r>
            <w:r w:rsidR="000A4240" w:rsidRPr="00E8142F">
              <w:rPr>
                <w:rFonts w:ascii="Times New Roman" w:hAnsi="Times New Roman"/>
                <w:sz w:val="20"/>
                <w:szCs w:val="20"/>
              </w:rPr>
              <w:t>региональная адресная программа "Переселение граждан, проживающих на территории Новгородской области, из аварийного жилищного фонда в 2013 - 2015 годах с учетом необходимости развития малоэтажного жилищного строительства"</w:t>
            </w:r>
            <w:r w:rsidRPr="00E8142F">
              <w:rPr>
                <w:rFonts w:ascii="Times New Roman" w:hAnsi="Times New Roman"/>
                <w:sz w:val="20"/>
                <w:szCs w:val="20"/>
              </w:rPr>
              <w:t xml:space="preserve"> </w:t>
            </w:r>
            <w:r w:rsidR="00AE220B" w:rsidRPr="00E8142F">
              <w:rPr>
                <w:rFonts w:ascii="Times New Roman" w:hAnsi="Times New Roman"/>
                <w:sz w:val="20"/>
                <w:szCs w:val="20"/>
              </w:rPr>
              <w:t xml:space="preserve">Постановление </w:t>
            </w:r>
            <w:r w:rsidRPr="00E8142F">
              <w:rPr>
                <w:rFonts w:ascii="Times New Roman" w:hAnsi="Times New Roman"/>
                <w:sz w:val="20"/>
                <w:szCs w:val="20"/>
              </w:rPr>
              <w:t xml:space="preserve">Администрации Новгородской области от 30.04.2013 № 282 </w:t>
            </w:r>
          </w:p>
        </w:tc>
      </w:tr>
      <w:tr w:rsidR="007241B1"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7241B1" w:rsidRPr="00E8142F" w:rsidRDefault="00AE220B" w:rsidP="00F754E8">
            <w:pPr>
              <w:pStyle w:val="af5"/>
              <w:ind w:left="-142"/>
              <w:jc w:val="center"/>
              <w:rPr>
                <w:rFonts w:ascii="Times New Roman" w:hAnsi="Times New Roman"/>
                <w:sz w:val="20"/>
                <w:szCs w:val="20"/>
              </w:rPr>
            </w:pPr>
            <w:r w:rsidRPr="00E8142F">
              <w:rPr>
                <w:rFonts w:ascii="Times New Roman" w:hAnsi="Times New Roman"/>
                <w:sz w:val="20"/>
                <w:szCs w:val="20"/>
              </w:rPr>
              <w:t>3.</w:t>
            </w:r>
          </w:p>
        </w:tc>
        <w:tc>
          <w:tcPr>
            <w:tcW w:w="4253" w:type="dxa"/>
            <w:tcBorders>
              <w:top w:val="single" w:sz="4" w:space="0" w:color="000000"/>
              <w:left w:val="single" w:sz="4" w:space="0" w:color="000000"/>
              <w:bottom w:val="single" w:sz="4" w:space="0" w:color="000000"/>
            </w:tcBorders>
          </w:tcPr>
          <w:p w:rsidR="00A90F1C" w:rsidRPr="00E8142F" w:rsidRDefault="00AE220B" w:rsidP="00AE220B">
            <w:pPr>
              <w:pStyle w:val="af5"/>
              <w:rPr>
                <w:rFonts w:ascii="Times New Roman" w:hAnsi="Times New Roman"/>
                <w:sz w:val="20"/>
                <w:szCs w:val="20"/>
              </w:rPr>
            </w:pPr>
            <w:r w:rsidRPr="00E8142F">
              <w:rPr>
                <w:rFonts w:ascii="Times New Roman" w:hAnsi="Times New Roman"/>
                <w:sz w:val="20"/>
                <w:szCs w:val="20"/>
              </w:rPr>
              <w:t>О</w:t>
            </w:r>
            <w:r w:rsidR="007241B1" w:rsidRPr="00E8142F">
              <w:rPr>
                <w:rFonts w:ascii="Times New Roman" w:hAnsi="Times New Roman"/>
                <w:sz w:val="20"/>
                <w:szCs w:val="20"/>
              </w:rPr>
              <w:t>беспечить жильём детей-сирот и детей, оставшихся без попечения родителей</w:t>
            </w:r>
            <w:r w:rsidRPr="00E8142F">
              <w:rPr>
                <w:rFonts w:ascii="Times New Roman" w:hAnsi="Times New Roman"/>
                <w:sz w:val="20"/>
                <w:szCs w:val="20"/>
              </w:rPr>
              <w:t>:</w:t>
            </w:r>
          </w:p>
          <w:p w:rsidR="007241B1" w:rsidRPr="00E8142F" w:rsidRDefault="00AE220B" w:rsidP="00AE220B">
            <w:pPr>
              <w:pStyle w:val="af5"/>
              <w:rPr>
                <w:rFonts w:ascii="Times New Roman" w:hAnsi="Times New Roman"/>
                <w:sz w:val="20"/>
                <w:szCs w:val="20"/>
              </w:rPr>
            </w:pPr>
            <w:r w:rsidRPr="00E8142F">
              <w:rPr>
                <w:rFonts w:ascii="Times New Roman" w:hAnsi="Times New Roman"/>
                <w:sz w:val="20"/>
                <w:szCs w:val="20"/>
              </w:rPr>
              <w:t xml:space="preserve">- </w:t>
            </w:r>
            <w:r w:rsidR="00A90F1C" w:rsidRPr="00E8142F">
              <w:rPr>
                <w:rFonts w:ascii="Times New Roman" w:hAnsi="Times New Roman"/>
                <w:sz w:val="20"/>
                <w:szCs w:val="20"/>
              </w:rPr>
              <w:t>2014 г. - не менее 22</w:t>
            </w:r>
            <w:r w:rsidRPr="00E8142F">
              <w:rPr>
                <w:rFonts w:ascii="Times New Roman" w:hAnsi="Times New Roman"/>
                <w:sz w:val="20"/>
                <w:szCs w:val="20"/>
              </w:rPr>
              <w:t xml:space="preserve"> человек</w:t>
            </w:r>
            <w:r w:rsidR="007241B1" w:rsidRPr="00E8142F">
              <w:rPr>
                <w:rFonts w:ascii="Times New Roman" w:hAnsi="Times New Roman"/>
                <w:sz w:val="20"/>
                <w:szCs w:val="20"/>
              </w:rPr>
              <w:t>;</w:t>
            </w:r>
          </w:p>
          <w:p w:rsidR="00AE220B" w:rsidRPr="00E8142F" w:rsidRDefault="00AE220B" w:rsidP="00AE220B">
            <w:pPr>
              <w:pStyle w:val="af5"/>
              <w:rPr>
                <w:rFonts w:ascii="Times New Roman" w:hAnsi="Times New Roman"/>
                <w:sz w:val="20"/>
                <w:szCs w:val="20"/>
              </w:rPr>
            </w:pPr>
            <w:r w:rsidRPr="00E8142F">
              <w:rPr>
                <w:rFonts w:ascii="Times New Roman" w:hAnsi="Times New Roman"/>
                <w:sz w:val="20"/>
                <w:szCs w:val="20"/>
              </w:rPr>
              <w:t xml:space="preserve">- </w:t>
            </w:r>
            <w:r w:rsidR="00A90F1C" w:rsidRPr="00E8142F">
              <w:rPr>
                <w:rFonts w:ascii="Times New Roman" w:hAnsi="Times New Roman"/>
                <w:sz w:val="20"/>
                <w:szCs w:val="20"/>
              </w:rPr>
              <w:t>2015 г. – не менее 15</w:t>
            </w:r>
            <w:r w:rsidRPr="00E8142F">
              <w:rPr>
                <w:rFonts w:ascii="Times New Roman" w:hAnsi="Times New Roman"/>
                <w:sz w:val="20"/>
                <w:szCs w:val="20"/>
              </w:rPr>
              <w:t xml:space="preserve"> человек;</w:t>
            </w:r>
          </w:p>
          <w:p w:rsidR="00AE220B" w:rsidRPr="00E8142F" w:rsidRDefault="00AE220B" w:rsidP="00AE220B">
            <w:pPr>
              <w:pStyle w:val="af5"/>
              <w:rPr>
                <w:rFonts w:ascii="Times New Roman" w:hAnsi="Times New Roman"/>
                <w:sz w:val="20"/>
                <w:szCs w:val="20"/>
              </w:rPr>
            </w:pPr>
            <w:r w:rsidRPr="00E8142F">
              <w:rPr>
                <w:rFonts w:ascii="Times New Roman" w:hAnsi="Times New Roman"/>
                <w:sz w:val="20"/>
                <w:szCs w:val="20"/>
              </w:rPr>
              <w:t xml:space="preserve">- </w:t>
            </w:r>
            <w:r w:rsidR="00A90F1C" w:rsidRPr="00E8142F">
              <w:rPr>
                <w:rFonts w:ascii="Times New Roman" w:hAnsi="Times New Roman"/>
                <w:sz w:val="20"/>
                <w:szCs w:val="20"/>
              </w:rPr>
              <w:t>2016 г. - не менее 14</w:t>
            </w:r>
            <w:r w:rsidRPr="00E8142F">
              <w:rPr>
                <w:rFonts w:ascii="Times New Roman" w:hAnsi="Times New Roman"/>
                <w:sz w:val="20"/>
                <w:szCs w:val="20"/>
              </w:rPr>
              <w:t xml:space="preserve"> человек</w:t>
            </w:r>
          </w:p>
          <w:p w:rsidR="00A90F1C" w:rsidRPr="00E8142F" w:rsidRDefault="00A90F1C" w:rsidP="00AE220B">
            <w:pPr>
              <w:pStyle w:val="af5"/>
              <w:rPr>
                <w:rFonts w:ascii="Times New Roman" w:hAnsi="Times New Roman"/>
                <w:sz w:val="20"/>
                <w:szCs w:val="20"/>
              </w:rPr>
            </w:pPr>
          </w:p>
          <w:p w:rsidR="00A90F1C" w:rsidRPr="00E8142F" w:rsidRDefault="00A90F1C" w:rsidP="00AE220B">
            <w:pPr>
              <w:pStyle w:val="af5"/>
              <w:rPr>
                <w:rFonts w:ascii="Times New Roman" w:hAnsi="Times New Roman"/>
                <w:sz w:val="20"/>
                <w:szCs w:val="20"/>
              </w:rPr>
            </w:pPr>
          </w:p>
          <w:p w:rsidR="007241B1" w:rsidRPr="00E8142F" w:rsidRDefault="007241B1" w:rsidP="00BB6AA1">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vAlign w:val="center"/>
          </w:tcPr>
          <w:p w:rsidR="007241B1" w:rsidRPr="00E8142F" w:rsidRDefault="00AE220B" w:rsidP="00F754E8">
            <w:pPr>
              <w:pStyle w:val="af5"/>
              <w:jc w:val="center"/>
              <w:rPr>
                <w:rFonts w:ascii="Times New Roman" w:hAnsi="Times New Roman"/>
                <w:sz w:val="20"/>
                <w:szCs w:val="20"/>
              </w:rPr>
            </w:pPr>
            <w:r w:rsidRPr="00E8142F">
              <w:rPr>
                <w:rFonts w:ascii="Times New Roman" w:hAnsi="Times New Roman"/>
                <w:sz w:val="20"/>
                <w:szCs w:val="20"/>
              </w:rPr>
              <w:t>Окуловский район</w:t>
            </w:r>
          </w:p>
        </w:tc>
        <w:tc>
          <w:tcPr>
            <w:tcW w:w="1052" w:type="dxa"/>
            <w:tcBorders>
              <w:top w:val="single" w:sz="4" w:space="0" w:color="000000"/>
              <w:left w:val="single" w:sz="4" w:space="0" w:color="000000"/>
              <w:bottom w:val="single" w:sz="4" w:space="0" w:color="000000"/>
              <w:right w:val="single" w:sz="4" w:space="0" w:color="000000"/>
            </w:tcBorders>
            <w:vAlign w:val="center"/>
          </w:tcPr>
          <w:p w:rsidR="007241B1" w:rsidRPr="00E8142F" w:rsidRDefault="00AE220B" w:rsidP="00F754E8">
            <w:pPr>
              <w:pStyle w:val="af5"/>
              <w:jc w:val="center"/>
              <w:rPr>
                <w:rFonts w:ascii="Times New Roman" w:hAnsi="Times New Roman"/>
                <w:sz w:val="20"/>
                <w:szCs w:val="20"/>
              </w:rPr>
            </w:pPr>
            <w:r w:rsidRPr="00E8142F">
              <w:rPr>
                <w:rFonts w:ascii="Times New Roman" w:eastAsia="Times New Roman" w:hAnsi="Times New Roman"/>
                <w:sz w:val="20"/>
                <w:szCs w:val="20"/>
                <w:lang w:eastAsia="ar-SA"/>
              </w:rPr>
              <w:t>2014 -2016 г.</w:t>
            </w:r>
          </w:p>
        </w:tc>
        <w:tc>
          <w:tcPr>
            <w:tcW w:w="2216" w:type="dxa"/>
            <w:tcBorders>
              <w:top w:val="single" w:sz="4" w:space="0" w:color="000000"/>
              <w:left w:val="single" w:sz="4" w:space="0" w:color="000000"/>
              <w:bottom w:val="single" w:sz="4" w:space="0" w:color="000000"/>
              <w:right w:val="single" w:sz="4" w:space="0" w:color="000000"/>
            </w:tcBorders>
          </w:tcPr>
          <w:p w:rsidR="007241B1" w:rsidRPr="00E8142F" w:rsidRDefault="000A4240" w:rsidP="00F754E8">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AE220B"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AE220B" w:rsidRPr="00E8142F" w:rsidRDefault="00AE220B" w:rsidP="00F754E8">
            <w:pPr>
              <w:pStyle w:val="af5"/>
              <w:ind w:left="-142"/>
              <w:jc w:val="center"/>
              <w:rPr>
                <w:rFonts w:ascii="Times New Roman" w:hAnsi="Times New Roman"/>
                <w:sz w:val="20"/>
                <w:szCs w:val="20"/>
              </w:rPr>
            </w:pPr>
            <w:r w:rsidRPr="00E8142F">
              <w:rPr>
                <w:rFonts w:ascii="Times New Roman" w:hAnsi="Times New Roman"/>
                <w:sz w:val="20"/>
                <w:szCs w:val="20"/>
              </w:rPr>
              <w:t>4.</w:t>
            </w:r>
          </w:p>
        </w:tc>
        <w:tc>
          <w:tcPr>
            <w:tcW w:w="4253" w:type="dxa"/>
            <w:tcBorders>
              <w:top w:val="single" w:sz="4" w:space="0" w:color="000000"/>
              <w:left w:val="single" w:sz="4" w:space="0" w:color="000000"/>
              <w:bottom w:val="single" w:sz="4" w:space="0" w:color="000000"/>
            </w:tcBorders>
          </w:tcPr>
          <w:p w:rsidR="00AE220B" w:rsidRPr="00E8142F" w:rsidRDefault="00AE220B" w:rsidP="00AE220B">
            <w:pPr>
              <w:pStyle w:val="af5"/>
              <w:rPr>
                <w:rFonts w:ascii="Times New Roman" w:hAnsi="Times New Roman"/>
                <w:sz w:val="20"/>
                <w:szCs w:val="20"/>
              </w:rPr>
            </w:pPr>
            <w:r w:rsidRPr="00E8142F">
              <w:rPr>
                <w:rFonts w:ascii="Times New Roman" w:hAnsi="Times New Roman"/>
                <w:sz w:val="20"/>
                <w:szCs w:val="20"/>
              </w:rPr>
              <w:t>Ввести в эксплуатацию  жилья:</w:t>
            </w:r>
          </w:p>
          <w:p w:rsidR="00AE220B" w:rsidRPr="00E8142F" w:rsidRDefault="00AE220B" w:rsidP="00AE220B">
            <w:pPr>
              <w:pStyle w:val="af5"/>
              <w:rPr>
                <w:rFonts w:ascii="Times New Roman" w:hAnsi="Times New Roman"/>
                <w:sz w:val="20"/>
                <w:szCs w:val="20"/>
              </w:rPr>
            </w:pPr>
            <w:r w:rsidRPr="00E8142F">
              <w:rPr>
                <w:rFonts w:ascii="Times New Roman" w:hAnsi="Times New Roman"/>
                <w:sz w:val="20"/>
                <w:szCs w:val="20"/>
              </w:rPr>
              <w:t xml:space="preserve">- 2014 г. - не менее 6200 кв.м </w:t>
            </w:r>
          </w:p>
          <w:p w:rsidR="00AE220B" w:rsidRPr="00E8142F" w:rsidRDefault="00AE220B" w:rsidP="00AE220B">
            <w:pPr>
              <w:pStyle w:val="af5"/>
              <w:rPr>
                <w:rFonts w:ascii="Times New Roman" w:hAnsi="Times New Roman"/>
                <w:sz w:val="20"/>
                <w:szCs w:val="20"/>
              </w:rPr>
            </w:pPr>
            <w:r w:rsidRPr="00E8142F">
              <w:rPr>
                <w:rFonts w:ascii="Times New Roman" w:hAnsi="Times New Roman"/>
                <w:sz w:val="20"/>
                <w:szCs w:val="20"/>
              </w:rPr>
              <w:t>- 2015 г. – не менее 6300 кв.м.</w:t>
            </w:r>
          </w:p>
          <w:p w:rsidR="00AE220B" w:rsidRPr="00E8142F" w:rsidRDefault="00AE220B" w:rsidP="00AE220B">
            <w:pPr>
              <w:pStyle w:val="af5"/>
              <w:rPr>
                <w:rFonts w:ascii="Times New Roman" w:hAnsi="Times New Roman"/>
                <w:sz w:val="20"/>
                <w:szCs w:val="20"/>
              </w:rPr>
            </w:pPr>
            <w:r w:rsidRPr="00E8142F">
              <w:rPr>
                <w:rFonts w:ascii="Times New Roman" w:hAnsi="Times New Roman"/>
                <w:sz w:val="20"/>
                <w:szCs w:val="20"/>
              </w:rPr>
              <w:t xml:space="preserve">- 2016 г. - не менее 6400 кв.м. </w:t>
            </w:r>
          </w:p>
          <w:p w:rsidR="00AE220B" w:rsidRPr="00443906" w:rsidRDefault="00AE220B" w:rsidP="007241B1">
            <w:pPr>
              <w:pStyle w:val="af"/>
              <w:keepLines/>
              <w:spacing w:line="360" w:lineRule="atLeast"/>
              <w:ind w:firstLine="709"/>
              <w:rPr>
                <w:rFonts w:ascii="Times New Roman" w:hAnsi="Times New Roman"/>
                <w:color w:val="auto"/>
                <w:lang w:val="ru-RU"/>
              </w:rPr>
            </w:pPr>
          </w:p>
        </w:tc>
        <w:tc>
          <w:tcPr>
            <w:tcW w:w="2224" w:type="dxa"/>
            <w:tcBorders>
              <w:top w:val="single" w:sz="4" w:space="0" w:color="000000"/>
              <w:left w:val="single" w:sz="4" w:space="0" w:color="000000"/>
              <w:bottom w:val="single" w:sz="4" w:space="0" w:color="000000"/>
            </w:tcBorders>
            <w:vAlign w:val="center"/>
          </w:tcPr>
          <w:p w:rsidR="00AE220B" w:rsidRPr="00E8142F" w:rsidRDefault="00AE220B" w:rsidP="00F754E8">
            <w:pPr>
              <w:pStyle w:val="af5"/>
              <w:jc w:val="center"/>
              <w:rPr>
                <w:rFonts w:ascii="Times New Roman" w:hAnsi="Times New Roman"/>
                <w:sz w:val="20"/>
                <w:szCs w:val="20"/>
              </w:rPr>
            </w:pPr>
            <w:r w:rsidRPr="00E8142F">
              <w:rPr>
                <w:rFonts w:ascii="Times New Roman" w:hAnsi="Times New Roman"/>
                <w:sz w:val="20"/>
                <w:szCs w:val="20"/>
              </w:rPr>
              <w:t>Окуловский район</w:t>
            </w:r>
          </w:p>
        </w:tc>
        <w:tc>
          <w:tcPr>
            <w:tcW w:w="1052" w:type="dxa"/>
            <w:tcBorders>
              <w:top w:val="single" w:sz="4" w:space="0" w:color="000000"/>
              <w:left w:val="single" w:sz="4" w:space="0" w:color="000000"/>
              <w:bottom w:val="single" w:sz="4" w:space="0" w:color="000000"/>
              <w:right w:val="single" w:sz="4" w:space="0" w:color="000000"/>
            </w:tcBorders>
            <w:vAlign w:val="center"/>
          </w:tcPr>
          <w:p w:rsidR="00AE220B" w:rsidRPr="00E8142F" w:rsidRDefault="00AE220B" w:rsidP="00F754E8">
            <w:pPr>
              <w:pStyle w:val="af5"/>
              <w:jc w:val="center"/>
              <w:rPr>
                <w:rFonts w:ascii="Times New Roman" w:hAnsi="Times New Roman"/>
                <w:sz w:val="20"/>
                <w:szCs w:val="20"/>
              </w:rPr>
            </w:pPr>
            <w:r w:rsidRPr="00E8142F">
              <w:rPr>
                <w:rFonts w:ascii="Times New Roman" w:eastAsia="Times New Roman" w:hAnsi="Times New Roman"/>
                <w:sz w:val="20"/>
                <w:szCs w:val="20"/>
                <w:lang w:eastAsia="ar-SA"/>
              </w:rPr>
              <w:t>2014 -2016 г.</w:t>
            </w:r>
          </w:p>
        </w:tc>
        <w:tc>
          <w:tcPr>
            <w:tcW w:w="2216" w:type="dxa"/>
            <w:tcBorders>
              <w:top w:val="single" w:sz="4" w:space="0" w:color="000000"/>
              <w:left w:val="single" w:sz="4" w:space="0" w:color="000000"/>
              <w:bottom w:val="single" w:sz="4" w:space="0" w:color="000000"/>
              <w:right w:val="single" w:sz="4" w:space="0" w:color="000000"/>
            </w:tcBorders>
          </w:tcPr>
          <w:p w:rsidR="00AE220B" w:rsidRPr="00E8142F" w:rsidRDefault="00AE220B" w:rsidP="00AE220B">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AE220B"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AE220B" w:rsidRPr="00E8142F" w:rsidRDefault="00AE220B" w:rsidP="00F754E8">
            <w:pPr>
              <w:pStyle w:val="af5"/>
              <w:ind w:left="-142"/>
              <w:jc w:val="center"/>
              <w:rPr>
                <w:rFonts w:ascii="Times New Roman" w:hAnsi="Times New Roman"/>
                <w:sz w:val="20"/>
                <w:szCs w:val="20"/>
              </w:rPr>
            </w:pPr>
            <w:r w:rsidRPr="00E8142F">
              <w:rPr>
                <w:rFonts w:ascii="Times New Roman" w:hAnsi="Times New Roman"/>
                <w:sz w:val="20"/>
                <w:szCs w:val="20"/>
              </w:rPr>
              <w:t>5.</w:t>
            </w:r>
          </w:p>
        </w:tc>
        <w:tc>
          <w:tcPr>
            <w:tcW w:w="4253" w:type="dxa"/>
            <w:tcBorders>
              <w:top w:val="single" w:sz="4" w:space="0" w:color="000000"/>
              <w:left w:val="single" w:sz="4" w:space="0" w:color="000000"/>
              <w:bottom w:val="single" w:sz="4" w:space="0" w:color="000000"/>
            </w:tcBorders>
          </w:tcPr>
          <w:p w:rsidR="00AE220B" w:rsidRPr="00E8142F" w:rsidRDefault="00AE220B" w:rsidP="00AE220B">
            <w:pPr>
              <w:pStyle w:val="af5"/>
              <w:rPr>
                <w:rFonts w:ascii="Times New Roman" w:hAnsi="Times New Roman"/>
                <w:sz w:val="20"/>
                <w:szCs w:val="20"/>
              </w:rPr>
            </w:pPr>
            <w:r w:rsidRPr="00E8142F">
              <w:rPr>
                <w:rFonts w:ascii="Times New Roman" w:hAnsi="Times New Roman"/>
                <w:sz w:val="20"/>
                <w:szCs w:val="20"/>
              </w:rPr>
              <w:t xml:space="preserve">Осуществить строительство многоквартирных домов в г. Окуловка: </w:t>
            </w:r>
          </w:p>
          <w:p w:rsidR="00AE220B" w:rsidRPr="00E8142F" w:rsidRDefault="00AE220B" w:rsidP="00AE220B">
            <w:pPr>
              <w:pStyle w:val="af5"/>
              <w:rPr>
                <w:rFonts w:ascii="Times New Roman" w:hAnsi="Times New Roman"/>
                <w:sz w:val="20"/>
                <w:szCs w:val="20"/>
              </w:rPr>
            </w:pPr>
            <w:r w:rsidRPr="00E8142F">
              <w:rPr>
                <w:rFonts w:ascii="Times New Roman" w:hAnsi="Times New Roman"/>
                <w:sz w:val="20"/>
                <w:szCs w:val="20"/>
              </w:rPr>
              <w:t xml:space="preserve"> жилого дома по ул. Рылеева, участок №1, </w:t>
            </w:r>
            <w:r w:rsidR="00D60632">
              <w:rPr>
                <w:rFonts w:ascii="Times New Roman" w:hAnsi="Times New Roman"/>
                <w:sz w:val="20"/>
                <w:szCs w:val="20"/>
              </w:rPr>
              <w:t>кадастровый номер 53:12:0101064:22, площадь 0,2188 га*</w:t>
            </w:r>
          </w:p>
          <w:p w:rsidR="00AE220B" w:rsidRPr="00E8142F" w:rsidRDefault="00AE220B" w:rsidP="000D722E">
            <w:pPr>
              <w:pStyle w:val="af5"/>
              <w:rPr>
                <w:rFonts w:ascii="Times New Roman" w:hAnsi="Times New Roman"/>
                <w:sz w:val="20"/>
                <w:szCs w:val="20"/>
              </w:rPr>
            </w:pPr>
            <w:r w:rsidRPr="00E8142F">
              <w:rPr>
                <w:rFonts w:ascii="Times New Roman" w:hAnsi="Times New Roman"/>
                <w:sz w:val="20"/>
                <w:szCs w:val="20"/>
              </w:rPr>
              <w:t xml:space="preserve"> жил</w:t>
            </w:r>
            <w:r w:rsidR="000D722E">
              <w:rPr>
                <w:rFonts w:ascii="Times New Roman" w:hAnsi="Times New Roman"/>
                <w:sz w:val="20"/>
                <w:szCs w:val="20"/>
              </w:rPr>
              <w:t>ых</w:t>
            </w:r>
            <w:r w:rsidRPr="00E8142F">
              <w:rPr>
                <w:rFonts w:ascii="Times New Roman" w:hAnsi="Times New Roman"/>
                <w:sz w:val="20"/>
                <w:szCs w:val="20"/>
              </w:rPr>
              <w:t xml:space="preserve"> домов по ул. Ломоносова, участок № 3а</w:t>
            </w:r>
            <w:r w:rsidR="00B77515">
              <w:rPr>
                <w:rFonts w:ascii="Times New Roman" w:hAnsi="Times New Roman"/>
                <w:sz w:val="20"/>
                <w:szCs w:val="20"/>
              </w:rPr>
              <w:t>,</w:t>
            </w:r>
            <w:r w:rsidR="00D60632">
              <w:rPr>
                <w:rFonts w:ascii="Times New Roman" w:hAnsi="Times New Roman"/>
                <w:sz w:val="20"/>
                <w:szCs w:val="20"/>
              </w:rPr>
              <w:t xml:space="preserve"> кадастровый номер 53:12:0104027:26, площадь 0,3829 га*</w:t>
            </w:r>
          </w:p>
        </w:tc>
        <w:tc>
          <w:tcPr>
            <w:tcW w:w="2224" w:type="dxa"/>
            <w:tcBorders>
              <w:top w:val="single" w:sz="4" w:space="0" w:color="000000"/>
              <w:left w:val="single" w:sz="4" w:space="0" w:color="000000"/>
              <w:bottom w:val="single" w:sz="4" w:space="0" w:color="000000"/>
            </w:tcBorders>
            <w:vAlign w:val="center"/>
          </w:tcPr>
          <w:p w:rsidR="00AE220B" w:rsidRPr="00E8142F" w:rsidRDefault="00AE220B" w:rsidP="006B1AE2">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E220B" w:rsidRPr="00E8142F" w:rsidRDefault="00AE220B" w:rsidP="0061359F">
            <w:pPr>
              <w:pStyle w:val="af5"/>
              <w:jc w:val="center"/>
              <w:rPr>
                <w:rFonts w:ascii="Times New Roman" w:hAnsi="Times New Roman"/>
                <w:sz w:val="20"/>
                <w:szCs w:val="20"/>
              </w:rPr>
            </w:pPr>
            <w:r w:rsidRPr="00E8142F">
              <w:rPr>
                <w:rFonts w:ascii="Times New Roman" w:eastAsia="Times New Roman" w:hAnsi="Times New Roman"/>
                <w:sz w:val="20"/>
                <w:szCs w:val="20"/>
                <w:lang w:eastAsia="ar-SA"/>
              </w:rPr>
              <w:t>201</w:t>
            </w:r>
            <w:r w:rsidR="0061359F">
              <w:rPr>
                <w:rFonts w:ascii="Times New Roman" w:eastAsia="Times New Roman" w:hAnsi="Times New Roman"/>
                <w:sz w:val="20"/>
                <w:szCs w:val="20"/>
                <w:lang w:eastAsia="ar-SA"/>
              </w:rPr>
              <w:t>7</w:t>
            </w:r>
            <w:r w:rsidRPr="00E8142F">
              <w:rPr>
                <w:rFonts w:ascii="Times New Roman" w:eastAsia="Times New Roman" w:hAnsi="Times New Roman"/>
                <w:sz w:val="20"/>
                <w:szCs w:val="20"/>
                <w:lang w:eastAsia="ar-SA"/>
              </w:rPr>
              <w:t xml:space="preserve"> -20</w:t>
            </w:r>
            <w:r w:rsidR="0061359F">
              <w:rPr>
                <w:rFonts w:ascii="Times New Roman" w:eastAsia="Times New Roman" w:hAnsi="Times New Roman"/>
                <w:sz w:val="20"/>
                <w:szCs w:val="20"/>
                <w:lang w:eastAsia="ar-SA"/>
              </w:rPr>
              <w:t>20</w:t>
            </w:r>
            <w:r w:rsidRPr="00E8142F">
              <w:rPr>
                <w:rFonts w:ascii="Times New Roman" w:eastAsia="Times New Roman" w:hAnsi="Times New Roman"/>
                <w:sz w:val="20"/>
                <w:szCs w:val="20"/>
                <w:lang w:eastAsia="ar-SA"/>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AE220B" w:rsidRPr="00E8142F" w:rsidRDefault="00AE220B" w:rsidP="00AE220B">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6B1AE2"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ind w:left="-142"/>
              <w:jc w:val="center"/>
              <w:rPr>
                <w:rFonts w:ascii="Times New Roman" w:hAnsi="Times New Roman"/>
                <w:sz w:val="20"/>
                <w:szCs w:val="20"/>
              </w:rPr>
            </w:pPr>
            <w:r w:rsidRPr="00E8142F">
              <w:rPr>
                <w:rFonts w:ascii="Times New Roman" w:hAnsi="Times New Roman"/>
                <w:sz w:val="20"/>
                <w:szCs w:val="20"/>
              </w:rPr>
              <w:t>6.</w:t>
            </w:r>
          </w:p>
        </w:tc>
        <w:tc>
          <w:tcPr>
            <w:tcW w:w="4253" w:type="dxa"/>
            <w:tcBorders>
              <w:top w:val="single" w:sz="4" w:space="0" w:color="000000"/>
              <w:left w:val="single" w:sz="4" w:space="0" w:color="000000"/>
              <w:bottom w:val="single" w:sz="4" w:space="0" w:color="000000"/>
            </w:tcBorders>
          </w:tcPr>
          <w:p w:rsidR="006B1AE2" w:rsidRPr="00E8142F" w:rsidRDefault="006B1AE2" w:rsidP="000D722E">
            <w:pPr>
              <w:pStyle w:val="af5"/>
              <w:rPr>
                <w:rFonts w:ascii="Times New Roman" w:hAnsi="Times New Roman"/>
                <w:sz w:val="20"/>
                <w:szCs w:val="20"/>
              </w:rPr>
            </w:pPr>
            <w:r w:rsidRPr="00E8142F">
              <w:rPr>
                <w:rFonts w:ascii="Times New Roman" w:hAnsi="Times New Roman"/>
                <w:sz w:val="20"/>
                <w:szCs w:val="20"/>
              </w:rPr>
              <w:t>Построить</w:t>
            </w:r>
            <w:r w:rsidR="000D722E">
              <w:rPr>
                <w:rFonts w:ascii="Times New Roman" w:hAnsi="Times New Roman"/>
                <w:sz w:val="20"/>
                <w:szCs w:val="20"/>
              </w:rPr>
              <w:t xml:space="preserve"> </w:t>
            </w:r>
            <w:r w:rsidR="005E76C5">
              <w:rPr>
                <w:rFonts w:ascii="Times New Roman" w:hAnsi="Times New Roman"/>
                <w:sz w:val="20"/>
                <w:szCs w:val="20"/>
              </w:rPr>
              <w:t xml:space="preserve"> </w:t>
            </w:r>
            <w:r w:rsidRPr="00E8142F">
              <w:rPr>
                <w:rFonts w:ascii="Times New Roman" w:hAnsi="Times New Roman"/>
                <w:sz w:val="20"/>
                <w:szCs w:val="20"/>
              </w:rPr>
              <w:t>многоквартирны</w:t>
            </w:r>
            <w:r w:rsidR="000D722E">
              <w:rPr>
                <w:rFonts w:ascii="Times New Roman" w:hAnsi="Times New Roman"/>
                <w:sz w:val="20"/>
                <w:szCs w:val="20"/>
              </w:rPr>
              <w:t>е</w:t>
            </w:r>
            <w:r w:rsidRPr="00E8142F">
              <w:rPr>
                <w:rFonts w:ascii="Times New Roman" w:hAnsi="Times New Roman"/>
                <w:sz w:val="20"/>
                <w:szCs w:val="20"/>
              </w:rPr>
              <w:t xml:space="preserve"> жил</w:t>
            </w:r>
            <w:r w:rsidR="005E76C5">
              <w:rPr>
                <w:rFonts w:ascii="Times New Roman" w:hAnsi="Times New Roman"/>
                <w:sz w:val="20"/>
                <w:szCs w:val="20"/>
              </w:rPr>
              <w:t>ы</w:t>
            </w:r>
            <w:r w:rsidR="000D722E">
              <w:rPr>
                <w:rFonts w:ascii="Times New Roman" w:hAnsi="Times New Roman"/>
                <w:sz w:val="20"/>
                <w:szCs w:val="20"/>
              </w:rPr>
              <w:t>е</w:t>
            </w:r>
            <w:r w:rsidRPr="00E8142F">
              <w:rPr>
                <w:rFonts w:ascii="Times New Roman" w:hAnsi="Times New Roman"/>
                <w:sz w:val="20"/>
                <w:szCs w:val="20"/>
              </w:rPr>
              <w:t xml:space="preserve"> дом</w:t>
            </w:r>
            <w:r w:rsidR="005E76C5">
              <w:rPr>
                <w:rFonts w:ascii="Times New Roman" w:hAnsi="Times New Roman"/>
                <w:sz w:val="20"/>
                <w:szCs w:val="20"/>
              </w:rPr>
              <w:t>а</w:t>
            </w:r>
            <w:r w:rsidRPr="00E8142F">
              <w:rPr>
                <w:rFonts w:ascii="Times New Roman" w:hAnsi="Times New Roman"/>
                <w:sz w:val="20"/>
                <w:szCs w:val="20"/>
              </w:rPr>
              <w:t xml:space="preserve"> по адресу: ул.  Парфенова, (участок № 12</w:t>
            </w:r>
            <w:r w:rsidR="005E76C5">
              <w:rPr>
                <w:rFonts w:ascii="Times New Roman" w:hAnsi="Times New Roman"/>
                <w:sz w:val="20"/>
                <w:szCs w:val="20"/>
              </w:rPr>
              <w:t>) кадастровый номер 53:12:0102005:37, площадь 0,5159 га*</w:t>
            </w:r>
          </w:p>
        </w:tc>
        <w:tc>
          <w:tcPr>
            <w:tcW w:w="2224"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6B1AE2" w:rsidRPr="00E8142F" w:rsidRDefault="0061359F" w:rsidP="00AE220B">
            <w:pPr>
              <w:pStyle w:val="af5"/>
              <w:jc w:val="center"/>
              <w:rPr>
                <w:rFonts w:ascii="Times New Roman" w:hAnsi="Times New Roman"/>
                <w:sz w:val="20"/>
                <w:szCs w:val="20"/>
              </w:rPr>
            </w:pPr>
            <w:r w:rsidRPr="00E8142F">
              <w:rPr>
                <w:rFonts w:ascii="Times New Roman" w:eastAsia="Times New Roman" w:hAnsi="Times New Roman"/>
                <w:sz w:val="20"/>
                <w:szCs w:val="20"/>
                <w:lang w:eastAsia="ar-SA"/>
              </w:rPr>
              <w:t>201</w:t>
            </w:r>
            <w:r>
              <w:rPr>
                <w:rFonts w:ascii="Times New Roman" w:eastAsia="Times New Roman" w:hAnsi="Times New Roman"/>
                <w:sz w:val="20"/>
                <w:szCs w:val="20"/>
                <w:lang w:eastAsia="ar-SA"/>
              </w:rPr>
              <w:t>7</w:t>
            </w:r>
            <w:r w:rsidRPr="00E8142F">
              <w:rPr>
                <w:rFonts w:ascii="Times New Roman" w:eastAsia="Times New Roman" w:hAnsi="Times New Roman"/>
                <w:sz w:val="20"/>
                <w:szCs w:val="20"/>
                <w:lang w:eastAsia="ar-SA"/>
              </w:rPr>
              <w:t xml:space="preserve"> -20</w:t>
            </w:r>
            <w:r>
              <w:rPr>
                <w:rFonts w:ascii="Times New Roman" w:eastAsia="Times New Roman" w:hAnsi="Times New Roman"/>
                <w:sz w:val="20"/>
                <w:szCs w:val="20"/>
                <w:lang w:eastAsia="ar-SA"/>
              </w:rPr>
              <w:t>20</w:t>
            </w:r>
            <w:r w:rsidRPr="00E8142F">
              <w:rPr>
                <w:rFonts w:ascii="Times New Roman" w:eastAsia="Times New Roman" w:hAnsi="Times New Roman"/>
                <w:sz w:val="20"/>
                <w:szCs w:val="20"/>
                <w:lang w:eastAsia="ar-SA"/>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6B1AE2" w:rsidRPr="00E8142F" w:rsidRDefault="006B1AE2" w:rsidP="006B1AE2">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6B1AE2"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ind w:left="-142"/>
              <w:jc w:val="center"/>
              <w:rPr>
                <w:rFonts w:ascii="Times New Roman" w:hAnsi="Times New Roman"/>
                <w:sz w:val="20"/>
                <w:szCs w:val="20"/>
              </w:rPr>
            </w:pPr>
            <w:r w:rsidRPr="00E8142F">
              <w:rPr>
                <w:rFonts w:ascii="Times New Roman" w:hAnsi="Times New Roman"/>
                <w:sz w:val="20"/>
                <w:szCs w:val="20"/>
              </w:rPr>
              <w:t>7.</w:t>
            </w:r>
          </w:p>
        </w:tc>
        <w:tc>
          <w:tcPr>
            <w:tcW w:w="4253" w:type="dxa"/>
            <w:tcBorders>
              <w:top w:val="single" w:sz="4" w:space="0" w:color="000000"/>
              <w:left w:val="single" w:sz="4" w:space="0" w:color="000000"/>
              <w:bottom w:val="single" w:sz="4" w:space="0" w:color="000000"/>
            </w:tcBorders>
          </w:tcPr>
          <w:p w:rsidR="006B1AE2" w:rsidRPr="00E8142F" w:rsidRDefault="0050228B" w:rsidP="00AE220B">
            <w:pPr>
              <w:pStyle w:val="af5"/>
              <w:rPr>
                <w:rFonts w:ascii="Times New Roman" w:hAnsi="Times New Roman"/>
                <w:sz w:val="20"/>
                <w:szCs w:val="20"/>
              </w:rPr>
            </w:pPr>
            <w:r w:rsidRPr="00E8142F">
              <w:rPr>
                <w:rFonts w:ascii="Times New Roman" w:hAnsi="Times New Roman"/>
                <w:sz w:val="20"/>
                <w:szCs w:val="20"/>
              </w:rPr>
              <w:t>С</w:t>
            </w:r>
            <w:r w:rsidR="006B1AE2" w:rsidRPr="00E8142F">
              <w:rPr>
                <w:rFonts w:ascii="Times New Roman" w:hAnsi="Times New Roman"/>
                <w:sz w:val="20"/>
                <w:szCs w:val="20"/>
              </w:rPr>
              <w:t xml:space="preserve">троительство 33-квартирного жилого дома по ул. Перестовская  </w:t>
            </w:r>
          </w:p>
        </w:tc>
        <w:tc>
          <w:tcPr>
            <w:tcW w:w="2224"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6B1AE2" w:rsidRPr="00E8142F" w:rsidRDefault="006B1AE2" w:rsidP="00AE220B">
            <w:pPr>
              <w:pStyle w:val="af5"/>
              <w:jc w:val="center"/>
              <w:rPr>
                <w:rFonts w:ascii="Times New Roman" w:hAnsi="Times New Roman"/>
                <w:sz w:val="20"/>
                <w:szCs w:val="20"/>
              </w:rPr>
            </w:pPr>
            <w:r w:rsidRPr="00E8142F">
              <w:rPr>
                <w:rFonts w:ascii="Times New Roman" w:eastAsia="Times New Roman" w:hAnsi="Times New Roman"/>
                <w:sz w:val="20"/>
                <w:szCs w:val="20"/>
                <w:lang w:eastAsia="ar-SA"/>
              </w:rPr>
              <w:t>2014 -2016 г.</w:t>
            </w:r>
          </w:p>
        </w:tc>
        <w:tc>
          <w:tcPr>
            <w:tcW w:w="2216" w:type="dxa"/>
            <w:tcBorders>
              <w:top w:val="single" w:sz="4" w:space="0" w:color="000000"/>
              <w:left w:val="single" w:sz="4" w:space="0" w:color="000000"/>
              <w:bottom w:val="single" w:sz="4" w:space="0" w:color="000000"/>
              <w:right w:val="single" w:sz="4" w:space="0" w:color="000000"/>
            </w:tcBorders>
          </w:tcPr>
          <w:p w:rsidR="006B1AE2" w:rsidRPr="00E8142F" w:rsidRDefault="006B1AE2" w:rsidP="006B1AE2">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D60632"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D60632" w:rsidRPr="00E8142F" w:rsidRDefault="00D60632" w:rsidP="00F754E8">
            <w:pPr>
              <w:pStyle w:val="af5"/>
              <w:ind w:left="-142"/>
              <w:jc w:val="center"/>
              <w:rPr>
                <w:rFonts w:ascii="Times New Roman" w:hAnsi="Times New Roman"/>
                <w:sz w:val="20"/>
                <w:szCs w:val="20"/>
              </w:rPr>
            </w:pPr>
            <w:r>
              <w:rPr>
                <w:rFonts w:ascii="Times New Roman" w:hAnsi="Times New Roman"/>
                <w:sz w:val="20"/>
                <w:szCs w:val="20"/>
              </w:rPr>
              <w:lastRenderedPageBreak/>
              <w:t>7а.</w:t>
            </w:r>
          </w:p>
        </w:tc>
        <w:tc>
          <w:tcPr>
            <w:tcW w:w="4253" w:type="dxa"/>
            <w:tcBorders>
              <w:top w:val="single" w:sz="4" w:space="0" w:color="000000"/>
              <w:left w:val="single" w:sz="4" w:space="0" w:color="000000"/>
              <w:bottom w:val="single" w:sz="4" w:space="0" w:color="000000"/>
            </w:tcBorders>
          </w:tcPr>
          <w:p w:rsidR="00D60632" w:rsidRDefault="00D60632" w:rsidP="00AE220B">
            <w:pPr>
              <w:pStyle w:val="af5"/>
              <w:rPr>
                <w:rFonts w:ascii="Times New Roman" w:hAnsi="Times New Roman"/>
                <w:sz w:val="20"/>
                <w:szCs w:val="20"/>
              </w:rPr>
            </w:pPr>
            <w:r>
              <w:rPr>
                <w:rFonts w:ascii="Times New Roman" w:hAnsi="Times New Roman"/>
                <w:sz w:val="20"/>
                <w:szCs w:val="20"/>
              </w:rPr>
              <w:t>Построить жилые дома по адресам:</w:t>
            </w:r>
          </w:p>
          <w:p w:rsidR="00D60632" w:rsidRDefault="00D60632" w:rsidP="00D60632">
            <w:pPr>
              <w:pStyle w:val="af5"/>
              <w:rPr>
                <w:rFonts w:ascii="Times New Roman" w:hAnsi="Times New Roman"/>
                <w:sz w:val="20"/>
                <w:szCs w:val="20"/>
              </w:rPr>
            </w:pPr>
            <w:r>
              <w:rPr>
                <w:rFonts w:ascii="Times New Roman" w:hAnsi="Times New Roman"/>
                <w:sz w:val="20"/>
                <w:szCs w:val="20"/>
              </w:rPr>
              <w:t>- ул.Магистральная , уч.№54, кад.№ 53:12:0104005:31,0,3114 га;</w:t>
            </w:r>
          </w:p>
          <w:p w:rsidR="00D60632" w:rsidRDefault="002B588B" w:rsidP="002B588B">
            <w:pPr>
              <w:pStyle w:val="af5"/>
              <w:rPr>
                <w:rFonts w:ascii="Times New Roman" w:hAnsi="Times New Roman"/>
                <w:sz w:val="20"/>
                <w:szCs w:val="20"/>
              </w:rPr>
            </w:pPr>
            <w:r>
              <w:rPr>
                <w:rFonts w:ascii="Times New Roman" w:hAnsi="Times New Roman"/>
                <w:sz w:val="20"/>
                <w:szCs w:val="20"/>
              </w:rPr>
              <w:t xml:space="preserve">- </w:t>
            </w:r>
            <w:r w:rsidR="003B259F">
              <w:rPr>
                <w:rFonts w:ascii="Times New Roman" w:hAnsi="Times New Roman"/>
                <w:sz w:val="20"/>
                <w:szCs w:val="20"/>
              </w:rPr>
              <w:t xml:space="preserve"> </w:t>
            </w:r>
            <w:r>
              <w:rPr>
                <w:rFonts w:ascii="Times New Roman" w:hAnsi="Times New Roman"/>
                <w:sz w:val="20"/>
                <w:szCs w:val="20"/>
              </w:rPr>
              <w:t>ул.Рылеева, уч.№3, кад.№53:12:0101063:20,  0,2977 га;</w:t>
            </w:r>
          </w:p>
          <w:p w:rsidR="002B588B" w:rsidRDefault="002B588B" w:rsidP="002B588B">
            <w:pPr>
              <w:pStyle w:val="af5"/>
              <w:rPr>
                <w:rFonts w:ascii="Times New Roman" w:hAnsi="Times New Roman"/>
                <w:sz w:val="20"/>
                <w:szCs w:val="20"/>
              </w:rPr>
            </w:pPr>
            <w:r>
              <w:rPr>
                <w:rFonts w:ascii="Times New Roman" w:hAnsi="Times New Roman"/>
                <w:sz w:val="20"/>
                <w:szCs w:val="20"/>
              </w:rPr>
              <w:t>- ул.Островского,  уч.№58а, кад.№ 53:12:0104006:53,   0,2347 га;</w:t>
            </w:r>
          </w:p>
          <w:p w:rsidR="002B588B" w:rsidRDefault="002B588B" w:rsidP="002B588B">
            <w:pPr>
              <w:pStyle w:val="af5"/>
              <w:rPr>
                <w:rFonts w:ascii="Times New Roman" w:hAnsi="Times New Roman"/>
                <w:sz w:val="20"/>
                <w:szCs w:val="20"/>
              </w:rPr>
            </w:pPr>
            <w:r>
              <w:rPr>
                <w:rFonts w:ascii="Times New Roman" w:hAnsi="Times New Roman"/>
                <w:sz w:val="20"/>
                <w:szCs w:val="20"/>
              </w:rPr>
              <w:t>- пер.Парковый, уч.№2 кад.№ 53:12:0102009:20,   0,1924 га;</w:t>
            </w:r>
          </w:p>
          <w:p w:rsidR="002B588B" w:rsidRDefault="002B588B" w:rsidP="002B588B">
            <w:pPr>
              <w:pStyle w:val="af5"/>
              <w:rPr>
                <w:rFonts w:ascii="Times New Roman" w:hAnsi="Times New Roman"/>
                <w:sz w:val="20"/>
                <w:szCs w:val="20"/>
              </w:rPr>
            </w:pPr>
            <w:r>
              <w:rPr>
                <w:rFonts w:ascii="Times New Roman" w:hAnsi="Times New Roman"/>
                <w:sz w:val="20"/>
                <w:szCs w:val="20"/>
              </w:rPr>
              <w:t>- ул.Островского,  уч.№38б, кад.№ 53:12:01040018,   0,</w:t>
            </w:r>
            <w:r w:rsidR="003B259F">
              <w:rPr>
                <w:rFonts w:ascii="Times New Roman" w:hAnsi="Times New Roman"/>
                <w:sz w:val="20"/>
                <w:szCs w:val="20"/>
              </w:rPr>
              <w:t xml:space="preserve">9200 </w:t>
            </w:r>
            <w:r>
              <w:rPr>
                <w:rFonts w:ascii="Times New Roman" w:hAnsi="Times New Roman"/>
                <w:sz w:val="20"/>
                <w:szCs w:val="20"/>
              </w:rPr>
              <w:t>га;</w:t>
            </w:r>
          </w:p>
          <w:p w:rsidR="003B259F" w:rsidRDefault="002B588B" w:rsidP="003B259F">
            <w:pPr>
              <w:pStyle w:val="af5"/>
              <w:rPr>
                <w:rFonts w:ascii="Times New Roman" w:hAnsi="Times New Roman"/>
                <w:sz w:val="20"/>
                <w:szCs w:val="20"/>
              </w:rPr>
            </w:pPr>
            <w:r>
              <w:rPr>
                <w:rFonts w:ascii="Times New Roman" w:hAnsi="Times New Roman"/>
                <w:sz w:val="20"/>
                <w:szCs w:val="20"/>
              </w:rPr>
              <w:t>-</w:t>
            </w:r>
            <w:r w:rsidR="003B259F" w:rsidRPr="00E8142F">
              <w:rPr>
                <w:rFonts w:ascii="Times New Roman" w:hAnsi="Times New Roman"/>
                <w:sz w:val="20"/>
                <w:szCs w:val="20"/>
              </w:rPr>
              <w:t xml:space="preserve"> ул.  Парфенова, (участок № 1</w:t>
            </w:r>
            <w:r w:rsidR="003B259F">
              <w:rPr>
                <w:rFonts w:ascii="Times New Roman" w:hAnsi="Times New Roman"/>
                <w:sz w:val="20"/>
                <w:szCs w:val="20"/>
              </w:rPr>
              <w:t>0а) кадастровый номер 53:12:0102005:40, площадь 0,3454 га</w:t>
            </w:r>
          </w:p>
          <w:p w:rsidR="002B588B" w:rsidRPr="00E8142F" w:rsidRDefault="002B588B" w:rsidP="00F65CAE">
            <w:pPr>
              <w:pStyle w:val="af5"/>
              <w:rPr>
                <w:rFonts w:ascii="Times New Roman" w:hAnsi="Times New Roman"/>
                <w:sz w:val="20"/>
                <w:szCs w:val="20"/>
              </w:rPr>
            </w:pPr>
            <w:r w:rsidRPr="00E8142F">
              <w:rPr>
                <w:rFonts w:ascii="Times New Roman" w:hAnsi="Times New Roman"/>
                <w:sz w:val="20"/>
                <w:szCs w:val="20"/>
              </w:rPr>
              <w:t xml:space="preserve"> </w:t>
            </w:r>
          </w:p>
        </w:tc>
        <w:tc>
          <w:tcPr>
            <w:tcW w:w="2224" w:type="dxa"/>
            <w:tcBorders>
              <w:top w:val="single" w:sz="4" w:space="0" w:color="000000"/>
              <w:left w:val="single" w:sz="4" w:space="0" w:color="000000"/>
              <w:bottom w:val="single" w:sz="4" w:space="0" w:color="000000"/>
            </w:tcBorders>
            <w:vAlign w:val="center"/>
          </w:tcPr>
          <w:p w:rsidR="00D60632" w:rsidRPr="00E8142F" w:rsidRDefault="002B588B" w:rsidP="00F754E8">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D60632" w:rsidRPr="00E8142F" w:rsidRDefault="0061359F" w:rsidP="00AE220B">
            <w:pPr>
              <w:pStyle w:val="af5"/>
              <w:jc w:val="center"/>
              <w:rPr>
                <w:rFonts w:ascii="Times New Roman" w:eastAsia="Times New Roman" w:hAnsi="Times New Roman"/>
                <w:sz w:val="20"/>
                <w:szCs w:val="20"/>
                <w:lang w:eastAsia="ar-SA"/>
              </w:rPr>
            </w:pPr>
            <w:r w:rsidRPr="00E8142F">
              <w:rPr>
                <w:rFonts w:ascii="Times New Roman" w:eastAsia="Times New Roman" w:hAnsi="Times New Roman"/>
                <w:sz w:val="20"/>
                <w:szCs w:val="20"/>
                <w:lang w:eastAsia="ar-SA"/>
              </w:rPr>
              <w:t>201</w:t>
            </w:r>
            <w:r>
              <w:rPr>
                <w:rFonts w:ascii="Times New Roman" w:eastAsia="Times New Roman" w:hAnsi="Times New Roman"/>
                <w:sz w:val="20"/>
                <w:szCs w:val="20"/>
                <w:lang w:eastAsia="ar-SA"/>
              </w:rPr>
              <w:t>7</w:t>
            </w:r>
            <w:r w:rsidRPr="00E8142F">
              <w:rPr>
                <w:rFonts w:ascii="Times New Roman" w:eastAsia="Times New Roman" w:hAnsi="Times New Roman"/>
                <w:sz w:val="20"/>
                <w:szCs w:val="20"/>
                <w:lang w:eastAsia="ar-SA"/>
              </w:rPr>
              <w:t xml:space="preserve"> -20</w:t>
            </w:r>
            <w:r>
              <w:rPr>
                <w:rFonts w:ascii="Times New Roman" w:eastAsia="Times New Roman" w:hAnsi="Times New Roman"/>
                <w:sz w:val="20"/>
                <w:szCs w:val="20"/>
                <w:lang w:eastAsia="ar-SA"/>
              </w:rPr>
              <w:t>20</w:t>
            </w:r>
            <w:r w:rsidRPr="00E8142F">
              <w:rPr>
                <w:rFonts w:ascii="Times New Roman" w:eastAsia="Times New Roman" w:hAnsi="Times New Roman"/>
                <w:sz w:val="20"/>
                <w:szCs w:val="20"/>
                <w:lang w:eastAsia="ar-SA"/>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D60632" w:rsidRPr="00E8142F" w:rsidRDefault="00D60632" w:rsidP="006B1AE2">
            <w:pPr>
              <w:pStyle w:val="af5"/>
              <w:rPr>
                <w:rFonts w:ascii="Times New Roman" w:hAnsi="Times New Roman"/>
                <w:sz w:val="20"/>
                <w:szCs w:val="20"/>
                <w:lang w:eastAsia="ru-RU"/>
              </w:rPr>
            </w:pPr>
            <w:r>
              <w:rPr>
                <w:rFonts w:ascii="Times New Roman" w:hAnsi="Times New Roman"/>
                <w:sz w:val="20"/>
                <w:szCs w:val="20"/>
                <w:lang w:eastAsia="ru-RU"/>
              </w:rPr>
              <w:t>Письмо Администрации Окуловского муниципального района Новгородской области от 09.11.2017 №5589/1</w:t>
            </w:r>
          </w:p>
        </w:tc>
      </w:tr>
      <w:tr w:rsidR="006B1AE2" w:rsidRPr="00E8142F" w:rsidTr="00F754E8">
        <w:trPr>
          <w:trHeight w:val="424"/>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6B1AE2" w:rsidRPr="00E8142F" w:rsidRDefault="006B1AE2" w:rsidP="008604E6">
            <w:pPr>
              <w:pStyle w:val="af5"/>
              <w:ind w:left="-108"/>
              <w:jc w:val="center"/>
              <w:rPr>
                <w:rFonts w:ascii="Times New Roman" w:hAnsi="Times New Roman"/>
                <w:sz w:val="20"/>
                <w:szCs w:val="20"/>
              </w:rPr>
            </w:pPr>
            <w:r w:rsidRPr="00E8142F">
              <w:rPr>
                <w:rFonts w:ascii="Times New Roman" w:hAnsi="Times New Roman"/>
                <w:b/>
                <w:bCs/>
                <w:i/>
                <w:sz w:val="20"/>
                <w:szCs w:val="20"/>
              </w:rPr>
              <w:t>Совершенствования организации дорожного движения транспорта и пешеходов</w:t>
            </w:r>
          </w:p>
        </w:tc>
      </w:tr>
      <w:tr w:rsidR="006B1AE2"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ind w:left="-142"/>
              <w:jc w:val="center"/>
              <w:rPr>
                <w:rFonts w:ascii="Times New Roman" w:hAnsi="Times New Roman"/>
                <w:sz w:val="20"/>
                <w:szCs w:val="20"/>
              </w:rPr>
            </w:pPr>
            <w:r w:rsidRPr="00E8142F">
              <w:rPr>
                <w:rFonts w:ascii="Times New Roman" w:hAnsi="Times New Roman"/>
                <w:sz w:val="20"/>
                <w:szCs w:val="20"/>
              </w:rPr>
              <w:t>8</w:t>
            </w:r>
          </w:p>
        </w:tc>
        <w:tc>
          <w:tcPr>
            <w:tcW w:w="4253" w:type="dxa"/>
            <w:tcBorders>
              <w:top w:val="single" w:sz="4" w:space="0" w:color="000000"/>
              <w:left w:val="single" w:sz="4" w:space="0" w:color="000000"/>
              <w:bottom w:val="single" w:sz="4" w:space="0" w:color="000000"/>
            </w:tcBorders>
          </w:tcPr>
          <w:p w:rsidR="006B1AE2" w:rsidRPr="00E8142F" w:rsidRDefault="006B1AE2" w:rsidP="004E5B95">
            <w:pPr>
              <w:pStyle w:val="af5"/>
              <w:rPr>
                <w:rFonts w:ascii="Times New Roman" w:hAnsi="Times New Roman"/>
                <w:sz w:val="20"/>
                <w:szCs w:val="20"/>
              </w:rPr>
            </w:pPr>
            <w:r w:rsidRPr="00E8142F">
              <w:rPr>
                <w:rFonts w:ascii="Times New Roman" w:hAnsi="Times New Roman"/>
                <w:sz w:val="20"/>
                <w:szCs w:val="20"/>
              </w:rPr>
              <w:t>Устройство искусственных дорожных неровностей («лежачий полицейский») по ул.Октябрьская, ул.Калинина, ул.Стрельцова, ул.К.Маркса</w:t>
            </w:r>
          </w:p>
        </w:tc>
        <w:tc>
          <w:tcPr>
            <w:tcW w:w="2224"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jc w:val="center"/>
              <w:rPr>
                <w:rFonts w:ascii="Times New Roman" w:hAnsi="Times New Roman"/>
                <w:sz w:val="20"/>
                <w:szCs w:val="20"/>
              </w:rPr>
            </w:pPr>
            <w:r w:rsidRPr="00E8142F">
              <w:rPr>
                <w:rFonts w:ascii="Times New Roman" w:hAnsi="Times New Roman"/>
                <w:sz w:val="20"/>
                <w:szCs w:val="20"/>
              </w:rPr>
              <w:t>Окуловское городское поселение</w:t>
            </w:r>
          </w:p>
        </w:tc>
        <w:tc>
          <w:tcPr>
            <w:tcW w:w="1052" w:type="dxa"/>
            <w:tcBorders>
              <w:top w:val="single" w:sz="4" w:space="0" w:color="000000"/>
              <w:left w:val="single" w:sz="4" w:space="0" w:color="000000"/>
              <w:bottom w:val="single" w:sz="4" w:space="0" w:color="000000"/>
              <w:right w:val="single" w:sz="4" w:space="0" w:color="000000"/>
            </w:tcBorders>
            <w:vAlign w:val="center"/>
          </w:tcPr>
          <w:p w:rsidR="006B1AE2" w:rsidRPr="00E8142F" w:rsidRDefault="006B1AE2" w:rsidP="00F754E8">
            <w:pPr>
              <w:ind w:left="-108" w:right="-108"/>
              <w:jc w:val="center"/>
              <w:rPr>
                <w:rFonts w:ascii="Times New Roman" w:hAnsi="Times New Roman"/>
                <w:color w:val="auto"/>
                <w:sz w:val="20"/>
                <w:szCs w:val="20"/>
              </w:rPr>
            </w:pPr>
            <w:r w:rsidRPr="00E8142F">
              <w:rPr>
                <w:rFonts w:ascii="Times New Roman" w:hAnsi="Times New Roman"/>
                <w:color w:val="auto"/>
                <w:sz w:val="20"/>
                <w:szCs w:val="20"/>
              </w:rPr>
              <w:t>2014 -2016 г.</w:t>
            </w:r>
          </w:p>
        </w:tc>
        <w:tc>
          <w:tcPr>
            <w:tcW w:w="2216" w:type="dxa"/>
            <w:tcBorders>
              <w:top w:val="single" w:sz="4" w:space="0" w:color="000000"/>
              <w:left w:val="single" w:sz="4" w:space="0" w:color="000000"/>
              <w:bottom w:val="single" w:sz="4" w:space="0" w:color="000000"/>
              <w:right w:val="single" w:sz="4" w:space="0" w:color="000000"/>
            </w:tcBorders>
          </w:tcPr>
          <w:p w:rsidR="006B1AE2" w:rsidRPr="00E8142F" w:rsidRDefault="006B1AE2" w:rsidP="008604E6">
            <w:pPr>
              <w:pStyle w:val="af5"/>
              <w:ind w:left="-108"/>
              <w:rPr>
                <w:rFonts w:ascii="Times New Roman" w:hAnsi="Times New Roman"/>
                <w:sz w:val="20"/>
                <w:szCs w:val="20"/>
              </w:rPr>
            </w:pPr>
            <w:r w:rsidRPr="00E8142F">
              <w:rPr>
                <w:rFonts w:ascii="Times New Roman" w:hAnsi="Times New Roman"/>
                <w:sz w:val="20"/>
                <w:szCs w:val="20"/>
              </w:rPr>
              <w:t>Муниципальная программа «Повышение безопасности дорожного движения в Окуловском муниципальном районе на 2014-2016 годы»</w:t>
            </w:r>
          </w:p>
        </w:tc>
      </w:tr>
      <w:tr w:rsidR="006B1AE2"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ind w:left="-142"/>
              <w:jc w:val="center"/>
              <w:rPr>
                <w:rFonts w:ascii="Times New Roman" w:hAnsi="Times New Roman"/>
                <w:sz w:val="20"/>
                <w:szCs w:val="20"/>
              </w:rPr>
            </w:pPr>
            <w:r w:rsidRPr="00E8142F">
              <w:rPr>
                <w:rFonts w:ascii="Times New Roman" w:hAnsi="Times New Roman"/>
                <w:sz w:val="20"/>
                <w:szCs w:val="20"/>
              </w:rPr>
              <w:t>9</w:t>
            </w:r>
          </w:p>
        </w:tc>
        <w:tc>
          <w:tcPr>
            <w:tcW w:w="4253" w:type="dxa"/>
            <w:tcBorders>
              <w:top w:val="single" w:sz="4" w:space="0" w:color="000000"/>
              <w:left w:val="single" w:sz="4" w:space="0" w:color="000000"/>
              <w:bottom w:val="single" w:sz="4" w:space="0" w:color="000000"/>
            </w:tcBorders>
          </w:tcPr>
          <w:p w:rsidR="006B1AE2" w:rsidRPr="00E8142F" w:rsidRDefault="006B1AE2" w:rsidP="006B1AE2">
            <w:pPr>
              <w:pStyle w:val="af5"/>
              <w:rPr>
                <w:rFonts w:ascii="Times New Roman" w:hAnsi="Times New Roman"/>
                <w:sz w:val="20"/>
                <w:szCs w:val="20"/>
              </w:rPr>
            </w:pPr>
            <w:r w:rsidRPr="00E8142F">
              <w:rPr>
                <w:rFonts w:ascii="Times New Roman" w:hAnsi="Times New Roman"/>
                <w:sz w:val="20"/>
                <w:szCs w:val="20"/>
              </w:rPr>
              <w:t>Оснащение улиц города Окуловка средствами регулирования дорожного движения;</w:t>
            </w:r>
          </w:p>
          <w:p w:rsidR="006B1AE2" w:rsidRPr="00E8142F" w:rsidRDefault="006B1AE2" w:rsidP="004E5B95">
            <w:pPr>
              <w:rPr>
                <w:rFonts w:ascii="Times New Roman" w:hAnsi="Times New Roman"/>
                <w:color w:val="auto"/>
                <w:sz w:val="20"/>
                <w:szCs w:val="20"/>
              </w:rPr>
            </w:pPr>
          </w:p>
        </w:tc>
        <w:tc>
          <w:tcPr>
            <w:tcW w:w="2224"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6B1AE2" w:rsidRPr="00E8142F" w:rsidRDefault="006B1AE2" w:rsidP="00F754E8">
            <w:pPr>
              <w:pStyle w:val="af5"/>
              <w:jc w:val="center"/>
              <w:rPr>
                <w:rFonts w:ascii="Times New Roman" w:hAnsi="Times New Roman"/>
                <w:sz w:val="20"/>
                <w:szCs w:val="20"/>
              </w:rPr>
            </w:pPr>
            <w:r w:rsidRPr="00E8142F">
              <w:rPr>
                <w:rFonts w:ascii="Times New Roman" w:eastAsia="Times New Roman" w:hAnsi="Times New Roman"/>
                <w:sz w:val="20"/>
                <w:szCs w:val="20"/>
                <w:lang w:eastAsia="ar-SA"/>
              </w:rPr>
              <w:t>2014 -2016 г.</w:t>
            </w:r>
          </w:p>
        </w:tc>
        <w:tc>
          <w:tcPr>
            <w:tcW w:w="2216" w:type="dxa"/>
            <w:tcBorders>
              <w:top w:val="single" w:sz="4" w:space="0" w:color="000000"/>
              <w:left w:val="single" w:sz="4" w:space="0" w:color="000000"/>
              <w:bottom w:val="single" w:sz="4" w:space="0" w:color="000000"/>
              <w:right w:val="single" w:sz="4" w:space="0" w:color="000000"/>
            </w:tcBorders>
          </w:tcPr>
          <w:p w:rsidR="006B1AE2" w:rsidRPr="00E8142F" w:rsidRDefault="006B1AE2" w:rsidP="00F754E8">
            <w:pPr>
              <w:pStyle w:val="af5"/>
              <w:rPr>
                <w:rFonts w:ascii="Times New Roman" w:hAnsi="Times New Roman"/>
                <w:sz w:val="20"/>
                <w:szCs w:val="20"/>
              </w:rPr>
            </w:pPr>
            <w:r w:rsidRPr="00E8142F">
              <w:rPr>
                <w:rFonts w:ascii="Times New Roman" w:hAnsi="Times New Roman"/>
                <w:sz w:val="20"/>
                <w:szCs w:val="20"/>
              </w:rPr>
              <w:t>Муниципальная программа «Повышение безопасности дорожного движения в Окуловском муниципальном районе на 2014-2016 годы»</w:t>
            </w:r>
          </w:p>
        </w:tc>
      </w:tr>
      <w:tr w:rsidR="006B1AE2"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ind w:left="-142"/>
              <w:jc w:val="center"/>
              <w:rPr>
                <w:rFonts w:ascii="Times New Roman" w:hAnsi="Times New Roman"/>
                <w:sz w:val="20"/>
                <w:szCs w:val="20"/>
              </w:rPr>
            </w:pPr>
            <w:r w:rsidRPr="00E8142F">
              <w:rPr>
                <w:rFonts w:ascii="Times New Roman" w:hAnsi="Times New Roman"/>
                <w:sz w:val="20"/>
                <w:szCs w:val="20"/>
              </w:rPr>
              <w:t>10</w:t>
            </w:r>
          </w:p>
        </w:tc>
        <w:tc>
          <w:tcPr>
            <w:tcW w:w="4253" w:type="dxa"/>
            <w:tcBorders>
              <w:top w:val="single" w:sz="4" w:space="0" w:color="000000"/>
              <w:left w:val="single" w:sz="4" w:space="0" w:color="000000"/>
              <w:bottom w:val="single" w:sz="4" w:space="0" w:color="000000"/>
            </w:tcBorders>
          </w:tcPr>
          <w:p w:rsidR="006B1AE2" w:rsidRPr="00E8142F" w:rsidRDefault="006B1AE2" w:rsidP="004E5B95">
            <w:pPr>
              <w:pStyle w:val="af5"/>
              <w:rPr>
                <w:rFonts w:ascii="Times New Roman" w:hAnsi="Times New Roman"/>
                <w:sz w:val="20"/>
                <w:szCs w:val="20"/>
              </w:rPr>
            </w:pPr>
            <w:r w:rsidRPr="00E8142F">
              <w:rPr>
                <w:rFonts w:ascii="Times New Roman" w:hAnsi="Times New Roman"/>
                <w:sz w:val="20"/>
                <w:szCs w:val="20"/>
              </w:rPr>
              <w:t>Обустройство посадочных площадок по городу Окуловка</w:t>
            </w:r>
          </w:p>
        </w:tc>
        <w:tc>
          <w:tcPr>
            <w:tcW w:w="2224"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6B1AE2" w:rsidRPr="00E8142F" w:rsidRDefault="006B1AE2" w:rsidP="00F754E8">
            <w:pPr>
              <w:pStyle w:val="af5"/>
              <w:jc w:val="center"/>
              <w:rPr>
                <w:rFonts w:ascii="Times New Roman" w:hAnsi="Times New Roman"/>
                <w:sz w:val="20"/>
                <w:szCs w:val="20"/>
              </w:rPr>
            </w:pPr>
            <w:r w:rsidRPr="00E8142F">
              <w:rPr>
                <w:rFonts w:ascii="Times New Roman" w:eastAsia="Times New Roman" w:hAnsi="Times New Roman"/>
                <w:sz w:val="20"/>
                <w:szCs w:val="20"/>
                <w:lang w:eastAsia="ar-SA"/>
              </w:rPr>
              <w:t>2014 -2016 г.</w:t>
            </w:r>
          </w:p>
        </w:tc>
        <w:tc>
          <w:tcPr>
            <w:tcW w:w="2216" w:type="dxa"/>
            <w:tcBorders>
              <w:top w:val="single" w:sz="4" w:space="0" w:color="000000"/>
              <w:left w:val="single" w:sz="4" w:space="0" w:color="000000"/>
              <w:bottom w:val="single" w:sz="4" w:space="0" w:color="000000"/>
              <w:right w:val="single" w:sz="4" w:space="0" w:color="000000"/>
            </w:tcBorders>
          </w:tcPr>
          <w:p w:rsidR="006B1AE2" w:rsidRPr="00E8142F" w:rsidRDefault="006B1AE2" w:rsidP="008604E6">
            <w:pPr>
              <w:pStyle w:val="af5"/>
              <w:rPr>
                <w:rFonts w:ascii="Times New Roman" w:hAnsi="Times New Roman"/>
                <w:sz w:val="20"/>
                <w:szCs w:val="20"/>
              </w:rPr>
            </w:pPr>
            <w:r w:rsidRPr="00E8142F">
              <w:rPr>
                <w:rFonts w:ascii="Times New Roman" w:hAnsi="Times New Roman"/>
                <w:sz w:val="20"/>
                <w:szCs w:val="20"/>
              </w:rPr>
              <w:t>Муниципальная программа «Повышение безопасности дорожного движения в Окуловском муниципальном районе на 2014-2016 годы»</w:t>
            </w:r>
          </w:p>
        </w:tc>
      </w:tr>
      <w:tr w:rsidR="006B1AE2"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ind w:left="-142"/>
              <w:jc w:val="center"/>
              <w:rPr>
                <w:rFonts w:ascii="Times New Roman" w:hAnsi="Times New Roman"/>
                <w:sz w:val="20"/>
                <w:szCs w:val="20"/>
              </w:rPr>
            </w:pPr>
            <w:r w:rsidRPr="00E8142F">
              <w:rPr>
                <w:rFonts w:ascii="Times New Roman" w:hAnsi="Times New Roman"/>
                <w:sz w:val="20"/>
                <w:szCs w:val="20"/>
              </w:rPr>
              <w:t>11</w:t>
            </w:r>
          </w:p>
        </w:tc>
        <w:tc>
          <w:tcPr>
            <w:tcW w:w="4253" w:type="dxa"/>
            <w:tcBorders>
              <w:top w:val="single" w:sz="4" w:space="0" w:color="000000"/>
              <w:left w:val="single" w:sz="4" w:space="0" w:color="000000"/>
              <w:bottom w:val="single" w:sz="4" w:space="0" w:color="000000"/>
            </w:tcBorders>
          </w:tcPr>
          <w:p w:rsidR="006B1AE2" w:rsidRPr="00E8142F" w:rsidRDefault="006B1AE2" w:rsidP="004E5B95">
            <w:pPr>
              <w:pStyle w:val="af5"/>
              <w:rPr>
                <w:rFonts w:ascii="Times New Roman" w:hAnsi="Times New Roman"/>
                <w:sz w:val="20"/>
                <w:szCs w:val="20"/>
              </w:rPr>
            </w:pPr>
            <w:r w:rsidRPr="00E8142F">
              <w:rPr>
                <w:rFonts w:ascii="Times New Roman" w:hAnsi="Times New Roman"/>
                <w:sz w:val="20"/>
                <w:szCs w:val="20"/>
              </w:rPr>
              <w:t>Обеспечение видимости движения автотранспортных средств на улицах города Окуловка</w:t>
            </w:r>
          </w:p>
        </w:tc>
        <w:tc>
          <w:tcPr>
            <w:tcW w:w="2224" w:type="dxa"/>
            <w:tcBorders>
              <w:top w:val="single" w:sz="4" w:space="0" w:color="000000"/>
              <w:left w:val="single" w:sz="4" w:space="0" w:color="000000"/>
              <w:bottom w:val="single" w:sz="4" w:space="0" w:color="000000"/>
            </w:tcBorders>
            <w:vAlign w:val="center"/>
          </w:tcPr>
          <w:p w:rsidR="006B1AE2" w:rsidRPr="00E8142F" w:rsidRDefault="006B1AE2" w:rsidP="00BB6AA1">
            <w:pPr>
              <w:pStyle w:val="af5"/>
              <w:jc w:val="center"/>
              <w:rPr>
                <w:rFonts w:ascii="Times New Roman" w:hAnsi="Times New Roman"/>
                <w:sz w:val="20"/>
                <w:szCs w:val="20"/>
              </w:rPr>
            </w:pPr>
            <w:r w:rsidRPr="00E8142F">
              <w:rPr>
                <w:rFonts w:ascii="Times New Roman" w:hAnsi="Times New Roman"/>
                <w:sz w:val="20"/>
                <w:szCs w:val="20"/>
              </w:rPr>
              <w:t xml:space="preserve">г. Окуловка </w:t>
            </w:r>
          </w:p>
        </w:tc>
        <w:tc>
          <w:tcPr>
            <w:tcW w:w="1052" w:type="dxa"/>
            <w:tcBorders>
              <w:top w:val="single" w:sz="4" w:space="0" w:color="000000"/>
              <w:left w:val="single" w:sz="4" w:space="0" w:color="000000"/>
              <w:bottom w:val="single" w:sz="4" w:space="0" w:color="000000"/>
              <w:right w:val="single" w:sz="4" w:space="0" w:color="000000"/>
            </w:tcBorders>
            <w:vAlign w:val="center"/>
          </w:tcPr>
          <w:p w:rsidR="006B1AE2" w:rsidRPr="00E8142F" w:rsidRDefault="006B1AE2" w:rsidP="00F754E8">
            <w:pPr>
              <w:pStyle w:val="af5"/>
              <w:jc w:val="center"/>
              <w:rPr>
                <w:rFonts w:ascii="Times New Roman" w:hAnsi="Times New Roman"/>
                <w:sz w:val="20"/>
                <w:szCs w:val="20"/>
              </w:rPr>
            </w:pPr>
            <w:r w:rsidRPr="00E8142F">
              <w:rPr>
                <w:rFonts w:ascii="Times New Roman" w:hAnsi="Times New Roman"/>
                <w:sz w:val="20"/>
                <w:szCs w:val="20"/>
              </w:rPr>
              <w:t>1 очередь</w:t>
            </w:r>
          </w:p>
        </w:tc>
        <w:tc>
          <w:tcPr>
            <w:tcW w:w="2216" w:type="dxa"/>
            <w:tcBorders>
              <w:top w:val="single" w:sz="4" w:space="0" w:color="000000"/>
              <w:left w:val="single" w:sz="4" w:space="0" w:color="000000"/>
              <w:bottom w:val="single" w:sz="4" w:space="0" w:color="000000"/>
              <w:right w:val="single" w:sz="4" w:space="0" w:color="000000"/>
            </w:tcBorders>
          </w:tcPr>
          <w:p w:rsidR="006B1AE2" w:rsidRPr="00E8142F" w:rsidRDefault="006B1AE2" w:rsidP="00F754E8">
            <w:pPr>
              <w:pStyle w:val="af5"/>
              <w:rPr>
                <w:rFonts w:ascii="Times New Roman" w:hAnsi="Times New Roman"/>
                <w:sz w:val="20"/>
                <w:szCs w:val="20"/>
              </w:rPr>
            </w:pPr>
            <w:r w:rsidRPr="00E8142F">
              <w:rPr>
                <w:rFonts w:ascii="Times New Roman" w:hAnsi="Times New Roman"/>
                <w:sz w:val="20"/>
                <w:szCs w:val="20"/>
              </w:rPr>
              <w:t>Муниципальная программа «Повышение безопасности дорожного движения в Окуловском муниципальном районе на 2014-2016 годы»</w:t>
            </w:r>
          </w:p>
        </w:tc>
      </w:tr>
      <w:tr w:rsidR="006B1AE2" w:rsidRPr="00E8142F" w:rsidTr="0050228B">
        <w:trPr>
          <w:trHeight w:val="33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6B1AE2" w:rsidRPr="00E8142F" w:rsidRDefault="006B1AE2" w:rsidP="006B1AE2">
            <w:pPr>
              <w:pStyle w:val="af5"/>
              <w:ind w:left="-108"/>
              <w:jc w:val="center"/>
              <w:rPr>
                <w:rFonts w:ascii="Times New Roman" w:hAnsi="Times New Roman"/>
                <w:sz w:val="20"/>
                <w:szCs w:val="20"/>
              </w:rPr>
            </w:pPr>
            <w:r w:rsidRPr="00E8142F">
              <w:rPr>
                <w:rFonts w:ascii="Times New Roman" w:hAnsi="Times New Roman"/>
                <w:b/>
                <w:bCs/>
                <w:i/>
                <w:sz w:val="20"/>
                <w:szCs w:val="20"/>
              </w:rPr>
              <w:t>Объекты социальной инфраструктуры</w:t>
            </w:r>
          </w:p>
        </w:tc>
      </w:tr>
      <w:tr w:rsidR="006B1AE2" w:rsidRPr="00E8142F" w:rsidTr="0050228B">
        <w:trPr>
          <w:trHeight w:val="34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6B1AE2" w:rsidRPr="00E8142F" w:rsidRDefault="006B1AE2" w:rsidP="006B1AE2">
            <w:pPr>
              <w:pStyle w:val="af5"/>
              <w:jc w:val="center"/>
              <w:rPr>
                <w:rFonts w:ascii="Times New Roman" w:hAnsi="Times New Roman"/>
                <w:sz w:val="20"/>
                <w:szCs w:val="20"/>
              </w:rPr>
            </w:pPr>
            <w:r w:rsidRPr="00E8142F">
              <w:rPr>
                <w:rFonts w:ascii="Times New Roman" w:hAnsi="Times New Roman"/>
                <w:b/>
                <w:bCs/>
                <w:i/>
                <w:sz w:val="20"/>
                <w:szCs w:val="20"/>
              </w:rPr>
              <w:t>В сфере образования</w:t>
            </w:r>
          </w:p>
        </w:tc>
      </w:tr>
      <w:tr w:rsidR="006B1AE2"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ind w:left="-142"/>
              <w:jc w:val="center"/>
              <w:rPr>
                <w:rFonts w:ascii="Times New Roman" w:hAnsi="Times New Roman"/>
                <w:sz w:val="20"/>
                <w:szCs w:val="20"/>
              </w:rPr>
            </w:pPr>
            <w:r w:rsidRPr="00E8142F">
              <w:rPr>
                <w:rFonts w:ascii="Times New Roman" w:hAnsi="Times New Roman"/>
                <w:sz w:val="20"/>
                <w:szCs w:val="20"/>
              </w:rPr>
              <w:t>12</w:t>
            </w:r>
          </w:p>
        </w:tc>
        <w:tc>
          <w:tcPr>
            <w:tcW w:w="4253" w:type="dxa"/>
            <w:tcBorders>
              <w:top w:val="single" w:sz="4" w:space="0" w:color="000000"/>
              <w:left w:val="single" w:sz="4" w:space="0" w:color="000000"/>
              <w:bottom w:val="single" w:sz="4" w:space="0" w:color="000000"/>
            </w:tcBorders>
          </w:tcPr>
          <w:p w:rsidR="006B1AE2" w:rsidRPr="00E8142F" w:rsidRDefault="006B1AE2" w:rsidP="00B374B3">
            <w:pPr>
              <w:pStyle w:val="af5"/>
              <w:rPr>
                <w:rFonts w:ascii="Times New Roman" w:hAnsi="Times New Roman"/>
                <w:sz w:val="20"/>
                <w:szCs w:val="20"/>
              </w:rPr>
            </w:pPr>
            <w:r w:rsidRPr="00E8142F">
              <w:rPr>
                <w:rFonts w:ascii="Times New Roman" w:hAnsi="Times New Roman"/>
                <w:sz w:val="20"/>
                <w:szCs w:val="20"/>
              </w:rPr>
              <w:t>Строительство детского сада на 1</w:t>
            </w:r>
            <w:r w:rsidR="00617C00">
              <w:rPr>
                <w:rFonts w:ascii="Times New Roman" w:hAnsi="Times New Roman"/>
                <w:sz w:val="20"/>
                <w:szCs w:val="20"/>
              </w:rPr>
              <w:t>4</w:t>
            </w:r>
            <w:r w:rsidRPr="00E8142F">
              <w:rPr>
                <w:rFonts w:ascii="Times New Roman" w:hAnsi="Times New Roman"/>
                <w:sz w:val="20"/>
                <w:szCs w:val="20"/>
              </w:rPr>
              <w:t xml:space="preserve">0 мест </w:t>
            </w:r>
          </w:p>
        </w:tc>
        <w:tc>
          <w:tcPr>
            <w:tcW w:w="2224" w:type="dxa"/>
            <w:tcBorders>
              <w:top w:val="single" w:sz="4" w:space="0" w:color="000000"/>
              <w:left w:val="single" w:sz="4" w:space="0" w:color="000000"/>
              <w:bottom w:val="single" w:sz="4" w:space="0" w:color="000000"/>
            </w:tcBorders>
            <w:vAlign w:val="center"/>
          </w:tcPr>
          <w:p w:rsidR="006B1AE2" w:rsidRPr="00E8142F" w:rsidRDefault="006B1AE2" w:rsidP="00BB6AA1">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5B021D" w:rsidRDefault="006B1AE2" w:rsidP="00F754E8">
            <w:pPr>
              <w:pStyle w:val="af5"/>
              <w:jc w:val="center"/>
              <w:rPr>
                <w:rFonts w:ascii="Times New Roman" w:hAnsi="Times New Roman"/>
                <w:sz w:val="20"/>
                <w:szCs w:val="20"/>
              </w:rPr>
            </w:pPr>
            <w:r w:rsidRPr="00E8142F">
              <w:rPr>
                <w:rFonts w:ascii="Times New Roman" w:hAnsi="Times New Roman"/>
                <w:sz w:val="20"/>
                <w:szCs w:val="20"/>
              </w:rPr>
              <w:t>2015</w:t>
            </w:r>
          </w:p>
          <w:p w:rsidR="006B1AE2" w:rsidRPr="00E8142F" w:rsidRDefault="005B021D" w:rsidP="00F754E8">
            <w:pPr>
              <w:pStyle w:val="af5"/>
              <w:jc w:val="center"/>
              <w:rPr>
                <w:rFonts w:ascii="Times New Roman" w:hAnsi="Times New Roman"/>
                <w:sz w:val="20"/>
                <w:szCs w:val="20"/>
              </w:rPr>
            </w:pPr>
            <w:r>
              <w:rPr>
                <w:rFonts w:ascii="Times New Roman" w:hAnsi="Times New Roman"/>
                <w:sz w:val="20"/>
                <w:szCs w:val="20"/>
              </w:rPr>
              <w:t>2020</w:t>
            </w:r>
            <w:r w:rsidR="006B1AE2" w:rsidRPr="00E8142F">
              <w:rPr>
                <w:rFonts w:ascii="Times New Roman" w:hAnsi="Times New Roman"/>
                <w:sz w:val="20"/>
                <w:szCs w:val="20"/>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6B1AE2" w:rsidRPr="00E8142F" w:rsidRDefault="006B1AE2" w:rsidP="00F754E8">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6B1AE2" w:rsidRPr="00E8142F" w:rsidTr="00A34267">
        <w:trPr>
          <w:trHeight w:val="369"/>
        </w:trPr>
        <w:tc>
          <w:tcPr>
            <w:tcW w:w="675"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ind w:left="-142"/>
              <w:jc w:val="center"/>
              <w:rPr>
                <w:rFonts w:ascii="Times New Roman" w:hAnsi="Times New Roman"/>
                <w:sz w:val="20"/>
                <w:szCs w:val="20"/>
              </w:rPr>
            </w:pPr>
          </w:p>
        </w:tc>
        <w:tc>
          <w:tcPr>
            <w:tcW w:w="4253" w:type="dxa"/>
            <w:tcBorders>
              <w:top w:val="single" w:sz="4" w:space="0" w:color="000000"/>
              <w:left w:val="single" w:sz="4" w:space="0" w:color="000000"/>
              <w:bottom w:val="single" w:sz="4" w:space="0" w:color="000000"/>
            </w:tcBorders>
          </w:tcPr>
          <w:p w:rsidR="006B1AE2" w:rsidRPr="00E8142F" w:rsidRDefault="006B1AE2" w:rsidP="004E5B95">
            <w:pPr>
              <w:pStyle w:val="af5"/>
              <w:rPr>
                <w:rFonts w:ascii="Times New Roman" w:hAnsi="Times New Roman"/>
                <w:sz w:val="20"/>
                <w:szCs w:val="20"/>
              </w:rPr>
            </w:pPr>
            <w:r w:rsidRPr="00E8142F">
              <w:rPr>
                <w:rFonts w:ascii="Times New Roman" w:hAnsi="Times New Roman"/>
                <w:b/>
                <w:bCs/>
                <w:i/>
                <w:sz w:val="20"/>
                <w:szCs w:val="20"/>
              </w:rPr>
              <w:t>В сфере физической культуры и спорта</w:t>
            </w:r>
          </w:p>
        </w:tc>
        <w:tc>
          <w:tcPr>
            <w:tcW w:w="2224" w:type="dxa"/>
            <w:tcBorders>
              <w:top w:val="single" w:sz="4" w:space="0" w:color="000000"/>
              <w:left w:val="single" w:sz="4" w:space="0" w:color="000000"/>
              <w:bottom w:val="single" w:sz="4" w:space="0" w:color="000000"/>
            </w:tcBorders>
            <w:vAlign w:val="center"/>
          </w:tcPr>
          <w:p w:rsidR="006B1AE2" w:rsidRPr="00E8142F" w:rsidRDefault="006B1AE2" w:rsidP="00BB6AA1">
            <w:pPr>
              <w:pStyle w:val="af5"/>
              <w:jc w:val="center"/>
              <w:rPr>
                <w:rFonts w:ascii="Times New Roman" w:hAnsi="Times New Roman"/>
                <w:sz w:val="20"/>
                <w:szCs w:val="20"/>
              </w:rPr>
            </w:pPr>
          </w:p>
        </w:tc>
        <w:tc>
          <w:tcPr>
            <w:tcW w:w="1052" w:type="dxa"/>
            <w:tcBorders>
              <w:top w:val="single" w:sz="4" w:space="0" w:color="000000"/>
              <w:left w:val="single" w:sz="4" w:space="0" w:color="000000"/>
              <w:bottom w:val="single" w:sz="4" w:space="0" w:color="000000"/>
              <w:right w:val="single" w:sz="4" w:space="0" w:color="000000"/>
            </w:tcBorders>
            <w:vAlign w:val="center"/>
          </w:tcPr>
          <w:p w:rsidR="006B1AE2" w:rsidRPr="00E8142F" w:rsidRDefault="006B1AE2" w:rsidP="00F754E8">
            <w:pPr>
              <w:pStyle w:val="af5"/>
              <w:jc w:val="center"/>
              <w:rPr>
                <w:rFonts w:ascii="Times New Roman" w:hAnsi="Times New Roman"/>
                <w:sz w:val="20"/>
                <w:szCs w:val="20"/>
              </w:rPr>
            </w:pPr>
          </w:p>
        </w:tc>
        <w:tc>
          <w:tcPr>
            <w:tcW w:w="2216" w:type="dxa"/>
            <w:tcBorders>
              <w:top w:val="single" w:sz="4" w:space="0" w:color="000000"/>
              <w:left w:val="single" w:sz="4" w:space="0" w:color="000000"/>
              <w:bottom w:val="single" w:sz="4" w:space="0" w:color="000000"/>
              <w:right w:val="single" w:sz="4" w:space="0" w:color="000000"/>
            </w:tcBorders>
          </w:tcPr>
          <w:p w:rsidR="006B1AE2" w:rsidRPr="00E8142F" w:rsidRDefault="006B1AE2" w:rsidP="00F754E8">
            <w:pPr>
              <w:pStyle w:val="af5"/>
              <w:rPr>
                <w:rFonts w:ascii="Times New Roman" w:hAnsi="Times New Roman"/>
                <w:sz w:val="20"/>
                <w:szCs w:val="20"/>
              </w:rPr>
            </w:pPr>
          </w:p>
        </w:tc>
      </w:tr>
      <w:tr w:rsidR="006B1AE2" w:rsidRPr="00E8142F" w:rsidTr="00A90F1C">
        <w:trPr>
          <w:trHeight w:val="1455"/>
        </w:trPr>
        <w:tc>
          <w:tcPr>
            <w:tcW w:w="675"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ind w:left="-142"/>
              <w:jc w:val="center"/>
              <w:rPr>
                <w:rFonts w:ascii="Times New Roman" w:hAnsi="Times New Roman"/>
                <w:sz w:val="20"/>
                <w:szCs w:val="20"/>
              </w:rPr>
            </w:pPr>
            <w:r w:rsidRPr="0061359F">
              <w:rPr>
                <w:rFonts w:ascii="Times New Roman" w:hAnsi="Times New Roman"/>
                <w:sz w:val="20"/>
                <w:szCs w:val="20"/>
              </w:rPr>
              <w:lastRenderedPageBreak/>
              <w:t>13</w:t>
            </w:r>
          </w:p>
        </w:tc>
        <w:tc>
          <w:tcPr>
            <w:tcW w:w="4253" w:type="dxa"/>
            <w:tcBorders>
              <w:top w:val="single" w:sz="4" w:space="0" w:color="000000"/>
              <w:left w:val="single" w:sz="4" w:space="0" w:color="000000"/>
              <w:bottom w:val="single" w:sz="4" w:space="0" w:color="000000"/>
            </w:tcBorders>
          </w:tcPr>
          <w:p w:rsidR="006B1AE2" w:rsidRPr="00E8142F" w:rsidRDefault="006B1AE2" w:rsidP="00A074BE">
            <w:pPr>
              <w:pStyle w:val="af5"/>
              <w:rPr>
                <w:rFonts w:ascii="Times New Roman" w:hAnsi="Times New Roman"/>
                <w:sz w:val="20"/>
                <w:szCs w:val="20"/>
              </w:rPr>
            </w:pPr>
            <w:r w:rsidRPr="00E8142F">
              <w:rPr>
                <w:rFonts w:ascii="Times New Roman" w:hAnsi="Times New Roman"/>
                <w:sz w:val="20"/>
                <w:szCs w:val="20"/>
              </w:rPr>
              <w:t xml:space="preserve">Выполнение работ по строительству </w:t>
            </w:r>
            <w:r w:rsidR="00A074BE">
              <w:rPr>
                <w:rFonts w:ascii="Times New Roman" w:hAnsi="Times New Roman"/>
                <w:sz w:val="20"/>
                <w:szCs w:val="20"/>
              </w:rPr>
              <w:t xml:space="preserve">спортивного центра с универсальным игровым залом и парковкой автотранспорта </w:t>
            </w:r>
            <w:r w:rsidRPr="00E8142F">
              <w:rPr>
                <w:rFonts w:ascii="Times New Roman" w:hAnsi="Times New Roman"/>
                <w:sz w:val="20"/>
                <w:szCs w:val="20"/>
              </w:rPr>
              <w:t xml:space="preserve"> г.Окуловка по ул. Театральная</w:t>
            </w:r>
            <w:r w:rsidR="00A074BE">
              <w:rPr>
                <w:rFonts w:ascii="Times New Roman" w:hAnsi="Times New Roman"/>
                <w:sz w:val="20"/>
                <w:szCs w:val="20"/>
              </w:rPr>
              <w:t>, участок№1, участок№1б</w:t>
            </w:r>
          </w:p>
        </w:tc>
        <w:tc>
          <w:tcPr>
            <w:tcW w:w="2224" w:type="dxa"/>
            <w:tcBorders>
              <w:top w:val="single" w:sz="4" w:space="0" w:color="000000"/>
              <w:left w:val="single" w:sz="4" w:space="0" w:color="000000"/>
              <w:bottom w:val="single" w:sz="4" w:space="0" w:color="000000"/>
            </w:tcBorders>
            <w:vAlign w:val="center"/>
          </w:tcPr>
          <w:p w:rsidR="006B1AE2" w:rsidRPr="00E8142F" w:rsidRDefault="006B1AE2" w:rsidP="00BB6AA1">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6B1AE2" w:rsidRPr="00E8142F" w:rsidRDefault="0061359F" w:rsidP="00F754E8">
            <w:pPr>
              <w:pStyle w:val="af5"/>
              <w:jc w:val="center"/>
              <w:rPr>
                <w:rFonts w:ascii="Times New Roman" w:hAnsi="Times New Roman"/>
                <w:sz w:val="20"/>
                <w:szCs w:val="20"/>
              </w:rPr>
            </w:pPr>
            <w:r w:rsidRPr="00E8142F">
              <w:rPr>
                <w:rFonts w:ascii="Times New Roman" w:eastAsia="Times New Roman" w:hAnsi="Times New Roman"/>
                <w:sz w:val="20"/>
                <w:szCs w:val="20"/>
                <w:lang w:eastAsia="ar-SA"/>
              </w:rPr>
              <w:t>201</w:t>
            </w:r>
            <w:r>
              <w:rPr>
                <w:rFonts w:ascii="Times New Roman" w:eastAsia="Times New Roman" w:hAnsi="Times New Roman"/>
                <w:sz w:val="20"/>
                <w:szCs w:val="20"/>
                <w:lang w:eastAsia="ar-SA"/>
              </w:rPr>
              <w:t>7</w:t>
            </w:r>
            <w:r w:rsidRPr="00E8142F">
              <w:rPr>
                <w:rFonts w:ascii="Times New Roman" w:eastAsia="Times New Roman" w:hAnsi="Times New Roman"/>
                <w:sz w:val="20"/>
                <w:szCs w:val="20"/>
                <w:lang w:eastAsia="ar-SA"/>
              </w:rPr>
              <w:t xml:space="preserve"> -20</w:t>
            </w:r>
            <w:r>
              <w:rPr>
                <w:rFonts w:ascii="Times New Roman" w:eastAsia="Times New Roman" w:hAnsi="Times New Roman"/>
                <w:sz w:val="20"/>
                <w:szCs w:val="20"/>
                <w:lang w:eastAsia="ar-SA"/>
              </w:rPr>
              <w:t>20</w:t>
            </w:r>
            <w:r w:rsidRPr="00E8142F">
              <w:rPr>
                <w:rFonts w:ascii="Times New Roman" w:eastAsia="Times New Roman" w:hAnsi="Times New Roman"/>
                <w:sz w:val="20"/>
                <w:szCs w:val="20"/>
                <w:lang w:eastAsia="ar-SA"/>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6B1AE2" w:rsidRPr="00E8142F" w:rsidRDefault="00A074BE" w:rsidP="0061359F">
            <w:pPr>
              <w:pStyle w:val="af5"/>
              <w:rPr>
                <w:rFonts w:ascii="Times New Roman" w:hAnsi="Times New Roman"/>
                <w:sz w:val="20"/>
                <w:szCs w:val="20"/>
                <w:lang w:eastAsia="ru-RU"/>
              </w:rPr>
            </w:pPr>
            <w:r>
              <w:rPr>
                <w:rFonts w:ascii="Times New Roman" w:hAnsi="Times New Roman"/>
                <w:sz w:val="20"/>
                <w:szCs w:val="20"/>
                <w:lang w:eastAsia="ru-RU"/>
              </w:rPr>
              <w:t>Письмо Администрации Окуловского муниципального района Новгородской области от 09.11.2017 №5589/1.</w:t>
            </w:r>
          </w:p>
        </w:tc>
      </w:tr>
      <w:tr w:rsidR="0050228B" w:rsidRPr="00E8142F" w:rsidTr="0050228B">
        <w:trPr>
          <w:trHeight w:val="287"/>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50228B" w:rsidRPr="00E8142F" w:rsidRDefault="0050228B" w:rsidP="0050228B">
            <w:pPr>
              <w:pStyle w:val="af5"/>
              <w:jc w:val="center"/>
              <w:rPr>
                <w:rFonts w:ascii="Times New Roman" w:hAnsi="Times New Roman"/>
                <w:sz w:val="20"/>
                <w:szCs w:val="20"/>
              </w:rPr>
            </w:pPr>
            <w:r w:rsidRPr="00E8142F">
              <w:rPr>
                <w:rFonts w:ascii="Times New Roman" w:hAnsi="Times New Roman"/>
                <w:b/>
                <w:bCs/>
                <w:i/>
                <w:sz w:val="20"/>
                <w:szCs w:val="20"/>
              </w:rPr>
              <w:t>В сфере культуры</w:t>
            </w:r>
          </w:p>
        </w:tc>
      </w:tr>
      <w:tr w:rsidR="006B1AE2" w:rsidRPr="00E8142F" w:rsidTr="006B1AE2">
        <w:trPr>
          <w:trHeight w:val="673"/>
        </w:trPr>
        <w:tc>
          <w:tcPr>
            <w:tcW w:w="675"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ind w:left="-142"/>
              <w:jc w:val="center"/>
              <w:rPr>
                <w:rFonts w:ascii="Times New Roman" w:hAnsi="Times New Roman"/>
                <w:sz w:val="20"/>
                <w:szCs w:val="20"/>
              </w:rPr>
            </w:pPr>
            <w:r w:rsidRPr="00E8142F">
              <w:rPr>
                <w:rFonts w:ascii="Times New Roman" w:hAnsi="Times New Roman"/>
                <w:sz w:val="20"/>
                <w:szCs w:val="20"/>
              </w:rPr>
              <w:t>14</w:t>
            </w:r>
          </w:p>
        </w:tc>
        <w:tc>
          <w:tcPr>
            <w:tcW w:w="4253" w:type="dxa"/>
            <w:tcBorders>
              <w:top w:val="single" w:sz="4" w:space="0" w:color="000000"/>
              <w:left w:val="single" w:sz="4" w:space="0" w:color="000000"/>
              <w:bottom w:val="single" w:sz="4" w:space="0" w:color="000000"/>
            </w:tcBorders>
          </w:tcPr>
          <w:p w:rsidR="006B1AE2" w:rsidRPr="00E8142F" w:rsidRDefault="006B1AE2" w:rsidP="006B1AE2">
            <w:pPr>
              <w:pStyle w:val="af5"/>
              <w:rPr>
                <w:rFonts w:ascii="Times New Roman" w:hAnsi="Times New Roman"/>
                <w:sz w:val="20"/>
                <w:szCs w:val="20"/>
              </w:rPr>
            </w:pPr>
            <w:r w:rsidRPr="00E8142F">
              <w:rPr>
                <w:rFonts w:ascii="Times New Roman" w:hAnsi="Times New Roman"/>
                <w:sz w:val="20"/>
                <w:szCs w:val="20"/>
              </w:rPr>
              <w:t>Капитальный  ремонт  МБУК «Районный Центр творчества».</w:t>
            </w:r>
          </w:p>
        </w:tc>
        <w:tc>
          <w:tcPr>
            <w:tcW w:w="2224" w:type="dxa"/>
            <w:tcBorders>
              <w:top w:val="single" w:sz="4" w:space="0" w:color="000000"/>
              <w:left w:val="single" w:sz="4" w:space="0" w:color="000000"/>
              <w:bottom w:val="single" w:sz="4" w:space="0" w:color="000000"/>
            </w:tcBorders>
          </w:tcPr>
          <w:p w:rsidR="006B1AE2" w:rsidRPr="00E8142F" w:rsidRDefault="006B1AE2" w:rsidP="006B1AE2">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6B1AE2" w:rsidRPr="00E8142F" w:rsidRDefault="006B1AE2" w:rsidP="00F754E8">
            <w:pPr>
              <w:pStyle w:val="af5"/>
              <w:jc w:val="center"/>
              <w:rPr>
                <w:rFonts w:ascii="Times New Roman" w:hAnsi="Times New Roman"/>
                <w:sz w:val="20"/>
                <w:szCs w:val="20"/>
              </w:rPr>
            </w:pPr>
            <w:r w:rsidRPr="00E8142F">
              <w:rPr>
                <w:rFonts w:ascii="Times New Roman" w:hAnsi="Times New Roman"/>
                <w:sz w:val="20"/>
                <w:szCs w:val="20"/>
              </w:rPr>
              <w:t>2014- 2016</w:t>
            </w:r>
          </w:p>
        </w:tc>
        <w:tc>
          <w:tcPr>
            <w:tcW w:w="2216" w:type="dxa"/>
            <w:tcBorders>
              <w:top w:val="single" w:sz="4" w:space="0" w:color="000000"/>
              <w:left w:val="single" w:sz="4" w:space="0" w:color="000000"/>
              <w:bottom w:val="single" w:sz="4" w:space="0" w:color="000000"/>
              <w:right w:val="single" w:sz="4" w:space="0" w:color="000000"/>
            </w:tcBorders>
          </w:tcPr>
          <w:p w:rsidR="006B1AE2" w:rsidRPr="00E8142F" w:rsidRDefault="006B1AE2" w:rsidP="006B1AE2">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6B1AE2" w:rsidRPr="00E8142F" w:rsidTr="006B1AE2">
        <w:trPr>
          <w:trHeight w:val="673"/>
        </w:trPr>
        <w:tc>
          <w:tcPr>
            <w:tcW w:w="675" w:type="dxa"/>
            <w:tcBorders>
              <w:top w:val="single" w:sz="4" w:space="0" w:color="000000"/>
              <w:left w:val="single" w:sz="4" w:space="0" w:color="000000"/>
              <w:bottom w:val="single" w:sz="4" w:space="0" w:color="000000"/>
            </w:tcBorders>
            <w:vAlign w:val="center"/>
          </w:tcPr>
          <w:p w:rsidR="006B1AE2" w:rsidRPr="00E8142F" w:rsidRDefault="006B1AE2" w:rsidP="00F754E8">
            <w:pPr>
              <w:pStyle w:val="af5"/>
              <w:ind w:left="-142"/>
              <w:jc w:val="center"/>
              <w:rPr>
                <w:rFonts w:ascii="Times New Roman" w:hAnsi="Times New Roman"/>
                <w:sz w:val="20"/>
                <w:szCs w:val="20"/>
              </w:rPr>
            </w:pPr>
            <w:r w:rsidRPr="00E8142F">
              <w:rPr>
                <w:rFonts w:ascii="Times New Roman" w:hAnsi="Times New Roman"/>
                <w:sz w:val="20"/>
                <w:szCs w:val="20"/>
              </w:rPr>
              <w:t>15</w:t>
            </w:r>
          </w:p>
        </w:tc>
        <w:tc>
          <w:tcPr>
            <w:tcW w:w="4253" w:type="dxa"/>
            <w:tcBorders>
              <w:top w:val="single" w:sz="4" w:space="0" w:color="000000"/>
              <w:left w:val="single" w:sz="4" w:space="0" w:color="000000"/>
              <w:bottom w:val="single" w:sz="4" w:space="0" w:color="000000"/>
            </w:tcBorders>
          </w:tcPr>
          <w:p w:rsidR="006B1AE2" w:rsidRPr="00E8142F" w:rsidRDefault="006B1AE2" w:rsidP="006B1AE2">
            <w:pPr>
              <w:pStyle w:val="af5"/>
              <w:rPr>
                <w:rFonts w:ascii="Times New Roman" w:hAnsi="Times New Roman"/>
                <w:sz w:val="20"/>
                <w:szCs w:val="20"/>
              </w:rPr>
            </w:pPr>
            <w:r w:rsidRPr="00E8142F">
              <w:rPr>
                <w:rFonts w:ascii="Times New Roman" w:hAnsi="Times New Roman"/>
                <w:sz w:val="20"/>
                <w:szCs w:val="20"/>
              </w:rPr>
              <w:t>Установка пожарной сигнализации в МБУК «Районный Центр творчества».</w:t>
            </w:r>
          </w:p>
          <w:p w:rsidR="006B1AE2" w:rsidRPr="00E8142F" w:rsidRDefault="006B1AE2" w:rsidP="004E5B95">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tcPr>
          <w:p w:rsidR="006B1AE2" w:rsidRPr="00E8142F" w:rsidRDefault="006B1AE2" w:rsidP="006B1AE2">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6B1AE2" w:rsidRPr="00E8142F" w:rsidRDefault="006B1AE2" w:rsidP="00F754E8">
            <w:pPr>
              <w:pStyle w:val="af5"/>
              <w:jc w:val="center"/>
              <w:rPr>
                <w:rFonts w:ascii="Times New Roman" w:hAnsi="Times New Roman"/>
                <w:sz w:val="20"/>
                <w:szCs w:val="20"/>
              </w:rPr>
            </w:pPr>
            <w:r w:rsidRPr="00E8142F">
              <w:rPr>
                <w:rFonts w:ascii="Times New Roman" w:hAnsi="Times New Roman"/>
                <w:sz w:val="20"/>
                <w:szCs w:val="20"/>
              </w:rPr>
              <w:t>2016 год</w:t>
            </w:r>
          </w:p>
        </w:tc>
        <w:tc>
          <w:tcPr>
            <w:tcW w:w="2216" w:type="dxa"/>
            <w:tcBorders>
              <w:top w:val="single" w:sz="4" w:space="0" w:color="000000"/>
              <w:left w:val="single" w:sz="4" w:space="0" w:color="000000"/>
              <w:bottom w:val="single" w:sz="4" w:space="0" w:color="000000"/>
              <w:right w:val="single" w:sz="4" w:space="0" w:color="000000"/>
            </w:tcBorders>
          </w:tcPr>
          <w:p w:rsidR="006B1AE2" w:rsidRPr="00E8142F" w:rsidRDefault="006B1AE2" w:rsidP="006B1AE2">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153CD1" w:rsidRPr="00E8142F" w:rsidTr="006B1AE2">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Pr>
                <w:rFonts w:ascii="Times New Roman" w:hAnsi="Times New Roman"/>
                <w:sz w:val="20"/>
                <w:szCs w:val="20"/>
              </w:rPr>
              <w:t>15а</w:t>
            </w:r>
          </w:p>
        </w:tc>
        <w:tc>
          <w:tcPr>
            <w:tcW w:w="4253" w:type="dxa"/>
            <w:tcBorders>
              <w:top w:val="single" w:sz="4" w:space="0" w:color="000000"/>
              <w:left w:val="single" w:sz="4" w:space="0" w:color="000000"/>
              <w:bottom w:val="single" w:sz="4" w:space="0" w:color="000000"/>
            </w:tcBorders>
          </w:tcPr>
          <w:p w:rsidR="00153CD1" w:rsidRPr="00E8142F" w:rsidRDefault="00153CD1" w:rsidP="006B1AE2">
            <w:pPr>
              <w:pStyle w:val="af5"/>
              <w:rPr>
                <w:rFonts w:ascii="Times New Roman" w:hAnsi="Times New Roman"/>
                <w:sz w:val="20"/>
                <w:szCs w:val="20"/>
              </w:rPr>
            </w:pPr>
            <w:r>
              <w:rPr>
                <w:rFonts w:ascii="Times New Roman" w:hAnsi="Times New Roman"/>
                <w:sz w:val="20"/>
                <w:szCs w:val="20"/>
              </w:rPr>
              <w:t>Реконструкция «Здания купеческого клуба, конец 19 века» по адресу: г.Окуловка, ул.Ленина,д.51</w:t>
            </w:r>
          </w:p>
        </w:tc>
        <w:tc>
          <w:tcPr>
            <w:tcW w:w="2224" w:type="dxa"/>
            <w:tcBorders>
              <w:top w:val="single" w:sz="4" w:space="0" w:color="000000"/>
              <w:left w:val="single" w:sz="4" w:space="0" w:color="000000"/>
              <w:bottom w:val="single" w:sz="4" w:space="0" w:color="000000"/>
            </w:tcBorders>
          </w:tcPr>
          <w:p w:rsidR="00153CD1" w:rsidRPr="00E8142F" w:rsidRDefault="00153CD1" w:rsidP="006B1AE2">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61359F" w:rsidP="00F754E8">
            <w:pPr>
              <w:pStyle w:val="af5"/>
              <w:jc w:val="center"/>
              <w:rPr>
                <w:rFonts w:ascii="Times New Roman" w:hAnsi="Times New Roman"/>
                <w:sz w:val="20"/>
                <w:szCs w:val="20"/>
              </w:rPr>
            </w:pPr>
            <w:r w:rsidRPr="00E8142F">
              <w:rPr>
                <w:rFonts w:ascii="Times New Roman" w:eastAsia="Times New Roman" w:hAnsi="Times New Roman"/>
                <w:sz w:val="20"/>
                <w:szCs w:val="20"/>
                <w:lang w:eastAsia="ar-SA"/>
              </w:rPr>
              <w:t>201</w:t>
            </w:r>
            <w:r>
              <w:rPr>
                <w:rFonts w:ascii="Times New Roman" w:eastAsia="Times New Roman" w:hAnsi="Times New Roman"/>
                <w:sz w:val="20"/>
                <w:szCs w:val="20"/>
                <w:lang w:eastAsia="ar-SA"/>
              </w:rPr>
              <w:t>7</w:t>
            </w:r>
            <w:r w:rsidRPr="00E8142F">
              <w:rPr>
                <w:rFonts w:ascii="Times New Roman" w:eastAsia="Times New Roman" w:hAnsi="Times New Roman"/>
                <w:sz w:val="20"/>
                <w:szCs w:val="20"/>
                <w:lang w:eastAsia="ar-SA"/>
              </w:rPr>
              <w:t xml:space="preserve"> -20</w:t>
            </w:r>
            <w:r>
              <w:rPr>
                <w:rFonts w:ascii="Times New Roman" w:eastAsia="Times New Roman" w:hAnsi="Times New Roman"/>
                <w:sz w:val="20"/>
                <w:szCs w:val="20"/>
                <w:lang w:eastAsia="ar-SA"/>
              </w:rPr>
              <w:t>20</w:t>
            </w:r>
            <w:r w:rsidRPr="00E8142F">
              <w:rPr>
                <w:rFonts w:ascii="Times New Roman" w:eastAsia="Times New Roman" w:hAnsi="Times New Roman"/>
                <w:sz w:val="20"/>
                <w:szCs w:val="20"/>
                <w:lang w:eastAsia="ar-SA"/>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BD7115">
            <w:pPr>
              <w:pStyle w:val="af5"/>
              <w:rPr>
                <w:rFonts w:ascii="Times New Roman" w:hAnsi="Times New Roman"/>
                <w:sz w:val="20"/>
                <w:szCs w:val="20"/>
                <w:lang w:eastAsia="ru-RU"/>
              </w:rPr>
            </w:pPr>
            <w:r>
              <w:rPr>
                <w:rFonts w:ascii="Times New Roman" w:hAnsi="Times New Roman"/>
                <w:sz w:val="20"/>
                <w:szCs w:val="20"/>
                <w:lang w:eastAsia="ru-RU"/>
              </w:rPr>
              <w:t>Письмо Администрации Окуловского муниципального района Новгородской области от 09.11.2017 №5589/1.</w:t>
            </w:r>
          </w:p>
        </w:tc>
      </w:tr>
      <w:tr w:rsidR="00153CD1" w:rsidRPr="00E8142F" w:rsidTr="0050228B">
        <w:trPr>
          <w:trHeight w:val="47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50228B">
            <w:pPr>
              <w:pStyle w:val="af5"/>
              <w:jc w:val="center"/>
              <w:rPr>
                <w:rFonts w:ascii="Times New Roman" w:hAnsi="Times New Roman"/>
                <w:sz w:val="20"/>
                <w:szCs w:val="20"/>
              </w:rPr>
            </w:pPr>
            <w:r w:rsidRPr="00E8142F">
              <w:rPr>
                <w:rFonts w:ascii="Times New Roman" w:hAnsi="Times New Roman"/>
                <w:b/>
                <w:bCs/>
                <w:i/>
                <w:sz w:val="20"/>
                <w:szCs w:val="20"/>
              </w:rPr>
              <w:t>В сфере здравоохранения</w:t>
            </w:r>
          </w:p>
        </w:tc>
      </w:tr>
      <w:tr w:rsidR="00153CD1" w:rsidRPr="00E8142F" w:rsidTr="006B1AE2">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16</w:t>
            </w:r>
          </w:p>
        </w:tc>
        <w:tc>
          <w:tcPr>
            <w:tcW w:w="4253" w:type="dxa"/>
            <w:tcBorders>
              <w:top w:val="single" w:sz="4" w:space="0" w:color="000000"/>
              <w:left w:val="single" w:sz="4" w:space="0" w:color="000000"/>
              <w:bottom w:val="single" w:sz="4" w:space="0" w:color="000000"/>
            </w:tcBorders>
          </w:tcPr>
          <w:p w:rsidR="00153CD1" w:rsidRPr="00E8142F" w:rsidRDefault="00153CD1" w:rsidP="006B1AE2">
            <w:pPr>
              <w:pStyle w:val="af5"/>
              <w:rPr>
                <w:rFonts w:ascii="Times New Roman" w:hAnsi="Times New Roman"/>
                <w:sz w:val="20"/>
                <w:szCs w:val="20"/>
              </w:rPr>
            </w:pPr>
            <w:r w:rsidRPr="00E8142F">
              <w:rPr>
                <w:rFonts w:ascii="Times New Roman" w:hAnsi="Times New Roman"/>
                <w:sz w:val="20"/>
                <w:szCs w:val="20"/>
              </w:rPr>
              <w:t>Подготовка проектно-сметной документации и установка пожарной сигнализации в центральной районной поликлинике, детских консультациях и стоматологической поликлинике</w:t>
            </w:r>
          </w:p>
        </w:tc>
        <w:tc>
          <w:tcPr>
            <w:tcW w:w="2224" w:type="dxa"/>
            <w:tcBorders>
              <w:top w:val="single" w:sz="4" w:space="0" w:color="000000"/>
              <w:left w:val="single" w:sz="4" w:space="0" w:color="000000"/>
              <w:bottom w:val="single" w:sz="4" w:space="0" w:color="000000"/>
            </w:tcBorders>
          </w:tcPr>
          <w:p w:rsidR="00153CD1" w:rsidRPr="00E8142F" w:rsidRDefault="00153CD1" w:rsidP="006B1AE2">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6B1AE2">
            <w:pPr>
              <w:pStyle w:val="af5"/>
              <w:jc w:val="center"/>
              <w:rPr>
                <w:rFonts w:ascii="Times New Roman" w:hAnsi="Times New Roman"/>
                <w:sz w:val="20"/>
                <w:szCs w:val="20"/>
              </w:rPr>
            </w:pPr>
            <w:r w:rsidRPr="00E8142F">
              <w:rPr>
                <w:rFonts w:ascii="Times New Roman" w:hAnsi="Times New Roman"/>
                <w:sz w:val="20"/>
                <w:szCs w:val="20"/>
              </w:rPr>
              <w:t>2014 год</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6B1AE2">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153CD1" w:rsidRPr="00E8142F" w:rsidTr="0050228B">
        <w:trPr>
          <w:trHeight w:val="43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50228B">
            <w:pPr>
              <w:pStyle w:val="af5"/>
              <w:jc w:val="center"/>
              <w:rPr>
                <w:rFonts w:ascii="Times New Roman" w:hAnsi="Times New Roman"/>
                <w:sz w:val="20"/>
                <w:szCs w:val="20"/>
              </w:rPr>
            </w:pPr>
            <w:r w:rsidRPr="00E8142F">
              <w:rPr>
                <w:rFonts w:ascii="Times New Roman" w:hAnsi="Times New Roman"/>
                <w:b/>
                <w:bCs/>
                <w:i/>
                <w:sz w:val="20"/>
                <w:szCs w:val="20"/>
                <w:lang w:eastAsia="ru-RU"/>
              </w:rPr>
              <w:t>Инженерная инфраструктура</w:t>
            </w:r>
          </w:p>
        </w:tc>
      </w:tr>
      <w:tr w:rsidR="00153CD1" w:rsidRPr="00E8142F" w:rsidTr="0050228B">
        <w:trPr>
          <w:trHeight w:val="35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50228B">
            <w:pPr>
              <w:pStyle w:val="af5"/>
              <w:jc w:val="center"/>
              <w:rPr>
                <w:rFonts w:ascii="Times New Roman" w:hAnsi="Times New Roman"/>
                <w:sz w:val="20"/>
                <w:szCs w:val="20"/>
              </w:rPr>
            </w:pPr>
            <w:r w:rsidRPr="00E8142F">
              <w:rPr>
                <w:rFonts w:ascii="Times New Roman" w:hAnsi="Times New Roman"/>
                <w:b/>
                <w:bCs/>
                <w:i/>
                <w:sz w:val="20"/>
                <w:szCs w:val="20"/>
                <w:lang w:eastAsia="ru-RU"/>
              </w:rPr>
              <w:t>Газоснабжение</w:t>
            </w:r>
          </w:p>
        </w:tc>
      </w:tr>
      <w:tr w:rsidR="00153CD1"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17</w:t>
            </w:r>
          </w:p>
        </w:tc>
        <w:tc>
          <w:tcPr>
            <w:tcW w:w="4253" w:type="dxa"/>
            <w:tcBorders>
              <w:top w:val="single" w:sz="4" w:space="0" w:color="000000"/>
              <w:left w:val="single" w:sz="4" w:space="0" w:color="000000"/>
              <w:bottom w:val="single" w:sz="4" w:space="0" w:color="000000"/>
            </w:tcBorders>
          </w:tcPr>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rPr>
              <w:t>Строительство распределительного газопровода:</w:t>
            </w:r>
          </w:p>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rPr>
              <w:t xml:space="preserve">-  по улицам Октябрьская, Революции в г.Окуловка (2015 год); </w:t>
            </w:r>
          </w:p>
          <w:p w:rsidR="00153CD1" w:rsidRDefault="00153CD1" w:rsidP="00FC6C94">
            <w:pPr>
              <w:pStyle w:val="af5"/>
              <w:rPr>
                <w:rFonts w:ascii="Times New Roman" w:hAnsi="Times New Roman"/>
                <w:sz w:val="20"/>
                <w:szCs w:val="20"/>
              </w:rPr>
            </w:pPr>
            <w:r w:rsidRPr="00E8142F">
              <w:rPr>
                <w:rFonts w:ascii="Times New Roman" w:hAnsi="Times New Roman"/>
                <w:sz w:val="20"/>
                <w:szCs w:val="20"/>
              </w:rPr>
              <w:t>- строительство 1-й очереди газопровода среднего давления 2-й км автодороги г.Окуловка – пос.Кулотино – пос.Котово – пос.Топорок  закольцовка с газопроводом от ГРС №17 до котельной пос.Кулотино (2012-2016 годы)</w:t>
            </w:r>
            <w:r>
              <w:rPr>
                <w:rFonts w:ascii="Times New Roman" w:hAnsi="Times New Roman"/>
                <w:sz w:val="20"/>
                <w:szCs w:val="20"/>
              </w:rPr>
              <w:t>;</w:t>
            </w:r>
          </w:p>
          <w:p w:rsidR="00153CD1" w:rsidRDefault="00153CD1" w:rsidP="00FC6C94">
            <w:pPr>
              <w:pStyle w:val="af5"/>
              <w:rPr>
                <w:rFonts w:ascii="Times New Roman" w:hAnsi="Times New Roman"/>
                <w:sz w:val="20"/>
                <w:szCs w:val="20"/>
              </w:rPr>
            </w:pPr>
            <w:r>
              <w:rPr>
                <w:rFonts w:ascii="Times New Roman" w:hAnsi="Times New Roman"/>
                <w:sz w:val="20"/>
                <w:szCs w:val="20"/>
              </w:rPr>
              <w:t>- газификация здания МБУК «Межпоселенческий культурно-досуговый Центр», ул.Кирова,8А;</w:t>
            </w:r>
          </w:p>
          <w:p w:rsidR="00153CD1" w:rsidRPr="00E8142F" w:rsidRDefault="00153CD1" w:rsidP="00FC6C94">
            <w:pPr>
              <w:pStyle w:val="af5"/>
              <w:rPr>
                <w:rFonts w:ascii="Times New Roman" w:hAnsi="Times New Roman"/>
                <w:sz w:val="20"/>
                <w:szCs w:val="20"/>
              </w:rPr>
            </w:pPr>
            <w:r>
              <w:rPr>
                <w:rFonts w:ascii="Times New Roman" w:hAnsi="Times New Roman"/>
                <w:sz w:val="20"/>
                <w:szCs w:val="20"/>
              </w:rPr>
              <w:t>- строительство сетей газопровода и перевод на газоснабжение объектов МУП «Банно-прачечное предприятие», ул.1-го Мая, д.7</w:t>
            </w:r>
            <w:r w:rsidRPr="00E8142F">
              <w:rPr>
                <w:rFonts w:ascii="Times New Roman" w:hAnsi="Times New Roman"/>
                <w:sz w:val="20"/>
                <w:szCs w:val="20"/>
              </w:rPr>
              <w:t>.</w:t>
            </w:r>
          </w:p>
          <w:p w:rsidR="00153CD1" w:rsidRPr="00E8142F" w:rsidRDefault="00153CD1" w:rsidP="00FC6C94">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vAlign w:val="center"/>
          </w:tcPr>
          <w:p w:rsidR="00153CD1" w:rsidRPr="00E8142F" w:rsidRDefault="00153CD1" w:rsidP="00BB6AA1">
            <w:pPr>
              <w:pStyle w:val="af5"/>
              <w:jc w:val="center"/>
              <w:rPr>
                <w:rFonts w:ascii="Times New Roman" w:hAnsi="Times New Roman"/>
                <w:sz w:val="20"/>
                <w:szCs w:val="20"/>
              </w:rPr>
            </w:pPr>
            <w:r w:rsidRPr="00E8142F">
              <w:rPr>
                <w:rFonts w:ascii="Times New Roman" w:hAnsi="Times New Roman"/>
                <w:sz w:val="20"/>
                <w:szCs w:val="20"/>
              </w:rPr>
              <w:t>г.Окуловка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Default="00153CD1" w:rsidP="00FC6C94">
            <w:pPr>
              <w:pStyle w:val="af5"/>
              <w:jc w:val="center"/>
              <w:rPr>
                <w:rFonts w:ascii="Times New Roman" w:hAnsi="Times New Roman"/>
                <w:sz w:val="20"/>
                <w:szCs w:val="20"/>
              </w:rPr>
            </w:pPr>
            <w:r w:rsidRPr="00E8142F">
              <w:rPr>
                <w:rFonts w:ascii="Times New Roman" w:hAnsi="Times New Roman"/>
                <w:sz w:val="20"/>
                <w:szCs w:val="20"/>
              </w:rPr>
              <w:t>2015-2016 г.</w:t>
            </w:r>
          </w:p>
          <w:p w:rsidR="0061359F" w:rsidRDefault="0061359F" w:rsidP="00FC6C94">
            <w:pPr>
              <w:pStyle w:val="af5"/>
              <w:jc w:val="center"/>
              <w:rPr>
                <w:rFonts w:ascii="Times New Roman" w:hAnsi="Times New Roman"/>
                <w:sz w:val="20"/>
                <w:szCs w:val="20"/>
              </w:rPr>
            </w:pPr>
          </w:p>
          <w:p w:rsidR="0061359F" w:rsidRDefault="0061359F" w:rsidP="00FC6C94">
            <w:pPr>
              <w:pStyle w:val="af5"/>
              <w:jc w:val="center"/>
              <w:rPr>
                <w:rFonts w:ascii="Times New Roman" w:hAnsi="Times New Roman"/>
                <w:sz w:val="20"/>
                <w:szCs w:val="20"/>
              </w:rPr>
            </w:pPr>
          </w:p>
          <w:p w:rsidR="0061359F" w:rsidRPr="00E8142F" w:rsidRDefault="0061359F" w:rsidP="00FC6C94">
            <w:pPr>
              <w:pStyle w:val="af5"/>
              <w:jc w:val="center"/>
              <w:rPr>
                <w:rFonts w:ascii="Times New Roman" w:hAnsi="Times New Roman"/>
                <w:sz w:val="20"/>
                <w:szCs w:val="20"/>
              </w:rPr>
            </w:pPr>
            <w:r w:rsidRPr="00E8142F">
              <w:rPr>
                <w:rFonts w:ascii="Times New Roman" w:eastAsia="Times New Roman" w:hAnsi="Times New Roman"/>
                <w:sz w:val="20"/>
                <w:szCs w:val="20"/>
                <w:lang w:eastAsia="ar-SA"/>
              </w:rPr>
              <w:t>201</w:t>
            </w:r>
            <w:r>
              <w:rPr>
                <w:rFonts w:ascii="Times New Roman" w:eastAsia="Times New Roman" w:hAnsi="Times New Roman"/>
                <w:sz w:val="20"/>
                <w:szCs w:val="20"/>
                <w:lang w:eastAsia="ar-SA"/>
              </w:rPr>
              <w:t>7</w:t>
            </w:r>
            <w:r w:rsidRPr="00E8142F">
              <w:rPr>
                <w:rFonts w:ascii="Times New Roman" w:eastAsia="Times New Roman" w:hAnsi="Times New Roman"/>
                <w:sz w:val="20"/>
                <w:szCs w:val="20"/>
                <w:lang w:eastAsia="ar-SA"/>
              </w:rPr>
              <w:t xml:space="preserve"> -20</w:t>
            </w:r>
            <w:r>
              <w:rPr>
                <w:rFonts w:ascii="Times New Roman" w:eastAsia="Times New Roman" w:hAnsi="Times New Roman"/>
                <w:sz w:val="20"/>
                <w:szCs w:val="20"/>
                <w:lang w:eastAsia="ar-SA"/>
              </w:rPr>
              <w:t>20</w:t>
            </w:r>
            <w:r w:rsidRPr="00E8142F">
              <w:rPr>
                <w:rFonts w:ascii="Times New Roman" w:eastAsia="Times New Roman" w:hAnsi="Times New Roman"/>
                <w:sz w:val="20"/>
                <w:szCs w:val="20"/>
                <w:lang w:eastAsia="ar-SA"/>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153CD1" w:rsidRPr="00E8142F" w:rsidTr="0050228B">
        <w:trPr>
          <w:trHeight w:val="38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50228B">
            <w:pPr>
              <w:pStyle w:val="af5"/>
              <w:jc w:val="center"/>
              <w:rPr>
                <w:rFonts w:ascii="Times New Roman" w:hAnsi="Times New Roman"/>
                <w:sz w:val="20"/>
                <w:szCs w:val="20"/>
              </w:rPr>
            </w:pPr>
            <w:r w:rsidRPr="00E8142F">
              <w:rPr>
                <w:rFonts w:ascii="Times New Roman" w:hAnsi="Times New Roman"/>
                <w:b/>
                <w:bCs/>
                <w:i/>
                <w:sz w:val="20"/>
                <w:szCs w:val="20"/>
                <w:lang w:eastAsia="ru-RU"/>
              </w:rPr>
              <w:t>Теплоснабжение</w:t>
            </w:r>
          </w:p>
        </w:tc>
      </w:tr>
      <w:tr w:rsidR="00153CD1"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18</w:t>
            </w:r>
          </w:p>
        </w:tc>
        <w:tc>
          <w:tcPr>
            <w:tcW w:w="4253" w:type="dxa"/>
            <w:tcBorders>
              <w:top w:val="single" w:sz="4" w:space="0" w:color="000000"/>
              <w:left w:val="single" w:sz="4" w:space="0" w:color="000000"/>
              <w:bottom w:val="single" w:sz="4" w:space="0" w:color="000000"/>
            </w:tcBorders>
          </w:tcPr>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rPr>
              <w:t xml:space="preserve">Реконструкция угольной котельной №10 д.Шуркино, с переводом на газовое топливо </w:t>
            </w:r>
          </w:p>
        </w:tc>
        <w:tc>
          <w:tcPr>
            <w:tcW w:w="2224" w:type="dxa"/>
            <w:tcBorders>
              <w:top w:val="single" w:sz="4" w:space="0" w:color="000000"/>
              <w:left w:val="single" w:sz="4" w:space="0" w:color="000000"/>
              <w:bottom w:val="single" w:sz="4" w:space="0" w:color="000000"/>
            </w:tcBorders>
            <w:vAlign w:val="center"/>
          </w:tcPr>
          <w:p w:rsidR="00153CD1" w:rsidRPr="00E8142F" w:rsidRDefault="00153CD1" w:rsidP="00BB6AA1">
            <w:pPr>
              <w:pStyle w:val="af5"/>
              <w:jc w:val="center"/>
              <w:rPr>
                <w:rFonts w:ascii="Times New Roman" w:hAnsi="Times New Roman"/>
                <w:sz w:val="20"/>
                <w:szCs w:val="20"/>
              </w:rPr>
            </w:pPr>
            <w:r w:rsidRPr="00E8142F">
              <w:rPr>
                <w:rFonts w:ascii="Times New Roman" w:hAnsi="Times New Roman"/>
                <w:sz w:val="20"/>
                <w:szCs w:val="20"/>
              </w:rPr>
              <w:t>д.Шуркино</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FC6C94">
            <w:pPr>
              <w:pStyle w:val="af5"/>
              <w:jc w:val="center"/>
              <w:rPr>
                <w:rFonts w:ascii="Times New Roman" w:hAnsi="Times New Roman"/>
                <w:sz w:val="20"/>
                <w:szCs w:val="20"/>
              </w:rPr>
            </w:pPr>
            <w:r w:rsidRPr="00E8142F">
              <w:rPr>
                <w:rFonts w:ascii="Times New Roman" w:hAnsi="Times New Roman"/>
                <w:sz w:val="20"/>
                <w:szCs w:val="20"/>
              </w:rPr>
              <w:t>2014-2015 г.</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lang w:eastAsia="ru-RU"/>
              </w:rPr>
              <w:t xml:space="preserve">Концепция социально-экономического развития Окуловского </w:t>
            </w:r>
            <w:r w:rsidRPr="00E8142F">
              <w:rPr>
                <w:rFonts w:ascii="Times New Roman" w:hAnsi="Times New Roman"/>
                <w:sz w:val="20"/>
                <w:szCs w:val="20"/>
                <w:lang w:eastAsia="ru-RU"/>
              </w:rPr>
              <w:lastRenderedPageBreak/>
              <w:t>муниципального района на 2014 год и на плановый период 2015 и 2016 годов</w:t>
            </w:r>
          </w:p>
        </w:tc>
      </w:tr>
      <w:tr w:rsidR="00153CD1" w:rsidRPr="00E8142F" w:rsidTr="002471B8">
        <w:trPr>
          <w:trHeight w:val="35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2471B8">
            <w:pPr>
              <w:pStyle w:val="af5"/>
              <w:jc w:val="center"/>
              <w:rPr>
                <w:rFonts w:ascii="Times New Roman" w:hAnsi="Times New Roman"/>
                <w:sz w:val="20"/>
                <w:szCs w:val="20"/>
              </w:rPr>
            </w:pPr>
            <w:r w:rsidRPr="00E8142F">
              <w:rPr>
                <w:rFonts w:ascii="Times New Roman" w:hAnsi="Times New Roman"/>
                <w:b/>
                <w:bCs/>
                <w:i/>
                <w:sz w:val="20"/>
                <w:szCs w:val="20"/>
                <w:lang w:eastAsia="ru-RU"/>
              </w:rPr>
              <w:lastRenderedPageBreak/>
              <w:t>Водоснабжение и водоотведение</w:t>
            </w:r>
          </w:p>
        </w:tc>
      </w:tr>
      <w:tr w:rsidR="00153CD1" w:rsidRPr="00E8142F" w:rsidTr="00FC6C94">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19</w:t>
            </w:r>
          </w:p>
        </w:tc>
        <w:tc>
          <w:tcPr>
            <w:tcW w:w="4253" w:type="dxa"/>
            <w:tcBorders>
              <w:top w:val="single" w:sz="4" w:space="0" w:color="000000"/>
              <w:left w:val="single" w:sz="4" w:space="0" w:color="000000"/>
              <w:bottom w:val="single" w:sz="4" w:space="0" w:color="000000"/>
            </w:tcBorders>
          </w:tcPr>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rPr>
              <w:t xml:space="preserve">Капитальный ремонт главного водовода в д.Шуркино Окуловского района (2014 год); </w:t>
            </w:r>
          </w:p>
        </w:tc>
        <w:tc>
          <w:tcPr>
            <w:tcW w:w="2224" w:type="dxa"/>
            <w:tcBorders>
              <w:top w:val="single" w:sz="4" w:space="0" w:color="000000"/>
              <w:left w:val="single" w:sz="4" w:space="0" w:color="000000"/>
              <w:bottom w:val="single" w:sz="4" w:space="0" w:color="000000"/>
            </w:tcBorders>
          </w:tcPr>
          <w:p w:rsidR="00153CD1" w:rsidRPr="00E8142F" w:rsidRDefault="00153CD1" w:rsidP="00FC6C94">
            <w:pPr>
              <w:pStyle w:val="af5"/>
              <w:jc w:val="center"/>
              <w:rPr>
                <w:rFonts w:ascii="Times New Roman" w:hAnsi="Times New Roman"/>
                <w:sz w:val="20"/>
                <w:szCs w:val="20"/>
              </w:rPr>
            </w:pPr>
            <w:r w:rsidRPr="00E8142F">
              <w:rPr>
                <w:rFonts w:ascii="Times New Roman" w:hAnsi="Times New Roman"/>
                <w:sz w:val="20"/>
                <w:szCs w:val="20"/>
              </w:rPr>
              <w:t>д.Шуркино</w:t>
            </w:r>
          </w:p>
        </w:tc>
        <w:tc>
          <w:tcPr>
            <w:tcW w:w="1052" w:type="dxa"/>
            <w:tcBorders>
              <w:top w:val="single" w:sz="4" w:space="0" w:color="000000"/>
              <w:left w:val="single" w:sz="4" w:space="0" w:color="000000"/>
              <w:bottom w:val="single" w:sz="4" w:space="0" w:color="000000"/>
              <w:right w:val="single" w:sz="4" w:space="0" w:color="000000"/>
            </w:tcBorders>
          </w:tcPr>
          <w:p w:rsidR="00153CD1" w:rsidRPr="00E8142F" w:rsidRDefault="00153CD1" w:rsidP="00FC6C94">
            <w:pPr>
              <w:jc w:val="center"/>
            </w:pPr>
            <w:r w:rsidRPr="00E8142F">
              <w:rPr>
                <w:rFonts w:ascii="Times New Roman" w:hAnsi="Times New Roman"/>
                <w:color w:val="auto"/>
                <w:sz w:val="20"/>
                <w:szCs w:val="20"/>
              </w:rPr>
              <w:t>2014 г.</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153CD1" w:rsidRPr="00E8142F" w:rsidTr="00FC6C94">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20</w:t>
            </w:r>
          </w:p>
        </w:tc>
        <w:tc>
          <w:tcPr>
            <w:tcW w:w="4253" w:type="dxa"/>
            <w:tcBorders>
              <w:top w:val="single" w:sz="4" w:space="0" w:color="000000"/>
              <w:left w:val="single" w:sz="4" w:space="0" w:color="000000"/>
              <w:bottom w:val="single" w:sz="4" w:space="0" w:color="000000"/>
            </w:tcBorders>
          </w:tcPr>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rPr>
              <w:t>Реконструкция фильтрованного зала (ВОС р.Перетна) г.Окуловка (2014 год).</w:t>
            </w:r>
          </w:p>
          <w:p w:rsidR="00153CD1" w:rsidRPr="00E8142F" w:rsidRDefault="00153CD1" w:rsidP="00FC6C94">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tcPr>
          <w:p w:rsidR="00153CD1" w:rsidRPr="00E8142F" w:rsidRDefault="00153CD1" w:rsidP="00FC6C94">
            <w:pPr>
              <w:pStyle w:val="af5"/>
              <w:jc w:val="center"/>
              <w:rPr>
                <w:rFonts w:ascii="Times New Roman" w:hAnsi="Times New Roman"/>
                <w:sz w:val="20"/>
                <w:szCs w:val="20"/>
              </w:rPr>
            </w:pPr>
            <w:r w:rsidRPr="00E8142F">
              <w:rPr>
                <w:rFonts w:ascii="Times New Roman" w:hAnsi="Times New Roman"/>
                <w:sz w:val="20"/>
                <w:szCs w:val="20"/>
              </w:rPr>
              <w:t>г.Окуловка</w:t>
            </w:r>
          </w:p>
        </w:tc>
        <w:tc>
          <w:tcPr>
            <w:tcW w:w="1052" w:type="dxa"/>
            <w:tcBorders>
              <w:top w:val="single" w:sz="4" w:space="0" w:color="000000"/>
              <w:left w:val="single" w:sz="4" w:space="0" w:color="000000"/>
              <w:bottom w:val="single" w:sz="4" w:space="0" w:color="000000"/>
              <w:right w:val="single" w:sz="4" w:space="0" w:color="000000"/>
            </w:tcBorders>
          </w:tcPr>
          <w:p w:rsidR="00153CD1" w:rsidRPr="00E8142F" w:rsidRDefault="00153CD1" w:rsidP="00FC6C94">
            <w:pPr>
              <w:jc w:val="center"/>
            </w:pPr>
            <w:r w:rsidRPr="00E8142F">
              <w:rPr>
                <w:rFonts w:ascii="Times New Roman" w:hAnsi="Times New Roman"/>
                <w:color w:val="auto"/>
                <w:sz w:val="20"/>
                <w:szCs w:val="20"/>
              </w:rPr>
              <w:t>2014 г.</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153CD1" w:rsidRPr="00E8142F" w:rsidTr="00FC6C94">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21</w:t>
            </w:r>
          </w:p>
        </w:tc>
        <w:tc>
          <w:tcPr>
            <w:tcW w:w="4253" w:type="dxa"/>
            <w:tcBorders>
              <w:top w:val="single" w:sz="4" w:space="0" w:color="000000"/>
              <w:left w:val="single" w:sz="4" w:space="0" w:color="000000"/>
              <w:bottom w:val="single" w:sz="4" w:space="0" w:color="000000"/>
            </w:tcBorders>
          </w:tcPr>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rPr>
              <w:t>Строительство биологических очистных сооружений в д.Шуркино (2015-2016 годы)</w:t>
            </w:r>
          </w:p>
        </w:tc>
        <w:tc>
          <w:tcPr>
            <w:tcW w:w="2224" w:type="dxa"/>
            <w:tcBorders>
              <w:top w:val="single" w:sz="4" w:space="0" w:color="000000"/>
              <w:left w:val="single" w:sz="4" w:space="0" w:color="000000"/>
              <w:bottom w:val="single" w:sz="4" w:space="0" w:color="000000"/>
            </w:tcBorders>
          </w:tcPr>
          <w:p w:rsidR="00153CD1" w:rsidRPr="00E8142F" w:rsidRDefault="00153CD1" w:rsidP="00FC6C94">
            <w:pPr>
              <w:pStyle w:val="af5"/>
              <w:jc w:val="center"/>
              <w:rPr>
                <w:rFonts w:ascii="Times New Roman" w:hAnsi="Times New Roman"/>
                <w:sz w:val="20"/>
                <w:szCs w:val="20"/>
              </w:rPr>
            </w:pPr>
            <w:r w:rsidRPr="00E8142F">
              <w:rPr>
                <w:rFonts w:ascii="Times New Roman" w:hAnsi="Times New Roman"/>
                <w:sz w:val="20"/>
                <w:szCs w:val="20"/>
              </w:rPr>
              <w:t>д.Шуркино</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F754E8">
            <w:pPr>
              <w:pStyle w:val="af5"/>
              <w:jc w:val="center"/>
              <w:rPr>
                <w:rFonts w:ascii="Times New Roman" w:hAnsi="Times New Roman"/>
                <w:sz w:val="20"/>
                <w:szCs w:val="20"/>
              </w:rPr>
            </w:pPr>
            <w:r w:rsidRPr="00E8142F">
              <w:rPr>
                <w:rFonts w:ascii="Times New Roman" w:hAnsi="Times New Roman"/>
                <w:sz w:val="20"/>
                <w:szCs w:val="20"/>
              </w:rPr>
              <w:t>2015-2016 г.</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153CD1" w:rsidRPr="00E8142F" w:rsidTr="002471B8">
        <w:trPr>
          <w:trHeight w:val="33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2471B8">
            <w:pPr>
              <w:pStyle w:val="af5"/>
              <w:jc w:val="center"/>
              <w:rPr>
                <w:rFonts w:ascii="Times New Roman" w:hAnsi="Times New Roman"/>
                <w:sz w:val="20"/>
                <w:szCs w:val="20"/>
              </w:rPr>
            </w:pPr>
            <w:r w:rsidRPr="00E8142F">
              <w:rPr>
                <w:rFonts w:ascii="Times New Roman" w:hAnsi="Times New Roman"/>
                <w:b/>
                <w:bCs/>
                <w:i/>
                <w:sz w:val="20"/>
                <w:szCs w:val="20"/>
                <w:lang w:eastAsia="ru-RU"/>
              </w:rPr>
              <w:t>Связь</w:t>
            </w:r>
          </w:p>
        </w:tc>
      </w:tr>
      <w:tr w:rsidR="00153CD1"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22.</w:t>
            </w:r>
          </w:p>
        </w:tc>
        <w:tc>
          <w:tcPr>
            <w:tcW w:w="4253" w:type="dxa"/>
            <w:tcBorders>
              <w:top w:val="single" w:sz="4" w:space="0" w:color="000000"/>
              <w:left w:val="single" w:sz="4" w:space="0" w:color="000000"/>
              <w:bottom w:val="single" w:sz="4" w:space="0" w:color="000000"/>
            </w:tcBorders>
          </w:tcPr>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rPr>
              <w:t>-  ремонт межстанционных магистральных и распределительных линий связи района;</w:t>
            </w:r>
          </w:p>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rPr>
              <w:t xml:space="preserve"> - подключение абонентов телефонной сети города и района к информационно-телекоммуникационной сети «Интернет» и развитие новых видов услуг с использованием Интернет-технологий. </w:t>
            </w:r>
          </w:p>
          <w:p w:rsidR="00153CD1" w:rsidRPr="00E8142F" w:rsidRDefault="00153CD1" w:rsidP="00FC6C94">
            <w:pPr>
              <w:pStyle w:val="af5"/>
              <w:rPr>
                <w:rFonts w:ascii="Times New Roman" w:hAnsi="Times New Roman"/>
                <w:sz w:val="20"/>
                <w:szCs w:val="20"/>
              </w:rPr>
            </w:pPr>
            <w:r w:rsidRPr="00E8142F">
              <w:rPr>
                <w:rFonts w:ascii="Times New Roman" w:hAnsi="Times New Roman"/>
                <w:sz w:val="20"/>
                <w:szCs w:val="20"/>
              </w:rPr>
              <w:t xml:space="preserve">- организация конференцсвязи для юридических лиц, прокладка волоконно-оптического кабеля организациям, предприятиям района, а также физическим лицам, что позволит подключиться к сети Интернет со скоростью свыше 100 Мбит/с и пользоваться всеми видами современных услуг связи.    </w:t>
            </w:r>
          </w:p>
          <w:p w:rsidR="00153CD1" w:rsidRPr="00E8142F" w:rsidRDefault="00153CD1" w:rsidP="001C45A6">
            <w:pPr>
              <w:spacing w:line="360" w:lineRule="atLeast"/>
              <w:ind w:firstLine="709"/>
              <w:jc w:val="both"/>
              <w:rPr>
                <w:rFonts w:ascii="Times New Roman" w:hAnsi="Times New Roman"/>
                <w:color w:val="auto"/>
                <w:sz w:val="20"/>
                <w:szCs w:val="20"/>
              </w:rPr>
            </w:pPr>
          </w:p>
        </w:tc>
        <w:tc>
          <w:tcPr>
            <w:tcW w:w="2224" w:type="dxa"/>
            <w:tcBorders>
              <w:top w:val="single" w:sz="4" w:space="0" w:color="000000"/>
              <w:left w:val="single" w:sz="4" w:space="0" w:color="000000"/>
              <w:bottom w:val="single" w:sz="4" w:space="0" w:color="000000"/>
            </w:tcBorders>
            <w:vAlign w:val="center"/>
          </w:tcPr>
          <w:p w:rsidR="00153CD1" w:rsidRPr="00E8142F" w:rsidRDefault="00153CD1" w:rsidP="00BB6AA1">
            <w:pPr>
              <w:pStyle w:val="af5"/>
              <w:jc w:val="center"/>
              <w:rPr>
                <w:rFonts w:ascii="Times New Roman" w:hAnsi="Times New Roman"/>
                <w:sz w:val="20"/>
                <w:szCs w:val="20"/>
              </w:rPr>
            </w:pPr>
            <w:r w:rsidRPr="00E8142F">
              <w:rPr>
                <w:rFonts w:ascii="Times New Roman" w:hAnsi="Times New Roman"/>
                <w:sz w:val="20"/>
                <w:szCs w:val="20"/>
              </w:rPr>
              <w:t>Окуловский район</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F754E8">
            <w:pPr>
              <w:pStyle w:val="af5"/>
              <w:jc w:val="center"/>
              <w:rPr>
                <w:rFonts w:ascii="Times New Roman" w:hAnsi="Times New Roman"/>
                <w:sz w:val="20"/>
                <w:szCs w:val="20"/>
              </w:rPr>
            </w:pPr>
            <w:r w:rsidRPr="00E8142F">
              <w:rPr>
                <w:rFonts w:ascii="Times New Roman" w:hAnsi="Times New Roman"/>
                <w:sz w:val="20"/>
                <w:szCs w:val="20"/>
              </w:rPr>
              <w:t>2014-2016 г.</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2471B8">
            <w:pPr>
              <w:pStyle w:val="af5"/>
              <w:rPr>
                <w:rFonts w:ascii="Times New Roman" w:hAnsi="Times New Roman"/>
                <w:sz w:val="20"/>
                <w:szCs w:val="20"/>
              </w:rPr>
            </w:pPr>
            <w:r w:rsidRPr="00E8142F">
              <w:rPr>
                <w:rFonts w:ascii="Times New Roman" w:hAnsi="Times New Roman"/>
                <w:sz w:val="20"/>
                <w:szCs w:val="20"/>
                <w:lang w:eastAsia="ru-RU"/>
              </w:rPr>
              <w:t>Концепция социально-экономического развития Окуловского муниципального района на 2014 год и на плановый период 2015 и 2016 годов</w:t>
            </w:r>
          </w:p>
        </w:tc>
      </w:tr>
      <w:tr w:rsidR="00153CD1" w:rsidRPr="00E8142F" w:rsidTr="002471B8">
        <w:trPr>
          <w:trHeight w:val="35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2471B8">
            <w:pPr>
              <w:pStyle w:val="af5"/>
              <w:jc w:val="center"/>
              <w:rPr>
                <w:rFonts w:ascii="Times New Roman" w:hAnsi="Times New Roman"/>
                <w:sz w:val="20"/>
                <w:szCs w:val="20"/>
              </w:rPr>
            </w:pPr>
            <w:r w:rsidRPr="00E8142F">
              <w:rPr>
                <w:rFonts w:ascii="Times New Roman" w:hAnsi="Times New Roman"/>
                <w:b/>
                <w:bCs/>
                <w:i/>
                <w:sz w:val="20"/>
                <w:szCs w:val="20"/>
                <w:lang w:eastAsia="ru-RU"/>
              </w:rPr>
              <w:t>Торговля</w:t>
            </w:r>
          </w:p>
        </w:tc>
      </w:tr>
      <w:tr w:rsidR="00153CD1"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23</w:t>
            </w:r>
          </w:p>
        </w:tc>
        <w:tc>
          <w:tcPr>
            <w:tcW w:w="4253" w:type="dxa"/>
            <w:tcBorders>
              <w:top w:val="single" w:sz="4" w:space="0" w:color="000000"/>
              <w:left w:val="single" w:sz="4" w:space="0" w:color="000000"/>
              <w:bottom w:val="single" w:sz="4" w:space="0" w:color="000000"/>
            </w:tcBorders>
          </w:tcPr>
          <w:p w:rsidR="00153CD1" w:rsidRPr="00E8142F" w:rsidRDefault="00153CD1" w:rsidP="002471B8">
            <w:pPr>
              <w:pStyle w:val="af5"/>
              <w:rPr>
                <w:rFonts w:ascii="Times New Roman" w:hAnsi="Times New Roman"/>
                <w:sz w:val="20"/>
                <w:szCs w:val="20"/>
              </w:rPr>
            </w:pPr>
            <w:r w:rsidRPr="00E8142F">
              <w:rPr>
                <w:rFonts w:ascii="Times New Roman" w:hAnsi="Times New Roman"/>
                <w:sz w:val="20"/>
                <w:szCs w:val="20"/>
              </w:rPr>
              <w:t>Строительство объектов торговли для достижение показателя обеспеченности населения района площадью торговых объектов:</w:t>
            </w:r>
          </w:p>
          <w:p w:rsidR="00153CD1" w:rsidRPr="00E8142F" w:rsidRDefault="00153CD1" w:rsidP="002471B8">
            <w:pPr>
              <w:pStyle w:val="af5"/>
              <w:rPr>
                <w:rFonts w:ascii="Times New Roman" w:hAnsi="Times New Roman"/>
                <w:sz w:val="20"/>
                <w:szCs w:val="20"/>
              </w:rPr>
            </w:pPr>
            <w:r w:rsidRPr="00E8142F">
              <w:rPr>
                <w:rFonts w:ascii="Times New Roman" w:hAnsi="Times New Roman"/>
                <w:sz w:val="20"/>
                <w:szCs w:val="20"/>
              </w:rPr>
              <w:t>-  до 672,4 кв.</w:t>
            </w:r>
            <w:r w:rsidR="0061359F">
              <w:rPr>
                <w:rFonts w:ascii="Times New Roman" w:hAnsi="Times New Roman"/>
                <w:sz w:val="20"/>
                <w:szCs w:val="20"/>
              </w:rPr>
              <w:t xml:space="preserve"> </w:t>
            </w:r>
            <w:r w:rsidRPr="00E8142F">
              <w:rPr>
                <w:rFonts w:ascii="Times New Roman" w:hAnsi="Times New Roman"/>
                <w:sz w:val="20"/>
                <w:szCs w:val="20"/>
              </w:rPr>
              <w:t xml:space="preserve">м  в расчете на 1000 человек в 2014 году, </w:t>
            </w:r>
          </w:p>
          <w:p w:rsidR="00153CD1" w:rsidRPr="00E8142F" w:rsidRDefault="00153CD1" w:rsidP="002471B8">
            <w:pPr>
              <w:pStyle w:val="af5"/>
              <w:rPr>
                <w:rFonts w:ascii="Times New Roman" w:hAnsi="Times New Roman"/>
                <w:sz w:val="20"/>
                <w:szCs w:val="20"/>
              </w:rPr>
            </w:pPr>
            <w:r w:rsidRPr="00E8142F">
              <w:rPr>
                <w:rFonts w:ascii="Times New Roman" w:hAnsi="Times New Roman"/>
                <w:sz w:val="20"/>
                <w:szCs w:val="20"/>
              </w:rPr>
              <w:t>- 680,3 кв.</w:t>
            </w:r>
            <w:r w:rsidR="0061359F">
              <w:rPr>
                <w:rFonts w:ascii="Times New Roman" w:hAnsi="Times New Roman"/>
                <w:sz w:val="20"/>
                <w:szCs w:val="20"/>
              </w:rPr>
              <w:t xml:space="preserve"> </w:t>
            </w:r>
            <w:r w:rsidRPr="00E8142F">
              <w:rPr>
                <w:rFonts w:ascii="Times New Roman" w:hAnsi="Times New Roman"/>
                <w:sz w:val="20"/>
                <w:szCs w:val="20"/>
              </w:rPr>
              <w:t xml:space="preserve">м - в 2015 г., </w:t>
            </w:r>
          </w:p>
          <w:p w:rsidR="00153CD1" w:rsidRPr="00E8142F" w:rsidRDefault="00153CD1" w:rsidP="002471B8">
            <w:pPr>
              <w:pStyle w:val="af5"/>
              <w:rPr>
                <w:rFonts w:ascii="Times New Roman" w:hAnsi="Times New Roman"/>
                <w:sz w:val="20"/>
                <w:szCs w:val="20"/>
              </w:rPr>
            </w:pPr>
            <w:r w:rsidRPr="00E8142F">
              <w:rPr>
                <w:rFonts w:ascii="Times New Roman" w:hAnsi="Times New Roman"/>
                <w:sz w:val="20"/>
                <w:szCs w:val="20"/>
              </w:rPr>
              <w:t>-  685,7 кв.</w:t>
            </w:r>
            <w:r w:rsidR="0061359F">
              <w:rPr>
                <w:rFonts w:ascii="Times New Roman" w:hAnsi="Times New Roman"/>
                <w:sz w:val="20"/>
                <w:szCs w:val="20"/>
              </w:rPr>
              <w:t xml:space="preserve"> </w:t>
            </w:r>
            <w:r w:rsidRPr="00E8142F">
              <w:rPr>
                <w:rFonts w:ascii="Times New Roman" w:hAnsi="Times New Roman"/>
                <w:sz w:val="20"/>
                <w:szCs w:val="20"/>
              </w:rPr>
              <w:t>м – в 2016 г.</w:t>
            </w:r>
          </w:p>
        </w:tc>
        <w:tc>
          <w:tcPr>
            <w:tcW w:w="2224" w:type="dxa"/>
            <w:tcBorders>
              <w:top w:val="single" w:sz="4" w:space="0" w:color="000000"/>
              <w:left w:val="single" w:sz="4" w:space="0" w:color="000000"/>
              <w:bottom w:val="single" w:sz="4" w:space="0" w:color="000000"/>
            </w:tcBorders>
            <w:vAlign w:val="center"/>
          </w:tcPr>
          <w:p w:rsidR="00153CD1" w:rsidRPr="00E8142F" w:rsidRDefault="00153CD1" w:rsidP="00BB6AA1">
            <w:pPr>
              <w:pStyle w:val="af5"/>
              <w:jc w:val="center"/>
              <w:rPr>
                <w:rFonts w:ascii="Times New Roman" w:hAnsi="Times New Roman"/>
                <w:sz w:val="20"/>
                <w:szCs w:val="20"/>
              </w:rPr>
            </w:pPr>
            <w:r w:rsidRPr="00E8142F">
              <w:rPr>
                <w:rFonts w:ascii="Times New Roman" w:hAnsi="Times New Roman"/>
                <w:sz w:val="20"/>
                <w:szCs w:val="20"/>
              </w:rPr>
              <w:t>Окуловский район</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F754E8">
            <w:pPr>
              <w:pStyle w:val="af5"/>
              <w:jc w:val="center"/>
              <w:rPr>
                <w:rFonts w:ascii="Times New Roman" w:hAnsi="Times New Roman"/>
                <w:sz w:val="20"/>
                <w:szCs w:val="20"/>
              </w:rPr>
            </w:pP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2471B8">
            <w:pPr>
              <w:pStyle w:val="af5"/>
              <w:rPr>
                <w:rFonts w:ascii="Times New Roman" w:hAnsi="Times New Roman"/>
                <w:sz w:val="20"/>
                <w:szCs w:val="20"/>
              </w:rPr>
            </w:pPr>
            <w:r w:rsidRPr="00E8142F">
              <w:rPr>
                <w:rFonts w:ascii="Times New Roman" w:hAnsi="Times New Roman"/>
                <w:sz w:val="20"/>
                <w:szCs w:val="20"/>
                <w:lang w:eastAsia="ru-RU"/>
              </w:rPr>
              <w:t xml:space="preserve">Муниципальная программа «Развитие торговли в Окуловском муниципальном районе на 2014-2016 годы» </w:t>
            </w:r>
          </w:p>
        </w:tc>
      </w:tr>
      <w:tr w:rsidR="00153CD1" w:rsidRPr="00E8142F" w:rsidTr="002471B8">
        <w:trPr>
          <w:trHeight w:val="515"/>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2471B8">
            <w:pPr>
              <w:pStyle w:val="af5"/>
              <w:jc w:val="center"/>
              <w:rPr>
                <w:rFonts w:ascii="Times New Roman" w:hAnsi="Times New Roman"/>
                <w:sz w:val="20"/>
                <w:szCs w:val="20"/>
              </w:rPr>
            </w:pPr>
            <w:r w:rsidRPr="00E8142F">
              <w:rPr>
                <w:rFonts w:ascii="Times New Roman" w:hAnsi="Times New Roman"/>
                <w:b/>
                <w:bCs/>
                <w:i/>
                <w:sz w:val="20"/>
                <w:szCs w:val="20"/>
                <w:lang w:eastAsia="ru-RU"/>
              </w:rPr>
              <w:t>Туризм</w:t>
            </w:r>
          </w:p>
        </w:tc>
      </w:tr>
      <w:tr w:rsidR="00153CD1" w:rsidRPr="00E8142F" w:rsidTr="004E5B95">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24</w:t>
            </w:r>
          </w:p>
        </w:tc>
        <w:tc>
          <w:tcPr>
            <w:tcW w:w="4253" w:type="dxa"/>
            <w:tcBorders>
              <w:top w:val="single" w:sz="4" w:space="0" w:color="000000"/>
              <w:left w:val="single" w:sz="4" w:space="0" w:color="000000"/>
              <w:bottom w:val="single" w:sz="4" w:space="0" w:color="000000"/>
            </w:tcBorders>
          </w:tcPr>
          <w:p w:rsidR="00153CD1" w:rsidRPr="00E8142F" w:rsidRDefault="00153CD1" w:rsidP="005E04F4">
            <w:pPr>
              <w:pStyle w:val="af5"/>
              <w:rPr>
                <w:rFonts w:ascii="Times New Roman" w:hAnsi="Times New Roman"/>
                <w:sz w:val="20"/>
                <w:szCs w:val="20"/>
              </w:rPr>
            </w:pPr>
            <w:r w:rsidRPr="00E8142F">
              <w:rPr>
                <w:rFonts w:ascii="Times New Roman" w:hAnsi="Times New Roman"/>
                <w:sz w:val="20"/>
                <w:szCs w:val="20"/>
              </w:rPr>
              <w:t>Создание зоны туристско-рекреационного типа</w:t>
            </w:r>
          </w:p>
        </w:tc>
        <w:tc>
          <w:tcPr>
            <w:tcW w:w="2224" w:type="dxa"/>
            <w:tcBorders>
              <w:top w:val="single" w:sz="4" w:space="0" w:color="000000"/>
              <w:left w:val="single" w:sz="4" w:space="0" w:color="000000"/>
              <w:bottom w:val="single" w:sz="4" w:space="0" w:color="000000"/>
            </w:tcBorders>
            <w:vAlign w:val="center"/>
          </w:tcPr>
          <w:p w:rsidR="00153CD1" w:rsidRPr="00E8142F" w:rsidRDefault="00153CD1" w:rsidP="00BB6AA1">
            <w:pPr>
              <w:pStyle w:val="af5"/>
              <w:jc w:val="center"/>
              <w:rPr>
                <w:rFonts w:ascii="Times New Roman" w:hAnsi="Times New Roman"/>
                <w:sz w:val="20"/>
                <w:szCs w:val="20"/>
              </w:rPr>
            </w:pPr>
            <w:r w:rsidRPr="00E8142F">
              <w:rPr>
                <w:rFonts w:ascii="Times New Roman" w:hAnsi="Times New Roman"/>
                <w:sz w:val="20"/>
                <w:szCs w:val="20"/>
              </w:rPr>
              <w:t>Окуловский район</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F754E8">
            <w:pPr>
              <w:pStyle w:val="af5"/>
              <w:jc w:val="center"/>
              <w:rPr>
                <w:rFonts w:ascii="Times New Roman" w:hAnsi="Times New Roman"/>
                <w:sz w:val="20"/>
                <w:szCs w:val="20"/>
              </w:rPr>
            </w:pP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F754E8">
            <w:pPr>
              <w:pStyle w:val="af5"/>
              <w:rPr>
                <w:rFonts w:ascii="Times New Roman" w:hAnsi="Times New Roman"/>
                <w:sz w:val="20"/>
                <w:szCs w:val="20"/>
              </w:rPr>
            </w:pPr>
            <w:r w:rsidRPr="00E8142F">
              <w:rPr>
                <w:rFonts w:ascii="Times New Roman" w:hAnsi="Times New Roman"/>
                <w:sz w:val="20"/>
                <w:szCs w:val="20"/>
              </w:rPr>
              <w:t xml:space="preserve">Инвестиционной стратегии Окуловского муниципального района до 2030 года, муниципальной программой «Развитие культуры и туризма в  </w:t>
            </w:r>
            <w:r w:rsidRPr="00E8142F">
              <w:rPr>
                <w:rFonts w:ascii="Times New Roman" w:hAnsi="Times New Roman"/>
                <w:sz w:val="20"/>
                <w:szCs w:val="20"/>
              </w:rPr>
              <w:lastRenderedPageBreak/>
              <w:t>Окуловском муниципальном районе на 2014 - 2016 годы»</w:t>
            </w:r>
          </w:p>
        </w:tc>
      </w:tr>
      <w:tr w:rsidR="00153CD1" w:rsidRPr="00E8142F" w:rsidTr="00ED3090">
        <w:trPr>
          <w:trHeight w:val="67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ED3090">
            <w:pPr>
              <w:pStyle w:val="af5"/>
              <w:jc w:val="center"/>
              <w:rPr>
                <w:rFonts w:ascii="Times New Roman" w:hAnsi="Times New Roman"/>
                <w:sz w:val="20"/>
                <w:szCs w:val="20"/>
              </w:rPr>
            </w:pPr>
            <w:r w:rsidRPr="00E8142F">
              <w:rPr>
                <w:rFonts w:ascii="Times New Roman" w:hAnsi="Times New Roman"/>
                <w:b/>
                <w:bCs/>
                <w:i/>
                <w:sz w:val="20"/>
                <w:szCs w:val="20"/>
                <w:lang w:eastAsia="ru-RU"/>
              </w:rPr>
              <w:lastRenderedPageBreak/>
              <w:t>Объекты в рамках Концепции и плана мероприятий по созданию особой  экономической зоны туристско-рекреационного  типа на территории Окуловского муниципального района</w:t>
            </w:r>
          </w:p>
        </w:tc>
      </w:tr>
      <w:tr w:rsidR="00153CD1" w:rsidRPr="00E8142F" w:rsidTr="00280EB4">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25</w:t>
            </w:r>
          </w:p>
        </w:tc>
        <w:tc>
          <w:tcPr>
            <w:tcW w:w="4253" w:type="dxa"/>
            <w:tcBorders>
              <w:top w:val="single" w:sz="4" w:space="0" w:color="000000"/>
              <w:left w:val="single" w:sz="4" w:space="0" w:color="000000"/>
              <w:bottom w:val="single" w:sz="4" w:space="0" w:color="000000"/>
            </w:tcBorders>
          </w:tcPr>
          <w:p w:rsidR="00153CD1" w:rsidRPr="00E8142F" w:rsidRDefault="00153CD1" w:rsidP="00ED3090">
            <w:pPr>
              <w:pStyle w:val="af5"/>
              <w:rPr>
                <w:rFonts w:ascii="Times New Roman" w:hAnsi="Times New Roman"/>
                <w:sz w:val="20"/>
                <w:szCs w:val="20"/>
              </w:rPr>
            </w:pPr>
            <w:r w:rsidRPr="00E8142F">
              <w:rPr>
                <w:rFonts w:ascii="Times New Roman" w:hAnsi="Times New Roman"/>
                <w:sz w:val="20"/>
                <w:szCs w:val="20"/>
              </w:rPr>
              <w:t>База отдыха «Окуловские росы»</w:t>
            </w:r>
          </w:p>
        </w:tc>
        <w:tc>
          <w:tcPr>
            <w:tcW w:w="2224" w:type="dxa"/>
            <w:tcBorders>
              <w:top w:val="single" w:sz="4" w:space="0" w:color="000000"/>
              <w:left w:val="single" w:sz="4" w:space="0" w:color="000000"/>
              <w:bottom w:val="single" w:sz="4" w:space="0" w:color="000000"/>
            </w:tcBorders>
          </w:tcPr>
          <w:p w:rsidR="00153CD1" w:rsidRPr="00E8142F" w:rsidRDefault="00153CD1">
            <w:r w:rsidRPr="00E8142F">
              <w:rPr>
                <w:rFonts w:ascii="Times New Roman" w:hAnsi="Times New Roman"/>
                <w:sz w:val="20"/>
                <w:szCs w:val="20"/>
              </w:rPr>
              <w:t>Окуловский район, урочище Бобовик, берег оз.Боровно</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F754E8">
            <w:pPr>
              <w:pStyle w:val="af5"/>
              <w:jc w:val="center"/>
              <w:rPr>
                <w:rFonts w:ascii="Times New Roman" w:hAnsi="Times New Roman"/>
                <w:sz w:val="20"/>
                <w:szCs w:val="20"/>
              </w:rPr>
            </w:pPr>
            <w:r w:rsidRPr="00E8142F">
              <w:rPr>
                <w:rFonts w:ascii="Times New Roman" w:hAnsi="Times New Roman"/>
                <w:sz w:val="20"/>
                <w:szCs w:val="20"/>
              </w:rPr>
              <w:t>2016</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F754E8">
            <w:pPr>
              <w:pStyle w:val="af5"/>
              <w:rPr>
                <w:rFonts w:ascii="Times New Roman" w:hAnsi="Times New Roman"/>
                <w:sz w:val="20"/>
                <w:szCs w:val="20"/>
              </w:rPr>
            </w:pPr>
            <w:r w:rsidRPr="00E8142F">
              <w:rPr>
                <w:rFonts w:ascii="Times New Roman" w:hAnsi="Times New Roman"/>
                <w:sz w:val="20"/>
                <w:szCs w:val="20"/>
              </w:rPr>
              <w:t>Распоряжение Правительства Новгородской области от 14.01.2014 №2-рг</w:t>
            </w:r>
          </w:p>
        </w:tc>
      </w:tr>
      <w:tr w:rsidR="00153CD1" w:rsidRPr="00E8142F" w:rsidTr="00280EB4">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26</w:t>
            </w:r>
          </w:p>
        </w:tc>
        <w:tc>
          <w:tcPr>
            <w:tcW w:w="4253" w:type="dxa"/>
            <w:tcBorders>
              <w:top w:val="single" w:sz="4" w:space="0" w:color="000000"/>
              <w:left w:val="single" w:sz="4" w:space="0" w:color="000000"/>
              <w:bottom w:val="single" w:sz="4" w:space="0" w:color="000000"/>
            </w:tcBorders>
          </w:tcPr>
          <w:p w:rsidR="00153CD1" w:rsidRPr="00E8142F" w:rsidRDefault="00153CD1" w:rsidP="00ED3090">
            <w:pPr>
              <w:pStyle w:val="af5"/>
              <w:rPr>
                <w:rFonts w:ascii="Times New Roman" w:hAnsi="Times New Roman"/>
                <w:sz w:val="20"/>
                <w:szCs w:val="20"/>
              </w:rPr>
            </w:pPr>
            <w:r w:rsidRPr="00E8142F">
              <w:rPr>
                <w:rFonts w:ascii="Times New Roman" w:hAnsi="Times New Roman"/>
                <w:sz w:val="20"/>
                <w:szCs w:val="20"/>
              </w:rPr>
              <w:t>База активного и экологического туризма «Лукозерье»</w:t>
            </w:r>
          </w:p>
        </w:tc>
        <w:tc>
          <w:tcPr>
            <w:tcW w:w="2224" w:type="dxa"/>
            <w:tcBorders>
              <w:top w:val="single" w:sz="4" w:space="0" w:color="000000"/>
              <w:left w:val="single" w:sz="4" w:space="0" w:color="000000"/>
              <w:bottom w:val="single" w:sz="4" w:space="0" w:color="000000"/>
            </w:tcBorders>
          </w:tcPr>
          <w:p w:rsidR="00153CD1" w:rsidRPr="00E8142F" w:rsidRDefault="00153CD1">
            <w:r w:rsidRPr="00E8142F">
              <w:rPr>
                <w:rFonts w:ascii="Times New Roman" w:hAnsi="Times New Roman"/>
                <w:sz w:val="20"/>
                <w:szCs w:val="20"/>
              </w:rPr>
              <w:t>Окуловский район, окрестности озера Луково</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F754E8">
            <w:pPr>
              <w:pStyle w:val="af5"/>
              <w:jc w:val="center"/>
              <w:rPr>
                <w:rFonts w:ascii="Times New Roman" w:hAnsi="Times New Roman"/>
                <w:sz w:val="20"/>
                <w:szCs w:val="20"/>
              </w:rPr>
            </w:pPr>
            <w:r w:rsidRPr="00E8142F">
              <w:rPr>
                <w:rFonts w:ascii="Times New Roman" w:hAnsi="Times New Roman"/>
                <w:sz w:val="20"/>
                <w:szCs w:val="20"/>
              </w:rPr>
              <w:t>2016</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072F89">
            <w:pPr>
              <w:pStyle w:val="af5"/>
              <w:rPr>
                <w:rFonts w:ascii="Times New Roman" w:hAnsi="Times New Roman"/>
                <w:sz w:val="20"/>
                <w:szCs w:val="20"/>
              </w:rPr>
            </w:pPr>
            <w:r w:rsidRPr="00E8142F">
              <w:rPr>
                <w:rFonts w:ascii="Times New Roman" w:hAnsi="Times New Roman"/>
                <w:sz w:val="20"/>
                <w:szCs w:val="20"/>
              </w:rPr>
              <w:t>Распоряжение Правительства Новгородской области от 14.01.2014 №2-рг</w:t>
            </w:r>
          </w:p>
        </w:tc>
      </w:tr>
      <w:tr w:rsidR="00153CD1" w:rsidRPr="00E8142F" w:rsidTr="00280EB4">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27</w:t>
            </w:r>
          </w:p>
        </w:tc>
        <w:tc>
          <w:tcPr>
            <w:tcW w:w="4253" w:type="dxa"/>
            <w:tcBorders>
              <w:top w:val="single" w:sz="4" w:space="0" w:color="000000"/>
              <w:left w:val="single" w:sz="4" w:space="0" w:color="000000"/>
              <w:bottom w:val="single" w:sz="4" w:space="0" w:color="000000"/>
            </w:tcBorders>
          </w:tcPr>
          <w:p w:rsidR="00153CD1" w:rsidRPr="00E8142F" w:rsidRDefault="00153CD1" w:rsidP="00ED3090">
            <w:pPr>
              <w:pStyle w:val="af5"/>
              <w:rPr>
                <w:rFonts w:ascii="Times New Roman" w:hAnsi="Times New Roman"/>
                <w:sz w:val="20"/>
                <w:szCs w:val="20"/>
              </w:rPr>
            </w:pPr>
            <w:r w:rsidRPr="00E8142F">
              <w:rPr>
                <w:rFonts w:ascii="Times New Roman" w:hAnsi="Times New Roman"/>
                <w:sz w:val="20"/>
                <w:szCs w:val="20"/>
              </w:rPr>
              <w:t>Экоотель «Заповедное озеро» («</w:t>
            </w:r>
            <w:r w:rsidRPr="00E8142F">
              <w:rPr>
                <w:rFonts w:ascii="Times New Roman" w:hAnsi="Times New Roman"/>
                <w:sz w:val="20"/>
                <w:szCs w:val="20"/>
                <w:lang w:val="en-US"/>
              </w:rPr>
              <w:t>Sanktuary</w:t>
            </w:r>
            <w:r w:rsidRPr="00E8142F">
              <w:rPr>
                <w:rFonts w:ascii="Times New Roman" w:hAnsi="Times New Roman"/>
                <w:sz w:val="20"/>
                <w:szCs w:val="20"/>
              </w:rPr>
              <w:t xml:space="preserve"> </w:t>
            </w:r>
            <w:r w:rsidRPr="00E8142F">
              <w:rPr>
                <w:rFonts w:ascii="Times New Roman" w:hAnsi="Times New Roman"/>
                <w:sz w:val="20"/>
                <w:szCs w:val="20"/>
                <w:lang w:val="en-US"/>
              </w:rPr>
              <w:t>Lake</w:t>
            </w:r>
            <w:r w:rsidRPr="00E8142F">
              <w:rPr>
                <w:rFonts w:ascii="Times New Roman" w:hAnsi="Times New Roman"/>
                <w:sz w:val="20"/>
                <w:szCs w:val="20"/>
              </w:rPr>
              <w:t xml:space="preserve"> </w:t>
            </w:r>
            <w:r w:rsidRPr="00E8142F">
              <w:rPr>
                <w:rFonts w:ascii="Times New Roman" w:hAnsi="Times New Roman"/>
                <w:sz w:val="20"/>
                <w:szCs w:val="20"/>
                <w:lang w:val="en-US"/>
              </w:rPr>
              <w:t>hotel</w:t>
            </w:r>
            <w:r w:rsidRPr="00E8142F">
              <w:rPr>
                <w:rFonts w:ascii="Times New Roman" w:hAnsi="Times New Roman"/>
                <w:sz w:val="20"/>
                <w:szCs w:val="20"/>
              </w:rPr>
              <w:t>»)</w:t>
            </w:r>
          </w:p>
        </w:tc>
        <w:tc>
          <w:tcPr>
            <w:tcW w:w="2224" w:type="dxa"/>
            <w:tcBorders>
              <w:top w:val="single" w:sz="4" w:space="0" w:color="000000"/>
              <w:left w:val="single" w:sz="4" w:space="0" w:color="000000"/>
              <w:bottom w:val="single" w:sz="4" w:space="0" w:color="000000"/>
            </w:tcBorders>
          </w:tcPr>
          <w:p w:rsidR="00153CD1" w:rsidRPr="00E8142F" w:rsidRDefault="00153CD1">
            <w:r w:rsidRPr="00E8142F">
              <w:rPr>
                <w:rFonts w:ascii="Times New Roman" w:hAnsi="Times New Roman"/>
                <w:sz w:val="20"/>
                <w:szCs w:val="20"/>
              </w:rPr>
              <w:t>Окуловский район, д.Перестово, на территории национального парка «Валдайский»</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F754E8">
            <w:pPr>
              <w:pStyle w:val="af5"/>
              <w:jc w:val="center"/>
              <w:rPr>
                <w:rFonts w:ascii="Times New Roman" w:hAnsi="Times New Roman"/>
                <w:sz w:val="20"/>
                <w:szCs w:val="20"/>
              </w:rPr>
            </w:pPr>
            <w:r w:rsidRPr="00E8142F">
              <w:rPr>
                <w:rFonts w:ascii="Times New Roman" w:hAnsi="Times New Roman"/>
                <w:sz w:val="20"/>
                <w:szCs w:val="20"/>
              </w:rPr>
              <w:t>2014</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072F89">
            <w:pPr>
              <w:pStyle w:val="af5"/>
              <w:rPr>
                <w:rFonts w:ascii="Times New Roman" w:hAnsi="Times New Roman"/>
                <w:sz w:val="20"/>
                <w:szCs w:val="20"/>
              </w:rPr>
            </w:pPr>
            <w:r w:rsidRPr="00E8142F">
              <w:rPr>
                <w:rFonts w:ascii="Times New Roman" w:hAnsi="Times New Roman"/>
                <w:sz w:val="20"/>
                <w:szCs w:val="20"/>
              </w:rPr>
              <w:t>Распоряжение Правительства Новгородской области от 14.01.2014 №2-рг</w:t>
            </w:r>
          </w:p>
        </w:tc>
      </w:tr>
      <w:tr w:rsidR="00153CD1" w:rsidRPr="00E8142F" w:rsidTr="00280EB4">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28</w:t>
            </w:r>
          </w:p>
        </w:tc>
        <w:tc>
          <w:tcPr>
            <w:tcW w:w="4253" w:type="dxa"/>
            <w:tcBorders>
              <w:top w:val="single" w:sz="4" w:space="0" w:color="000000"/>
              <w:left w:val="single" w:sz="4" w:space="0" w:color="000000"/>
              <w:bottom w:val="single" w:sz="4" w:space="0" w:color="000000"/>
            </w:tcBorders>
          </w:tcPr>
          <w:p w:rsidR="00153CD1" w:rsidRPr="00E8142F" w:rsidRDefault="00153CD1" w:rsidP="00ED3090">
            <w:pPr>
              <w:pStyle w:val="af5"/>
              <w:rPr>
                <w:rFonts w:ascii="Times New Roman" w:hAnsi="Times New Roman"/>
                <w:sz w:val="20"/>
                <w:szCs w:val="20"/>
              </w:rPr>
            </w:pPr>
            <w:r w:rsidRPr="00E8142F">
              <w:rPr>
                <w:rFonts w:ascii="Times New Roman" w:hAnsi="Times New Roman"/>
                <w:sz w:val="20"/>
                <w:szCs w:val="20"/>
              </w:rPr>
              <w:t>Региональный центр гребного слалома</w:t>
            </w:r>
          </w:p>
        </w:tc>
        <w:tc>
          <w:tcPr>
            <w:tcW w:w="2224" w:type="dxa"/>
            <w:tcBorders>
              <w:top w:val="single" w:sz="4" w:space="0" w:color="000000"/>
              <w:left w:val="single" w:sz="4" w:space="0" w:color="000000"/>
              <w:bottom w:val="single" w:sz="4" w:space="0" w:color="000000"/>
            </w:tcBorders>
          </w:tcPr>
          <w:p w:rsidR="00153CD1" w:rsidRPr="00E8142F" w:rsidRDefault="00153CD1">
            <w:r w:rsidRPr="00E8142F">
              <w:rPr>
                <w:rFonts w:ascii="Times New Roman" w:hAnsi="Times New Roman"/>
                <w:sz w:val="20"/>
                <w:szCs w:val="20"/>
              </w:rPr>
              <w:t>Окуловский район, г.Окуловка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F754E8">
            <w:pPr>
              <w:pStyle w:val="af5"/>
              <w:jc w:val="center"/>
              <w:rPr>
                <w:rFonts w:ascii="Times New Roman" w:hAnsi="Times New Roman"/>
                <w:sz w:val="20"/>
                <w:szCs w:val="20"/>
              </w:rPr>
            </w:pPr>
            <w:r w:rsidRPr="00E8142F">
              <w:rPr>
                <w:rFonts w:ascii="Times New Roman" w:hAnsi="Times New Roman"/>
                <w:sz w:val="20"/>
                <w:szCs w:val="20"/>
              </w:rPr>
              <w:t>2015</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072F89">
            <w:pPr>
              <w:pStyle w:val="af5"/>
              <w:rPr>
                <w:rFonts w:ascii="Times New Roman" w:hAnsi="Times New Roman"/>
                <w:sz w:val="20"/>
                <w:szCs w:val="20"/>
              </w:rPr>
            </w:pPr>
            <w:r w:rsidRPr="00E8142F">
              <w:rPr>
                <w:rFonts w:ascii="Times New Roman" w:hAnsi="Times New Roman"/>
                <w:sz w:val="20"/>
                <w:szCs w:val="20"/>
              </w:rPr>
              <w:t>Распоряжение Правительства Новгородской области от 14.01.2014 №2-рг</w:t>
            </w:r>
          </w:p>
        </w:tc>
      </w:tr>
      <w:tr w:rsidR="00153CD1" w:rsidRPr="00E8142F" w:rsidTr="00280EB4">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29</w:t>
            </w:r>
          </w:p>
        </w:tc>
        <w:tc>
          <w:tcPr>
            <w:tcW w:w="4253" w:type="dxa"/>
            <w:tcBorders>
              <w:top w:val="single" w:sz="4" w:space="0" w:color="000000"/>
              <w:left w:val="single" w:sz="4" w:space="0" w:color="000000"/>
              <w:bottom w:val="single" w:sz="4" w:space="0" w:color="000000"/>
            </w:tcBorders>
          </w:tcPr>
          <w:p w:rsidR="00153CD1" w:rsidRPr="00E8142F" w:rsidRDefault="00153CD1" w:rsidP="00280EB4">
            <w:pPr>
              <w:pStyle w:val="af5"/>
              <w:rPr>
                <w:rFonts w:ascii="Times New Roman" w:hAnsi="Times New Roman"/>
                <w:sz w:val="20"/>
                <w:szCs w:val="20"/>
              </w:rPr>
            </w:pPr>
            <w:r w:rsidRPr="00E8142F">
              <w:rPr>
                <w:rFonts w:ascii="Times New Roman" w:hAnsi="Times New Roman"/>
                <w:sz w:val="20"/>
                <w:szCs w:val="20"/>
              </w:rPr>
              <w:t>Обустройство 8 площадок для отдыха со стоянкой автомобилей</w:t>
            </w:r>
          </w:p>
        </w:tc>
        <w:tc>
          <w:tcPr>
            <w:tcW w:w="2224" w:type="dxa"/>
            <w:tcBorders>
              <w:top w:val="single" w:sz="4" w:space="0" w:color="000000"/>
              <w:left w:val="single" w:sz="4" w:space="0" w:color="000000"/>
              <w:bottom w:val="single" w:sz="4" w:space="0" w:color="000000"/>
            </w:tcBorders>
          </w:tcPr>
          <w:p w:rsidR="00153CD1" w:rsidRPr="00E8142F" w:rsidRDefault="00153CD1">
            <w:r w:rsidRPr="00E8142F">
              <w:rPr>
                <w:rFonts w:ascii="Times New Roman" w:hAnsi="Times New Roman"/>
                <w:sz w:val="20"/>
                <w:szCs w:val="20"/>
              </w:rPr>
              <w:t>Окуловский район, вдоль новой скоростной автомобильной дороги М-11, Москва-Санкт-Петербург, на 404, 418, 437, 462 и 473 км</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F754E8">
            <w:pPr>
              <w:pStyle w:val="af5"/>
              <w:jc w:val="center"/>
              <w:rPr>
                <w:rFonts w:ascii="Times New Roman" w:hAnsi="Times New Roman"/>
                <w:sz w:val="20"/>
                <w:szCs w:val="20"/>
              </w:rPr>
            </w:pPr>
            <w:r w:rsidRPr="00E8142F">
              <w:rPr>
                <w:rFonts w:ascii="Times New Roman" w:hAnsi="Times New Roman"/>
                <w:sz w:val="20"/>
                <w:szCs w:val="20"/>
              </w:rPr>
              <w:t>2018-2020</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072F89">
            <w:pPr>
              <w:pStyle w:val="af5"/>
              <w:rPr>
                <w:rFonts w:ascii="Times New Roman" w:hAnsi="Times New Roman"/>
                <w:sz w:val="20"/>
                <w:szCs w:val="20"/>
              </w:rPr>
            </w:pPr>
            <w:r w:rsidRPr="00E8142F">
              <w:rPr>
                <w:rFonts w:ascii="Times New Roman" w:hAnsi="Times New Roman"/>
                <w:sz w:val="20"/>
                <w:szCs w:val="20"/>
              </w:rPr>
              <w:t>Распоряжение Правительства Новгородской области от 14.01.2014 №2-рг</w:t>
            </w:r>
          </w:p>
        </w:tc>
      </w:tr>
      <w:tr w:rsidR="00153CD1" w:rsidRPr="006B1AE2" w:rsidTr="00280EB4">
        <w:trPr>
          <w:trHeight w:val="673"/>
        </w:trPr>
        <w:tc>
          <w:tcPr>
            <w:tcW w:w="675" w:type="dxa"/>
            <w:tcBorders>
              <w:top w:val="single" w:sz="4" w:space="0" w:color="000000"/>
              <w:left w:val="single" w:sz="4" w:space="0" w:color="000000"/>
              <w:bottom w:val="single" w:sz="4" w:space="0" w:color="000000"/>
            </w:tcBorders>
            <w:vAlign w:val="center"/>
          </w:tcPr>
          <w:p w:rsidR="00153CD1" w:rsidRPr="00E8142F" w:rsidRDefault="00153CD1" w:rsidP="00F754E8">
            <w:pPr>
              <w:pStyle w:val="af5"/>
              <w:ind w:left="-142"/>
              <w:jc w:val="center"/>
              <w:rPr>
                <w:rFonts w:ascii="Times New Roman" w:hAnsi="Times New Roman"/>
                <w:sz w:val="20"/>
                <w:szCs w:val="20"/>
              </w:rPr>
            </w:pPr>
            <w:r w:rsidRPr="00E8142F">
              <w:rPr>
                <w:rFonts w:ascii="Times New Roman" w:hAnsi="Times New Roman"/>
                <w:sz w:val="20"/>
                <w:szCs w:val="20"/>
              </w:rPr>
              <w:t>30</w:t>
            </w:r>
          </w:p>
        </w:tc>
        <w:tc>
          <w:tcPr>
            <w:tcW w:w="4253" w:type="dxa"/>
            <w:tcBorders>
              <w:top w:val="single" w:sz="4" w:space="0" w:color="000000"/>
              <w:left w:val="single" w:sz="4" w:space="0" w:color="000000"/>
              <w:bottom w:val="single" w:sz="4" w:space="0" w:color="000000"/>
            </w:tcBorders>
          </w:tcPr>
          <w:p w:rsidR="00153CD1" w:rsidRPr="00E8142F" w:rsidRDefault="00153CD1" w:rsidP="00ED3090">
            <w:pPr>
              <w:pStyle w:val="af5"/>
              <w:rPr>
                <w:rFonts w:ascii="Times New Roman" w:hAnsi="Times New Roman"/>
                <w:sz w:val="20"/>
                <w:szCs w:val="20"/>
              </w:rPr>
            </w:pPr>
            <w:r w:rsidRPr="00E8142F">
              <w:rPr>
                <w:rFonts w:ascii="Times New Roman" w:hAnsi="Times New Roman"/>
                <w:sz w:val="20"/>
                <w:szCs w:val="20"/>
              </w:rPr>
              <w:t>Скоростная автодорога М-11 с объектами придорожной инфраструктуры, коллективными средствами размещения, объекты питания, автозаправочные станции и технического обслуживания автомобилей, медучреждения, с 2 транспортными развязками на территории Окуловского района:</w:t>
            </w:r>
          </w:p>
          <w:p w:rsidR="00153CD1" w:rsidRPr="00E8142F" w:rsidRDefault="00153CD1" w:rsidP="00ED3090">
            <w:pPr>
              <w:pStyle w:val="af5"/>
              <w:rPr>
                <w:rFonts w:ascii="Times New Roman" w:hAnsi="Times New Roman"/>
                <w:sz w:val="20"/>
                <w:szCs w:val="20"/>
              </w:rPr>
            </w:pPr>
            <w:r w:rsidRPr="00E8142F">
              <w:rPr>
                <w:rFonts w:ascii="Times New Roman" w:hAnsi="Times New Roman"/>
                <w:sz w:val="20"/>
                <w:szCs w:val="20"/>
              </w:rPr>
              <w:t>- 403 км: Долгие Бороды-Угловка;</w:t>
            </w:r>
          </w:p>
          <w:p w:rsidR="00153CD1" w:rsidRPr="00E8142F" w:rsidRDefault="00153CD1" w:rsidP="00ED3090">
            <w:pPr>
              <w:pStyle w:val="af5"/>
              <w:rPr>
                <w:rFonts w:ascii="Times New Roman" w:hAnsi="Times New Roman"/>
                <w:sz w:val="20"/>
                <w:szCs w:val="20"/>
              </w:rPr>
            </w:pPr>
            <w:r w:rsidRPr="00E8142F">
              <w:rPr>
                <w:rFonts w:ascii="Times New Roman" w:hAnsi="Times New Roman"/>
                <w:sz w:val="20"/>
                <w:szCs w:val="20"/>
              </w:rPr>
              <w:t>- 443 км: Крестцы-Окуловка-Боровичи</w:t>
            </w:r>
          </w:p>
        </w:tc>
        <w:tc>
          <w:tcPr>
            <w:tcW w:w="2224" w:type="dxa"/>
            <w:tcBorders>
              <w:top w:val="single" w:sz="4" w:space="0" w:color="000000"/>
              <w:left w:val="single" w:sz="4" w:space="0" w:color="000000"/>
              <w:bottom w:val="single" w:sz="4" w:space="0" w:color="000000"/>
            </w:tcBorders>
          </w:tcPr>
          <w:p w:rsidR="00153CD1" w:rsidRPr="00E8142F" w:rsidRDefault="00153CD1">
            <w:r w:rsidRPr="00E8142F">
              <w:rPr>
                <w:rFonts w:ascii="Times New Roman" w:hAnsi="Times New Roman"/>
                <w:sz w:val="20"/>
                <w:szCs w:val="20"/>
              </w:rPr>
              <w:t>Окуловский район,</w:t>
            </w:r>
          </w:p>
        </w:tc>
        <w:tc>
          <w:tcPr>
            <w:tcW w:w="1052" w:type="dxa"/>
            <w:tcBorders>
              <w:top w:val="single" w:sz="4" w:space="0" w:color="000000"/>
              <w:left w:val="single" w:sz="4" w:space="0" w:color="000000"/>
              <w:bottom w:val="single" w:sz="4" w:space="0" w:color="000000"/>
              <w:right w:val="single" w:sz="4" w:space="0" w:color="000000"/>
            </w:tcBorders>
            <w:vAlign w:val="center"/>
          </w:tcPr>
          <w:p w:rsidR="00153CD1" w:rsidRPr="00E8142F" w:rsidRDefault="00153CD1" w:rsidP="00F754E8">
            <w:pPr>
              <w:pStyle w:val="af5"/>
              <w:jc w:val="center"/>
              <w:rPr>
                <w:rFonts w:ascii="Times New Roman" w:hAnsi="Times New Roman"/>
                <w:sz w:val="20"/>
                <w:szCs w:val="20"/>
              </w:rPr>
            </w:pPr>
            <w:r w:rsidRPr="00E8142F">
              <w:rPr>
                <w:rFonts w:ascii="Times New Roman" w:hAnsi="Times New Roman"/>
                <w:sz w:val="20"/>
                <w:szCs w:val="20"/>
              </w:rPr>
              <w:t>2018</w:t>
            </w:r>
          </w:p>
        </w:tc>
        <w:tc>
          <w:tcPr>
            <w:tcW w:w="2216" w:type="dxa"/>
            <w:tcBorders>
              <w:top w:val="single" w:sz="4" w:space="0" w:color="000000"/>
              <w:left w:val="single" w:sz="4" w:space="0" w:color="000000"/>
              <w:bottom w:val="single" w:sz="4" w:space="0" w:color="000000"/>
              <w:right w:val="single" w:sz="4" w:space="0" w:color="000000"/>
            </w:tcBorders>
          </w:tcPr>
          <w:p w:rsidR="00153CD1" w:rsidRPr="00E8142F" w:rsidRDefault="00153CD1" w:rsidP="00072F89">
            <w:pPr>
              <w:pStyle w:val="af5"/>
              <w:rPr>
                <w:rFonts w:ascii="Times New Roman" w:hAnsi="Times New Roman"/>
                <w:sz w:val="20"/>
                <w:szCs w:val="20"/>
              </w:rPr>
            </w:pPr>
            <w:r w:rsidRPr="00E8142F">
              <w:rPr>
                <w:rFonts w:ascii="Times New Roman" w:hAnsi="Times New Roman"/>
                <w:sz w:val="20"/>
                <w:szCs w:val="20"/>
              </w:rPr>
              <w:t>Распоряжение Правительства Новгородской области от 14.01.2014 №2-рг</w:t>
            </w:r>
          </w:p>
        </w:tc>
      </w:tr>
      <w:tr w:rsidR="0033474C" w:rsidRPr="00E8142F" w:rsidTr="0033474C">
        <w:trPr>
          <w:trHeight w:val="673"/>
        </w:trPr>
        <w:tc>
          <w:tcPr>
            <w:tcW w:w="675" w:type="dxa"/>
            <w:tcBorders>
              <w:top w:val="single" w:sz="4" w:space="0" w:color="000000"/>
              <w:left w:val="single" w:sz="4" w:space="0" w:color="000000"/>
              <w:bottom w:val="single" w:sz="4" w:space="0" w:color="000000"/>
            </w:tcBorders>
            <w:vAlign w:val="center"/>
          </w:tcPr>
          <w:p w:rsidR="0033474C" w:rsidRPr="00E8142F" w:rsidRDefault="0033474C" w:rsidP="0033474C">
            <w:pPr>
              <w:pStyle w:val="af5"/>
              <w:ind w:left="-142"/>
              <w:jc w:val="center"/>
              <w:rPr>
                <w:rFonts w:ascii="Times New Roman" w:hAnsi="Times New Roman"/>
                <w:sz w:val="20"/>
                <w:szCs w:val="20"/>
              </w:rPr>
            </w:pPr>
            <w:r w:rsidRPr="00E8142F">
              <w:rPr>
                <w:rFonts w:ascii="Times New Roman" w:hAnsi="Times New Roman"/>
                <w:sz w:val="20"/>
                <w:szCs w:val="20"/>
              </w:rPr>
              <w:t>3</w:t>
            </w:r>
            <w:r>
              <w:rPr>
                <w:rFonts w:ascii="Times New Roman" w:hAnsi="Times New Roman"/>
                <w:sz w:val="20"/>
                <w:szCs w:val="20"/>
              </w:rPr>
              <w:t>1</w:t>
            </w:r>
          </w:p>
        </w:tc>
        <w:tc>
          <w:tcPr>
            <w:tcW w:w="4253" w:type="dxa"/>
            <w:tcBorders>
              <w:top w:val="single" w:sz="4" w:space="0" w:color="000000"/>
              <w:left w:val="single" w:sz="4" w:space="0" w:color="000000"/>
              <w:bottom w:val="single" w:sz="4" w:space="0" w:color="000000"/>
            </w:tcBorders>
          </w:tcPr>
          <w:p w:rsidR="0033474C" w:rsidRPr="003535C9" w:rsidRDefault="0033474C" w:rsidP="0033474C">
            <w:pPr>
              <w:pStyle w:val="af5"/>
              <w:rPr>
                <w:rFonts w:ascii="Times New Roman" w:hAnsi="Times New Roman"/>
                <w:sz w:val="20"/>
                <w:szCs w:val="20"/>
              </w:rPr>
            </w:pPr>
            <w:r w:rsidRPr="003535C9">
              <w:rPr>
                <w:rFonts w:ascii="Times New Roman" w:hAnsi="Times New Roman"/>
                <w:sz w:val="20"/>
                <w:szCs w:val="20"/>
              </w:rPr>
              <w:t xml:space="preserve">Многофункциональная зона дорожного сервиса, состоящая из автозаправочной станции и торгового центра с пунктом питания, площадь участка - </w:t>
            </w:r>
            <w:smartTag w:uri="urn:schemas-microsoft-com:office:smarttags" w:element="metricconverter">
              <w:smartTagPr>
                <w:attr w:name="ProductID" w:val="32500 кв. м"/>
              </w:smartTagPr>
              <w:r w:rsidRPr="003535C9">
                <w:rPr>
                  <w:rFonts w:ascii="Times New Roman" w:hAnsi="Times New Roman"/>
                  <w:sz w:val="20"/>
                  <w:szCs w:val="20"/>
                </w:rPr>
                <w:t>32500 кв. м</w:t>
              </w:r>
            </w:smartTag>
            <w:r w:rsidRPr="003535C9">
              <w:rPr>
                <w:rFonts w:ascii="Times New Roman" w:hAnsi="Times New Roman"/>
                <w:sz w:val="20"/>
                <w:szCs w:val="20"/>
              </w:rPr>
              <w:t>, кадастровый номер 53:12:0433003:129</w:t>
            </w:r>
          </w:p>
        </w:tc>
        <w:tc>
          <w:tcPr>
            <w:tcW w:w="2224" w:type="dxa"/>
            <w:tcBorders>
              <w:top w:val="single" w:sz="4" w:space="0" w:color="000000"/>
              <w:left w:val="single" w:sz="4" w:space="0" w:color="000000"/>
              <w:bottom w:val="single" w:sz="4" w:space="0" w:color="000000"/>
            </w:tcBorders>
          </w:tcPr>
          <w:p w:rsidR="0033474C" w:rsidRPr="003535C9" w:rsidRDefault="0033474C" w:rsidP="0033474C">
            <w:pPr>
              <w:rPr>
                <w:rFonts w:ascii="Times New Roman" w:hAnsi="Times New Roman"/>
                <w:sz w:val="20"/>
                <w:szCs w:val="20"/>
              </w:rPr>
            </w:pPr>
            <w:r w:rsidRPr="003535C9">
              <w:rPr>
                <w:rFonts w:ascii="Times New Roman" w:hAnsi="Times New Roman"/>
                <w:sz w:val="20"/>
                <w:szCs w:val="20"/>
              </w:rPr>
              <w:t>Окуловский район,  Окуловское городское  поселение, з/у 2</w:t>
            </w:r>
          </w:p>
        </w:tc>
        <w:tc>
          <w:tcPr>
            <w:tcW w:w="1052" w:type="dxa"/>
            <w:tcBorders>
              <w:top w:val="single" w:sz="4" w:space="0" w:color="000000"/>
              <w:left w:val="single" w:sz="4" w:space="0" w:color="000000"/>
              <w:bottom w:val="single" w:sz="4" w:space="0" w:color="000000"/>
              <w:right w:val="single" w:sz="4" w:space="0" w:color="000000"/>
            </w:tcBorders>
            <w:vAlign w:val="center"/>
          </w:tcPr>
          <w:p w:rsidR="0033474C" w:rsidRPr="003535C9" w:rsidRDefault="0033474C" w:rsidP="00FB7FAA">
            <w:pPr>
              <w:pStyle w:val="af5"/>
              <w:jc w:val="center"/>
              <w:rPr>
                <w:rFonts w:ascii="Times New Roman" w:hAnsi="Times New Roman"/>
                <w:sz w:val="20"/>
                <w:szCs w:val="20"/>
              </w:rPr>
            </w:pPr>
            <w:r w:rsidRPr="003535C9">
              <w:rPr>
                <w:rFonts w:ascii="Times New Roman" w:hAnsi="Times New Roman"/>
                <w:sz w:val="20"/>
                <w:szCs w:val="20"/>
              </w:rPr>
              <w:t>2018</w:t>
            </w:r>
            <w:r w:rsidR="003535C9">
              <w:rPr>
                <w:rFonts w:ascii="Times New Roman" w:hAnsi="Times New Roman"/>
                <w:sz w:val="20"/>
                <w:szCs w:val="20"/>
              </w:rPr>
              <w:t>-2020</w:t>
            </w:r>
          </w:p>
        </w:tc>
        <w:tc>
          <w:tcPr>
            <w:tcW w:w="2216" w:type="dxa"/>
            <w:tcBorders>
              <w:top w:val="single" w:sz="4" w:space="0" w:color="000000"/>
              <w:left w:val="single" w:sz="4" w:space="0" w:color="000000"/>
              <w:bottom w:val="single" w:sz="4" w:space="0" w:color="000000"/>
              <w:right w:val="single" w:sz="4" w:space="0" w:color="000000"/>
            </w:tcBorders>
          </w:tcPr>
          <w:p w:rsidR="0033474C" w:rsidRPr="003535C9" w:rsidRDefault="0033474C" w:rsidP="00FB7FAA">
            <w:pPr>
              <w:pStyle w:val="af5"/>
              <w:rPr>
                <w:rFonts w:ascii="Times New Roman" w:hAnsi="Times New Roman"/>
                <w:sz w:val="20"/>
                <w:szCs w:val="20"/>
              </w:rPr>
            </w:pPr>
            <w:r w:rsidRPr="003535C9">
              <w:rPr>
                <w:rFonts w:ascii="Times New Roman" w:hAnsi="Times New Roman"/>
                <w:sz w:val="20"/>
                <w:szCs w:val="20"/>
              </w:rPr>
              <w:t>Распоряжение Правительства Новгородской области от 14.01.2014 №2-рг</w:t>
            </w:r>
          </w:p>
        </w:tc>
      </w:tr>
      <w:tr w:rsidR="0033474C" w:rsidRPr="00E8142F" w:rsidTr="0033474C">
        <w:trPr>
          <w:trHeight w:val="673"/>
        </w:trPr>
        <w:tc>
          <w:tcPr>
            <w:tcW w:w="675" w:type="dxa"/>
            <w:tcBorders>
              <w:top w:val="single" w:sz="4" w:space="0" w:color="000000"/>
              <w:left w:val="single" w:sz="4" w:space="0" w:color="000000"/>
              <w:bottom w:val="single" w:sz="4" w:space="0" w:color="000000"/>
            </w:tcBorders>
            <w:vAlign w:val="center"/>
          </w:tcPr>
          <w:p w:rsidR="0033474C" w:rsidRPr="00E8142F" w:rsidRDefault="0033474C" w:rsidP="0033474C">
            <w:pPr>
              <w:pStyle w:val="af5"/>
              <w:ind w:left="-142"/>
              <w:jc w:val="center"/>
              <w:rPr>
                <w:rFonts w:ascii="Times New Roman" w:hAnsi="Times New Roman"/>
                <w:sz w:val="20"/>
                <w:szCs w:val="20"/>
              </w:rPr>
            </w:pPr>
            <w:r w:rsidRPr="00E8142F">
              <w:rPr>
                <w:rFonts w:ascii="Times New Roman" w:hAnsi="Times New Roman"/>
                <w:sz w:val="20"/>
                <w:szCs w:val="20"/>
              </w:rPr>
              <w:t>3</w:t>
            </w:r>
            <w:r>
              <w:rPr>
                <w:rFonts w:ascii="Times New Roman" w:hAnsi="Times New Roman"/>
                <w:sz w:val="20"/>
                <w:szCs w:val="20"/>
              </w:rPr>
              <w:t>2</w:t>
            </w:r>
          </w:p>
        </w:tc>
        <w:tc>
          <w:tcPr>
            <w:tcW w:w="4253" w:type="dxa"/>
            <w:tcBorders>
              <w:top w:val="single" w:sz="4" w:space="0" w:color="000000"/>
              <w:left w:val="single" w:sz="4" w:space="0" w:color="000000"/>
              <w:bottom w:val="single" w:sz="4" w:space="0" w:color="000000"/>
            </w:tcBorders>
          </w:tcPr>
          <w:p w:rsidR="0033474C" w:rsidRPr="003535C9" w:rsidRDefault="0033474C" w:rsidP="00FB7FAA">
            <w:pPr>
              <w:pStyle w:val="af5"/>
              <w:rPr>
                <w:rFonts w:ascii="Times New Roman" w:hAnsi="Times New Roman"/>
                <w:sz w:val="20"/>
                <w:szCs w:val="20"/>
              </w:rPr>
            </w:pPr>
            <w:r w:rsidRPr="003535C9">
              <w:rPr>
                <w:rFonts w:ascii="Times New Roman" w:hAnsi="Times New Roman"/>
                <w:sz w:val="20"/>
                <w:szCs w:val="20"/>
              </w:rPr>
              <w:t xml:space="preserve">Многофункциональная зона дорожного сервиса, состоящая из автозаправочной станции, СТО и торгового центра с пунктом питания, площадь участка - </w:t>
            </w:r>
            <w:smartTag w:uri="urn:schemas-microsoft-com:office:smarttags" w:element="metricconverter">
              <w:smartTagPr>
                <w:attr w:name="ProductID" w:val="52151 кв. м"/>
              </w:smartTagPr>
              <w:r w:rsidRPr="003535C9">
                <w:rPr>
                  <w:rFonts w:ascii="Times New Roman" w:hAnsi="Times New Roman"/>
                  <w:sz w:val="20"/>
                  <w:szCs w:val="20"/>
                </w:rPr>
                <w:t>52151 кв. м</w:t>
              </w:r>
            </w:smartTag>
            <w:r w:rsidRPr="003535C9">
              <w:rPr>
                <w:rFonts w:ascii="Times New Roman" w:hAnsi="Times New Roman"/>
                <w:sz w:val="20"/>
                <w:szCs w:val="20"/>
              </w:rPr>
              <w:t>, кадастровый номер 53:12:0433003:130</w:t>
            </w:r>
          </w:p>
        </w:tc>
        <w:tc>
          <w:tcPr>
            <w:tcW w:w="2224" w:type="dxa"/>
            <w:tcBorders>
              <w:top w:val="single" w:sz="4" w:space="0" w:color="000000"/>
              <w:left w:val="single" w:sz="4" w:space="0" w:color="000000"/>
              <w:bottom w:val="single" w:sz="4" w:space="0" w:color="000000"/>
            </w:tcBorders>
          </w:tcPr>
          <w:p w:rsidR="0033474C" w:rsidRPr="003535C9" w:rsidRDefault="0033474C" w:rsidP="003535C9">
            <w:pPr>
              <w:rPr>
                <w:rFonts w:ascii="Times New Roman" w:hAnsi="Times New Roman"/>
                <w:sz w:val="20"/>
                <w:szCs w:val="20"/>
              </w:rPr>
            </w:pPr>
            <w:r w:rsidRPr="003535C9">
              <w:rPr>
                <w:rFonts w:ascii="Times New Roman" w:hAnsi="Times New Roman"/>
                <w:sz w:val="20"/>
                <w:szCs w:val="20"/>
              </w:rPr>
              <w:t xml:space="preserve">Окуловский район,  Окуловское городское  поселение, з/у </w:t>
            </w:r>
            <w:r w:rsidR="003535C9" w:rsidRPr="003535C9">
              <w:rPr>
                <w:rFonts w:ascii="Times New Roman" w:hAnsi="Times New Roman"/>
                <w:sz w:val="20"/>
                <w:szCs w:val="20"/>
              </w:rPr>
              <w:t>3</w:t>
            </w:r>
          </w:p>
        </w:tc>
        <w:tc>
          <w:tcPr>
            <w:tcW w:w="1052" w:type="dxa"/>
            <w:tcBorders>
              <w:top w:val="single" w:sz="4" w:space="0" w:color="000000"/>
              <w:left w:val="single" w:sz="4" w:space="0" w:color="000000"/>
              <w:bottom w:val="single" w:sz="4" w:space="0" w:color="000000"/>
              <w:right w:val="single" w:sz="4" w:space="0" w:color="000000"/>
            </w:tcBorders>
            <w:vAlign w:val="center"/>
          </w:tcPr>
          <w:p w:rsidR="0033474C" w:rsidRPr="003535C9" w:rsidRDefault="0033474C" w:rsidP="00FB7FAA">
            <w:pPr>
              <w:pStyle w:val="af5"/>
              <w:jc w:val="center"/>
              <w:rPr>
                <w:rFonts w:ascii="Times New Roman" w:hAnsi="Times New Roman"/>
                <w:sz w:val="20"/>
                <w:szCs w:val="20"/>
              </w:rPr>
            </w:pPr>
            <w:r w:rsidRPr="003535C9">
              <w:rPr>
                <w:rFonts w:ascii="Times New Roman" w:hAnsi="Times New Roman"/>
                <w:sz w:val="20"/>
                <w:szCs w:val="20"/>
              </w:rPr>
              <w:t>2018</w:t>
            </w:r>
            <w:r w:rsidR="00D705C2">
              <w:rPr>
                <w:rFonts w:ascii="Times New Roman" w:hAnsi="Times New Roman"/>
                <w:sz w:val="20"/>
                <w:szCs w:val="20"/>
              </w:rPr>
              <w:t>-2020</w:t>
            </w:r>
          </w:p>
        </w:tc>
        <w:tc>
          <w:tcPr>
            <w:tcW w:w="2216" w:type="dxa"/>
            <w:tcBorders>
              <w:top w:val="single" w:sz="4" w:space="0" w:color="000000"/>
              <w:left w:val="single" w:sz="4" w:space="0" w:color="000000"/>
              <w:bottom w:val="single" w:sz="4" w:space="0" w:color="000000"/>
              <w:right w:val="single" w:sz="4" w:space="0" w:color="000000"/>
            </w:tcBorders>
          </w:tcPr>
          <w:p w:rsidR="0033474C" w:rsidRPr="003535C9" w:rsidRDefault="0033474C" w:rsidP="00FB7FAA">
            <w:pPr>
              <w:pStyle w:val="af5"/>
              <w:rPr>
                <w:rFonts w:ascii="Times New Roman" w:hAnsi="Times New Roman"/>
                <w:sz w:val="20"/>
                <w:szCs w:val="20"/>
              </w:rPr>
            </w:pPr>
            <w:r w:rsidRPr="003535C9">
              <w:rPr>
                <w:rFonts w:ascii="Times New Roman" w:hAnsi="Times New Roman"/>
                <w:sz w:val="20"/>
                <w:szCs w:val="20"/>
              </w:rPr>
              <w:t>Распоряжение Правительства Новгородской области от 14.01.2014 №2-рг</w:t>
            </w:r>
          </w:p>
        </w:tc>
      </w:tr>
    </w:tbl>
    <w:p w:rsidR="0033474C" w:rsidRDefault="0033474C" w:rsidP="00242FC1">
      <w:pPr>
        <w:ind w:firstLine="708"/>
        <w:jc w:val="both"/>
        <w:rPr>
          <w:rStyle w:val="aff3"/>
          <w:rFonts w:ascii="Verdana" w:hAnsi="Verdana"/>
          <w:sz w:val="17"/>
          <w:szCs w:val="17"/>
        </w:rPr>
      </w:pPr>
    </w:p>
    <w:p w:rsidR="00BB6AA1" w:rsidRDefault="00BB68F5" w:rsidP="00242FC1">
      <w:pPr>
        <w:ind w:firstLine="708"/>
        <w:jc w:val="both"/>
        <w:rPr>
          <w:rStyle w:val="aff3"/>
          <w:rFonts w:ascii="Verdana" w:hAnsi="Verdana"/>
          <w:sz w:val="17"/>
          <w:szCs w:val="17"/>
        </w:rPr>
      </w:pPr>
      <w:r>
        <w:rPr>
          <w:rStyle w:val="aff3"/>
          <w:rFonts w:ascii="Verdana" w:hAnsi="Verdana"/>
          <w:sz w:val="17"/>
          <w:szCs w:val="17"/>
        </w:rPr>
        <w:t>*-</w:t>
      </w:r>
      <w:r w:rsidRPr="00BB68F5">
        <w:rPr>
          <w:rFonts w:ascii="Times New Roman" w:hAnsi="Times New Roman"/>
          <w:sz w:val="20"/>
          <w:szCs w:val="20"/>
          <w:lang w:eastAsia="ru-RU"/>
        </w:rPr>
        <w:t xml:space="preserve"> </w:t>
      </w:r>
      <w:r>
        <w:rPr>
          <w:rFonts w:ascii="Times New Roman" w:hAnsi="Times New Roman"/>
          <w:sz w:val="20"/>
          <w:szCs w:val="20"/>
          <w:lang w:eastAsia="ru-RU"/>
        </w:rPr>
        <w:t>Письмо Администрации Окуловского муниципального района Новгородской области от 09.11.2017 №5589/1</w:t>
      </w:r>
      <w:r w:rsidR="00A074BE">
        <w:rPr>
          <w:rFonts w:ascii="Times New Roman" w:hAnsi="Times New Roman"/>
          <w:sz w:val="20"/>
          <w:szCs w:val="20"/>
          <w:lang w:eastAsia="ru-RU"/>
        </w:rPr>
        <w:t>.</w:t>
      </w:r>
    </w:p>
    <w:p w:rsidR="00F008FC" w:rsidRPr="00805AE5" w:rsidRDefault="0050228B" w:rsidP="00F008FC">
      <w:pPr>
        <w:pStyle w:val="1"/>
        <w:spacing w:before="120"/>
        <w:ind w:firstLine="340"/>
        <w:jc w:val="center"/>
        <w:rPr>
          <w:rFonts w:ascii="Times New Roman" w:hAnsi="Times New Roman" w:cs="Times New Roman"/>
          <w:color w:val="auto"/>
          <w:sz w:val="28"/>
          <w:szCs w:val="28"/>
        </w:rPr>
      </w:pPr>
      <w:bookmarkStart w:id="120" w:name="_Toc370988866"/>
      <w:bookmarkStart w:id="121" w:name="_Toc498421513"/>
      <w:r>
        <w:rPr>
          <w:rFonts w:ascii="Times New Roman" w:hAnsi="Times New Roman" w:cs="Times New Roman"/>
          <w:color w:val="auto"/>
          <w:sz w:val="28"/>
          <w:szCs w:val="28"/>
        </w:rPr>
        <w:t>4</w:t>
      </w:r>
      <w:r w:rsidR="00F008FC" w:rsidRPr="00805AE5">
        <w:rPr>
          <w:rFonts w:ascii="Times New Roman" w:hAnsi="Times New Roman" w:cs="Times New Roman"/>
          <w:color w:val="auto"/>
          <w:sz w:val="28"/>
          <w:szCs w:val="28"/>
        </w:rPr>
        <w:t>.</w:t>
      </w:r>
      <w:r w:rsidR="00B12925" w:rsidRPr="00805AE5">
        <w:rPr>
          <w:rFonts w:ascii="Times New Roman" w:hAnsi="Times New Roman" w:cs="Times New Roman"/>
          <w:color w:val="auto"/>
          <w:sz w:val="28"/>
          <w:szCs w:val="28"/>
        </w:rPr>
        <w:t>3</w:t>
      </w:r>
      <w:r w:rsidR="00F008FC" w:rsidRPr="00805AE5">
        <w:rPr>
          <w:rFonts w:ascii="Times New Roman" w:hAnsi="Times New Roman" w:cs="Times New Roman"/>
          <w:color w:val="auto"/>
          <w:sz w:val="28"/>
          <w:szCs w:val="28"/>
        </w:rPr>
        <w:t xml:space="preserve">. Перечень объектов местного значения, планируемых для размещения на территориях муниципального образования в рамках проекта генерального плана с учетом требованиям </w:t>
      </w:r>
      <w:r w:rsidR="00805AE5">
        <w:rPr>
          <w:rFonts w:ascii="Times New Roman" w:hAnsi="Times New Roman" w:cs="Times New Roman"/>
          <w:color w:val="auto"/>
          <w:sz w:val="28"/>
          <w:szCs w:val="28"/>
        </w:rPr>
        <w:t>р</w:t>
      </w:r>
      <w:r w:rsidR="00F008FC" w:rsidRPr="00805AE5">
        <w:rPr>
          <w:rFonts w:ascii="Times New Roman" w:hAnsi="Times New Roman" w:cs="Times New Roman"/>
          <w:color w:val="auto"/>
          <w:sz w:val="28"/>
          <w:szCs w:val="28"/>
        </w:rPr>
        <w:t>егиональных нормативов градостроительного проектирования</w:t>
      </w:r>
      <w:bookmarkEnd w:id="120"/>
      <w:bookmarkEnd w:id="121"/>
    </w:p>
    <w:p w:rsidR="00D72297" w:rsidRPr="00E8142F" w:rsidRDefault="00D72297" w:rsidP="00D4137D">
      <w:pPr>
        <w:ind w:firstLine="709"/>
        <w:jc w:val="both"/>
        <w:rPr>
          <w:rFonts w:ascii="Times New Roman" w:hAnsi="Times New Roman"/>
          <w:color w:val="auto"/>
          <w:sz w:val="24"/>
          <w:szCs w:val="24"/>
        </w:rPr>
      </w:pPr>
      <w:r w:rsidRPr="00E8142F">
        <w:rPr>
          <w:rFonts w:ascii="Times New Roman" w:hAnsi="Times New Roman"/>
          <w:color w:val="auto"/>
          <w:sz w:val="24"/>
          <w:szCs w:val="24"/>
        </w:rPr>
        <w:t xml:space="preserve">Сведения о видах, назначении и наименованиях планируемых для размещения на территории муниципального района объектов местного (районного) значения </w:t>
      </w:r>
      <w:r w:rsidR="00D4137D" w:rsidRPr="00E8142F">
        <w:rPr>
          <w:rFonts w:ascii="Times New Roman" w:hAnsi="Times New Roman"/>
          <w:color w:val="auto"/>
          <w:sz w:val="24"/>
          <w:szCs w:val="24"/>
        </w:rPr>
        <w:t xml:space="preserve">в рамках измененного генерального плана, </w:t>
      </w:r>
      <w:r w:rsidRPr="00E8142F">
        <w:rPr>
          <w:rFonts w:ascii="Times New Roman" w:hAnsi="Times New Roman"/>
          <w:color w:val="auto"/>
          <w:sz w:val="24"/>
          <w:szCs w:val="24"/>
        </w:rPr>
        <w:t>их основные характеристики и местоположение приведен</w:t>
      </w:r>
      <w:r w:rsidR="00D4137D" w:rsidRPr="00E8142F">
        <w:rPr>
          <w:rFonts w:ascii="Times New Roman" w:hAnsi="Times New Roman"/>
          <w:color w:val="auto"/>
          <w:sz w:val="24"/>
          <w:szCs w:val="24"/>
        </w:rPr>
        <w:t>ы</w:t>
      </w:r>
      <w:r w:rsidRPr="00E8142F">
        <w:rPr>
          <w:rFonts w:ascii="Times New Roman" w:hAnsi="Times New Roman"/>
          <w:color w:val="auto"/>
          <w:sz w:val="24"/>
          <w:szCs w:val="24"/>
        </w:rPr>
        <w:t xml:space="preserve"> в </w:t>
      </w:r>
      <w:r w:rsidRPr="00E8142F">
        <w:rPr>
          <w:rFonts w:ascii="Times New Roman" w:hAnsi="Times New Roman"/>
          <w:color w:val="auto"/>
          <w:sz w:val="24"/>
          <w:szCs w:val="24"/>
        </w:rPr>
        <w:lastRenderedPageBreak/>
        <w:t>таблице 4.</w:t>
      </w:r>
      <w:r w:rsidR="00D4137D" w:rsidRPr="00E8142F">
        <w:rPr>
          <w:rFonts w:ascii="Times New Roman" w:hAnsi="Times New Roman"/>
          <w:color w:val="auto"/>
          <w:sz w:val="24"/>
          <w:szCs w:val="24"/>
        </w:rPr>
        <w:t>3</w:t>
      </w:r>
      <w:r w:rsidRPr="00E8142F">
        <w:rPr>
          <w:rFonts w:ascii="Times New Roman" w:hAnsi="Times New Roman"/>
          <w:color w:val="auto"/>
          <w:sz w:val="24"/>
          <w:szCs w:val="24"/>
        </w:rPr>
        <w:t xml:space="preserve">.1. </w:t>
      </w:r>
    </w:p>
    <w:p w:rsidR="00D72297" w:rsidRPr="00B12925" w:rsidRDefault="00D72297" w:rsidP="00D4137D">
      <w:pPr>
        <w:ind w:left="786"/>
        <w:jc w:val="right"/>
        <w:rPr>
          <w:rFonts w:ascii="Times New Roman" w:hAnsi="Times New Roman"/>
          <w:color w:val="auto"/>
          <w:sz w:val="24"/>
          <w:szCs w:val="24"/>
        </w:rPr>
      </w:pPr>
      <w:r w:rsidRPr="00B12925">
        <w:rPr>
          <w:rFonts w:ascii="Times New Roman" w:hAnsi="Times New Roman"/>
          <w:color w:val="auto"/>
          <w:sz w:val="24"/>
          <w:szCs w:val="24"/>
        </w:rPr>
        <w:t xml:space="preserve">Таблица </w:t>
      </w:r>
      <w:r>
        <w:rPr>
          <w:rFonts w:ascii="Times New Roman" w:hAnsi="Times New Roman"/>
          <w:color w:val="auto"/>
          <w:sz w:val="24"/>
          <w:szCs w:val="24"/>
        </w:rPr>
        <w:t>4.</w:t>
      </w:r>
      <w:r w:rsidR="00D4137D">
        <w:rPr>
          <w:rFonts w:ascii="Times New Roman" w:hAnsi="Times New Roman"/>
          <w:color w:val="auto"/>
          <w:sz w:val="24"/>
          <w:szCs w:val="24"/>
        </w:rPr>
        <w:t>3</w:t>
      </w:r>
      <w:r w:rsidRPr="00B12925">
        <w:rPr>
          <w:rFonts w:ascii="Times New Roman" w:hAnsi="Times New Roman"/>
          <w:color w:val="auto"/>
          <w:sz w:val="24"/>
          <w:szCs w:val="24"/>
        </w:rPr>
        <w:t>.</w:t>
      </w:r>
      <w:r w:rsidR="00D4137D">
        <w:rPr>
          <w:rFonts w:ascii="Times New Roman" w:hAnsi="Times New Roman"/>
          <w:color w:val="auto"/>
          <w:sz w:val="24"/>
          <w:szCs w:val="24"/>
        </w:rPr>
        <w:t>1.</w:t>
      </w:r>
    </w:p>
    <w:p w:rsidR="00D72297" w:rsidRDefault="00D72297" w:rsidP="00D4137D">
      <w:pPr>
        <w:widowControl/>
        <w:suppressAutoHyphens w:val="0"/>
        <w:autoSpaceDN w:val="0"/>
        <w:adjustRightInd w:val="0"/>
        <w:ind w:left="786"/>
        <w:jc w:val="center"/>
        <w:rPr>
          <w:rFonts w:ascii="Times New Roman" w:hAnsi="Times New Roman"/>
          <w:b/>
          <w:bCs/>
          <w:color w:val="auto"/>
          <w:sz w:val="24"/>
          <w:szCs w:val="24"/>
          <w:lang w:eastAsia="ru-RU"/>
        </w:rPr>
      </w:pPr>
      <w:r w:rsidRPr="00B12925">
        <w:rPr>
          <w:rFonts w:ascii="Times New Roman" w:hAnsi="Times New Roman"/>
          <w:b/>
          <w:bCs/>
          <w:color w:val="auto"/>
          <w:sz w:val="24"/>
          <w:szCs w:val="24"/>
          <w:lang w:eastAsia="ru-RU"/>
        </w:rPr>
        <w:t xml:space="preserve">Перечень объектов местного (районного) значения, планируемых для размещения на территориях </w:t>
      </w:r>
      <w:r>
        <w:rPr>
          <w:rFonts w:ascii="Times New Roman" w:hAnsi="Times New Roman"/>
          <w:b/>
          <w:bCs/>
          <w:color w:val="auto"/>
          <w:sz w:val="24"/>
          <w:szCs w:val="24"/>
          <w:lang w:eastAsia="ru-RU"/>
        </w:rPr>
        <w:t>Окуловского городского поселения</w:t>
      </w:r>
      <w:r w:rsidRPr="00B12925">
        <w:rPr>
          <w:rFonts w:ascii="Times New Roman" w:hAnsi="Times New Roman"/>
          <w:b/>
          <w:bCs/>
          <w:color w:val="auto"/>
          <w:sz w:val="24"/>
          <w:szCs w:val="24"/>
          <w:lang w:eastAsia="ru-RU"/>
        </w:rPr>
        <w:t>.</w:t>
      </w:r>
    </w:p>
    <w:tbl>
      <w:tblPr>
        <w:tblW w:w="5000" w:type="pct"/>
        <w:tblLayout w:type="fixed"/>
        <w:tblLook w:val="0000" w:firstRow="0" w:lastRow="0" w:firstColumn="0" w:lastColumn="0" w:noHBand="0" w:noVBand="0"/>
      </w:tblPr>
      <w:tblGrid>
        <w:gridCol w:w="675"/>
        <w:gridCol w:w="4253"/>
        <w:gridCol w:w="2224"/>
        <w:gridCol w:w="1178"/>
        <w:gridCol w:w="2090"/>
      </w:tblGrid>
      <w:tr w:rsidR="00D72297" w:rsidRPr="00E8142F" w:rsidTr="00E61325">
        <w:trPr>
          <w:trHeight w:val="673"/>
          <w:tblHeader/>
        </w:trPr>
        <w:tc>
          <w:tcPr>
            <w:tcW w:w="675" w:type="dxa"/>
            <w:tcBorders>
              <w:top w:val="single" w:sz="4" w:space="0" w:color="000000"/>
              <w:left w:val="single" w:sz="4" w:space="0" w:color="000000"/>
              <w:bottom w:val="single" w:sz="4" w:space="0" w:color="000000"/>
            </w:tcBorders>
            <w:vAlign w:val="center"/>
          </w:tcPr>
          <w:p w:rsidR="00D72297" w:rsidRPr="00E8142F" w:rsidRDefault="00D72297" w:rsidP="00D72297">
            <w:pPr>
              <w:pStyle w:val="af5"/>
              <w:ind w:left="-142"/>
              <w:jc w:val="center"/>
              <w:rPr>
                <w:rFonts w:ascii="Times New Roman" w:hAnsi="Times New Roman"/>
                <w:b/>
                <w:sz w:val="20"/>
                <w:szCs w:val="20"/>
              </w:rPr>
            </w:pPr>
            <w:r w:rsidRPr="00E8142F">
              <w:rPr>
                <w:rFonts w:ascii="Times New Roman" w:hAnsi="Times New Roman"/>
                <w:b/>
                <w:sz w:val="20"/>
                <w:szCs w:val="20"/>
              </w:rPr>
              <w:t>№</w:t>
            </w:r>
          </w:p>
          <w:p w:rsidR="00D72297" w:rsidRPr="00E8142F" w:rsidRDefault="00D72297" w:rsidP="00D72297">
            <w:pPr>
              <w:pStyle w:val="af5"/>
              <w:ind w:left="-142"/>
              <w:jc w:val="center"/>
              <w:rPr>
                <w:rFonts w:ascii="Times New Roman" w:hAnsi="Times New Roman"/>
                <w:b/>
                <w:sz w:val="20"/>
                <w:szCs w:val="20"/>
              </w:rPr>
            </w:pPr>
            <w:r w:rsidRPr="00E8142F">
              <w:rPr>
                <w:rFonts w:ascii="Times New Roman" w:hAnsi="Times New Roman"/>
                <w:b/>
                <w:sz w:val="20"/>
                <w:szCs w:val="20"/>
              </w:rPr>
              <w:t>п/п</w:t>
            </w:r>
          </w:p>
        </w:tc>
        <w:tc>
          <w:tcPr>
            <w:tcW w:w="4253" w:type="dxa"/>
            <w:tcBorders>
              <w:top w:val="single" w:sz="4" w:space="0" w:color="000000"/>
              <w:left w:val="single" w:sz="4" w:space="0" w:color="000000"/>
              <w:bottom w:val="single" w:sz="4" w:space="0" w:color="000000"/>
            </w:tcBorders>
            <w:vAlign w:val="center"/>
          </w:tcPr>
          <w:p w:rsidR="00D72297" w:rsidRPr="00E8142F" w:rsidRDefault="00D72297" w:rsidP="00D72297">
            <w:pPr>
              <w:pStyle w:val="af5"/>
              <w:jc w:val="center"/>
              <w:rPr>
                <w:rFonts w:ascii="Times New Roman" w:hAnsi="Times New Roman"/>
                <w:b/>
                <w:sz w:val="20"/>
                <w:szCs w:val="20"/>
              </w:rPr>
            </w:pPr>
            <w:r w:rsidRPr="00E8142F">
              <w:rPr>
                <w:rFonts w:ascii="Times New Roman" w:hAnsi="Times New Roman"/>
                <w:b/>
                <w:sz w:val="20"/>
                <w:szCs w:val="20"/>
              </w:rPr>
              <w:t>Мероприятия</w:t>
            </w:r>
          </w:p>
        </w:tc>
        <w:tc>
          <w:tcPr>
            <w:tcW w:w="2224" w:type="dxa"/>
            <w:tcBorders>
              <w:top w:val="single" w:sz="4" w:space="0" w:color="000000"/>
              <w:left w:val="single" w:sz="4" w:space="0" w:color="000000"/>
              <w:bottom w:val="single" w:sz="4" w:space="0" w:color="000000"/>
            </w:tcBorders>
            <w:vAlign w:val="center"/>
          </w:tcPr>
          <w:p w:rsidR="00D72297" w:rsidRPr="00E8142F" w:rsidRDefault="00D72297" w:rsidP="00D72297">
            <w:pPr>
              <w:jc w:val="center"/>
              <w:rPr>
                <w:rFonts w:ascii="Times New Roman" w:hAnsi="Times New Roman"/>
                <w:b/>
                <w:color w:val="auto"/>
                <w:sz w:val="20"/>
                <w:szCs w:val="20"/>
              </w:rPr>
            </w:pPr>
            <w:r w:rsidRPr="00E8142F">
              <w:rPr>
                <w:rFonts w:ascii="Times New Roman" w:hAnsi="Times New Roman"/>
                <w:b/>
                <w:color w:val="auto"/>
                <w:sz w:val="20"/>
                <w:szCs w:val="20"/>
              </w:rPr>
              <w:t>Месторасположение</w:t>
            </w:r>
          </w:p>
        </w:tc>
        <w:tc>
          <w:tcPr>
            <w:tcW w:w="1178" w:type="dxa"/>
            <w:tcBorders>
              <w:top w:val="single" w:sz="4" w:space="0" w:color="000000"/>
              <w:left w:val="single" w:sz="4" w:space="0" w:color="000000"/>
              <w:bottom w:val="single" w:sz="4" w:space="0" w:color="000000"/>
              <w:right w:val="single" w:sz="4" w:space="0" w:color="000000"/>
            </w:tcBorders>
            <w:vAlign w:val="center"/>
          </w:tcPr>
          <w:p w:rsidR="00D72297" w:rsidRPr="00E8142F" w:rsidRDefault="00D72297" w:rsidP="00D72297">
            <w:pPr>
              <w:pStyle w:val="af5"/>
              <w:ind w:left="-108" w:right="-108"/>
              <w:jc w:val="center"/>
              <w:rPr>
                <w:rFonts w:ascii="Times New Roman" w:hAnsi="Times New Roman"/>
                <w:b/>
                <w:sz w:val="20"/>
                <w:szCs w:val="20"/>
              </w:rPr>
            </w:pPr>
            <w:r w:rsidRPr="00E8142F">
              <w:rPr>
                <w:rFonts w:ascii="Times New Roman" w:hAnsi="Times New Roman"/>
                <w:b/>
                <w:sz w:val="20"/>
                <w:szCs w:val="20"/>
              </w:rPr>
              <w:t>Сроки исполнения</w:t>
            </w:r>
          </w:p>
        </w:tc>
        <w:tc>
          <w:tcPr>
            <w:tcW w:w="2090" w:type="dxa"/>
            <w:tcBorders>
              <w:top w:val="single" w:sz="4" w:space="0" w:color="000000"/>
              <w:left w:val="single" w:sz="4" w:space="0" w:color="000000"/>
              <w:bottom w:val="single" w:sz="4" w:space="0" w:color="000000"/>
              <w:right w:val="single" w:sz="4" w:space="0" w:color="000000"/>
            </w:tcBorders>
            <w:vAlign w:val="center"/>
          </w:tcPr>
          <w:p w:rsidR="00D72297" w:rsidRPr="00E8142F" w:rsidRDefault="00E61325" w:rsidP="00D72297">
            <w:pPr>
              <w:pStyle w:val="af5"/>
              <w:ind w:left="-108"/>
              <w:jc w:val="center"/>
              <w:rPr>
                <w:rFonts w:ascii="Times New Roman" w:hAnsi="Times New Roman"/>
                <w:b/>
                <w:sz w:val="20"/>
                <w:szCs w:val="20"/>
              </w:rPr>
            </w:pPr>
            <w:r w:rsidRPr="00E8142F">
              <w:rPr>
                <w:rFonts w:ascii="Times New Roman" w:hAnsi="Times New Roman"/>
                <w:b/>
                <w:sz w:val="20"/>
                <w:szCs w:val="20"/>
              </w:rPr>
              <w:t>Примечание</w:t>
            </w:r>
          </w:p>
        </w:tc>
      </w:tr>
      <w:tr w:rsidR="00D72297" w:rsidRPr="00E8142F" w:rsidTr="00D72297">
        <w:trPr>
          <w:trHeight w:val="50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D72297" w:rsidRPr="00E8142F" w:rsidRDefault="00D72297" w:rsidP="00D72297">
            <w:pPr>
              <w:pStyle w:val="af5"/>
              <w:ind w:left="-108"/>
              <w:jc w:val="center"/>
              <w:rPr>
                <w:rFonts w:ascii="Times New Roman" w:hAnsi="Times New Roman"/>
                <w:sz w:val="20"/>
                <w:szCs w:val="20"/>
              </w:rPr>
            </w:pPr>
            <w:r w:rsidRPr="00E8142F">
              <w:rPr>
                <w:rFonts w:ascii="Times New Roman" w:hAnsi="Times New Roman"/>
                <w:b/>
                <w:bCs/>
                <w:i/>
                <w:sz w:val="20"/>
                <w:szCs w:val="20"/>
              </w:rPr>
              <w:t>Жилищное строительство</w:t>
            </w:r>
          </w:p>
        </w:tc>
      </w:tr>
      <w:tr w:rsidR="00C60655" w:rsidRPr="00E8142F" w:rsidTr="00D4137D">
        <w:trPr>
          <w:trHeight w:val="673"/>
        </w:trPr>
        <w:tc>
          <w:tcPr>
            <w:tcW w:w="675" w:type="dxa"/>
            <w:tcBorders>
              <w:top w:val="single" w:sz="4" w:space="0" w:color="000000"/>
              <w:left w:val="single" w:sz="4" w:space="0" w:color="000000"/>
              <w:bottom w:val="single" w:sz="4" w:space="0" w:color="000000"/>
            </w:tcBorders>
            <w:vAlign w:val="center"/>
          </w:tcPr>
          <w:p w:rsidR="00C60655" w:rsidRPr="00E8142F" w:rsidRDefault="00C60655" w:rsidP="00D72297">
            <w:pPr>
              <w:pStyle w:val="af5"/>
              <w:ind w:left="-142"/>
              <w:jc w:val="center"/>
              <w:rPr>
                <w:rFonts w:ascii="Times New Roman" w:hAnsi="Times New Roman"/>
                <w:sz w:val="20"/>
                <w:szCs w:val="20"/>
              </w:rPr>
            </w:pPr>
            <w:r w:rsidRPr="00E8142F">
              <w:rPr>
                <w:rFonts w:ascii="Times New Roman" w:hAnsi="Times New Roman"/>
                <w:sz w:val="20"/>
                <w:szCs w:val="20"/>
              </w:rPr>
              <w:t>1</w:t>
            </w:r>
          </w:p>
        </w:tc>
        <w:tc>
          <w:tcPr>
            <w:tcW w:w="4253" w:type="dxa"/>
            <w:tcBorders>
              <w:top w:val="single" w:sz="4" w:space="0" w:color="000000"/>
              <w:left w:val="single" w:sz="4" w:space="0" w:color="000000"/>
              <w:bottom w:val="single" w:sz="4" w:space="0" w:color="000000"/>
            </w:tcBorders>
          </w:tcPr>
          <w:p w:rsidR="00C60655" w:rsidRPr="00E8142F" w:rsidRDefault="00C60655" w:rsidP="00C60655">
            <w:pPr>
              <w:pStyle w:val="af5"/>
              <w:rPr>
                <w:rFonts w:ascii="Times New Roman" w:hAnsi="Times New Roman"/>
                <w:sz w:val="20"/>
                <w:szCs w:val="20"/>
              </w:rPr>
            </w:pPr>
            <w:r w:rsidRPr="00E8142F">
              <w:rPr>
                <w:rFonts w:ascii="Times New Roman" w:hAnsi="Times New Roman"/>
                <w:sz w:val="20"/>
                <w:szCs w:val="20"/>
              </w:rPr>
              <w:t>Новое жилищное строительство. Достижение уровня жилищной обеспеченности  - 49 м</w:t>
            </w:r>
            <w:r w:rsidRPr="00E8142F">
              <w:rPr>
                <w:rFonts w:ascii="Times New Roman" w:hAnsi="Times New Roman"/>
                <w:sz w:val="20"/>
                <w:szCs w:val="20"/>
                <w:vertAlign w:val="superscript"/>
              </w:rPr>
              <w:t>2</w:t>
            </w:r>
            <w:r w:rsidRPr="00E8142F">
              <w:rPr>
                <w:rFonts w:ascii="Times New Roman" w:hAnsi="Times New Roman"/>
                <w:sz w:val="20"/>
                <w:szCs w:val="20"/>
              </w:rPr>
              <w:t>/чел.</w:t>
            </w:r>
          </w:p>
          <w:p w:rsidR="00C60655" w:rsidRPr="00E8142F" w:rsidRDefault="00C60655" w:rsidP="00C60655">
            <w:pPr>
              <w:pStyle w:val="af5"/>
              <w:rPr>
                <w:rFonts w:ascii="Times New Roman" w:hAnsi="Times New Roman"/>
                <w:sz w:val="20"/>
                <w:szCs w:val="20"/>
              </w:rPr>
            </w:pPr>
            <w:r w:rsidRPr="00E8142F">
              <w:rPr>
                <w:rFonts w:ascii="Times New Roman" w:hAnsi="Times New Roman"/>
                <w:sz w:val="20"/>
                <w:szCs w:val="20"/>
              </w:rPr>
              <w:t>Объемы жилищного строительства на расчетный срок: 341,4 тысяч м</w:t>
            </w:r>
            <w:r w:rsidRPr="00E8142F">
              <w:rPr>
                <w:rFonts w:ascii="Times New Roman" w:hAnsi="Times New Roman"/>
                <w:sz w:val="20"/>
                <w:szCs w:val="20"/>
                <w:vertAlign w:val="superscript"/>
              </w:rPr>
              <w:t>2</w:t>
            </w:r>
            <w:r w:rsidRPr="00E8142F">
              <w:rPr>
                <w:rFonts w:ascii="Times New Roman" w:hAnsi="Times New Roman"/>
                <w:sz w:val="20"/>
                <w:szCs w:val="20"/>
              </w:rPr>
              <w:t>, в том числе:</w:t>
            </w:r>
          </w:p>
          <w:p w:rsidR="00C60655" w:rsidRPr="00E8142F" w:rsidRDefault="00C60655" w:rsidP="00C60655">
            <w:pPr>
              <w:pStyle w:val="af5"/>
              <w:rPr>
                <w:rFonts w:ascii="Times New Roman" w:hAnsi="Times New Roman"/>
                <w:sz w:val="20"/>
                <w:szCs w:val="20"/>
              </w:rPr>
            </w:pPr>
            <w:r w:rsidRPr="00E8142F">
              <w:rPr>
                <w:rFonts w:ascii="Times New Roman" w:hAnsi="Times New Roman"/>
                <w:sz w:val="20"/>
                <w:szCs w:val="20"/>
              </w:rPr>
              <w:t>ИЖС – 326,2 тысяч м</w:t>
            </w:r>
            <w:r w:rsidRPr="00E8142F">
              <w:rPr>
                <w:rFonts w:ascii="Times New Roman" w:hAnsi="Times New Roman"/>
                <w:sz w:val="20"/>
                <w:szCs w:val="20"/>
                <w:vertAlign w:val="superscript"/>
              </w:rPr>
              <w:t>2</w:t>
            </w:r>
          </w:p>
          <w:p w:rsidR="00C60655" w:rsidRPr="00E8142F" w:rsidRDefault="00C60655" w:rsidP="00C60655">
            <w:pPr>
              <w:pStyle w:val="af5"/>
              <w:rPr>
                <w:rFonts w:ascii="Times New Roman" w:hAnsi="Times New Roman"/>
                <w:sz w:val="20"/>
                <w:szCs w:val="20"/>
              </w:rPr>
            </w:pPr>
            <w:r w:rsidRPr="00E8142F">
              <w:rPr>
                <w:rFonts w:ascii="Times New Roman" w:hAnsi="Times New Roman"/>
                <w:sz w:val="20"/>
                <w:szCs w:val="20"/>
              </w:rPr>
              <w:t>Мало и среднеэтажное – 15,2 тысяч м</w:t>
            </w:r>
            <w:r w:rsidRPr="00E8142F">
              <w:rPr>
                <w:rFonts w:ascii="Times New Roman" w:hAnsi="Times New Roman"/>
                <w:sz w:val="20"/>
                <w:szCs w:val="20"/>
                <w:vertAlign w:val="superscript"/>
              </w:rPr>
              <w:t>2</w:t>
            </w:r>
          </w:p>
        </w:tc>
        <w:tc>
          <w:tcPr>
            <w:tcW w:w="2224" w:type="dxa"/>
            <w:tcBorders>
              <w:top w:val="single" w:sz="4" w:space="0" w:color="000000"/>
              <w:left w:val="single" w:sz="4" w:space="0" w:color="000000"/>
              <w:bottom w:val="single" w:sz="4" w:space="0" w:color="000000"/>
            </w:tcBorders>
            <w:vAlign w:val="center"/>
          </w:tcPr>
          <w:p w:rsidR="00C60655" w:rsidRPr="00E8142F" w:rsidRDefault="00C60655" w:rsidP="00C60655">
            <w:pPr>
              <w:pStyle w:val="af5"/>
              <w:jc w:val="center"/>
              <w:rPr>
                <w:rFonts w:ascii="Times New Roman" w:hAnsi="Times New Roman"/>
                <w:sz w:val="20"/>
                <w:szCs w:val="20"/>
              </w:rPr>
            </w:pPr>
            <w:r w:rsidRPr="00E8142F">
              <w:rPr>
                <w:rFonts w:ascii="Times New Roman" w:hAnsi="Times New Roman"/>
                <w:sz w:val="20"/>
                <w:szCs w:val="20"/>
              </w:rPr>
              <w:t>Окуловское городское поселение</w:t>
            </w:r>
          </w:p>
        </w:tc>
        <w:tc>
          <w:tcPr>
            <w:tcW w:w="1178" w:type="dxa"/>
            <w:tcBorders>
              <w:top w:val="single" w:sz="4" w:space="0" w:color="000000"/>
              <w:left w:val="single" w:sz="4" w:space="0" w:color="000000"/>
              <w:bottom w:val="single" w:sz="4" w:space="0" w:color="000000"/>
              <w:right w:val="single" w:sz="4" w:space="0" w:color="000000"/>
            </w:tcBorders>
            <w:vAlign w:val="center"/>
          </w:tcPr>
          <w:p w:rsidR="00C60655" w:rsidRPr="00E8142F" w:rsidRDefault="00C60655" w:rsidP="00C60655">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C60655" w:rsidRPr="00E8142F" w:rsidRDefault="00C60655" w:rsidP="00C60655">
            <w:pPr>
              <w:pStyle w:val="af5"/>
              <w:rPr>
                <w:rFonts w:ascii="Times New Roman" w:hAnsi="Times New Roman"/>
                <w:sz w:val="20"/>
                <w:szCs w:val="20"/>
              </w:rPr>
            </w:pPr>
            <w:r w:rsidRPr="00E8142F">
              <w:rPr>
                <w:rFonts w:ascii="Times New Roman" w:hAnsi="Times New Roman"/>
                <w:sz w:val="20"/>
                <w:szCs w:val="20"/>
              </w:rPr>
              <w:t xml:space="preserve">Измененный генеральный план </w:t>
            </w:r>
          </w:p>
        </w:tc>
      </w:tr>
      <w:tr w:rsidR="00D72297" w:rsidRPr="00E8142F" w:rsidTr="00D72297">
        <w:trPr>
          <w:trHeight w:val="33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D72297" w:rsidRPr="00E8142F" w:rsidRDefault="00D72297" w:rsidP="00D72297">
            <w:pPr>
              <w:pStyle w:val="af5"/>
              <w:ind w:left="-108"/>
              <w:jc w:val="center"/>
              <w:rPr>
                <w:rFonts w:ascii="Times New Roman" w:hAnsi="Times New Roman"/>
                <w:sz w:val="20"/>
                <w:szCs w:val="20"/>
              </w:rPr>
            </w:pPr>
            <w:r w:rsidRPr="00E8142F">
              <w:rPr>
                <w:rFonts w:ascii="Times New Roman" w:hAnsi="Times New Roman"/>
                <w:b/>
                <w:bCs/>
                <w:i/>
                <w:sz w:val="20"/>
                <w:szCs w:val="20"/>
              </w:rPr>
              <w:t>Объекты социальной инфраструктуры</w:t>
            </w:r>
          </w:p>
        </w:tc>
      </w:tr>
      <w:tr w:rsidR="00D72297" w:rsidRPr="00E8142F" w:rsidTr="00D72297">
        <w:trPr>
          <w:trHeight w:val="34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D72297" w:rsidRPr="00E8142F" w:rsidRDefault="00D72297" w:rsidP="00D72297">
            <w:pPr>
              <w:pStyle w:val="af5"/>
              <w:jc w:val="center"/>
              <w:rPr>
                <w:rFonts w:ascii="Times New Roman" w:hAnsi="Times New Roman"/>
                <w:sz w:val="20"/>
                <w:szCs w:val="20"/>
              </w:rPr>
            </w:pPr>
            <w:r w:rsidRPr="00E8142F">
              <w:rPr>
                <w:rFonts w:ascii="Times New Roman" w:hAnsi="Times New Roman"/>
                <w:b/>
                <w:bCs/>
                <w:i/>
                <w:sz w:val="20"/>
                <w:szCs w:val="20"/>
              </w:rPr>
              <w:t>В сфере образования</w:t>
            </w:r>
          </w:p>
        </w:tc>
      </w:tr>
      <w:tr w:rsidR="00C60655" w:rsidRPr="00E8142F" w:rsidTr="00E61325">
        <w:trPr>
          <w:trHeight w:val="673"/>
        </w:trPr>
        <w:tc>
          <w:tcPr>
            <w:tcW w:w="675" w:type="dxa"/>
            <w:tcBorders>
              <w:top w:val="single" w:sz="4" w:space="0" w:color="000000"/>
              <w:left w:val="single" w:sz="4" w:space="0" w:color="000000"/>
              <w:bottom w:val="single" w:sz="4" w:space="0" w:color="000000"/>
            </w:tcBorders>
            <w:vAlign w:val="center"/>
          </w:tcPr>
          <w:p w:rsidR="00C60655" w:rsidRPr="00E8142F" w:rsidRDefault="00C60655" w:rsidP="00D72297">
            <w:pPr>
              <w:pStyle w:val="af5"/>
              <w:ind w:left="-142"/>
              <w:jc w:val="center"/>
              <w:rPr>
                <w:rFonts w:ascii="Times New Roman" w:hAnsi="Times New Roman"/>
                <w:sz w:val="20"/>
                <w:szCs w:val="20"/>
              </w:rPr>
            </w:pPr>
            <w:r w:rsidRPr="00E8142F">
              <w:rPr>
                <w:rFonts w:ascii="Times New Roman" w:hAnsi="Times New Roman"/>
                <w:sz w:val="20"/>
                <w:szCs w:val="20"/>
              </w:rPr>
              <w:t>2</w:t>
            </w:r>
          </w:p>
        </w:tc>
        <w:tc>
          <w:tcPr>
            <w:tcW w:w="4253" w:type="dxa"/>
            <w:tcBorders>
              <w:top w:val="single" w:sz="4" w:space="0" w:color="000000"/>
              <w:left w:val="single" w:sz="4" w:space="0" w:color="000000"/>
              <w:bottom w:val="single" w:sz="4" w:space="0" w:color="000000"/>
            </w:tcBorders>
          </w:tcPr>
          <w:p w:rsidR="00C60655" w:rsidRPr="00E8142F" w:rsidRDefault="00C60655" w:rsidP="00C60655">
            <w:pPr>
              <w:pStyle w:val="af5"/>
              <w:rPr>
                <w:rFonts w:ascii="Times New Roman" w:hAnsi="Times New Roman"/>
                <w:sz w:val="20"/>
                <w:szCs w:val="20"/>
              </w:rPr>
            </w:pPr>
            <w:r w:rsidRPr="00E8142F">
              <w:rPr>
                <w:rFonts w:ascii="Times New Roman" w:hAnsi="Times New Roman"/>
                <w:sz w:val="20"/>
                <w:szCs w:val="20"/>
              </w:rPr>
              <w:t>Строительство детских дошкольных учреждений:</w:t>
            </w:r>
          </w:p>
          <w:p w:rsidR="00C60655" w:rsidRPr="00E8142F" w:rsidRDefault="00C60655" w:rsidP="00C60655">
            <w:pPr>
              <w:pStyle w:val="af5"/>
              <w:rPr>
                <w:rFonts w:ascii="Times New Roman" w:hAnsi="Times New Roman"/>
                <w:sz w:val="20"/>
                <w:szCs w:val="20"/>
              </w:rPr>
            </w:pPr>
            <w:r w:rsidRPr="00E8142F">
              <w:rPr>
                <w:rFonts w:ascii="Times New Roman" w:hAnsi="Times New Roman"/>
                <w:sz w:val="20"/>
                <w:szCs w:val="20"/>
              </w:rPr>
              <w:t>-  на 1</w:t>
            </w:r>
            <w:r w:rsidR="00C753A2">
              <w:rPr>
                <w:rFonts w:ascii="Times New Roman" w:hAnsi="Times New Roman"/>
                <w:sz w:val="20"/>
                <w:szCs w:val="20"/>
              </w:rPr>
              <w:t>4</w:t>
            </w:r>
            <w:r w:rsidRPr="00E8142F">
              <w:rPr>
                <w:rFonts w:ascii="Times New Roman" w:hAnsi="Times New Roman"/>
                <w:sz w:val="20"/>
                <w:szCs w:val="20"/>
              </w:rPr>
              <w:t>0 мест;</w:t>
            </w:r>
          </w:p>
          <w:p w:rsidR="00C60655" w:rsidRPr="00E8142F" w:rsidRDefault="00C60655" w:rsidP="00C60655">
            <w:pPr>
              <w:pStyle w:val="af5"/>
              <w:rPr>
                <w:rFonts w:ascii="Times New Roman" w:hAnsi="Times New Roman"/>
                <w:sz w:val="20"/>
                <w:szCs w:val="20"/>
              </w:rPr>
            </w:pPr>
            <w:r w:rsidRPr="00E8142F">
              <w:rPr>
                <w:rFonts w:ascii="Times New Roman" w:hAnsi="Times New Roman"/>
                <w:sz w:val="20"/>
                <w:szCs w:val="20"/>
              </w:rPr>
              <w:t xml:space="preserve">-  на 70 мест </w:t>
            </w:r>
          </w:p>
        </w:tc>
        <w:tc>
          <w:tcPr>
            <w:tcW w:w="2224" w:type="dxa"/>
            <w:tcBorders>
              <w:top w:val="single" w:sz="4" w:space="0" w:color="000000"/>
              <w:left w:val="single" w:sz="4" w:space="0" w:color="000000"/>
              <w:bottom w:val="single" w:sz="4" w:space="0" w:color="000000"/>
            </w:tcBorders>
            <w:vAlign w:val="center"/>
          </w:tcPr>
          <w:p w:rsidR="00C60655" w:rsidRPr="00E8142F" w:rsidRDefault="00C60655" w:rsidP="00C6065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C60655" w:rsidRPr="00E8142F" w:rsidRDefault="00C60655" w:rsidP="00C60655">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C60655" w:rsidRPr="00E8142F" w:rsidRDefault="00C60655" w:rsidP="00405761">
            <w:pPr>
              <w:pStyle w:val="af5"/>
              <w:jc w:val="center"/>
              <w:rPr>
                <w:rFonts w:ascii="Times New Roman" w:hAnsi="Times New Roman"/>
                <w:sz w:val="20"/>
                <w:szCs w:val="20"/>
              </w:rPr>
            </w:pPr>
            <w:r w:rsidRPr="00E8142F">
              <w:rPr>
                <w:rFonts w:ascii="Times New Roman" w:hAnsi="Times New Roman"/>
                <w:sz w:val="20"/>
                <w:szCs w:val="20"/>
              </w:rPr>
              <w:t>Генплан 201</w:t>
            </w:r>
            <w:r w:rsidR="00405761">
              <w:rPr>
                <w:rFonts w:ascii="Times New Roman" w:hAnsi="Times New Roman"/>
                <w:sz w:val="20"/>
                <w:szCs w:val="20"/>
              </w:rPr>
              <w:t>0</w:t>
            </w:r>
            <w:r w:rsidRPr="00E8142F">
              <w:rPr>
                <w:rFonts w:ascii="Times New Roman" w:hAnsi="Times New Roman"/>
                <w:sz w:val="20"/>
                <w:szCs w:val="20"/>
              </w:rPr>
              <w:t xml:space="preserve"> г. и настоящие изменения</w:t>
            </w:r>
          </w:p>
        </w:tc>
      </w:tr>
      <w:tr w:rsidR="00C60655" w:rsidRPr="00E8142F" w:rsidTr="00C60655">
        <w:trPr>
          <w:trHeight w:val="28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C60655" w:rsidRPr="00E8142F" w:rsidRDefault="00C60655" w:rsidP="00C60655">
            <w:pPr>
              <w:pStyle w:val="af5"/>
              <w:jc w:val="center"/>
              <w:rPr>
                <w:rFonts w:ascii="Times New Roman" w:hAnsi="Times New Roman"/>
                <w:sz w:val="20"/>
                <w:szCs w:val="20"/>
              </w:rPr>
            </w:pPr>
            <w:r w:rsidRPr="00E8142F">
              <w:rPr>
                <w:rFonts w:ascii="Times New Roman" w:hAnsi="Times New Roman"/>
                <w:b/>
                <w:bCs/>
                <w:i/>
                <w:sz w:val="20"/>
                <w:szCs w:val="20"/>
              </w:rPr>
              <w:t>В сфере физической культуры и спорта</w:t>
            </w:r>
          </w:p>
        </w:tc>
      </w:tr>
      <w:tr w:rsidR="00C60655" w:rsidRPr="00E8142F" w:rsidTr="003819E3">
        <w:trPr>
          <w:trHeight w:val="497"/>
        </w:trPr>
        <w:tc>
          <w:tcPr>
            <w:tcW w:w="675" w:type="dxa"/>
            <w:tcBorders>
              <w:top w:val="single" w:sz="4" w:space="0" w:color="000000"/>
              <w:left w:val="single" w:sz="4" w:space="0" w:color="000000"/>
              <w:bottom w:val="single" w:sz="4" w:space="0" w:color="000000"/>
            </w:tcBorders>
          </w:tcPr>
          <w:p w:rsidR="00C60655" w:rsidRPr="00E8142F" w:rsidRDefault="00C60655" w:rsidP="003819E3">
            <w:pPr>
              <w:pStyle w:val="af5"/>
              <w:ind w:left="-142"/>
              <w:jc w:val="center"/>
              <w:rPr>
                <w:rFonts w:ascii="Times New Roman" w:hAnsi="Times New Roman"/>
                <w:sz w:val="20"/>
                <w:szCs w:val="20"/>
              </w:rPr>
            </w:pPr>
            <w:r w:rsidRPr="00E8142F">
              <w:rPr>
                <w:rFonts w:ascii="Times New Roman" w:hAnsi="Times New Roman"/>
                <w:sz w:val="20"/>
                <w:szCs w:val="20"/>
              </w:rPr>
              <w:t>3</w:t>
            </w:r>
          </w:p>
        </w:tc>
        <w:tc>
          <w:tcPr>
            <w:tcW w:w="4253" w:type="dxa"/>
            <w:tcBorders>
              <w:top w:val="single" w:sz="4" w:space="0" w:color="000000"/>
              <w:left w:val="single" w:sz="4" w:space="0" w:color="000000"/>
              <w:bottom w:val="single" w:sz="4" w:space="0" w:color="000000"/>
            </w:tcBorders>
          </w:tcPr>
          <w:p w:rsidR="00C60655" w:rsidRPr="00E8142F" w:rsidRDefault="00C60655" w:rsidP="00C60655">
            <w:pPr>
              <w:pStyle w:val="af5"/>
              <w:rPr>
                <w:rFonts w:ascii="Times New Roman" w:hAnsi="Times New Roman"/>
                <w:sz w:val="20"/>
                <w:szCs w:val="20"/>
              </w:rPr>
            </w:pPr>
            <w:r w:rsidRPr="00E8142F">
              <w:rPr>
                <w:rFonts w:ascii="Times New Roman" w:hAnsi="Times New Roman"/>
                <w:sz w:val="20"/>
                <w:szCs w:val="20"/>
              </w:rPr>
              <w:t>Строительство Физкультурно-оздоровительного комплекса (ФОК)</w:t>
            </w:r>
          </w:p>
        </w:tc>
        <w:tc>
          <w:tcPr>
            <w:tcW w:w="2224" w:type="dxa"/>
            <w:tcBorders>
              <w:top w:val="single" w:sz="4" w:space="0" w:color="000000"/>
              <w:left w:val="single" w:sz="4" w:space="0" w:color="000000"/>
              <w:bottom w:val="single" w:sz="4" w:space="0" w:color="000000"/>
            </w:tcBorders>
          </w:tcPr>
          <w:p w:rsidR="00C60655" w:rsidRPr="00E8142F" w:rsidRDefault="00C60655" w:rsidP="00C6065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178" w:type="dxa"/>
            <w:tcBorders>
              <w:top w:val="single" w:sz="4" w:space="0" w:color="000000"/>
              <w:left w:val="single" w:sz="4" w:space="0" w:color="000000"/>
              <w:bottom w:val="single" w:sz="4" w:space="0" w:color="000000"/>
              <w:right w:val="single" w:sz="4" w:space="0" w:color="000000"/>
            </w:tcBorders>
          </w:tcPr>
          <w:p w:rsidR="00C60655" w:rsidRPr="00E8142F" w:rsidRDefault="00C60655" w:rsidP="00C60655">
            <w:pPr>
              <w:pStyle w:val="af5"/>
              <w:jc w:val="center"/>
              <w:rPr>
                <w:rFonts w:ascii="Times New Roman" w:hAnsi="Times New Roman"/>
                <w:sz w:val="20"/>
                <w:szCs w:val="20"/>
              </w:rPr>
            </w:pPr>
            <w:r w:rsidRPr="00E8142F">
              <w:rPr>
                <w:rFonts w:ascii="Times New Roman" w:hAnsi="Times New Roman"/>
                <w:sz w:val="20"/>
                <w:szCs w:val="20"/>
              </w:rPr>
              <w:t>1 очередь</w:t>
            </w:r>
          </w:p>
        </w:tc>
        <w:tc>
          <w:tcPr>
            <w:tcW w:w="2090" w:type="dxa"/>
            <w:tcBorders>
              <w:top w:val="single" w:sz="4" w:space="0" w:color="000000"/>
              <w:left w:val="single" w:sz="4" w:space="0" w:color="000000"/>
              <w:bottom w:val="single" w:sz="4" w:space="0" w:color="000000"/>
              <w:right w:val="single" w:sz="4" w:space="0" w:color="000000"/>
            </w:tcBorders>
          </w:tcPr>
          <w:p w:rsidR="00C60655" w:rsidRPr="00E8142F" w:rsidRDefault="00C60655" w:rsidP="00405761">
            <w:pPr>
              <w:pStyle w:val="af5"/>
              <w:jc w:val="center"/>
              <w:rPr>
                <w:rFonts w:ascii="Times New Roman" w:hAnsi="Times New Roman"/>
                <w:sz w:val="20"/>
                <w:szCs w:val="20"/>
              </w:rPr>
            </w:pPr>
            <w:r w:rsidRPr="00E8142F">
              <w:rPr>
                <w:rFonts w:ascii="Times New Roman" w:hAnsi="Times New Roman"/>
                <w:sz w:val="20"/>
                <w:szCs w:val="20"/>
              </w:rPr>
              <w:t>Генплан 201</w:t>
            </w:r>
            <w:r w:rsidR="00405761">
              <w:rPr>
                <w:rFonts w:ascii="Times New Roman" w:hAnsi="Times New Roman"/>
                <w:sz w:val="20"/>
                <w:szCs w:val="20"/>
              </w:rPr>
              <w:t>0</w:t>
            </w:r>
            <w:r w:rsidRPr="00E8142F">
              <w:rPr>
                <w:rFonts w:ascii="Times New Roman" w:hAnsi="Times New Roman"/>
                <w:sz w:val="20"/>
                <w:szCs w:val="20"/>
              </w:rPr>
              <w:t xml:space="preserve"> г.</w:t>
            </w:r>
          </w:p>
        </w:tc>
      </w:tr>
      <w:tr w:rsidR="00C60655" w:rsidRPr="00E8142F" w:rsidTr="003819E3">
        <w:trPr>
          <w:trHeight w:val="547"/>
        </w:trPr>
        <w:tc>
          <w:tcPr>
            <w:tcW w:w="675" w:type="dxa"/>
            <w:tcBorders>
              <w:top w:val="single" w:sz="4" w:space="0" w:color="000000"/>
              <w:left w:val="single" w:sz="4" w:space="0" w:color="000000"/>
              <w:bottom w:val="single" w:sz="4" w:space="0" w:color="000000"/>
            </w:tcBorders>
          </w:tcPr>
          <w:p w:rsidR="00C60655" w:rsidRPr="00E8142F" w:rsidRDefault="00C60655" w:rsidP="003819E3">
            <w:pPr>
              <w:pStyle w:val="af5"/>
              <w:ind w:left="-142"/>
              <w:jc w:val="center"/>
              <w:rPr>
                <w:rFonts w:ascii="Times New Roman" w:hAnsi="Times New Roman"/>
                <w:sz w:val="20"/>
                <w:szCs w:val="20"/>
              </w:rPr>
            </w:pPr>
            <w:r w:rsidRPr="00E8142F">
              <w:rPr>
                <w:rFonts w:ascii="Times New Roman" w:hAnsi="Times New Roman"/>
                <w:sz w:val="20"/>
                <w:szCs w:val="20"/>
              </w:rPr>
              <w:t>4</w:t>
            </w:r>
          </w:p>
        </w:tc>
        <w:tc>
          <w:tcPr>
            <w:tcW w:w="4253" w:type="dxa"/>
            <w:tcBorders>
              <w:top w:val="single" w:sz="4" w:space="0" w:color="000000"/>
              <w:left w:val="single" w:sz="4" w:space="0" w:color="000000"/>
              <w:bottom w:val="single" w:sz="4" w:space="0" w:color="000000"/>
            </w:tcBorders>
          </w:tcPr>
          <w:p w:rsidR="00C60655" w:rsidRPr="00E8142F" w:rsidRDefault="00C60655" w:rsidP="00C60655">
            <w:pPr>
              <w:pStyle w:val="af5"/>
              <w:rPr>
                <w:rFonts w:ascii="Times New Roman" w:hAnsi="Times New Roman"/>
                <w:sz w:val="20"/>
                <w:szCs w:val="20"/>
              </w:rPr>
            </w:pPr>
            <w:r w:rsidRPr="00E8142F">
              <w:rPr>
                <w:rFonts w:ascii="Times New Roman" w:hAnsi="Times New Roman"/>
                <w:sz w:val="20"/>
                <w:szCs w:val="20"/>
              </w:rPr>
              <w:t xml:space="preserve">Центр водного слалома </w:t>
            </w:r>
          </w:p>
        </w:tc>
        <w:tc>
          <w:tcPr>
            <w:tcW w:w="2224" w:type="dxa"/>
            <w:tcBorders>
              <w:top w:val="single" w:sz="4" w:space="0" w:color="000000"/>
              <w:left w:val="single" w:sz="4" w:space="0" w:color="000000"/>
              <w:bottom w:val="single" w:sz="4" w:space="0" w:color="000000"/>
            </w:tcBorders>
          </w:tcPr>
          <w:p w:rsidR="00C60655" w:rsidRPr="00E8142F" w:rsidRDefault="00C60655" w:rsidP="00C6065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178" w:type="dxa"/>
            <w:tcBorders>
              <w:top w:val="single" w:sz="4" w:space="0" w:color="000000"/>
              <w:left w:val="single" w:sz="4" w:space="0" w:color="000000"/>
              <w:bottom w:val="single" w:sz="4" w:space="0" w:color="000000"/>
              <w:right w:val="single" w:sz="4" w:space="0" w:color="000000"/>
            </w:tcBorders>
          </w:tcPr>
          <w:p w:rsidR="00C60655" w:rsidRPr="00E8142F" w:rsidRDefault="00C60655" w:rsidP="00C60655">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C60655" w:rsidRPr="00E8142F" w:rsidRDefault="00C60655" w:rsidP="00C60655">
            <w:pPr>
              <w:jc w:val="center"/>
              <w:rPr>
                <w:color w:val="auto"/>
              </w:rPr>
            </w:pPr>
            <w:r w:rsidRPr="00E8142F">
              <w:rPr>
                <w:rFonts w:ascii="Times New Roman" w:hAnsi="Times New Roman"/>
                <w:color w:val="auto"/>
                <w:sz w:val="20"/>
                <w:szCs w:val="20"/>
              </w:rPr>
              <w:t>настоящие изменения</w:t>
            </w:r>
          </w:p>
        </w:tc>
      </w:tr>
      <w:tr w:rsidR="00D72297" w:rsidRPr="00E8142F" w:rsidTr="00D72297">
        <w:trPr>
          <w:trHeight w:val="287"/>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D72297" w:rsidRPr="00E8142F" w:rsidRDefault="00D72297" w:rsidP="00D72297">
            <w:pPr>
              <w:pStyle w:val="af5"/>
              <w:jc w:val="center"/>
              <w:rPr>
                <w:rFonts w:ascii="Times New Roman" w:hAnsi="Times New Roman"/>
                <w:sz w:val="20"/>
                <w:szCs w:val="20"/>
              </w:rPr>
            </w:pPr>
            <w:r w:rsidRPr="00E8142F">
              <w:rPr>
                <w:rFonts w:ascii="Times New Roman" w:hAnsi="Times New Roman"/>
                <w:b/>
                <w:bCs/>
                <w:i/>
                <w:sz w:val="20"/>
                <w:szCs w:val="20"/>
              </w:rPr>
              <w:t>В сфере культуры</w:t>
            </w:r>
          </w:p>
        </w:tc>
      </w:tr>
      <w:tr w:rsidR="00E9627B" w:rsidRPr="00E8142F" w:rsidTr="003819E3">
        <w:trPr>
          <w:trHeight w:val="487"/>
        </w:trPr>
        <w:tc>
          <w:tcPr>
            <w:tcW w:w="675" w:type="dxa"/>
            <w:tcBorders>
              <w:top w:val="single" w:sz="4" w:space="0" w:color="000000"/>
              <w:left w:val="single" w:sz="4" w:space="0" w:color="000000"/>
              <w:bottom w:val="single" w:sz="4" w:space="0" w:color="000000"/>
            </w:tcBorders>
          </w:tcPr>
          <w:p w:rsidR="00E9627B" w:rsidRPr="00E8142F" w:rsidRDefault="00E9627B" w:rsidP="00E9627B">
            <w:pPr>
              <w:pStyle w:val="af5"/>
              <w:ind w:left="-142" w:firstLine="142"/>
              <w:jc w:val="center"/>
              <w:rPr>
                <w:rFonts w:ascii="Times New Roman" w:hAnsi="Times New Roman"/>
                <w:sz w:val="20"/>
                <w:szCs w:val="20"/>
              </w:rPr>
            </w:pPr>
            <w:r w:rsidRPr="00E8142F">
              <w:rPr>
                <w:rFonts w:ascii="Times New Roman" w:hAnsi="Times New Roman"/>
                <w:sz w:val="20"/>
                <w:szCs w:val="20"/>
              </w:rPr>
              <w:t>5</w:t>
            </w:r>
          </w:p>
        </w:tc>
        <w:tc>
          <w:tcPr>
            <w:tcW w:w="4253" w:type="dxa"/>
            <w:tcBorders>
              <w:top w:val="single" w:sz="4" w:space="0" w:color="000000"/>
              <w:left w:val="single" w:sz="4" w:space="0" w:color="000000"/>
              <w:bottom w:val="single" w:sz="4" w:space="0" w:color="000000"/>
            </w:tcBorders>
          </w:tcPr>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Культурно-развлекательный комплекс</w:t>
            </w:r>
          </w:p>
          <w:p w:rsidR="00E9627B" w:rsidRPr="00E8142F" w:rsidRDefault="00E9627B" w:rsidP="00E9627B">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178" w:type="dxa"/>
            <w:tcBorders>
              <w:top w:val="single" w:sz="4" w:space="0" w:color="000000"/>
              <w:left w:val="single" w:sz="4" w:space="0" w:color="000000"/>
              <w:bottom w:val="single" w:sz="4" w:space="0" w:color="000000"/>
              <w:right w:val="single" w:sz="4" w:space="0" w:color="000000"/>
            </w:tcBorders>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E9627B" w:rsidRPr="00E8142F" w:rsidRDefault="00E9627B" w:rsidP="00405761">
            <w:pPr>
              <w:jc w:val="center"/>
              <w:rPr>
                <w:color w:val="auto"/>
              </w:rPr>
            </w:pPr>
            <w:r w:rsidRPr="00E8142F">
              <w:rPr>
                <w:rFonts w:ascii="Times New Roman" w:hAnsi="Times New Roman"/>
                <w:color w:val="auto"/>
                <w:sz w:val="20"/>
                <w:szCs w:val="20"/>
              </w:rPr>
              <w:t>Генплан 201</w:t>
            </w:r>
            <w:r w:rsidR="00405761">
              <w:rPr>
                <w:rFonts w:ascii="Times New Roman" w:hAnsi="Times New Roman"/>
                <w:color w:val="auto"/>
                <w:sz w:val="20"/>
                <w:szCs w:val="20"/>
              </w:rPr>
              <w:t>0</w:t>
            </w:r>
            <w:r w:rsidRPr="00E8142F">
              <w:rPr>
                <w:rFonts w:ascii="Times New Roman" w:hAnsi="Times New Roman"/>
                <w:color w:val="auto"/>
                <w:sz w:val="20"/>
                <w:szCs w:val="20"/>
              </w:rPr>
              <w:t xml:space="preserve"> г. и настоящие изменения</w:t>
            </w:r>
          </w:p>
        </w:tc>
      </w:tr>
      <w:tr w:rsidR="00D72297" w:rsidRPr="00E8142F" w:rsidTr="00D72297">
        <w:trPr>
          <w:trHeight w:val="47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D72297" w:rsidRPr="00E8142F" w:rsidRDefault="00E9627B" w:rsidP="00B62B7E">
            <w:pPr>
              <w:pStyle w:val="af5"/>
              <w:jc w:val="center"/>
              <w:rPr>
                <w:rFonts w:ascii="Times New Roman" w:hAnsi="Times New Roman"/>
                <w:sz w:val="20"/>
                <w:szCs w:val="20"/>
              </w:rPr>
            </w:pPr>
            <w:r w:rsidRPr="00E8142F">
              <w:rPr>
                <w:rFonts w:ascii="Times New Roman" w:hAnsi="Times New Roman"/>
                <w:b/>
                <w:bCs/>
                <w:i/>
                <w:sz w:val="20"/>
                <w:szCs w:val="20"/>
              </w:rPr>
              <w:t>В сфере торговли</w:t>
            </w:r>
          </w:p>
        </w:tc>
      </w:tr>
      <w:tr w:rsidR="00E9627B" w:rsidRPr="00E8142F" w:rsidTr="00E61325">
        <w:trPr>
          <w:trHeight w:val="673"/>
        </w:trPr>
        <w:tc>
          <w:tcPr>
            <w:tcW w:w="675" w:type="dxa"/>
            <w:tcBorders>
              <w:top w:val="single" w:sz="4" w:space="0" w:color="000000"/>
              <w:left w:val="single" w:sz="4" w:space="0" w:color="000000"/>
              <w:bottom w:val="single" w:sz="4" w:space="0" w:color="000000"/>
            </w:tcBorders>
            <w:vAlign w:val="center"/>
          </w:tcPr>
          <w:p w:rsidR="00E9627B" w:rsidRPr="00E8142F" w:rsidRDefault="00E9627B" w:rsidP="00E9627B">
            <w:pPr>
              <w:pStyle w:val="af5"/>
              <w:ind w:left="-142" w:firstLine="142"/>
              <w:jc w:val="center"/>
              <w:rPr>
                <w:rFonts w:ascii="Times New Roman" w:hAnsi="Times New Roman"/>
                <w:sz w:val="20"/>
                <w:szCs w:val="20"/>
              </w:rPr>
            </w:pPr>
            <w:r w:rsidRPr="00E8142F">
              <w:rPr>
                <w:rFonts w:ascii="Times New Roman" w:hAnsi="Times New Roman"/>
                <w:sz w:val="20"/>
                <w:szCs w:val="20"/>
              </w:rPr>
              <w:t>6</w:t>
            </w:r>
          </w:p>
        </w:tc>
        <w:tc>
          <w:tcPr>
            <w:tcW w:w="4253" w:type="dxa"/>
            <w:tcBorders>
              <w:top w:val="single" w:sz="4" w:space="0" w:color="000000"/>
              <w:left w:val="single" w:sz="4" w:space="0" w:color="000000"/>
              <w:bottom w:val="single" w:sz="4" w:space="0" w:color="000000"/>
            </w:tcBorders>
          </w:tcPr>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xml:space="preserve">Объекты торговли, в том числе, торгово-развлекательный комплекс </w:t>
            </w:r>
          </w:p>
        </w:tc>
        <w:tc>
          <w:tcPr>
            <w:tcW w:w="2224" w:type="dxa"/>
            <w:tcBorders>
              <w:top w:val="single" w:sz="4" w:space="0" w:color="000000"/>
              <w:left w:val="single" w:sz="4" w:space="0" w:color="000000"/>
              <w:bottom w:val="single" w:sz="4" w:space="0" w:color="000000"/>
            </w:tcBorders>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E9627B" w:rsidRPr="00E8142F" w:rsidRDefault="00E9627B" w:rsidP="00405761">
            <w:pPr>
              <w:jc w:val="center"/>
              <w:rPr>
                <w:color w:val="auto"/>
              </w:rPr>
            </w:pPr>
            <w:r w:rsidRPr="00E8142F">
              <w:rPr>
                <w:rFonts w:ascii="Times New Roman" w:hAnsi="Times New Roman"/>
                <w:color w:val="auto"/>
                <w:sz w:val="20"/>
                <w:szCs w:val="20"/>
              </w:rPr>
              <w:t>Генплан 201</w:t>
            </w:r>
            <w:r w:rsidR="00405761">
              <w:rPr>
                <w:rFonts w:ascii="Times New Roman" w:hAnsi="Times New Roman"/>
                <w:color w:val="auto"/>
                <w:sz w:val="20"/>
                <w:szCs w:val="20"/>
              </w:rPr>
              <w:t>0</w:t>
            </w:r>
            <w:r w:rsidRPr="00E8142F">
              <w:rPr>
                <w:rFonts w:ascii="Times New Roman" w:hAnsi="Times New Roman"/>
                <w:color w:val="auto"/>
                <w:sz w:val="20"/>
                <w:szCs w:val="20"/>
              </w:rPr>
              <w:t xml:space="preserve"> г. и настоящие изменения</w:t>
            </w:r>
          </w:p>
        </w:tc>
      </w:tr>
      <w:tr w:rsidR="00E9627B" w:rsidRPr="00E8142F" w:rsidTr="00E9627B">
        <w:trPr>
          <w:trHeight w:val="67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b/>
                <w:bCs/>
                <w:i/>
                <w:sz w:val="20"/>
                <w:szCs w:val="20"/>
              </w:rPr>
              <w:t>В сфере туризма и отдыха</w:t>
            </w:r>
          </w:p>
        </w:tc>
      </w:tr>
      <w:tr w:rsidR="00E9627B" w:rsidRPr="00E8142F" w:rsidTr="00E61325">
        <w:trPr>
          <w:trHeight w:val="673"/>
        </w:trPr>
        <w:tc>
          <w:tcPr>
            <w:tcW w:w="675" w:type="dxa"/>
            <w:tcBorders>
              <w:top w:val="single" w:sz="4" w:space="0" w:color="000000"/>
              <w:left w:val="single" w:sz="4" w:space="0" w:color="000000"/>
              <w:bottom w:val="single" w:sz="4" w:space="0" w:color="000000"/>
            </w:tcBorders>
            <w:vAlign w:val="center"/>
          </w:tcPr>
          <w:p w:rsidR="00E9627B" w:rsidRPr="00E8142F" w:rsidRDefault="00E9627B" w:rsidP="00E9627B">
            <w:pPr>
              <w:pStyle w:val="af5"/>
              <w:ind w:left="-142" w:firstLine="142"/>
              <w:jc w:val="center"/>
              <w:rPr>
                <w:rFonts w:ascii="Times New Roman" w:hAnsi="Times New Roman"/>
                <w:sz w:val="20"/>
                <w:szCs w:val="20"/>
              </w:rPr>
            </w:pPr>
            <w:r w:rsidRPr="00E8142F">
              <w:rPr>
                <w:rFonts w:ascii="Times New Roman" w:hAnsi="Times New Roman"/>
                <w:sz w:val="20"/>
                <w:szCs w:val="20"/>
              </w:rPr>
              <w:t>7</w:t>
            </w:r>
          </w:p>
        </w:tc>
        <w:tc>
          <w:tcPr>
            <w:tcW w:w="4253" w:type="dxa"/>
            <w:tcBorders>
              <w:top w:val="single" w:sz="4" w:space="0" w:color="000000"/>
              <w:left w:val="single" w:sz="4" w:space="0" w:color="000000"/>
              <w:bottom w:val="single" w:sz="4" w:space="0" w:color="000000"/>
            </w:tcBorders>
          </w:tcPr>
          <w:p w:rsidR="00E9627B" w:rsidRPr="00E8142F" w:rsidRDefault="00E9627B" w:rsidP="005E04F4">
            <w:pPr>
              <w:pStyle w:val="af5"/>
              <w:rPr>
                <w:rFonts w:ascii="Times New Roman" w:hAnsi="Times New Roman"/>
                <w:sz w:val="20"/>
                <w:szCs w:val="20"/>
              </w:rPr>
            </w:pPr>
            <w:r w:rsidRPr="00E8142F">
              <w:rPr>
                <w:rFonts w:ascii="Times New Roman" w:hAnsi="Times New Roman"/>
                <w:sz w:val="20"/>
                <w:szCs w:val="20"/>
              </w:rPr>
              <w:t xml:space="preserve">Объекты туристско-рекреационной зоны, включая гостиницу и базу отдыха на  1000 койко-мест с инфраструктурой </w:t>
            </w:r>
          </w:p>
        </w:tc>
        <w:tc>
          <w:tcPr>
            <w:tcW w:w="2224" w:type="dxa"/>
            <w:tcBorders>
              <w:top w:val="single" w:sz="4" w:space="0" w:color="000000"/>
              <w:left w:val="single" w:sz="4" w:space="0" w:color="000000"/>
              <w:bottom w:val="single" w:sz="4" w:space="0" w:color="000000"/>
            </w:tcBorders>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E9627B" w:rsidRPr="00E8142F" w:rsidRDefault="00E9627B" w:rsidP="00E9627B">
            <w:pPr>
              <w:jc w:val="center"/>
              <w:rPr>
                <w:color w:val="auto"/>
              </w:rPr>
            </w:pPr>
            <w:r w:rsidRPr="00E8142F">
              <w:rPr>
                <w:rFonts w:ascii="Times New Roman" w:hAnsi="Times New Roman"/>
                <w:color w:val="auto"/>
                <w:sz w:val="20"/>
                <w:szCs w:val="20"/>
              </w:rPr>
              <w:t>настоящие изменения</w:t>
            </w:r>
          </w:p>
        </w:tc>
      </w:tr>
      <w:tr w:rsidR="00E61325" w:rsidRPr="00E8142F" w:rsidTr="00D72297">
        <w:trPr>
          <w:trHeight w:val="43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E61325" w:rsidRPr="00E8142F" w:rsidRDefault="00E61325" w:rsidP="00D72297">
            <w:pPr>
              <w:pStyle w:val="af5"/>
              <w:jc w:val="center"/>
              <w:rPr>
                <w:rFonts w:ascii="Times New Roman" w:hAnsi="Times New Roman"/>
                <w:sz w:val="20"/>
                <w:szCs w:val="20"/>
              </w:rPr>
            </w:pPr>
            <w:r w:rsidRPr="00E8142F">
              <w:rPr>
                <w:rFonts w:ascii="Times New Roman" w:hAnsi="Times New Roman"/>
                <w:b/>
                <w:bCs/>
                <w:i/>
                <w:sz w:val="20"/>
                <w:szCs w:val="20"/>
                <w:lang w:eastAsia="ru-RU"/>
              </w:rPr>
              <w:t>Инженерная инфраструктура</w:t>
            </w:r>
          </w:p>
        </w:tc>
      </w:tr>
      <w:tr w:rsidR="00E61325" w:rsidRPr="00E8142F" w:rsidTr="00D72297">
        <w:trPr>
          <w:trHeight w:val="35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E61325" w:rsidRPr="00E8142F" w:rsidRDefault="00E61325" w:rsidP="00D72297">
            <w:pPr>
              <w:pStyle w:val="af5"/>
              <w:jc w:val="center"/>
              <w:rPr>
                <w:rFonts w:ascii="Times New Roman" w:hAnsi="Times New Roman"/>
                <w:sz w:val="20"/>
                <w:szCs w:val="20"/>
              </w:rPr>
            </w:pPr>
            <w:r w:rsidRPr="00E8142F">
              <w:rPr>
                <w:rFonts w:ascii="Times New Roman" w:hAnsi="Times New Roman"/>
                <w:b/>
                <w:bCs/>
                <w:i/>
                <w:sz w:val="20"/>
                <w:szCs w:val="20"/>
                <w:lang w:eastAsia="ru-RU"/>
              </w:rPr>
              <w:t>Газоснабжение</w:t>
            </w:r>
          </w:p>
        </w:tc>
      </w:tr>
      <w:tr w:rsidR="00E9627B" w:rsidRPr="00E8142F" w:rsidTr="00E61325">
        <w:trPr>
          <w:trHeight w:val="673"/>
        </w:trPr>
        <w:tc>
          <w:tcPr>
            <w:tcW w:w="675" w:type="dxa"/>
            <w:tcBorders>
              <w:top w:val="single" w:sz="4" w:space="0" w:color="000000"/>
              <w:left w:val="single" w:sz="4" w:space="0" w:color="000000"/>
              <w:bottom w:val="single" w:sz="4" w:space="0" w:color="000000"/>
            </w:tcBorders>
            <w:vAlign w:val="center"/>
          </w:tcPr>
          <w:p w:rsidR="00E9627B" w:rsidRPr="00E8142F" w:rsidRDefault="00E9627B" w:rsidP="00E9627B">
            <w:pPr>
              <w:pStyle w:val="af5"/>
              <w:ind w:left="-142" w:firstLine="142"/>
              <w:jc w:val="center"/>
              <w:rPr>
                <w:rFonts w:ascii="Times New Roman" w:hAnsi="Times New Roman"/>
                <w:sz w:val="20"/>
                <w:szCs w:val="20"/>
              </w:rPr>
            </w:pPr>
            <w:r w:rsidRPr="00E8142F">
              <w:rPr>
                <w:rFonts w:ascii="Times New Roman" w:hAnsi="Times New Roman"/>
                <w:sz w:val="20"/>
                <w:szCs w:val="20"/>
              </w:rPr>
              <w:t>8</w:t>
            </w:r>
          </w:p>
        </w:tc>
        <w:tc>
          <w:tcPr>
            <w:tcW w:w="4253" w:type="dxa"/>
            <w:tcBorders>
              <w:top w:val="single" w:sz="4" w:space="0" w:color="000000"/>
              <w:left w:val="single" w:sz="4" w:space="0" w:color="000000"/>
              <w:bottom w:val="single" w:sz="4" w:space="0" w:color="000000"/>
            </w:tcBorders>
          </w:tcPr>
          <w:p w:rsidR="00E9627B" w:rsidRPr="00E8142F" w:rsidRDefault="00E9627B" w:rsidP="005E04F4">
            <w:pPr>
              <w:pStyle w:val="af5"/>
              <w:rPr>
                <w:rFonts w:ascii="Times New Roman" w:hAnsi="Times New Roman"/>
                <w:sz w:val="20"/>
                <w:szCs w:val="20"/>
              </w:rPr>
            </w:pPr>
            <w:r w:rsidRPr="00E8142F">
              <w:rPr>
                <w:rFonts w:ascii="Times New Roman" w:hAnsi="Times New Roman"/>
                <w:sz w:val="20"/>
                <w:szCs w:val="20"/>
              </w:rPr>
              <w:t>Обеспечение газификации новых кварталов жилой застройки, объектов социально-бытового назначения, объектов туристско-рекреационной зоны и коммунально-бытовой сферы, в том числе объектов теплоснабжения</w:t>
            </w:r>
          </w:p>
        </w:tc>
        <w:tc>
          <w:tcPr>
            <w:tcW w:w="2224" w:type="dxa"/>
            <w:tcBorders>
              <w:top w:val="single" w:sz="4" w:space="0" w:color="000000"/>
              <w:left w:val="single" w:sz="4" w:space="0" w:color="000000"/>
              <w:bottom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г.Окуловка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E9627B" w:rsidRPr="00E8142F" w:rsidRDefault="00E9627B" w:rsidP="00405761">
            <w:pPr>
              <w:rPr>
                <w:color w:val="auto"/>
              </w:rPr>
            </w:pPr>
            <w:r w:rsidRPr="00E8142F">
              <w:rPr>
                <w:rFonts w:ascii="Times New Roman" w:hAnsi="Times New Roman"/>
                <w:color w:val="auto"/>
                <w:sz w:val="20"/>
                <w:szCs w:val="20"/>
              </w:rPr>
              <w:t>Генплан 201</w:t>
            </w:r>
            <w:r w:rsidR="00405761">
              <w:rPr>
                <w:rFonts w:ascii="Times New Roman" w:hAnsi="Times New Roman"/>
                <w:color w:val="auto"/>
                <w:sz w:val="20"/>
                <w:szCs w:val="20"/>
              </w:rPr>
              <w:t>0</w:t>
            </w:r>
            <w:r w:rsidRPr="00E8142F">
              <w:rPr>
                <w:rFonts w:ascii="Times New Roman" w:hAnsi="Times New Roman"/>
                <w:color w:val="auto"/>
                <w:sz w:val="20"/>
                <w:szCs w:val="20"/>
              </w:rPr>
              <w:t xml:space="preserve"> г. и настоящие изменения</w:t>
            </w:r>
          </w:p>
        </w:tc>
      </w:tr>
      <w:tr w:rsidR="00E61325" w:rsidRPr="00E8142F" w:rsidTr="00D72297">
        <w:trPr>
          <w:trHeight w:val="38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E61325" w:rsidRPr="00E8142F" w:rsidRDefault="00E61325" w:rsidP="00D72297">
            <w:pPr>
              <w:pStyle w:val="af5"/>
              <w:jc w:val="center"/>
              <w:rPr>
                <w:rFonts w:ascii="Times New Roman" w:hAnsi="Times New Roman"/>
                <w:sz w:val="20"/>
                <w:szCs w:val="20"/>
              </w:rPr>
            </w:pPr>
            <w:r w:rsidRPr="00E8142F">
              <w:rPr>
                <w:rFonts w:ascii="Times New Roman" w:hAnsi="Times New Roman"/>
                <w:b/>
                <w:bCs/>
                <w:i/>
                <w:sz w:val="20"/>
                <w:szCs w:val="20"/>
                <w:lang w:eastAsia="ru-RU"/>
              </w:rPr>
              <w:t>Теплоснабжение</w:t>
            </w:r>
          </w:p>
        </w:tc>
      </w:tr>
      <w:tr w:rsidR="00E9627B" w:rsidRPr="00E8142F" w:rsidTr="00E61325">
        <w:trPr>
          <w:trHeight w:val="673"/>
        </w:trPr>
        <w:tc>
          <w:tcPr>
            <w:tcW w:w="675" w:type="dxa"/>
            <w:tcBorders>
              <w:top w:val="single" w:sz="4" w:space="0" w:color="000000"/>
              <w:left w:val="single" w:sz="4" w:space="0" w:color="000000"/>
              <w:bottom w:val="single" w:sz="4" w:space="0" w:color="000000"/>
            </w:tcBorders>
            <w:vAlign w:val="center"/>
          </w:tcPr>
          <w:p w:rsidR="00E9627B" w:rsidRPr="00E8142F" w:rsidRDefault="00E9627B" w:rsidP="00E9627B">
            <w:pPr>
              <w:pStyle w:val="af5"/>
              <w:ind w:left="-142" w:firstLine="142"/>
              <w:jc w:val="center"/>
              <w:rPr>
                <w:rFonts w:ascii="Times New Roman" w:hAnsi="Times New Roman"/>
                <w:sz w:val="20"/>
                <w:szCs w:val="20"/>
              </w:rPr>
            </w:pPr>
            <w:r w:rsidRPr="00E8142F">
              <w:rPr>
                <w:rFonts w:ascii="Times New Roman" w:hAnsi="Times New Roman"/>
                <w:sz w:val="20"/>
                <w:szCs w:val="20"/>
              </w:rPr>
              <w:t>9</w:t>
            </w:r>
          </w:p>
        </w:tc>
        <w:tc>
          <w:tcPr>
            <w:tcW w:w="4253" w:type="dxa"/>
            <w:tcBorders>
              <w:top w:val="single" w:sz="4" w:space="0" w:color="000000"/>
              <w:left w:val="single" w:sz="4" w:space="0" w:color="000000"/>
              <w:bottom w:val="single" w:sz="4" w:space="0" w:color="000000"/>
            </w:tcBorders>
          </w:tcPr>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xml:space="preserve">- Для теплоснабжения  объектов капитального строительства кварталов № 1-21, 26-39, 41-75, 77-87  использовать  индивидуальные источники тепла на любом доступном виде топлива. </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xml:space="preserve">- Теплоснабжение  объектов капитального строительства кварталов № 22-25 (объекты торговли)  осуществить от новой блочно-модульной котельной № 1. Мощность котельной  0,600 Гкал/час. </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xml:space="preserve">- Теплоснабжение объектов капитального строительства квартала № 40 (детский сад) осуществить от автономного источника тепла </w:t>
            </w:r>
            <w:r w:rsidRPr="00E8142F">
              <w:rPr>
                <w:rFonts w:ascii="Times New Roman" w:hAnsi="Times New Roman"/>
                <w:sz w:val="20"/>
                <w:szCs w:val="20"/>
              </w:rPr>
              <w:lastRenderedPageBreak/>
              <w:t>№ 1 мощностью  0,100 Гкал/час.</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xml:space="preserve">- Теплоснабжение объектов капитального строительства квартала № 76 осуществить от существующей котельной № 15 с учетом увеличения ее мощности.  Существующая мощность котельной до 2,700 Гкал/час. </w:t>
            </w:r>
          </w:p>
          <w:p w:rsidR="00E9627B" w:rsidRPr="00E8142F" w:rsidRDefault="00E9627B" w:rsidP="003807AD">
            <w:pPr>
              <w:pStyle w:val="af5"/>
              <w:rPr>
                <w:rFonts w:ascii="Times New Roman" w:hAnsi="Times New Roman"/>
                <w:sz w:val="20"/>
                <w:szCs w:val="20"/>
              </w:rPr>
            </w:pPr>
            <w:r w:rsidRPr="00E8142F">
              <w:rPr>
                <w:rFonts w:ascii="Times New Roman" w:hAnsi="Times New Roman"/>
                <w:sz w:val="20"/>
                <w:szCs w:val="20"/>
              </w:rPr>
              <w:t xml:space="preserve">- Теплоснабжение объектов капитального строительства кварталов № 88-89,  осуществить от существующей </w:t>
            </w:r>
            <w:r w:rsidR="003807AD">
              <w:rPr>
                <w:rFonts w:ascii="Times New Roman" w:hAnsi="Times New Roman"/>
                <w:sz w:val="20"/>
                <w:szCs w:val="20"/>
              </w:rPr>
              <w:t xml:space="preserve">блок-модульной </w:t>
            </w:r>
            <w:r w:rsidRPr="00E8142F">
              <w:rPr>
                <w:rFonts w:ascii="Times New Roman" w:hAnsi="Times New Roman"/>
                <w:sz w:val="20"/>
                <w:szCs w:val="20"/>
              </w:rPr>
              <w:t xml:space="preserve">котельной.  Мощность котельной  </w:t>
            </w:r>
            <w:r w:rsidR="003807AD">
              <w:rPr>
                <w:rFonts w:ascii="Times New Roman" w:hAnsi="Times New Roman"/>
                <w:sz w:val="20"/>
                <w:szCs w:val="20"/>
              </w:rPr>
              <w:t>15 и 7 МВт</w:t>
            </w:r>
            <w:r w:rsidRPr="00E8142F">
              <w:rPr>
                <w:rFonts w:ascii="Times New Roman" w:hAnsi="Times New Roman"/>
                <w:sz w:val="20"/>
                <w:szCs w:val="20"/>
              </w:rPr>
              <w:t>.</w:t>
            </w:r>
          </w:p>
        </w:tc>
        <w:tc>
          <w:tcPr>
            <w:tcW w:w="2224" w:type="dxa"/>
            <w:tcBorders>
              <w:top w:val="single" w:sz="4" w:space="0" w:color="000000"/>
              <w:left w:val="single" w:sz="4" w:space="0" w:color="000000"/>
              <w:bottom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lastRenderedPageBreak/>
              <w:t xml:space="preserve">г.Окуловка   </w:t>
            </w:r>
          </w:p>
        </w:tc>
        <w:tc>
          <w:tcPr>
            <w:tcW w:w="1178" w:type="dxa"/>
            <w:tcBorders>
              <w:top w:val="single" w:sz="4" w:space="0" w:color="000000"/>
              <w:left w:val="single" w:sz="4" w:space="0" w:color="000000"/>
              <w:bottom w:val="single" w:sz="4" w:space="0" w:color="000000"/>
              <w:right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E9627B" w:rsidRPr="00E8142F" w:rsidRDefault="00E9627B" w:rsidP="00E9627B">
            <w:pPr>
              <w:jc w:val="center"/>
              <w:rPr>
                <w:color w:val="auto"/>
              </w:rPr>
            </w:pPr>
            <w:r w:rsidRPr="00E8142F">
              <w:rPr>
                <w:rFonts w:ascii="Times New Roman" w:hAnsi="Times New Roman"/>
                <w:color w:val="auto"/>
                <w:sz w:val="20"/>
                <w:szCs w:val="20"/>
              </w:rPr>
              <w:t>настоящие изменения</w:t>
            </w:r>
          </w:p>
        </w:tc>
      </w:tr>
      <w:tr w:rsidR="00E61325" w:rsidRPr="00E8142F" w:rsidTr="00D72297">
        <w:trPr>
          <w:trHeight w:val="35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E61325" w:rsidRPr="00E8142F" w:rsidRDefault="00E61325" w:rsidP="00CF1F5A">
            <w:pPr>
              <w:pStyle w:val="af5"/>
              <w:jc w:val="center"/>
              <w:rPr>
                <w:rFonts w:ascii="Times New Roman" w:hAnsi="Times New Roman"/>
                <w:b/>
                <w:bCs/>
                <w:i/>
                <w:sz w:val="20"/>
                <w:szCs w:val="20"/>
                <w:lang w:eastAsia="ru-RU"/>
              </w:rPr>
            </w:pPr>
            <w:r w:rsidRPr="00E8142F">
              <w:rPr>
                <w:rFonts w:ascii="Times New Roman" w:hAnsi="Times New Roman"/>
                <w:b/>
                <w:bCs/>
                <w:i/>
                <w:sz w:val="20"/>
                <w:szCs w:val="20"/>
                <w:lang w:eastAsia="ru-RU"/>
              </w:rPr>
              <w:lastRenderedPageBreak/>
              <w:t>Водоснабжение и водоотведение</w:t>
            </w:r>
          </w:p>
        </w:tc>
      </w:tr>
      <w:tr w:rsidR="00E9627B" w:rsidRPr="00E8142F" w:rsidTr="00FD0FC5">
        <w:trPr>
          <w:trHeight w:val="673"/>
        </w:trPr>
        <w:tc>
          <w:tcPr>
            <w:tcW w:w="675" w:type="dxa"/>
            <w:tcBorders>
              <w:top w:val="single" w:sz="4" w:space="0" w:color="000000"/>
              <w:left w:val="single" w:sz="4" w:space="0" w:color="000000"/>
              <w:bottom w:val="single" w:sz="4" w:space="0" w:color="000000"/>
            </w:tcBorders>
            <w:vAlign w:val="center"/>
          </w:tcPr>
          <w:p w:rsidR="00E9627B" w:rsidRPr="00E8142F" w:rsidRDefault="00E9627B" w:rsidP="00E9627B">
            <w:pPr>
              <w:pStyle w:val="af5"/>
              <w:ind w:left="-142" w:firstLine="142"/>
              <w:jc w:val="center"/>
              <w:rPr>
                <w:rFonts w:ascii="Times New Roman" w:hAnsi="Times New Roman"/>
                <w:sz w:val="20"/>
                <w:szCs w:val="20"/>
              </w:rPr>
            </w:pPr>
            <w:r w:rsidRPr="00E8142F">
              <w:rPr>
                <w:rFonts w:ascii="Times New Roman" w:hAnsi="Times New Roman"/>
                <w:sz w:val="20"/>
                <w:szCs w:val="20"/>
              </w:rPr>
              <w:t>10</w:t>
            </w:r>
          </w:p>
        </w:tc>
        <w:tc>
          <w:tcPr>
            <w:tcW w:w="4253" w:type="dxa"/>
            <w:tcBorders>
              <w:top w:val="single" w:sz="4" w:space="0" w:color="000000"/>
              <w:left w:val="single" w:sz="4" w:space="0" w:color="000000"/>
              <w:bottom w:val="single" w:sz="4" w:space="0" w:color="000000"/>
            </w:tcBorders>
          </w:tcPr>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Для гарантированного обеспечения Окуловского городского поселения питьевой водой предусматривается развитие объединённого хозяйственно-питьевого, поливочного и противопожарного водопровода, а именно:</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оборудование блока доочистки ещё двумя группами дозаторов подачи реагентов в комплекте с насосами марки МД-1040/25 - 2шт и МД1063/16 - 2шт;</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сооружение дополнительно двух резервуаров чистой воды по 500 м</w:t>
            </w:r>
            <w:r w:rsidRPr="00E8142F">
              <w:rPr>
                <w:rFonts w:ascii="Times New Roman" w:hAnsi="Times New Roman"/>
                <w:sz w:val="20"/>
                <w:szCs w:val="20"/>
                <w:vertAlign w:val="superscript"/>
              </w:rPr>
              <w:t>3</w:t>
            </w:r>
            <w:r w:rsidRPr="00E8142F">
              <w:rPr>
                <w:rFonts w:ascii="Times New Roman" w:hAnsi="Times New Roman"/>
                <w:sz w:val="20"/>
                <w:szCs w:val="20"/>
              </w:rPr>
              <w:t xml:space="preserve"> каждый на площадке существующих водопроводных сооружений;</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оборудование насосной станции второго подъема четырьмя дополнительными насосами (2 рабочих + 2 резервных) марки Д-315/70 с электродвигателем 90 кВт, 3000 об/мин, регулятором частоты и устройством автоматического управления насосами;</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оборудование насосной станции второго подъёма, подающей воду в д. Парахино ещё одним дополнительным насосом марки Д200/90 с электродвигателем 55 кВт, 3000 об/мин;</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прокладка дополнительных участков водопровода для создания единой кольцевой сети объединенного хозяйственно-питьевого, поливочного и противопожарного водопровода Ø315÷110 мм;</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поэтапная замена изношенных действующих водопроводных сетей.</w:t>
            </w:r>
          </w:p>
          <w:p w:rsidR="00E9627B" w:rsidRPr="00E8142F" w:rsidRDefault="00E9627B" w:rsidP="00E9627B">
            <w:pPr>
              <w:rPr>
                <w:rFonts w:ascii="Times New Roman" w:hAnsi="Times New Roman"/>
                <w:color w:val="auto"/>
                <w:sz w:val="20"/>
                <w:szCs w:val="20"/>
              </w:rPr>
            </w:pPr>
            <w:r w:rsidRPr="00E8142F">
              <w:rPr>
                <w:rFonts w:ascii="Times New Roman" w:hAnsi="Times New Roman"/>
                <w:color w:val="auto"/>
                <w:sz w:val="20"/>
                <w:szCs w:val="20"/>
                <w:lang w:eastAsia="ru-RU"/>
              </w:rPr>
              <w:t>- объекты туристско-рекреационной зоны обеспечивать устройством собственного узла водопроводных сооружений (резервуары чистой воды, насосная подкачки), располагаемого на территории туристско-рекреационной зоны с пополнением от проектируемой кольцевой водопроводной сети г. Окуловка.</w:t>
            </w:r>
          </w:p>
        </w:tc>
        <w:tc>
          <w:tcPr>
            <w:tcW w:w="2224" w:type="dxa"/>
            <w:tcBorders>
              <w:top w:val="single" w:sz="4" w:space="0" w:color="000000"/>
              <w:left w:val="single" w:sz="4" w:space="0" w:color="000000"/>
              <w:bottom w:val="single" w:sz="4" w:space="0" w:color="000000"/>
            </w:tcBorders>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 xml:space="preserve">д.Окуловка, д.Шуркино и г.Окуловка   </w:t>
            </w:r>
          </w:p>
        </w:tc>
        <w:tc>
          <w:tcPr>
            <w:tcW w:w="1178" w:type="dxa"/>
            <w:tcBorders>
              <w:top w:val="single" w:sz="4" w:space="0" w:color="000000"/>
              <w:left w:val="single" w:sz="4" w:space="0" w:color="000000"/>
              <w:bottom w:val="single" w:sz="4" w:space="0" w:color="000000"/>
              <w:right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E9627B" w:rsidRPr="00E8142F" w:rsidRDefault="00E9627B" w:rsidP="00E9627B">
            <w:pPr>
              <w:jc w:val="center"/>
              <w:rPr>
                <w:color w:val="auto"/>
              </w:rPr>
            </w:pPr>
            <w:r w:rsidRPr="00E8142F">
              <w:rPr>
                <w:rFonts w:ascii="Times New Roman" w:hAnsi="Times New Roman"/>
                <w:color w:val="auto"/>
                <w:sz w:val="20"/>
                <w:szCs w:val="20"/>
              </w:rPr>
              <w:t>настоящие изменения</w:t>
            </w:r>
          </w:p>
        </w:tc>
      </w:tr>
      <w:tr w:rsidR="00E9627B" w:rsidRPr="00E8142F" w:rsidTr="00FD0FC5">
        <w:trPr>
          <w:trHeight w:val="673"/>
        </w:trPr>
        <w:tc>
          <w:tcPr>
            <w:tcW w:w="675" w:type="dxa"/>
            <w:tcBorders>
              <w:top w:val="single" w:sz="4" w:space="0" w:color="000000"/>
              <w:left w:val="single" w:sz="4" w:space="0" w:color="000000"/>
              <w:bottom w:val="single" w:sz="4" w:space="0" w:color="000000"/>
            </w:tcBorders>
            <w:vAlign w:val="center"/>
          </w:tcPr>
          <w:p w:rsidR="00E9627B" w:rsidRPr="00E8142F" w:rsidRDefault="00E9627B" w:rsidP="00E9627B">
            <w:pPr>
              <w:pStyle w:val="af5"/>
              <w:ind w:left="-142" w:firstLine="142"/>
              <w:jc w:val="center"/>
              <w:rPr>
                <w:rFonts w:ascii="Times New Roman" w:hAnsi="Times New Roman"/>
                <w:sz w:val="20"/>
                <w:szCs w:val="20"/>
              </w:rPr>
            </w:pPr>
            <w:r w:rsidRPr="00E8142F">
              <w:rPr>
                <w:rFonts w:ascii="Times New Roman" w:hAnsi="Times New Roman"/>
                <w:sz w:val="20"/>
                <w:szCs w:val="20"/>
              </w:rPr>
              <w:t>11</w:t>
            </w:r>
          </w:p>
        </w:tc>
        <w:tc>
          <w:tcPr>
            <w:tcW w:w="4253" w:type="dxa"/>
            <w:tcBorders>
              <w:top w:val="single" w:sz="4" w:space="0" w:color="000000"/>
              <w:left w:val="single" w:sz="4" w:space="0" w:color="000000"/>
              <w:bottom w:val="single" w:sz="4" w:space="0" w:color="000000"/>
            </w:tcBorders>
          </w:tcPr>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развитие действующей самотечно-напорной канализационной сети Окуловского городского поселения, по которой бытовые и производственные сточные воды будут подаваться на существующие и проектируемые КНС и далее - на проектируемые очистные сооружения города, расположенные в северной части города, на правом берегу реки Перетна, в северной части существующих очистных сооружений ООО "Окуловская бумажная фабрика" (в соответствии с проектом  ООО "ЭКО-</w:t>
            </w:r>
            <w:r w:rsidRPr="00E8142F">
              <w:rPr>
                <w:rFonts w:ascii="Times New Roman" w:hAnsi="Times New Roman"/>
                <w:sz w:val="20"/>
                <w:szCs w:val="20"/>
              </w:rPr>
              <w:lastRenderedPageBreak/>
              <w:t xml:space="preserve">ЭКСПЕРТ-СЕРВИС" г. Санкт-Петербург "Канализационные очистные сооружения бытовых и производственных сточных вод г. Окуловка Новгородской области"); </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поэтапная замена существующих сетей канализации и оборудования насосных станций;</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осуществление проекта ООО "ЭКО-ЭКСПЕРТ-СЕРВИС" (шифр: П-1346-200206; инв №1457) г. Санкт-Петербург "Канализационные очистные сооружения бытовых и производственных сточных вод г. Окуловка Новгородской области", с последующим строительством двух дополнительных блоков станции биологической очистки сточных вод производительностью по 1000 м</w:t>
            </w:r>
            <w:r w:rsidRPr="00E8142F">
              <w:rPr>
                <w:rFonts w:ascii="Times New Roman" w:hAnsi="Times New Roman"/>
                <w:sz w:val="20"/>
                <w:szCs w:val="20"/>
                <w:vertAlign w:val="superscript"/>
              </w:rPr>
              <w:t>3</w:t>
            </w:r>
            <w:r w:rsidRPr="00E8142F">
              <w:rPr>
                <w:rFonts w:ascii="Times New Roman" w:hAnsi="Times New Roman"/>
                <w:sz w:val="20"/>
                <w:szCs w:val="20"/>
              </w:rPr>
              <w:t xml:space="preserve">/сутки каждый; </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для стабильной работы проектируемых КОС предлагается устройство локальных очистных сооружений производственных сточных вод перед выпуском их в городскую канализацию на всех без исключения промышленных предприятиях города.</w:t>
            </w:r>
          </w:p>
        </w:tc>
        <w:tc>
          <w:tcPr>
            <w:tcW w:w="2224" w:type="dxa"/>
            <w:tcBorders>
              <w:top w:val="single" w:sz="4" w:space="0" w:color="000000"/>
              <w:left w:val="single" w:sz="4" w:space="0" w:color="000000"/>
              <w:bottom w:val="single" w:sz="4" w:space="0" w:color="000000"/>
            </w:tcBorders>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lastRenderedPageBreak/>
              <w:t>г.Окуловка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E9627B" w:rsidRPr="00E8142F" w:rsidRDefault="00E9627B" w:rsidP="00405761">
            <w:pPr>
              <w:rPr>
                <w:color w:val="auto"/>
              </w:rPr>
            </w:pPr>
            <w:r w:rsidRPr="00E8142F">
              <w:rPr>
                <w:rFonts w:ascii="Times New Roman" w:hAnsi="Times New Roman"/>
                <w:color w:val="auto"/>
                <w:sz w:val="20"/>
                <w:szCs w:val="20"/>
              </w:rPr>
              <w:t>Генплан 201</w:t>
            </w:r>
            <w:r w:rsidR="00405761">
              <w:rPr>
                <w:rFonts w:ascii="Times New Roman" w:hAnsi="Times New Roman"/>
                <w:color w:val="auto"/>
                <w:sz w:val="20"/>
                <w:szCs w:val="20"/>
              </w:rPr>
              <w:t>0</w:t>
            </w:r>
            <w:r w:rsidRPr="00E8142F">
              <w:rPr>
                <w:rFonts w:ascii="Times New Roman" w:hAnsi="Times New Roman"/>
                <w:color w:val="auto"/>
                <w:sz w:val="20"/>
                <w:szCs w:val="20"/>
              </w:rPr>
              <w:t xml:space="preserve"> г. и настоящие изменения</w:t>
            </w:r>
          </w:p>
        </w:tc>
      </w:tr>
      <w:tr w:rsidR="00E61325" w:rsidRPr="00E8142F" w:rsidTr="00D72297">
        <w:trPr>
          <w:trHeight w:val="33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E61325" w:rsidRPr="00E8142F" w:rsidRDefault="00E61325" w:rsidP="00D72297">
            <w:pPr>
              <w:pStyle w:val="af5"/>
              <w:jc w:val="center"/>
              <w:rPr>
                <w:rFonts w:ascii="Times New Roman" w:hAnsi="Times New Roman"/>
                <w:sz w:val="20"/>
                <w:szCs w:val="20"/>
              </w:rPr>
            </w:pPr>
            <w:r w:rsidRPr="00E8142F">
              <w:rPr>
                <w:rFonts w:ascii="Times New Roman" w:hAnsi="Times New Roman"/>
                <w:b/>
                <w:bCs/>
                <w:i/>
                <w:sz w:val="20"/>
                <w:szCs w:val="20"/>
                <w:lang w:eastAsia="ru-RU"/>
              </w:rPr>
              <w:lastRenderedPageBreak/>
              <w:t>Электроснабжение</w:t>
            </w:r>
          </w:p>
        </w:tc>
      </w:tr>
      <w:tr w:rsidR="00E9627B" w:rsidRPr="00E8142F" w:rsidTr="00E61325">
        <w:trPr>
          <w:trHeight w:val="673"/>
        </w:trPr>
        <w:tc>
          <w:tcPr>
            <w:tcW w:w="675" w:type="dxa"/>
            <w:tcBorders>
              <w:top w:val="single" w:sz="4" w:space="0" w:color="000000"/>
              <w:left w:val="single" w:sz="4" w:space="0" w:color="000000"/>
              <w:bottom w:val="single" w:sz="4" w:space="0" w:color="000000"/>
            </w:tcBorders>
            <w:vAlign w:val="center"/>
          </w:tcPr>
          <w:p w:rsidR="00E9627B" w:rsidRPr="00E8142F" w:rsidRDefault="00E9627B" w:rsidP="00E9627B">
            <w:pPr>
              <w:pStyle w:val="af5"/>
              <w:ind w:left="-142" w:firstLine="142"/>
              <w:jc w:val="center"/>
              <w:rPr>
                <w:rFonts w:ascii="Times New Roman" w:hAnsi="Times New Roman"/>
                <w:sz w:val="20"/>
                <w:szCs w:val="20"/>
              </w:rPr>
            </w:pPr>
            <w:r w:rsidRPr="00E8142F">
              <w:rPr>
                <w:rFonts w:ascii="Times New Roman" w:hAnsi="Times New Roman"/>
                <w:sz w:val="20"/>
                <w:szCs w:val="20"/>
              </w:rPr>
              <w:t>12</w:t>
            </w:r>
          </w:p>
        </w:tc>
        <w:tc>
          <w:tcPr>
            <w:tcW w:w="4253" w:type="dxa"/>
            <w:tcBorders>
              <w:top w:val="single" w:sz="4" w:space="0" w:color="000000"/>
              <w:left w:val="single" w:sz="4" w:space="0" w:color="000000"/>
              <w:bottom w:val="single" w:sz="4" w:space="0" w:color="000000"/>
            </w:tcBorders>
          </w:tcPr>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Суммарный прирост электрических нагрузок на шинах 10(6) кВ источников питания (ПС 110/10(6))  составит 4,180 МВт (4447 МВА).</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Проектом предполагается:</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Строительство кабельных линий КЛ 10 кВ    до новых ТП на проектируемых участках</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xml:space="preserve">Протяженность новых кабельных линий 10 кВ составит ориентировочно: </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Новых питающих КЛ10кВ  - всего  7,4 км.</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Строительство КЛ-10(6) кВ (вводы в БКТП) - ориентировочно 1,6 км.</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Строительство 16 новых ТП.</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  Строительство распределительных линий ВЛИ-0,4кВ совмещенных с сетью наружного освещения (пятый провод) в кварталах индивидуальной застройки (ИЖС).</w:t>
            </w:r>
          </w:p>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Протяженность новых воздушных  линий 0,4кВ составит ориентировочно 24,0 км.</w:t>
            </w:r>
          </w:p>
        </w:tc>
        <w:tc>
          <w:tcPr>
            <w:tcW w:w="2224" w:type="dxa"/>
            <w:tcBorders>
              <w:top w:val="single" w:sz="4" w:space="0" w:color="000000"/>
              <w:left w:val="single" w:sz="4" w:space="0" w:color="000000"/>
              <w:bottom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г.Окуловка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E9627B" w:rsidRPr="00E8142F" w:rsidRDefault="00E9627B" w:rsidP="00E9627B">
            <w:pPr>
              <w:jc w:val="center"/>
              <w:rPr>
                <w:color w:val="auto"/>
              </w:rPr>
            </w:pPr>
            <w:r w:rsidRPr="00E8142F">
              <w:rPr>
                <w:rFonts w:ascii="Times New Roman" w:hAnsi="Times New Roman"/>
                <w:color w:val="auto"/>
                <w:sz w:val="20"/>
                <w:szCs w:val="20"/>
              </w:rPr>
              <w:t>настоящие изменения</w:t>
            </w:r>
          </w:p>
        </w:tc>
      </w:tr>
      <w:tr w:rsidR="00E61325" w:rsidRPr="00E8142F" w:rsidTr="00D72297">
        <w:trPr>
          <w:trHeight w:val="35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E61325" w:rsidRPr="00E8142F" w:rsidRDefault="00E61325" w:rsidP="00D72297">
            <w:pPr>
              <w:pStyle w:val="af5"/>
              <w:jc w:val="center"/>
              <w:rPr>
                <w:rFonts w:ascii="Times New Roman" w:hAnsi="Times New Roman"/>
                <w:sz w:val="20"/>
                <w:szCs w:val="20"/>
              </w:rPr>
            </w:pPr>
            <w:r w:rsidRPr="00E8142F">
              <w:rPr>
                <w:rFonts w:ascii="Times New Roman" w:hAnsi="Times New Roman"/>
                <w:b/>
                <w:bCs/>
                <w:i/>
                <w:sz w:val="20"/>
                <w:szCs w:val="20"/>
                <w:lang w:eastAsia="ru-RU"/>
              </w:rPr>
              <w:t>Благоустройство территории</w:t>
            </w:r>
          </w:p>
        </w:tc>
      </w:tr>
      <w:tr w:rsidR="00E9627B" w:rsidRPr="00E8142F" w:rsidTr="00E61325">
        <w:trPr>
          <w:trHeight w:val="673"/>
        </w:trPr>
        <w:tc>
          <w:tcPr>
            <w:tcW w:w="675" w:type="dxa"/>
            <w:tcBorders>
              <w:top w:val="single" w:sz="4" w:space="0" w:color="000000"/>
              <w:left w:val="single" w:sz="4" w:space="0" w:color="000000"/>
              <w:bottom w:val="single" w:sz="4" w:space="0" w:color="000000"/>
            </w:tcBorders>
            <w:vAlign w:val="center"/>
          </w:tcPr>
          <w:p w:rsidR="00E9627B" w:rsidRPr="00E8142F" w:rsidRDefault="00E9627B" w:rsidP="00E9627B">
            <w:pPr>
              <w:pStyle w:val="af5"/>
              <w:ind w:left="-142" w:firstLine="142"/>
              <w:jc w:val="center"/>
              <w:rPr>
                <w:rFonts w:ascii="Times New Roman" w:hAnsi="Times New Roman"/>
                <w:sz w:val="20"/>
                <w:szCs w:val="20"/>
              </w:rPr>
            </w:pPr>
            <w:r w:rsidRPr="00E8142F">
              <w:rPr>
                <w:rFonts w:ascii="Times New Roman" w:hAnsi="Times New Roman"/>
                <w:sz w:val="20"/>
                <w:szCs w:val="20"/>
              </w:rPr>
              <w:t>13</w:t>
            </w:r>
          </w:p>
        </w:tc>
        <w:tc>
          <w:tcPr>
            <w:tcW w:w="4253" w:type="dxa"/>
            <w:tcBorders>
              <w:top w:val="single" w:sz="4" w:space="0" w:color="000000"/>
              <w:left w:val="single" w:sz="4" w:space="0" w:color="000000"/>
              <w:bottom w:val="single" w:sz="4" w:space="0" w:color="000000"/>
            </w:tcBorders>
          </w:tcPr>
          <w:p w:rsidR="00E9627B" w:rsidRPr="00E8142F" w:rsidRDefault="00E9627B" w:rsidP="00E9627B">
            <w:pPr>
              <w:pStyle w:val="af5"/>
              <w:rPr>
                <w:rFonts w:ascii="Times New Roman" w:hAnsi="Times New Roman"/>
                <w:sz w:val="20"/>
                <w:szCs w:val="20"/>
              </w:rPr>
            </w:pPr>
            <w:r w:rsidRPr="00E8142F">
              <w:rPr>
                <w:rFonts w:ascii="Times New Roman" w:hAnsi="Times New Roman"/>
                <w:sz w:val="20"/>
                <w:szCs w:val="20"/>
              </w:rPr>
              <w:t>Реконструкция и модернизация системы отвода  дождевых и талых вод с учётом существующего рельефа по лоткам проезжей части с устройством водопропускных труб в пониженных местах рельефа. Сброс поверхностных дождевых и талых вод в водоёмы осуществляется закрытой ливневой канализацией после очистки на локальных очистных сооружениях.</w:t>
            </w:r>
          </w:p>
        </w:tc>
        <w:tc>
          <w:tcPr>
            <w:tcW w:w="2224" w:type="dxa"/>
            <w:tcBorders>
              <w:top w:val="single" w:sz="4" w:space="0" w:color="000000"/>
              <w:left w:val="single" w:sz="4" w:space="0" w:color="000000"/>
              <w:bottom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г.Окуловка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E9627B" w:rsidRPr="00E8142F" w:rsidRDefault="00E9627B" w:rsidP="00E9627B">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E9627B" w:rsidRPr="00E8142F" w:rsidRDefault="00E9627B" w:rsidP="00405761">
            <w:pPr>
              <w:rPr>
                <w:color w:val="auto"/>
              </w:rPr>
            </w:pPr>
            <w:r w:rsidRPr="00E8142F">
              <w:rPr>
                <w:rFonts w:ascii="Times New Roman" w:hAnsi="Times New Roman"/>
                <w:color w:val="auto"/>
                <w:sz w:val="20"/>
                <w:szCs w:val="20"/>
              </w:rPr>
              <w:t>Генплан 201</w:t>
            </w:r>
            <w:r w:rsidR="00405761">
              <w:rPr>
                <w:rFonts w:ascii="Times New Roman" w:hAnsi="Times New Roman"/>
                <w:color w:val="auto"/>
                <w:sz w:val="20"/>
                <w:szCs w:val="20"/>
              </w:rPr>
              <w:t>0</w:t>
            </w:r>
            <w:r w:rsidRPr="00E8142F">
              <w:rPr>
                <w:rFonts w:ascii="Times New Roman" w:hAnsi="Times New Roman"/>
                <w:color w:val="auto"/>
                <w:sz w:val="20"/>
                <w:szCs w:val="20"/>
              </w:rPr>
              <w:t xml:space="preserve"> г.</w:t>
            </w:r>
          </w:p>
        </w:tc>
      </w:tr>
      <w:tr w:rsidR="00C346F0" w:rsidRPr="00E8142F" w:rsidTr="00EF5C7A">
        <w:trPr>
          <w:trHeight w:val="493"/>
        </w:trPr>
        <w:tc>
          <w:tcPr>
            <w:tcW w:w="675" w:type="dxa"/>
            <w:tcBorders>
              <w:top w:val="single" w:sz="4" w:space="0" w:color="000000"/>
              <w:left w:val="single" w:sz="4" w:space="0" w:color="000000"/>
              <w:bottom w:val="single" w:sz="4" w:space="0" w:color="000000"/>
            </w:tcBorders>
            <w:vAlign w:val="center"/>
          </w:tcPr>
          <w:p w:rsidR="00C346F0" w:rsidRPr="00E8142F" w:rsidRDefault="00C346F0" w:rsidP="00E9627B">
            <w:pPr>
              <w:pStyle w:val="af5"/>
              <w:ind w:left="-142"/>
              <w:jc w:val="center"/>
              <w:rPr>
                <w:rFonts w:ascii="Times New Roman" w:hAnsi="Times New Roman"/>
                <w:sz w:val="20"/>
                <w:szCs w:val="20"/>
              </w:rPr>
            </w:pPr>
            <w:r w:rsidRPr="00E8142F">
              <w:rPr>
                <w:rFonts w:ascii="Times New Roman" w:hAnsi="Times New Roman"/>
                <w:sz w:val="20"/>
                <w:szCs w:val="20"/>
              </w:rPr>
              <w:t>1</w:t>
            </w:r>
            <w:r w:rsidR="00E9627B" w:rsidRPr="00E8142F">
              <w:rPr>
                <w:rFonts w:ascii="Times New Roman" w:hAnsi="Times New Roman"/>
                <w:sz w:val="20"/>
                <w:szCs w:val="20"/>
              </w:rPr>
              <w:t>4</w:t>
            </w:r>
          </w:p>
        </w:tc>
        <w:tc>
          <w:tcPr>
            <w:tcW w:w="4253" w:type="dxa"/>
            <w:tcBorders>
              <w:top w:val="single" w:sz="4" w:space="0" w:color="000000"/>
              <w:left w:val="single" w:sz="4" w:space="0" w:color="000000"/>
              <w:bottom w:val="single" w:sz="4" w:space="0" w:color="000000"/>
            </w:tcBorders>
          </w:tcPr>
          <w:p w:rsidR="00C346F0" w:rsidRPr="00E8142F" w:rsidRDefault="00C346F0" w:rsidP="00CF1F5A">
            <w:pPr>
              <w:pStyle w:val="af5"/>
              <w:rPr>
                <w:rFonts w:ascii="Times New Roman" w:hAnsi="Times New Roman"/>
                <w:sz w:val="20"/>
                <w:szCs w:val="20"/>
              </w:rPr>
            </w:pPr>
            <w:r w:rsidRPr="00E8142F">
              <w:rPr>
                <w:rFonts w:ascii="Times New Roman" w:hAnsi="Times New Roman"/>
                <w:sz w:val="20"/>
                <w:szCs w:val="20"/>
              </w:rPr>
              <w:t>Создание благоустроенного парка площадью 16,5 га</w:t>
            </w:r>
          </w:p>
        </w:tc>
        <w:tc>
          <w:tcPr>
            <w:tcW w:w="2224" w:type="dxa"/>
            <w:tcBorders>
              <w:top w:val="single" w:sz="4" w:space="0" w:color="000000"/>
              <w:left w:val="single" w:sz="4" w:space="0" w:color="000000"/>
              <w:bottom w:val="single" w:sz="4" w:space="0" w:color="000000"/>
            </w:tcBorders>
            <w:vAlign w:val="center"/>
          </w:tcPr>
          <w:p w:rsidR="00C346F0" w:rsidRPr="00E8142F" w:rsidRDefault="00C346F0" w:rsidP="00D72297">
            <w:pPr>
              <w:pStyle w:val="af5"/>
              <w:jc w:val="center"/>
              <w:rPr>
                <w:rFonts w:ascii="Times New Roman" w:hAnsi="Times New Roman"/>
                <w:sz w:val="20"/>
                <w:szCs w:val="20"/>
              </w:rPr>
            </w:pPr>
          </w:p>
        </w:tc>
        <w:tc>
          <w:tcPr>
            <w:tcW w:w="1178" w:type="dxa"/>
            <w:tcBorders>
              <w:top w:val="single" w:sz="4" w:space="0" w:color="000000"/>
              <w:left w:val="single" w:sz="4" w:space="0" w:color="000000"/>
              <w:bottom w:val="single" w:sz="4" w:space="0" w:color="000000"/>
              <w:right w:val="single" w:sz="4" w:space="0" w:color="000000"/>
            </w:tcBorders>
            <w:vAlign w:val="center"/>
          </w:tcPr>
          <w:p w:rsidR="00C346F0" w:rsidRPr="00E8142F" w:rsidRDefault="00C346F0" w:rsidP="00FD0FC5">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C346F0" w:rsidRPr="00E8142F" w:rsidRDefault="00C346F0" w:rsidP="00405761">
            <w:pPr>
              <w:rPr>
                <w:color w:val="auto"/>
              </w:rPr>
            </w:pPr>
            <w:r w:rsidRPr="00E8142F">
              <w:rPr>
                <w:rFonts w:ascii="Times New Roman" w:hAnsi="Times New Roman"/>
                <w:color w:val="auto"/>
                <w:sz w:val="20"/>
                <w:szCs w:val="20"/>
              </w:rPr>
              <w:t xml:space="preserve">Генплан </w:t>
            </w:r>
            <w:r w:rsidR="00072F89" w:rsidRPr="00E8142F">
              <w:rPr>
                <w:rFonts w:ascii="Times New Roman" w:hAnsi="Times New Roman"/>
                <w:color w:val="auto"/>
                <w:sz w:val="20"/>
                <w:szCs w:val="20"/>
              </w:rPr>
              <w:t>201</w:t>
            </w:r>
            <w:r w:rsidR="00405761">
              <w:rPr>
                <w:rFonts w:ascii="Times New Roman" w:hAnsi="Times New Roman"/>
                <w:color w:val="auto"/>
                <w:sz w:val="20"/>
                <w:szCs w:val="20"/>
              </w:rPr>
              <w:t>0</w:t>
            </w:r>
            <w:r w:rsidRPr="00E8142F">
              <w:rPr>
                <w:rFonts w:ascii="Times New Roman" w:hAnsi="Times New Roman"/>
                <w:color w:val="auto"/>
                <w:sz w:val="20"/>
                <w:szCs w:val="20"/>
              </w:rPr>
              <w:t>г.</w:t>
            </w:r>
          </w:p>
        </w:tc>
      </w:tr>
      <w:tr w:rsidR="00C346F0" w:rsidRPr="00E8142F" w:rsidTr="00EF5C7A">
        <w:trPr>
          <w:trHeight w:val="27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C346F0" w:rsidRPr="00E8142F" w:rsidRDefault="00C346F0" w:rsidP="00D72297">
            <w:pPr>
              <w:pStyle w:val="af5"/>
              <w:jc w:val="center"/>
              <w:rPr>
                <w:rFonts w:ascii="Times New Roman" w:hAnsi="Times New Roman"/>
                <w:sz w:val="20"/>
                <w:szCs w:val="20"/>
              </w:rPr>
            </w:pPr>
            <w:r w:rsidRPr="00E8142F">
              <w:rPr>
                <w:rFonts w:ascii="Times New Roman" w:hAnsi="Times New Roman"/>
                <w:b/>
                <w:bCs/>
                <w:i/>
                <w:sz w:val="20"/>
                <w:szCs w:val="20"/>
                <w:lang w:eastAsia="ru-RU"/>
              </w:rPr>
              <w:t>Объекты специального назначения</w:t>
            </w:r>
          </w:p>
        </w:tc>
      </w:tr>
      <w:tr w:rsidR="00C346F0" w:rsidRPr="00E8142F" w:rsidTr="00EF5C7A">
        <w:trPr>
          <w:trHeight w:val="283"/>
        </w:trPr>
        <w:tc>
          <w:tcPr>
            <w:tcW w:w="675" w:type="dxa"/>
            <w:tcBorders>
              <w:top w:val="single" w:sz="4" w:space="0" w:color="000000"/>
              <w:left w:val="single" w:sz="4" w:space="0" w:color="000000"/>
              <w:bottom w:val="single" w:sz="4" w:space="0" w:color="000000"/>
            </w:tcBorders>
            <w:vAlign w:val="center"/>
          </w:tcPr>
          <w:p w:rsidR="00C346F0" w:rsidRPr="00E8142F" w:rsidRDefault="00C346F0" w:rsidP="00E9627B">
            <w:pPr>
              <w:pStyle w:val="af5"/>
              <w:ind w:left="-142"/>
              <w:jc w:val="center"/>
              <w:rPr>
                <w:rFonts w:ascii="Times New Roman" w:hAnsi="Times New Roman"/>
                <w:sz w:val="20"/>
                <w:szCs w:val="20"/>
              </w:rPr>
            </w:pPr>
            <w:r w:rsidRPr="00E8142F">
              <w:rPr>
                <w:rFonts w:ascii="Times New Roman" w:hAnsi="Times New Roman"/>
                <w:sz w:val="20"/>
                <w:szCs w:val="20"/>
              </w:rPr>
              <w:t>1</w:t>
            </w:r>
            <w:r w:rsidR="00E9627B" w:rsidRPr="00E8142F">
              <w:rPr>
                <w:rFonts w:ascii="Times New Roman" w:hAnsi="Times New Roman"/>
                <w:sz w:val="20"/>
                <w:szCs w:val="20"/>
              </w:rPr>
              <w:t>5</w:t>
            </w:r>
          </w:p>
        </w:tc>
        <w:tc>
          <w:tcPr>
            <w:tcW w:w="4253" w:type="dxa"/>
            <w:tcBorders>
              <w:top w:val="single" w:sz="4" w:space="0" w:color="000000"/>
              <w:left w:val="single" w:sz="4" w:space="0" w:color="000000"/>
              <w:bottom w:val="single" w:sz="4" w:space="0" w:color="000000"/>
            </w:tcBorders>
          </w:tcPr>
          <w:p w:rsidR="00C346F0" w:rsidRPr="00E8142F" w:rsidRDefault="00C346F0" w:rsidP="00AE25DF">
            <w:pPr>
              <w:pStyle w:val="af5"/>
              <w:rPr>
                <w:rFonts w:ascii="Times New Roman" w:hAnsi="Times New Roman"/>
                <w:sz w:val="20"/>
                <w:szCs w:val="20"/>
              </w:rPr>
            </w:pPr>
            <w:r w:rsidRPr="00E8142F">
              <w:rPr>
                <w:rFonts w:ascii="Times New Roman" w:hAnsi="Times New Roman"/>
                <w:sz w:val="20"/>
                <w:szCs w:val="20"/>
              </w:rPr>
              <w:t xml:space="preserve">Создание нового кладбища площадью </w:t>
            </w:r>
            <w:r w:rsidR="00AE25DF">
              <w:rPr>
                <w:rFonts w:ascii="Times New Roman" w:hAnsi="Times New Roman"/>
                <w:sz w:val="20"/>
                <w:szCs w:val="20"/>
              </w:rPr>
              <w:t>5</w:t>
            </w:r>
            <w:r w:rsidRPr="00E8142F">
              <w:rPr>
                <w:rFonts w:ascii="Times New Roman" w:hAnsi="Times New Roman"/>
                <w:sz w:val="20"/>
                <w:szCs w:val="20"/>
              </w:rPr>
              <w:t>,0 га</w:t>
            </w:r>
          </w:p>
        </w:tc>
        <w:tc>
          <w:tcPr>
            <w:tcW w:w="2224" w:type="dxa"/>
            <w:tcBorders>
              <w:top w:val="single" w:sz="4" w:space="0" w:color="000000"/>
              <w:left w:val="single" w:sz="4" w:space="0" w:color="000000"/>
              <w:bottom w:val="single" w:sz="4" w:space="0" w:color="000000"/>
            </w:tcBorders>
            <w:vAlign w:val="center"/>
          </w:tcPr>
          <w:p w:rsidR="00C346F0" w:rsidRPr="00E8142F" w:rsidRDefault="00C346F0" w:rsidP="00D72297">
            <w:pPr>
              <w:pStyle w:val="af5"/>
              <w:jc w:val="center"/>
              <w:rPr>
                <w:rFonts w:ascii="Times New Roman" w:hAnsi="Times New Roman"/>
                <w:sz w:val="20"/>
                <w:szCs w:val="20"/>
              </w:rPr>
            </w:pPr>
            <w:r w:rsidRPr="00E8142F">
              <w:rPr>
                <w:rFonts w:ascii="Times New Roman" w:hAnsi="Times New Roman"/>
                <w:sz w:val="20"/>
                <w:szCs w:val="20"/>
              </w:rPr>
              <w:t>г.Окуловка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C346F0" w:rsidRPr="00E8142F" w:rsidRDefault="00C346F0" w:rsidP="00FD0FC5">
            <w:pPr>
              <w:pStyle w:val="af5"/>
              <w:jc w:val="center"/>
              <w:rPr>
                <w:rFonts w:ascii="Times New Roman" w:hAnsi="Times New Roman"/>
                <w:sz w:val="20"/>
                <w:szCs w:val="20"/>
              </w:rPr>
            </w:pP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C346F0" w:rsidRPr="00E8142F" w:rsidRDefault="00C346F0" w:rsidP="00AE25DF">
            <w:pPr>
              <w:rPr>
                <w:color w:val="auto"/>
              </w:rPr>
            </w:pPr>
            <w:r w:rsidRPr="00E8142F">
              <w:rPr>
                <w:rFonts w:ascii="Times New Roman" w:hAnsi="Times New Roman"/>
                <w:color w:val="auto"/>
                <w:sz w:val="20"/>
                <w:szCs w:val="20"/>
              </w:rPr>
              <w:t xml:space="preserve">Генплан </w:t>
            </w:r>
            <w:r w:rsidR="00072F89" w:rsidRPr="00E8142F">
              <w:rPr>
                <w:rFonts w:ascii="Times New Roman" w:hAnsi="Times New Roman"/>
                <w:color w:val="auto"/>
                <w:sz w:val="20"/>
                <w:szCs w:val="20"/>
              </w:rPr>
              <w:t>201</w:t>
            </w:r>
            <w:r w:rsidR="00AE25DF">
              <w:rPr>
                <w:rFonts w:ascii="Times New Roman" w:hAnsi="Times New Roman"/>
                <w:color w:val="auto"/>
                <w:sz w:val="20"/>
                <w:szCs w:val="20"/>
              </w:rPr>
              <w:t>0</w:t>
            </w:r>
            <w:r w:rsidRPr="00E8142F">
              <w:rPr>
                <w:rFonts w:ascii="Times New Roman" w:hAnsi="Times New Roman"/>
                <w:color w:val="auto"/>
                <w:sz w:val="20"/>
                <w:szCs w:val="20"/>
              </w:rPr>
              <w:t xml:space="preserve"> г.</w:t>
            </w:r>
          </w:p>
        </w:tc>
      </w:tr>
    </w:tbl>
    <w:p w:rsidR="0050228B" w:rsidRPr="0050228B" w:rsidRDefault="0050228B" w:rsidP="0050228B">
      <w:pPr>
        <w:ind w:left="786"/>
        <w:jc w:val="both"/>
        <w:rPr>
          <w:rFonts w:ascii="Times New Roman" w:hAnsi="Times New Roman"/>
          <w:color w:val="FF0000"/>
          <w:sz w:val="24"/>
          <w:szCs w:val="24"/>
        </w:rPr>
      </w:pPr>
    </w:p>
    <w:p w:rsidR="0062117C" w:rsidRPr="00805AE5" w:rsidRDefault="00D4137D" w:rsidP="0062117C">
      <w:pPr>
        <w:pStyle w:val="1"/>
        <w:spacing w:before="120"/>
        <w:ind w:firstLine="340"/>
        <w:jc w:val="center"/>
        <w:rPr>
          <w:rFonts w:ascii="Times New Roman" w:hAnsi="Times New Roman" w:cs="Times New Roman"/>
          <w:color w:val="auto"/>
          <w:sz w:val="28"/>
          <w:szCs w:val="28"/>
        </w:rPr>
      </w:pPr>
      <w:bookmarkStart w:id="122" w:name="_Toc363654781"/>
      <w:bookmarkStart w:id="123" w:name="_Toc370988867"/>
      <w:bookmarkStart w:id="124" w:name="_Toc498421514"/>
      <w:r>
        <w:rPr>
          <w:rFonts w:ascii="Times New Roman" w:hAnsi="Times New Roman" w:cs="Times New Roman"/>
          <w:color w:val="auto"/>
          <w:sz w:val="28"/>
          <w:szCs w:val="28"/>
        </w:rPr>
        <w:t>4</w:t>
      </w:r>
      <w:r w:rsidR="0062117C" w:rsidRPr="00805AE5">
        <w:rPr>
          <w:rFonts w:ascii="Times New Roman" w:hAnsi="Times New Roman" w:cs="Times New Roman"/>
          <w:color w:val="auto"/>
          <w:sz w:val="28"/>
          <w:szCs w:val="28"/>
        </w:rPr>
        <w:t>.4. Характеристики зон с  особыми условиями использования территорий</w:t>
      </w:r>
      <w:bookmarkEnd w:id="122"/>
      <w:bookmarkEnd w:id="123"/>
      <w:bookmarkEnd w:id="124"/>
    </w:p>
    <w:p w:rsidR="0062117C" w:rsidRPr="008443B1" w:rsidRDefault="0062117C" w:rsidP="0062117C">
      <w:pPr>
        <w:ind w:firstLine="709"/>
        <w:jc w:val="both"/>
        <w:rPr>
          <w:rFonts w:ascii="Times New Roman" w:hAnsi="Times New Roman"/>
          <w:color w:val="auto"/>
          <w:sz w:val="24"/>
          <w:szCs w:val="24"/>
        </w:rPr>
      </w:pPr>
      <w:r w:rsidRPr="008443B1">
        <w:rPr>
          <w:rFonts w:ascii="Times New Roman" w:hAnsi="Times New Roman"/>
          <w:color w:val="auto"/>
          <w:sz w:val="24"/>
          <w:szCs w:val="24"/>
        </w:rPr>
        <w:t xml:space="preserve">Сведения о зонах с особыми условиями использования территорий, установление которых </w:t>
      </w:r>
      <w:r w:rsidRPr="008443B1">
        <w:rPr>
          <w:rFonts w:ascii="Times New Roman" w:hAnsi="Times New Roman"/>
          <w:color w:val="auto"/>
          <w:sz w:val="24"/>
          <w:szCs w:val="24"/>
        </w:rPr>
        <w:lastRenderedPageBreak/>
        <w:t xml:space="preserve">требуется в связи с планируемым размещением на территориях поселения местного значения поселения в таблице </w:t>
      </w:r>
      <w:r w:rsidR="00D4137D">
        <w:rPr>
          <w:rFonts w:ascii="Times New Roman" w:hAnsi="Times New Roman"/>
          <w:color w:val="auto"/>
          <w:sz w:val="24"/>
          <w:szCs w:val="24"/>
        </w:rPr>
        <w:t>4</w:t>
      </w:r>
      <w:r w:rsidRPr="008443B1">
        <w:rPr>
          <w:rFonts w:ascii="Times New Roman" w:hAnsi="Times New Roman"/>
          <w:color w:val="auto"/>
          <w:sz w:val="24"/>
          <w:szCs w:val="24"/>
        </w:rPr>
        <w:t xml:space="preserve">.4.1. </w:t>
      </w:r>
    </w:p>
    <w:p w:rsidR="0062117C" w:rsidRPr="008443B1" w:rsidRDefault="0062117C" w:rsidP="0062117C">
      <w:pPr>
        <w:ind w:firstLine="709"/>
        <w:jc w:val="right"/>
        <w:rPr>
          <w:rFonts w:ascii="Times New Roman" w:hAnsi="Times New Roman"/>
          <w:color w:val="auto"/>
          <w:sz w:val="24"/>
          <w:szCs w:val="24"/>
        </w:rPr>
      </w:pPr>
      <w:r w:rsidRPr="008443B1">
        <w:rPr>
          <w:rFonts w:ascii="Times New Roman" w:hAnsi="Times New Roman"/>
          <w:color w:val="auto"/>
          <w:sz w:val="24"/>
          <w:szCs w:val="24"/>
        </w:rPr>
        <w:t xml:space="preserve">Таблица </w:t>
      </w:r>
      <w:r w:rsidR="00D4137D">
        <w:rPr>
          <w:rFonts w:ascii="Times New Roman" w:hAnsi="Times New Roman"/>
          <w:color w:val="auto"/>
          <w:sz w:val="24"/>
          <w:szCs w:val="24"/>
        </w:rPr>
        <w:t>4</w:t>
      </w:r>
      <w:r w:rsidRPr="008443B1">
        <w:rPr>
          <w:rFonts w:ascii="Times New Roman" w:hAnsi="Times New Roman"/>
          <w:color w:val="auto"/>
          <w:sz w:val="24"/>
          <w:szCs w:val="24"/>
        </w:rPr>
        <w:t>.4.1.</w:t>
      </w:r>
    </w:p>
    <w:p w:rsidR="0062117C" w:rsidRPr="008443B1" w:rsidRDefault="0062117C" w:rsidP="0062117C">
      <w:pPr>
        <w:ind w:firstLine="709"/>
        <w:jc w:val="center"/>
        <w:rPr>
          <w:rFonts w:ascii="Times New Roman" w:hAnsi="Times New Roman"/>
          <w:b/>
          <w:color w:val="auto"/>
          <w:sz w:val="24"/>
          <w:szCs w:val="24"/>
        </w:rPr>
      </w:pPr>
      <w:r w:rsidRPr="008443B1">
        <w:rPr>
          <w:rFonts w:ascii="Times New Roman" w:hAnsi="Times New Roman"/>
          <w:b/>
          <w:color w:val="auto"/>
          <w:sz w:val="24"/>
          <w:szCs w:val="24"/>
        </w:rPr>
        <w:t>Сведения о зонах с особыми условиями использования территорий, установление которых требуется в связи с планируемым размещением объектов местного значения</w:t>
      </w:r>
    </w:p>
    <w:p w:rsidR="0062117C" w:rsidRPr="008443B1" w:rsidRDefault="0062117C" w:rsidP="0062117C">
      <w:pPr>
        <w:widowControl/>
        <w:suppressAutoHyphens w:val="0"/>
        <w:autoSpaceDN w:val="0"/>
        <w:adjustRightInd w:val="0"/>
        <w:rPr>
          <w:sz w:val="23"/>
          <w:szCs w:val="23"/>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05"/>
        <w:gridCol w:w="2604"/>
        <w:gridCol w:w="2837"/>
        <w:gridCol w:w="2374"/>
      </w:tblGrid>
      <w:tr w:rsidR="0062117C" w:rsidRPr="008443B1" w:rsidTr="0062117C">
        <w:tblPrEx>
          <w:tblCellMar>
            <w:top w:w="0" w:type="dxa"/>
            <w:bottom w:w="0" w:type="dxa"/>
          </w:tblCellMar>
        </w:tblPrEx>
        <w:trPr>
          <w:trHeight w:val="387"/>
        </w:trPr>
        <w:tc>
          <w:tcPr>
            <w:tcW w:w="2605"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b/>
                <w:bCs/>
                <w:sz w:val="20"/>
                <w:szCs w:val="20"/>
                <w:lang w:eastAsia="ru-RU"/>
              </w:rPr>
              <w:t xml:space="preserve">Наименование объекта </w:t>
            </w:r>
          </w:p>
        </w:tc>
        <w:tc>
          <w:tcPr>
            <w:tcW w:w="2604"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b/>
                <w:bCs/>
                <w:sz w:val="20"/>
                <w:szCs w:val="20"/>
                <w:lang w:eastAsia="ru-RU"/>
              </w:rPr>
              <w:t xml:space="preserve">Зона с особыми условиями </w:t>
            </w:r>
          </w:p>
        </w:tc>
        <w:tc>
          <w:tcPr>
            <w:tcW w:w="2837"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b/>
                <w:bCs/>
                <w:sz w:val="20"/>
                <w:szCs w:val="20"/>
                <w:lang w:eastAsia="ru-RU"/>
              </w:rPr>
              <w:t xml:space="preserve">Параметры зоны </w:t>
            </w:r>
          </w:p>
        </w:tc>
        <w:tc>
          <w:tcPr>
            <w:tcW w:w="2374"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b/>
                <w:bCs/>
                <w:sz w:val="20"/>
                <w:szCs w:val="20"/>
                <w:lang w:eastAsia="ru-RU"/>
              </w:rPr>
              <w:t xml:space="preserve">Функциональная зона </w:t>
            </w:r>
          </w:p>
        </w:tc>
      </w:tr>
      <w:tr w:rsidR="0062117C" w:rsidRPr="008443B1" w:rsidTr="0062117C">
        <w:tblPrEx>
          <w:tblCellMar>
            <w:top w:w="0" w:type="dxa"/>
            <w:bottom w:w="0" w:type="dxa"/>
          </w:tblCellMar>
        </w:tblPrEx>
        <w:trPr>
          <w:trHeight w:val="391"/>
        </w:trPr>
        <w:tc>
          <w:tcPr>
            <w:tcW w:w="2605"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sz w:val="20"/>
                <w:szCs w:val="20"/>
              </w:rPr>
              <w:t>Канализационных очистных сооружений</w:t>
            </w:r>
          </w:p>
        </w:tc>
        <w:tc>
          <w:tcPr>
            <w:tcW w:w="2604"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sz w:val="20"/>
                <w:szCs w:val="20"/>
                <w:lang w:eastAsia="ru-RU"/>
              </w:rPr>
              <w:t xml:space="preserve">Санитарно-защитная зона </w:t>
            </w:r>
          </w:p>
        </w:tc>
        <w:tc>
          <w:tcPr>
            <w:tcW w:w="2837" w:type="dxa"/>
            <w:vAlign w:val="center"/>
          </w:tcPr>
          <w:p w:rsidR="0062117C" w:rsidRPr="008443B1" w:rsidRDefault="0062117C" w:rsidP="0062117C">
            <w:pPr>
              <w:widowControl/>
              <w:suppressAutoHyphens w:val="0"/>
              <w:autoSpaceDN w:val="0"/>
              <w:adjustRightInd w:val="0"/>
              <w:jc w:val="center"/>
              <w:rPr>
                <w:rFonts w:ascii="Times New Roman" w:hAnsi="Times New Roman"/>
                <w:color w:val="FF0000"/>
                <w:sz w:val="20"/>
                <w:szCs w:val="20"/>
                <w:lang w:eastAsia="ru-RU"/>
              </w:rPr>
            </w:pPr>
            <w:r w:rsidRPr="008443B1">
              <w:rPr>
                <w:rFonts w:ascii="Times New Roman" w:hAnsi="Times New Roman"/>
                <w:sz w:val="20"/>
                <w:szCs w:val="20"/>
              </w:rPr>
              <w:t>150 м, 200 м, 400м</w:t>
            </w:r>
          </w:p>
        </w:tc>
        <w:tc>
          <w:tcPr>
            <w:tcW w:w="2374"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sz w:val="20"/>
                <w:szCs w:val="20"/>
              </w:rPr>
              <w:t>производственного использования</w:t>
            </w:r>
          </w:p>
        </w:tc>
      </w:tr>
      <w:tr w:rsidR="0062117C" w:rsidRPr="008443B1" w:rsidTr="0062117C">
        <w:tblPrEx>
          <w:tblCellMar>
            <w:top w:w="0" w:type="dxa"/>
            <w:bottom w:w="0" w:type="dxa"/>
          </w:tblCellMar>
        </w:tblPrEx>
        <w:trPr>
          <w:trHeight w:val="391"/>
        </w:trPr>
        <w:tc>
          <w:tcPr>
            <w:tcW w:w="2605" w:type="dxa"/>
          </w:tcPr>
          <w:p w:rsidR="0062117C" w:rsidRPr="008443B1" w:rsidRDefault="0062117C" w:rsidP="0062117C">
            <w:pPr>
              <w:widowControl/>
              <w:suppressAutoHyphens w:val="0"/>
              <w:autoSpaceDN w:val="0"/>
              <w:adjustRightInd w:val="0"/>
              <w:rPr>
                <w:rFonts w:ascii="Times New Roman" w:hAnsi="Times New Roman"/>
                <w:sz w:val="20"/>
                <w:szCs w:val="20"/>
              </w:rPr>
            </w:pPr>
            <w:r w:rsidRPr="008443B1">
              <w:rPr>
                <w:rFonts w:ascii="Times New Roman" w:hAnsi="Times New Roman"/>
                <w:sz w:val="20"/>
                <w:szCs w:val="20"/>
              </w:rPr>
              <w:t>Кладбищ</w:t>
            </w:r>
          </w:p>
        </w:tc>
        <w:tc>
          <w:tcPr>
            <w:tcW w:w="2604" w:type="dxa"/>
          </w:tcPr>
          <w:p w:rsidR="0062117C" w:rsidRPr="008443B1" w:rsidRDefault="0062117C" w:rsidP="0062117C">
            <w:pPr>
              <w:rPr>
                <w:rFonts w:ascii="Times New Roman" w:hAnsi="Times New Roman"/>
                <w:sz w:val="20"/>
                <w:szCs w:val="20"/>
              </w:rPr>
            </w:pPr>
            <w:r w:rsidRPr="008443B1">
              <w:rPr>
                <w:rFonts w:ascii="Times New Roman" w:hAnsi="Times New Roman"/>
                <w:sz w:val="20"/>
                <w:szCs w:val="20"/>
                <w:lang w:eastAsia="ru-RU"/>
              </w:rPr>
              <w:t>Санитарно-защитная зона</w:t>
            </w:r>
          </w:p>
        </w:tc>
        <w:tc>
          <w:tcPr>
            <w:tcW w:w="2837" w:type="dxa"/>
            <w:vAlign w:val="center"/>
          </w:tcPr>
          <w:p w:rsidR="0062117C" w:rsidRPr="008443B1" w:rsidRDefault="0062117C" w:rsidP="0062117C">
            <w:pPr>
              <w:widowControl/>
              <w:suppressAutoHyphens w:val="0"/>
              <w:autoSpaceDN w:val="0"/>
              <w:adjustRightInd w:val="0"/>
              <w:jc w:val="center"/>
              <w:rPr>
                <w:rFonts w:ascii="Times New Roman" w:hAnsi="Times New Roman"/>
                <w:sz w:val="20"/>
                <w:szCs w:val="20"/>
                <w:lang w:eastAsia="ru-RU"/>
              </w:rPr>
            </w:pPr>
            <w:r w:rsidRPr="008443B1">
              <w:rPr>
                <w:rFonts w:ascii="Times New Roman" w:hAnsi="Times New Roman"/>
                <w:sz w:val="20"/>
                <w:szCs w:val="20"/>
              </w:rPr>
              <w:t>50 м, 300 м</w:t>
            </w:r>
          </w:p>
        </w:tc>
        <w:tc>
          <w:tcPr>
            <w:tcW w:w="2374"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sz w:val="20"/>
                <w:szCs w:val="20"/>
                <w:lang w:eastAsia="ru-RU"/>
              </w:rPr>
              <w:t>Специального назначения</w:t>
            </w:r>
          </w:p>
        </w:tc>
      </w:tr>
      <w:tr w:rsidR="0062117C" w:rsidRPr="008443B1" w:rsidTr="0062117C">
        <w:tblPrEx>
          <w:tblCellMar>
            <w:top w:w="0" w:type="dxa"/>
            <w:bottom w:w="0" w:type="dxa"/>
          </w:tblCellMar>
        </w:tblPrEx>
        <w:trPr>
          <w:trHeight w:val="391"/>
        </w:trPr>
        <w:tc>
          <w:tcPr>
            <w:tcW w:w="2605" w:type="dxa"/>
          </w:tcPr>
          <w:p w:rsidR="0062117C" w:rsidRPr="008443B1" w:rsidRDefault="0062117C" w:rsidP="0062117C">
            <w:pPr>
              <w:widowControl/>
              <w:suppressAutoHyphens w:val="0"/>
              <w:autoSpaceDN w:val="0"/>
              <w:adjustRightInd w:val="0"/>
              <w:rPr>
                <w:rFonts w:ascii="Times New Roman" w:hAnsi="Times New Roman"/>
                <w:sz w:val="20"/>
                <w:szCs w:val="20"/>
              </w:rPr>
            </w:pPr>
            <w:r w:rsidRPr="008443B1">
              <w:rPr>
                <w:rFonts w:ascii="Times New Roman" w:hAnsi="Times New Roman"/>
                <w:sz w:val="20"/>
                <w:szCs w:val="20"/>
              </w:rPr>
              <w:t>Котельных</w:t>
            </w:r>
          </w:p>
        </w:tc>
        <w:tc>
          <w:tcPr>
            <w:tcW w:w="2604" w:type="dxa"/>
          </w:tcPr>
          <w:p w:rsidR="0062117C" w:rsidRPr="008443B1" w:rsidRDefault="0062117C" w:rsidP="0062117C">
            <w:pPr>
              <w:rPr>
                <w:rFonts w:ascii="Times New Roman" w:hAnsi="Times New Roman"/>
                <w:sz w:val="20"/>
                <w:szCs w:val="20"/>
              </w:rPr>
            </w:pPr>
            <w:r w:rsidRPr="008443B1">
              <w:rPr>
                <w:rFonts w:ascii="Times New Roman" w:hAnsi="Times New Roman"/>
                <w:sz w:val="20"/>
                <w:szCs w:val="20"/>
                <w:lang w:eastAsia="ru-RU"/>
              </w:rPr>
              <w:t>Санитарно-защитная зона</w:t>
            </w:r>
          </w:p>
        </w:tc>
        <w:tc>
          <w:tcPr>
            <w:tcW w:w="2837" w:type="dxa"/>
            <w:vAlign w:val="center"/>
          </w:tcPr>
          <w:p w:rsidR="0062117C" w:rsidRPr="008443B1" w:rsidRDefault="0062117C" w:rsidP="0062117C">
            <w:pPr>
              <w:widowControl/>
              <w:suppressAutoHyphens w:val="0"/>
              <w:autoSpaceDN w:val="0"/>
              <w:adjustRightInd w:val="0"/>
              <w:jc w:val="center"/>
              <w:rPr>
                <w:rFonts w:ascii="Times New Roman" w:hAnsi="Times New Roman"/>
                <w:sz w:val="20"/>
                <w:szCs w:val="20"/>
                <w:lang w:eastAsia="ru-RU"/>
              </w:rPr>
            </w:pPr>
            <w:r w:rsidRPr="008443B1">
              <w:rPr>
                <w:rFonts w:ascii="Times New Roman" w:hAnsi="Times New Roman"/>
                <w:sz w:val="20"/>
                <w:szCs w:val="20"/>
              </w:rPr>
              <w:t>300 м для котельной мощностью более 200 Гкал</w:t>
            </w:r>
          </w:p>
        </w:tc>
        <w:tc>
          <w:tcPr>
            <w:tcW w:w="2374"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sz w:val="20"/>
                <w:szCs w:val="20"/>
              </w:rPr>
              <w:t>производственного использования</w:t>
            </w:r>
          </w:p>
        </w:tc>
      </w:tr>
      <w:tr w:rsidR="0062117C" w:rsidRPr="008443B1" w:rsidTr="0062117C">
        <w:tblPrEx>
          <w:tblCellMar>
            <w:top w:w="0" w:type="dxa"/>
            <w:bottom w:w="0" w:type="dxa"/>
          </w:tblCellMar>
        </w:tblPrEx>
        <w:trPr>
          <w:trHeight w:val="391"/>
        </w:trPr>
        <w:tc>
          <w:tcPr>
            <w:tcW w:w="2605" w:type="dxa"/>
          </w:tcPr>
          <w:p w:rsidR="0062117C" w:rsidRPr="008443B1" w:rsidRDefault="0062117C" w:rsidP="0062117C">
            <w:pPr>
              <w:widowControl/>
              <w:suppressAutoHyphens w:val="0"/>
              <w:autoSpaceDN w:val="0"/>
              <w:adjustRightInd w:val="0"/>
              <w:rPr>
                <w:rFonts w:ascii="Times New Roman" w:hAnsi="Times New Roman"/>
                <w:sz w:val="20"/>
                <w:szCs w:val="20"/>
              </w:rPr>
            </w:pPr>
            <w:r w:rsidRPr="008443B1">
              <w:rPr>
                <w:rFonts w:ascii="Times New Roman" w:hAnsi="Times New Roman"/>
                <w:sz w:val="20"/>
                <w:szCs w:val="20"/>
              </w:rPr>
              <w:t>Линии электропередач ВЛ-35 кВ, ВЛ-110 кВ, 220 кВ</w:t>
            </w:r>
          </w:p>
        </w:tc>
        <w:tc>
          <w:tcPr>
            <w:tcW w:w="2604"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sz w:val="20"/>
                <w:szCs w:val="20"/>
              </w:rPr>
              <w:t xml:space="preserve">охранные зоны  </w:t>
            </w:r>
          </w:p>
        </w:tc>
        <w:tc>
          <w:tcPr>
            <w:tcW w:w="2837" w:type="dxa"/>
            <w:vAlign w:val="center"/>
          </w:tcPr>
          <w:p w:rsidR="0062117C" w:rsidRPr="008443B1" w:rsidRDefault="0062117C" w:rsidP="0062117C">
            <w:pPr>
              <w:widowControl/>
              <w:suppressAutoHyphens w:val="0"/>
              <w:autoSpaceDN w:val="0"/>
              <w:adjustRightInd w:val="0"/>
              <w:jc w:val="center"/>
              <w:rPr>
                <w:rFonts w:ascii="Times New Roman" w:hAnsi="Times New Roman"/>
                <w:sz w:val="20"/>
                <w:szCs w:val="20"/>
                <w:lang w:eastAsia="ru-RU"/>
              </w:rPr>
            </w:pPr>
            <w:r w:rsidRPr="008443B1">
              <w:rPr>
                <w:rFonts w:ascii="Times New Roman" w:hAnsi="Times New Roman"/>
                <w:sz w:val="20"/>
                <w:szCs w:val="20"/>
              </w:rPr>
              <w:t>15м, 20 м, 25 м</w:t>
            </w:r>
          </w:p>
        </w:tc>
        <w:tc>
          <w:tcPr>
            <w:tcW w:w="2374" w:type="dxa"/>
          </w:tcPr>
          <w:p w:rsidR="0062117C" w:rsidRPr="008443B1" w:rsidRDefault="0062117C" w:rsidP="0062117C">
            <w:pPr>
              <w:rPr>
                <w:rFonts w:ascii="Times New Roman" w:hAnsi="Times New Roman"/>
                <w:sz w:val="20"/>
                <w:szCs w:val="20"/>
              </w:rPr>
            </w:pPr>
            <w:r w:rsidRPr="008443B1">
              <w:rPr>
                <w:rFonts w:ascii="Times New Roman" w:hAnsi="Times New Roman"/>
                <w:sz w:val="20"/>
                <w:szCs w:val="20"/>
              </w:rPr>
              <w:t>инженерной и транспортной инфраструктуры</w:t>
            </w:r>
          </w:p>
        </w:tc>
      </w:tr>
      <w:tr w:rsidR="0062117C" w:rsidRPr="008443B1" w:rsidTr="0062117C">
        <w:tblPrEx>
          <w:tblCellMar>
            <w:top w:w="0" w:type="dxa"/>
            <w:bottom w:w="0" w:type="dxa"/>
          </w:tblCellMar>
        </w:tblPrEx>
        <w:trPr>
          <w:trHeight w:val="391"/>
        </w:trPr>
        <w:tc>
          <w:tcPr>
            <w:tcW w:w="2605" w:type="dxa"/>
          </w:tcPr>
          <w:p w:rsidR="0062117C" w:rsidRPr="008443B1" w:rsidRDefault="0062117C" w:rsidP="0062117C">
            <w:pPr>
              <w:widowControl/>
              <w:suppressAutoHyphens w:val="0"/>
              <w:autoSpaceDN w:val="0"/>
              <w:adjustRightInd w:val="0"/>
              <w:rPr>
                <w:rFonts w:ascii="Times New Roman" w:hAnsi="Times New Roman"/>
                <w:sz w:val="20"/>
                <w:szCs w:val="20"/>
              </w:rPr>
            </w:pPr>
            <w:r w:rsidRPr="008443B1">
              <w:rPr>
                <w:rFonts w:ascii="Times New Roman" w:hAnsi="Times New Roman"/>
                <w:sz w:val="20"/>
                <w:szCs w:val="20"/>
              </w:rPr>
              <w:t>Линий и сооружений связи</w:t>
            </w:r>
          </w:p>
        </w:tc>
        <w:tc>
          <w:tcPr>
            <w:tcW w:w="2604" w:type="dxa"/>
          </w:tcPr>
          <w:p w:rsidR="0062117C" w:rsidRPr="008443B1" w:rsidRDefault="0062117C" w:rsidP="0062117C">
            <w:pPr>
              <w:rPr>
                <w:rFonts w:ascii="Times New Roman" w:hAnsi="Times New Roman"/>
                <w:sz w:val="20"/>
                <w:szCs w:val="20"/>
              </w:rPr>
            </w:pPr>
            <w:r w:rsidRPr="008443B1">
              <w:rPr>
                <w:rFonts w:ascii="Times New Roman" w:hAnsi="Times New Roman"/>
                <w:sz w:val="20"/>
                <w:szCs w:val="20"/>
              </w:rPr>
              <w:t>Охранные зоны</w:t>
            </w:r>
          </w:p>
        </w:tc>
        <w:tc>
          <w:tcPr>
            <w:tcW w:w="2837"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sz w:val="20"/>
                <w:szCs w:val="20"/>
              </w:rPr>
              <w:t>Согласно Правилам охраны линий и сооружений связи РФ, утвержденным постановлением Правительства РФ от 09 июня 1995 года №578</w:t>
            </w:r>
          </w:p>
        </w:tc>
        <w:tc>
          <w:tcPr>
            <w:tcW w:w="2374" w:type="dxa"/>
          </w:tcPr>
          <w:p w:rsidR="0062117C" w:rsidRPr="008443B1" w:rsidRDefault="0062117C" w:rsidP="0062117C">
            <w:pPr>
              <w:rPr>
                <w:rFonts w:ascii="Times New Roman" w:hAnsi="Times New Roman"/>
                <w:sz w:val="20"/>
                <w:szCs w:val="20"/>
              </w:rPr>
            </w:pPr>
            <w:r w:rsidRPr="008443B1">
              <w:rPr>
                <w:rFonts w:ascii="Times New Roman" w:hAnsi="Times New Roman"/>
                <w:sz w:val="20"/>
                <w:szCs w:val="20"/>
              </w:rPr>
              <w:t>инженерной и транспортной инфраструктуры</w:t>
            </w:r>
          </w:p>
        </w:tc>
      </w:tr>
      <w:tr w:rsidR="0062117C" w:rsidRPr="0062117C" w:rsidTr="0062117C">
        <w:tblPrEx>
          <w:tblCellMar>
            <w:top w:w="0" w:type="dxa"/>
            <w:bottom w:w="0" w:type="dxa"/>
          </w:tblCellMar>
        </w:tblPrEx>
        <w:trPr>
          <w:trHeight w:val="247"/>
        </w:trPr>
        <w:tc>
          <w:tcPr>
            <w:tcW w:w="2605"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sz w:val="20"/>
                <w:szCs w:val="20"/>
                <w:lang w:eastAsia="ru-RU"/>
              </w:rPr>
              <w:t>Промышленные предприятия</w:t>
            </w:r>
          </w:p>
        </w:tc>
        <w:tc>
          <w:tcPr>
            <w:tcW w:w="2604" w:type="dxa"/>
          </w:tcPr>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sz w:val="20"/>
                <w:szCs w:val="20"/>
              </w:rPr>
              <w:t>санитарно-защитная зона</w:t>
            </w:r>
          </w:p>
        </w:tc>
        <w:tc>
          <w:tcPr>
            <w:tcW w:w="2837" w:type="dxa"/>
          </w:tcPr>
          <w:p w:rsidR="0062117C" w:rsidRPr="008443B1" w:rsidRDefault="0062117C" w:rsidP="0062117C">
            <w:pPr>
              <w:widowControl/>
              <w:suppressAutoHyphens w:val="0"/>
              <w:autoSpaceDN w:val="0"/>
              <w:adjustRightInd w:val="0"/>
              <w:rPr>
                <w:rFonts w:ascii="Times New Roman" w:hAnsi="Times New Roman"/>
                <w:sz w:val="20"/>
                <w:szCs w:val="20"/>
              </w:rPr>
            </w:pPr>
            <w:r w:rsidRPr="008443B1">
              <w:rPr>
                <w:rFonts w:ascii="Times New Roman" w:hAnsi="Times New Roman"/>
                <w:sz w:val="20"/>
                <w:szCs w:val="20"/>
              </w:rPr>
              <w:t>Согласно пункту 2.12. СанПиН 2.2.1/2.1.1.1200-03</w:t>
            </w:r>
          </w:p>
          <w:p w:rsidR="0062117C" w:rsidRPr="008443B1" w:rsidRDefault="0062117C" w:rsidP="0062117C">
            <w:pPr>
              <w:widowControl/>
              <w:suppressAutoHyphens w:val="0"/>
              <w:autoSpaceDN w:val="0"/>
              <w:adjustRightInd w:val="0"/>
              <w:rPr>
                <w:rFonts w:ascii="Times New Roman" w:hAnsi="Times New Roman"/>
                <w:sz w:val="20"/>
                <w:szCs w:val="20"/>
                <w:lang w:eastAsia="ru-RU"/>
              </w:rPr>
            </w:pPr>
            <w:r w:rsidRPr="008443B1">
              <w:rPr>
                <w:rFonts w:ascii="Times New Roman" w:hAnsi="Times New Roman"/>
                <w:sz w:val="20"/>
                <w:szCs w:val="20"/>
              </w:rPr>
              <w:t>50, 100, 300, 500 и 1000 м</w:t>
            </w:r>
          </w:p>
        </w:tc>
        <w:tc>
          <w:tcPr>
            <w:tcW w:w="2374" w:type="dxa"/>
          </w:tcPr>
          <w:p w:rsidR="0062117C" w:rsidRPr="0062117C" w:rsidRDefault="0062117C" w:rsidP="0062117C">
            <w:pPr>
              <w:rPr>
                <w:rFonts w:ascii="Times New Roman" w:hAnsi="Times New Roman"/>
                <w:sz w:val="20"/>
                <w:szCs w:val="20"/>
              </w:rPr>
            </w:pPr>
            <w:r w:rsidRPr="008443B1">
              <w:rPr>
                <w:rFonts w:ascii="Times New Roman" w:hAnsi="Times New Roman"/>
                <w:sz w:val="20"/>
                <w:szCs w:val="20"/>
              </w:rPr>
              <w:t>производственного использования</w:t>
            </w:r>
          </w:p>
        </w:tc>
      </w:tr>
    </w:tbl>
    <w:p w:rsidR="0062117C" w:rsidRPr="00805AE5" w:rsidRDefault="00FD0FC5" w:rsidP="0062117C">
      <w:pPr>
        <w:pStyle w:val="1"/>
        <w:spacing w:before="120"/>
        <w:ind w:firstLine="340"/>
        <w:jc w:val="center"/>
        <w:rPr>
          <w:rFonts w:ascii="Times New Roman" w:hAnsi="Times New Roman" w:cs="Times New Roman"/>
          <w:color w:val="auto"/>
          <w:sz w:val="28"/>
          <w:szCs w:val="28"/>
        </w:rPr>
      </w:pPr>
      <w:bookmarkStart w:id="125" w:name="_Toc298405400"/>
      <w:bookmarkStart w:id="126" w:name="_Toc315963944"/>
      <w:bookmarkStart w:id="127" w:name="_Toc343505726"/>
      <w:bookmarkStart w:id="128" w:name="_Toc370988868"/>
      <w:bookmarkStart w:id="129" w:name="_Toc498421515"/>
      <w:r>
        <w:rPr>
          <w:rFonts w:ascii="Times New Roman" w:hAnsi="Times New Roman" w:cs="Times New Roman"/>
          <w:color w:val="auto"/>
          <w:sz w:val="28"/>
          <w:szCs w:val="28"/>
        </w:rPr>
        <w:t>5</w:t>
      </w:r>
      <w:r w:rsidR="0062117C" w:rsidRPr="00805AE5">
        <w:rPr>
          <w:rFonts w:ascii="Times New Roman" w:hAnsi="Times New Roman" w:cs="Times New Roman"/>
          <w:color w:val="auto"/>
          <w:sz w:val="28"/>
          <w:szCs w:val="28"/>
        </w:rPr>
        <w:t xml:space="preserve">. Развитие планировочной структуры населенных пунктов </w:t>
      </w:r>
      <w:r w:rsidR="001A2F2A">
        <w:rPr>
          <w:rFonts w:ascii="Times New Roman" w:hAnsi="Times New Roman" w:cs="Times New Roman"/>
          <w:color w:val="auto"/>
          <w:sz w:val="28"/>
          <w:szCs w:val="28"/>
        </w:rPr>
        <w:t>Окуловского</w:t>
      </w:r>
      <w:r w:rsidR="0062117C" w:rsidRPr="00805AE5">
        <w:rPr>
          <w:rFonts w:ascii="Times New Roman" w:hAnsi="Times New Roman" w:cs="Times New Roman"/>
          <w:color w:val="auto"/>
          <w:sz w:val="28"/>
          <w:szCs w:val="28"/>
        </w:rPr>
        <w:t xml:space="preserve"> городского поселения. Функциональное зонирование территории.</w:t>
      </w:r>
      <w:bookmarkEnd w:id="125"/>
      <w:bookmarkEnd w:id="126"/>
      <w:bookmarkEnd w:id="127"/>
      <w:bookmarkEnd w:id="128"/>
      <w:bookmarkEnd w:id="129"/>
    </w:p>
    <w:p w:rsidR="00FD0FC5" w:rsidRPr="00E8142F" w:rsidRDefault="00FD0FC5" w:rsidP="00FD0FC5">
      <w:pPr>
        <w:ind w:firstLine="709"/>
        <w:jc w:val="both"/>
        <w:rPr>
          <w:rFonts w:ascii="Times New Roman" w:hAnsi="Times New Roman"/>
          <w:color w:val="auto"/>
          <w:sz w:val="24"/>
          <w:szCs w:val="24"/>
        </w:rPr>
      </w:pPr>
      <w:r w:rsidRPr="00E8142F">
        <w:rPr>
          <w:rFonts w:ascii="Times New Roman" w:hAnsi="Times New Roman"/>
          <w:color w:val="auto"/>
          <w:sz w:val="24"/>
          <w:szCs w:val="24"/>
        </w:rPr>
        <w:t>Архитектурно-планировочная организация территории основана на четком функциональном зонировании, учете существующей капитальной застройки, а также региональных градостроительных условий (природных условий, типа застройки, национальных традиций, бытовых условий) и обеспечивает:</w:t>
      </w:r>
    </w:p>
    <w:p w:rsidR="00FD0FC5" w:rsidRPr="00E8142F" w:rsidRDefault="00FD0FC5" w:rsidP="00FD0FC5">
      <w:pPr>
        <w:tabs>
          <w:tab w:val="left" w:pos="1429"/>
        </w:tabs>
        <w:ind w:firstLine="709"/>
        <w:jc w:val="both"/>
        <w:rPr>
          <w:rFonts w:ascii="Times New Roman" w:hAnsi="Times New Roman"/>
          <w:color w:val="auto"/>
          <w:sz w:val="24"/>
          <w:szCs w:val="24"/>
        </w:rPr>
      </w:pPr>
      <w:r w:rsidRPr="00E8142F">
        <w:rPr>
          <w:rFonts w:ascii="Times New Roman" w:hAnsi="Times New Roman"/>
          <w:color w:val="auto"/>
          <w:sz w:val="24"/>
          <w:szCs w:val="24"/>
        </w:rPr>
        <w:t>рациональное использование территории путем целесообразного размещения основных групп зданий и сооружений, функционально связанных между собой;</w:t>
      </w:r>
    </w:p>
    <w:p w:rsidR="00FD0FC5" w:rsidRPr="00E8142F" w:rsidRDefault="00FD0FC5" w:rsidP="00FD0FC5">
      <w:pPr>
        <w:tabs>
          <w:tab w:val="left" w:pos="1429"/>
        </w:tabs>
        <w:ind w:firstLine="709"/>
        <w:jc w:val="both"/>
        <w:rPr>
          <w:rFonts w:ascii="Times New Roman" w:hAnsi="Times New Roman"/>
          <w:color w:val="auto"/>
          <w:sz w:val="24"/>
          <w:szCs w:val="24"/>
        </w:rPr>
      </w:pPr>
      <w:r w:rsidRPr="00E8142F">
        <w:rPr>
          <w:rFonts w:ascii="Times New Roman" w:hAnsi="Times New Roman"/>
          <w:color w:val="auto"/>
          <w:sz w:val="24"/>
          <w:szCs w:val="24"/>
        </w:rPr>
        <w:t>создание оптимальных условий для жизни, отдыха и производственной деятельности жителей города.</w:t>
      </w:r>
    </w:p>
    <w:p w:rsidR="00FD0FC5" w:rsidRPr="00E8142F" w:rsidRDefault="00FD0FC5" w:rsidP="00FD0FC5">
      <w:pPr>
        <w:ind w:firstLine="709"/>
        <w:jc w:val="both"/>
        <w:rPr>
          <w:rFonts w:ascii="Times New Roman" w:hAnsi="Times New Roman"/>
          <w:color w:val="auto"/>
          <w:sz w:val="24"/>
          <w:szCs w:val="24"/>
        </w:rPr>
      </w:pPr>
      <w:r w:rsidRPr="00E8142F">
        <w:rPr>
          <w:rFonts w:ascii="Times New Roman" w:hAnsi="Times New Roman"/>
          <w:color w:val="auto"/>
          <w:sz w:val="24"/>
          <w:szCs w:val="24"/>
        </w:rPr>
        <w:t>Генеральным планом предусматривается реконструкция и развитие города с учетом сложившихся градостроительных условий: размещение жилой, общественно-деловой и производственной зон, размещение капитальных зданий, наличие водных пространств, дорожной сети.</w:t>
      </w:r>
    </w:p>
    <w:p w:rsidR="00FD0FC5" w:rsidRPr="00E8142F" w:rsidRDefault="00FD0FC5" w:rsidP="00FD0FC5">
      <w:pPr>
        <w:ind w:firstLine="709"/>
        <w:jc w:val="both"/>
        <w:rPr>
          <w:rFonts w:ascii="Times New Roman" w:hAnsi="Times New Roman"/>
          <w:color w:val="auto"/>
          <w:sz w:val="24"/>
          <w:szCs w:val="24"/>
        </w:rPr>
      </w:pPr>
      <w:r w:rsidRPr="00E8142F">
        <w:rPr>
          <w:rFonts w:ascii="Times New Roman" w:hAnsi="Times New Roman"/>
          <w:color w:val="auto"/>
          <w:sz w:val="24"/>
          <w:szCs w:val="24"/>
        </w:rPr>
        <w:t>Исторически сложившаяся планировочная сетка улиц с городским центром сохраняется. Застройка кварталов должна производиться в соответствии с условиями зон регулирования застройки и проектом охранных зон от объектов историко-культурного значения, с сохранением свойственного городу природного ландшафта р. Перетна.</w:t>
      </w:r>
    </w:p>
    <w:p w:rsidR="0062117C" w:rsidRPr="0062117C" w:rsidRDefault="00FD0FC5" w:rsidP="00FD0FC5">
      <w:pPr>
        <w:ind w:firstLine="709"/>
        <w:jc w:val="both"/>
        <w:rPr>
          <w:rFonts w:ascii="Times New Roman" w:hAnsi="Times New Roman"/>
          <w:color w:val="auto"/>
          <w:sz w:val="24"/>
          <w:szCs w:val="24"/>
        </w:rPr>
      </w:pPr>
      <w:r w:rsidRPr="00E8142F">
        <w:rPr>
          <w:rFonts w:ascii="Times New Roman" w:hAnsi="Times New Roman"/>
          <w:color w:val="auto"/>
          <w:sz w:val="24"/>
          <w:szCs w:val="24"/>
        </w:rPr>
        <w:t xml:space="preserve">Развитие Окуловского городского поселения генеральным планом предполагается в основном севернее железнодорожной станции. Расположение новых жилых кварталов произведено с учетом транспортной доступности, а также доступности рекреационных ресурсов, с восточной стороны расположена зона охраняемого природного ландшафта и оз. Окуловское. </w:t>
      </w:r>
      <w:r w:rsidR="0062117C" w:rsidRPr="00E8142F">
        <w:rPr>
          <w:rFonts w:ascii="Times New Roman" w:hAnsi="Times New Roman"/>
          <w:color w:val="auto"/>
          <w:sz w:val="24"/>
          <w:szCs w:val="24"/>
        </w:rPr>
        <w:t>Настоящие изменения в генплан существенно не изменяют предложения генерального плана 201</w:t>
      </w:r>
      <w:r w:rsidRPr="00E8142F">
        <w:rPr>
          <w:rFonts w:ascii="Times New Roman" w:hAnsi="Times New Roman"/>
          <w:color w:val="auto"/>
          <w:sz w:val="24"/>
          <w:szCs w:val="24"/>
        </w:rPr>
        <w:t xml:space="preserve">0 </w:t>
      </w:r>
      <w:r w:rsidR="0062117C" w:rsidRPr="00E8142F">
        <w:rPr>
          <w:rFonts w:ascii="Times New Roman" w:hAnsi="Times New Roman"/>
          <w:color w:val="auto"/>
          <w:sz w:val="24"/>
          <w:szCs w:val="24"/>
        </w:rPr>
        <w:t>года по данному вопросу.</w:t>
      </w:r>
    </w:p>
    <w:p w:rsidR="0062117C" w:rsidRPr="0062117C" w:rsidRDefault="0062117C" w:rsidP="0062117C">
      <w:pPr>
        <w:ind w:firstLine="709"/>
        <w:jc w:val="both"/>
        <w:rPr>
          <w:rFonts w:ascii="Times New Roman" w:hAnsi="Times New Roman"/>
          <w:color w:val="auto"/>
          <w:sz w:val="24"/>
          <w:szCs w:val="24"/>
        </w:rPr>
      </w:pPr>
      <w:r w:rsidRPr="0062117C">
        <w:rPr>
          <w:rFonts w:ascii="Times New Roman" w:hAnsi="Times New Roman"/>
          <w:color w:val="auto"/>
          <w:sz w:val="24"/>
          <w:szCs w:val="24"/>
        </w:rPr>
        <w:t>Основными мероприятиями для разработки всех отраслевых разделов Ген</w:t>
      </w:r>
      <w:r w:rsidRPr="0062117C">
        <w:rPr>
          <w:rFonts w:ascii="Times New Roman" w:hAnsi="Times New Roman"/>
          <w:color w:val="auto"/>
          <w:sz w:val="24"/>
          <w:szCs w:val="24"/>
        </w:rPr>
        <w:t>е</w:t>
      </w:r>
      <w:r w:rsidRPr="0062117C">
        <w:rPr>
          <w:rFonts w:ascii="Times New Roman" w:hAnsi="Times New Roman"/>
          <w:color w:val="auto"/>
          <w:sz w:val="24"/>
          <w:szCs w:val="24"/>
        </w:rPr>
        <w:t>рального плана являются мероприятия по функционально-планировочной орган</w:t>
      </w:r>
      <w:r w:rsidRPr="0062117C">
        <w:rPr>
          <w:rFonts w:ascii="Times New Roman" w:hAnsi="Times New Roman"/>
          <w:color w:val="auto"/>
          <w:sz w:val="24"/>
          <w:szCs w:val="24"/>
        </w:rPr>
        <w:t>и</w:t>
      </w:r>
      <w:r w:rsidRPr="0062117C">
        <w:rPr>
          <w:rFonts w:ascii="Times New Roman" w:hAnsi="Times New Roman"/>
          <w:color w:val="auto"/>
          <w:sz w:val="24"/>
          <w:szCs w:val="24"/>
        </w:rPr>
        <w:t>зации территории, включающие предложения по совершенствованию административно-территориального устройства, пространственному развитию поселения с учетом транспортных условий, природно-экологической ситуации и р</w:t>
      </w:r>
      <w:r w:rsidRPr="0062117C">
        <w:rPr>
          <w:rFonts w:ascii="Times New Roman" w:hAnsi="Times New Roman"/>
          <w:color w:val="auto"/>
          <w:sz w:val="24"/>
          <w:szCs w:val="24"/>
        </w:rPr>
        <w:t>е</w:t>
      </w:r>
      <w:r w:rsidRPr="0062117C">
        <w:rPr>
          <w:rFonts w:ascii="Times New Roman" w:hAnsi="Times New Roman"/>
          <w:color w:val="auto"/>
          <w:sz w:val="24"/>
          <w:szCs w:val="24"/>
        </w:rPr>
        <w:t>сурсов инженерного обеспечения территории.</w:t>
      </w:r>
    </w:p>
    <w:p w:rsidR="0062117C" w:rsidRPr="0062117C" w:rsidRDefault="0062117C" w:rsidP="0062117C">
      <w:pPr>
        <w:ind w:firstLine="709"/>
        <w:jc w:val="both"/>
        <w:rPr>
          <w:rFonts w:ascii="Times New Roman" w:hAnsi="Times New Roman"/>
          <w:color w:val="auto"/>
          <w:sz w:val="24"/>
          <w:szCs w:val="24"/>
        </w:rPr>
      </w:pPr>
      <w:r w:rsidRPr="0062117C">
        <w:rPr>
          <w:rFonts w:ascii="Times New Roman" w:hAnsi="Times New Roman"/>
          <w:color w:val="auto"/>
          <w:sz w:val="24"/>
          <w:szCs w:val="24"/>
        </w:rPr>
        <w:t xml:space="preserve">Зонирование территории </w:t>
      </w:r>
      <w:r w:rsidR="005250B4">
        <w:rPr>
          <w:rFonts w:ascii="Times New Roman" w:hAnsi="Times New Roman"/>
          <w:color w:val="auto"/>
          <w:sz w:val="24"/>
          <w:szCs w:val="24"/>
        </w:rPr>
        <w:t xml:space="preserve">населенных пунктов поселения </w:t>
      </w:r>
      <w:r w:rsidRPr="0062117C">
        <w:rPr>
          <w:rFonts w:ascii="Times New Roman" w:hAnsi="Times New Roman"/>
          <w:color w:val="auto"/>
          <w:sz w:val="24"/>
          <w:szCs w:val="24"/>
        </w:rPr>
        <w:t xml:space="preserve"> является одним из инструментов регулир</w:t>
      </w:r>
      <w:r w:rsidRPr="0062117C">
        <w:rPr>
          <w:rFonts w:ascii="Times New Roman" w:hAnsi="Times New Roman"/>
          <w:color w:val="auto"/>
          <w:sz w:val="24"/>
          <w:szCs w:val="24"/>
        </w:rPr>
        <w:t>о</w:t>
      </w:r>
      <w:r w:rsidRPr="0062117C">
        <w:rPr>
          <w:rFonts w:ascii="Times New Roman" w:hAnsi="Times New Roman"/>
          <w:color w:val="auto"/>
          <w:sz w:val="24"/>
          <w:szCs w:val="24"/>
        </w:rPr>
        <w:t xml:space="preserve">вания градостроительной деятельности. Функциональное зонирование базируется на выводах комплексного градостроительного анализа, учитывает имеющуюся специфику данного </w:t>
      </w:r>
      <w:r w:rsidRPr="0062117C">
        <w:rPr>
          <w:rFonts w:ascii="Times New Roman" w:hAnsi="Times New Roman"/>
          <w:color w:val="auto"/>
          <w:sz w:val="24"/>
          <w:szCs w:val="24"/>
        </w:rPr>
        <w:lastRenderedPageBreak/>
        <w:t>городского округа, сложившиеся особенности использования земель. При установлении функциональных зон учтены положения Градостро</w:t>
      </w:r>
      <w:r w:rsidRPr="0062117C">
        <w:rPr>
          <w:rFonts w:ascii="Times New Roman" w:hAnsi="Times New Roman"/>
          <w:color w:val="auto"/>
          <w:sz w:val="24"/>
          <w:szCs w:val="24"/>
        </w:rPr>
        <w:t>и</w:t>
      </w:r>
      <w:r w:rsidRPr="0062117C">
        <w:rPr>
          <w:rFonts w:ascii="Times New Roman" w:hAnsi="Times New Roman"/>
          <w:color w:val="auto"/>
          <w:sz w:val="24"/>
          <w:szCs w:val="24"/>
        </w:rPr>
        <w:t>тельного и Земельного кодексов Российской федерации, требования специальных нормативов и правил, касающихся зон с нормируемым режимом градостроител</w:t>
      </w:r>
      <w:r w:rsidRPr="0062117C">
        <w:rPr>
          <w:rFonts w:ascii="Times New Roman" w:hAnsi="Times New Roman"/>
          <w:color w:val="auto"/>
          <w:sz w:val="24"/>
          <w:szCs w:val="24"/>
        </w:rPr>
        <w:t>ь</w:t>
      </w:r>
      <w:r w:rsidRPr="0062117C">
        <w:rPr>
          <w:rFonts w:ascii="Times New Roman" w:hAnsi="Times New Roman"/>
          <w:color w:val="auto"/>
          <w:sz w:val="24"/>
          <w:szCs w:val="24"/>
        </w:rPr>
        <w:t>ной деятельности.</w:t>
      </w:r>
    </w:p>
    <w:p w:rsidR="007B5C69" w:rsidRDefault="007B5C69" w:rsidP="007B5C69">
      <w:pPr>
        <w:ind w:firstLine="709"/>
        <w:jc w:val="both"/>
        <w:rPr>
          <w:rFonts w:ascii="Times New Roman" w:hAnsi="Times New Roman"/>
          <w:color w:val="auto"/>
          <w:sz w:val="24"/>
          <w:szCs w:val="24"/>
        </w:rPr>
      </w:pPr>
      <w:r w:rsidRPr="0062117C">
        <w:rPr>
          <w:rFonts w:ascii="Times New Roman" w:hAnsi="Times New Roman"/>
          <w:color w:val="auto"/>
          <w:sz w:val="24"/>
          <w:szCs w:val="24"/>
        </w:rPr>
        <w:t>Развитие и преобразование функциональной структуры использования те</w:t>
      </w:r>
      <w:r w:rsidRPr="0062117C">
        <w:rPr>
          <w:rFonts w:ascii="Times New Roman" w:hAnsi="Times New Roman"/>
          <w:color w:val="auto"/>
          <w:sz w:val="24"/>
          <w:szCs w:val="24"/>
        </w:rPr>
        <w:t>р</w:t>
      </w:r>
      <w:r w:rsidRPr="0062117C">
        <w:rPr>
          <w:rFonts w:ascii="Times New Roman" w:hAnsi="Times New Roman"/>
          <w:color w:val="auto"/>
          <w:sz w:val="24"/>
          <w:szCs w:val="24"/>
        </w:rPr>
        <w:t>риторий на основе функционального зонирования территории предполагает определенную классификацию и соответствующие параметры использования функциональных зон. Генпланом 201</w:t>
      </w:r>
      <w:r w:rsidR="00FD0FC5">
        <w:rPr>
          <w:rFonts w:ascii="Times New Roman" w:hAnsi="Times New Roman"/>
          <w:color w:val="auto"/>
          <w:sz w:val="24"/>
          <w:szCs w:val="24"/>
        </w:rPr>
        <w:t>0</w:t>
      </w:r>
      <w:r w:rsidRPr="0062117C">
        <w:rPr>
          <w:rFonts w:ascii="Times New Roman" w:hAnsi="Times New Roman"/>
          <w:color w:val="auto"/>
          <w:sz w:val="24"/>
          <w:szCs w:val="24"/>
        </w:rPr>
        <w:t xml:space="preserve"> год</w:t>
      </w:r>
      <w:r>
        <w:rPr>
          <w:rFonts w:ascii="Times New Roman" w:hAnsi="Times New Roman"/>
          <w:color w:val="auto"/>
          <w:sz w:val="24"/>
          <w:szCs w:val="24"/>
        </w:rPr>
        <w:t>а определены следующие виды зон</w:t>
      </w:r>
      <w:r w:rsidRPr="0062117C">
        <w:rPr>
          <w:rFonts w:ascii="Times New Roman" w:hAnsi="Times New Roman"/>
          <w:color w:val="auto"/>
          <w:sz w:val="24"/>
          <w:szCs w:val="24"/>
        </w:rPr>
        <w:t>, которые в целом сохранены и в настоящих изменениях:</w:t>
      </w:r>
    </w:p>
    <w:p w:rsidR="00FD0FC5" w:rsidRPr="00FD0FC5" w:rsidRDefault="00FD0FC5" w:rsidP="00FD0FC5">
      <w:pPr>
        <w:tabs>
          <w:tab w:val="left" w:pos="1429"/>
        </w:tabs>
        <w:ind w:firstLine="709"/>
        <w:jc w:val="both"/>
        <w:rPr>
          <w:rFonts w:ascii="Times New Roman" w:hAnsi="Times New Roman"/>
          <w:color w:val="auto"/>
          <w:sz w:val="24"/>
          <w:szCs w:val="24"/>
        </w:rPr>
      </w:pPr>
      <w:r>
        <w:rPr>
          <w:rFonts w:ascii="Times New Roman" w:hAnsi="Times New Roman"/>
          <w:color w:val="auto"/>
          <w:sz w:val="24"/>
          <w:szCs w:val="24"/>
        </w:rPr>
        <w:t xml:space="preserve">1. </w:t>
      </w:r>
      <w:r w:rsidRPr="00FD0FC5">
        <w:rPr>
          <w:rFonts w:ascii="Times New Roman" w:hAnsi="Times New Roman"/>
          <w:color w:val="auto"/>
          <w:sz w:val="24"/>
          <w:szCs w:val="24"/>
        </w:rPr>
        <w:t>Жилые зоны:</w:t>
      </w:r>
    </w:p>
    <w:p w:rsidR="00FD0FC5" w:rsidRPr="00FD0FC5" w:rsidRDefault="00FD0FC5" w:rsidP="00FD0FC5">
      <w:pPr>
        <w:ind w:firstLine="709"/>
        <w:jc w:val="both"/>
        <w:rPr>
          <w:rFonts w:ascii="Times New Roman" w:hAnsi="Times New Roman"/>
          <w:color w:val="auto"/>
          <w:sz w:val="24"/>
          <w:szCs w:val="24"/>
        </w:rPr>
      </w:pPr>
      <w:r w:rsidRPr="00FD0FC5">
        <w:rPr>
          <w:rFonts w:ascii="Times New Roman" w:hAnsi="Times New Roman"/>
          <w:color w:val="auto"/>
          <w:sz w:val="24"/>
          <w:szCs w:val="24"/>
        </w:rPr>
        <w:t>- зона застройки многоэтажными жилыми домами в 4 и выше этажа</w:t>
      </w:r>
    </w:p>
    <w:p w:rsidR="00FD0FC5" w:rsidRPr="00FD0FC5" w:rsidRDefault="00FD0FC5" w:rsidP="00FD0FC5">
      <w:pPr>
        <w:ind w:firstLine="709"/>
        <w:jc w:val="both"/>
        <w:rPr>
          <w:rFonts w:ascii="Times New Roman" w:hAnsi="Times New Roman"/>
          <w:color w:val="auto"/>
          <w:sz w:val="24"/>
          <w:szCs w:val="24"/>
        </w:rPr>
      </w:pPr>
      <w:r w:rsidRPr="00FD0FC5">
        <w:rPr>
          <w:rFonts w:ascii="Times New Roman" w:hAnsi="Times New Roman"/>
          <w:color w:val="auto"/>
          <w:sz w:val="24"/>
          <w:szCs w:val="24"/>
        </w:rPr>
        <w:t>- зона застройки малоэтажными жилыми домами в 1-3 этажа</w:t>
      </w:r>
    </w:p>
    <w:p w:rsidR="00FD0FC5" w:rsidRPr="00FD0FC5" w:rsidRDefault="00FD0FC5" w:rsidP="00FD0FC5">
      <w:pPr>
        <w:ind w:firstLine="709"/>
        <w:jc w:val="both"/>
        <w:rPr>
          <w:rFonts w:ascii="Times New Roman" w:hAnsi="Times New Roman"/>
          <w:color w:val="auto"/>
          <w:sz w:val="24"/>
          <w:szCs w:val="24"/>
        </w:rPr>
      </w:pPr>
      <w:r w:rsidRPr="00FD0FC5">
        <w:rPr>
          <w:rFonts w:ascii="Times New Roman" w:hAnsi="Times New Roman"/>
          <w:color w:val="auto"/>
          <w:sz w:val="24"/>
          <w:szCs w:val="24"/>
        </w:rPr>
        <w:t>- зона застройки индивидуальными жилыми домами;</w:t>
      </w:r>
    </w:p>
    <w:p w:rsidR="00FD0FC5" w:rsidRPr="00FD0FC5" w:rsidRDefault="00FD0FC5" w:rsidP="00FD0FC5">
      <w:pPr>
        <w:tabs>
          <w:tab w:val="left" w:pos="1429"/>
        </w:tabs>
        <w:ind w:firstLine="709"/>
        <w:jc w:val="both"/>
        <w:rPr>
          <w:rFonts w:ascii="Times New Roman" w:hAnsi="Times New Roman"/>
          <w:color w:val="auto"/>
          <w:sz w:val="24"/>
          <w:szCs w:val="24"/>
        </w:rPr>
      </w:pPr>
      <w:r>
        <w:rPr>
          <w:rFonts w:ascii="Times New Roman" w:hAnsi="Times New Roman"/>
          <w:color w:val="auto"/>
          <w:sz w:val="24"/>
          <w:szCs w:val="24"/>
        </w:rPr>
        <w:t xml:space="preserve">2. </w:t>
      </w:r>
      <w:r w:rsidRPr="00FD0FC5">
        <w:rPr>
          <w:rFonts w:ascii="Times New Roman" w:hAnsi="Times New Roman"/>
          <w:color w:val="auto"/>
          <w:sz w:val="24"/>
          <w:szCs w:val="24"/>
        </w:rPr>
        <w:t>Общественно-деловые зоны;</w:t>
      </w:r>
    </w:p>
    <w:p w:rsidR="00FD0FC5" w:rsidRPr="00FD0FC5" w:rsidRDefault="00FD0FC5" w:rsidP="00FD0FC5">
      <w:pPr>
        <w:tabs>
          <w:tab w:val="left" w:pos="1429"/>
        </w:tabs>
        <w:ind w:firstLine="709"/>
        <w:jc w:val="both"/>
        <w:rPr>
          <w:rFonts w:ascii="Times New Roman" w:hAnsi="Times New Roman"/>
          <w:color w:val="auto"/>
          <w:sz w:val="24"/>
          <w:szCs w:val="24"/>
        </w:rPr>
      </w:pPr>
      <w:r>
        <w:rPr>
          <w:rFonts w:ascii="Times New Roman" w:hAnsi="Times New Roman"/>
          <w:color w:val="auto"/>
          <w:sz w:val="24"/>
          <w:szCs w:val="24"/>
        </w:rPr>
        <w:t xml:space="preserve">3. </w:t>
      </w:r>
      <w:r w:rsidRPr="00FD0FC5">
        <w:rPr>
          <w:rFonts w:ascii="Times New Roman" w:hAnsi="Times New Roman"/>
          <w:color w:val="auto"/>
          <w:sz w:val="24"/>
          <w:szCs w:val="24"/>
        </w:rPr>
        <w:t>Производственные зоны</w:t>
      </w:r>
    </w:p>
    <w:p w:rsidR="00FD0FC5" w:rsidRPr="00FD0FC5" w:rsidRDefault="00FD0FC5" w:rsidP="00FD0FC5">
      <w:pPr>
        <w:ind w:firstLine="709"/>
        <w:jc w:val="both"/>
        <w:rPr>
          <w:rFonts w:ascii="Times New Roman" w:hAnsi="Times New Roman"/>
          <w:color w:val="auto"/>
          <w:sz w:val="24"/>
          <w:szCs w:val="24"/>
        </w:rPr>
      </w:pPr>
      <w:r w:rsidRPr="00FD0FC5">
        <w:rPr>
          <w:rFonts w:ascii="Times New Roman" w:hAnsi="Times New Roman"/>
          <w:color w:val="auto"/>
          <w:sz w:val="24"/>
          <w:szCs w:val="24"/>
        </w:rPr>
        <w:t>- зона коммунально-складских предприятий</w:t>
      </w:r>
    </w:p>
    <w:p w:rsidR="00FD0FC5" w:rsidRPr="00FD0FC5" w:rsidRDefault="00FD0FC5" w:rsidP="00FD0FC5">
      <w:pPr>
        <w:ind w:firstLine="709"/>
        <w:jc w:val="both"/>
        <w:rPr>
          <w:rFonts w:ascii="Times New Roman" w:hAnsi="Times New Roman"/>
          <w:color w:val="auto"/>
          <w:sz w:val="24"/>
          <w:szCs w:val="24"/>
        </w:rPr>
      </w:pPr>
      <w:r w:rsidRPr="00FD0FC5">
        <w:rPr>
          <w:rFonts w:ascii="Times New Roman" w:hAnsi="Times New Roman"/>
          <w:color w:val="auto"/>
          <w:sz w:val="24"/>
          <w:szCs w:val="24"/>
        </w:rPr>
        <w:t>- зона производственных предприятий;</w:t>
      </w:r>
    </w:p>
    <w:p w:rsidR="00FD0FC5" w:rsidRPr="00FD0FC5" w:rsidRDefault="00FD0FC5" w:rsidP="00FD0FC5">
      <w:pPr>
        <w:tabs>
          <w:tab w:val="left" w:pos="1429"/>
        </w:tabs>
        <w:ind w:firstLine="709"/>
        <w:jc w:val="both"/>
        <w:rPr>
          <w:rFonts w:ascii="Times New Roman" w:hAnsi="Times New Roman"/>
          <w:color w:val="auto"/>
          <w:sz w:val="24"/>
          <w:szCs w:val="24"/>
        </w:rPr>
      </w:pPr>
      <w:r>
        <w:rPr>
          <w:rFonts w:ascii="Times New Roman" w:hAnsi="Times New Roman"/>
          <w:color w:val="auto"/>
          <w:sz w:val="24"/>
          <w:szCs w:val="24"/>
        </w:rPr>
        <w:t xml:space="preserve">4. </w:t>
      </w:r>
      <w:r w:rsidRPr="00FD0FC5">
        <w:rPr>
          <w:rFonts w:ascii="Times New Roman" w:hAnsi="Times New Roman"/>
          <w:color w:val="auto"/>
          <w:sz w:val="24"/>
          <w:szCs w:val="24"/>
        </w:rPr>
        <w:t>Рекреационные зоны</w:t>
      </w:r>
    </w:p>
    <w:p w:rsidR="00FD0FC5" w:rsidRPr="00FD0FC5" w:rsidRDefault="00FD0FC5" w:rsidP="00FD0FC5">
      <w:pPr>
        <w:tabs>
          <w:tab w:val="left" w:pos="1429"/>
        </w:tabs>
        <w:ind w:firstLine="709"/>
        <w:jc w:val="both"/>
        <w:rPr>
          <w:rFonts w:ascii="Times New Roman" w:hAnsi="Times New Roman"/>
          <w:color w:val="auto"/>
          <w:sz w:val="24"/>
          <w:szCs w:val="24"/>
        </w:rPr>
      </w:pPr>
      <w:r>
        <w:rPr>
          <w:rFonts w:ascii="Times New Roman" w:hAnsi="Times New Roman"/>
          <w:color w:val="auto"/>
          <w:sz w:val="24"/>
          <w:szCs w:val="24"/>
        </w:rPr>
        <w:t xml:space="preserve">5. </w:t>
      </w:r>
      <w:r w:rsidRPr="00FD0FC5">
        <w:rPr>
          <w:rFonts w:ascii="Times New Roman" w:hAnsi="Times New Roman"/>
          <w:color w:val="auto"/>
          <w:sz w:val="24"/>
          <w:szCs w:val="24"/>
        </w:rPr>
        <w:t>Зоны специального назначения</w:t>
      </w:r>
    </w:p>
    <w:p w:rsidR="00FD0FC5" w:rsidRPr="00FD0FC5" w:rsidRDefault="00FD0FC5" w:rsidP="00FD0FC5">
      <w:pPr>
        <w:tabs>
          <w:tab w:val="left" w:pos="1429"/>
        </w:tabs>
        <w:ind w:firstLine="709"/>
        <w:jc w:val="both"/>
        <w:rPr>
          <w:rFonts w:ascii="Times New Roman" w:hAnsi="Times New Roman"/>
          <w:color w:val="auto"/>
          <w:sz w:val="24"/>
          <w:szCs w:val="24"/>
        </w:rPr>
      </w:pPr>
      <w:r>
        <w:rPr>
          <w:rFonts w:ascii="Times New Roman" w:hAnsi="Times New Roman"/>
          <w:color w:val="auto"/>
          <w:sz w:val="24"/>
          <w:szCs w:val="24"/>
        </w:rPr>
        <w:t xml:space="preserve">6. </w:t>
      </w:r>
      <w:r w:rsidRPr="00FD0FC5">
        <w:rPr>
          <w:rFonts w:ascii="Times New Roman" w:hAnsi="Times New Roman"/>
          <w:color w:val="auto"/>
          <w:sz w:val="24"/>
          <w:szCs w:val="24"/>
        </w:rPr>
        <w:t>Зоны инженерной и транспортной инфраструктуры.</w:t>
      </w:r>
    </w:p>
    <w:p w:rsidR="00FD0FC5" w:rsidRPr="008D29BD" w:rsidRDefault="00FD0FC5" w:rsidP="008D29BD">
      <w:pPr>
        <w:ind w:firstLine="709"/>
        <w:jc w:val="both"/>
        <w:rPr>
          <w:rFonts w:ascii="Times New Roman" w:hAnsi="Times New Roman"/>
          <w:b/>
          <w:i/>
          <w:color w:val="auto"/>
          <w:sz w:val="24"/>
          <w:szCs w:val="24"/>
        </w:rPr>
      </w:pPr>
      <w:r w:rsidRPr="008D29BD">
        <w:rPr>
          <w:rFonts w:ascii="Times New Roman" w:hAnsi="Times New Roman"/>
          <w:b/>
          <w:i/>
          <w:color w:val="auto"/>
          <w:sz w:val="24"/>
          <w:szCs w:val="24"/>
        </w:rPr>
        <w:t>Зоны перспективного развития:</w:t>
      </w:r>
    </w:p>
    <w:p w:rsidR="00FD0FC5" w:rsidRPr="00F84EBD" w:rsidRDefault="00F84EBD" w:rsidP="00F84EBD">
      <w:p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00FD0FC5" w:rsidRPr="00F84EBD">
        <w:rPr>
          <w:rFonts w:ascii="Times New Roman" w:hAnsi="Times New Roman"/>
          <w:color w:val="auto"/>
          <w:sz w:val="24"/>
          <w:szCs w:val="24"/>
        </w:rPr>
        <w:t>зона малоэтажной жилой застройки;</w:t>
      </w:r>
    </w:p>
    <w:p w:rsidR="00FD0FC5" w:rsidRPr="00F84EBD" w:rsidRDefault="00F84EBD" w:rsidP="00F84EBD">
      <w:p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00FD0FC5" w:rsidRPr="00F84EBD">
        <w:rPr>
          <w:rFonts w:ascii="Times New Roman" w:hAnsi="Times New Roman"/>
          <w:color w:val="auto"/>
          <w:sz w:val="24"/>
          <w:szCs w:val="24"/>
        </w:rPr>
        <w:t>зона индивидуальной жилой застройки;</w:t>
      </w:r>
    </w:p>
    <w:p w:rsidR="00FD0FC5" w:rsidRPr="00F84EBD" w:rsidRDefault="00F84EBD" w:rsidP="00F84EBD">
      <w:p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00FD0FC5" w:rsidRPr="00F84EBD">
        <w:rPr>
          <w:rFonts w:ascii="Times New Roman" w:hAnsi="Times New Roman"/>
          <w:color w:val="auto"/>
          <w:sz w:val="24"/>
          <w:szCs w:val="24"/>
        </w:rPr>
        <w:t>зона общественно-деловой застройки;</w:t>
      </w:r>
    </w:p>
    <w:p w:rsidR="00FD0FC5" w:rsidRPr="00F84EBD" w:rsidRDefault="00F84EBD" w:rsidP="00F84EBD">
      <w:p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00FD0FC5" w:rsidRPr="00F84EBD">
        <w:rPr>
          <w:rFonts w:ascii="Times New Roman" w:hAnsi="Times New Roman"/>
          <w:color w:val="auto"/>
          <w:sz w:val="24"/>
          <w:szCs w:val="24"/>
        </w:rPr>
        <w:t>зона сельскохозяйственного производства;</w:t>
      </w:r>
    </w:p>
    <w:p w:rsidR="00FD0FC5" w:rsidRPr="00F84EBD" w:rsidRDefault="00F84EBD" w:rsidP="00F84EBD">
      <w:p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00FD0FC5" w:rsidRPr="00F84EBD">
        <w:rPr>
          <w:rFonts w:ascii="Times New Roman" w:hAnsi="Times New Roman"/>
          <w:color w:val="auto"/>
          <w:sz w:val="24"/>
          <w:szCs w:val="24"/>
        </w:rPr>
        <w:t>реконструируемая зона индивидуальной жилой застройки в зону общественно-деловой застройки (за границами расчетного срока);</w:t>
      </w:r>
    </w:p>
    <w:p w:rsidR="00FD0FC5" w:rsidRPr="00F84EBD" w:rsidRDefault="00F84EBD" w:rsidP="00F84EBD">
      <w:p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00FD0FC5" w:rsidRPr="00F84EBD">
        <w:rPr>
          <w:rFonts w:ascii="Times New Roman" w:hAnsi="Times New Roman"/>
          <w:color w:val="auto"/>
          <w:sz w:val="24"/>
          <w:szCs w:val="24"/>
        </w:rPr>
        <w:t>реконструируемая зона индивидуальной жилой застройки в зону малоэтажной жилой застройки.</w:t>
      </w:r>
    </w:p>
    <w:p w:rsidR="00C3193E" w:rsidRPr="00805AE5" w:rsidRDefault="00F84EBD" w:rsidP="005250B4">
      <w:pPr>
        <w:pStyle w:val="1"/>
        <w:spacing w:before="120"/>
        <w:ind w:firstLine="340"/>
        <w:jc w:val="center"/>
        <w:rPr>
          <w:rFonts w:ascii="Times New Roman" w:hAnsi="Times New Roman" w:cs="Times New Roman"/>
          <w:color w:val="auto"/>
          <w:sz w:val="28"/>
          <w:szCs w:val="28"/>
        </w:rPr>
      </w:pPr>
      <w:bookmarkStart w:id="130" w:name="_Toc498421516"/>
      <w:r>
        <w:rPr>
          <w:rFonts w:ascii="Times New Roman" w:hAnsi="Times New Roman" w:cs="Times New Roman"/>
          <w:color w:val="auto"/>
          <w:sz w:val="28"/>
          <w:szCs w:val="28"/>
        </w:rPr>
        <w:t>5</w:t>
      </w:r>
      <w:r w:rsidR="005250B4" w:rsidRPr="00805AE5">
        <w:rPr>
          <w:rFonts w:ascii="Times New Roman" w:hAnsi="Times New Roman" w:cs="Times New Roman"/>
          <w:color w:val="auto"/>
          <w:sz w:val="28"/>
          <w:szCs w:val="28"/>
        </w:rPr>
        <w:t>.1. Развитие планировочной структуры населенного пункта</w:t>
      </w:r>
      <w:bookmarkEnd w:id="130"/>
      <w:r w:rsidR="005250B4" w:rsidRPr="00805AE5">
        <w:rPr>
          <w:rFonts w:ascii="Times New Roman" w:hAnsi="Times New Roman" w:cs="Times New Roman"/>
          <w:color w:val="auto"/>
          <w:sz w:val="28"/>
          <w:szCs w:val="28"/>
        </w:rPr>
        <w:t xml:space="preserve"> </w:t>
      </w:r>
    </w:p>
    <w:p w:rsidR="007B68F2" w:rsidRDefault="00C20DB6" w:rsidP="005250B4">
      <w:pPr>
        <w:pStyle w:val="1"/>
        <w:spacing w:before="120"/>
        <w:ind w:firstLine="340"/>
        <w:jc w:val="center"/>
        <w:rPr>
          <w:rFonts w:ascii="Times New Roman" w:hAnsi="Times New Roman" w:cs="Times New Roman"/>
          <w:color w:val="auto"/>
          <w:sz w:val="28"/>
          <w:szCs w:val="28"/>
        </w:rPr>
      </w:pPr>
      <w:bookmarkStart w:id="131" w:name="_Toc498421517"/>
      <w:r>
        <w:rPr>
          <w:rFonts w:ascii="Times New Roman" w:hAnsi="Times New Roman" w:cs="Times New Roman"/>
          <w:color w:val="auto"/>
          <w:sz w:val="28"/>
          <w:szCs w:val="28"/>
        </w:rPr>
        <w:t>город</w:t>
      </w:r>
      <w:r w:rsidR="005250B4" w:rsidRPr="00805AE5">
        <w:rPr>
          <w:rFonts w:ascii="Times New Roman" w:hAnsi="Times New Roman" w:cs="Times New Roman"/>
          <w:color w:val="auto"/>
          <w:sz w:val="28"/>
          <w:szCs w:val="28"/>
        </w:rPr>
        <w:t xml:space="preserve"> </w:t>
      </w:r>
      <w:r w:rsidR="00177DD3">
        <w:rPr>
          <w:rFonts w:ascii="Times New Roman" w:hAnsi="Times New Roman" w:cs="Times New Roman"/>
          <w:color w:val="auto"/>
          <w:sz w:val="28"/>
          <w:szCs w:val="28"/>
        </w:rPr>
        <w:t>Окуловка</w:t>
      </w:r>
      <w:r w:rsidR="005250B4" w:rsidRPr="00805AE5">
        <w:rPr>
          <w:rFonts w:ascii="Times New Roman" w:hAnsi="Times New Roman" w:cs="Times New Roman"/>
          <w:color w:val="auto"/>
          <w:sz w:val="28"/>
          <w:szCs w:val="28"/>
        </w:rPr>
        <w:t>.</w:t>
      </w:r>
      <w:bookmarkEnd w:id="131"/>
    </w:p>
    <w:p w:rsidR="00F63FC3" w:rsidRPr="00F63FC3" w:rsidRDefault="00F63FC3" w:rsidP="00F63FC3">
      <w:pPr>
        <w:ind w:firstLine="709"/>
        <w:jc w:val="both"/>
        <w:rPr>
          <w:rFonts w:ascii="Times New Roman" w:hAnsi="Times New Roman"/>
          <w:color w:val="auto"/>
          <w:sz w:val="24"/>
          <w:szCs w:val="24"/>
        </w:rPr>
      </w:pPr>
      <w:r w:rsidRPr="00F63FC3">
        <w:rPr>
          <w:rFonts w:ascii="Times New Roman" w:hAnsi="Times New Roman"/>
          <w:color w:val="auto"/>
          <w:sz w:val="24"/>
          <w:szCs w:val="24"/>
        </w:rPr>
        <w:t>Генеральным планом предусматривается реконструкция и развитие города с учетом сложившихся градостроительных условий: размещение жилой, общественно-деловой и производственной зон, размещение капитальных зданий, наличие водных пространств, дорожной сети.</w:t>
      </w:r>
    </w:p>
    <w:p w:rsidR="00F63FC3" w:rsidRPr="00F63FC3" w:rsidRDefault="00F63FC3" w:rsidP="00F63FC3">
      <w:pPr>
        <w:ind w:firstLine="709"/>
        <w:jc w:val="both"/>
        <w:rPr>
          <w:rFonts w:ascii="Times New Roman" w:hAnsi="Times New Roman"/>
          <w:color w:val="auto"/>
          <w:sz w:val="24"/>
          <w:szCs w:val="24"/>
        </w:rPr>
      </w:pPr>
      <w:r w:rsidRPr="00F63FC3">
        <w:rPr>
          <w:rFonts w:ascii="Times New Roman" w:hAnsi="Times New Roman"/>
          <w:color w:val="auto"/>
          <w:sz w:val="24"/>
          <w:szCs w:val="24"/>
        </w:rPr>
        <w:t>Исторически сложившаяся планировочная сетка улиц с городским центром сохраняется. Застройка кварталов должна производиться в соответствии с условиями зон регулирования застройки и проектом охранных зон от объектов историко-культурного значения, с сохранением свойственного городу природного ландшафта р. Перетна.</w:t>
      </w:r>
    </w:p>
    <w:p w:rsidR="00F63FC3" w:rsidRDefault="00F63FC3" w:rsidP="00F63FC3">
      <w:pPr>
        <w:ind w:firstLine="709"/>
        <w:jc w:val="both"/>
        <w:rPr>
          <w:rFonts w:ascii="Times New Roman" w:hAnsi="Times New Roman"/>
          <w:color w:val="auto"/>
          <w:sz w:val="24"/>
          <w:szCs w:val="24"/>
        </w:rPr>
      </w:pPr>
      <w:r w:rsidRPr="00F63FC3">
        <w:rPr>
          <w:rFonts w:ascii="Times New Roman" w:hAnsi="Times New Roman"/>
          <w:color w:val="auto"/>
          <w:sz w:val="24"/>
          <w:szCs w:val="24"/>
        </w:rPr>
        <w:t>Развитие Окуловского городского поселения генеральным планом предполагается в основном севернее железнодорожной станции. Расположение новых жилых кварталов произведено с учетом транспортной доступности, а также доступности рекреационных ресурсов, с восточной стороны расположена зона охраняемого природного ландшафта и оз. Окуловское.</w:t>
      </w:r>
    </w:p>
    <w:p w:rsidR="00F63FC3" w:rsidRDefault="00F63FC3" w:rsidP="00F63FC3">
      <w:pPr>
        <w:ind w:firstLine="709"/>
        <w:jc w:val="both"/>
        <w:rPr>
          <w:rFonts w:ascii="Times New Roman" w:hAnsi="Times New Roman"/>
          <w:sz w:val="24"/>
          <w:szCs w:val="24"/>
        </w:rPr>
      </w:pPr>
      <w:r>
        <w:rPr>
          <w:rFonts w:ascii="Times New Roman" w:hAnsi="Times New Roman"/>
          <w:color w:val="auto"/>
          <w:sz w:val="24"/>
          <w:szCs w:val="24"/>
        </w:rPr>
        <w:t xml:space="preserve">Принципиальным отличием настоящих изменений от генплана 2010 года является выделение для развития </w:t>
      </w:r>
      <w:r>
        <w:rPr>
          <w:rFonts w:ascii="Times New Roman" w:hAnsi="Times New Roman"/>
          <w:sz w:val="24"/>
          <w:szCs w:val="24"/>
        </w:rPr>
        <w:t>т</w:t>
      </w:r>
      <w:r w:rsidRPr="00DC490C">
        <w:rPr>
          <w:rFonts w:ascii="Times New Roman" w:hAnsi="Times New Roman"/>
          <w:sz w:val="24"/>
          <w:szCs w:val="24"/>
        </w:rPr>
        <w:t>уристско-рекреационн</w:t>
      </w:r>
      <w:r>
        <w:rPr>
          <w:rFonts w:ascii="Times New Roman" w:hAnsi="Times New Roman"/>
          <w:sz w:val="24"/>
          <w:szCs w:val="24"/>
        </w:rPr>
        <w:t xml:space="preserve">ой </w:t>
      </w:r>
      <w:r w:rsidRPr="00DC490C">
        <w:rPr>
          <w:rFonts w:ascii="Times New Roman" w:hAnsi="Times New Roman"/>
          <w:sz w:val="24"/>
          <w:szCs w:val="24"/>
        </w:rPr>
        <w:t>зон</w:t>
      </w:r>
      <w:r>
        <w:rPr>
          <w:rFonts w:ascii="Times New Roman" w:hAnsi="Times New Roman"/>
          <w:sz w:val="24"/>
          <w:szCs w:val="24"/>
        </w:rPr>
        <w:t xml:space="preserve">ы </w:t>
      </w:r>
      <w:r w:rsidR="00024E4A">
        <w:rPr>
          <w:rFonts w:ascii="Times New Roman" w:hAnsi="Times New Roman"/>
          <w:sz w:val="24"/>
          <w:szCs w:val="24"/>
        </w:rPr>
        <w:t>200</w:t>
      </w:r>
      <w:r>
        <w:rPr>
          <w:rFonts w:ascii="Times New Roman" w:hAnsi="Times New Roman"/>
          <w:sz w:val="24"/>
          <w:szCs w:val="24"/>
        </w:rPr>
        <w:t xml:space="preserve"> га земли  в северной части города (рис.5.1.1), на территории которой потребуется строительство коллективных средств размещения (гостиница, база отдыха). Общая потребность в номерном фонде для автономного функционирования центра (независимо от существующих средств размещения) составит 1000 койко-мест. Кроме того здесь необходимо будет обеспечить развитие инфраструктуры для создания благоприятных условий для </w:t>
      </w:r>
      <w:r w:rsidR="000C6678">
        <w:rPr>
          <w:rFonts w:ascii="Times New Roman" w:hAnsi="Times New Roman"/>
          <w:sz w:val="24"/>
          <w:szCs w:val="24"/>
        </w:rPr>
        <w:t>проживания и отдыха спортсменов и отдыхающих туристов.</w:t>
      </w:r>
    </w:p>
    <w:p w:rsidR="00566E1E" w:rsidRDefault="00566E1E" w:rsidP="00566E1E">
      <w:pPr>
        <w:ind w:firstLine="709"/>
        <w:jc w:val="both"/>
        <w:rPr>
          <w:rFonts w:ascii="Times New Roman" w:hAnsi="Times New Roman"/>
          <w:color w:val="auto"/>
          <w:sz w:val="24"/>
          <w:szCs w:val="24"/>
        </w:rPr>
      </w:pPr>
      <w:r w:rsidRPr="00E8142F">
        <w:rPr>
          <w:rFonts w:ascii="Times New Roman" w:hAnsi="Times New Roman"/>
          <w:color w:val="auto"/>
          <w:sz w:val="24"/>
          <w:szCs w:val="24"/>
        </w:rPr>
        <w:t>Застройка территории будет осуществляться индивидуальными жилыми домами (97,4% от всей выделяемой территории) и малоэтажными домами. Плотность застройки при малоэтажном строительстве принята 3600 м</w:t>
      </w:r>
      <w:r w:rsidRPr="00E8142F">
        <w:rPr>
          <w:rFonts w:ascii="Times New Roman" w:hAnsi="Times New Roman"/>
          <w:color w:val="auto"/>
          <w:sz w:val="24"/>
          <w:szCs w:val="24"/>
          <w:vertAlign w:val="superscript"/>
        </w:rPr>
        <w:t>2</w:t>
      </w:r>
      <w:r w:rsidRPr="00E8142F">
        <w:rPr>
          <w:rFonts w:ascii="Times New Roman" w:hAnsi="Times New Roman"/>
          <w:color w:val="auto"/>
          <w:sz w:val="24"/>
          <w:szCs w:val="24"/>
        </w:rPr>
        <w:t xml:space="preserve"> на га, при индивидуальной жилой застройке составит 1300-1400 м</w:t>
      </w:r>
      <w:r w:rsidRPr="00E8142F">
        <w:rPr>
          <w:rFonts w:ascii="Times New Roman" w:hAnsi="Times New Roman"/>
          <w:color w:val="auto"/>
          <w:sz w:val="24"/>
          <w:szCs w:val="24"/>
          <w:vertAlign w:val="superscript"/>
        </w:rPr>
        <w:t>2</w:t>
      </w:r>
      <w:r w:rsidRPr="00E8142F">
        <w:rPr>
          <w:rFonts w:ascii="Times New Roman" w:hAnsi="Times New Roman"/>
          <w:color w:val="auto"/>
          <w:sz w:val="24"/>
          <w:szCs w:val="24"/>
        </w:rPr>
        <w:t xml:space="preserve"> на га.  Сводные данные по размещению и объемам нового строительства представлены ниже. При разработке предложений были учтены предложения генерального плана 2010 года, при этом в </w:t>
      </w:r>
      <w:r w:rsidRPr="00E8142F">
        <w:rPr>
          <w:rFonts w:ascii="Times New Roman" w:hAnsi="Times New Roman"/>
          <w:color w:val="auto"/>
          <w:sz w:val="24"/>
          <w:szCs w:val="24"/>
        </w:rPr>
        <w:lastRenderedPageBreak/>
        <w:t>соответствии с концепцией жилищного строительства с упором на индивидуальное жилищное строительство уменьшены площади, выделяемые под малоэтажную застройку и увеличены площади под ИЖС. По сравнению с генпланом 2010 года уточнены предложения по планировочным решениям и размещению кварталов жилой застройки, предусмотрено территория для туристско-рекреационной зоны.</w:t>
      </w:r>
    </w:p>
    <w:p w:rsidR="00011B1A" w:rsidRPr="00011B1A" w:rsidRDefault="00011B1A" w:rsidP="00011B1A">
      <w:pPr>
        <w:ind w:firstLine="709"/>
        <w:jc w:val="both"/>
        <w:rPr>
          <w:rFonts w:ascii="Times New Roman" w:hAnsi="Times New Roman"/>
          <w:color w:val="auto"/>
          <w:sz w:val="24"/>
          <w:szCs w:val="24"/>
        </w:rPr>
      </w:pPr>
      <w:r w:rsidRPr="00011B1A">
        <w:rPr>
          <w:rFonts w:ascii="Times New Roman" w:hAnsi="Times New Roman"/>
          <w:color w:val="auto"/>
          <w:sz w:val="24"/>
          <w:szCs w:val="24"/>
        </w:rPr>
        <w:t xml:space="preserve">При разработке предложений по развитию г.Окуловка учитывалось, что согласно СНиП 22-01-95 «Геофизика опасных природных воздействий» по оценке сложности природных условий территория Окуловского городского поселения Окуловского  района Новгородской области  относится к категории простых. Риски возникновения геологических опасных явлений на территории городского поселения отсутствуют. На территории </w:t>
      </w:r>
      <w:r>
        <w:rPr>
          <w:rFonts w:ascii="Times New Roman" w:hAnsi="Times New Roman"/>
          <w:color w:val="auto"/>
          <w:sz w:val="24"/>
          <w:szCs w:val="24"/>
        </w:rPr>
        <w:t xml:space="preserve">города </w:t>
      </w:r>
      <w:r w:rsidRPr="00011B1A">
        <w:rPr>
          <w:rFonts w:ascii="Times New Roman" w:hAnsi="Times New Roman"/>
          <w:color w:val="auto"/>
          <w:sz w:val="24"/>
          <w:szCs w:val="24"/>
        </w:rPr>
        <w:t xml:space="preserve"> пещеры, рудники, шахты и другие горные выработки отсутствуют. </w:t>
      </w:r>
    </w:p>
    <w:p w:rsidR="00CE5897" w:rsidRPr="005769F6" w:rsidRDefault="00011B1A" w:rsidP="00CE5897">
      <w:pPr>
        <w:ind w:firstLine="709"/>
        <w:jc w:val="both"/>
        <w:rPr>
          <w:rFonts w:ascii="Times New Roman" w:hAnsi="Times New Roman"/>
          <w:color w:val="auto"/>
          <w:sz w:val="24"/>
          <w:szCs w:val="24"/>
        </w:rPr>
      </w:pPr>
      <w:r w:rsidRPr="005769F6">
        <w:rPr>
          <w:rFonts w:ascii="Times New Roman" w:hAnsi="Times New Roman"/>
          <w:color w:val="auto"/>
          <w:sz w:val="24"/>
          <w:szCs w:val="24"/>
        </w:rPr>
        <w:t xml:space="preserve">Земельные участки </w:t>
      </w:r>
      <w:r w:rsidR="00CE5897" w:rsidRPr="005769F6">
        <w:rPr>
          <w:rFonts w:ascii="Times New Roman" w:hAnsi="Times New Roman"/>
          <w:color w:val="auto"/>
          <w:sz w:val="24"/>
          <w:szCs w:val="24"/>
        </w:rPr>
        <w:t xml:space="preserve">предлагаемые для жилищной, общественно-деловой и иной застройки  </w:t>
      </w:r>
      <w:r w:rsidRPr="005769F6">
        <w:rPr>
          <w:rFonts w:ascii="Times New Roman" w:hAnsi="Times New Roman"/>
          <w:color w:val="auto"/>
          <w:sz w:val="24"/>
          <w:szCs w:val="24"/>
        </w:rPr>
        <w:t xml:space="preserve"> не попадают в зону развития карстовых процессов, не подвержены заболачиванию, дефляции, эрозии. </w:t>
      </w:r>
      <w:r w:rsidR="00CE5897" w:rsidRPr="005769F6">
        <w:rPr>
          <w:rFonts w:ascii="Times New Roman" w:hAnsi="Times New Roman"/>
          <w:color w:val="auto"/>
          <w:sz w:val="24"/>
          <w:szCs w:val="24"/>
        </w:rPr>
        <w:t>На территориях возможного подтопления (вблизи оз.Окуловское) предусматривается выполнение подсыпки до отметок выше возможного уровня 1% подтопления (Окуловка. Генеральный план. РОСНИиПИ УРБАНИСТИКИ, Минстрой России, 1995 г.</w:t>
      </w:r>
      <w:r w:rsidR="005769F6">
        <w:rPr>
          <w:rFonts w:ascii="Times New Roman" w:hAnsi="Times New Roman"/>
          <w:color w:val="auto"/>
          <w:sz w:val="24"/>
          <w:szCs w:val="24"/>
        </w:rPr>
        <w:t xml:space="preserve">; </w:t>
      </w:r>
      <w:r w:rsidR="005769F6" w:rsidRPr="00272EB4">
        <w:rPr>
          <w:rFonts w:ascii="Times New Roman" w:hAnsi="Times New Roman"/>
          <w:sz w:val="24"/>
          <w:szCs w:val="24"/>
        </w:rPr>
        <w:t xml:space="preserve">«Генеральный план Окуловского городского поселения Окуловского района Новгородской области» (разработчик </w:t>
      </w:r>
      <w:r w:rsidR="005769F6" w:rsidRPr="00272EB4">
        <w:rPr>
          <w:rFonts w:ascii="Times New Roman" w:hAnsi="Times New Roman"/>
          <w:color w:val="auto"/>
          <w:sz w:val="24"/>
          <w:szCs w:val="24"/>
        </w:rPr>
        <w:t>ООО «ГрафИнфо», 2010 г.).</w:t>
      </w:r>
    </w:p>
    <w:p w:rsidR="00011B1A" w:rsidRPr="005769F6" w:rsidRDefault="00CE5897" w:rsidP="00CE5897">
      <w:pPr>
        <w:ind w:firstLine="709"/>
        <w:jc w:val="both"/>
        <w:rPr>
          <w:rFonts w:ascii="Times New Roman" w:hAnsi="Times New Roman"/>
          <w:color w:val="auto"/>
          <w:sz w:val="24"/>
          <w:szCs w:val="24"/>
        </w:rPr>
      </w:pPr>
      <w:r w:rsidRPr="005769F6">
        <w:rPr>
          <w:rFonts w:ascii="Times New Roman" w:hAnsi="Times New Roman"/>
          <w:color w:val="auto"/>
          <w:sz w:val="24"/>
          <w:szCs w:val="24"/>
        </w:rPr>
        <w:t>Вместе с тем</w:t>
      </w:r>
      <w:r w:rsidR="00011B1A" w:rsidRPr="005769F6">
        <w:rPr>
          <w:rFonts w:ascii="Times New Roman" w:hAnsi="Times New Roman"/>
          <w:color w:val="auto"/>
          <w:sz w:val="24"/>
          <w:szCs w:val="24"/>
        </w:rPr>
        <w:t xml:space="preserve"> для предотвращения негативных последствий экзогенных геологических процессов (ЭГП)  </w:t>
      </w:r>
      <w:r w:rsidR="00DE223A" w:rsidRPr="005769F6">
        <w:rPr>
          <w:rFonts w:ascii="Times New Roman" w:hAnsi="Times New Roman"/>
          <w:color w:val="auto"/>
          <w:sz w:val="24"/>
          <w:szCs w:val="24"/>
        </w:rPr>
        <w:t xml:space="preserve">при проектировании застройки </w:t>
      </w:r>
      <w:r w:rsidR="00011B1A" w:rsidRPr="005769F6">
        <w:rPr>
          <w:rFonts w:ascii="Times New Roman" w:hAnsi="Times New Roman"/>
          <w:color w:val="auto"/>
          <w:sz w:val="24"/>
          <w:szCs w:val="24"/>
        </w:rPr>
        <w:t>рекомендуется:</w:t>
      </w:r>
    </w:p>
    <w:p w:rsidR="00011B1A" w:rsidRPr="005769F6" w:rsidRDefault="00011B1A" w:rsidP="00CE5897">
      <w:pPr>
        <w:ind w:firstLine="709"/>
        <w:jc w:val="both"/>
        <w:rPr>
          <w:rFonts w:ascii="Times New Roman" w:hAnsi="Times New Roman"/>
          <w:color w:val="auto"/>
          <w:sz w:val="24"/>
          <w:szCs w:val="24"/>
        </w:rPr>
      </w:pPr>
      <w:r w:rsidRPr="005769F6">
        <w:rPr>
          <w:rFonts w:ascii="Times New Roman" w:hAnsi="Times New Roman"/>
          <w:color w:val="auto"/>
          <w:sz w:val="24"/>
          <w:szCs w:val="24"/>
        </w:rPr>
        <w:t>- при проведении инженерно-геологических изысканий под строительство проводить оценку подверженности выбранных участков современным инженерно-геологическим процессам;</w:t>
      </w:r>
    </w:p>
    <w:p w:rsidR="00011B1A" w:rsidRPr="005769F6" w:rsidRDefault="00011B1A" w:rsidP="00CE5897">
      <w:pPr>
        <w:ind w:firstLine="709"/>
        <w:jc w:val="both"/>
        <w:rPr>
          <w:rFonts w:ascii="Times New Roman" w:hAnsi="Times New Roman"/>
          <w:color w:val="auto"/>
          <w:sz w:val="24"/>
          <w:szCs w:val="24"/>
        </w:rPr>
      </w:pPr>
      <w:r w:rsidRPr="005769F6">
        <w:rPr>
          <w:rFonts w:ascii="Times New Roman" w:hAnsi="Times New Roman"/>
          <w:color w:val="auto"/>
          <w:sz w:val="24"/>
          <w:szCs w:val="24"/>
        </w:rPr>
        <w:t>- на вновь выбранных и уже застроенных участках, выполнять рекомендованные профилактические мероприятия. Такие как: наблюдения за сохранностью и устойчивостью сооружений, запрещение распашки склонов, проведение регулирования поверхностного стока, осуществление посадки и сохранности древесно-кустарниковой растительности;</w:t>
      </w:r>
    </w:p>
    <w:p w:rsidR="00011B1A" w:rsidRPr="005769F6" w:rsidRDefault="00011B1A" w:rsidP="00CE5897">
      <w:pPr>
        <w:ind w:firstLine="709"/>
        <w:jc w:val="both"/>
        <w:rPr>
          <w:rFonts w:ascii="Times New Roman" w:hAnsi="Times New Roman"/>
          <w:color w:val="auto"/>
          <w:sz w:val="24"/>
          <w:szCs w:val="24"/>
        </w:rPr>
      </w:pPr>
      <w:r w:rsidRPr="005769F6">
        <w:rPr>
          <w:rFonts w:ascii="Times New Roman" w:hAnsi="Times New Roman"/>
          <w:color w:val="auto"/>
          <w:sz w:val="24"/>
          <w:szCs w:val="24"/>
        </w:rPr>
        <w:t>- проведение инженерно-геологического районирования территории по условиям развития и распространения ЭГП и по интенсивности их проявления;</w:t>
      </w:r>
    </w:p>
    <w:p w:rsidR="00011B1A" w:rsidRPr="005769F6" w:rsidRDefault="00011B1A" w:rsidP="00CE5897">
      <w:pPr>
        <w:ind w:firstLine="709"/>
        <w:jc w:val="both"/>
        <w:rPr>
          <w:rFonts w:ascii="Times New Roman" w:hAnsi="Times New Roman"/>
          <w:color w:val="auto"/>
          <w:sz w:val="24"/>
          <w:szCs w:val="24"/>
        </w:rPr>
      </w:pPr>
      <w:r w:rsidRPr="005769F6">
        <w:rPr>
          <w:rFonts w:ascii="Times New Roman" w:hAnsi="Times New Roman"/>
          <w:color w:val="auto"/>
          <w:sz w:val="24"/>
          <w:szCs w:val="24"/>
        </w:rPr>
        <w:t>- организация постоянного ведения мониторинга ЭГП.</w:t>
      </w:r>
    </w:p>
    <w:p w:rsidR="00011B1A" w:rsidRPr="005769F6" w:rsidRDefault="00011B1A" w:rsidP="00011B1A">
      <w:pPr>
        <w:numPr>
          <w:ilvl w:val="0"/>
          <w:numId w:val="1"/>
        </w:numPr>
        <w:ind w:firstLine="709"/>
        <w:jc w:val="both"/>
        <w:rPr>
          <w:rFonts w:ascii="Times New Roman" w:hAnsi="Times New Roman"/>
          <w:color w:val="auto"/>
          <w:sz w:val="24"/>
          <w:szCs w:val="24"/>
        </w:rPr>
      </w:pPr>
      <w:r w:rsidRPr="005769F6">
        <w:rPr>
          <w:rFonts w:ascii="Times New Roman" w:hAnsi="Times New Roman"/>
          <w:color w:val="auto"/>
          <w:sz w:val="24"/>
          <w:szCs w:val="24"/>
        </w:rPr>
        <w:t xml:space="preserve">Основаниями зданий и сооружений на указанных выше территориях будут служить устойчивые грунты. </w:t>
      </w:r>
    </w:p>
    <w:p w:rsidR="00566E1E" w:rsidRDefault="00566E1E" w:rsidP="00566E1E">
      <w:pPr>
        <w:ind w:firstLine="709"/>
        <w:jc w:val="both"/>
        <w:rPr>
          <w:rFonts w:ascii="Times New Roman" w:hAnsi="Times New Roman"/>
          <w:sz w:val="24"/>
          <w:szCs w:val="24"/>
        </w:rPr>
      </w:pPr>
      <w:r>
        <w:rPr>
          <w:rFonts w:ascii="Times New Roman" w:hAnsi="Times New Roman"/>
          <w:sz w:val="24"/>
          <w:szCs w:val="24"/>
        </w:rPr>
        <w:t xml:space="preserve">В рамках данных изменений в г.Окуловка предусматривается выделение 5 кварталов общественно-деловой застройки (4 квартала под объекты торговли и 1 квартал для строительства детского дошкольного общеобразовательного учреждения),  </w:t>
      </w:r>
      <w:r w:rsidRPr="00024E4A">
        <w:rPr>
          <w:rFonts w:ascii="Times New Roman" w:hAnsi="Times New Roman"/>
          <w:color w:val="auto"/>
          <w:sz w:val="24"/>
          <w:szCs w:val="24"/>
        </w:rPr>
        <w:t>значительной территории для создания и развития туристско-рекреационной зоны (</w:t>
      </w:r>
      <w:r w:rsidR="00024E4A" w:rsidRPr="00024E4A">
        <w:rPr>
          <w:rFonts w:ascii="Times New Roman" w:hAnsi="Times New Roman"/>
          <w:color w:val="auto"/>
          <w:sz w:val="24"/>
          <w:szCs w:val="24"/>
        </w:rPr>
        <w:t>200</w:t>
      </w:r>
      <w:r w:rsidRPr="00024E4A">
        <w:rPr>
          <w:rFonts w:ascii="Times New Roman" w:hAnsi="Times New Roman"/>
          <w:color w:val="auto"/>
          <w:sz w:val="24"/>
          <w:szCs w:val="24"/>
        </w:rPr>
        <w:t xml:space="preserve"> га</w:t>
      </w:r>
      <w:r w:rsidR="00D47EB1">
        <w:rPr>
          <w:rFonts w:ascii="Times New Roman" w:hAnsi="Times New Roman"/>
          <w:color w:val="auto"/>
          <w:sz w:val="24"/>
          <w:szCs w:val="24"/>
        </w:rPr>
        <w:t>, включая озеро Юрково</w:t>
      </w:r>
      <w:r w:rsidRPr="00024E4A">
        <w:rPr>
          <w:rFonts w:ascii="Times New Roman" w:hAnsi="Times New Roman"/>
          <w:color w:val="auto"/>
          <w:sz w:val="24"/>
          <w:szCs w:val="24"/>
        </w:rPr>
        <w:t>),</w:t>
      </w:r>
      <w:r>
        <w:rPr>
          <w:rFonts w:ascii="Times New Roman" w:hAnsi="Times New Roman"/>
          <w:sz w:val="24"/>
          <w:szCs w:val="24"/>
        </w:rPr>
        <w:t xml:space="preserve"> 1 квартала малоэтажной жилой застройки и 80 кварталов ИЖС. Генпланом 2010 предусматривалось выделение 15 кварталов ИЖС и 2 кварталов малоэтажного строительства.  На территории т</w:t>
      </w:r>
      <w:r w:rsidRPr="00DC490C">
        <w:rPr>
          <w:rFonts w:ascii="Times New Roman" w:hAnsi="Times New Roman"/>
          <w:sz w:val="24"/>
          <w:szCs w:val="24"/>
        </w:rPr>
        <w:t>уристско-рекреационн</w:t>
      </w:r>
      <w:r>
        <w:rPr>
          <w:rFonts w:ascii="Times New Roman" w:hAnsi="Times New Roman"/>
          <w:sz w:val="24"/>
          <w:szCs w:val="24"/>
        </w:rPr>
        <w:t xml:space="preserve">ой зоны, в том числе, на региональном центре гребного слалома, кроме слаломной трассы на реке </w:t>
      </w:r>
      <w:r w:rsidRPr="00566E1E">
        <w:rPr>
          <w:rFonts w:ascii="Times New Roman" w:hAnsi="Times New Roman"/>
          <w:color w:val="auto"/>
          <w:sz w:val="24"/>
          <w:szCs w:val="24"/>
        </w:rPr>
        <w:t xml:space="preserve">Перетна </w:t>
      </w:r>
      <w:r>
        <w:rPr>
          <w:rFonts w:ascii="Times New Roman" w:hAnsi="Times New Roman"/>
          <w:sz w:val="24"/>
          <w:szCs w:val="24"/>
        </w:rPr>
        <w:t xml:space="preserve"> планируется строительство здания администрации и спортсменов, кафе на 50 мест, эллинга (помещения для хранения снаряжения и ремонта лодок), хозяйственно-бытового блока, автомобильной парковочной площадки, зоны активного отдыха, волейбольной и баскетбольной площадок.  Услугами центра будут пользоваться до 10000 человек ежегодно. Запуск в эксплуатацию центра гребного слалома потребует строительства коллективных средств размещения (гостиница, база отдыха). Общая потребность в номерном фонде для автономного функционирования центра (независимо от существующих средств размещения) составит 1000 койко-мест.</w:t>
      </w:r>
    </w:p>
    <w:p w:rsidR="00D47EB1" w:rsidRDefault="00D47EB1" w:rsidP="00566E1E">
      <w:pPr>
        <w:ind w:firstLine="709"/>
        <w:jc w:val="both"/>
        <w:rPr>
          <w:rFonts w:ascii="Times New Roman" w:hAnsi="Times New Roman"/>
          <w:sz w:val="24"/>
          <w:szCs w:val="24"/>
        </w:rPr>
      </w:pPr>
    </w:p>
    <w:p w:rsidR="00024E4A" w:rsidRDefault="00A077B5" w:rsidP="00786FA4">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477000" cy="7924800"/>
            <wp:effectExtent l="0" t="0" r="0" b="0"/>
            <wp:docPr id="28" name="Рисунок 28" descr="Лист_01_Карта_планируемого_размещения_объе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Лист_01_Карта_планируемого_размещения_объектов"/>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77000" cy="7924800"/>
                    </a:xfrm>
                    <a:prstGeom prst="rect">
                      <a:avLst/>
                    </a:prstGeom>
                    <a:noFill/>
                    <a:ln>
                      <a:noFill/>
                    </a:ln>
                  </pic:spPr>
                </pic:pic>
              </a:graphicData>
            </a:graphic>
          </wp:inline>
        </w:drawing>
      </w:r>
    </w:p>
    <w:p w:rsidR="00566E1E" w:rsidRDefault="00566E1E" w:rsidP="00F63FC3">
      <w:pPr>
        <w:ind w:firstLine="709"/>
        <w:jc w:val="both"/>
        <w:rPr>
          <w:rFonts w:ascii="Times New Roman" w:hAnsi="Times New Roman"/>
          <w:sz w:val="24"/>
          <w:szCs w:val="24"/>
        </w:rPr>
      </w:pPr>
    </w:p>
    <w:p w:rsidR="00566E1E" w:rsidRPr="00E8142F" w:rsidRDefault="00566E1E" w:rsidP="00566E1E">
      <w:pPr>
        <w:ind w:firstLine="709"/>
        <w:jc w:val="center"/>
        <w:rPr>
          <w:rFonts w:ascii="Times New Roman" w:hAnsi="Times New Roman"/>
          <w:b/>
          <w:i/>
          <w:sz w:val="24"/>
          <w:szCs w:val="24"/>
        </w:rPr>
      </w:pPr>
      <w:r w:rsidRPr="00E8142F">
        <w:rPr>
          <w:rFonts w:ascii="Times New Roman" w:hAnsi="Times New Roman"/>
          <w:b/>
          <w:i/>
          <w:sz w:val="24"/>
          <w:szCs w:val="24"/>
        </w:rPr>
        <w:t>Рис.5.1.1. Схема развития города Окуловка на расчетный срок.</w:t>
      </w:r>
    </w:p>
    <w:p w:rsidR="000C6678" w:rsidRDefault="000C6678" w:rsidP="00F63FC3">
      <w:pPr>
        <w:ind w:firstLine="709"/>
        <w:jc w:val="both"/>
        <w:rPr>
          <w:rFonts w:ascii="Times New Roman" w:hAnsi="Times New Roman"/>
          <w:sz w:val="24"/>
          <w:szCs w:val="24"/>
        </w:rPr>
      </w:pPr>
      <w:r>
        <w:rPr>
          <w:rFonts w:ascii="Times New Roman" w:hAnsi="Times New Roman"/>
          <w:sz w:val="24"/>
          <w:szCs w:val="24"/>
        </w:rPr>
        <w:t xml:space="preserve">К </w:t>
      </w:r>
      <w:r w:rsidR="00024E4A">
        <w:rPr>
          <w:rFonts w:ascii="Times New Roman" w:hAnsi="Times New Roman"/>
          <w:sz w:val="24"/>
          <w:szCs w:val="24"/>
        </w:rPr>
        <w:t>северо-западу от железнодорожного вокзала на продолжении улиц Константинова и Дзержинского</w:t>
      </w:r>
      <w:r>
        <w:rPr>
          <w:rFonts w:ascii="Times New Roman" w:hAnsi="Times New Roman"/>
          <w:sz w:val="24"/>
          <w:szCs w:val="24"/>
        </w:rPr>
        <w:t xml:space="preserve"> </w:t>
      </w:r>
      <w:r w:rsidR="00024E4A">
        <w:rPr>
          <w:rFonts w:ascii="Times New Roman" w:hAnsi="Times New Roman"/>
          <w:sz w:val="24"/>
          <w:szCs w:val="24"/>
        </w:rPr>
        <w:t>(на территории между железной дорогой и улицей Новгородская)</w:t>
      </w:r>
      <w:r>
        <w:rPr>
          <w:rFonts w:ascii="Times New Roman" w:hAnsi="Times New Roman"/>
          <w:sz w:val="24"/>
          <w:szCs w:val="24"/>
        </w:rPr>
        <w:t xml:space="preserve"> предусматривается выделение 10 кварталов для индивидуальной жилой застройки</w:t>
      </w:r>
      <w:r w:rsidR="00FD2C94">
        <w:rPr>
          <w:rFonts w:ascii="Times New Roman" w:hAnsi="Times New Roman"/>
          <w:sz w:val="24"/>
          <w:szCs w:val="24"/>
        </w:rPr>
        <w:t xml:space="preserve"> общей площадью 18,9 га (кварталы </w:t>
      </w:r>
      <w:r w:rsidR="00B64A23">
        <w:rPr>
          <w:rFonts w:ascii="Times New Roman" w:hAnsi="Times New Roman"/>
          <w:sz w:val="24"/>
          <w:szCs w:val="24"/>
        </w:rPr>
        <w:t xml:space="preserve">2-11)  (рис.5.1.2.) </w:t>
      </w:r>
    </w:p>
    <w:p w:rsidR="00D70E4B" w:rsidRDefault="00A077B5" w:rsidP="00D47EB1">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81700" cy="2771775"/>
            <wp:effectExtent l="0" t="0" r="0" b="9525"/>
            <wp:docPr id="29" name="Рисунок 29" descr="1_н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_новая"/>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81700" cy="2771775"/>
                    </a:xfrm>
                    <a:prstGeom prst="rect">
                      <a:avLst/>
                    </a:prstGeom>
                    <a:noFill/>
                    <a:ln>
                      <a:noFill/>
                    </a:ln>
                  </pic:spPr>
                </pic:pic>
              </a:graphicData>
            </a:graphic>
          </wp:inline>
        </w:drawing>
      </w:r>
    </w:p>
    <w:p w:rsidR="00566E1E" w:rsidRDefault="00566E1E" w:rsidP="00566E1E">
      <w:pPr>
        <w:ind w:firstLine="709"/>
        <w:jc w:val="center"/>
        <w:rPr>
          <w:rFonts w:ascii="Times New Roman" w:hAnsi="Times New Roman"/>
          <w:b/>
          <w:i/>
          <w:sz w:val="24"/>
          <w:szCs w:val="24"/>
        </w:rPr>
      </w:pPr>
      <w:r w:rsidRPr="00E8142F">
        <w:rPr>
          <w:rFonts w:ascii="Times New Roman" w:hAnsi="Times New Roman"/>
          <w:b/>
          <w:i/>
          <w:sz w:val="24"/>
          <w:szCs w:val="24"/>
        </w:rPr>
        <w:t xml:space="preserve">Рис.5.1.2. Схема размещения  объектов жилищного строительства в </w:t>
      </w:r>
      <w:r w:rsidR="00D47EB1">
        <w:rPr>
          <w:rFonts w:ascii="Times New Roman" w:hAnsi="Times New Roman"/>
          <w:b/>
          <w:i/>
          <w:sz w:val="24"/>
          <w:szCs w:val="24"/>
        </w:rPr>
        <w:t xml:space="preserve">юго-западной </w:t>
      </w:r>
      <w:r w:rsidRPr="00E8142F">
        <w:rPr>
          <w:rFonts w:ascii="Times New Roman" w:hAnsi="Times New Roman"/>
          <w:b/>
          <w:i/>
          <w:sz w:val="24"/>
          <w:szCs w:val="24"/>
        </w:rPr>
        <w:t xml:space="preserve"> части города Окуловка на расчетный срок.</w:t>
      </w:r>
    </w:p>
    <w:p w:rsidR="00D47EB1" w:rsidRDefault="00D47EB1" w:rsidP="00D47EB1">
      <w:pPr>
        <w:ind w:firstLine="709"/>
        <w:jc w:val="both"/>
        <w:rPr>
          <w:rFonts w:ascii="Times New Roman" w:hAnsi="Times New Roman"/>
          <w:sz w:val="24"/>
          <w:szCs w:val="24"/>
        </w:rPr>
      </w:pPr>
      <w:r>
        <w:rPr>
          <w:rFonts w:ascii="Times New Roman" w:hAnsi="Times New Roman"/>
          <w:sz w:val="24"/>
          <w:szCs w:val="24"/>
        </w:rPr>
        <w:t>Основное жилищное строительство предусматривается  в восточной части города  в сторону озера Окуловское (рис.5.1.3.) (кварталы ИЖС 12-75, 77). В этой же части города предусмотрено строительство объектов общественно-делового назначения: детского сада  (квартал 40 ОД), а также объектов торговли (кварталы 22, 23, 24, 25), в том числе торгово-развлекательного центра.</w:t>
      </w:r>
    </w:p>
    <w:p w:rsidR="00F63FC3" w:rsidRDefault="00A077B5" w:rsidP="00B13AF0">
      <w:pPr>
        <w:jc w:val="both"/>
        <w:rPr>
          <w:rFonts w:ascii="Times New Roman" w:hAnsi="Times New Roman"/>
          <w:color w:val="auto"/>
          <w:sz w:val="24"/>
          <w:szCs w:val="24"/>
        </w:rPr>
      </w:pPr>
      <w:r>
        <w:rPr>
          <w:rFonts w:ascii="Times New Roman" w:hAnsi="Times New Roman"/>
          <w:noProof/>
          <w:color w:val="FF0000"/>
          <w:sz w:val="24"/>
          <w:szCs w:val="24"/>
          <w:lang w:eastAsia="ru-RU"/>
        </w:rPr>
        <w:drawing>
          <wp:inline distT="0" distB="0" distL="0" distR="0">
            <wp:extent cx="6400800" cy="4067175"/>
            <wp:effectExtent l="0" t="0" r="0" b="9525"/>
            <wp:docPr id="30" name="Рисунок 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00800" cy="4067175"/>
                    </a:xfrm>
                    <a:prstGeom prst="rect">
                      <a:avLst/>
                    </a:prstGeom>
                    <a:noFill/>
                    <a:ln>
                      <a:noFill/>
                    </a:ln>
                  </pic:spPr>
                </pic:pic>
              </a:graphicData>
            </a:graphic>
          </wp:inline>
        </w:drawing>
      </w:r>
    </w:p>
    <w:p w:rsidR="00566E1E" w:rsidRPr="00E8142F" w:rsidRDefault="00566E1E" w:rsidP="00566E1E">
      <w:pPr>
        <w:ind w:firstLine="709"/>
        <w:jc w:val="center"/>
        <w:rPr>
          <w:rFonts w:ascii="Times New Roman" w:hAnsi="Times New Roman"/>
          <w:b/>
          <w:i/>
          <w:sz w:val="24"/>
          <w:szCs w:val="24"/>
        </w:rPr>
      </w:pPr>
      <w:r w:rsidRPr="00E8142F">
        <w:rPr>
          <w:rFonts w:ascii="Times New Roman" w:hAnsi="Times New Roman"/>
          <w:b/>
          <w:i/>
          <w:sz w:val="24"/>
          <w:szCs w:val="24"/>
        </w:rPr>
        <w:t>Рис.5.1.3. Схема размещения  объектов жилищного строительства и социально-бытового назначения в восточной  части города Окуловка на расчетный срок.</w:t>
      </w:r>
    </w:p>
    <w:p w:rsidR="00566E1E" w:rsidRDefault="00566E1E" w:rsidP="00F63FC3">
      <w:pPr>
        <w:ind w:firstLine="709"/>
        <w:jc w:val="both"/>
        <w:rPr>
          <w:rFonts w:ascii="Times New Roman" w:hAnsi="Times New Roman"/>
          <w:sz w:val="24"/>
          <w:szCs w:val="24"/>
        </w:rPr>
      </w:pPr>
    </w:p>
    <w:p w:rsidR="00C87364" w:rsidRDefault="007B5771" w:rsidP="00F63FC3">
      <w:pPr>
        <w:ind w:firstLine="709"/>
        <w:jc w:val="both"/>
        <w:rPr>
          <w:rFonts w:ascii="Times New Roman" w:hAnsi="Times New Roman"/>
          <w:sz w:val="24"/>
          <w:szCs w:val="24"/>
        </w:rPr>
      </w:pPr>
      <w:r>
        <w:rPr>
          <w:rFonts w:ascii="Times New Roman" w:hAnsi="Times New Roman"/>
          <w:sz w:val="24"/>
          <w:szCs w:val="24"/>
        </w:rPr>
        <w:t>Е</w:t>
      </w:r>
      <w:r w:rsidR="00C87364">
        <w:rPr>
          <w:rFonts w:ascii="Times New Roman" w:hAnsi="Times New Roman"/>
          <w:sz w:val="24"/>
          <w:szCs w:val="24"/>
        </w:rPr>
        <w:t>ще ряд кварталов ИЖС предполагается разместить в северо-восточной части города (рис.5.1.4.) (в районе улиц Молодежная, Ленинградская</w:t>
      </w:r>
      <w:r w:rsidR="00BD12A6">
        <w:rPr>
          <w:rFonts w:ascii="Times New Roman" w:hAnsi="Times New Roman"/>
          <w:sz w:val="24"/>
          <w:szCs w:val="24"/>
        </w:rPr>
        <w:t>, Маяковского, Красная) – 10 кварталов ИЖС (кварталы 78</w:t>
      </w:r>
      <w:r w:rsidR="00AF0AE0">
        <w:rPr>
          <w:rFonts w:ascii="Times New Roman" w:hAnsi="Times New Roman"/>
          <w:sz w:val="24"/>
          <w:szCs w:val="24"/>
        </w:rPr>
        <w:t>,80</w:t>
      </w:r>
      <w:r w:rsidR="00BD12A6">
        <w:rPr>
          <w:rFonts w:ascii="Times New Roman" w:hAnsi="Times New Roman"/>
          <w:sz w:val="24"/>
          <w:szCs w:val="24"/>
        </w:rPr>
        <w:t>-87 ИЖС).</w:t>
      </w:r>
      <w:r w:rsidR="00AF0AE0">
        <w:rPr>
          <w:rFonts w:ascii="Times New Roman" w:hAnsi="Times New Roman"/>
          <w:sz w:val="24"/>
          <w:szCs w:val="24"/>
        </w:rPr>
        <w:t xml:space="preserve"> </w:t>
      </w:r>
    </w:p>
    <w:p w:rsidR="00C87364" w:rsidRDefault="00A077B5" w:rsidP="00C87364">
      <w:pPr>
        <w:jc w:val="both"/>
        <w:rPr>
          <w:rFonts w:ascii="Times New Roman" w:hAnsi="Times New Roman"/>
          <w:sz w:val="24"/>
          <w:szCs w:val="24"/>
        </w:rPr>
      </w:pPr>
      <w:r>
        <w:rPr>
          <w:rFonts w:ascii="Times New Roman" w:hAnsi="Times New Roman"/>
          <w:noProof/>
          <w:color w:val="FF0000"/>
          <w:sz w:val="24"/>
          <w:szCs w:val="24"/>
          <w:lang w:eastAsia="ru-RU"/>
        </w:rPr>
        <w:lastRenderedPageBreak/>
        <w:drawing>
          <wp:inline distT="0" distB="0" distL="0" distR="0">
            <wp:extent cx="6477000" cy="3333750"/>
            <wp:effectExtent l="0" t="0" r="0" b="0"/>
            <wp:docPr id="31" name="Рисунок 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00" cy="3333750"/>
                    </a:xfrm>
                    <a:prstGeom prst="rect">
                      <a:avLst/>
                    </a:prstGeom>
                    <a:noFill/>
                    <a:ln>
                      <a:noFill/>
                    </a:ln>
                  </pic:spPr>
                </pic:pic>
              </a:graphicData>
            </a:graphic>
          </wp:inline>
        </w:drawing>
      </w:r>
    </w:p>
    <w:p w:rsidR="00C87364" w:rsidRDefault="00C87364" w:rsidP="00F63FC3">
      <w:pPr>
        <w:ind w:firstLine="709"/>
        <w:jc w:val="both"/>
        <w:rPr>
          <w:rFonts w:ascii="Times New Roman" w:hAnsi="Times New Roman"/>
          <w:sz w:val="24"/>
          <w:szCs w:val="24"/>
        </w:rPr>
      </w:pPr>
    </w:p>
    <w:p w:rsidR="00257C94" w:rsidRPr="00E8142F" w:rsidRDefault="00257C94" w:rsidP="00257C94">
      <w:pPr>
        <w:ind w:firstLine="709"/>
        <w:jc w:val="center"/>
        <w:rPr>
          <w:rFonts w:ascii="Times New Roman" w:hAnsi="Times New Roman"/>
          <w:b/>
          <w:i/>
          <w:sz w:val="24"/>
          <w:szCs w:val="24"/>
        </w:rPr>
      </w:pPr>
      <w:r w:rsidRPr="00E8142F">
        <w:rPr>
          <w:rFonts w:ascii="Times New Roman" w:hAnsi="Times New Roman"/>
          <w:b/>
          <w:i/>
          <w:sz w:val="24"/>
          <w:szCs w:val="24"/>
        </w:rPr>
        <w:t>Рис.5.1.4. Схема размещения  объектов жилищного строительства в северо-восточной  части города Окуловка на расчетный срок.</w:t>
      </w:r>
    </w:p>
    <w:p w:rsidR="00C87364" w:rsidRDefault="00257C94" w:rsidP="00F63FC3">
      <w:pPr>
        <w:ind w:firstLine="709"/>
        <w:jc w:val="both"/>
        <w:rPr>
          <w:rFonts w:ascii="Times New Roman" w:hAnsi="Times New Roman"/>
          <w:sz w:val="24"/>
          <w:szCs w:val="24"/>
        </w:rPr>
      </w:pPr>
      <w:r>
        <w:rPr>
          <w:rFonts w:ascii="Times New Roman" w:hAnsi="Times New Roman"/>
          <w:sz w:val="24"/>
          <w:szCs w:val="24"/>
        </w:rPr>
        <w:t>Единственный планируемый квартал малоэтажной застройки  (квартал 76) разместится вблизи озера Глухое  к востоку от р.Чернавка (рис.5.1.5.)</w:t>
      </w:r>
    </w:p>
    <w:p w:rsidR="00257C94" w:rsidRDefault="00257C94" w:rsidP="00F63FC3">
      <w:pPr>
        <w:ind w:firstLine="709"/>
        <w:jc w:val="both"/>
        <w:rPr>
          <w:rFonts w:ascii="Times New Roman" w:hAnsi="Times New Roman"/>
          <w:sz w:val="24"/>
          <w:szCs w:val="24"/>
        </w:rPr>
      </w:pPr>
    </w:p>
    <w:p w:rsidR="00257C94" w:rsidRDefault="00A077B5" w:rsidP="00257C94">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477000" cy="3333750"/>
            <wp:effectExtent l="0" t="0" r="0" b="0"/>
            <wp:docPr id="32" name="Рисунок 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00" cy="3333750"/>
                    </a:xfrm>
                    <a:prstGeom prst="rect">
                      <a:avLst/>
                    </a:prstGeom>
                    <a:noFill/>
                    <a:ln>
                      <a:noFill/>
                    </a:ln>
                  </pic:spPr>
                </pic:pic>
              </a:graphicData>
            </a:graphic>
          </wp:inline>
        </w:drawing>
      </w:r>
    </w:p>
    <w:p w:rsidR="00F63FC3" w:rsidRDefault="00F63FC3" w:rsidP="00F63FC3">
      <w:pPr>
        <w:ind w:firstLine="709"/>
        <w:jc w:val="both"/>
        <w:rPr>
          <w:rFonts w:ascii="Times New Roman" w:hAnsi="Times New Roman"/>
          <w:color w:val="auto"/>
          <w:sz w:val="24"/>
          <w:szCs w:val="24"/>
        </w:rPr>
      </w:pPr>
    </w:p>
    <w:p w:rsidR="00257C94" w:rsidRPr="00E8142F" w:rsidRDefault="00257C94" w:rsidP="00257C94">
      <w:pPr>
        <w:ind w:firstLine="709"/>
        <w:jc w:val="center"/>
        <w:rPr>
          <w:rFonts w:ascii="Times New Roman" w:hAnsi="Times New Roman"/>
          <w:b/>
          <w:i/>
          <w:sz w:val="24"/>
          <w:szCs w:val="24"/>
        </w:rPr>
      </w:pPr>
      <w:r w:rsidRPr="00E8142F">
        <w:rPr>
          <w:rFonts w:ascii="Times New Roman" w:hAnsi="Times New Roman"/>
          <w:b/>
          <w:i/>
          <w:sz w:val="24"/>
          <w:szCs w:val="24"/>
        </w:rPr>
        <w:t>Рис.5.1.5. Схема размещения  квартала малоэтажной  жилой застройки на территории  города Окуловка на расчетный срок.</w:t>
      </w:r>
    </w:p>
    <w:p w:rsidR="00642042" w:rsidRDefault="00642042" w:rsidP="00642042">
      <w:pPr>
        <w:ind w:firstLine="709"/>
        <w:jc w:val="both"/>
        <w:rPr>
          <w:rFonts w:ascii="Times New Roman" w:hAnsi="Times New Roman"/>
          <w:sz w:val="24"/>
          <w:szCs w:val="24"/>
        </w:rPr>
      </w:pPr>
      <w:r w:rsidRPr="00E8142F">
        <w:rPr>
          <w:rFonts w:ascii="Times New Roman" w:hAnsi="Times New Roman"/>
          <w:sz w:val="24"/>
          <w:szCs w:val="24"/>
        </w:rPr>
        <w:t>На реке Перетна планируется создание центра гребного слалома (площадь</w:t>
      </w:r>
      <w:r w:rsidRPr="00642042">
        <w:rPr>
          <w:rFonts w:ascii="Times New Roman" w:hAnsi="Times New Roman"/>
          <w:sz w:val="24"/>
          <w:szCs w:val="24"/>
        </w:rPr>
        <w:t xml:space="preserve"> участка 20017,0 м</w:t>
      </w:r>
      <w:r w:rsidRPr="00642042">
        <w:rPr>
          <w:rFonts w:ascii="Times New Roman" w:hAnsi="Times New Roman"/>
          <w:sz w:val="24"/>
          <w:szCs w:val="24"/>
          <w:vertAlign w:val="superscript"/>
        </w:rPr>
        <w:t>2</w:t>
      </w:r>
      <w:r w:rsidRPr="00642042">
        <w:rPr>
          <w:rFonts w:ascii="Times New Roman" w:hAnsi="Times New Roman"/>
          <w:sz w:val="24"/>
          <w:szCs w:val="24"/>
        </w:rPr>
        <w:t>, площадь застройки – 1685,0 м</w:t>
      </w:r>
      <w:r w:rsidRPr="00642042">
        <w:rPr>
          <w:rFonts w:ascii="Times New Roman" w:hAnsi="Times New Roman"/>
          <w:sz w:val="24"/>
          <w:szCs w:val="24"/>
          <w:vertAlign w:val="superscript"/>
        </w:rPr>
        <w:t>2</w:t>
      </w:r>
      <w:r w:rsidRPr="00642042">
        <w:rPr>
          <w:rFonts w:ascii="Times New Roman" w:hAnsi="Times New Roman"/>
          <w:sz w:val="24"/>
          <w:szCs w:val="24"/>
        </w:rPr>
        <w:t>, квартал 89</w:t>
      </w:r>
      <w:r>
        <w:rPr>
          <w:rFonts w:ascii="Times New Roman" w:hAnsi="Times New Roman"/>
          <w:sz w:val="24"/>
          <w:szCs w:val="24"/>
        </w:rPr>
        <w:t>)</w:t>
      </w:r>
      <w:r w:rsidR="00F947D5">
        <w:rPr>
          <w:rFonts w:ascii="Times New Roman" w:hAnsi="Times New Roman"/>
          <w:sz w:val="24"/>
          <w:szCs w:val="24"/>
        </w:rPr>
        <w:t>, рис.5.1.6.</w:t>
      </w:r>
      <w:r>
        <w:rPr>
          <w:rFonts w:ascii="Times New Roman" w:hAnsi="Times New Roman"/>
          <w:sz w:val="24"/>
          <w:szCs w:val="24"/>
        </w:rPr>
        <w:t xml:space="preserve"> В рамках реализации этого проекта планируется строительство здания администрации и спортсменов, кафе на 50 мест, эллинг (помещения для хранения снаряжения и ремонта лодок)</w:t>
      </w:r>
      <w:r w:rsidR="00FD5520">
        <w:rPr>
          <w:rFonts w:ascii="Times New Roman" w:hAnsi="Times New Roman"/>
          <w:sz w:val="24"/>
          <w:szCs w:val="24"/>
        </w:rPr>
        <w:t xml:space="preserve">, хозяйственно-бытового блока, автомобильной парковочной площадки, зоны активного отдыха, волейбольной и баскетбольной площадок. Предполагается укрепление берегов реки Перетна, ограждение площадки для трибун, обустройство судейских площадок, дорожек для судей. Здание для администрации и спортсменов должно включать в себя центральный блок, в котором предусматривается размещение раздевалок и тренеровочного зала, левое крыло (сауны, санузлы, медпункт, помещения охраны, офисные </w:t>
      </w:r>
      <w:r w:rsidR="00FD5520">
        <w:rPr>
          <w:rFonts w:ascii="Times New Roman" w:hAnsi="Times New Roman"/>
          <w:sz w:val="24"/>
          <w:szCs w:val="24"/>
        </w:rPr>
        <w:lastRenderedPageBreak/>
        <w:t>помещения) и правое крыло (кафе на 50 мест).</w:t>
      </w:r>
    </w:p>
    <w:p w:rsidR="00FD5520" w:rsidRPr="00642042" w:rsidRDefault="00FD5520" w:rsidP="00642042">
      <w:pPr>
        <w:ind w:firstLine="709"/>
        <w:jc w:val="both"/>
        <w:rPr>
          <w:rFonts w:ascii="Times New Roman" w:hAnsi="Times New Roman"/>
          <w:sz w:val="24"/>
          <w:szCs w:val="24"/>
        </w:rPr>
      </w:pPr>
      <w:r>
        <w:rPr>
          <w:rFonts w:ascii="Times New Roman" w:hAnsi="Times New Roman"/>
          <w:sz w:val="24"/>
          <w:szCs w:val="24"/>
        </w:rPr>
        <w:t>На рис. 5.1.</w:t>
      </w:r>
      <w:r w:rsidR="00F947D5">
        <w:rPr>
          <w:rFonts w:ascii="Times New Roman" w:hAnsi="Times New Roman"/>
          <w:sz w:val="24"/>
          <w:szCs w:val="24"/>
        </w:rPr>
        <w:t>6</w:t>
      </w:r>
      <w:r>
        <w:rPr>
          <w:rFonts w:ascii="Times New Roman" w:hAnsi="Times New Roman"/>
          <w:sz w:val="24"/>
          <w:szCs w:val="24"/>
        </w:rPr>
        <w:t>. показано и размещение объекта общественно-деловой застройки – детского дошкольного общеобразовательного у</w:t>
      </w:r>
      <w:r w:rsidR="00F947D5">
        <w:rPr>
          <w:rFonts w:ascii="Times New Roman" w:hAnsi="Times New Roman"/>
          <w:sz w:val="24"/>
          <w:szCs w:val="24"/>
        </w:rPr>
        <w:t>ч</w:t>
      </w:r>
      <w:r>
        <w:rPr>
          <w:rFonts w:ascii="Times New Roman" w:hAnsi="Times New Roman"/>
          <w:sz w:val="24"/>
          <w:szCs w:val="24"/>
        </w:rPr>
        <w:t xml:space="preserve">реждения на </w:t>
      </w:r>
      <w:r w:rsidR="00F947D5">
        <w:rPr>
          <w:rFonts w:ascii="Times New Roman" w:hAnsi="Times New Roman"/>
          <w:sz w:val="24"/>
          <w:szCs w:val="24"/>
        </w:rPr>
        <w:t>1</w:t>
      </w:r>
      <w:r w:rsidR="00C753A2">
        <w:rPr>
          <w:rFonts w:ascii="Times New Roman" w:hAnsi="Times New Roman"/>
          <w:sz w:val="24"/>
          <w:szCs w:val="24"/>
        </w:rPr>
        <w:t>4</w:t>
      </w:r>
      <w:r w:rsidR="00F947D5">
        <w:rPr>
          <w:rFonts w:ascii="Times New Roman" w:hAnsi="Times New Roman"/>
          <w:sz w:val="24"/>
          <w:szCs w:val="24"/>
        </w:rPr>
        <w:t>0 мест (квартал 88 ОД).</w:t>
      </w:r>
    </w:p>
    <w:p w:rsidR="00257C94" w:rsidRDefault="00257C94" w:rsidP="00F63FC3">
      <w:pPr>
        <w:ind w:firstLine="709"/>
        <w:jc w:val="both"/>
        <w:rPr>
          <w:rFonts w:ascii="Times New Roman" w:hAnsi="Times New Roman"/>
          <w:color w:val="auto"/>
          <w:sz w:val="24"/>
          <w:szCs w:val="24"/>
        </w:rPr>
      </w:pPr>
    </w:p>
    <w:p w:rsidR="00257C94" w:rsidRPr="00F63FC3" w:rsidRDefault="00A077B5" w:rsidP="00CA710C">
      <w:pPr>
        <w:jc w:val="center"/>
        <w:rPr>
          <w:rFonts w:ascii="Times New Roman" w:hAnsi="Times New Roman"/>
          <w:color w:val="auto"/>
          <w:sz w:val="24"/>
          <w:szCs w:val="24"/>
        </w:rPr>
      </w:pPr>
      <w:r>
        <w:rPr>
          <w:rFonts w:ascii="Times New Roman" w:hAnsi="Times New Roman"/>
          <w:noProof/>
          <w:color w:val="auto"/>
          <w:sz w:val="24"/>
          <w:szCs w:val="24"/>
          <w:lang w:eastAsia="ru-RU"/>
        </w:rPr>
        <w:drawing>
          <wp:inline distT="0" distB="0" distL="0" distR="0">
            <wp:extent cx="6477000" cy="3333750"/>
            <wp:effectExtent l="0" t="0" r="0" b="0"/>
            <wp:docPr id="33" name="Рисунок 3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7000" cy="3333750"/>
                    </a:xfrm>
                    <a:prstGeom prst="rect">
                      <a:avLst/>
                    </a:prstGeom>
                    <a:noFill/>
                    <a:ln>
                      <a:noFill/>
                    </a:ln>
                  </pic:spPr>
                </pic:pic>
              </a:graphicData>
            </a:graphic>
          </wp:inline>
        </w:drawing>
      </w:r>
    </w:p>
    <w:p w:rsidR="00642042" w:rsidRDefault="00642042" w:rsidP="00577AF4">
      <w:pPr>
        <w:ind w:firstLine="709"/>
        <w:jc w:val="both"/>
        <w:rPr>
          <w:rFonts w:ascii="Times New Roman" w:hAnsi="Times New Roman"/>
          <w:color w:val="auto"/>
          <w:sz w:val="24"/>
          <w:szCs w:val="24"/>
        </w:rPr>
      </w:pPr>
    </w:p>
    <w:p w:rsidR="00642042" w:rsidRPr="00E8142F" w:rsidRDefault="00642042" w:rsidP="00642042">
      <w:pPr>
        <w:ind w:firstLine="709"/>
        <w:jc w:val="center"/>
        <w:rPr>
          <w:rFonts w:ascii="Times New Roman" w:hAnsi="Times New Roman"/>
          <w:b/>
          <w:i/>
          <w:sz w:val="24"/>
          <w:szCs w:val="24"/>
        </w:rPr>
      </w:pPr>
      <w:r w:rsidRPr="00E8142F">
        <w:rPr>
          <w:rFonts w:ascii="Times New Roman" w:hAnsi="Times New Roman"/>
          <w:b/>
          <w:i/>
          <w:sz w:val="24"/>
          <w:szCs w:val="24"/>
        </w:rPr>
        <w:t>Рис.5.1.6. Схема размещения  центра водного слалома (квартал 89)  и  детского сада (квартал 88) на территории  города Окуловка на расчетный срок.</w:t>
      </w:r>
    </w:p>
    <w:p w:rsidR="00642042" w:rsidRDefault="00642042" w:rsidP="00577AF4">
      <w:pPr>
        <w:ind w:firstLine="709"/>
        <w:jc w:val="both"/>
        <w:rPr>
          <w:rFonts w:ascii="Times New Roman" w:hAnsi="Times New Roman"/>
          <w:color w:val="auto"/>
          <w:sz w:val="24"/>
          <w:szCs w:val="24"/>
        </w:rPr>
      </w:pPr>
    </w:p>
    <w:p w:rsidR="00B37101" w:rsidRPr="00627E63" w:rsidRDefault="00C3193E" w:rsidP="00C3193E">
      <w:pPr>
        <w:ind w:firstLine="709"/>
        <w:jc w:val="both"/>
        <w:rPr>
          <w:rFonts w:ascii="Times New Roman" w:hAnsi="Times New Roman"/>
          <w:color w:val="auto"/>
          <w:sz w:val="24"/>
          <w:szCs w:val="24"/>
        </w:rPr>
      </w:pPr>
      <w:r w:rsidRPr="00627E63">
        <w:rPr>
          <w:rFonts w:ascii="Times New Roman" w:hAnsi="Times New Roman"/>
          <w:color w:val="auto"/>
          <w:sz w:val="24"/>
          <w:szCs w:val="24"/>
        </w:rPr>
        <w:t xml:space="preserve">Сведения об изменении параметров функционального зонирования территории </w:t>
      </w:r>
      <w:r w:rsidR="00F67BFE" w:rsidRPr="00627E63">
        <w:rPr>
          <w:rFonts w:ascii="Times New Roman" w:hAnsi="Times New Roman"/>
          <w:color w:val="auto"/>
          <w:sz w:val="24"/>
          <w:szCs w:val="24"/>
        </w:rPr>
        <w:t>г.</w:t>
      </w:r>
      <w:r w:rsidR="00177DD3" w:rsidRPr="00627E63">
        <w:rPr>
          <w:rFonts w:ascii="Times New Roman" w:hAnsi="Times New Roman"/>
          <w:color w:val="auto"/>
          <w:sz w:val="24"/>
          <w:szCs w:val="24"/>
        </w:rPr>
        <w:t>Окуловка</w:t>
      </w:r>
      <w:r w:rsidRPr="00627E63">
        <w:rPr>
          <w:rFonts w:ascii="Times New Roman" w:hAnsi="Times New Roman"/>
          <w:color w:val="auto"/>
          <w:sz w:val="24"/>
          <w:szCs w:val="24"/>
        </w:rPr>
        <w:t xml:space="preserve">  представлены в балансе территории</w:t>
      </w:r>
      <w:r w:rsidR="00627E63" w:rsidRPr="00627E63">
        <w:rPr>
          <w:rFonts w:ascii="Times New Roman" w:hAnsi="Times New Roman"/>
          <w:color w:val="auto"/>
          <w:sz w:val="24"/>
          <w:szCs w:val="24"/>
        </w:rPr>
        <w:t xml:space="preserve"> (раздел 8).</w:t>
      </w:r>
    </w:p>
    <w:p w:rsidR="00C3193E" w:rsidRPr="00627E63" w:rsidRDefault="00C3193E" w:rsidP="00C3193E">
      <w:pPr>
        <w:rPr>
          <w:color w:val="auto"/>
          <w:highlight w:val="yellow"/>
        </w:rPr>
      </w:pPr>
    </w:p>
    <w:p w:rsidR="00C3193E" w:rsidRPr="00805AE5" w:rsidRDefault="00682CB3" w:rsidP="005250B4">
      <w:pPr>
        <w:pStyle w:val="1"/>
        <w:spacing w:before="120"/>
        <w:ind w:firstLine="340"/>
        <w:jc w:val="center"/>
        <w:rPr>
          <w:rFonts w:ascii="Times New Roman" w:hAnsi="Times New Roman" w:cs="Times New Roman"/>
          <w:color w:val="auto"/>
          <w:sz w:val="28"/>
          <w:szCs w:val="28"/>
        </w:rPr>
      </w:pPr>
      <w:bookmarkStart w:id="132" w:name="_Toc498421518"/>
      <w:r>
        <w:rPr>
          <w:rFonts w:ascii="Times New Roman" w:hAnsi="Times New Roman" w:cs="Times New Roman"/>
          <w:color w:val="auto"/>
          <w:sz w:val="28"/>
          <w:szCs w:val="28"/>
        </w:rPr>
        <w:t>5</w:t>
      </w:r>
      <w:r w:rsidR="005250B4" w:rsidRPr="00805AE5">
        <w:rPr>
          <w:rFonts w:ascii="Times New Roman" w:hAnsi="Times New Roman" w:cs="Times New Roman"/>
          <w:color w:val="auto"/>
          <w:sz w:val="28"/>
          <w:szCs w:val="28"/>
        </w:rPr>
        <w:t>.</w:t>
      </w:r>
      <w:r w:rsidR="00CD4D46">
        <w:rPr>
          <w:rFonts w:ascii="Times New Roman" w:hAnsi="Times New Roman" w:cs="Times New Roman"/>
          <w:color w:val="auto"/>
          <w:sz w:val="28"/>
          <w:szCs w:val="28"/>
        </w:rPr>
        <w:t>2</w:t>
      </w:r>
      <w:r w:rsidR="005250B4" w:rsidRPr="00805AE5">
        <w:rPr>
          <w:rFonts w:ascii="Times New Roman" w:hAnsi="Times New Roman" w:cs="Times New Roman"/>
          <w:color w:val="auto"/>
          <w:sz w:val="28"/>
          <w:szCs w:val="28"/>
        </w:rPr>
        <w:t>. Развитие планировочной структуры населенн</w:t>
      </w:r>
      <w:r w:rsidR="00F947D5">
        <w:rPr>
          <w:rFonts w:ascii="Times New Roman" w:hAnsi="Times New Roman" w:cs="Times New Roman"/>
          <w:color w:val="auto"/>
          <w:sz w:val="28"/>
          <w:szCs w:val="28"/>
        </w:rPr>
        <w:t>ых</w:t>
      </w:r>
      <w:r w:rsidR="005250B4" w:rsidRPr="00805AE5">
        <w:rPr>
          <w:rFonts w:ascii="Times New Roman" w:hAnsi="Times New Roman" w:cs="Times New Roman"/>
          <w:color w:val="auto"/>
          <w:sz w:val="28"/>
          <w:szCs w:val="28"/>
        </w:rPr>
        <w:t xml:space="preserve"> пункт</w:t>
      </w:r>
      <w:r w:rsidR="00F947D5">
        <w:rPr>
          <w:rFonts w:ascii="Times New Roman" w:hAnsi="Times New Roman" w:cs="Times New Roman"/>
          <w:color w:val="auto"/>
          <w:sz w:val="28"/>
          <w:szCs w:val="28"/>
        </w:rPr>
        <w:t>ов</w:t>
      </w:r>
      <w:bookmarkEnd w:id="132"/>
      <w:r w:rsidR="005250B4" w:rsidRPr="00805AE5">
        <w:rPr>
          <w:rFonts w:ascii="Times New Roman" w:hAnsi="Times New Roman" w:cs="Times New Roman"/>
          <w:color w:val="auto"/>
          <w:sz w:val="28"/>
          <w:szCs w:val="28"/>
        </w:rPr>
        <w:t xml:space="preserve"> </w:t>
      </w:r>
    </w:p>
    <w:p w:rsidR="005250B4" w:rsidRDefault="00F947D5" w:rsidP="005250B4">
      <w:pPr>
        <w:pStyle w:val="1"/>
        <w:spacing w:before="120"/>
        <w:ind w:firstLine="340"/>
        <w:jc w:val="center"/>
        <w:rPr>
          <w:rFonts w:ascii="Times New Roman" w:hAnsi="Times New Roman" w:cs="Times New Roman"/>
          <w:color w:val="auto"/>
          <w:sz w:val="28"/>
          <w:szCs w:val="28"/>
        </w:rPr>
      </w:pPr>
      <w:bookmarkStart w:id="133" w:name="_Toc498421519"/>
      <w:r>
        <w:rPr>
          <w:rFonts w:ascii="Times New Roman" w:hAnsi="Times New Roman" w:cs="Times New Roman"/>
          <w:color w:val="auto"/>
          <w:sz w:val="28"/>
          <w:szCs w:val="28"/>
        </w:rPr>
        <w:t xml:space="preserve">деревня Окуловка и </w:t>
      </w:r>
      <w:r w:rsidR="00C20DB6">
        <w:rPr>
          <w:rFonts w:ascii="Times New Roman" w:hAnsi="Times New Roman" w:cs="Times New Roman"/>
          <w:color w:val="auto"/>
          <w:sz w:val="28"/>
          <w:szCs w:val="28"/>
        </w:rPr>
        <w:t>деревня Шуркино</w:t>
      </w:r>
      <w:r w:rsidR="005250B4" w:rsidRPr="00805AE5">
        <w:rPr>
          <w:rFonts w:ascii="Times New Roman" w:hAnsi="Times New Roman" w:cs="Times New Roman"/>
          <w:color w:val="auto"/>
          <w:sz w:val="28"/>
          <w:szCs w:val="28"/>
        </w:rPr>
        <w:t>.</w:t>
      </w:r>
      <w:bookmarkEnd w:id="133"/>
    </w:p>
    <w:p w:rsidR="00F947D5" w:rsidRPr="00CD4D46" w:rsidRDefault="00F947D5" w:rsidP="00CD4D46">
      <w:pPr>
        <w:ind w:firstLine="709"/>
        <w:jc w:val="both"/>
        <w:rPr>
          <w:rFonts w:ascii="Times New Roman" w:hAnsi="Times New Roman"/>
          <w:sz w:val="24"/>
          <w:szCs w:val="24"/>
        </w:rPr>
      </w:pPr>
      <w:r w:rsidRPr="00CD4D46">
        <w:rPr>
          <w:rFonts w:ascii="Times New Roman" w:hAnsi="Times New Roman"/>
          <w:sz w:val="24"/>
          <w:szCs w:val="24"/>
        </w:rPr>
        <w:t xml:space="preserve">Развитие деревень Окуловка и Шуркино предусматривается </w:t>
      </w:r>
      <w:r w:rsidR="00CD4D46" w:rsidRPr="00CD4D46">
        <w:rPr>
          <w:rFonts w:ascii="Times New Roman" w:hAnsi="Times New Roman"/>
          <w:sz w:val="24"/>
          <w:szCs w:val="24"/>
        </w:rPr>
        <w:t>в соответствии с генеральным планом 2010 года</w:t>
      </w:r>
      <w:r w:rsidR="00627E63">
        <w:rPr>
          <w:rFonts w:ascii="Times New Roman" w:hAnsi="Times New Roman"/>
          <w:sz w:val="24"/>
          <w:szCs w:val="24"/>
        </w:rPr>
        <w:t>, при изменении функционального зонирования по д.Шуркино (см. баланс территории (раздел 8).</w:t>
      </w:r>
      <w:r w:rsidR="00687DBE">
        <w:rPr>
          <w:rFonts w:ascii="Times New Roman" w:hAnsi="Times New Roman"/>
          <w:sz w:val="24"/>
          <w:szCs w:val="24"/>
        </w:rPr>
        <w:t xml:space="preserve"> В деревне Шуркино предусматривается уменьшение территории зоны рекреации и увеличение зон инженерно-транспортной инфраструктуры и производственного использования.</w:t>
      </w:r>
    </w:p>
    <w:p w:rsidR="00BB7ACB" w:rsidRDefault="00BB7ACB" w:rsidP="00C3193E">
      <w:pPr>
        <w:jc w:val="center"/>
        <w:rPr>
          <w:rFonts w:ascii="Times New Roman" w:hAnsi="Times New Roman"/>
          <w:i/>
          <w:sz w:val="24"/>
          <w:szCs w:val="24"/>
        </w:rPr>
      </w:pPr>
    </w:p>
    <w:p w:rsidR="00D500CC" w:rsidRPr="00805AE5" w:rsidRDefault="00B525FE" w:rsidP="00D500CC">
      <w:pPr>
        <w:pStyle w:val="1"/>
        <w:spacing w:before="120"/>
        <w:ind w:firstLine="340"/>
        <w:jc w:val="center"/>
        <w:rPr>
          <w:rFonts w:ascii="Times New Roman" w:hAnsi="Times New Roman" w:cs="Times New Roman"/>
          <w:color w:val="auto"/>
          <w:sz w:val="28"/>
          <w:szCs w:val="28"/>
        </w:rPr>
      </w:pPr>
      <w:bookmarkStart w:id="134" w:name="_Toc289164428"/>
      <w:bookmarkStart w:id="135" w:name="_Toc316982420"/>
      <w:bookmarkStart w:id="136" w:name="_Toc343505754"/>
      <w:bookmarkStart w:id="137" w:name="_Toc370988869"/>
      <w:bookmarkStart w:id="138" w:name="_Toc498421520"/>
      <w:r>
        <w:rPr>
          <w:rFonts w:ascii="Times New Roman" w:hAnsi="Times New Roman" w:cs="Times New Roman"/>
          <w:color w:val="auto"/>
          <w:sz w:val="28"/>
          <w:szCs w:val="28"/>
        </w:rPr>
        <w:t>6</w:t>
      </w:r>
      <w:r w:rsidR="00D500CC" w:rsidRPr="00805AE5">
        <w:rPr>
          <w:rFonts w:ascii="Times New Roman" w:hAnsi="Times New Roman" w:cs="Times New Roman"/>
          <w:color w:val="auto"/>
          <w:sz w:val="28"/>
          <w:szCs w:val="28"/>
        </w:rPr>
        <w:t>. Инженерное обеспечение и благоустройство территории.</w:t>
      </w:r>
      <w:bookmarkEnd w:id="134"/>
      <w:bookmarkEnd w:id="135"/>
      <w:bookmarkEnd w:id="136"/>
      <w:bookmarkEnd w:id="137"/>
      <w:bookmarkEnd w:id="138"/>
    </w:p>
    <w:p w:rsidR="00D500CC" w:rsidRPr="00E8142F" w:rsidRDefault="00D500CC" w:rsidP="00D500CC">
      <w:pPr>
        <w:ind w:firstLine="709"/>
        <w:jc w:val="both"/>
        <w:rPr>
          <w:rFonts w:ascii="Times New Roman" w:hAnsi="Times New Roman"/>
          <w:sz w:val="24"/>
          <w:szCs w:val="24"/>
        </w:rPr>
      </w:pPr>
      <w:r w:rsidRPr="00E8142F">
        <w:rPr>
          <w:rFonts w:ascii="Times New Roman" w:hAnsi="Times New Roman"/>
          <w:sz w:val="24"/>
          <w:szCs w:val="24"/>
        </w:rPr>
        <w:t xml:space="preserve">Основным достоянием современных поселений является наличие инженерной инфраструктуры и возможности ее использования. В основе анализа инженерного обустройства территории </w:t>
      </w:r>
      <w:r w:rsidR="001A2F2A" w:rsidRPr="00E8142F">
        <w:rPr>
          <w:rFonts w:ascii="Times New Roman" w:hAnsi="Times New Roman"/>
          <w:sz w:val="24"/>
          <w:szCs w:val="24"/>
        </w:rPr>
        <w:t>Окуловского</w:t>
      </w:r>
      <w:r w:rsidRPr="00E8142F">
        <w:rPr>
          <w:rFonts w:ascii="Times New Roman" w:hAnsi="Times New Roman"/>
          <w:sz w:val="24"/>
          <w:szCs w:val="24"/>
        </w:rPr>
        <w:t xml:space="preserve">   городского  поселения положен фактор наличия систем теплоснабжения, водоснабжения, электроснабжения и оснащения участков территории соответствующими инженерными сетями. При этом рассматривались прежде всего территории жилой и общественно-деловой застройки, а также прилегающие участки, промышленные зоны, промышленные площадки (предприятия). </w:t>
      </w:r>
      <w:r w:rsidR="00A921E7" w:rsidRPr="00E8142F">
        <w:rPr>
          <w:rFonts w:ascii="Times New Roman" w:hAnsi="Times New Roman"/>
          <w:sz w:val="24"/>
          <w:szCs w:val="24"/>
        </w:rPr>
        <w:t xml:space="preserve"> Генеральным планом 201</w:t>
      </w:r>
      <w:r w:rsidR="00682CB3" w:rsidRPr="00E8142F">
        <w:rPr>
          <w:rFonts w:ascii="Times New Roman" w:hAnsi="Times New Roman"/>
          <w:sz w:val="24"/>
          <w:szCs w:val="24"/>
        </w:rPr>
        <w:t>0</w:t>
      </w:r>
      <w:r w:rsidR="00A921E7" w:rsidRPr="00E8142F">
        <w:rPr>
          <w:rFonts w:ascii="Times New Roman" w:hAnsi="Times New Roman"/>
          <w:sz w:val="24"/>
          <w:szCs w:val="24"/>
        </w:rPr>
        <w:t xml:space="preserve"> года предусмотрено развитие всех видов инженерного обеспечения населенных пунктов </w:t>
      </w:r>
      <w:r w:rsidR="001A2F2A" w:rsidRPr="00E8142F">
        <w:rPr>
          <w:rFonts w:ascii="Times New Roman" w:hAnsi="Times New Roman"/>
          <w:sz w:val="24"/>
          <w:szCs w:val="24"/>
        </w:rPr>
        <w:t>Окуловского</w:t>
      </w:r>
      <w:r w:rsidR="00A921E7" w:rsidRPr="00E8142F">
        <w:rPr>
          <w:rFonts w:ascii="Times New Roman" w:hAnsi="Times New Roman"/>
          <w:sz w:val="24"/>
          <w:szCs w:val="24"/>
        </w:rPr>
        <w:t xml:space="preserve"> городского  поселения.  В рамках данных изменений предусмотрено изменение  объемов оказания населению услуг по инженерному обеспечению потребностей населения в первую очередь по развиваемым населенных пунктам поселения.  </w:t>
      </w:r>
      <w:r w:rsidRPr="00E8142F">
        <w:rPr>
          <w:rFonts w:ascii="Times New Roman" w:hAnsi="Times New Roman"/>
          <w:sz w:val="24"/>
          <w:szCs w:val="24"/>
        </w:rPr>
        <w:t>В рамках данных изменений предусмотрено уточнение основных  объемов оказания населению услуг по инженерному обеспечению потребностей</w:t>
      </w:r>
      <w:r w:rsidR="00A921E7" w:rsidRPr="00E8142F">
        <w:rPr>
          <w:rFonts w:ascii="Times New Roman" w:hAnsi="Times New Roman"/>
          <w:sz w:val="24"/>
          <w:szCs w:val="24"/>
        </w:rPr>
        <w:t xml:space="preserve"> </w:t>
      </w:r>
      <w:r w:rsidR="001A6FBA" w:rsidRPr="00E8142F">
        <w:rPr>
          <w:rFonts w:ascii="Times New Roman" w:hAnsi="Times New Roman"/>
          <w:sz w:val="24"/>
          <w:szCs w:val="24"/>
        </w:rPr>
        <w:t xml:space="preserve">только по городу </w:t>
      </w:r>
      <w:r w:rsidR="00682CB3" w:rsidRPr="00E8142F">
        <w:rPr>
          <w:rFonts w:ascii="Times New Roman" w:hAnsi="Times New Roman"/>
          <w:sz w:val="24"/>
          <w:szCs w:val="24"/>
        </w:rPr>
        <w:t>Окуловка</w:t>
      </w:r>
      <w:r w:rsidRPr="00E8142F">
        <w:rPr>
          <w:rFonts w:ascii="Times New Roman" w:hAnsi="Times New Roman"/>
          <w:sz w:val="24"/>
          <w:szCs w:val="24"/>
        </w:rPr>
        <w:t>.</w:t>
      </w:r>
      <w:r w:rsidR="00A921E7" w:rsidRPr="00E8142F">
        <w:rPr>
          <w:rFonts w:ascii="Times New Roman" w:hAnsi="Times New Roman"/>
          <w:sz w:val="24"/>
          <w:szCs w:val="24"/>
        </w:rPr>
        <w:t xml:space="preserve"> </w:t>
      </w:r>
      <w:r w:rsidR="001A6FBA" w:rsidRPr="00E8142F">
        <w:rPr>
          <w:rFonts w:ascii="Times New Roman" w:hAnsi="Times New Roman"/>
          <w:sz w:val="24"/>
          <w:szCs w:val="24"/>
        </w:rPr>
        <w:t>Необходимость пересмотра раздела инженерное обеспечение и благоустройство территории в рамках настоящего изменения обусловлено изменениями, вносимыми в планировочные решения по городу Окуловка.</w:t>
      </w:r>
    </w:p>
    <w:p w:rsidR="00A921E7" w:rsidRPr="00E8142F" w:rsidRDefault="00B525FE" w:rsidP="00A921E7">
      <w:pPr>
        <w:pStyle w:val="1"/>
        <w:spacing w:before="120"/>
        <w:ind w:firstLine="340"/>
        <w:jc w:val="center"/>
        <w:rPr>
          <w:rFonts w:ascii="Times New Roman" w:hAnsi="Times New Roman" w:cs="Times New Roman"/>
          <w:color w:val="auto"/>
          <w:sz w:val="28"/>
          <w:szCs w:val="28"/>
        </w:rPr>
      </w:pPr>
      <w:bookmarkStart w:id="139" w:name="_Toc343149545"/>
      <w:bookmarkStart w:id="140" w:name="_Toc374957240"/>
      <w:bookmarkStart w:id="141" w:name="_Toc498421521"/>
      <w:r w:rsidRPr="00E8142F">
        <w:rPr>
          <w:rFonts w:ascii="Times New Roman" w:hAnsi="Times New Roman" w:cs="Times New Roman"/>
          <w:color w:val="auto"/>
          <w:sz w:val="28"/>
          <w:szCs w:val="28"/>
        </w:rPr>
        <w:lastRenderedPageBreak/>
        <w:t>6</w:t>
      </w:r>
      <w:r w:rsidR="00924847" w:rsidRPr="00E8142F">
        <w:rPr>
          <w:rFonts w:ascii="Times New Roman" w:hAnsi="Times New Roman" w:cs="Times New Roman"/>
          <w:color w:val="auto"/>
          <w:sz w:val="28"/>
          <w:szCs w:val="28"/>
        </w:rPr>
        <w:t>.</w:t>
      </w:r>
      <w:r w:rsidR="00A921E7" w:rsidRPr="00E8142F">
        <w:rPr>
          <w:rFonts w:ascii="Times New Roman" w:hAnsi="Times New Roman" w:cs="Times New Roman"/>
          <w:color w:val="auto"/>
          <w:sz w:val="28"/>
          <w:szCs w:val="28"/>
        </w:rPr>
        <w:t>1</w:t>
      </w:r>
      <w:r w:rsidR="00924847" w:rsidRPr="00E8142F">
        <w:rPr>
          <w:rFonts w:ascii="Times New Roman" w:hAnsi="Times New Roman" w:cs="Times New Roman"/>
          <w:color w:val="auto"/>
          <w:sz w:val="28"/>
          <w:szCs w:val="28"/>
        </w:rPr>
        <w:t>.</w:t>
      </w:r>
      <w:r w:rsidR="00A921E7" w:rsidRPr="00E8142F">
        <w:rPr>
          <w:rFonts w:ascii="Times New Roman" w:hAnsi="Times New Roman" w:cs="Times New Roman"/>
          <w:color w:val="auto"/>
          <w:sz w:val="28"/>
          <w:szCs w:val="28"/>
        </w:rPr>
        <w:t xml:space="preserve"> Водоснабжение и водоотведение</w:t>
      </w:r>
      <w:bookmarkEnd w:id="139"/>
      <w:bookmarkEnd w:id="140"/>
      <w:bookmarkEnd w:id="141"/>
    </w:p>
    <w:p w:rsidR="00484B34" w:rsidRPr="00E8142F" w:rsidRDefault="00484B34" w:rsidP="00484B34">
      <w:pPr>
        <w:jc w:val="center"/>
        <w:rPr>
          <w:rFonts w:ascii="Times New Roman" w:hAnsi="Times New Roman" w:cs="Arial"/>
          <w:b/>
          <w:color w:val="auto"/>
          <w:sz w:val="24"/>
          <w:szCs w:val="24"/>
          <w:u w:val="single"/>
        </w:rPr>
      </w:pPr>
      <w:r w:rsidRPr="00E8142F">
        <w:rPr>
          <w:rFonts w:ascii="Times New Roman" w:hAnsi="Times New Roman" w:cs="Arial"/>
          <w:b/>
          <w:color w:val="auto"/>
          <w:sz w:val="24"/>
          <w:szCs w:val="24"/>
          <w:u w:val="single"/>
        </w:rPr>
        <w:t>Водоснабжение.</w:t>
      </w:r>
    </w:p>
    <w:p w:rsidR="00484B34" w:rsidRPr="00E8142F" w:rsidRDefault="00484B34" w:rsidP="00484B34">
      <w:pPr>
        <w:jc w:val="center"/>
        <w:rPr>
          <w:rFonts w:ascii="Times New Roman" w:hAnsi="Times New Roman" w:cs="Arial"/>
          <w:b/>
          <w:color w:val="auto"/>
          <w:sz w:val="24"/>
          <w:szCs w:val="24"/>
        </w:rPr>
      </w:pPr>
      <w:r w:rsidRPr="00E8142F">
        <w:rPr>
          <w:rFonts w:ascii="Times New Roman" w:hAnsi="Times New Roman" w:cs="Arial"/>
          <w:b/>
          <w:color w:val="auto"/>
          <w:sz w:val="24"/>
          <w:szCs w:val="24"/>
        </w:rPr>
        <w:t>Существующее положение.</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Источником водоснабжения Окуловского городского поселения являются поверхностные воды р. Перетна. Водозабор расположен на правом берегу р. Перетна на 38 км, и в 4-х км от устья.</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В состав ВОС входят:</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две линии водоприёмных устройств (оголовок, самотечный трубопровод диаметром 300 мм, водоприёмный колодец, насосная 1-го подъёма) производительностью 4,8 тыс. м</w:t>
      </w:r>
      <w:r w:rsidR="00484B34" w:rsidRPr="00E8142F">
        <w:rPr>
          <w:rFonts w:ascii="Times New Roman" w:hAnsi="Times New Roman"/>
          <w:sz w:val="24"/>
          <w:szCs w:val="24"/>
          <w:vertAlign w:val="superscript"/>
        </w:rPr>
        <w:t>3</w:t>
      </w:r>
      <w:r w:rsidR="00484B34" w:rsidRPr="00E8142F">
        <w:rPr>
          <w:rFonts w:ascii="Times New Roman" w:hAnsi="Times New Roman"/>
          <w:sz w:val="24"/>
          <w:szCs w:val="24"/>
        </w:rPr>
        <w:t>/</w:t>
      </w:r>
      <w:r w:rsidRPr="00E8142F">
        <w:rPr>
          <w:rFonts w:ascii="Times New Roman" w:hAnsi="Times New Roman"/>
          <w:sz w:val="24"/>
          <w:szCs w:val="24"/>
        </w:rPr>
        <w:t>сутки</w:t>
      </w:r>
      <w:r w:rsidR="00484B34" w:rsidRPr="00E8142F">
        <w:rPr>
          <w:rFonts w:ascii="Times New Roman" w:hAnsi="Times New Roman"/>
          <w:sz w:val="24"/>
          <w:szCs w:val="24"/>
        </w:rPr>
        <w:t xml:space="preserve"> и 3,2 тыс. м</w:t>
      </w:r>
      <w:r w:rsidR="00484B34" w:rsidRPr="00E8142F">
        <w:rPr>
          <w:rFonts w:ascii="Times New Roman" w:hAnsi="Times New Roman"/>
          <w:sz w:val="24"/>
          <w:szCs w:val="24"/>
          <w:vertAlign w:val="superscript"/>
        </w:rPr>
        <w:t>3</w:t>
      </w:r>
      <w:r w:rsidR="00484B34" w:rsidRPr="00E8142F">
        <w:rPr>
          <w:rFonts w:ascii="Times New Roman" w:hAnsi="Times New Roman"/>
          <w:sz w:val="24"/>
          <w:szCs w:val="24"/>
        </w:rPr>
        <w:t>/</w:t>
      </w:r>
      <w:r w:rsidRPr="00E8142F">
        <w:rPr>
          <w:rFonts w:ascii="Times New Roman" w:hAnsi="Times New Roman"/>
          <w:sz w:val="24"/>
          <w:szCs w:val="24"/>
        </w:rPr>
        <w:t>сутки</w:t>
      </w:r>
      <w:r w:rsidR="00484B34" w:rsidRPr="00E8142F">
        <w:rPr>
          <w:rFonts w:ascii="Times New Roman" w:hAnsi="Times New Roman"/>
          <w:sz w:val="24"/>
          <w:szCs w:val="24"/>
        </w:rPr>
        <w:t>. Насосная станция производительностью 3,2 тыс. м</w:t>
      </w:r>
      <w:r w:rsidR="00484B34" w:rsidRPr="00E8142F">
        <w:rPr>
          <w:rFonts w:ascii="Times New Roman" w:hAnsi="Times New Roman"/>
          <w:sz w:val="24"/>
          <w:szCs w:val="24"/>
          <w:vertAlign w:val="superscript"/>
        </w:rPr>
        <w:t>3</w:t>
      </w:r>
      <w:r w:rsidR="00484B34" w:rsidRPr="00E8142F">
        <w:rPr>
          <w:rFonts w:ascii="Times New Roman" w:hAnsi="Times New Roman"/>
          <w:sz w:val="24"/>
          <w:szCs w:val="24"/>
        </w:rPr>
        <w:t>/</w:t>
      </w:r>
      <w:r w:rsidRPr="00E8142F">
        <w:rPr>
          <w:rFonts w:ascii="Times New Roman" w:hAnsi="Times New Roman"/>
          <w:sz w:val="24"/>
          <w:szCs w:val="24"/>
        </w:rPr>
        <w:t>сутки</w:t>
      </w:r>
      <w:r w:rsidR="00484B34" w:rsidRPr="00E8142F">
        <w:rPr>
          <w:rFonts w:ascii="Times New Roman" w:hAnsi="Times New Roman"/>
          <w:sz w:val="24"/>
          <w:szCs w:val="24"/>
        </w:rPr>
        <w:t xml:space="preserve"> находится на реконструкции;</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два блока водоочистных сооружений (реагентное хозяйство, смеситель- воздухоотделитель, скорые фильтры, контактные осветлители) производительностью 4,8 тыс. м</w:t>
      </w:r>
      <w:r w:rsidR="00484B34" w:rsidRPr="00E8142F">
        <w:rPr>
          <w:rFonts w:ascii="Times New Roman" w:hAnsi="Times New Roman"/>
          <w:sz w:val="24"/>
          <w:szCs w:val="24"/>
          <w:vertAlign w:val="superscript"/>
        </w:rPr>
        <w:t>3</w:t>
      </w:r>
      <w:r w:rsidR="00484B34" w:rsidRPr="00E8142F">
        <w:rPr>
          <w:rFonts w:ascii="Times New Roman" w:hAnsi="Times New Roman"/>
          <w:sz w:val="24"/>
          <w:szCs w:val="24"/>
        </w:rPr>
        <w:t>/</w:t>
      </w:r>
      <w:r w:rsidRPr="00E8142F">
        <w:rPr>
          <w:rFonts w:ascii="Times New Roman" w:hAnsi="Times New Roman"/>
          <w:sz w:val="24"/>
          <w:szCs w:val="24"/>
        </w:rPr>
        <w:t>сутки</w:t>
      </w:r>
      <w:r w:rsidR="00484B34" w:rsidRPr="00E8142F">
        <w:rPr>
          <w:rFonts w:ascii="Times New Roman" w:hAnsi="Times New Roman"/>
          <w:sz w:val="24"/>
          <w:szCs w:val="24"/>
        </w:rPr>
        <w:t xml:space="preserve"> и 3,2 тыс. м</w:t>
      </w:r>
      <w:r w:rsidR="00484B34" w:rsidRPr="00E8142F">
        <w:rPr>
          <w:rFonts w:ascii="Times New Roman" w:hAnsi="Times New Roman"/>
          <w:sz w:val="24"/>
          <w:szCs w:val="24"/>
          <w:vertAlign w:val="superscript"/>
        </w:rPr>
        <w:t>3</w:t>
      </w:r>
      <w:r w:rsidR="00484B34" w:rsidRPr="00E8142F">
        <w:rPr>
          <w:rFonts w:ascii="Times New Roman" w:hAnsi="Times New Roman"/>
          <w:sz w:val="24"/>
          <w:szCs w:val="24"/>
        </w:rPr>
        <w:t>/</w:t>
      </w:r>
      <w:r w:rsidRPr="00E8142F">
        <w:rPr>
          <w:rFonts w:ascii="Times New Roman" w:hAnsi="Times New Roman"/>
          <w:sz w:val="24"/>
          <w:szCs w:val="24"/>
        </w:rPr>
        <w:t>сутки</w:t>
      </w:r>
      <w:r w:rsidR="00484B34" w:rsidRPr="00E8142F">
        <w:rPr>
          <w:rFonts w:ascii="Times New Roman" w:hAnsi="Times New Roman"/>
          <w:sz w:val="24"/>
          <w:szCs w:val="24"/>
        </w:rPr>
        <w:t xml:space="preserve"> Водоочистная станция производительностью 3,2 тыс. м</w:t>
      </w:r>
      <w:r w:rsidR="00484B34" w:rsidRPr="00E8142F">
        <w:rPr>
          <w:rFonts w:ascii="Times New Roman" w:hAnsi="Times New Roman"/>
          <w:sz w:val="24"/>
          <w:szCs w:val="24"/>
          <w:vertAlign w:val="superscript"/>
        </w:rPr>
        <w:t>3</w:t>
      </w:r>
      <w:r w:rsidR="00484B34" w:rsidRPr="00E8142F">
        <w:rPr>
          <w:rFonts w:ascii="Times New Roman" w:hAnsi="Times New Roman"/>
          <w:sz w:val="24"/>
          <w:szCs w:val="24"/>
        </w:rPr>
        <w:t>/</w:t>
      </w:r>
      <w:r w:rsidRPr="00E8142F">
        <w:rPr>
          <w:rFonts w:ascii="Times New Roman" w:hAnsi="Times New Roman"/>
          <w:sz w:val="24"/>
          <w:szCs w:val="24"/>
        </w:rPr>
        <w:t>сутки</w:t>
      </w:r>
      <w:r w:rsidR="00484B34" w:rsidRPr="00E8142F">
        <w:rPr>
          <w:rFonts w:ascii="Times New Roman" w:hAnsi="Times New Roman"/>
          <w:sz w:val="24"/>
          <w:szCs w:val="24"/>
        </w:rPr>
        <w:t xml:space="preserve"> находится на реконструкции; </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 xml:space="preserve">хлораторная;                                                                                                                                                                                                                                                                                                                                                                                                                                                                                                                                                                                                                                                                                                     </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насосная станция второго подъёма;</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 xml:space="preserve"> три резервуара чистой воды объёмом 500 м</w:t>
      </w:r>
      <w:r w:rsidR="00484B34" w:rsidRPr="00E8142F">
        <w:rPr>
          <w:rFonts w:ascii="Times New Roman" w:hAnsi="Times New Roman"/>
          <w:sz w:val="24"/>
          <w:szCs w:val="24"/>
          <w:vertAlign w:val="superscript"/>
        </w:rPr>
        <w:t xml:space="preserve">3 </w:t>
      </w:r>
      <w:r w:rsidR="00484B34" w:rsidRPr="00E8142F">
        <w:rPr>
          <w:rFonts w:ascii="Times New Roman" w:hAnsi="Times New Roman"/>
          <w:sz w:val="24"/>
          <w:szCs w:val="24"/>
        </w:rPr>
        <w:t>каждый.</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Территория ВОС ограждена дощато-бетонным забором, периметр которого составляет 800 м.</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 xml:space="preserve"> От резервуаров чистой воды насосами станции второго подъёма вода по трём автономным водоводам диаметром 300 мм и длиной около 4 км каждый подаётся в городскую сеть.</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 xml:space="preserve">В настоящее время на территории Окуловского городского поселения действует кольцевая, с протяжёнными тупиковыми участками сеть объединенного хозяйственно-питьевого, поливочного и противопожарного водопровода  диаметром 32÷300 мм. </w:t>
      </w:r>
    </w:p>
    <w:p w:rsidR="00484B34" w:rsidRPr="00E8142F" w:rsidRDefault="00484B34" w:rsidP="00484B34">
      <w:pPr>
        <w:jc w:val="center"/>
        <w:rPr>
          <w:rFonts w:ascii="Times New Roman" w:hAnsi="Times New Roman" w:cs="Arial"/>
          <w:b/>
          <w:color w:val="auto"/>
          <w:sz w:val="24"/>
          <w:szCs w:val="24"/>
        </w:rPr>
      </w:pPr>
      <w:r w:rsidRPr="00E8142F">
        <w:rPr>
          <w:rFonts w:ascii="Times New Roman" w:hAnsi="Times New Roman" w:cs="Arial"/>
          <w:b/>
          <w:color w:val="auto"/>
          <w:sz w:val="24"/>
          <w:szCs w:val="24"/>
        </w:rPr>
        <w:t>Проектное предложение.</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В соответствии с СП 31.13330.2012 приняты следующие нормы водоснабжения:</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160 л/сут</w:t>
      </w:r>
      <w:r w:rsidRPr="00E8142F">
        <w:rPr>
          <w:rFonts w:ascii="Times New Roman" w:hAnsi="Times New Roman"/>
          <w:sz w:val="24"/>
          <w:szCs w:val="24"/>
        </w:rPr>
        <w:t>ки</w:t>
      </w:r>
      <w:r w:rsidR="00484B34" w:rsidRPr="00E8142F">
        <w:rPr>
          <w:rFonts w:ascii="Times New Roman" w:hAnsi="Times New Roman"/>
          <w:sz w:val="24"/>
          <w:szCs w:val="24"/>
        </w:rPr>
        <w:t xml:space="preserve"> на одного человека – обеспечение хозяйственно-питьевых нужд населения, проживающего в жилых домах, оборудованных внутренним водопроводом и канализацией;</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50 л/сут</w:t>
      </w:r>
      <w:r w:rsidRPr="00E8142F">
        <w:rPr>
          <w:rFonts w:ascii="Times New Roman" w:hAnsi="Times New Roman"/>
          <w:sz w:val="24"/>
          <w:szCs w:val="24"/>
        </w:rPr>
        <w:t>ки</w:t>
      </w:r>
      <w:r w:rsidR="00484B34" w:rsidRPr="00E8142F">
        <w:rPr>
          <w:rFonts w:ascii="Times New Roman" w:hAnsi="Times New Roman"/>
          <w:sz w:val="24"/>
          <w:szCs w:val="24"/>
        </w:rPr>
        <w:t xml:space="preserve"> на одного человека – норма расхода воды на полив улиц и зеленых насаждений (в настоящее время полив осуществляется от приусадебных колодцев);</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20% от расхода на хозяйственно-питьевые нужды населения приняты дополнительно на обеспечение его продуктами, оказание бытовых услуг и прочее.</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Расходы воды на пожаротушение приняты по СП 8.13130.2009 и составляют:</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на наружное – 15 л/с (клуб на 300 мест со сценой);</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на внутреннее – 2 струи по 5,0 л/с и 2х2,5 л/с (клуб на 300 мест со сценой ).</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Время тушения пожара – 3 часа, количество пожаров 2.</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 xml:space="preserve">Расчетные расходы водопотребления приведены в таблицах </w:t>
      </w:r>
      <w:r w:rsidR="002D3E10" w:rsidRPr="00E8142F">
        <w:rPr>
          <w:rFonts w:ascii="Times New Roman" w:hAnsi="Times New Roman"/>
          <w:sz w:val="24"/>
          <w:szCs w:val="24"/>
        </w:rPr>
        <w:t>6.1.1</w:t>
      </w:r>
      <w:r w:rsidRPr="00E8142F">
        <w:rPr>
          <w:rFonts w:ascii="Times New Roman" w:hAnsi="Times New Roman"/>
          <w:sz w:val="24"/>
          <w:szCs w:val="24"/>
        </w:rPr>
        <w:t>.</w:t>
      </w:r>
      <w:r w:rsidR="002D3E10" w:rsidRPr="00E8142F">
        <w:rPr>
          <w:rFonts w:ascii="Times New Roman" w:hAnsi="Times New Roman"/>
          <w:sz w:val="24"/>
          <w:szCs w:val="24"/>
        </w:rPr>
        <w:t>- 6.1.3.</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 xml:space="preserve">Фактическое слияние </w:t>
      </w:r>
      <w:r w:rsidR="002D3E10" w:rsidRPr="00E8142F">
        <w:rPr>
          <w:rFonts w:ascii="Times New Roman" w:hAnsi="Times New Roman"/>
          <w:sz w:val="24"/>
          <w:szCs w:val="24"/>
        </w:rPr>
        <w:t xml:space="preserve">населенных пунктов: </w:t>
      </w:r>
      <w:r w:rsidRPr="00E8142F">
        <w:rPr>
          <w:rFonts w:ascii="Times New Roman" w:hAnsi="Times New Roman"/>
          <w:sz w:val="24"/>
          <w:szCs w:val="24"/>
        </w:rPr>
        <w:t>д. Окуловка, д. Шуркино и г. Окуловка позволяет рассматривать существующую систему водоснабжения д. Окуловка, д. Шуркино и г. Окуловка как единое целое и использовать её как основу для развития проектируемой системы водоснабжения.</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Для гарантированного обеспечения Окуловского городского поселения питьевой водой проектом предусматривается развитие объединённого хозяйственно-питьевого, поливочного и противопожарного водопровода, а именно:</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 xml:space="preserve">оборудование блока доочистки ещё двумя группами дозаторов подачи реагентов в комплекте с насосами марки МД-1040/25 </w:t>
      </w:r>
      <w:r w:rsidR="00E40CF3">
        <w:rPr>
          <w:rFonts w:ascii="Times New Roman" w:hAnsi="Times New Roman"/>
          <w:sz w:val="24"/>
          <w:szCs w:val="24"/>
        </w:rPr>
        <w:t>–</w:t>
      </w:r>
      <w:r w:rsidR="00484B34" w:rsidRPr="00E8142F">
        <w:rPr>
          <w:rFonts w:ascii="Times New Roman" w:hAnsi="Times New Roman"/>
          <w:sz w:val="24"/>
          <w:szCs w:val="24"/>
        </w:rPr>
        <w:t xml:space="preserve"> 2</w:t>
      </w:r>
      <w:r w:rsidR="00E40CF3">
        <w:rPr>
          <w:rFonts w:ascii="Times New Roman" w:hAnsi="Times New Roman"/>
          <w:sz w:val="24"/>
          <w:szCs w:val="24"/>
        </w:rPr>
        <w:t xml:space="preserve"> </w:t>
      </w:r>
      <w:r w:rsidR="00484B34" w:rsidRPr="00E8142F">
        <w:rPr>
          <w:rFonts w:ascii="Times New Roman" w:hAnsi="Times New Roman"/>
          <w:sz w:val="24"/>
          <w:szCs w:val="24"/>
        </w:rPr>
        <w:t>шт</w:t>
      </w:r>
      <w:r w:rsidR="003807AD">
        <w:rPr>
          <w:rFonts w:ascii="Times New Roman" w:hAnsi="Times New Roman"/>
          <w:sz w:val="24"/>
          <w:szCs w:val="24"/>
        </w:rPr>
        <w:t>.</w:t>
      </w:r>
      <w:r w:rsidR="00484B34" w:rsidRPr="00E8142F">
        <w:rPr>
          <w:rFonts w:ascii="Times New Roman" w:hAnsi="Times New Roman"/>
          <w:sz w:val="24"/>
          <w:szCs w:val="24"/>
        </w:rPr>
        <w:t xml:space="preserve"> и МД1063/16 </w:t>
      </w:r>
      <w:r w:rsidR="00E40CF3">
        <w:rPr>
          <w:rFonts w:ascii="Times New Roman" w:hAnsi="Times New Roman"/>
          <w:sz w:val="24"/>
          <w:szCs w:val="24"/>
        </w:rPr>
        <w:t>–</w:t>
      </w:r>
      <w:r w:rsidR="00484B34" w:rsidRPr="00E8142F">
        <w:rPr>
          <w:rFonts w:ascii="Times New Roman" w:hAnsi="Times New Roman"/>
          <w:sz w:val="24"/>
          <w:szCs w:val="24"/>
        </w:rPr>
        <w:t xml:space="preserve"> 2</w:t>
      </w:r>
      <w:r w:rsidR="00E40CF3">
        <w:rPr>
          <w:rFonts w:ascii="Times New Roman" w:hAnsi="Times New Roman"/>
          <w:sz w:val="24"/>
          <w:szCs w:val="24"/>
        </w:rPr>
        <w:t xml:space="preserve"> </w:t>
      </w:r>
      <w:r w:rsidR="00484B34" w:rsidRPr="00E8142F">
        <w:rPr>
          <w:rFonts w:ascii="Times New Roman" w:hAnsi="Times New Roman"/>
          <w:sz w:val="24"/>
          <w:szCs w:val="24"/>
        </w:rPr>
        <w:t>шт</w:t>
      </w:r>
      <w:r w:rsidR="003807AD">
        <w:rPr>
          <w:rFonts w:ascii="Times New Roman" w:hAnsi="Times New Roman"/>
          <w:sz w:val="24"/>
          <w:szCs w:val="24"/>
        </w:rPr>
        <w:t>.</w:t>
      </w:r>
      <w:r w:rsidR="00484B34" w:rsidRPr="00E8142F">
        <w:rPr>
          <w:rFonts w:ascii="Times New Roman" w:hAnsi="Times New Roman"/>
          <w:sz w:val="24"/>
          <w:szCs w:val="24"/>
        </w:rPr>
        <w:t>;</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сооружение дополнительно двух резервуаров чистой воды по 500 м</w:t>
      </w:r>
      <w:r w:rsidR="00484B34" w:rsidRPr="003807AD">
        <w:rPr>
          <w:rFonts w:ascii="Times New Roman" w:hAnsi="Times New Roman"/>
          <w:sz w:val="24"/>
          <w:szCs w:val="24"/>
          <w:vertAlign w:val="superscript"/>
        </w:rPr>
        <w:t>3</w:t>
      </w:r>
      <w:r w:rsidR="00484B34" w:rsidRPr="00E8142F">
        <w:rPr>
          <w:rFonts w:ascii="Times New Roman" w:hAnsi="Times New Roman"/>
          <w:sz w:val="24"/>
          <w:szCs w:val="24"/>
        </w:rPr>
        <w:t xml:space="preserve"> каждый на площадке существующих водопроводных сооружений;</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оборудование насосной станции второго подъема четырьмя дополнительными насосами (2 рабочих + 2 резервных) марки Д-315/70 с электродвигателем 90 кВт, 3000 об/мин, регулятором частоты и устройством автоматического управления насосами;</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оборудование насосной станции второго подъёма, ещё одним дополнительным насосом марки Д200/90 с электродвигателем 55 кВт, 3000 об/мин;</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прокладка дополнительных участков водопровода для создания единой кольцевой сети объединенного хозяйственно-питьевого, поливочного и противопожарного водопровода Ø315÷110 мм;</w:t>
      </w:r>
    </w:p>
    <w:p w:rsidR="00484B34" w:rsidRPr="00E8142F" w:rsidRDefault="002D3E10" w:rsidP="002D3E10">
      <w:pPr>
        <w:ind w:firstLine="709"/>
        <w:jc w:val="both"/>
        <w:rPr>
          <w:rFonts w:ascii="Times New Roman" w:hAnsi="Times New Roman"/>
          <w:sz w:val="24"/>
          <w:szCs w:val="24"/>
        </w:rPr>
      </w:pPr>
      <w:r w:rsidRPr="00E8142F">
        <w:rPr>
          <w:rFonts w:ascii="Times New Roman" w:hAnsi="Times New Roman"/>
          <w:sz w:val="24"/>
          <w:szCs w:val="24"/>
        </w:rPr>
        <w:lastRenderedPageBreak/>
        <w:t xml:space="preserve">- </w:t>
      </w:r>
      <w:r w:rsidR="00484B34" w:rsidRPr="00E8142F">
        <w:rPr>
          <w:rFonts w:ascii="Times New Roman" w:hAnsi="Times New Roman"/>
          <w:sz w:val="24"/>
          <w:szCs w:val="24"/>
        </w:rPr>
        <w:t>поэтапная замена изношенных действующих водопроводных сетей.</w:t>
      </w:r>
    </w:p>
    <w:p w:rsidR="00484B34" w:rsidRPr="00E8142F" w:rsidRDefault="00484B34" w:rsidP="002D3E10">
      <w:pPr>
        <w:ind w:firstLine="709"/>
        <w:jc w:val="both"/>
        <w:rPr>
          <w:rFonts w:ascii="Times New Roman" w:hAnsi="Times New Roman"/>
          <w:color w:val="auto"/>
          <w:sz w:val="24"/>
          <w:szCs w:val="24"/>
        </w:rPr>
      </w:pPr>
      <w:r w:rsidRPr="00E8142F">
        <w:rPr>
          <w:rFonts w:ascii="Times New Roman" w:hAnsi="Times New Roman"/>
          <w:color w:val="auto"/>
          <w:sz w:val="24"/>
          <w:szCs w:val="24"/>
        </w:rPr>
        <w:t>Проектом также предусматривается перекладка труб малого диаметра на больший (см. схему сетей) для обеспечения пожарной безопасности (в скобках указан  диаметр перекладываемых труб).</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Проектируемые сети рекомендуется выполнить из полиэтиленовых труб ПЭ100 SDR17 Ø315÷63 мм ГОСТ 18599-2001.</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На сети предусматривается устройство колодцев из сборных ж/б элементов по ТПР 901-09-11.84 для установки в них пожарных гидрантов  и отключающей арматуры.</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Обеспечение наружного пожаротушения предусматривается от пожарных гидрантов с радиусом действия 120÷150 м, устанавливаемых на кольцевых сетях, или парных противопожарных резервуаров закрытого типа общей емкостью 108</w:t>
      </w:r>
      <w:r w:rsidR="002D3E10" w:rsidRPr="00E8142F">
        <w:rPr>
          <w:rFonts w:ascii="Times New Roman" w:hAnsi="Times New Roman"/>
          <w:sz w:val="24"/>
          <w:szCs w:val="24"/>
        </w:rPr>
        <w:t xml:space="preserve"> </w:t>
      </w:r>
      <w:r w:rsidRPr="00E8142F">
        <w:rPr>
          <w:rFonts w:ascii="Times New Roman" w:hAnsi="Times New Roman"/>
          <w:sz w:val="24"/>
          <w:szCs w:val="24"/>
        </w:rPr>
        <w:t xml:space="preserve">м³, располагаемых на улицах, оснащённых тупиковыми сетями. </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Противопожарные резервуары оснащаются водоприёмными колодцами для возможности применения мотопомп, а также разворотными площадками 12х12 м для пожарной техники. Объем резервуаров принят ориентировочно из условия расхода воды на наружное пожаротушение 10</w:t>
      </w:r>
      <w:r w:rsidR="002D3E10" w:rsidRPr="00E8142F">
        <w:rPr>
          <w:rFonts w:ascii="Times New Roman" w:hAnsi="Times New Roman"/>
          <w:sz w:val="24"/>
          <w:szCs w:val="24"/>
        </w:rPr>
        <w:t xml:space="preserve"> </w:t>
      </w:r>
      <w:r w:rsidRPr="00E8142F">
        <w:rPr>
          <w:rFonts w:ascii="Times New Roman" w:hAnsi="Times New Roman"/>
          <w:sz w:val="24"/>
          <w:szCs w:val="24"/>
        </w:rPr>
        <w:t>л/с и может быть уточнен при рабочем проектировании в соответствии с действительным строительным объемом возводимых зданий и сооружений.</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Местоположение пожарных резервуаров  принято из условия обслуживания ими зданий и сооружений в радиусе 150÷200 м.</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 xml:space="preserve">Для учёта водопотребления и рационального использования воды проектом предлагается устройство водомерных узлов в каждом здании, оборудованном внутренним водопроводом, в соответствии с п.7.2.1 СП 30.13330.2012. </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Водомерными узлами должны быть оснащены также насосные станции второго подъёма: на площадке водопроводных сооружений и подающая воду в д. Парахино.</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Водопроводные сооружения должны иметь зоны санитарной охраны трёх поясов в соответствии с СанПиН 2.1.4.1110-02. Также они должны быть ограждены глухим ограждением (п.15.4 СП 31.13330.2012). Для площадки водозаборных и водоочистных сооружений по периметру площадки с соблюдением зон санитарной охраны первого пояса высотой 2,5 м с 4-5 нитями колючей проволоки на кронштейнах с внутренней стороны ограждения.</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Часовую неравномерность водопотребления туристско-рекреационной зоны, прогнозируемый номерной фонд которой составит 1000 койко-мест при сервисном обеспечении не менее трёх звёзд, рекомендуется обеспечивать устройством собственного узла водопроводных сооружений (резервуары чистой воды, насосная подкачки), располагаемого на территории туристско-рекреационной зоны с пополнением от проектируемой кольцевой водопроводной сети г. Окуловка.</w:t>
      </w:r>
    </w:p>
    <w:p w:rsidR="00484B34" w:rsidRPr="00E8142F" w:rsidRDefault="00484B34" w:rsidP="00484B34">
      <w:pPr>
        <w:tabs>
          <w:tab w:val="left" w:pos="495"/>
          <w:tab w:val="left" w:pos="510"/>
        </w:tabs>
        <w:jc w:val="center"/>
        <w:rPr>
          <w:rFonts w:ascii="Times New Roman" w:hAnsi="Times New Roman" w:cs="Arial"/>
          <w:b/>
          <w:bCs/>
          <w:color w:val="auto"/>
          <w:sz w:val="24"/>
          <w:szCs w:val="24"/>
          <w:u w:val="single"/>
        </w:rPr>
      </w:pPr>
      <w:r w:rsidRPr="00E8142F">
        <w:rPr>
          <w:rFonts w:ascii="Times New Roman" w:hAnsi="Times New Roman" w:cs="Arial"/>
          <w:b/>
          <w:bCs/>
          <w:color w:val="auto"/>
          <w:sz w:val="24"/>
          <w:szCs w:val="24"/>
          <w:u w:val="single"/>
        </w:rPr>
        <w:t>Водоотведение.</w:t>
      </w:r>
    </w:p>
    <w:p w:rsidR="00484B34" w:rsidRPr="00E8142F" w:rsidRDefault="00484B34" w:rsidP="00484B34">
      <w:pPr>
        <w:tabs>
          <w:tab w:val="left" w:pos="495"/>
          <w:tab w:val="left" w:pos="510"/>
        </w:tabs>
        <w:jc w:val="center"/>
        <w:rPr>
          <w:rFonts w:ascii="Times New Roman" w:hAnsi="Times New Roman"/>
          <w:b/>
          <w:bCs/>
          <w:color w:val="auto"/>
          <w:sz w:val="24"/>
          <w:szCs w:val="24"/>
        </w:rPr>
      </w:pPr>
      <w:r w:rsidRPr="00E8142F">
        <w:rPr>
          <w:rFonts w:ascii="Times New Roman" w:hAnsi="Times New Roman"/>
          <w:b/>
          <w:bCs/>
          <w:color w:val="auto"/>
          <w:sz w:val="24"/>
          <w:szCs w:val="24"/>
        </w:rPr>
        <w:t>Существующее положение.</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b/>
          <w:bCs/>
          <w:color w:val="FF0000"/>
          <w:sz w:val="24"/>
          <w:szCs w:val="24"/>
        </w:rPr>
        <w:t xml:space="preserve">  </w:t>
      </w:r>
      <w:r w:rsidRPr="00E8142F">
        <w:rPr>
          <w:rFonts w:ascii="Times New Roman" w:hAnsi="Times New Roman"/>
          <w:sz w:val="24"/>
          <w:szCs w:val="24"/>
        </w:rPr>
        <w:t>Централизованная система канализации и общегородские очистные сооружения в Окуловском городском поселении отсутствуют.</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 xml:space="preserve">  В настоящее время  сложилось несколько автономных систем канализования отдельных частей города (шесть выпусков):</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b/>
          <w:sz w:val="24"/>
          <w:szCs w:val="24"/>
        </w:rPr>
        <w:t>выпуск №1</w:t>
      </w:r>
      <w:r w:rsidRPr="00E8142F">
        <w:rPr>
          <w:rFonts w:ascii="Times New Roman" w:hAnsi="Times New Roman"/>
          <w:sz w:val="24"/>
          <w:szCs w:val="24"/>
        </w:rPr>
        <w:t xml:space="preserve"> - сброс производственных сточных вод с ВОС и ливневых сточных вод без очистки в р. Перетна. Место сброса сточных вод находится на 38 км от устья в 500 м ниже водозабора в непосредственной близости от ж/д моста ж. д. С.-Петербург-Москва;</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b/>
          <w:sz w:val="24"/>
          <w:szCs w:val="24"/>
        </w:rPr>
        <w:t>выпуск №2</w:t>
      </w:r>
      <w:r w:rsidRPr="00E8142F">
        <w:rPr>
          <w:rFonts w:ascii="Times New Roman" w:hAnsi="Times New Roman"/>
          <w:sz w:val="24"/>
          <w:szCs w:val="24"/>
        </w:rPr>
        <w:t xml:space="preserve"> - сброс хозяйственно-бытовых сточных от северо-западной части города   в городской коллектор по ул. Войкова и далее без очистки в р. Перетна на 31 км от устья на 400 м выше впадения руч. Друченка;</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b/>
          <w:sz w:val="24"/>
          <w:szCs w:val="24"/>
        </w:rPr>
        <w:t>выпуск №3</w:t>
      </w:r>
      <w:r w:rsidRPr="00E8142F">
        <w:rPr>
          <w:rFonts w:ascii="Times New Roman" w:hAnsi="Times New Roman"/>
          <w:sz w:val="24"/>
          <w:szCs w:val="24"/>
        </w:rPr>
        <w:t xml:space="preserve"> - сброс производственных, хозяйственно-бытовых сточных вод от  ул. Советская до ул. Рылеева (в северной части города) в городской коллектор по  ул. Калинина и далее без очистки в р. Перетна;</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b/>
          <w:sz w:val="24"/>
          <w:szCs w:val="24"/>
        </w:rPr>
        <w:t>выпуск №4</w:t>
      </w:r>
      <w:r w:rsidRPr="00E8142F">
        <w:rPr>
          <w:rFonts w:ascii="Times New Roman" w:hAnsi="Times New Roman"/>
          <w:sz w:val="24"/>
          <w:szCs w:val="24"/>
        </w:rPr>
        <w:t xml:space="preserve"> - сброс сточных вод  от жилой, общественной застройки и промпредприятий от ул. М. Маклая до ул. Николаева (в центральной части города) в городской коллектор по ул. Правды и далее на сооружения полной биологической очистки завода радиоизделий (ОЗРИ) производительностью 1,4 тыс. м</w:t>
      </w:r>
      <w:r w:rsidRPr="00E8142F">
        <w:rPr>
          <w:rFonts w:ascii="Times New Roman" w:hAnsi="Times New Roman"/>
          <w:sz w:val="24"/>
          <w:szCs w:val="24"/>
          <w:vertAlign w:val="superscript"/>
        </w:rPr>
        <w:t>3</w:t>
      </w:r>
      <w:r w:rsidRPr="00E8142F">
        <w:rPr>
          <w:rFonts w:ascii="Times New Roman" w:hAnsi="Times New Roman"/>
          <w:sz w:val="24"/>
          <w:szCs w:val="24"/>
        </w:rPr>
        <w:t>/сут</w:t>
      </w:r>
      <w:r w:rsidR="009A7581">
        <w:rPr>
          <w:rFonts w:ascii="Times New Roman" w:hAnsi="Times New Roman"/>
          <w:sz w:val="24"/>
          <w:szCs w:val="24"/>
        </w:rPr>
        <w:t>ки</w:t>
      </w:r>
      <w:r w:rsidRPr="00E8142F">
        <w:rPr>
          <w:rFonts w:ascii="Times New Roman" w:hAnsi="Times New Roman"/>
          <w:sz w:val="24"/>
          <w:szCs w:val="24"/>
        </w:rPr>
        <w:t>, затем очищенные стоки сбрасываются в болото в 1,5 км южнее р. Перетна;</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b/>
          <w:sz w:val="24"/>
          <w:szCs w:val="24"/>
        </w:rPr>
        <w:t>выпуск №5</w:t>
      </w:r>
      <w:r w:rsidRPr="00E8142F">
        <w:rPr>
          <w:rFonts w:ascii="Times New Roman" w:hAnsi="Times New Roman"/>
          <w:sz w:val="24"/>
          <w:szCs w:val="24"/>
        </w:rPr>
        <w:t xml:space="preserve"> - сброс хозяйственно-бытовых сточных вод от ул. 1-го Мая до ул. </w:t>
      </w:r>
      <w:r w:rsidRPr="00E8142F">
        <w:rPr>
          <w:rFonts w:ascii="Times New Roman" w:hAnsi="Times New Roman"/>
          <w:sz w:val="24"/>
          <w:szCs w:val="24"/>
        </w:rPr>
        <w:lastRenderedPageBreak/>
        <w:t>Новгородская (в юго-восточной части города) в городской коллектор и далее без очистки в районе ул. Новгородской в ручей Чернявка;</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b/>
          <w:sz w:val="24"/>
          <w:szCs w:val="24"/>
        </w:rPr>
        <w:t>выпуск №6</w:t>
      </w:r>
      <w:r w:rsidRPr="00E8142F">
        <w:rPr>
          <w:rFonts w:ascii="Times New Roman" w:hAnsi="Times New Roman"/>
          <w:sz w:val="24"/>
          <w:szCs w:val="24"/>
        </w:rPr>
        <w:t xml:space="preserve"> - сброс производственных и хозяйственно-бытовых сточных вод от ул. Белинского до ул. Центральная (в правобережной части города) в городской коллектор и далее без очистки в ручей Хвощенка.</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Большая часть населения пользуется надворными уборными с выгребами, с вывозом жидких нечистот на свалки в места, указанные органами санитарно-эпидемиологического надзора.</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В 2007 году ООО "ЭКО-ЭКСПЕРТ-СЕРВИС" (шифр: П-1346-200206; инв</w:t>
      </w:r>
      <w:r w:rsidR="009A7581">
        <w:rPr>
          <w:rFonts w:ascii="Times New Roman" w:hAnsi="Times New Roman"/>
          <w:sz w:val="24"/>
          <w:szCs w:val="24"/>
        </w:rPr>
        <w:t>.</w:t>
      </w:r>
      <w:r w:rsidRPr="00E8142F">
        <w:rPr>
          <w:rFonts w:ascii="Times New Roman" w:hAnsi="Times New Roman"/>
          <w:sz w:val="24"/>
          <w:szCs w:val="24"/>
        </w:rPr>
        <w:t xml:space="preserve"> №1457) г. Санкт-Петербург был разработан проект "Канализационные очистные сооружения бытовых и производственных сточных вод г. Окуловка Новгородской области". Территория, отведенная под строительство КОС, расположена в северной части города, на правом берегу реки Перетна, в северной части существующих очистных сооружений ООО "Окуловская бумажная фабрика". </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 xml:space="preserve">Комплекс очистных сооружений включает в себя: </w:t>
      </w:r>
    </w:p>
    <w:p w:rsidR="00484B34" w:rsidRPr="00E8142F" w:rsidRDefault="00F51AFD"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I и II очереди строительства КОС;</w:t>
      </w:r>
    </w:p>
    <w:p w:rsidR="00484B34" w:rsidRPr="00E8142F" w:rsidRDefault="00F51AFD"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КНС №1;</w:t>
      </w:r>
    </w:p>
    <w:p w:rsidR="00484B34" w:rsidRPr="00E8142F" w:rsidRDefault="00F51AFD"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КНС №2;</w:t>
      </w:r>
    </w:p>
    <w:p w:rsidR="00484B34" w:rsidRPr="00E8142F" w:rsidRDefault="00F51AFD"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КНС №3;</w:t>
      </w:r>
    </w:p>
    <w:p w:rsidR="00484B34" w:rsidRPr="00E8142F" w:rsidRDefault="00F51AFD"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проходную надводную эстакаду р. Перетна, для прохода проектируемых коммуникаций на правый берег;</w:t>
      </w:r>
    </w:p>
    <w:p w:rsidR="00484B34" w:rsidRPr="00E8142F" w:rsidRDefault="00F51AFD" w:rsidP="002D3E10">
      <w:pPr>
        <w:ind w:firstLine="709"/>
        <w:jc w:val="both"/>
        <w:rPr>
          <w:rFonts w:ascii="Times New Roman" w:hAnsi="Times New Roman"/>
          <w:sz w:val="24"/>
          <w:szCs w:val="24"/>
        </w:rPr>
      </w:pPr>
      <w:r w:rsidRPr="00E8142F">
        <w:rPr>
          <w:rFonts w:ascii="Times New Roman" w:hAnsi="Times New Roman"/>
          <w:sz w:val="24"/>
          <w:szCs w:val="24"/>
        </w:rPr>
        <w:t xml:space="preserve">- </w:t>
      </w:r>
      <w:r w:rsidR="00484B34" w:rsidRPr="00E8142F">
        <w:rPr>
          <w:rFonts w:ascii="Times New Roman" w:hAnsi="Times New Roman"/>
          <w:sz w:val="24"/>
          <w:szCs w:val="24"/>
        </w:rPr>
        <w:t>напорный коллектор от КНС №3 до проектируемых КОС.</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На очистные сооружения первой очереди строительства (станция биологической очистки сточных вод модульного типа контейнерно-блочного изготовления производительностью 200 м</w:t>
      </w:r>
      <w:r w:rsidRPr="00E8142F">
        <w:rPr>
          <w:rFonts w:ascii="Times New Roman" w:hAnsi="Times New Roman"/>
          <w:sz w:val="24"/>
          <w:szCs w:val="24"/>
          <w:vertAlign w:val="superscript"/>
        </w:rPr>
        <w:t>3</w:t>
      </w:r>
      <w:r w:rsidRPr="00E8142F">
        <w:rPr>
          <w:rFonts w:ascii="Times New Roman" w:hAnsi="Times New Roman"/>
          <w:sz w:val="24"/>
          <w:szCs w:val="24"/>
        </w:rPr>
        <w:t>/сут</w:t>
      </w:r>
      <w:r w:rsidR="00F51AFD" w:rsidRPr="00E8142F">
        <w:rPr>
          <w:rFonts w:ascii="Times New Roman" w:hAnsi="Times New Roman"/>
          <w:sz w:val="24"/>
          <w:szCs w:val="24"/>
        </w:rPr>
        <w:t>ки</w:t>
      </w:r>
      <w:r w:rsidRPr="00E8142F">
        <w:rPr>
          <w:rFonts w:ascii="Times New Roman" w:hAnsi="Times New Roman"/>
          <w:sz w:val="24"/>
          <w:szCs w:val="24"/>
        </w:rPr>
        <w:t>) будут поступать сточные воды от реконструируемой ЦРБ, левобережного нижнего микрорайона города и фурнитурного предприятия с общим суточным расходом 178,6 м</w:t>
      </w:r>
      <w:r w:rsidRPr="00E8142F">
        <w:rPr>
          <w:rFonts w:ascii="Times New Roman" w:hAnsi="Times New Roman"/>
          <w:sz w:val="24"/>
          <w:szCs w:val="24"/>
          <w:vertAlign w:val="superscript"/>
        </w:rPr>
        <w:t>3</w:t>
      </w:r>
      <w:r w:rsidRPr="00E8142F">
        <w:rPr>
          <w:rFonts w:ascii="Times New Roman" w:hAnsi="Times New Roman"/>
          <w:sz w:val="24"/>
          <w:szCs w:val="24"/>
        </w:rPr>
        <w:t>/сут</w:t>
      </w:r>
      <w:r w:rsidR="00F51AFD" w:rsidRPr="00E8142F">
        <w:rPr>
          <w:rFonts w:ascii="Times New Roman" w:hAnsi="Times New Roman"/>
          <w:sz w:val="24"/>
          <w:szCs w:val="24"/>
        </w:rPr>
        <w:t>ки</w:t>
      </w:r>
      <w:r w:rsidRPr="00E8142F">
        <w:rPr>
          <w:rFonts w:ascii="Times New Roman" w:hAnsi="Times New Roman"/>
          <w:sz w:val="24"/>
          <w:szCs w:val="24"/>
        </w:rPr>
        <w:t>.</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На очистные сооружения второй очереди строительства (станция биологической очистки сточных вод модульного типа  контейнерно-блочного изготовления производительностью 1000 м</w:t>
      </w:r>
      <w:r w:rsidRPr="00E8142F">
        <w:rPr>
          <w:rFonts w:ascii="Times New Roman" w:hAnsi="Times New Roman"/>
          <w:sz w:val="24"/>
          <w:szCs w:val="24"/>
          <w:vertAlign w:val="superscript"/>
        </w:rPr>
        <w:t>3</w:t>
      </w:r>
      <w:r w:rsidRPr="00E8142F">
        <w:rPr>
          <w:rFonts w:ascii="Times New Roman" w:hAnsi="Times New Roman"/>
          <w:sz w:val="24"/>
          <w:szCs w:val="24"/>
        </w:rPr>
        <w:t>/сут</w:t>
      </w:r>
      <w:r w:rsidR="00F51AFD" w:rsidRPr="00E8142F">
        <w:rPr>
          <w:rFonts w:ascii="Times New Roman" w:hAnsi="Times New Roman"/>
          <w:sz w:val="24"/>
          <w:szCs w:val="24"/>
        </w:rPr>
        <w:t>ки</w:t>
      </w:r>
      <w:r w:rsidRPr="00E8142F">
        <w:rPr>
          <w:rFonts w:ascii="Times New Roman" w:hAnsi="Times New Roman"/>
          <w:sz w:val="24"/>
          <w:szCs w:val="24"/>
        </w:rPr>
        <w:t>) предполагается отводить бытовые стоки от верхнего левобережного микрорайона.</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Очищенные и обеззараженные сточные воды предполагается сбрасывать в существующий канализационный коллектор диаметром 500 мм и далее по существующему береговому выпуску в реку Перетна.</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Проект прошел экспертизу и получил положительное заключение в ГУ "Управление государственной вневедомственной экспертизы Новгородской области".</w:t>
      </w:r>
    </w:p>
    <w:p w:rsidR="00484B34" w:rsidRPr="00E8142F" w:rsidRDefault="00484B34" w:rsidP="00484B34">
      <w:pPr>
        <w:tabs>
          <w:tab w:val="left" w:pos="495"/>
          <w:tab w:val="left" w:pos="510"/>
        </w:tabs>
        <w:jc w:val="center"/>
        <w:rPr>
          <w:rFonts w:ascii="Times New Roman" w:hAnsi="Times New Roman" w:cs="Arial"/>
          <w:b/>
          <w:bCs/>
          <w:color w:val="auto"/>
          <w:sz w:val="24"/>
          <w:szCs w:val="24"/>
        </w:rPr>
      </w:pPr>
      <w:r w:rsidRPr="00E8142F">
        <w:rPr>
          <w:rFonts w:ascii="Times New Roman" w:hAnsi="Times New Roman" w:cs="Arial"/>
          <w:b/>
          <w:bCs/>
          <w:color w:val="auto"/>
          <w:sz w:val="24"/>
          <w:szCs w:val="24"/>
        </w:rPr>
        <w:t>Проектное предложение</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Проектом предусматривается:</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 xml:space="preserve">- развитие действующей самотечно-напорной канализационной сети Окуловского городского поселения, по которой бытовые и производственные сточные воды будут подаваться на существующие и проектируемые КНС и далее - на проектируемые очистные сооружения города, расположенные в северной части города, на правом берегу реки Перетна, в северной части существующих очистных сооружений ООО "Окуловская бумажная фабрика" ( в соответствии с проектом  ООО "ЭКО-ЭКСПЕРТ-СЕРВИС" г. Санкт-Петербург "Канализационные очистные сооружения бытовых и производственных сточных вод г. Окуловка Новгородской области"); </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 поэтапная замена существующих сетей канализации и оборудования насосных станций;</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 осуществление проекта ООО "ЭКО-ЭКСПЕРТ-СЕРВИС" (шифр: П-1346-200206; инв №1457) г. Санкт-Петербург "Канализационные очистные сооружения бытовых и производственных сточных вод г. Окуловка Новгородской области", с последующим строительством двух дополнительных блоков станции биологической очистки сточных вод производительностью по 1000 м</w:t>
      </w:r>
      <w:r w:rsidRPr="00E8142F">
        <w:rPr>
          <w:rFonts w:ascii="Times New Roman" w:hAnsi="Times New Roman"/>
          <w:sz w:val="24"/>
          <w:szCs w:val="24"/>
          <w:vertAlign w:val="superscript"/>
        </w:rPr>
        <w:t>3</w:t>
      </w:r>
      <w:r w:rsidRPr="00E8142F">
        <w:rPr>
          <w:rFonts w:ascii="Times New Roman" w:hAnsi="Times New Roman"/>
          <w:sz w:val="24"/>
          <w:szCs w:val="24"/>
        </w:rPr>
        <w:t>/сут</w:t>
      </w:r>
      <w:r w:rsidR="002D3E10" w:rsidRPr="00E8142F">
        <w:rPr>
          <w:rFonts w:ascii="Times New Roman" w:hAnsi="Times New Roman"/>
          <w:sz w:val="24"/>
          <w:szCs w:val="24"/>
        </w:rPr>
        <w:t>ки</w:t>
      </w:r>
      <w:r w:rsidRPr="00E8142F">
        <w:rPr>
          <w:rFonts w:ascii="Times New Roman" w:hAnsi="Times New Roman"/>
          <w:sz w:val="24"/>
          <w:szCs w:val="24"/>
        </w:rPr>
        <w:t xml:space="preserve"> каждый; </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 для стабильной работы проектируемых КОС предлагается устройство локальных очистных сооружений производственных сточных вод перед выпуском их в городскую канализацию на всех без исключения промышленных предприятиях города.</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Неравномерность водоотведения туристско-рекреационной зоны может быть обеспечена городской системой водоотведения без значительного увеличения её пропускной способности при устройстве на территории зоны регулирующей ёмкости соответствующего объёма и погружной канализационной насосной станции, перекачивающей бытовые сточные воды в ночное время в проектируемую канализационную сеть г. Окуловка для последующей очистки на городских БОС.</w:t>
      </w:r>
    </w:p>
    <w:p w:rsidR="00484B34" w:rsidRPr="00E8142F" w:rsidRDefault="00484B34" w:rsidP="002D3E10">
      <w:pPr>
        <w:ind w:firstLine="709"/>
        <w:jc w:val="both"/>
        <w:rPr>
          <w:rFonts w:ascii="Times New Roman" w:hAnsi="Times New Roman"/>
          <w:sz w:val="24"/>
          <w:szCs w:val="24"/>
        </w:rPr>
      </w:pPr>
      <w:r w:rsidRPr="00E8142F">
        <w:rPr>
          <w:rFonts w:ascii="Times New Roman" w:hAnsi="Times New Roman"/>
          <w:sz w:val="24"/>
          <w:szCs w:val="24"/>
        </w:rPr>
        <w:t xml:space="preserve"> Расчетные расходы  водоотведения приведены в таблицах </w:t>
      </w:r>
      <w:r w:rsidR="002D3E10" w:rsidRPr="00E8142F">
        <w:rPr>
          <w:rFonts w:ascii="Times New Roman" w:hAnsi="Times New Roman"/>
          <w:sz w:val="24"/>
          <w:szCs w:val="24"/>
        </w:rPr>
        <w:t>6.1.</w:t>
      </w:r>
      <w:r w:rsidRPr="00E8142F">
        <w:rPr>
          <w:rFonts w:ascii="Times New Roman" w:hAnsi="Times New Roman"/>
          <w:sz w:val="24"/>
          <w:szCs w:val="24"/>
        </w:rPr>
        <w:t>1</w:t>
      </w:r>
      <w:r w:rsidR="002D3E10" w:rsidRPr="00E8142F">
        <w:rPr>
          <w:rFonts w:ascii="Times New Roman" w:hAnsi="Times New Roman"/>
          <w:sz w:val="24"/>
          <w:szCs w:val="24"/>
        </w:rPr>
        <w:t>.</w:t>
      </w:r>
      <w:r w:rsidRPr="00E8142F">
        <w:rPr>
          <w:rFonts w:ascii="Times New Roman" w:hAnsi="Times New Roman"/>
          <w:sz w:val="24"/>
          <w:szCs w:val="24"/>
        </w:rPr>
        <w:t xml:space="preserve">, </w:t>
      </w:r>
      <w:r w:rsidR="00F51AFD" w:rsidRPr="00E8142F">
        <w:rPr>
          <w:rFonts w:ascii="Times New Roman" w:hAnsi="Times New Roman"/>
          <w:sz w:val="24"/>
          <w:szCs w:val="24"/>
        </w:rPr>
        <w:t>6.1.2. и 6.1.</w:t>
      </w:r>
      <w:r w:rsidRPr="00E8142F">
        <w:rPr>
          <w:rFonts w:ascii="Times New Roman" w:hAnsi="Times New Roman"/>
          <w:sz w:val="24"/>
          <w:szCs w:val="24"/>
        </w:rPr>
        <w:t xml:space="preserve">4. </w:t>
      </w:r>
    </w:p>
    <w:p w:rsidR="002F4178" w:rsidRDefault="002F4178" w:rsidP="002F4178">
      <w:pPr>
        <w:ind w:firstLine="709"/>
        <w:jc w:val="right"/>
        <w:rPr>
          <w:rFonts w:ascii="Times New Roman" w:hAnsi="Times New Roman"/>
          <w:sz w:val="24"/>
          <w:szCs w:val="24"/>
        </w:rPr>
      </w:pPr>
      <w:r>
        <w:rPr>
          <w:rFonts w:ascii="Times New Roman" w:hAnsi="Times New Roman"/>
          <w:sz w:val="24"/>
          <w:szCs w:val="24"/>
        </w:rPr>
        <w:lastRenderedPageBreak/>
        <w:t xml:space="preserve">Таблица </w:t>
      </w:r>
      <w:r w:rsidR="002D3E10">
        <w:rPr>
          <w:rFonts w:ascii="Times New Roman" w:hAnsi="Times New Roman"/>
          <w:sz w:val="24"/>
          <w:szCs w:val="24"/>
        </w:rPr>
        <w:t>6</w:t>
      </w:r>
      <w:r>
        <w:rPr>
          <w:rFonts w:ascii="Times New Roman" w:hAnsi="Times New Roman"/>
          <w:sz w:val="24"/>
          <w:szCs w:val="24"/>
        </w:rPr>
        <w:t>.1.1.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9"/>
        <w:gridCol w:w="1202"/>
        <w:gridCol w:w="702"/>
        <w:gridCol w:w="709"/>
        <w:gridCol w:w="610"/>
        <w:gridCol w:w="669"/>
        <w:gridCol w:w="722"/>
        <w:gridCol w:w="669"/>
        <w:gridCol w:w="602"/>
        <w:gridCol w:w="669"/>
        <w:gridCol w:w="722"/>
        <w:gridCol w:w="669"/>
        <w:gridCol w:w="602"/>
        <w:gridCol w:w="834"/>
      </w:tblGrid>
      <w:tr w:rsidR="00484B34" w:rsidRPr="00E8142F" w:rsidTr="00971FC7">
        <w:trPr>
          <w:trHeight w:val="255"/>
        </w:trPr>
        <w:tc>
          <w:tcPr>
            <w:tcW w:w="10420" w:type="dxa"/>
            <w:gridSpan w:val="14"/>
            <w:shd w:val="clear" w:color="FFFFCC" w:fill="FFFFFF"/>
            <w:noWrap/>
            <w:vAlign w:val="center"/>
            <w:hideMark/>
          </w:tcPr>
          <w:p w:rsidR="00484B34" w:rsidRPr="00E8142F" w:rsidRDefault="00484B34" w:rsidP="00F51AFD">
            <w:pPr>
              <w:widowControl/>
              <w:suppressAutoHyphens w:val="0"/>
              <w:autoSpaceDE/>
              <w:jc w:val="center"/>
              <w:rPr>
                <w:rFonts w:ascii="Times New Roman" w:hAnsi="Times New Roman"/>
                <w:b/>
                <w:bCs/>
                <w:color w:val="auto"/>
                <w:sz w:val="24"/>
                <w:szCs w:val="24"/>
                <w:lang w:eastAsia="ru-RU"/>
              </w:rPr>
            </w:pPr>
            <w:r w:rsidRPr="00E8142F">
              <w:rPr>
                <w:rFonts w:ascii="Times New Roman" w:hAnsi="Times New Roman"/>
                <w:b/>
                <w:bCs/>
                <w:color w:val="auto"/>
                <w:sz w:val="24"/>
                <w:szCs w:val="24"/>
                <w:lang w:eastAsia="ru-RU"/>
              </w:rPr>
              <w:t>Таблица водопотребления и водоотведения Окуловского городского поселения</w:t>
            </w:r>
          </w:p>
        </w:tc>
      </w:tr>
      <w:tr w:rsidR="00484B34" w:rsidRPr="00E8142F" w:rsidTr="00971FC7">
        <w:trPr>
          <w:trHeight w:val="270"/>
        </w:trPr>
        <w:tc>
          <w:tcPr>
            <w:tcW w:w="2241" w:type="dxa"/>
            <w:gridSpan w:val="2"/>
            <w:shd w:val="clear" w:color="FFFFCC" w:fill="FFFFFF"/>
            <w:noWrap/>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Потребитель</w:t>
            </w:r>
          </w:p>
        </w:tc>
        <w:tc>
          <w:tcPr>
            <w:tcW w:w="702" w:type="dxa"/>
            <w:vMerge w:val="restart"/>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Ед-ца изме- рения</w:t>
            </w:r>
          </w:p>
        </w:tc>
        <w:tc>
          <w:tcPr>
            <w:tcW w:w="709" w:type="dxa"/>
            <w:vMerge w:val="restart"/>
            <w:shd w:val="clear" w:color="FFFFCC" w:fill="FFFFFF"/>
            <w:noWrap/>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Кол-во</w:t>
            </w:r>
          </w:p>
        </w:tc>
        <w:tc>
          <w:tcPr>
            <w:tcW w:w="610" w:type="dxa"/>
            <w:vMerge w:val="restart"/>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Средне суточн. норма  на ед. изм. </w:t>
            </w:r>
          </w:p>
        </w:tc>
        <w:tc>
          <w:tcPr>
            <w:tcW w:w="2662" w:type="dxa"/>
            <w:gridSpan w:val="4"/>
            <w:shd w:val="clear" w:color="FFFFCC" w:fill="FFFFFF"/>
            <w:noWrap/>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Водопотребление</w:t>
            </w:r>
          </w:p>
        </w:tc>
        <w:tc>
          <w:tcPr>
            <w:tcW w:w="2662" w:type="dxa"/>
            <w:gridSpan w:val="4"/>
            <w:shd w:val="clear" w:color="FFFFCC" w:fill="FFFFFF"/>
            <w:noWrap/>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Водоотведение</w:t>
            </w:r>
          </w:p>
        </w:tc>
        <w:tc>
          <w:tcPr>
            <w:tcW w:w="834" w:type="dxa"/>
            <w:vMerge w:val="restart"/>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Примеча-ние</w:t>
            </w:r>
          </w:p>
        </w:tc>
      </w:tr>
      <w:tr w:rsidR="00484B34" w:rsidRPr="00E8142F" w:rsidTr="00971FC7">
        <w:trPr>
          <w:trHeight w:val="912"/>
        </w:trPr>
        <w:tc>
          <w:tcPr>
            <w:tcW w:w="2241" w:type="dxa"/>
            <w:gridSpan w:val="2"/>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 Наименование расхода</w:t>
            </w:r>
          </w:p>
        </w:tc>
        <w:tc>
          <w:tcPr>
            <w:tcW w:w="702"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70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610"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669" w:type="dxa"/>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Сред.</w:t>
            </w:r>
            <w:r w:rsidRPr="00E8142F">
              <w:rPr>
                <w:rFonts w:ascii="Times New Roman" w:hAnsi="Times New Roman"/>
                <w:b/>
                <w:bCs/>
                <w:color w:val="auto"/>
                <w:sz w:val="20"/>
                <w:szCs w:val="20"/>
                <w:lang w:eastAsia="ru-RU"/>
              </w:rPr>
              <w:br/>
              <w:t>сут.</w:t>
            </w:r>
            <w:r w:rsidRPr="00E8142F">
              <w:rPr>
                <w:rFonts w:ascii="Times New Roman" w:hAnsi="Times New Roman"/>
                <w:b/>
                <w:bCs/>
                <w:color w:val="auto"/>
                <w:sz w:val="20"/>
                <w:szCs w:val="20"/>
                <w:lang w:eastAsia="ru-RU"/>
              </w:rPr>
              <w:br/>
              <w:t>м³/сут</w:t>
            </w:r>
          </w:p>
        </w:tc>
        <w:tc>
          <w:tcPr>
            <w:tcW w:w="722" w:type="dxa"/>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Годовое</w:t>
            </w:r>
            <w:r w:rsidRPr="00E8142F">
              <w:rPr>
                <w:rFonts w:ascii="Times New Roman" w:hAnsi="Times New Roman"/>
                <w:b/>
                <w:bCs/>
                <w:color w:val="auto"/>
                <w:sz w:val="20"/>
                <w:szCs w:val="20"/>
                <w:lang w:eastAsia="ru-RU"/>
              </w:rPr>
              <w:br/>
              <w:t>т.м³/год</w:t>
            </w:r>
          </w:p>
        </w:tc>
        <w:tc>
          <w:tcPr>
            <w:tcW w:w="669" w:type="dxa"/>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Макс.</w:t>
            </w:r>
            <w:r w:rsidRPr="00E8142F">
              <w:rPr>
                <w:rFonts w:ascii="Times New Roman" w:hAnsi="Times New Roman"/>
                <w:b/>
                <w:bCs/>
                <w:color w:val="auto"/>
                <w:sz w:val="20"/>
                <w:szCs w:val="20"/>
                <w:lang w:eastAsia="ru-RU"/>
              </w:rPr>
              <w:br/>
              <w:t>сут.</w:t>
            </w:r>
            <w:r w:rsidRPr="00E8142F">
              <w:rPr>
                <w:rFonts w:ascii="Times New Roman" w:hAnsi="Times New Roman"/>
                <w:b/>
                <w:bCs/>
                <w:color w:val="auto"/>
                <w:sz w:val="20"/>
                <w:szCs w:val="20"/>
                <w:lang w:eastAsia="ru-RU"/>
              </w:rPr>
              <w:br/>
              <w:t>м³/сут</w:t>
            </w:r>
          </w:p>
        </w:tc>
        <w:tc>
          <w:tcPr>
            <w:tcW w:w="602" w:type="dxa"/>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Макс.</w:t>
            </w:r>
            <w:r w:rsidRPr="00E8142F">
              <w:rPr>
                <w:rFonts w:ascii="Times New Roman" w:hAnsi="Times New Roman"/>
                <w:b/>
                <w:bCs/>
                <w:color w:val="auto"/>
                <w:sz w:val="20"/>
                <w:szCs w:val="20"/>
                <w:lang w:eastAsia="ru-RU"/>
              </w:rPr>
              <w:br/>
              <w:t>час.</w:t>
            </w:r>
            <w:r w:rsidRPr="00E8142F">
              <w:rPr>
                <w:rFonts w:ascii="Times New Roman" w:hAnsi="Times New Roman"/>
                <w:b/>
                <w:bCs/>
                <w:color w:val="auto"/>
                <w:sz w:val="20"/>
                <w:szCs w:val="20"/>
                <w:lang w:eastAsia="ru-RU"/>
              </w:rPr>
              <w:br/>
              <w:t>м³/час</w:t>
            </w:r>
          </w:p>
        </w:tc>
        <w:tc>
          <w:tcPr>
            <w:tcW w:w="669" w:type="dxa"/>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Сред.</w:t>
            </w:r>
            <w:r w:rsidRPr="00E8142F">
              <w:rPr>
                <w:rFonts w:ascii="Times New Roman" w:hAnsi="Times New Roman"/>
                <w:b/>
                <w:bCs/>
                <w:color w:val="auto"/>
                <w:sz w:val="20"/>
                <w:szCs w:val="20"/>
                <w:lang w:eastAsia="ru-RU"/>
              </w:rPr>
              <w:br/>
              <w:t>сут.</w:t>
            </w:r>
            <w:r w:rsidRPr="00E8142F">
              <w:rPr>
                <w:rFonts w:ascii="Times New Roman" w:hAnsi="Times New Roman"/>
                <w:b/>
                <w:bCs/>
                <w:color w:val="auto"/>
                <w:sz w:val="20"/>
                <w:szCs w:val="20"/>
                <w:lang w:eastAsia="ru-RU"/>
              </w:rPr>
              <w:br/>
              <w:t>м³/сут</w:t>
            </w:r>
          </w:p>
        </w:tc>
        <w:tc>
          <w:tcPr>
            <w:tcW w:w="722" w:type="dxa"/>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Годовое</w:t>
            </w:r>
            <w:r w:rsidRPr="00E8142F">
              <w:rPr>
                <w:rFonts w:ascii="Times New Roman" w:hAnsi="Times New Roman"/>
                <w:b/>
                <w:bCs/>
                <w:color w:val="auto"/>
                <w:sz w:val="20"/>
                <w:szCs w:val="20"/>
                <w:lang w:eastAsia="ru-RU"/>
              </w:rPr>
              <w:br/>
              <w:t>т.м³/год</w:t>
            </w:r>
          </w:p>
        </w:tc>
        <w:tc>
          <w:tcPr>
            <w:tcW w:w="669" w:type="dxa"/>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Макс.</w:t>
            </w:r>
            <w:r w:rsidRPr="00E8142F">
              <w:rPr>
                <w:rFonts w:ascii="Times New Roman" w:hAnsi="Times New Roman"/>
                <w:b/>
                <w:bCs/>
                <w:color w:val="auto"/>
                <w:sz w:val="20"/>
                <w:szCs w:val="20"/>
                <w:lang w:eastAsia="ru-RU"/>
              </w:rPr>
              <w:br/>
              <w:t>сут.</w:t>
            </w:r>
            <w:r w:rsidRPr="00E8142F">
              <w:rPr>
                <w:rFonts w:ascii="Times New Roman" w:hAnsi="Times New Roman"/>
                <w:b/>
                <w:bCs/>
                <w:color w:val="auto"/>
                <w:sz w:val="20"/>
                <w:szCs w:val="20"/>
                <w:lang w:eastAsia="ru-RU"/>
              </w:rPr>
              <w:br/>
              <w:t>м³/сут</w:t>
            </w:r>
          </w:p>
        </w:tc>
        <w:tc>
          <w:tcPr>
            <w:tcW w:w="602" w:type="dxa"/>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Макс.</w:t>
            </w:r>
            <w:r w:rsidRPr="00E8142F">
              <w:rPr>
                <w:rFonts w:ascii="Times New Roman" w:hAnsi="Times New Roman"/>
                <w:b/>
                <w:bCs/>
                <w:color w:val="auto"/>
                <w:sz w:val="20"/>
                <w:szCs w:val="20"/>
                <w:lang w:eastAsia="ru-RU"/>
              </w:rPr>
              <w:br/>
              <w:t>час.</w:t>
            </w:r>
            <w:r w:rsidRPr="00E8142F">
              <w:rPr>
                <w:rFonts w:ascii="Times New Roman" w:hAnsi="Times New Roman"/>
                <w:b/>
                <w:bCs/>
                <w:color w:val="auto"/>
                <w:sz w:val="20"/>
                <w:szCs w:val="20"/>
                <w:lang w:eastAsia="ru-RU"/>
              </w:rPr>
              <w:br/>
              <w:t>м³/час</w:t>
            </w:r>
          </w:p>
        </w:tc>
        <w:tc>
          <w:tcPr>
            <w:tcW w:w="834"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r>
      <w:tr w:rsidR="00484B34" w:rsidRPr="00E8142F" w:rsidTr="00971FC7">
        <w:trPr>
          <w:trHeight w:val="255"/>
        </w:trPr>
        <w:tc>
          <w:tcPr>
            <w:tcW w:w="103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w:t>
            </w:r>
          </w:p>
        </w:tc>
        <w:tc>
          <w:tcPr>
            <w:tcW w:w="12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w:t>
            </w:r>
          </w:p>
        </w:tc>
        <w:tc>
          <w:tcPr>
            <w:tcW w:w="610" w:type="dxa"/>
            <w:shd w:val="clear" w:color="FFFFCC" w:fill="FFFFFF"/>
            <w:noWrap/>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w:t>
            </w:r>
          </w:p>
        </w:tc>
        <w:tc>
          <w:tcPr>
            <w:tcW w:w="834"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w:t>
            </w:r>
          </w:p>
        </w:tc>
      </w:tr>
      <w:tr w:rsidR="00484B34" w:rsidRPr="00E8142F" w:rsidTr="00971FC7">
        <w:trPr>
          <w:trHeight w:val="255"/>
        </w:trPr>
        <w:tc>
          <w:tcPr>
            <w:tcW w:w="2241" w:type="dxa"/>
            <w:gridSpan w:val="2"/>
            <w:shd w:val="clear" w:color="auto" w:fill="auto"/>
            <w:noWrap/>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г. Окуловка</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r>
      <w:tr w:rsidR="00484B34" w:rsidRPr="00E8142F" w:rsidTr="00971FC7">
        <w:trPr>
          <w:trHeight w:val="270"/>
        </w:trPr>
        <w:tc>
          <w:tcPr>
            <w:tcW w:w="1039" w:type="dxa"/>
            <w:vMerge w:val="restart"/>
            <w:shd w:val="clear" w:color="auto" w:fill="auto"/>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Существ. предложение </w:t>
            </w:r>
          </w:p>
        </w:tc>
        <w:tc>
          <w:tcPr>
            <w:tcW w:w="1202" w:type="dxa"/>
            <w:shd w:val="clear" w:color="auto" w:fill="auto"/>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971FC7">
            <w:pPr>
              <w:widowControl/>
              <w:suppressAutoHyphens w:val="0"/>
              <w:autoSpaceDE/>
              <w:ind w:left="-41" w:right="-26"/>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11590</w:t>
            </w:r>
          </w:p>
        </w:tc>
        <w:tc>
          <w:tcPr>
            <w:tcW w:w="610" w:type="dxa"/>
            <w:shd w:val="clear" w:color="FFFFCC" w:fill="FFFFFF"/>
            <w:noWrap/>
            <w:vAlign w:val="bottom"/>
            <w:hideMark/>
          </w:tcPr>
          <w:p w:rsidR="00484B34" w:rsidRPr="00E8142F" w:rsidRDefault="00484B34" w:rsidP="00971FC7">
            <w:pPr>
              <w:widowControl/>
              <w:suppressAutoHyphens w:val="0"/>
              <w:autoSpaceDE/>
              <w:ind w:left="-41" w:right="-26"/>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1854,40</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676,86</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2410,72</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167,14</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1854,40</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676,86</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2410,72</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167,14</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auto" w:fill="auto"/>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09" w:type="dxa"/>
            <w:shd w:val="clear" w:color="FFFFCC" w:fill="FFFFFF"/>
            <w:noWrap/>
            <w:vAlign w:val="bottom"/>
            <w:hideMark/>
          </w:tcPr>
          <w:p w:rsidR="00971FC7"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w:t>
            </w:r>
          </w:p>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370,88</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135,37</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370,88</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25,71</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222,53</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81,22</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222,53</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15,43</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auto" w:fill="auto"/>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971FC7">
            <w:pPr>
              <w:widowControl/>
              <w:suppressAutoHyphens w:val="0"/>
              <w:autoSpaceDE/>
              <w:ind w:right="-108"/>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11590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95,26</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34,77</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579,50</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auto" w:fill="auto"/>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2320,54</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847,00</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3361,10</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192,86</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2076,93</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758,08</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2633,25</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182,57</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55"/>
        </w:trPr>
        <w:tc>
          <w:tcPr>
            <w:tcW w:w="1039" w:type="dxa"/>
            <w:shd w:val="clear" w:color="auto" w:fill="auto"/>
            <w:noWrap/>
            <w:vAlign w:val="bottom"/>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202" w:type="dxa"/>
            <w:shd w:val="clear" w:color="auto" w:fill="auto"/>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70"/>
        </w:trPr>
        <w:tc>
          <w:tcPr>
            <w:tcW w:w="1039" w:type="dxa"/>
            <w:vMerge w:val="restart"/>
            <w:shd w:val="clear" w:color="auto" w:fill="auto"/>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Проектное предложение </w:t>
            </w:r>
          </w:p>
        </w:tc>
        <w:tc>
          <w:tcPr>
            <w:tcW w:w="1202" w:type="dxa"/>
            <w:shd w:val="clear" w:color="auto" w:fill="auto"/>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971FC7">
            <w:pPr>
              <w:widowControl/>
              <w:suppressAutoHyphens w:val="0"/>
              <w:autoSpaceDE/>
              <w:ind w:right="-108"/>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14000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2240,00</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817,60</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2912,00</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198,74</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2240,00</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817,60</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2912,00</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198,74</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auto" w:fill="auto"/>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09" w:type="dxa"/>
            <w:shd w:val="clear" w:color="FFFFCC" w:fill="FFFFFF"/>
            <w:noWrap/>
            <w:vAlign w:val="bottom"/>
            <w:hideMark/>
          </w:tcPr>
          <w:p w:rsidR="00971FC7" w:rsidRPr="00E8142F" w:rsidRDefault="00484B34" w:rsidP="00971FC7">
            <w:pPr>
              <w:widowControl/>
              <w:suppressAutoHyphens w:val="0"/>
              <w:autoSpaceDE/>
              <w:ind w:right="-108"/>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w:t>
            </w:r>
          </w:p>
          <w:p w:rsidR="00484B34" w:rsidRPr="00E8142F" w:rsidRDefault="00484B34" w:rsidP="00971FC7">
            <w:pPr>
              <w:widowControl/>
              <w:suppressAutoHyphens w:val="0"/>
              <w:autoSpaceDE/>
              <w:ind w:right="-108"/>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448,00</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163,52</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448,00</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30,58</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268,80</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98,11</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268,80</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18,35</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auto" w:fill="auto"/>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971FC7">
            <w:pPr>
              <w:widowControl/>
              <w:suppressAutoHyphens w:val="0"/>
              <w:autoSpaceDE/>
              <w:ind w:right="-108"/>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14000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115,07</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42,00</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700,00</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auto" w:fill="auto"/>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2803,07</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1023,12</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4060,00</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229,32</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2508,80</w:t>
            </w:r>
          </w:p>
        </w:tc>
        <w:tc>
          <w:tcPr>
            <w:tcW w:w="72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915,71</w:t>
            </w:r>
          </w:p>
        </w:tc>
        <w:tc>
          <w:tcPr>
            <w:tcW w:w="669"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3180,80</w:t>
            </w:r>
          </w:p>
        </w:tc>
        <w:tc>
          <w:tcPr>
            <w:tcW w:w="602" w:type="dxa"/>
            <w:shd w:val="clear" w:color="FFFFCC" w:fill="FFFFFF"/>
            <w:noWrap/>
            <w:vAlign w:val="bottom"/>
            <w:hideMark/>
          </w:tcPr>
          <w:p w:rsidR="00484B34" w:rsidRPr="00E8142F" w:rsidRDefault="00484B34" w:rsidP="00971FC7">
            <w:pPr>
              <w:widowControl/>
              <w:suppressAutoHyphens w:val="0"/>
              <w:autoSpaceDE/>
              <w:ind w:left="-151"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217,09</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55"/>
        </w:trPr>
        <w:tc>
          <w:tcPr>
            <w:tcW w:w="1039" w:type="dxa"/>
            <w:shd w:val="clear" w:color="auto" w:fill="auto"/>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202" w:type="dxa"/>
            <w:shd w:val="clear" w:color="auto" w:fill="auto"/>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55"/>
        </w:trPr>
        <w:tc>
          <w:tcPr>
            <w:tcW w:w="2241" w:type="dxa"/>
            <w:gridSpan w:val="2"/>
            <w:shd w:val="clear" w:color="auto" w:fill="auto"/>
            <w:noWrap/>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д. Окуловка</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r>
      <w:tr w:rsidR="00484B34" w:rsidRPr="00E8142F" w:rsidTr="00971FC7">
        <w:trPr>
          <w:trHeight w:val="270"/>
        </w:trPr>
        <w:tc>
          <w:tcPr>
            <w:tcW w:w="1039" w:type="dxa"/>
            <w:vMerge w:val="restart"/>
            <w:shd w:val="clear" w:color="auto" w:fill="auto"/>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Существ. предложение </w:t>
            </w:r>
          </w:p>
        </w:tc>
        <w:tc>
          <w:tcPr>
            <w:tcW w:w="1202" w:type="dxa"/>
            <w:shd w:val="clear" w:color="auto" w:fill="auto"/>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4,00</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1,46</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5,20</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1,27</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4,00</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1,46</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5,20</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1,27</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auto" w:fill="auto"/>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09" w:type="dxa"/>
            <w:shd w:val="clear" w:color="FFFFCC" w:fill="FFFFFF"/>
            <w:noWrap/>
            <w:vAlign w:val="bottom"/>
            <w:hideMark/>
          </w:tcPr>
          <w:p w:rsidR="00971FC7"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w:t>
            </w:r>
          </w:p>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0,80</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0,80</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0,20</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0,48</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0,48</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0,12</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auto" w:fill="auto"/>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0,08</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1,25</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auto" w:fill="auto"/>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5,01</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1,83</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7,25</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1,46</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4,48</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1,64</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5,68</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1,38</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55"/>
        </w:trPr>
        <w:tc>
          <w:tcPr>
            <w:tcW w:w="1039" w:type="dxa"/>
            <w:shd w:val="clear" w:color="auto" w:fill="auto"/>
            <w:noWrap/>
            <w:vAlign w:val="bottom"/>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202" w:type="dxa"/>
            <w:shd w:val="clear" w:color="auto" w:fill="auto"/>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70"/>
        </w:trPr>
        <w:tc>
          <w:tcPr>
            <w:tcW w:w="1039" w:type="dxa"/>
            <w:vMerge w:val="restart"/>
            <w:shd w:val="clear" w:color="auto" w:fill="auto"/>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Проектное предложение </w:t>
            </w:r>
          </w:p>
        </w:tc>
        <w:tc>
          <w:tcPr>
            <w:tcW w:w="1202" w:type="dxa"/>
            <w:shd w:val="clear" w:color="auto" w:fill="auto"/>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auto" w:fill="auto"/>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09" w:type="dxa"/>
            <w:shd w:val="clear" w:color="FFFFCC" w:fill="FFFFFF"/>
            <w:noWrap/>
            <w:vAlign w:val="bottom"/>
            <w:hideMark/>
          </w:tcPr>
          <w:p w:rsidR="00971FC7"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w:t>
            </w:r>
          </w:p>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auto" w:fill="auto"/>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0,09</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auto" w:fill="auto"/>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6,01</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2,19</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8,70</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1,76</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5,38</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1,96</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6,82</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1,66</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55"/>
        </w:trPr>
        <w:tc>
          <w:tcPr>
            <w:tcW w:w="2241" w:type="dxa"/>
            <w:gridSpan w:val="2"/>
            <w:shd w:val="clear" w:color="auto" w:fill="auto"/>
            <w:noWrap/>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д. Шуркино</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r>
      <w:tr w:rsidR="00484B34" w:rsidRPr="00E8142F" w:rsidTr="00971FC7">
        <w:trPr>
          <w:trHeight w:val="270"/>
        </w:trPr>
        <w:tc>
          <w:tcPr>
            <w:tcW w:w="1039" w:type="dxa"/>
            <w:vMerge w:val="restart"/>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Существ. предложение </w:t>
            </w:r>
          </w:p>
        </w:tc>
        <w:tc>
          <w:tcPr>
            <w:tcW w:w="1202"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428</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68,48</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25,00</w:t>
            </w:r>
          </w:p>
        </w:tc>
        <w:tc>
          <w:tcPr>
            <w:tcW w:w="669" w:type="dxa"/>
            <w:shd w:val="clear" w:color="FFFFCC" w:fill="FFFFFF"/>
            <w:noWrap/>
            <w:vAlign w:val="bottom"/>
            <w:hideMark/>
          </w:tcPr>
          <w:p w:rsidR="00484B34" w:rsidRPr="00E8142F" w:rsidRDefault="00484B34" w:rsidP="00971FC7">
            <w:pPr>
              <w:widowControl/>
              <w:suppressAutoHyphens w:val="0"/>
              <w:autoSpaceDE/>
              <w:ind w:right="-131"/>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89,02</w:t>
            </w:r>
          </w:p>
        </w:tc>
        <w:tc>
          <w:tcPr>
            <w:tcW w:w="602" w:type="dxa"/>
            <w:shd w:val="clear" w:color="FFFFCC" w:fill="FFFFFF"/>
            <w:noWrap/>
            <w:vAlign w:val="bottom"/>
            <w:hideMark/>
          </w:tcPr>
          <w:p w:rsidR="00484B34" w:rsidRPr="00E8142F" w:rsidRDefault="00484B34" w:rsidP="00971FC7">
            <w:pPr>
              <w:widowControl/>
              <w:suppressAutoHyphens w:val="0"/>
              <w:autoSpaceDE/>
              <w:ind w:right="-131"/>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12,92</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68,48</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25,00</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89,02</w:t>
            </w:r>
          </w:p>
        </w:tc>
        <w:tc>
          <w:tcPr>
            <w:tcW w:w="602" w:type="dxa"/>
            <w:shd w:val="clear" w:color="FFFFCC" w:fill="FFFFFF"/>
            <w:noWrap/>
            <w:vAlign w:val="bottom"/>
            <w:hideMark/>
          </w:tcPr>
          <w:p w:rsidR="00484B34" w:rsidRPr="00E8142F" w:rsidRDefault="00484B34" w:rsidP="00971FC7">
            <w:pPr>
              <w:widowControl/>
              <w:suppressAutoHyphens w:val="0"/>
              <w:autoSpaceDE/>
              <w:ind w:right="-128"/>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12,68</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09" w:type="dxa"/>
            <w:shd w:val="clear" w:color="FFFFCC" w:fill="FFFFFF"/>
            <w:noWrap/>
            <w:vAlign w:val="bottom"/>
            <w:hideMark/>
          </w:tcPr>
          <w:p w:rsidR="00971FC7"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w:t>
            </w:r>
          </w:p>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13,70</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5,00</w:t>
            </w:r>
          </w:p>
        </w:tc>
        <w:tc>
          <w:tcPr>
            <w:tcW w:w="669" w:type="dxa"/>
            <w:shd w:val="clear" w:color="FFFFCC" w:fill="FFFFFF"/>
            <w:noWrap/>
            <w:vAlign w:val="bottom"/>
            <w:hideMark/>
          </w:tcPr>
          <w:p w:rsidR="00484B34" w:rsidRPr="00E8142F" w:rsidRDefault="00484B34" w:rsidP="00971FC7">
            <w:pPr>
              <w:widowControl/>
              <w:suppressAutoHyphens w:val="0"/>
              <w:autoSpaceDE/>
              <w:ind w:right="-131"/>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13,70</w:t>
            </w:r>
          </w:p>
        </w:tc>
        <w:tc>
          <w:tcPr>
            <w:tcW w:w="602" w:type="dxa"/>
            <w:shd w:val="clear" w:color="FFFFCC" w:fill="FFFFFF"/>
            <w:noWrap/>
            <w:vAlign w:val="bottom"/>
            <w:hideMark/>
          </w:tcPr>
          <w:p w:rsidR="00484B34" w:rsidRPr="00E8142F" w:rsidRDefault="00484B34" w:rsidP="00971FC7">
            <w:pPr>
              <w:widowControl/>
              <w:suppressAutoHyphens w:val="0"/>
              <w:autoSpaceDE/>
              <w:ind w:right="-131"/>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1,95</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8,22</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3,00</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8,22</w:t>
            </w:r>
          </w:p>
        </w:tc>
        <w:tc>
          <w:tcPr>
            <w:tcW w:w="602" w:type="dxa"/>
            <w:shd w:val="clear" w:color="FFFFCC" w:fill="FFFFFF"/>
            <w:noWrap/>
            <w:vAlign w:val="bottom"/>
            <w:hideMark/>
          </w:tcPr>
          <w:p w:rsidR="00484B34" w:rsidRPr="00E8142F" w:rsidRDefault="00484B34" w:rsidP="00971FC7">
            <w:pPr>
              <w:widowControl/>
              <w:suppressAutoHyphens w:val="0"/>
              <w:autoSpaceDE/>
              <w:ind w:right="-128"/>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428</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3,52</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1,28</w:t>
            </w:r>
          </w:p>
        </w:tc>
        <w:tc>
          <w:tcPr>
            <w:tcW w:w="669" w:type="dxa"/>
            <w:shd w:val="clear" w:color="FFFFCC" w:fill="FFFFFF"/>
            <w:noWrap/>
            <w:vAlign w:val="bottom"/>
            <w:hideMark/>
          </w:tcPr>
          <w:p w:rsidR="00484B34" w:rsidRPr="00E8142F" w:rsidRDefault="00484B34" w:rsidP="00971FC7">
            <w:pPr>
              <w:widowControl/>
              <w:suppressAutoHyphens w:val="0"/>
              <w:autoSpaceDE/>
              <w:ind w:right="-131"/>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21,40</w:t>
            </w:r>
          </w:p>
        </w:tc>
        <w:tc>
          <w:tcPr>
            <w:tcW w:w="602" w:type="dxa"/>
            <w:shd w:val="clear" w:color="FFFFCC" w:fill="FFFFFF"/>
            <w:noWrap/>
            <w:vAlign w:val="bottom"/>
            <w:hideMark/>
          </w:tcPr>
          <w:p w:rsidR="00484B34" w:rsidRPr="00E8142F" w:rsidRDefault="00484B34" w:rsidP="00971FC7">
            <w:pPr>
              <w:widowControl/>
              <w:suppressAutoHyphens w:val="0"/>
              <w:autoSpaceDE/>
              <w:ind w:right="-131"/>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02" w:type="dxa"/>
            <w:shd w:val="clear" w:color="FFFFCC" w:fill="FFFFFF"/>
            <w:noWrap/>
            <w:vAlign w:val="bottom"/>
            <w:hideMark/>
          </w:tcPr>
          <w:p w:rsidR="00484B34" w:rsidRPr="00E8142F" w:rsidRDefault="00484B34" w:rsidP="00971FC7">
            <w:pPr>
              <w:widowControl/>
              <w:suppressAutoHyphens w:val="0"/>
              <w:autoSpaceDE/>
              <w:ind w:right="-128"/>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FFFFCC" w:fill="FFFFFF"/>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85,69</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31,28</w:t>
            </w:r>
          </w:p>
        </w:tc>
        <w:tc>
          <w:tcPr>
            <w:tcW w:w="669" w:type="dxa"/>
            <w:shd w:val="clear" w:color="FFFFCC" w:fill="FFFFFF"/>
            <w:noWrap/>
            <w:vAlign w:val="bottom"/>
            <w:hideMark/>
          </w:tcPr>
          <w:p w:rsidR="00484B34" w:rsidRPr="00E8142F" w:rsidRDefault="00484B34" w:rsidP="00971FC7">
            <w:pPr>
              <w:widowControl/>
              <w:suppressAutoHyphens w:val="0"/>
              <w:autoSpaceDE/>
              <w:ind w:right="-131"/>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124,12</w:t>
            </w:r>
          </w:p>
        </w:tc>
        <w:tc>
          <w:tcPr>
            <w:tcW w:w="602" w:type="dxa"/>
            <w:shd w:val="clear" w:color="FFFFCC" w:fill="FFFFFF"/>
            <w:noWrap/>
            <w:vAlign w:val="bottom"/>
            <w:hideMark/>
          </w:tcPr>
          <w:p w:rsidR="00484B34" w:rsidRPr="00E8142F" w:rsidRDefault="00484B34" w:rsidP="00971FC7">
            <w:pPr>
              <w:widowControl/>
              <w:suppressAutoHyphens w:val="0"/>
              <w:autoSpaceDE/>
              <w:ind w:right="-131"/>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14,63</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76,70</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27,99</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97,24</w:t>
            </w:r>
          </w:p>
        </w:tc>
        <w:tc>
          <w:tcPr>
            <w:tcW w:w="602" w:type="dxa"/>
            <w:shd w:val="clear" w:color="FFFFCC" w:fill="FFFFFF"/>
            <w:noWrap/>
            <w:vAlign w:val="bottom"/>
            <w:hideMark/>
          </w:tcPr>
          <w:p w:rsidR="00484B34" w:rsidRPr="00E8142F" w:rsidRDefault="00484B34" w:rsidP="00971FC7">
            <w:pPr>
              <w:widowControl/>
              <w:suppressAutoHyphens w:val="0"/>
              <w:autoSpaceDE/>
              <w:ind w:right="-12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13,85</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55"/>
        </w:trPr>
        <w:tc>
          <w:tcPr>
            <w:tcW w:w="1039"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202" w:type="dxa"/>
            <w:shd w:val="clear" w:color="FFFFCC" w:fill="FFFFFF"/>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70"/>
        </w:trPr>
        <w:tc>
          <w:tcPr>
            <w:tcW w:w="1039" w:type="dxa"/>
            <w:vMerge w:val="restart"/>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Проектное предложение </w:t>
            </w:r>
          </w:p>
        </w:tc>
        <w:tc>
          <w:tcPr>
            <w:tcW w:w="1202"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450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72,00</w:t>
            </w:r>
          </w:p>
        </w:tc>
        <w:tc>
          <w:tcPr>
            <w:tcW w:w="72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26,28</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93,60</w:t>
            </w:r>
          </w:p>
        </w:tc>
        <w:tc>
          <w:tcPr>
            <w:tcW w:w="60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13,33</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72,00</w:t>
            </w:r>
          </w:p>
        </w:tc>
        <w:tc>
          <w:tcPr>
            <w:tcW w:w="72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26,28</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93,60</w:t>
            </w:r>
          </w:p>
        </w:tc>
        <w:tc>
          <w:tcPr>
            <w:tcW w:w="60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13,33</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09" w:type="dxa"/>
            <w:shd w:val="clear" w:color="FFFFCC" w:fill="FFFFFF"/>
            <w:noWrap/>
            <w:vAlign w:val="bottom"/>
            <w:hideMark/>
          </w:tcPr>
          <w:p w:rsidR="00971FC7"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w:t>
            </w:r>
          </w:p>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14,40</w:t>
            </w:r>
          </w:p>
        </w:tc>
        <w:tc>
          <w:tcPr>
            <w:tcW w:w="72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5,26</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14,40</w:t>
            </w:r>
          </w:p>
        </w:tc>
        <w:tc>
          <w:tcPr>
            <w:tcW w:w="60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2,05</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8,64</w:t>
            </w:r>
          </w:p>
        </w:tc>
        <w:tc>
          <w:tcPr>
            <w:tcW w:w="72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3,15</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8,64</w:t>
            </w:r>
          </w:p>
        </w:tc>
        <w:tc>
          <w:tcPr>
            <w:tcW w:w="60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450</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3,70</w:t>
            </w:r>
          </w:p>
        </w:tc>
        <w:tc>
          <w:tcPr>
            <w:tcW w:w="72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1,35</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22,50</w:t>
            </w:r>
          </w:p>
        </w:tc>
        <w:tc>
          <w:tcPr>
            <w:tcW w:w="60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2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0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484B34" w:rsidRPr="00E8142F" w:rsidTr="00971FC7">
        <w:trPr>
          <w:trHeight w:val="255"/>
        </w:trPr>
        <w:tc>
          <w:tcPr>
            <w:tcW w:w="1039" w:type="dxa"/>
            <w:vMerge/>
            <w:vAlign w:val="center"/>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p>
        </w:tc>
        <w:tc>
          <w:tcPr>
            <w:tcW w:w="1202" w:type="dxa"/>
            <w:shd w:val="clear" w:color="FFFFCC" w:fill="FFFFFF"/>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90,10</w:t>
            </w:r>
          </w:p>
        </w:tc>
        <w:tc>
          <w:tcPr>
            <w:tcW w:w="72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32,89</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130,50</w:t>
            </w:r>
          </w:p>
        </w:tc>
        <w:tc>
          <w:tcPr>
            <w:tcW w:w="60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15,39</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80,64</w:t>
            </w:r>
          </w:p>
        </w:tc>
        <w:tc>
          <w:tcPr>
            <w:tcW w:w="72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29,43</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102,24</w:t>
            </w:r>
          </w:p>
        </w:tc>
        <w:tc>
          <w:tcPr>
            <w:tcW w:w="60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14,56</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55"/>
        </w:trPr>
        <w:tc>
          <w:tcPr>
            <w:tcW w:w="1039"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202" w:type="dxa"/>
            <w:shd w:val="clear" w:color="FFFFCC" w:fill="FFFFFF"/>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602,15</w:t>
            </w:r>
          </w:p>
        </w:tc>
        <w:tc>
          <w:tcPr>
            <w:tcW w:w="60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971FC7">
            <w:pPr>
              <w:widowControl/>
              <w:suppressAutoHyphens w:val="0"/>
              <w:autoSpaceDE/>
              <w:ind w:right="-105"/>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55"/>
        </w:trPr>
        <w:tc>
          <w:tcPr>
            <w:tcW w:w="1039"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202" w:type="dxa"/>
            <w:shd w:val="clear" w:color="FFFFCC" w:fill="FFFFFF"/>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Всего </w:t>
            </w:r>
            <w:r w:rsidRPr="00E8142F">
              <w:rPr>
                <w:rFonts w:ascii="Times New Roman" w:hAnsi="Times New Roman"/>
                <w:b/>
                <w:bCs/>
                <w:color w:val="auto"/>
                <w:sz w:val="20"/>
                <w:szCs w:val="20"/>
                <w:lang w:eastAsia="ru-RU"/>
              </w:rPr>
              <w:lastRenderedPageBreak/>
              <w:t xml:space="preserve">существующее: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чел</w:t>
            </w:r>
          </w:p>
        </w:tc>
        <w:tc>
          <w:tcPr>
            <w:tcW w:w="70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12043</w:t>
            </w:r>
          </w:p>
        </w:tc>
        <w:tc>
          <w:tcPr>
            <w:tcW w:w="610"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2411,24</w:t>
            </w:r>
          </w:p>
        </w:tc>
        <w:tc>
          <w:tcPr>
            <w:tcW w:w="72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880,10</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3492,47</w:t>
            </w:r>
          </w:p>
        </w:tc>
        <w:tc>
          <w:tcPr>
            <w:tcW w:w="60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200,40</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2158,11</w:t>
            </w:r>
          </w:p>
        </w:tc>
        <w:tc>
          <w:tcPr>
            <w:tcW w:w="72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787,71</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2736,17</w:t>
            </w:r>
          </w:p>
        </w:tc>
        <w:tc>
          <w:tcPr>
            <w:tcW w:w="60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189,71</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55"/>
        </w:trPr>
        <w:tc>
          <w:tcPr>
            <w:tcW w:w="1039"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lastRenderedPageBreak/>
              <w:t> </w:t>
            </w:r>
          </w:p>
        </w:tc>
        <w:tc>
          <w:tcPr>
            <w:tcW w:w="1202" w:type="dxa"/>
            <w:shd w:val="clear" w:color="FFFFCC" w:fill="FFFFFF"/>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724,00</w:t>
            </w:r>
          </w:p>
        </w:tc>
        <w:tc>
          <w:tcPr>
            <w:tcW w:w="60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55"/>
        </w:trPr>
        <w:tc>
          <w:tcPr>
            <w:tcW w:w="1039"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202" w:type="dxa"/>
            <w:shd w:val="clear" w:color="FFFFCC" w:fill="FFFFFF"/>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Всего перспективное: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70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14480</w:t>
            </w:r>
          </w:p>
        </w:tc>
        <w:tc>
          <w:tcPr>
            <w:tcW w:w="610"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2899,17</w:t>
            </w:r>
          </w:p>
        </w:tc>
        <w:tc>
          <w:tcPr>
            <w:tcW w:w="72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1058,20</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4199,20</w:t>
            </w:r>
          </w:p>
        </w:tc>
        <w:tc>
          <w:tcPr>
            <w:tcW w:w="60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237,18</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2594,82</w:t>
            </w:r>
          </w:p>
        </w:tc>
        <w:tc>
          <w:tcPr>
            <w:tcW w:w="72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947,11</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3289,86</w:t>
            </w:r>
          </w:p>
        </w:tc>
        <w:tc>
          <w:tcPr>
            <w:tcW w:w="60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224,53</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255"/>
        </w:trPr>
        <w:tc>
          <w:tcPr>
            <w:tcW w:w="1039"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202" w:type="dxa"/>
            <w:shd w:val="clear" w:color="FFFFCC" w:fill="FFFFFF"/>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E8142F" w:rsidTr="00971FC7">
        <w:trPr>
          <w:trHeight w:val="1275"/>
        </w:trPr>
        <w:tc>
          <w:tcPr>
            <w:tcW w:w="1039" w:type="dxa"/>
            <w:shd w:val="clear" w:color="FFFFCC" w:fill="FFFFFF"/>
            <w:vAlign w:val="center"/>
            <w:hideMark/>
          </w:tcPr>
          <w:p w:rsidR="00484B34" w:rsidRPr="00E8142F" w:rsidRDefault="00484B34" w:rsidP="00484B34">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Проектное предложение</w:t>
            </w:r>
          </w:p>
        </w:tc>
        <w:tc>
          <w:tcPr>
            <w:tcW w:w="1202" w:type="dxa"/>
            <w:shd w:val="clear" w:color="FFFFCC" w:fill="FFFFFF"/>
            <w:vAlign w:val="bottom"/>
            <w:hideMark/>
          </w:tcPr>
          <w:p w:rsidR="00484B34" w:rsidRPr="00E8142F" w:rsidRDefault="00484B34" w:rsidP="005E04F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Туристско-рекреационная </w:t>
            </w:r>
            <w:r w:rsidR="005E04F4">
              <w:rPr>
                <w:rFonts w:ascii="Times New Roman" w:hAnsi="Times New Roman"/>
                <w:color w:val="auto"/>
                <w:sz w:val="20"/>
                <w:szCs w:val="20"/>
                <w:lang w:eastAsia="ru-RU"/>
              </w:rPr>
              <w:t xml:space="preserve"> </w:t>
            </w:r>
            <w:r w:rsidRPr="00E8142F">
              <w:rPr>
                <w:rFonts w:ascii="Times New Roman" w:hAnsi="Times New Roman"/>
                <w:color w:val="auto"/>
                <w:sz w:val="20"/>
                <w:szCs w:val="20"/>
                <w:lang w:eastAsia="ru-RU"/>
              </w:rPr>
              <w:t>зона с гостиничным комплексом на 1000 мест</w:t>
            </w:r>
          </w:p>
        </w:tc>
        <w:tc>
          <w:tcPr>
            <w:tcW w:w="702" w:type="dxa"/>
            <w:shd w:val="clear" w:color="FFFFCC" w:fill="FFFFFF"/>
            <w:noWrap/>
            <w:vAlign w:val="center"/>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комплекс</w:t>
            </w:r>
          </w:p>
        </w:tc>
        <w:tc>
          <w:tcPr>
            <w:tcW w:w="709" w:type="dxa"/>
            <w:shd w:val="clear" w:color="FFFFCC" w:fill="FFFFFF"/>
            <w:noWrap/>
            <w:vAlign w:val="center"/>
            <w:hideMark/>
          </w:tcPr>
          <w:p w:rsidR="00484B34" w:rsidRPr="00E8142F" w:rsidRDefault="00484B34" w:rsidP="00971FC7">
            <w:pPr>
              <w:widowControl/>
              <w:suppressAutoHyphens w:val="0"/>
              <w:autoSpaceDE/>
              <w:ind w:left="-108" w:right="-108"/>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w:t>
            </w:r>
          </w:p>
        </w:tc>
        <w:tc>
          <w:tcPr>
            <w:tcW w:w="610" w:type="dxa"/>
            <w:shd w:val="clear" w:color="FFFFCC" w:fill="FFFFFF"/>
            <w:noWrap/>
            <w:vAlign w:val="center"/>
            <w:hideMark/>
          </w:tcPr>
          <w:p w:rsidR="00484B34" w:rsidRPr="00E8142F" w:rsidRDefault="00484B34" w:rsidP="00971FC7">
            <w:pPr>
              <w:widowControl/>
              <w:suppressAutoHyphens w:val="0"/>
              <w:autoSpaceDE/>
              <w:ind w:left="-108" w:right="-108"/>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FFFFCC" w:fill="FFFFFF"/>
            <w:noWrap/>
            <w:vAlign w:val="center"/>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276,87</w:t>
            </w:r>
          </w:p>
        </w:tc>
        <w:tc>
          <w:tcPr>
            <w:tcW w:w="722" w:type="dxa"/>
            <w:shd w:val="clear" w:color="FFFFCC" w:fill="FFFFFF"/>
            <w:noWrap/>
            <w:vAlign w:val="center"/>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107,23</w:t>
            </w:r>
          </w:p>
        </w:tc>
        <w:tc>
          <w:tcPr>
            <w:tcW w:w="669" w:type="dxa"/>
            <w:shd w:val="clear" w:color="FFFFCC" w:fill="FFFFFF"/>
            <w:noWrap/>
            <w:vAlign w:val="center"/>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318,02</w:t>
            </w:r>
          </w:p>
        </w:tc>
        <w:tc>
          <w:tcPr>
            <w:tcW w:w="602" w:type="dxa"/>
            <w:shd w:val="clear" w:color="FFFFCC" w:fill="FFFFFF"/>
            <w:noWrap/>
            <w:vAlign w:val="center"/>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147,22</w:t>
            </w:r>
          </w:p>
        </w:tc>
        <w:tc>
          <w:tcPr>
            <w:tcW w:w="669" w:type="dxa"/>
            <w:shd w:val="clear" w:color="FFFFCC" w:fill="FFFFFF"/>
            <w:noWrap/>
            <w:vAlign w:val="center"/>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276,87</w:t>
            </w:r>
          </w:p>
        </w:tc>
        <w:tc>
          <w:tcPr>
            <w:tcW w:w="722" w:type="dxa"/>
            <w:shd w:val="clear" w:color="FFFFCC" w:fill="FFFFFF"/>
            <w:noWrap/>
            <w:vAlign w:val="center"/>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101,06</w:t>
            </w:r>
          </w:p>
        </w:tc>
        <w:tc>
          <w:tcPr>
            <w:tcW w:w="669" w:type="dxa"/>
            <w:shd w:val="clear" w:color="FFFFCC" w:fill="FFFFFF"/>
            <w:noWrap/>
            <w:vAlign w:val="center"/>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276,87</w:t>
            </w:r>
          </w:p>
        </w:tc>
        <w:tc>
          <w:tcPr>
            <w:tcW w:w="602" w:type="dxa"/>
            <w:shd w:val="clear" w:color="FFFFCC" w:fill="FFFFFF"/>
            <w:noWrap/>
            <w:vAlign w:val="center"/>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147,22</w:t>
            </w:r>
          </w:p>
        </w:tc>
        <w:tc>
          <w:tcPr>
            <w:tcW w:w="834" w:type="dxa"/>
            <w:shd w:val="clear" w:color="FFFFCC" w:fill="FFFFFF"/>
            <w:noWrap/>
            <w:vAlign w:val="center"/>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w:t>
            </w:r>
          </w:p>
        </w:tc>
      </w:tr>
      <w:tr w:rsidR="00484B34" w:rsidRPr="00E8142F" w:rsidTr="00971FC7">
        <w:trPr>
          <w:trHeight w:val="255"/>
        </w:trPr>
        <w:tc>
          <w:tcPr>
            <w:tcW w:w="1039"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202" w:type="dxa"/>
            <w:shd w:val="clear" w:color="FFFFCC" w:fill="FFFFFF"/>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34"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484B34" w:rsidRPr="00FC43EC" w:rsidTr="00971FC7">
        <w:trPr>
          <w:trHeight w:val="255"/>
        </w:trPr>
        <w:tc>
          <w:tcPr>
            <w:tcW w:w="1039" w:type="dxa"/>
            <w:shd w:val="clear" w:color="FFFFCC" w:fill="FFFFFF"/>
            <w:noWrap/>
            <w:vAlign w:val="bottom"/>
            <w:hideMark/>
          </w:tcPr>
          <w:p w:rsidR="00484B34" w:rsidRPr="00E8142F" w:rsidRDefault="00484B34" w:rsidP="00484B34">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202" w:type="dxa"/>
            <w:shd w:val="clear" w:color="FFFFCC" w:fill="FFFFFF"/>
            <w:noWrap/>
            <w:vAlign w:val="bottom"/>
            <w:hideMark/>
          </w:tcPr>
          <w:p w:rsidR="00484B34" w:rsidRPr="00E8142F" w:rsidRDefault="00484B34" w:rsidP="00484B34">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ВСЕГО перспективное:</w:t>
            </w:r>
          </w:p>
        </w:tc>
        <w:tc>
          <w:tcPr>
            <w:tcW w:w="702" w:type="dxa"/>
            <w:shd w:val="clear" w:color="FFFFCC" w:fill="FFFFFF"/>
            <w:noWrap/>
            <w:vAlign w:val="bottom"/>
            <w:hideMark/>
          </w:tcPr>
          <w:p w:rsidR="00484B34" w:rsidRPr="00E8142F" w:rsidRDefault="00484B34" w:rsidP="00484B34">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3176,04</w:t>
            </w:r>
          </w:p>
        </w:tc>
        <w:tc>
          <w:tcPr>
            <w:tcW w:w="72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1165,43</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4517,22</w:t>
            </w:r>
          </w:p>
        </w:tc>
        <w:tc>
          <w:tcPr>
            <w:tcW w:w="60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384,40</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2871,69</w:t>
            </w:r>
          </w:p>
        </w:tc>
        <w:tc>
          <w:tcPr>
            <w:tcW w:w="722"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1048,17</w:t>
            </w:r>
          </w:p>
        </w:tc>
        <w:tc>
          <w:tcPr>
            <w:tcW w:w="669" w:type="dxa"/>
            <w:shd w:val="clear" w:color="FFFFCC" w:fill="FFFFFF"/>
            <w:noWrap/>
            <w:vAlign w:val="bottom"/>
            <w:hideMark/>
          </w:tcPr>
          <w:p w:rsidR="00484B34" w:rsidRPr="00E8142F"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3566,73</w:t>
            </w:r>
          </w:p>
        </w:tc>
        <w:tc>
          <w:tcPr>
            <w:tcW w:w="602" w:type="dxa"/>
            <w:shd w:val="clear" w:color="FFFFCC" w:fill="FFFFFF"/>
            <w:noWrap/>
            <w:vAlign w:val="bottom"/>
            <w:hideMark/>
          </w:tcPr>
          <w:p w:rsidR="00484B34" w:rsidRPr="00FC43EC" w:rsidRDefault="00484B34" w:rsidP="00971FC7">
            <w:pPr>
              <w:widowControl/>
              <w:suppressAutoHyphens w:val="0"/>
              <w:autoSpaceDE/>
              <w:ind w:left="-108" w:right="-108"/>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371,75</w:t>
            </w:r>
          </w:p>
        </w:tc>
        <w:tc>
          <w:tcPr>
            <w:tcW w:w="834" w:type="dxa"/>
            <w:shd w:val="clear" w:color="FFFFCC" w:fill="FFFFFF"/>
            <w:noWrap/>
            <w:vAlign w:val="bottom"/>
            <w:hideMark/>
          </w:tcPr>
          <w:p w:rsidR="00484B34" w:rsidRPr="00FC43EC" w:rsidRDefault="00484B34" w:rsidP="00484B34">
            <w:pPr>
              <w:widowControl/>
              <w:suppressAutoHyphens w:val="0"/>
              <w:autoSpaceDE/>
              <w:rPr>
                <w:rFonts w:ascii="Times New Roman" w:hAnsi="Times New Roman"/>
                <w:color w:val="auto"/>
                <w:sz w:val="20"/>
                <w:szCs w:val="20"/>
                <w:lang w:eastAsia="ru-RU"/>
              </w:rPr>
            </w:pPr>
            <w:r w:rsidRPr="00FC43EC">
              <w:rPr>
                <w:rFonts w:ascii="Times New Roman" w:hAnsi="Times New Roman"/>
                <w:color w:val="auto"/>
                <w:sz w:val="20"/>
                <w:szCs w:val="20"/>
                <w:lang w:eastAsia="ru-RU"/>
              </w:rPr>
              <w:t> </w:t>
            </w:r>
          </w:p>
        </w:tc>
      </w:tr>
      <w:tr w:rsidR="00484B34" w:rsidRPr="00FC43EC" w:rsidTr="00971FC7">
        <w:trPr>
          <w:trHeight w:val="255"/>
        </w:trPr>
        <w:tc>
          <w:tcPr>
            <w:tcW w:w="1039" w:type="dxa"/>
            <w:shd w:val="clear" w:color="FFFFCC" w:fill="FFFFFF"/>
            <w:noWrap/>
            <w:vAlign w:val="bottom"/>
            <w:hideMark/>
          </w:tcPr>
          <w:p w:rsidR="00484B34" w:rsidRPr="00FC43EC" w:rsidRDefault="00484B34" w:rsidP="00484B34">
            <w:pPr>
              <w:widowControl/>
              <w:suppressAutoHyphens w:val="0"/>
              <w:autoSpaceDE/>
              <w:rPr>
                <w:rFonts w:ascii="Times New Roman" w:hAnsi="Times New Roman"/>
                <w:b/>
                <w:bCs/>
                <w:color w:val="auto"/>
                <w:sz w:val="20"/>
                <w:szCs w:val="20"/>
                <w:lang w:eastAsia="ru-RU"/>
              </w:rPr>
            </w:pPr>
            <w:r w:rsidRPr="00FC43EC">
              <w:rPr>
                <w:rFonts w:ascii="Times New Roman" w:hAnsi="Times New Roman"/>
                <w:b/>
                <w:bCs/>
                <w:color w:val="auto"/>
                <w:sz w:val="20"/>
                <w:szCs w:val="20"/>
                <w:lang w:eastAsia="ru-RU"/>
              </w:rPr>
              <w:t> </w:t>
            </w:r>
          </w:p>
        </w:tc>
        <w:tc>
          <w:tcPr>
            <w:tcW w:w="1202" w:type="dxa"/>
            <w:shd w:val="clear" w:color="FFFFCC" w:fill="FFFFFF"/>
            <w:noWrap/>
            <w:vAlign w:val="bottom"/>
            <w:hideMark/>
          </w:tcPr>
          <w:p w:rsidR="00484B34" w:rsidRPr="00FC43EC" w:rsidRDefault="00484B34" w:rsidP="00484B34">
            <w:pPr>
              <w:widowControl/>
              <w:suppressAutoHyphens w:val="0"/>
              <w:autoSpaceDE/>
              <w:jc w:val="right"/>
              <w:rPr>
                <w:rFonts w:ascii="Times New Roman" w:hAnsi="Times New Roman"/>
                <w:b/>
                <w:bCs/>
                <w:color w:val="auto"/>
                <w:sz w:val="20"/>
                <w:szCs w:val="20"/>
                <w:lang w:eastAsia="ru-RU"/>
              </w:rPr>
            </w:pPr>
            <w:r w:rsidRPr="00FC43EC">
              <w:rPr>
                <w:rFonts w:ascii="Times New Roman" w:hAnsi="Times New Roman"/>
                <w:b/>
                <w:bCs/>
                <w:color w:val="auto"/>
                <w:sz w:val="20"/>
                <w:szCs w:val="20"/>
                <w:lang w:eastAsia="ru-RU"/>
              </w:rPr>
              <w:t> </w:t>
            </w:r>
          </w:p>
        </w:tc>
        <w:tc>
          <w:tcPr>
            <w:tcW w:w="702" w:type="dxa"/>
            <w:shd w:val="clear" w:color="FFFFCC" w:fill="FFFFFF"/>
            <w:noWrap/>
            <w:vAlign w:val="bottom"/>
            <w:hideMark/>
          </w:tcPr>
          <w:p w:rsidR="00484B34" w:rsidRPr="00FC43EC" w:rsidRDefault="00484B34" w:rsidP="00484B34">
            <w:pPr>
              <w:widowControl/>
              <w:suppressAutoHyphens w:val="0"/>
              <w:autoSpaceDE/>
              <w:jc w:val="center"/>
              <w:rPr>
                <w:rFonts w:ascii="Times New Roman" w:hAnsi="Times New Roman"/>
                <w:color w:val="auto"/>
                <w:sz w:val="20"/>
                <w:szCs w:val="20"/>
                <w:lang w:eastAsia="ru-RU"/>
              </w:rPr>
            </w:pPr>
            <w:r w:rsidRPr="00FC43EC">
              <w:rPr>
                <w:rFonts w:ascii="Times New Roman" w:hAnsi="Times New Roman"/>
                <w:color w:val="auto"/>
                <w:sz w:val="20"/>
                <w:szCs w:val="20"/>
                <w:lang w:eastAsia="ru-RU"/>
              </w:rPr>
              <w:t> </w:t>
            </w:r>
          </w:p>
        </w:tc>
        <w:tc>
          <w:tcPr>
            <w:tcW w:w="709" w:type="dxa"/>
            <w:shd w:val="clear" w:color="FFFFCC" w:fill="FFFFFF"/>
            <w:noWrap/>
            <w:vAlign w:val="bottom"/>
            <w:hideMark/>
          </w:tcPr>
          <w:p w:rsidR="00484B34" w:rsidRPr="00FC43EC" w:rsidRDefault="00484B34" w:rsidP="00484B34">
            <w:pPr>
              <w:widowControl/>
              <w:suppressAutoHyphens w:val="0"/>
              <w:autoSpaceDE/>
              <w:jc w:val="center"/>
              <w:rPr>
                <w:rFonts w:ascii="Times New Roman" w:hAnsi="Times New Roman"/>
                <w:b/>
                <w:bCs/>
                <w:color w:val="auto"/>
                <w:sz w:val="20"/>
                <w:szCs w:val="20"/>
                <w:lang w:eastAsia="ru-RU"/>
              </w:rPr>
            </w:pPr>
            <w:r w:rsidRPr="00FC43EC">
              <w:rPr>
                <w:rFonts w:ascii="Times New Roman" w:hAnsi="Times New Roman"/>
                <w:b/>
                <w:bCs/>
                <w:color w:val="auto"/>
                <w:sz w:val="20"/>
                <w:szCs w:val="20"/>
                <w:lang w:eastAsia="ru-RU"/>
              </w:rPr>
              <w:t> </w:t>
            </w:r>
          </w:p>
        </w:tc>
        <w:tc>
          <w:tcPr>
            <w:tcW w:w="610" w:type="dxa"/>
            <w:shd w:val="clear" w:color="FFFFCC" w:fill="FFFFFF"/>
            <w:noWrap/>
            <w:vAlign w:val="bottom"/>
            <w:hideMark/>
          </w:tcPr>
          <w:p w:rsidR="00484B34" w:rsidRPr="00FC43EC" w:rsidRDefault="00484B34" w:rsidP="00484B34">
            <w:pPr>
              <w:widowControl/>
              <w:suppressAutoHyphens w:val="0"/>
              <w:autoSpaceDE/>
              <w:jc w:val="center"/>
              <w:rPr>
                <w:rFonts w:ascii="Times New Roman" w:hAnsi="Times New Roman"/>
                <w:b/>
                <w:bCs/>
                <w:color w:val="auto"/>
                <w:sz w:val="20"/>
                <w:szCs w:val="20"/>
                <w:lang w:eastAsia="ru-RU"/>
              </w:rPr>
            </w:pPr>
            <w:r w:rsidRPr="00FC43EC">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FC43EC" w:rsidRDefault="00484B34" w:rsidP="00484B34">
            <w:pPr>
              <w:widowControl/>
              <w:suppressAutoHyphens w:val="0"/>
              <w:autoSpaceDE/>
              <w:jc w:val="center"/>
              <w:rPr>
                <w:rFonts w:ascii="Times New Roman" w:hAnsi="Times New Roman"/>
                <w:b/>
                <w:bCs/>
                <w:color w:val="auto"/>
                <w:sz w:val="20"/>
                <w:szCs w:val="20"/>
                <w:lang w:eastAsia="ru-RU"/>
              </w:rPr>
            </w:pPr>
            <w:r w:rsidRPr="00FC43EC">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FC43EC" w:rsidRDefault="00484B34" w:rsidP="00484B34">
            <w:pPr>
              <w:widowControl/>
              <w:suppressAutoHyphens w:val="0"/>
              <w:autoSpaceDE/>
              <w:jc w:val="center"/>
              <w:rPr>
                <w:rFonts w:ascii="Times New Roman" w:hAnsi="Times New Roman"/>
                <w:b/>
                <w:bCs/>
                <w:color w:val="auto"/>
                <w:sz w:val="20"/>
                <w:szCs w:val="20"/>
                <w:lang w:eastAsia="ru-RU"/>
              </w:rPr>
            </w:pPr>
            <w:r w:rsidRPr="00FC43EC">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FC43EC" w:rsidRDefault="00484B34" w:rsidP="00484B34">
            <w:pPr>
              <w:widowControl/>
              <w:suppressAutoHyphens w:val="0"/>
              <w:autoSpaceDE/>
              <w:jc w:val="center"/>
              <w:rPr>
                <w:rFonts w:ascii="Times New Roman" w:hAnsi="Times New Roman"/>
                <w:b/>
                <w:bCs/>
                <w:color w:val="auto"/>
                <w:sz w:val="20"/>
                <w:szCs w:val="20"/>
                <w:lang w:eastAsia="ru-RU"/>
              </w:rPr>
            </w:pPr>
            <w:r w:rsidRPr="00FC43EC">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FC43EC" w:rsidRDefault="00484B34" w:rsidP="00484B34">
            <w:pPr>
              <w:widowControl/>
              <w:suppressAutoHyphens w:val="0"/>
              <w:autoSpaceDE/>
              <w:jc w:val="center"/>
              <w:rPr>
                <w:rFonts w:ascii="Times New Roman" w:hAnsi="Times New Roman"/>
                <w:b/>
                <w:bCs/>
                <w:color w:val="auto"/>
                <w:sz w:val="20"/>
                <w:szCs w:val="20"/>
                <w:lang w:eastAsia="ru-RU"/>
              </w:rPr>
            </w:pPr>
            <w:r w:rsidRPr="00FC43EC">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FC43EC" w:rsidRDefault="00484B34" w:rsidP="00484B34">
            <w:pPr>
              <w:widowControl/>
              <w:suppressAutoHyphens w:val="0"/>
              <w:autoSpaceDE/>
              <w:jc w:val="center"/>
              <w:rPr>
                <w:rFonts w:ascii="Times New Roman" w:hAnsi="Times New Roman"/>
                <w:b/>
                <w:bCs/>
                <w:color w:val="auto"/>
                <w:sz w:val="20"/>
                <w:szCs w:val="20"/>
                <w:lang w:eastAsia="ru-RU"/>
              </w:rPr>
            </w:pPr>
            <w:r w:rsidRPr="00FC43EC">
              <w:rPr>
                <w:rFonts w:ascii="Times New Roman" w:hAnsi="Times New Roman"/>
                <w:b/>
                <w:bCs/>
                <w:color w:val="auto"/>
                <w:sz w:val="20"/>
                <w:szCs w:val="20"/>
                <w:lang w:eastAsia="ru-RU"/>
              </w:rPr>
              <w:t> </w:t>
            </w:r>
          </w:p>
        </w:tc>
        <w:tc>
          <w:tcPr>
            <w:tcW w:w="722" w:type="dxa"/>
            <w:shd w:val="clear" w:color="FFFFCC" w:fill="FFFFFF"/>
            <w:noWrap/>
            <w:vAlign w:val="bottom"/>
            <w:hideMark/>
          </w:tcPr>
          <w:p w:rsidR="00484B34" w:rsidRPr="00FC43EC" w:rsidRDefault="00484B34" w:rsidP="00484B34">
            <w:pPr>
              <w:widowControl/>
              <w:suppressAutoHyphens w:val="0"/>
              <w:autoSpaceDE/>
              <w:jc w:val="center"/>
              <w:rPr>
                <w:rFonts w:ascii="Times New Roman" w:hAnsi="Times New Roman"/>
                <w:b/>
                <w:bCs/>
                <w:color w:val="auto"/>
                <w:sz w:val="20"/>
                <w:szCs w:val="20"/>
                <w:lang w:eastAsia="ru-RU"/>
              </w:rPr>
            </w:pPr>
            <w:r w:rsidRPr="00FC43EC">
              <w:rPr>
                <w:rFonts w:ascii="Times New Roman" w:hAnsi="Times New Roman"/>
                <w:b/>
                <w:bCs/>
                <w:color w:val="auto"/>
                <w:sz w:val="20"/>
                <w:szCs w:val="20"/>
                <w:lang w:eastAsia="ru-RU"/>
              </w:rPr>
              <w:t> </w:t>
            </w:r>
          </w:p>
        </w:tc>
        <w:tc>
          <w:tcPr>
            <w:tcW w:w="669" w:type="dxa"/>
            <w:shd w:val="clear" w:color="FFFFCC" w:fill="FFFFFF"/>
            <w:noWrap/>
            <w:vAlign w:val="bottom"/>
            <w:hideMark/>
          </w:tcPr>
          <w:p w:rsidR="00484B34" w:rsidRPr="00FC43EC" w:rsidRDefault="00484B34" w:rsidP="00484B34">
            <w:pPr>
              <w:widowControl/>
              <w:suppressAutoHyphens w:val="0"/>
              <w:autoSpaceDE/>
              <w:jc w:val="center"/>
              <w:rPr>
                <w:rFonts w:ascii="Times New Roman" w:hAnsi="Times New Roman"/>
                <w:b/>
                <w:bCs/>
                <w:color w:val="auto"/>
                <w:sz w:val="20"/>
                <w:szCs w:val="20"/>
                <w:lang w:eastAsia="ru-RU"/>
              </w:rPr>
            </w:pPr>
            <w:r w:rsidRPr="00FC43EC">
              <w:rPr>
                <w:rFonts w:ascii="Times New Roman" w:hAnsi="Times New Roman"/>
                <w:b/>
                <w:bCs/>
                <w:color w:val="auto"/>
                <w:sz w:val="20"/>
                <w:szCs w:val="20"/>
                <w:lang w:eastAsia="ru-RU"/>
              </w:rPr>
              <w:t> </w:t>
            </w:r>
          </w:p>
        </w:tc>
        <w:tc>
          <w:tcPr>
            <w:tcW w:w="602" w:type="dxa"/>
            <w:shd w:val="clear" w:color="FFFFCC" w:fill="FFFFFF"/>
            <w:noWrap/>
            <w:vAlign w:val="bottom"/>
            <w:hideMark/>
          </w:tcPr>
          <w:p w:rsidR="00484B34" w:rsidRPr="00FC43EC" w:rsidRDefault="00484B34" w:rsidP="00484B34">
            <w:pPr>
              <w:widowControl/>
              <w:suppressAutoHyphens w:val="0"/>
              <w:autoSpaceDE/>
              <w:jc w:val="center"/>
              <w:rPr>
                <w:rFonts w:ascii="Times New Roman" w:hAnsi="Times New Roman"/>
                <w:b/>
                <w:bCs/>
                <w:color w:val="auto"/>
                <w:sz w:val="20"/>
                <w:szCs w:val="20"/>
                <w:lang w:eastAsia="ru-RU"/>
              </w:rPr>
            </w:pPr>
            <w:r w:rsidRPr="00FC43EC">
              <w:rPr>
                <w:rFonts w:ascii="Times New Roman" w:hAnsi="Times New Roman"/>
                <w:b/>
                <w:bCs/>
                <w:color w:val="auto"/>
                <w:sz w:val="20"/>
                <w:szCs w:val="20"/>
                <w:lang w:eastAsia="ru-RU"/>
              </w:rPr>
              <w:t> </w:t>
            </w:r>
          </w:p>
        </w:tc>
        <w:tc>
          <w:tcPr>
            <w:tcW w:w="834" w:type="dxa"/>
            <w:shd w:val="clear" w:color="FFFFCC" w:fill="FFFFFF"/>
            <w:noWrap/>
            <w:vAlign w:val="bottom"/>
            <w:hideMark/>
          </w:tcPr>
          <w:p w:rsidR="00484B34" w:rsidRPr="00FC43EC" w:rsidRDefault="00484B34" w:rsidP="00484B34">
            <w:pPr>
              <w:widowControl/>
              <w:suppressAutoHyphens w:val="0"/>
              <w:autoSpaceDE/>
              <w:rPr>
                <w:rFonts w:ascii="Times New Roman" w:hAnsi="Times New Roman"/>
                <w:color w:val="auto"/>
                <w:sz w:val="20"/>
                <w:szCs w:val="20"/>
                <w:lang w:eastAsia="ru-RU"/>
              </w:rPr>
            </w:pPr>
            <w:r w:rsidRPr="00FC43EC">
              <w:rPr>
                <w:rFonts w:ascii="Times New Roman" w:hAnsi="Times New Roman"/>
                <w:color w:val="auto"/>
                <w:sz w:val="20"/>
                <w:szCs w:val="20"/>
                <w:lang w:eastAsia="ru-RU"/>
              </w:rPr>
              <w:t> </w:t>
            </w:r>
          </w:p>
        </w:tc>
      </w:tr>
    </w:tbl>
    <w:p w:rsidR="00484B34" w:rsidRDefault="00484B34" w:rsidP="002F4178">
      <w:pPr>
        <w:ind w:firstLine="709"/>
        <w:jc w:val="right"/>
        <w:rPr>
          <w:rFonts w:ascii="Times New Roman" w:hAnsi="Times New Roman"/>
          <w:sz w:val="24"/>
          <w:szCs w:val="24"/>
        </w:rPr>
      </w:pPr>
    </w:p>
    <w:p w:rsidR="00FC43EC" w:rsidRPr="00E8142F" w:rsidRDefault="00FC43EC" w:rsidP="00FC43EC">
      <w:pPr>
        <w:ind w:firstLine="709"/>
        <w:jc w:val="both"/>
        <w:rPr>
          <w:rFonts w:ascii="Times New Roman" w:hAnsi="Times New Roman"/>
          <w:sz w:val="24"/>
          <w:szCs w:val="24"/>
        </w:rPr>
      </w:pPr>
      <w:r w:rsidRPr="00E8142F">
        <w:rPr>
          <w:rFonts w:ascii="Times New Roman" w:hAnsi="Times New Roman"/>
          <w:sz w:val="24"/>
          <w:szCs w:val="24"/>
        </w:rPr>
        <w:t>В графе примечание в этой и последующих таблицах указаны ссылки на следующие данные:</w:t>
      </w:r>
    </w:p>
    <w:tbl>
      <w:tblPr>
        <w:tblW w:w="5000" w:type="pct"/>
        <w:tblLayout w:type="fixed"/>
        <w:tblLook w:val="04A0" w:firstRow="1" w:lastRow="0" w:firstColumn="1" w:lastColumn="0" w:noHBand="0" w:noVBand="1"/>
      </w:tblPr>
      <w:tblGrid>
        <w:gridCol w:w="8296"/>
        <w:gridCol w:w="236"/>
        <w:gridCol w:w="236"/>
        <w:gridCol w:w="236"/>
        <w:gridCol w:w="236"/>
        <w:gridCol w:w="236"/>
        <w:gridCol w:w="236"/>
        <w:gridCol w:w="236"/>
        <w:gridCol w:w="236"/>
        <w:gridCol w:w="236"/>
      </w:tblGrid>
      <w:tr w:rsidR="00FC43EC" w:rsidRPr="00E8142F" w:rsidTr="00FC43EC">
        <w:trPr>
          <w:trHeight w:val="255"/>
        </w:trPr>
        <w:tc>
          <w:tcPr>
            <w:tcW w:w="10420" w:type="dxa"/>
            <w:gridSpan w:val="10"/>
            <w:tcBorders>
              <w:top w:val="nil"/>
              <w:left w:val="nil"/>
              <w:bottom w:val="nil"/>
              <w:right w:val="nil"/>
            </w:tcBorders>
            <w:shd w:val="clear" w:color="auto" w:fill="auto"/>
            <w:vAlign w:val="center"/>
            <w:hideMark/>
          </w:tcPr>
          <w:p w:rsidR="00FC43EC" w:rsidRPr="00E8142F" w:rsidRDefault="00FC43EC" w:rsidP="00FC43EC">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     1. Количество расчётных дней в году: 365 — для населения; 120 — для полива (частота полива 1раз в 2 дня).                                                                                                                                                                                                                                   </w:t>
            </w:r>
          </w:p>
        </w:tc>
      </w:tr>
      <w:tr w:rsidR="00FC43EC" w:rsidRPr="00E8142F" w:rsidTr="00FC43EC">
        <w:trPr>
          <w:trHeight w:val="255"/>
        </w:trPr>
        <w:tc>
          <w:tcPr>
            <w:tcW w:w="8532" w:type="dxa"/>
            <w:gridSpan w:val="2"/>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     2. СП 31.13330.2012 «Водоснабжение. Наружные сети и сооружения».</w:t>
            </w: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r>
      <w:tr w:rsidR="00FC43EC" w:rsidRPr="00E8142F" w:rsidTr="00FC43EC">
        <w:trPr>
          <w:trHeight w:val="255"/>
        </w:trPr>
        <w:tc>
          <w:tcPr>
            <w:tcW w:w="829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     3. СП 32.13330.2012 «Канализация. Наружные сети и сооружения». </w:t>
            </w: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c>
          <w:tcPr>
            <w:tcW w:w="236" w:type="dxa"/>
            <w:tcBorders>
              <w:top w:val="nil"/>
              <w:left w:val="nil"/>
              <w:bottom w:val="nil"/>
              <w:right w:val="nil"/>
            </w:tcBorders>
            <w:shd w:val="clear" w:color="auto" w:fill="auto"/>
            <w:noWrap/>
            <w:vAlign w:val="bottom"/>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r>
      <w:tr w:rsidR="00FC43EC" w:rsidRPr="00E8142F" w:rsidTr="00FC43EC">
        <w:trPr>
          <w:trHeight w:val="255"/>
        </w:trPr>
        <w:tc>
          <w:tcPr>
            <w:tcW w:w="10420" w:type="dxa"/>
            <w:gridSpan w:val="10"/>
            <w:vMerge w:val="restart"/>
            <w:tcBorders>
              <w:top w:val="nil"/>
              <w:left w:val="nil"/>
              <w:bottom w:val="nil"/>
              <w:right w:val="nil"/>
            </w:tcBorders>
            <w:shd w:val="clear" w:color="auto" w:fill="auto"/>
            <w:hideMark/>
          </w:tcPr>
          <w:p w:rsidR="00FC43EC" w:rsidRPr="00E8142F" w:rsidRDefault="00FC43EC" w:rsidP="00FC43EC">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     4. 160 л/сутки  на человека - среднесуточная норма водопотребления, принята в соответствии с СП 31.13330.2012 п. 5.1, табл. 1 и признана международным сообществом достаточной для удовлетворения физиологических потребностей человека (журнал «Сантехника» №2 за 2009 г., издательство «АВОК-ПРЕСС» стр.15); </w:t>
            </w:r>
          </w:p>
        </w:tc>
      </w:tr>
      <w:tr w:rsidR="00FC43EC" w:rsidRPr="00E8142F" w:rsidTr="00FC43EC">
        <w:trPr>
          <w:trHeight w:val="255"/>
        </w:trPr>
        <w:tc>
          <w:tcPr>
            <w:tcW w:w="10420" w:type="dxa"/>
            <w:gridSpan w:val="10"/>
            <w:vMerge/>
            <w:tcBorders>
              <w:top w:val="nil"/>
              <w:left w:val="nil"/>
              <w:bottom w:val="nil"/>
              <w:right w:val="nil"/>
            </w:tcBorders>
            <w:vAlign w:val="center"/>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r>
      <w:tr w:rsidR="00FC43EC" w:rsidRPr="00E8142F" w:rsidTr="00FC43EC">
        <w:trPr>
          <w:trHeight w:val="255"/>
        </w:trPr>
        <w:tc>
          <w:tcPr>
            <w:tcW w:w="10420" w:type="dxa"/>
            <w:gridSpan w:val="10"/>
            <w:vMerge/>
            <w:tcBorders>
              <w:top w:val="nil"/>
              <w:left w:val="nil"/>
              <w:bottom w:val="nil"/>
              <w:right w:val="nil"/>
            </w:tcBorders>
            <w:vAlign w:val="center"/>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r>
      <w:tr w:rsidR="00FC43EC" w:rsidRPr="00E8142F" w:rsidTr="00FC43EC">
        <w:trPr>
          <w:trHeight w:val="255"/>
        </w:trPr>
        <w:tc>
          <w:tcPr>
            <w:tcW w:w="10420" w:type="dxa"/>
            <w:gridSpan w:val="10"/>
            <w:vMerge w:val="restart"/>
            <w:tcBorders>
              <w:top w:val="nil"/>
              <w:left w:val="nil"/>
              <w:bottom w:val="nil"/>
              <w:right w:val="nil"/>
            </w:tcBorders>
            <w:shd w:val="clear" w:color="auto" w:fill="auto"/>
            <w:vAlign w:val="center"/>
            <w:hideMark/>
          </w:tcPr>
          <w:p w:rsidR="00FC43EC" w:rsidRPr="00E8142F" w:rsidRDefault="00FC43EC" w:rsidP="00FC43EC">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     5. Аналог - т.п. 284-5-44 "Гостиница на 360 мест". Ресторанно-барный комплекс учтён согласно МГСН 4.14-98 для гостиницы 3 звезды. Благоустройство парка принято аналогично проекту парка в г. Ноябрьск, разработанному ООО "ГрафИнфо" в 2011 году.</w:t>
            </w:r>
          </w:p>
        </w:tc>
      </w:tr>
      <w:tr w:rsidR="00FC43EC" w:rsidRPr="00E8142F" w:rsidTr="00FC43EC">
        <w:trPr>
          <w:trHeight w:val="255"/>
        </w:trPr>
        <w:tc>
          <w:tcPr>
            <w:tcW w:w="10420" w:type="dxa"/>
            <w:gridSpan w:val="10"/>
            <w:vMerge/>
            <w:tcBorders>
              <w:top w:val="nil"/>
              <w:left w:val="nil"/>
              <w:bottom w:val="nil"/>
              <w:right w:val="nil"/>
            </w:tcBorders>
            <w:vAlign w:val="center"/>
            <w:hideMark/>
          </w:tcPr>
          <w:p w:rsidR="00FC43EC" w:rsidRPr="00E8142F" w:rsidRDefault="00FC43EC" w:rsidP="00FC43EC">
            <w:pPr>
              <w:widowControl/>
              <w:suppressAutoHyphens w:val="0"/>
              <w:autoSpaceDE/>
              <w:rPr>
                <w:rFonts w:ascii="Times New Roman" w:hAnsi="Times New Roman"/>
                <w:color w:val="auto"/>
                <w:sz w:val="20"/>
                <w:szCs w:val="20"/>
                <w:lang w:eastAsia="ru-RU"/>
              </w:rPr>
            </w:pPr>
          </w:p>
        </w:tc>
      </w:tr>
    </w:tbl>
    <w:p w:rsidR="00FC43EC" w:rsidRPr="00E8142F" w:rsidRDefault="00FC43EC" w:rsidP="002F4178">
      <w:pPr>
        <w:ind w:firstLine="709"/>
        <w:jc w:val="right"/>
        <w:rPr>
          <w:rFonts w:ascii="Times New Roman" w:hAnsi="Times New Roman"/>
          <w:sz w:val="24"/>
          <w:szCs w:val="24"/>
        </w:rPr>
      </w:pPr>
    </w:p>
    <w:p w:rsidR="00F51AFD" w:rsidRPr="00E8142F" w:rsidRDefault="00F51AFD" w:rsidP="00F51AFD">
      <w:pPr>
        <w:ind w:firstLine="709"/>
        <w:jc w:val="right"/>
        <w:rPr>
          <w:rFonts w:ascii="Times New Roman" w:hAnsi="Times New Roman"/>
          <w:sz w:val="24"/>
          <w:szCs w:val="24"/>
        </w:rPr>
      </w:pPr>
      <w:r w:rsidRPr="00E8142F">
        <w:rPr>
          <w:rFonts w:ascii="Times New Roman" w:hAnsi="Times New Roman"/>
          <w:sz w:val="24"/>
          <w:szCs w:val="24"/>
        </w:rPr>
        <w:t>Таблица 6.1.2.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6"/>
        <w:gridCol w:w="1514"/>
        <w:gridCol w:w="581"/>
        <w:gridCol w:w="644"/>
        <w:gridCol w:w="685"/>
        <w:gridCol w:w="715"/>
        <w:gridCol w:w="700"/>
        <w:gridCol w:w="715"/>
        <w:gridCol w:w="685"/>
        <w:gridCol w:w="744"/>
        <w:gridCol w:w="759"/>
        <w:gridCol w:w="669"/>
        <w:gridCol w:w="715"/>
        <w:gridCol w:w="818"/>
      </w:tblGrid>
      <w:tr w:rsidR="00FD784A" w:rsidRPr="00E8142F" w:rsidTr="00F51AFD">
        <w:trPr>
          <w:trHeight w:val="462"/>
        </w:trPr>
        <w:tc>
          <w:tcPr>
            <w:tcW w:w="10420" w:type="dxa"/>
            <w:gridSpan w:val="14"/>
            <w:shd w:val="clear" w:color="auto" w:fill="auto"/>
            <w:vAlign w:val="center"/>
            <w:hideMark/>
          </w:tcPr>
          <w:p w:rsidR="00FD784A" w:rsidRPr="00E8142F" w:rsidRDefault="00FD784A" w:rsidP="00F51AFD">
            <w:pPr>
              <w:widowControl/>
              <w:suppressAutoHyphens w:val="0"/>
              <w:autoSpaceDE/>
              <w:jc w:val="center"/>
              <w:rPr>
                <w:rFonts w:ascii="Times New Roman" w:hAnsi="Times New Roman"/>
                <w:b/>
                <w:bCs/>
                <w:color w:val="auto"/>
                <w:sz w:val="24"/>
                <w:szCs w:val="24"/>
                <w:lang w:eastAsia="ru-RU"/>
              </w:rPr>
            </w:pPr>
            <w:r w:rsidRPr="00E8142F">
              <w:rPr>
                <w:rFonts w:ascii="Times New Roman" w:hAnsi="Times New Roman"/>
                <w:b/>
                <w:bCs/>
                <w:color w:val="auto"/>
                <w:sz w:val="24"/>
                <w:szCs w:val="24"/>
                <w:lang w:eastAsia="ru-RU"/>
              </w:rPr>
              <w:t>Таблица водопотребления и водоотведения проектируемых жилых кварталов г. Окуловка.</w:t>
            </w:r>
          </w:p>
        </w:tc>
      </w:tr>
      <w:tr w:rsidR="00FD784A" w:rsidRPr="00E8142F" w:rsidTr="00F51AFD">
        <w:trPr>
          <w:trHeight w:val="807"/>
        </w:trPr>
        <w:tc>
          <w:tcPr>
            <w:tcW w:w="1990" w:type="dxa"/>
            <w:gridSpan w:val="2"/>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Потребитель</w:t>
            </w:r>
          </w:p>
        </w:tc>
        <w:tc>
          <w:tcPr>
            <w:tcW w:w="581" w:type="dxa"/>
            <w:vMerge w:val="restart"/>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Ед-ца изме- рения</w:t>
            </w:r>
          </w:p>
        </w:tc>
        <w:tc>
          <w:tcPr>
            <w:tcW w:w="644"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Кол-во</w:t>
            </w:r>
          </w:p>
        </w:tc>
        <w:tc>
          <w:tcPr>
            <w:tcW w:w="685" w:type="dxa"/>
            <w:vMerge w:val="restart"/>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Средне суточн. норма на ед. изм. </w:t>
            </w:r>
          </w:p>
        </w:tc>
        <w:tc>
          <w:tcPr>
            <w:tcW w:w="2815" w:type="dxa"/>
            <w:gridSpan w:val="4"/>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Водопотребление</w:t>
            </w:r>
          </w:p>
        </w:tc>
        <w:tc>
          <w:tcPr>
            <w:tcW w:w="2887" w:type="dxa"/>
            <w:gridSpan w:val="4"/>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Водоотведение</w:t>
            </w:r>
          </w:p>
        </w:tc>
        <w:tc>
          <w:tcPr>
            <w:tcW w:w="818" w:type="dxa"/>
            <w:vMerge w:val="restart"/>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Примеча-ние</w:t>
            </w:r>
          </w:p>
        </w:tc>
      </w:tr>
      <w:tr w:rsidR="00FD784A" w:rsidRPr="00E8142F" w:rsidTr="00F51AFD">
        <w:trPr>
          <w:trHeight w:val="870"/>
        </w:trPr>
        <w:tc>
          <w:tcPr>
            <w:tcW w:w="476" w:type="dxa"/>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w:t>
            </w:r>
            <w:r w:rsidRPr="00E8142F">
              <w:rPr>
                <w:rFonts w:ascii="Times New Roman" w:hAnsi="Times New Roman"/>
                <w:b/>
                <w:bCs/>
                <w:color w:val="auto"/>
                <w:sz w:val="20"/>
                <w:szCs w:val="20"/>
                <w:lang w:eastAsia="ru-RU"/>
              </w:rPr>
              <w:br/>
              <w:t xml:space="preserve">квар-тала </w:t>
            </w:r>
          </w:p>
        </w:tc>
        <w:tc>
          <w:tcPr>
            <w:tcW w:w="1514" w:type="dxa"/>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Наименование </w:t>
            </w:r>
            <w:r w:rsidRPr="00E8142F">
              <w:rPr>
                <w:rFonts w:ascii="Times New Roman" w:hAnsi="Times New Roman"/>
                <w:b/>
                <w:bCs/>
                <w:color w:val="auto"/>
                <w:sz w:val="20"/>
                <w:szCs w:val="20"/>
                <w:lang w:eastAsia="ru-RU"/>
              </w:rPr>
              <w:br/>
              <w:t>расхода</w:t>
            </w:r>
          </w:p>
        </w:tc>
        <w:tc>
          <w:tcPr>
            <w:tcW w:w="581"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644"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685"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715" w:type="dxa"/>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Ср.сут.</w:t>
            </w:r>
            <w:r w:rsidRPr="00E8142F">
              <w:rPr>
                <w:rFonts w:ascii="Times New Roman" w:hAnsi="Times New Roman"/>
                <w:b/>
                <w:bCs/>
                <w:color w:val="auto"/>
                <w:sz w:val="20"/>
                <w:szCs w:val="20"/>
                <w:lang w:eastAsia="ru-RU"/>
              </w:rPr>
              <w:br/>
              <w:t>м</w:t>
            </w:r>
            <w:r w:rsidRPr="00E8142F">
              <w:rPr>
                <w:rFonts w:ascii="Tahoma" w:hAnsi="Tahoma" w:cs="Tahoma"/>
                <w:b/>
                <w:bCs/>
                <w:color w:val="auto"/>
                <w:sz w:val="20"/>
                <w:szCs w:val="20"/>
                <w:lang w:eastAsia="ru-RU"/>
              </w:rPr>
              <w:t>³</w:t>
            </w:r>
            <w:r w:rsidRPr="00E8142F">
              <w:rPr>
                <w:rFonts w:ascii="Times New Roman" w:hAnsi="Times New Roman"/>
                <w:b/>
                <w:bCs/>
                <w:color w:val="auto"/>
                <w:sz w:val="20"/>
                <w:szCs w:val="20"/>
                <w:lang w:eastAsia="ru-RU"/>
              </w:rPr>
              <w:t>/сут</w:t>
            </w:r>
          </w:p>
        </w:tc>
        <w:tc>
          <w:tcPr>
            <w:tcW w:w="700" w:type="dxa"/>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Годовое</w:t>
            </w:r>
            <w:r w:rsidRPr="00E8142F">
              <w:rPr>
                <w:rFonts w:ascii="Times New Roman" w:hAnsi="Times New Roman"/>
                <w:b/>
                <w:bCs/>
                <w:color w:val="auto"/>
                <w:sz w:val="20"/>
                <w:szCs w:val="20"/>
                <w:lang w:eastAsia="ru-RU"/>
              </w:rPr>
              <w:br/>
              <w:t>т.м</w:t>
            </w:r>
            <w:r w:rsidRPr="00E8142F">
              <w:rPr>
                <w:rFonts w:ascii="Tahoma" w:hAnsi="Tahoma" w:cs="Tahoma"/>
                <w:b/>
                <w:bCs/>
                <w:color w:val="auto"/>
                <w:sz w:val="20"/>
                <w:szCs w:val="20"/>
                <w:lang w:eastAsia="ru-RU"/>
              </w:rPr>
              <w:t>³</w:t>
            </w:r>
            <w:r w:rsidRPr="00E8142F">
              <w:rPr>
                <w:rFonts w:ascii="Times New Roman" w:hAnsi="Times New Roman"/>
                <w:b/>
                <w:bCs/>
                <w:color w:val="auto"/>
                <w:sz w:val="20"/>
                <w:szCs w:val="20"/>
                <w:lang w:eastAsia="ru-RU"/>
              </w:rPr>
              <w:t>/год</w:t>
            </w:r>
          </w:p>
        </w:tc>
        <w:tc>
          <w:tcPr>
            <w:tcW w:w="715" w:type="dxa"/>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Макс.</w:t>
            </w:r>
            <w:r w:rsidRPr="00E8142F">
              <w:rPr>
                <w:rFonts w:ascii="Times New Roman" w:hAnsi="Times New Roman"/>
                <w:b/>
                <w:bCs/>
                <w:color w:val="auto"/>
                <w:sz w:val="20"/>
                <w:szCs w:val="20"/>
                <w:lang w:eastAsia="ru-RU"/>
              </w:rPr>
              <w:br/>
              <w:t>сут.</w:t>
            </w:r>
            <w:r w:rsidRPr="00E8142F">
              <w:rPr>
                <w:rFonts w:ascii="Times New Roman" w:hAnsi="Times New Roman"/>
                <w:b/>
                <w:bCs/>
                <w:color w:val="auto"/>
                <w:sz w:val="20"/>
                <w:szCs w:val="20"/>
                <w:lang w:eastAsia="ru-RU"/>
              </w:rPr>
              <w:br/>
              <w:t>м</w:t>
            </w:r>
            <w:r w:rsidRPr="00E8142F">
              <w:rPr>
                <w:rFonts w:ascii="Tahoma" w:hAnsi="Tahoma" w:cs="Tahoma"/>
                <w:b/>
                <w:bCs/>
                <w:color w:val="auto"/>
                <w:sz w:val="20"/>
                <w:szCs w:val="20"/>
                <w:lang w:eastAsia="ru-RU"/>
              </w:rPr>
              <w:t>³</w:t>
            </w:r>
            <w:r w:rsidRPr="00E8142F">
              <w:rPr>
                <w:rFonts w:ascii="Times New Roman" w:hAnsi="Times New Roman"/>
                <w:b/>
                <w:bCs/>
                <w:color w:val="auto"/>
                <w:sz w:val="20"/>
                <w:szCs w:val="20"/>
                <w:lang w:eastAsia="ru-RU"/>
              </w:rPr>
              <w:t>/сут</w:t>
            </w:r>
          </w:p>
        </w:tc>
        <w:tc>
          <w:tcPr>
            <w:tcW w:w="685" w:type="dxa"/>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Макс.</w:t>
            </w:r>
            <w:r w:rsidRPr="00E8142F">
              <w:rPr>
                <w:rFonts w:ascii="Times New Roman" w:hAnsi="Times New Roman"/>
                <w:b/>
                <w:bCs/>
                <w:color w:val="auto"/>
                <w:sz w:val="20"/>
                <w:szCs w:val="20"/>
                <w:lang w:eastAsia="ru-RU"/>
              </w:rPr>
              <w:br/>
              <w:t>час.</w:t>
            </w:r>
            <w:r w:rsidRPr="00E8142F">
              <w:rPr>
                <w:rFonts w:ascii="Times New Roman" w:hAnsi="Times New Roman"/>
                <w:b/>
                <w:bCs/>
                <w:color w:val="auto"/>
                <w:sz w:val="20"/>
                <w:szCs w:val="20"/>
                <w:lang w:eastAsia="ru-RU"/>
              </w:rPr>
              <w:br/>
              <w:t>м</w:t>
            </w:r>
            <w:r w:rsidRPr="00E8142F">
              <w:rPr>
                <w:rFonts w:ascii="Tahoma" w:hAnsi="Tahoma" w:cs="Tahoma"/>
                <w:b/>
                <w:bCs/>
                <w:color w:val="auto"/>
                <w:sz w:val="20"/>
                <w:szCs w:val="20"/>
                <w:lang w:eastAsia="ru-RU"/>
              </w:rPr>
              <w:t>³</w:t>
            </w:r>
            <w:r w:rsidRPr="00E8142F">
              <w:rPr>
                <w:rFonts w:ascii="Times New Roman" w:hAnsi="Times New Roman"/>
                <w:b/>
                <w:bCs/>
                <w:color w:val="auto"/>
                <w:sz w:val="20"/>
                <w:szCs w:val="20"/>
                <w:lang w:eastAsia="ru-RU"/>
              </w:rPr>
              <w:t>/час</w:t>
            </w:r>
          </w:p>
        </w:tc>
        <w:tc>
          <w:tcPr>
            <w:tcW w:w="744" w:type="dxa"/>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Ср.сут.</w:t>
            </w:r>
            <w:r w:rsidRPr="00E8142F">
              <w:rPr>
                <w:rFonts w:ascii="Times New Roman" w:hAnsi="Times New Roman"/>
                <w:b/>
                <w:bCs/>
                <w:color w:val="auto"/>
                <w:sz w:val="20"/>
                <w:szCs w:val="20"/>
                <w:lang w:eastAsia="ru-RU"/>
              </w:rPr>
              <w:br/>
              <w:t>м</w:t>
            </w:r>
            <w:r w:rsidRPr="00E8142F">
              <w:rPr>
                <w:rFonts w:ascii="Tahoma" w:hAnsi="Tahoma" w:cs="Tahoma"/>
                <w:b/>
                <w:bCs/>
                <w:color w:val="auto"/>
                <w:sz w:val="20"/>
                <w:szCs w:val="20"/>
                <w:lang w:eastAsia="ru-RU"/>
              </w:rPr>
              <w:t>³</w:t>
            </w:r>
            <w:r w:rsidRPr="00E8142F">
              <w:rPr>
                <w:rFonts w:ascii="Times New Roman" w:hAnsi="Times New Roman"/>
                <w:b/>
                <w:bCs/>
                <w:color w:val="auto"/>
                <w:sz w:val="20"/>
                <w:szCs w:val="20"/>
                <w:lang w:eastAsia="ru-RU"/>
              </w:rPr>
              <w:t>/сут</w:t>
            </w:r>
          </w:p>
        </w:tc>
        <w:tc>
          <w:tcPr>
            <w:tcW w:w="759" w:type="dxa"/>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Годовое</w:t>
            </w:r>
            <w:r w:rsidRPr="00E8142F">
              <w:rPr>
                <w:rFonts w:ascii="Times New Roman" w:hAnsi="Times New Roman"/>
                <w:b/>
                <w:bCs/>
                <w:color w:val="auto"/>
                <w:sz w:val="20"/>
                <w:szCs w:val="20"/>
                <w:lang w:eastAsia="ru-RU"/>
              </w:rPr>
              <w:br/>
              <w:t>т.м</w:t>
            </w:r>
            <w:r w:rsidRPr="00E8142F">
              <w:rPr>
                <w:rFonts w:ascii="Tahoma" w:hAnsi="Tahoma" w:cs="Tahoma"/>
                <w:b/>
                <w:bCs/>
                <w:color w:val="auto"/>
                <w:sz w:val="20"/>
                <w:szCs w:val="20"/>
                <w:lang w:eastAsia="ru-RU"/>
              </w:rPr>
              <w:t>³</w:t>
            </w:r>
            <w:r w:rsidRPr="00E8142F">
              <w:rPr>
                <w:rFonts w:ascii="Times New Roman" w:hAnsi="Times New Roman"/>
                <w:b/>
                <w:bCs/>
                <w:color w:val="auto"/>
                <w:sz w:val="20"/>
                <w:szCs w:val="20"/>
                <w:lang w:eastAsia="ru-RU"/>
              </w:rPr>
              <w:t>/год</w:t>
            </w:r>
          </w:p>
        </w:tc>
        <w:tc>
          <w:tcPr>
            <w:tcW w:w="669" w:type="dxa"/>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Макс.</w:t>
            </w:r>
            <w:r w:rsidRPr="00E8142F">
              <w:rPr>
                <w:rFonts w:ascii="Times New Roman" w:hAnsi="Times New Roman"/>
                <w:b/>
                <w:bCs/>
                <w:color w:val="auto"/>
                <w:sz w:val="20"/>
                <w:szCs w:val="20"/>
                <w:lang w:eastAsia="ru-RU"/>
              </w:rPr>
              <w:br/>
              <w:t>сут.</w:t>
            </w:r>
            <w:r w:rsidRPr="00E8142F">
              <w:rPr>
                <w:rFonts w:ascii="Times New Roman" w:hAnsi="Times New Roman"/>
                <w:b/>
                <w:bCs/>
                <w:color w:val="auto"/>
                <w:sz w:val="20"/>
                <w:szCs w:val="20"/>
                <w:lang w:eastAsia="ru-RU"/>
              </w:rPr>
              <w:br/>
              <w:t>м</w:t>
            </w:r>
            <w:r w:rsidRPr="00E8142F">
              <w:rPr>
                <w:rFonts w:ascii="Tahoma" w:hAnsi="Tahoma" w:cs="Tahoma"/>
                <w:b/>
                <w:bCs/>
                <w:color w:val="auto"/>
                <w:sz w:val="20"/>
                <w:szCs w:val="20"/>
                <w:lang w:eastAsia="ru-RU"/>
              </w:rPr>
              <w:t>³</w:t>
            </w:r>
            <w:r w:rsidRPr="00E8142F">
              <w:rPr>
                <w:rFonts w:ascii="Times New Roman" w:hAnsi="Times New Roman"/>
                <w:b/>
                <w:bCs/>
                <w:color w:val="auto"/>
                <w:sz w:val="20"/>
                <w:szCs w:val="20"/>
                <w:lang w:eastAsia="ru-RU"/>
              </w:rPr>
              <w:t>/сут</w:t>
            </w:r>
          </w:p>
        </w:tc>
        <w:tc>
          <w:tcPr>
            <w:tcW w:w="715" w:type="dxa"/>
            <w:shd w:val="clear" w:color="auto" w:fill="auto"/>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Макс.</w:t>
            </w:r>
            <w:r w:rsidRPr="00E8142F">
              <w:rPr>
                <w:rFonts w:ascii="Times New Roman" w:hAnsi="Times New Roman"/>
                <w:b/>
                <w:bCs/>
                <w:color w:val="auto"/>
                <w:sz w:val="20"/>
                <w:szCs w:val="20"/>
                <w:lang w:eastAsia="ru-RU"/>
              </w:rPr>
              <w:br/>
              <w:t>час.</w:t>
            </w:r>
            <w:r w:rsidRPr="00E8142F">
              <w:rPr>
                <w:rFonts w:ascii="Times New Roman" w:hAnsi="Times New Roman"/>
                <w:b/>
                <w:bCs/>
                <w:color w:val="auto"/>
                <w:sz w:val="20"/>
                <w:szCs w:val="20"/>
                <w:lang w:eastAsia="ru-RU"/>
              </w:rPr>
              <w:br/>
              <w:t>м</w:t>
            </w:r>
            <w:r w:rsidRPr="00E8142F">
              <w:rPr>
                <w:rFonts w:ascii="Tahoma" w:hAnsi="Tahoma" w:cs="Tahoma"/>
                <w:b/>
                <w:bCs/>
                <w:color w:val="auto"/>
                <w:sz w:val="20"/>
                <w:szCs w:val="20"/>
                <w:lang w:eastAsia="ru-RU"/>
              </w:rPr>
              <w:t>³</w:t>
            </w:r>
            <w:r w:rsidRPr="00E8142F">
              <w:rPr>
                <w:rFonts w:ascii="Times New Roman" w:hAnsi="Times New Roman"/>
                <w:b/>
                <w:bCs/>
                <w:color w:val="auto"/>
                <w:sz w:val="20"/>
                <w:szCs w:val="20"/>
                <w:lang w:eastAsia="ru-RU"/>
              </w:rPr>
              <w:t>/час</w:t>
            </w:r>
          </w:p>
        </w:tc>
        <w:tc>
          <w:tcPr>
            <w:tcW w:w="818"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w:t>
            </w:r>
          </w:p>
        </w:tc>
        <w:tc>
          <w:tcPr>
            <w:tcW w:w="151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w:t>
            </w:r>
          </w:p>
        </w:tc>
        <w:tc>
          <w:tcPr>
            <w:tcW w:w="818"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4,67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16,64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4,67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16,64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4,06</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16,02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5,85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4,68</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14,34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5,23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11,44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11,44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0,45</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4,02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15,95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9,86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3,60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12,81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12,48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Неучтённые </w:t>
            </w:r>
            <w:r w:rsidRPr="00E8142F">
              <w:rPr>
                <w:rFonts w:ascii="Times New Roman" w:hAnsi="Times New Roman"/>
                <w:color w:val="auto"/>
                <w:sz w:val="20"/>
                <w:szCs w:val="20"/>
                <w:lang w:eastAsia="ru-RU"/>
              </w:rPr>
              <w:lastRenderedPageBreak/>
              <w:t>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w:t>
            </w:r>
            <w:r w:rsidRPr="00E8142F">
              <w:rPr>
                <w:rFonts w:ascii="Times New Roman" w:hAnsi="Times New Roman"/>
                <w:color w:val="auto"/>
                <w:sz w:val="20"/>
                <w:szCs w:val="20"/>
                <w:lang w:eastAsia="ru-RU"/>
              </w:rPr>
              <w:lastRenderedPageBreak/>
              <w:t>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1,15</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4,38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10,75</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3,92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12,48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1,15</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4,38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10,75</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3,92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8,48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11,02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8,48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11,02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3,87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15,37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9,50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12,35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3,01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4,48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5,82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0,76</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3,00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4,35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0,88</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2,69</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0,98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0,85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6,99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rPr>
                <w:rFonts w:cs="Arial"/>
                <w:color w:val="auto"/>
                <w:sz w:val="18"/>
                <w:szCs w:val="18"/>
                <w:lang w:eastAsia="ru-RU"/>
              </w:rPr>
            </w:pPr>
            <w:r w:rsidRPr="00E8142F">
              <w:rPr>
                <w:rFonts w:cs="Arial"/>
                <w:color w:val="auto"/>
                <w:sz w:val="18"/>
                <w:szCs w:val="18"/>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rPr>
                <w:rFonts w:cs="Arial"/>
                <w:color w:val="auto"/>
                <w:sz w:val="18"/>
                <w:szCs w:val="18"/>
                <w:lang w:eastAsia="ru-RU"/>
              </w:rPr>
            </w:pPr>
            <w:r w:rsidRPr="00E8142F">
              <w:rPr>
                <w:rFonts w:cs="Arial"/>
                <w:color w:val="auto"/>
                <w:sz w:val="18"/>
                <w:szCs w:val="18"/>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rPr>
                <w:rFonts w:cs="Arial"/>
                <w:color w:val="auto"/>
                <w:sz w:val="18"/>
                <w:szCs w:val="18"/>
                <w:lang w:eastAsia="ru-RU"/>
              </w:rPr>
            </w:pPr>
            <w:r w:rsidRPr="00E8142F">
              <w:rPr>
                <w:rFonts w:cs="Arial"/>
                <w:color w:val="auto"/>
                <w:sz w:val="18"/>
                <w:szCs w:val="18"/>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rPr>
                <w:rFonts w:cs="Arial"/>
                <w:color w:val="auto"/>
                <w:sz w:val="18"/>
                <w:szCs w:val="18"/>
                <w:lang w:eastAsia="ru-RU"/>
              </w:rPr>
            </w:pPr>
            <w:r w:rsidRPr="00E8142F">
              <w:rPr>
                <w:rFonts w:cs="Arial"/>
                <w:color w:val="auto"/>
                <w:sz w:val="18"/>
                <w:szCs w:val="18"/>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rPr>
                <w:rFonts w:cs="Arial"/>
                <w:color w:val="auto"/>
                <w:sz w:val="18"/>
                <w:szCs w:val="18"/>
                <w:lang w:eastAsia="ru-RU"/>
              </w:rPr>
            </w:pPr>
            <w:r w:rsidRPr="00E8142F">
              <w:rPr>
                <w:rFonts w:cs="Arial"/>
                <w:color w:val="auto"/>
                <w:sz w:val="18"/>
                <w:szCs w:val="18"/>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rPr>
                <w:rFonts w:cs="Arial"/>
                <w:color w:val="auto"/>
                <w:sz w:val="18"/>
                <w:szCs w:val="18"/>
                <w:lang w:eastAsia="ru-RU"/>
              </w:rPr>
            </w:pPr>
            <w:r w:rsidRPr="00E8142F">
              <w:rPr>
                <w:rFonts w:cs="Arial"/>
                <w:color w:val="auto"/>
                <w:sz w:val="18"/>
                <w:szCs w:val="18"/>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rPr>
                <w:rFonts w:cs="Arial"/>
                <w:color w:val="auto"/>
                <w:sz w:val="18"/>
                <w:szCs w:val="18"/>
                <w:lang w:eastAsia="ru-RU"/>
              </w:rPr>
            </w:pPr>
            <w:r w:rsidRPr="00E8142F">
              <w:rPr>
                <w:rFonts w:cs="Arial"/>
                <w:color w:val="auto"/>
                <w:sz w:val="18"/>
                <w:szCs w:val="18"/>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rPr>
                <w:rFonts w:cs="Arial"/>
                <w:color w:val="auto"/>
                <w:sz w:val="18"/>
                <w:szCs w:val="18"/>
                <w:lang w:eastAsia="ru-RU"/>
              </w:rPr>
            </w:pPr>
            <w:r w:rsidRPr="00E8142F">
              <w:rPr>
                <w:rFonts w:cs="Arial"/>
                <w:color w:val="auto"/>
                <w:sz w:val="18"/>
                <w:szCs w:val="18"/>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rPr>
                <w:rFonts w:cs="Arial"/>
                <w:color w:val="auto"/>
                <w:sz w:val="18"/>
                <w:szCs w:val="18"/>
                <w:lang w:eastAsia="ru-RU"/>
              </w:rPr>
            </w:pPr>
            <w:r w:rsidRPr="00E8142F">
              <w:rPr>
                <w:rFonts w:cs="Arial"/>
                <w:color w:val="auto"/>
                <w:sz w:val="18"/>
                <w:szCs w:val="18"/>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rPr>
                <w:rFonts w:cs="Arial"/>
                <w:color w:val="auto"/>
                <w:sz w:val="18"/>
                <w:szCs w:val="18"/>
                <w:lang w:eastAsia="ru-RU"/>
              </w:rPr>
            </w:pPr>
            <w:r w:rsidRPr="00E8142F">
              <w:rPr>
                <w:rFonts w:cs="Arial"/>
                <w:color w:val="auto"/>
                <w:sz w:val="18"/>
                <w:szCs w:val="18"/>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rPr>
                <w:rFonts w:cs="Arial"/>
                <w:color w:val="auto"/>
                <w:sz w:val="18"/>
                <w:szCs w:val="18"/>
                <w:lang w:eastAsia="ru-RU"/>
              </w:rPr>
            </w:pPr>
            <w:r w:rsidRPr="00E8142F">
              <w:rPr>
                <w:rFonts w:cs="Arial"/>
                <w:color w:val="auto"/>
                <w:sz w:val="18"/>
                <w:szCs w:val="18"/>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rPr>
                <w:rFonts w:cs="Arial"/>
                <w:color w:val="auto"/>
                <w:sz w:val="18"/>
                <w:szCs w:val="18"/>
                <w:lang w:eastAsia="ru-RU"/>
              </w:rPr>
            </w:pPr>
            <w:r w:rsidRPr="00E8142F">
              <w:rPr>
                <w:rFonts w:cs="Arial"/>
                <w:color w:val="auto"/>
                <w:sz w:val="18"/>
                <w:szCs w:val="18"/>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8,00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8,00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10,40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Неучтённые </w:t>
            </w:r>
            <w:r w:rsidRPr="00E8142F">
              <w:rPr>
                <w:rFonts w:ascii="Times New Roman" w:hAnsi="Times New Roman"/>
                <w:color w:val="auto"/>
                <w:sz w:val="20"/>
                <w:szCs w:val="20"/>
                <w:lang w:eastAsia="ru-RU"/>
              </w:rPr>
              <w:lastRenderedPageBreak/>
              <w:t>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w:t>
            </w:r>
            <w:r w:rsidRPr="00E8142F">
              <w:rPr>
                <w:rFonts w:ascii="Times New Roman" w:hAnsi="Times New Roman"/>
                <w:color w:val="auto"/>
                <w:sz w:val="20"/>
                <w:szCs w:val="20"/>
                <w:lang w:eastAsia="ru-RU"/>
              </w:rPr>
              <w:lastRenderedPageBreak/>
              <w:t>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3,65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2,93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8,96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11,65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7,28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7,28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6,27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8,15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13,28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17,26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4,21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13,28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17,26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4,21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1,59</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16,62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6,07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24,07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4,86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14,87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5,43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19,34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4,71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6,99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4,78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4,78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6,67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4,12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7,90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7,90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11,02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6,81</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8,85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2,16</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6,99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4,16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4,16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4,00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5,80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26</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11,44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11,44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Неучтённые </w:t>
            </w:r>
            <w:r w:rsidRPr="00E8142F">
              <w:rPr>
                <w:rFonts w:ascii="Times New Roman" w:hAnsi="Times New Roman"/>
                <w:color w:val="auto"/>
                <w:sz w:val="20"/>
                <w:szCs w:val="20"/>
                <w:lang w:eastAsia="ru-RU"/>
              </w:rPr>
              <w:lastRenderedPageBreak/>
              <w:t>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w:t>
            </w:r>
            <w:r w:rsidRPr="00E8142F">
              <w:rPr>
                <w:rFonts w:ascii="Times New Roman" w:hAnsi="Times New Roman"/>
                <w:color w:val="auto"/>
                <w:sz w:val="20"/>
                <w:szCs w:val="20"/>
                <w:lang w:eastAsia="ru-RU"/>
              </w:rPr>
              <w:lastRenderedPageBreak/>
              <w:t>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0,45</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4,02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15,95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9,86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3,60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12,81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7,28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7,28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6,27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8,15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7,90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7,90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11,02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6,81</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8,85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2,16</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29</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7,28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7,28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6,27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8,15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30</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8,00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8,00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10,40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3,65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2,93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8,96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11,65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14,56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14,02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5,12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4,10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12,54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4,58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16,31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3,97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18,08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5,56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18,08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6,60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5,56</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0,93</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22,62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8,26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32,77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6,42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20,25</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7,39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26,32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6,23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33</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4,78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4,78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6,67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4,12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4,96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17,68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4,31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4,96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4,31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Неучтённые </w:t>
            </w:r>
            <w:r w:rsidRPr="00E8142F">
              <w:rPr>
                <w:rFonts w:ascii="Times New Roman" w:hAnsi="Times New Roman"/>
                <w:color w:val="auto"/>
                <w:sz w:val="20"/>
                <w:szCs w:val="20"/>
                <w:lang w:eastAsia="ru-RU"/>
              </w:rPr>
              <w:lastRenderedPageBreak/>
              <w:t>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w:t>
            </w:r>
            <w:r w:rsidRPr="00E8142F">
              <w:rPr>
                <w:rFonts w:ascii="Times New Roman" w:hAnsi="Times New Roman"/>
                <w:color w:val="auto"/>
                <w:sz w:val="20"/>
                <w:szCs w:val="20"/>
                <w:lang w:eastAsia="ru-RU"/>
              </w:rPr>
              <w:lastRenderedPageBreak/>
              <w:t>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17,02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6,21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4,97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15,23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5,56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19,80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4,83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36</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13,28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17,26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4,21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13,28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17,26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4,21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1,59</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16,62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6,07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24,07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4,86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14,87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5,43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19,34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4,71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37</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4,96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17,68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4,31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4,96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4,31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17,02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6,21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4,97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15,23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5,56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19,80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4,83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38</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4,26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15,18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3,70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4,26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3,70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14,62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21,17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4,27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13,08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4,77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17,01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4,15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39</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10,88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3,97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14,14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3,45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10,88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3,97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14,14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3,45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1,31</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4,97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19,72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3,98</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12,19</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4,45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15,84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3,86</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41</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13,10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13,10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1,21</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18,27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3,69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11,29</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4,12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42</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9,28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9,28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1,11</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4,24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16,82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3,39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10,39</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3,79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13,51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43</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4,78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4,78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6,67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4,12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44</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16,48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21,42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5,19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16,48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21,42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5,19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0,85</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20,62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7,53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29,87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5,99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18,46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6,74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23,99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5,81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lastRenderedPageBreak/>
              <w:t>45</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6,13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21,84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6,13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21,84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5,26</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21,02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7,67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30,45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6,07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18,82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6,87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24,46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5,90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14,40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18,72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4,56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14,40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18,72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4,56</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18,02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6,58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26,10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5,27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16,13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5,89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20,97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5,11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47</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6,40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8,32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6,40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8,32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0,33</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2,92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7,17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2,62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9,32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48</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14,56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14,02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5,12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4,10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12,54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4,58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16,31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3,97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49</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50</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7,28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7,28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6,27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8,15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51</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4,67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16,64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4,67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16,64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4,06</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16,02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5,85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4,68</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14,34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5,23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52</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8,48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11,02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8,48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11,02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3,87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15,37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9,50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12,35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3,01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11,44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11,44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0,45</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4,02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15,95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9,86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3,60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12,81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lastRenderedPageBreak/>
              <w:t>54</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9,57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5,91</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7,69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55</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56</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6,99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57</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4,16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4,16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4,00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5,80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58</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0,76</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3,00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4,35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0,88</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2,69</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0,98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0,85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59</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4,78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4,78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6,67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4,12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60</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4,16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4,16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4,00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5,80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61</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6,40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8,32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6,40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8,32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0,33</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2,92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7,17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2,62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9,32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62</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7,20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9,36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2,28</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7,20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9,36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13,05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2,63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8,06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2,94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10,48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2,56</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lastRenderedPageBreak/>
              <w:t>63</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8,00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8,00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10,40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3,65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2,93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8,96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11,65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64</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12,48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1,15</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4,38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10,75</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3,92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65</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66</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18,88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24,54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5,74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18,88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24,54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5,74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3,78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3,78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0,88</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0,97</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5,90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23,63</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8,62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34,22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6,63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21,15</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7,72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27,49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67</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16,48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21,42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5,19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16,48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21,42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5,19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0,85</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20,62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7,53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29,87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5,99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18,46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6,74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23,99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5,81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68</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12,48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16,22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3,95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12,48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4,56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16,22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3,95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3,90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15,62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5,70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22,62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4,56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5,10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18,17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69</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12,48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16,22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3,95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12,48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4,56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16,22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3,95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3,90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15,62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5,70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22,62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4,56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5,10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18,17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70</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9,28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9,28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1,11</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2,90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4,24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16,82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3,39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10,39</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3,79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13,51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71</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13,10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13,10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1,21</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18,27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3,69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11,29</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4,12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lastRenderedPageBreak/>
              <w:t>72</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3,50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12,48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1,15</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4,38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10,75</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3,92</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73</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8,48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11,02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8,48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3,10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11,02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3,87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15,37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9,50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12,35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3,01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74</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11,44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11,44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0,45</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4,02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15,95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3,22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9,86</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3,60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12,81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75</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13,92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8,60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11,18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76</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309</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49,44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18,05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64,27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10,13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49,44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18,05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64,27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10,13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9,89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9,89</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5,93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2,17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7,71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309</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15,45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61,87</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22,58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89,61</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11,69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55,37</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20,21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71,98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11,35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77</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0,04</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0,03</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0,37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0,29</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0,90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0,33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0,28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78</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2,70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0,66</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0,42</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0,42</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0,09</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2,60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0,95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3,77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0,76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0,85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3,03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0,74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79</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4,78</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3,68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1,34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4,78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0,44</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0,19</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6,67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1,35</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4,12</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1,50</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80</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6,99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lastRenderedPageBreak/>
              <w:t>81</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9,57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5,91</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7,69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82</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9,57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5,91</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7,69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83</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4,00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1,46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0,20</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0,48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0,15</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0,08</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7,25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4,48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1,64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5,82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84</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4,80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1,75</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6,24</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0,96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0,18</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0,25</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1,50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6,01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8,70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5,38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6,99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1,70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85</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9,57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5,91</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7,69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86</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5,28</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5,28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1,93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6,86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0,63</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0,82</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0,27</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1,65</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6,61</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2,41</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9,57</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1,93</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5,91</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2,16</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7,69</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1,87</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vMerge w:val="restart"/>
            <w:shd w:val="clear" w:color="auto" w:fill="auto"/>
            <w:noWrap/>
            <w:vAlign w:val="center"/>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87</w:t>
            </w: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Хоз-питьевые нужды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160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4,16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1,01</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3,20</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1,17</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4,16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1,01</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1,2,3,4</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Неучтённые расходы</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20,0/12,0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0,23</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0,64</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0,38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0,14</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0,12</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1,2,3</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Полив</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0,16</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0,06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r>
      <w:tr w:rsidR="00FD784A" w:rsidRPr="00E8142F" w:rsidTr="00F51AFD">
        <w:trPr>
          <w:trHeight w:val="248"/>
        </w:trPr>
        <w:tc>
          <w:tcPr>
            <w:tcW w:w="476" w:type="dxa"/>
            <w:vMerge/>
            <w:vAlign w:val="center"/>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Итого: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4,00</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1,46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5,80</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1,17</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3,58</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1,31</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4,66</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1,14</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ВСЕГО:</w:t>
            </w: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4296</w:t>
            </w: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w:t>
            </w:r>
          </w:p>
        </w:tc>
        <w:tc>
          <w:tcPr>
            <w:tcW w:w="715" w:type="dxa"/>
            <w:shd w:val="clear" w:color="auto" w:fill="auto"/>
            <w:noWrap/>
            <w:vAlign w:val="bottom"/>
            <w:hideMark/>
          </w:tcPr>
          <w:p w:rsidR="00FD784A" w:rsidRPr="00E8142F" w:rsidRDefault="00FD784A" w:rsidP="00F51AFD">
            <w:pPr>
              <w:widowControl/>
              <w:suppressAutoHyphens w:val="0"/>
              <w:autoSpaceDE/>
              <w:ind w:left="-72" w:right="-137"/>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860,14</w:t>
            </w:r>
          </w:p>
        </w:tc>
        <w:tc>
          <w:tcPr>
            <w:tcW w:w="700" w:type="dxa"/>
            <w:shd w:val="clear" w:color="auto" w:fill="auto"/>
            <w:noWrap/>
            <w:vAlign w:val="bottom"/>
            <w:hideMark/>
          </w:tcPr>
          <w:p w:rsidR="00FD784A" w:rsidRPr="00E8142F" w:rsidRDefault="00FD784A" w:rsidP="00F51AFD">
            <w:pPr>
              <w:widowControl/>
              <w:suppressAutoHyphens w:val="0"/>
              <w:autoSpaceDE/>
              <w:ind w:left="-72" w:right="-137"/>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313,95</w:t>
            </w:r>
          </w:p>
        </w:tc>
        <w:tc>
          <w:tcPr>
            <w:tcW w:w="715" w:type="dxa"/>
            <w:shd w:val="clear" w:color="auto" w:fill="auto"/>
            <w:noWrap/>
            <w:vAlign w:val="bottom"/>
            <w:hideMark/>
          </w:tcPr>
          <w:p w:rsidR="00FD784A" w:rsidRPr="00E8142F" w:rsidRDefault="00FD784A" w:rsidP="00F51AFD">
            <w:pPr>
              <w:widowControl/>
              <w:suppressAutoHyphens w:val="0"/>
              <w:autoSpaceDE/>
              <w:ind w:left="-72" w:right="-137"/>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1245,84</w:t>
            </w:r>
          </w:p>
        </w:tc>
        <w:tc>
          <w:tcPr>
            <w:tcW w:w="685" w:type="dxa"/>
            <w:shd w:val="clear" w:color="auto" w:fill="auto"/>
            <w:noWrap/>
            <w:vAlign w:val="bottom"/>
            <w:hideMark/>
          </w:tcPr>
          <w:p w:rsidR="00FD784A" w:rsidRPr="00E8142F" w:rsidRDefault="00FD784A" w:rsidP="00F51AFD">
            <w:pPr>
              <w:widowControl/>
              <w:suppressAutoHyphens w:val="0"/>
              <w:autoSpaceDE/>
              <w:ind w:left="-72" w:right="-137"/>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83,21</w:t>
            </w:r>
          </w:p>
        </w:tc>
        <w:tc>
          <w:tcPr>
            <w:tcW w:w="744" w:type="dxa"/>
            <w:shd w:val="clear" w:color="auto" w:fill="auto"/>
            <w:noWrap/>
            <w:vAlign w:val="bottom"/>
            <w:hideMark/>
          </w:tcPr>
          <w:p w:rsidR="00FD784A" w:rsidRPr="00E8142F" w:rsidRDefault="00FD784A" w:rsidP="00F51AFD">
            <w:pPr>
              <w:widowControl/>
              <w:suppressAutoHyphens w:val="0"/>
              <w:autoSpaceDE/>
              <w:ind w:left="-72" w:right="-137"/>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769,84</w:t>
            </w:r>
          </w:p>
        </w:tc>
        <w:tc>
          <w:tcPr>
            <w:tcW w:w="759" w:type="dxa"/>
            <w:shd w:val="clear" w:color="auto" w:fill="auto"/>
            <w:noWrap/>
            <w:vAlign w:val="bottom"/>
            <w:hideMark/>
          </w:tcPr>
          <w:p w:rsidR="00FD784A" w:rsidRPr="00E8142F" w:rsidRDefault="00FD784A" w:rsidP="00F51AFD">
            <w:pPr>
              <w:widowControl/>
              <w:suppressAutoHyphens w:val="0"/>
              <w:autoSpaceDE/>
              <w:ind w:left="-72" w:right="-137"/>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280,99</w:t>
            </w:r>
          </w:p>
        </w:tc>
        <w:tc>
          <w:tcPr>
            <w:tcW w:w="669" w:type="dxa"/>
            <w:shd w:val="clear" w:color="auto" w:fill="auto"/>
            <w:noWrap/>
            <w:vAlign w:val="bottom"/>
            <w:hideMark/>
          </w:tcPr>
          <w:p w:rsidR="00FD784A" w:rsidRPr="00E8142F" w:rsidRDefault="00FD784A" w:rsidP="00F51AFD">
            <w:pPr>
              <w:widowControl/>
              <w:suppressAutoHyphens w:val="0"/>
              <w:autoSpaceDE/>
              <w:ind w:left="-72" w:right="-137"/>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999,87</w:t>
            </w:r>
          </w:p>
        </w:tc>
        <w:tc>
          <w:tcPr>
            <w:tcW w:w="715" w:type="dxa"/>
            <w:shd w:val="clear" w:color="auto" w:fill="auto"/>
            <w:noWrap/>
            <w:vAlign w:val="bottom"/>
            <w:hideMark/>
          </w:tcPr>
          <w:p w:rsidR="00FD784A" w:rsidRPr="00E8142F" w:rsidRDefault="00FD784A" w:rsidP="00F51AFD">
            <w:pPr>
              <w:widowControl/>
              <w:suppressAutoHyphens w:val="0"/>
              <w:autoSpaceDE/>
              <w:ind w:left="-72" w:right="-137"/>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80,70</w:t>
            </w: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FD784A" w:rsidRPr="00E8142F" w:rsidTr="00F51AFD">
        <w:trPr>
          <w:trHeight w:val="248"/>
        </w:trPr>
        <w:tc>
          <w:tcPr>
            <w:tcW w:w="476" w:type="dxa"/>
            <w:shd w:val="clear" w:color="auto" w:fill="auto"/>
            <w:noWrap/>
            <w:vAlign w:val="bottom"/>
            <w:hideMark/>
          </w:tcPr>
          <w:p w:rsidR="00FD784A" w:rsidRPr="00E8142F" w:rsidRDefault="00FD784A" w:rsidP="00FD784A">
            <w:pPr>
              <w:widowControl/>
              <w:suppressAutoHyphens w:val="0"/>
              <w:autoSpaceDE/>
              <w:rPr>
                <w:rFonts w:ascii="Times New Roman" w:hAnsi="Times New Roman"/>
                <w:b/>
                <w:bCs/>
                <w:color w:val="auto"/>
                <w:sz w:val="20"/>
                <w:szCs w:val="20"/>
                <w:lang w:eastAsia="ru-RU"/>
              </w:rPr>
            </w:pPr>
          </w:p>
        </w:tc>
        <w:tc>
          <w:tcPr>
            <w:tcW w:w="1514" w:type="dxa"/>
            <w:shd w:val="clear" w:color="auto" w:fill="auto"/>
            <w:noWrap/>
            <w:vAlign w:val="bottom"/>
            <w:hideMark/>
          </w:tcPr>
          <w:p w:rsidR="00FD784A" w:rsidRPr="00E8142F" w:rsidRDefault="00FD784A" w:rsidP="00FD784A">
            <w:pPr>
              <w:widowControl/>
              <w:suppressAutoHyphens w:val="0"/>
              <w:autoSpaceDE/>
              <w:jc w:val="right"/>
              <w:rPr>
                <w:rFonts w:ascii="Times New Roman" w:hAnsi="Times New Roman"/>
                <w:b/>
                <w:bCs/>
                <w:color w:val="auto"/>
                <w:sz w:val="20"/>
                <w:szCs w:val="20"/>
                <w:lang w:eastAsia="ru-RU"/>
              </w:rPr>
            </w:pPr>
          </w:p>
        </w:tc>
        <w:tc>
          <w:tcPr>
            <w:tcW w:w="581"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color w:val="auto"/>
                <w:sz w:val="20"/>
                <w:szCs w:val="20"/>
                <w:lang w:eastAsia="ru-RU"/>
              </w:rPr>
            </w:pPr>
          </w:p>
        </w:tc>
        <w:tc>
          <w:tcPr>
            <w:tcW w:w="6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p>
        </w:tc>
        <w:tc>
          <w:tcPr>
            <w:tcW w:w="700"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p>
        </w:tc>
        <w:tc>
          <w:tcPr>
            <w:tcW w:w="68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p>
        </w:tc>
        <w:tc>
          <w:tcPr>
            <w:tcW w:w="744"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p>
        </w:tc>
        <w:tc>
          <w:tcPr>
            <w:tcW w:w="75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p>
        </w:tc>
        <w:tc>
          <w:tcPr>
            <w:tcW w:w="669"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p>
        </w:tc>
        <w:tc>
          <w:tcPr>
            <w:tcW w:w="715" w:type="dxa"/>
            <w:shd w:val="clear" w:color="auto" w:fill="auto"/>
            <w:noWrap/>
            <w:vAlign w:val="bottom"/>
            <w:hideMark/>
          </w:tcPr>
          <w:p w:rsidR="00FD784A" w:rsidRPr="00E8142F" w:rsidRDefault="00FD784A" w:rsidP="00FD784A">
            <w:pPr>
              <w:widowControl/>
              <w:suppressAutoHyphens w:val="0"/>
              <w:autoSpaceDE/>
              <w:jc w:val="center"/>
              <w:rPr>
                <w:rFonts w:ascii="Times New Roman" w:hAnsi="Times New Roman"/>
                <w:b/>
                <w:bCs/>
                <w:color w:val="auto"/>
                <w:sz w:val="20"/>
                <w:szCs w:val="20"/>
                <w:lang w:eastAsia="ru-RU"/>
              </w:rPr>
            </w:pPr>
          </w:p>
        </w:tc>
        <w:tc>
          <w:tcPr>
            <w:tcW w:w="818" w:type="dxa"/>
            <w:shd w:val="clear" w:color="auto" w:fill="auto"/>
            <w:noWrap/>
            <w:vAlign w:val="bottom"/>
            <w:hideMark/>
          </w:tcPr>
          <w:p w:rsidR="00FD784A" w:rsidRPr="00E8142F" w:rsidRDefault="00FD784A" w:rsidP="00FD784A">
            <w:pPr>
              <w:widowControl/>
              <w:suppressAutoHyphens w:val="0"/>
              <w:autoSpaceDE/>
              <w:rPr>
                <w:rFonts w:ascii="Times New Roman" w:hAnsi="Times New Roman"/>
                <w:color w:val="auto"/>
                <w:sz w:val="20"/>
                <w:szCs w:val="20"/>
                <w:lang w:eastAsia="ru-RU"/>
              </w:rPr>
            </w:pPr>
          </w:p>
        </w:tc>
      </w:tr>
    </w:tbl>
    <w:p w:rsidR="00484B34" w:rsidRPr="00E8142F" w:rsidRDefault="00484B34" w:rsidP="002F4178">
      <w:pPr>
        <w:ind w:firstLine="709"/>
        <w:jc w:val="right"/>
        <w:rPr>
          <w:rFonts w:ascii="Times New Roman" w:hAnsi="Times New Roman"/>
          <w:sz w:val="24"/>
          <w:szCs w:val="24"/>
        </w:rPr>
      </w:pPr>
    </w:p>
    <w:p w:rsidR="00897E85" w:rsidRDefault="00897E85" w:rsidP="002F4178">
      <w:pPr>
        <w:ind w:firstLine="709"/>
        <w:jc w:val="right"/>
        <w:rPr>
          <w:rFonts w:ascii="Times New Roman" w:hAnsi="Times New Roman"/>
          <w:sz w:val="24"/>
          <w:szCs w:val="24"/>
        </w:rPr>
      </w:pPr>
    </w:p>
    <w:p w:rsidR="00897E85" w:rsidRDefault="00897E85" w:rsidP="002F4178">
      <w:pPr>
        <w:ind w:firstLine="709"/>
        <w:jc w:val="right"/>
        <w:rPr>
          <w:rFonts w:ascii="Times New Roman" w:hAnsi="Times New Roman"/>
          <w:sz w:val="24"/>
          <w:szCs w:val="24"/>
        </w:rPr>
      </w:pPr>
    </w:p>
    <w:p w:rsidR="00897E85" w:rsidRDefault="00897E85" w:rsidP="002F4178">
      <w:pPr>
        <w:ind w:firstLine="709"/>
        <w:jc w:val="right"/>
        <w:rPr>
          <w:rFonts w:ascii="Times New Roman" w:hAnsi="Times New Roman"/>
          <w:sz w:val="24"/>
          <w:szCs w:val="24"/>
        </w:rPr>
      </w:pPr>
    </w:p>
    <w:p w:rsidR="00FD784A" w:rsidRPr="00E8142F" w:rsidRDefault="00F51AFD" w:rsidP="002F4178">
      <w:pPr>
        <w:ind w:firstLine="709"/>
        <w:jc w:val="right"/>
        <w:rPr>
          <w:rFonts w:ascii="Times New Roman" w:hAnsi="Times New Roman"/>
          <w:sz w:val="24"/>
          <w:szCs w:val="24"/>
        </w:rPr>
      </w:pPr>
      <w:r w:rsidRPr="00E8142F">
        <w:rPr>
          <w:rFonts w:ascii="Times New Roman" w:hAnsi="Times New Roman"/>
          <w:sz w:val="24"/>
          <w:szCs w:val="24"/>
        </w:rPr>
        <w:t>Таблица 6.1.3.</w:t>
      </w:r>
    </w:p>
    <w:p w:rsidR="00FC43EC" w:rsidRPr="00E8142F" w:rsidRDefault="00FC43EC" w:rsidP="00FC43EC">
      <w:pPr>
        <w:ind w:firstLine="709"/>
        <w:jc w:val="center"/>
        <w:rPr>
          <w:rFonts w:ascii="Times New Roman" w:hAnsi="Times New Roman"/>
          <w:color w:val="auto"/>
          <w:sz w:val="24"/>
          <w:szCs w:val="24"/>
        </w:rPr>
      </w:pPr>
      <w:r w:rsidRPr="00E8142F">
        <w:rPr>
          <w:rFonts w:ascii="Times New Roman" w:hAnsi="Times New Roman"/>
          <w:b/>
          <w:bCs/>
          <w:color w:val="auto"/>
          <w:sz w:val="24"/>
          <w:szCs w:val="24"/>
          <w:lang w:eastAsia="ru-RU"/>
        </w:rPr>
        <w:t>Расходы воды на нужды промпредприятий *</w:t>
      </w:r>
    </w:p>
    <w:p w:rsidR="00FC43EC" w:rsidRPr="00E8142F" w:rsidRDefault="00FC43EC" w:rsidP="002F4178">
      <w:pPr>
        <w:ind w:firstLine="709"/>
        <w:jc w:val="right"/>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862"/>
        <w:gridCol w:w="1394"/>
        <w:gridCol w:w="1399"/>
        <w:gridCol w:w="1414"/>
        <w:gridCol w:w="1397"/>
        <w:gridCol w:w="1414"/>
      </w:tblGrid>
      <w:tr w:rsidR="00595C56" w:rsidRPr="00E8142F" w:rsidTr="00011C57">
        <w:tc>
          <w:tcPr>
            <w:tcW w:w="540" w:type="dxa"/>
            <w:vMerge w:val="restart"/>
          </w:tcPr>
          <w:p w:rsidR="00595C56" w:rsidRPr="00E8142F" w:rsidRDefault="00595C56" w:rsidP="00011C57">
            <w:pPr>
              <w:jc w:val="right"/>
              <w:rPr>
                <w:rFonts w:ascii="Times New Roman" w:hAnsi="Times New Roman"/>
                <w:color w:val="auto"/>
                <w:sz w:val="20"/>
                <w:szCs w:val="20"/>
              </w:rPr>
            </w:pPr>
            <w:r w:rsidRPr="00E8142F">
              <w:rPr>
                <w:rFonts w:ascii="Times New Roman" w:hAnsi="Times New Roman"/>
                <w:color w:val="auto"/>
                <w:sz w:val="20"/>
                <w:szCs w:val="20"/>
              </w:rPr>
              <w:t>№ п/п</w:t>
            </w:r>
          </w:p>
        </w:tc>
        <w:tc>
          <w:tcPr>
            <w:tcW w:w="2862" w:type="dxa"/>
          </w:tcPr>
          <w:p w:rsidR="00595C56" w:rsidRPr="00E8142F" w:rsidRDefault="00595C56" w:rsidP="00011C57">
            <w:pPr>
              <w:jc w:val="center"/>
              <w:rPr>
                <w:rFonts w:ascii="Times New Roman" w:hAnsi="Times New Roman"/>
                <w:color w:val="auto"/>
                <w:sz w:val="20"/>
                <w:szCs w:val="20"/>
              </w:rPr>
            </w:pPr>
            <w:r w:rsidRPr="00E8142F">
              <w:rPr>
                <w:rFonts w:ascii="Times New Roman" w:hAnsi="Times New Roman"/>
                <w:b/>
                <w:bCs/>
                <w:color w:val="auto"/>
                <w:sz w:val="20"/>
                <w:szCs w:val="20"/>
                <w:lang w:eastAsia="ru-RU"/>
              </w:rPr>
              <w:t>Потребитель</w:t>
            </w:r>
          </w:p>
        </w:tc>
        <w:tc>
          <w:tcPr>
            <w:tcW w:w="1394" w:type="dxa"/>
            <w:vMerge w:val="restart"/>
          </w:tcPr>
          <w:p w:rsidR="00595C56" w:rsidRPr="00E8142F" w:rsidRDefault="00595C56" w:rsidP="00011C57">
            <w:pPr>
              <w:jc w:val="center"/>
              <w:rPr>
                <w:rFonts w:ascii="Times New Roman" w:hAnsi="Times New Roman"/>
                <w:color w:val="auto"/>
                <w:sz w:val="20"/>
                <w:szCs w:val="20"/>
              </w:rPr>
            </w:pPr>
            <w:r w:rsidRPr="00E8142F">
              <w:rPr>
                <w:rFonts w:ascii="Times New Roman" w:hAnsi="Times New Roman"/>
                <w:b/>
                <w:bCs/>
                <w:color w:val="auto"/>
                <w:sz w:val="20"/>
                <w:szCs w:val="20"/>
                <w:lang w:eastAsia="ru-RU"/>
              </w:rPr>
              <w:t>Ед-ца        измерения</w:t>
            </w:r>
          </w:p>
        </w:tc>
        <w:tc>
          <w:tcPr>
            <w:tcW w:w="2813" w:type="dxa"/>
            <w:gridSpan w:val="2"/>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І очередь (2000год)</w:t>
            </w:r>
          </w:p>
        </w:tc>
        <w:tc>
          <w:tcPr>
            <w:tcW w:w="2811" w:type="dxa"/>
            <w:gridSpan w:val="2"/>
          </w:tcPr>
          <w:p w:rsidR="00595C56" w:rsidRPr="00E8142F" w:rsidRDefault="00595C56" w:rsidP="00011C57">
            <w:pPr>
              <w:jc w:val="center"/>
              <w:rPr>
                <w:rFonts w:ascii="Times New Roman" w:hAnsi="Times New Roman"/>
                <w:color w:val="auto"/>
                <w:sz w:val="20"/>
                <w:szCs w:val="20"/>
              </w:rPr>
            </w:pPr>
            <w:r w:rsidRPr="00E8142F">
              <w:rPr>
                <w:rFonts w:ascii="Times New Roman" w:hAnsi="Times New Roman"/>
                <w:b/>
                <w:bCs/>
                <w:color w:val="auto"/>
                <w:sz w:val="20"/>
                <w:szCs w:val="20"/>
                <w:lang w:eastAsia="ru-RU"/>
              </w:rPr>
              <w:t>Расчётный срок (2015год)</w:t>
            </w:r>
          </w:p>
        </w:tc>
      </w:tr>
      <w:tr w:rsidR="00595C56" w:rsidRPr="00E8142F" w:rsidTr="00011C57">
        <w:trPr>
          <w:trHeight w:val="778"/>
        </w:trPr>
        <w:tc>
          <w:tcPr>
            <w:tcW w:w="540" w:type="dxa"/>
            <w:vMerge/>
          </w:tcPr>
          <w:p w:rsidR="00595C56" w:rsidRPr="00E8142F" w:rsidRDefault="00595C56" w:rsidP="00011C57">
            <w:pPr>
              <w:jc w:val="right"/>
              <w:rPr>
                <w:rFonts w:ascii="Times New Roman" w:hAnsi="Times New Roman"/>
                <w:color w:val="auto"/>
                <w:sz w:val="20"/>
                <w:szCs w:val="20"/>
              </w:rPr>
            </w:pPr>
          </w:p>
        </w:tc>
        <w:tc>
          <w:tcPr>
            <w:tcW w:w="2862" w:type="dxa"/>
          </w:tcPr>
          <w:p w:rsidR="00595C56" w:rsidRPr="00E8142F" w:rsidRDefault="00595C56" w:rsidP="00011C57">
            <w:pPr>
              <w:jc w:val="center"/>
              <w:rPr>
                <w:rFonts w:ascii="Times New Roman" w:hAnsi="Times New Roman"/>
                <w:color w:val="auto"/>
                <w:sz w:val="20"/>
                <w:szCs w:val="20"/>
              </w:rPr>
            </w:pPr>
            <w:r w:rsidRPr="00E8142F">
              <w:rPr>
                <w:rFonts w:ascii="Times New Roman" w:hAnsi="Times New Roman"/>
                <w:b/>
                <w:bCs/>
                <w:color w:val="auto"/>
                <w:sz w:val="20"/>
                <w:szCs w:val="20"/>
                <w:lang w:eastAsia="ru-RU"/>
              </w:rPr>
              <w:t>Наименование промпредприятий</w:t>
            </w:r>
          </w:p>
        </w:tc>
        <w:tc>
          <w:tcPr>
            <w:tcW w:w="1394" w:type="dxa"/>
            <w:vMerge/>
          </w:tcPr>
          <w:p w:rsidR="00595C56" w:rsidRPr="00E8142F" w:rsidRDefault="00595C56" w:rsidP="00011C57">
            <w:pPr>
              <w:jc w:val="center"/>
              <w:rPr>
                <w:rFonts w:ascii="Times New Roman" w:hAnsi="Times New Roman"/>
                <w:color w:val="auto"/>
                <w:sz w:val="20"/>
                <w:szCs w:val="20"/>
              </w:rPr>
            </w:pPr>
          </w:p>
        </w:tc>
        <w:tc>
          <w:tcPr>
            <w:tcW w:w="1399" w:type="dxa"/>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от горводовода</w:t>
            </w:r>
          </w:p>
        </w:tc>
        <w:tc>
          <w:tcPr>
            <w:tcW w:w="1414" w:type="dxa"/>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от собственных       водозаборов         </w:t>
            </w:r>
            <w:r w:rsidRPr="00E8142F">
              <w:rPr>
                <w:rFonts w:ascii="Times New Roman" w:hAnsi="Times New Roman"/>
                <w:b/>
                <w:bCs/>
                <w:color w:val="auto"/>
                <w:sz w:val="20"/>
                <w:szCs w:val="20"/>
                <w:lang w:eastAsia="ru-RU"/>
              </w:rPr>
              <w:lastRenderedPageBreak/>
              <w:t>(техническая вода)</w:t>
            </w:r>
          </w:p>
        </w:tc>
        <w:tc>
          <w:tcPr>
            <w:tcW w:w="1397" w:type="dxa"/>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lastRenderedPageBreak/>
              <w:t>от горводовода</w:t>
            </w:r>
          </w:p>
        </w:tc>
        <w:tc>
          <w:tcPr>
            <w:tcW w:w="1414" w:type="dxa"/>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 xml:space="preserve">от собственных       водозаборов         </w:t>
            </w:r>
            <w:r w:rsidRPr="00E8142F">
              <w:rPr>
                <w:rFonts w:ascii="Times New Roman" w:hAnsi="Times New Roman"/>
                <w:b/>
                <w:bCs/>
                <w:color w:val="auto"/>
                <w:sz w:val="20"/>
                <w:szCs w:val="20"/>
                <w:lang w:eastAsia="ru-RU"/>
              </w:rPr>
              <w:lastRenderedPageBreak/>
              <w:t>(техническая вода)</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lastRenderedPageBreak/>
              <w:t>1</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ОЦБК</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5810E5"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22600,00</w:t>
            </w:r>
          </w:p>
        </w:tc>
        <w:tc>
          <w:tcPr>
            <w:tcW w:w="1397"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22600,00</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Завод  радиодеталей</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5810E5"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397"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Завод мебельной фурнитуры</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5810E5"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500,00</w:t>
            </w:r>
          </w:p>
        </w:tc>
        <w:tc>
          <w:tcPr>
            <w:tcW w:w="1397"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500,00</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Хлебокомбинат</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5810E5"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397"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Швейная фабрика</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5810E5"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397"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Молокозавод</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5810E5"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397"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100,00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Прочие</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5810E5"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153CD1">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w:t>
            </w:r>
            <w:r w:rsidR="00153CD1">
              <w:rPr>
                <w:rFonts w:ascii="Times New Roman" w:hAnsi="Times New Roman"/>
                <w:color w:val="auto"/>
                <w:sz w:val="20"/>
                <w:szCs w:val="20"/>
                <w:lang w:eastAsia="ru-RU"/>
              </w:rPr>
              <w:t>7</w:t>
            </w:r>
            <w:r w:rsidRPr="00E8142F">
              <w:rPr>
                <w:rFonts w:ascii="Times New Roman" w:hAnsi="Times New Roman"/>
                <w:color w:val="auto"/>
                <w:sz w:val="20"/>
                <w:szCs w:val="20"/>
                <w:lang w:eastAsia="ru-RU"/>
              </w:rPr>
              <w:t>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397" w:type="dxa"/>
            <w:vAlign w:val="center"/>
          </w:tcPr>
          <w:p w:rsidR="00595C56" w:rsidRPr="00E8142F" w:rsidRDefault="00595C56" w:rsidP="00153CD1">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3</w:t>
            </w:r>
            <w:r w:rsidR="00153CD1">
              <w:rPr>
                <w:rFonts w:ascii="Times New Roman" w:hAnsi="Times New Roman"/>
                <w:color w:val="auto"/>
                <w:sz w:val="20"/>
                <w:szCs w:val="20"/>
                <w:lang w:eastAsia="ru-RU"/>
              </w:rPr>
              <w:t>7</w:t>
            </w:r>
            <w:r w:rsidRPr="00E8142F">
              <w:rPr>
                <w:rFonts w:ascii="Times New Roman" w:hAnsi="Times New Roman"/>
                <w:color w:val="auto"/>
                <w:sz w:val="20"/>
                <w:szCs w:val="20"/>
                <w:lang w:eastAsia="ru-RU"/>
              </w:rPr>
              <w:t>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r>
      <w:tr w:rsidR="00595C56" w:rsidRPr="00E8142F" w:rsidTr="00011C57">
        <w:tc>
          <w:tcPr>
            <w:tcW w:w="540" w:type="dxa"/>
          </w:tcPr>
          <w:p w:rsidR="00595C56" w:rsidRPr="00E8142F" w:rsidRDefault="00595C56" w:rsidP="00011C57">
            <w:pPr>
              <w:jc w:val="right"/>
              <w:rPr>
                <w:rFonts w:ascii="Times New Roman" w:hAnsi="Times New Roman"/>
                <w:color w:val="auto"/>
                <w:sz w:val="20"/>
                <w:szCs w:val="20"/>
              </w:rPr>
            </w:pPr>
          </w:p>
        </w:tc>
        <w:tc>
          <w:tcPr>
            <w:tcW w:w="2862" w:type="dxa"/>
            <w:vAlign w:val="center"/>
          </w:tcPr>
          <w:p w:rsidR="00595C56" w:rsidRPr="00E8142F" w:rsidRDefault="00595C56" w:rsidP="00011C57">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ИТОГО:</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5810E5"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1200,00</w:t>
            </w:r>
          </w:p>
        </w:tc>
        <w:tc>
          <w:tcPr>
            <w:tcW w:w="1414"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23100,00</w:t>
            </w:r>
          </w:p>
        </w:tc>
        <w:tc>
          <w:tcPr>
            <w:tcW w:w="1397"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1200,00</w:t>
            </w:r>
          </w:p>
        </w:tc>
        <w:tc>
          <w:tcPr>
            <w:tcW w:w="1414"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23100,00</w:t>
            </w:r>
          </w:p>
        </w:tc>
      </w:tr>
      <w:tr w:rsidR="00FC43EC" w:rsidRPr="00E8142F" w:rsidTr="00011C57">
        <w:tc>
          <w:tcPr>
            <w:tcW w:w="540" w:type="dxa"/>
          </w:tcPr>
          <w:p w:rsidR="00FC43EC" w:rsidRPr="00E8142F" w:rsidRDefault="00FC43EC" w:rsidP="00011C57">
            <w:pPr>
              <w:jc w:val="right"/>
              <w:rPr>
                <w:rFonts w:ascii="Times New Roman" w:hAnsi="Times New Roman"/>
                <w:color w:val="auto"/>
                <w:sz w:val="20"/>
                <w:szCs w:val="20"/>
              </w:rPr>
            </w:pPr>
          </w:p>
        </w:tc>
        <w:tc>
          <w:tcPr>
            <w:tcW w:w="2862" w:type="dxa"/>
          </w:tcPr>
          <w:p w:rsidR="00FC43EC" w:rsidRPr="00E8142F" w:rsidRDefault="00FC43EC" w:rsidP="00011C57">
            <w:pPr>
              <w:jc w:val="right"/>
              <w:rPr>
                <w:rFonts w:ascii="Times New Roman" w:hAnsi="Times New Roman"/>
                <w:color w:val="auto"/>
                <w:sz w:val="20"/>
                <w:szCs w:val="20"/>
              </w:rPr>
            </w:pPr>
          </w:p>
        </w:tc>
        <w:tc>
          <w:tcPr>
            <w:tcW w:w="1394" w:type="dxa"/>
          </w:tcPr>
          <w:p w:rsidR="00FC43EC" w:rsidRPr="00E8142F" w:rsidRDefault="00FC43EC" w:rsidP="00011C57">
            <w:pPr>
              <w:jc w:val="right"/>
              <w:rPr>
                <w:rFonts w:ascii="Times New Roman" w:hAnsi="Times New Roman"/>
                <w:color w:val="auto"/>
                <w:sz w:val="20"/>
                <w:szCs w:val="20"/>
              </w:rPr>
            </w:pPr>
          </w:p>
        </w:tc>
        <w:tc>
          <w:tcPr>
            <w:tcW w:w="1399" w:type="dxa"/>
          </w:tcPr>
          <w:p w:rsidR="00FC43EC" w:rsidRPr="00E8142F" w:rsidRDefault="00FC43EC" w:rsidP="00011C57">
            <w:pPr>
              <w:jc w:val="right"/>
              <w:rPr>
                <w:rFonts w:ascii="Times New Roman" w:hAnsi="Times New Roman"/>
                <w:color w:val="auto"/>
                <w:sz w:val="20"/>
                <w:szCs w:val="20"/>
              </w:rPr>
            </w:pPr>
          </w:p>
        </w:tc>
        <w:tc>
          <w:tcPr>
            <w:tcW w:w="1414" w:type="dxa"/>
          </w:tcPr>
          <w:p w:rsidR="00FC43EC" w:rsidRPr="00E8142F" w:rsidRDefault="00FC43EC" w:rsidP="00011C57">
            <w:pPr>
              <w:jc w:val="right"/>
              <w:rPr>
                <w:rFonts w:ascii="Times New Roman" w:hAnsi="Times New Roman"/>
                <w:color w:val="auto"/>
                <w:sz w:val="20"/>
                <w:szCs w:val="20"/>
              </w:rPr>
            </w:pPr>
          </w:p>
        </w:tc>
        <w:tc>
          <w:tcPr>
            <w:tcW w:w="1397" w:type="dxa"/>
          </w:tcPr>
          <w:p w:rsidR="00FC43EC" w:rsidRPr="00E8142F" w:rsidRDefault="00FC43EC" w:rsidP="00011C57">
            <w:pPr>
              <w:jc w:val="right"/>
              <w:rPr>
                <w:rFonts w:ascii="Times New Roman" w:hAnsi="Times New Roman"/>
                <w:color w:val="auto"/>
                <w:sz w:val="20"/>
                <w:szCs w:val="20"/>
              </w:rPr>
            </w:pPr>
          </w:p>
        </w:tc>
        <w:tc>
          <w:tcPr>
            <w:tcW w:w="1414" w:type="dxa"/>
          </w:tcPr>
          <w:p w:rsidR="00FC43EC" w:rsidRPr="00E8142F" w:rsidRDefault="00FC43EC" w:rsidP="00011C57">
            <w:pPr>
              <w:jc w:val="right"/>
              <w:rPr>
                <w:rFonts w:ascii="Times New Roman" w:hAnsi="Times New Roman"/>
                <w:color w:val="auto"/>
                <w:sz w:val="20"/>
                <w:szCs w:val="20"/>
              </w:rPr>
            </w:pPr>
          </w:p>
        </w:tc>
      </w:tr>
    </w:tbl>
    <w:p w:rsidR="00FC43EC" w:rsidRPr="00E8142F" w:rsidRDefault="00595C56" w:rsidP="00595C56">
      <w:pPr>
        <w:ind w:firstLine="709"/>
        <w:jc w:val="center"/>
        <w:rPr>
          <w:rFonts w:ascii="Times New Roman" w:hAnsi="Times New Roman"/>
          <w:color w:val="auto"/>
          <w:sz w:val="20"/>
          <w:szCs w:val="20"/>
        </w:rPr>
      </w:pPr>
      <w:r w:rsidRPr="00E8142F">
        <w:rPr>
          <w:rFonts w:ascii="Times New Roman" w:hAnsi="Times New Roman"/>
          <w:color w:val="auto"/>
          <w:sz w:val="20"/>
          <w:szCs w:val="20"/>
        </w:rPr>
        <w:t>*-</w:t>
      </w:r>
      <w:r w:rsidRPr="00E8142F">
        <w:rPr>
          <w:rFonts w:ascii="Times New Roman" w:hAnsi="Times New Roman"/>
          <w:bCs/>
          <w:color w:val="auto"/>
          <w:sz w:val="20"/>
          <w:szCs w:val="20"/>
          <w:lang w:eastAsia="ru-RU"/>
        </w:rPr>
        <w:t xml:space="preserve"> по проекту РОСГОСНИИПИ УРБАНИСТИКИ </w:t>
      </w:r>
      <w:r w:rsidR="0004247F" w:rsidRPr="00E8142F">
        <w:rPr>
          <w:rFonts w:ascii="Times New Roman" w:hAnsi="Times New Roman"/>
          <w:bCs/>
          <w:color w:val="auto"/>
          <w:sz w:val="20"/>
          <w:szCs w:val="20"/>
          <w:lang w:eastAsia="ru-RU"/>
        </w:rPr>
        <w:t>«</w:t>
      </w:r>
      <w:r w:rsidRPr="00E8142F">
        <w:rPr>
          <w:rFonts w:ascii="Times New Roman" w:hAnsi="Times New Roman"/>
          <w:bCs/>
          <w:color w:val="auto"/>
          <w:sz w:val="20"/>
          <w:szCs w:val="20"/>
          <w:lang w:eastAsia="ru-RU"/>
        </w:rPr>
        <w:t>Генеральный план г. Окуловка</w:t>
      </w:r>
      <w:r w:rsidR="0004247F" w:rsidRPr="00E8142F">
        <w:rPr>
          <w:rFonts w:ascii="Times New Roman" w:hAnsi="Times New Roman"/>
          <w:bCs/>
          <w:color w:val="auto"/>
          <w:sz w:val="20"/>
          <w:szCs w:val="20"/>
          <w:lang w:eastAsia="ru-RU"/>
        </w:rPr>
        <w:t>»,</w:t>
      </w:r>
      <w:r w:rsidRPr="00E8142F">
        <w:rPr>
          <w:rFonts w:ascii="Times New Roman" w:hAnsi="Times New Roman"/>
          <w:bCs/>
          <w:color w:val="auto"/>
          <w:sz w:val="20"/>
          <w:szCs w:val="20"/>
          <w:lang w:eastAsia="ru-RU"/>
        </w:rPr>
        <w:t xml:space="preserve">  С.-Петербург</w:t>
      </w:r>
      <w:r w:rsidR="0004247F" w:rsidRPr="00E8142F">
        <w:rPr>
          <w:rFonts w:ascii="Times New Roman" w:hAnsi="Times New Roman"/>
          <w:bCs/>
          <w:color w:val="auto"/>
          <w:sz w:val="20"/>
          <w:szCs w:val="20"/>
          <w:lang w:eastAsia="ru-RU"/>
        </w:rPr>
        <w:t>,</w:t>
      </w:r>
      <w:r w:rsidRPr="00E8142F">
        <w:rPr>
          <w:rFonts w:ascii="Times New Roman" w:hAnsi="Times New Roman"/>
          <w:bCs/>
          <w:color w:val="auto"/>
          <w:sz w:val="20"/>
          <w:szCs w:val="20"/>
          <w:lang w:eastAsia="ru-RU"/>
        </w:rPr>
        <w:t xml:space="preserve"> 1995</w:t>
      </w:r>
      <w:r w:rsidR="0004247F" w:rsidRPr="00E8142F">
        <w:rPr>
          <w:rFonts w:ascii="Times New Roman" w:hAnsi="Times New Roman"/>
          <w:bCs/>
          <w:color w:val="auto"/>
          <w:sz w:val="20"/>
          <w:szCs w:val="20"/>
          <w:lang w:eastAsia="ru-RU"/>
        </w:rPr>
        <w:t xml:space="preserve"> </w:t>
      </w:r>
      <w:r w:rsidRPr="00E8142F">
        <w:rPr>
          <w:rFonts w:ascii="Times New Roman" w:hAnsi="Times New Roman"/>
          <w:bCs/>
          <w:color w:val="auto"/>
          <w:sz w:val="20"/>
          <w:szCs w:val="20"/>
          <w:lang w:eastAsia="ru-RU"/>
        </w:rPr>
        <w:t>г.</w:t>
      </w:r>
    </w:p>
    <w:p w:rsidR="00FC43EC" w:rsidRPr="00E8142F" w:rsidRDefault="00FC43EC" w:rsidP="002F4178">
      <w:pPr>
        <w:ind w:firstLine="709"/>
        <w:jc w:val="right"/>
        <w:rPr>
          <w:rFonts w:ascii="Times New Roman" w:hAnsi="Times New Roman"/>
          <w:sz w:val="24"/>
          <w:szCs w:val="24"/>
        </w:rPr>
      </w:pPr>
    </w:p>
    <w:p w:rsidR="00971FC7" w:rsidRPr="00E8142F" w:rsidRDefault="00971FC7" w:rsidP="00971FC7">
      <w:pPr>
        <w:ind w:firstLine="709"/>
        <w:jc w:val="right"/>
        <w:rPr>
          <w:rFonts w:ascii="Times New Roman" w:hAnsi="Times New Roman"/>
          <w:sz w:val="24"/>
          <w:szCs w:val="24"/>
        </w:rPr>
      </w:pPr>
      <w:r w:rsidRPr="00E8142F">
        <w:rPr>
          <w:rFonts w:ascii="Times New Roman" w:hAnsi="Times New Roman"/>
          <w:sz w:val="24"/>
          <w:szCs w:val="24"/>
        </w:rPr>
        <w:t>Таблица 6.1.4.</w:t>
      </w:r>
    </w:p>
    <w:p w:rsidR="00595C56" w:rsidRPr="00E8142F" w:rsidRDefault="00595C56" w:rsidP="00595C56">
      <w:pPr>
        <w:ind w:firstLine="709"/>
        <w:jc w:val="center"/>
        <w:rPr>
          <w:rFonts w:ascii="Times New Roman" w:hAnsi="Times New Roman"/>
          <w:b/>
          <w:bCs/>
          <w:color w:val="auto"/>
          <w:sz w:val="24"/>
          <w:szCs w:val="24"/>
          <w:lang w:eastAsia="ru-RU"/>
        </w:rPr>
      </w:pPr>
      <w:r w:rsidRPr="00E8142F">
        <w:rPr>
          <w:rFonts w:ascii="Times New Roman" w:hAnsi="Times New Roman"/>
          <w:b/>
          <w:bCs/>
          <w:color w:val="auto"/>
          <w:sz w:val="24"/>
          <w:szCs w:val="24"/>
          <w:lang w:eastAsia="ru-RU"/>
        </w:rPr>
        <w:t>Расходы сточных вод промпредприятий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862"/>
        <w:gridCol w:w="1394"/>
        <w:gridCol w:w="1399"/>
        <w:gridCol w:w="1414"/>
        <w:gridCol w:w="1397"/>
        <w:gridCol w:w="1414"/>
      </w:tblGrid>
      <w:tr w:rsidR="00595C56" w:rsidRPr="00E8142F" w:rsidTr="00011C57">
        <w:tc>
          <w:tcPr>
            <w:tcW w:w="540" w:type="dxa"/>
            <w:vMerge w:val="restart"/>
          </w:tcPr>
          <w:p w:rsidR="00595C56" w:rsidRPr="00E8142F" w:rsidRDefault="00595C56" w:rsidP="00011C57">
            <w:pPr>
              <w:jc w:val="right"/>
              <w:rPr>
                <w:rFonts w:ascii="Times New Roman" w:hAnsi="Times New Roman"/>
                <w:color w:val="auto"/>
                <w:sz w:val="20"/>
                <w:szCs w:val="20"/>
              </w:rPr>
            </w:pPr>
            <w:r w:rsidRPr="00E8142F">
              <w:rPr>
                <w:rFonts w:ascii="Times New Roman" w:hAnsi="Times New Roman"/>
                <w:color w:val="auto"/>
                <w:sz w:val="20"/>
                <w:szCs w:val="20"/>
              </w:rPr>
              <w:t>№ п/п</w:t>
            </w:r>
          </w:p>
        </w:tc>
        <w:tc>
          <w:tcPr>
            <w:tcW w:w="2862" w:type="dxa"/>
          </w:tcPr>
          <w:p w:rsidR="00595C56" w:rsidRPr="00E8142F" w:rsidRDefault="00595C56" w:rsidP="00011C57">
            <w:pPr>
              <w:jc w:val="center"/>
              <w:rPr>
                <w:rFonts w:ascii="Times New Roman" w:hAnsi="Times New Roman"/>
                <w:color w:val="auto"/>
                <w:sz w:val="20"/>
                <w:szCs w:val="20"/>
              </w:rPr>
            </w:pPr>
            <w:r w:rsidRPr="00E8142F">
              <w:rPr>
                <w:rFonts w:ascii="Times New Roman" w:hAnsi="Times New Roman"/>
                <w:b/>
                <w:bCs/>
                <w:color w:val="auto"/>
                <w:sz w:val="20"/>
                <w:szCs w:val="20"/>
                <w:lang w:eastAsia="ru-RU"/>
              </w:rPr>
              <w:t>Потребитель</w:t>
            </w:r>
          </w:p>
        </w:tc>
        <w:tc>
          <w:tcPr>
            <w:tcW w:w="1394" w:type="dxa"/>
            <w:vMerge w:val="restart"/>
          </w:tcPr>
          <w:p w:rsidR="00595C56" w:rsidRPr="00E8142F" w:rsidRDefault="00595C56" w:rsidP="00011C57">
            <w:pPr>
              <w:jc w:val="center"/>
              <w:rPr>
                <w:rFonts w:ascii="Times New Roman" w:hAnsi="Times New Roman"/>
                <w:color w:val="auto"/>
                <w:sz w:val="20"/>
                <w:szCs w:val="20"/>
              </w:rPr>
            </w:pPr>
            <w:r w:rsidRPr="00E8142F">
              <w:rPr>
                <w:rFonts w:ascii="Times New Roman" w:hAnsi="Times New Roman"/>
                <w:b/>
                <w:bCs/>
                <w:color w:val="auto"/>
                <w:sz w:val="20"/>
                <w:szCs w:val="20"/>
                <w:lang w:eastAsia="ru-RU"/>
              </w:rPr>
              <w:t>Ед-ца        измерения</w:t>
            </w:r>
          </w:p>
        </w:tc>
        <w:tc>
          <w:tcPr>
            <w:tcW w:w="2813" w:type="dxa"/>
            <w:gridSpan w:val="2"/>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І очередь (2000год)</w:t>
            </w:r>
          </w:p>
        </w:tc>
        <w:tc>
          <w:tcPr>
            <w:tcW w:w="2811" w:type="dxa"/>
            <w:gridSpan w:val="2"/>
          </w:tcPr>
          <w:p w:rsidR="00595C56" w:rsidRPr="00E8142F" w:rsidRDefault="00595C56" w:rsidP="00011C57">
            <w:pPr>
              <w:jc w:val="center"/>
              <w:rPr>
                <w:rFonts w:ascii="Times New Roman" w:hAnsi="Times New Roman"/>
                <w:color w:val="auto"/>
                <w:sz w:val="20"/>
                <w:szCs w:val="20"/>
              </w:rPr>
            </w:pPr>
            <w:r w:rsidRPr="00E8142F">
              <w:rPr>
                <w:rFonts w:ascii="Times New Roman" w:hAnsi="Times New Roman"/>
                <w:b/>
                <w:bCs/>
                <w:color w:val="auto"/>
                <w:sz w:val="20"/>
                <w:szCs w:val="20"/>
                <w:lang w:eastAsia="ru-RU"/>
              </w:rPr>
              <w:t>Расчётный срок (2015год)</w:t>
            </w:r>
          </w:p>
        </w:tc>
      </w:tr>
      <w:tr w:rsidR="00595C56" w:rsidRPr="00E8142F" w:rsidTr="00011C57">
        <w:trPr>
          <w:trHeight w:val="778"/>
        </w:trPr>
        <w:tc>
          <w:tcPr>
            <w:tcW w:w="540" w:type="dxa"/>
            <w:vMerge/>
          </w:tcPr>
          <w:p w:rsidR="00595C56" w:rsidRPr="00E8142F" w:rsidRDefault="00595C56" w:rsidP="00011C57">
            <w:pPr>
              <w:jc w:val="right"/>
              <w:rPr>
                <w:rFonts w:ascii="Times New Roman" w:hAnsi="Times New Roman"/>
                <w:color w:val="auto"/>
                <w:sz w:val="20"/>
                <w:szCs w:val="20"/>
              </w:rPr>
            </w:pPr>
          </w:p>
        </w:tc>
        <w:tc>
          <w:tcPr>
            <w:tcW w:w="2862" w:type="dxa"/>
          </w:tcPr>
          <w:p w:rsidR="00595C56" w:rsidRPr="00E8142F" w:rsidRDefault="00595C56" w:rsidP="00011C57">
            <w:pPr>
              <w:jc w:val="center"/>
              <w:rPr>
                <w:rFonts w:ascii="Times New Roman" w:hAnsi="Times New Roman"/>
                <w:color w:val="auto"/>
                <w:sz w:val="20"/>
                <w:szCs w:val="20"/>
              </w:rPr>
            </w:pPr>
            <w:r w:rsidRPr="00E8142F">
              <w:rPr>
                <w:rFonts w:ascii="Times New Roman" w:hAnsi="Times New Roman"/>
                <w:b/>
                <w:bCs/>
                <w:color w:val="auto"/>
                <w:sz w:val="20"/>
                <w:szCs w:val="20"/>
                <w:lang w:eastAsia="ru-RU"/>
              </w:rPr>
              <w:t>Наименование промпредприятий</w:t>
            </w:r>
          </w:p>
        </w:tc>
        <w:tc>
          <w:tcPr>
            <w:tcW w:w="1394" w:type="dxa"/>
            <w:vMerge/>
          </w:tcPr>
          <w:p w:rsidR="00595C56" w:rsidRPr="00E8142F" w:rsidRDefault="00595C56" w:rsidP="00011C57">
            <w:pPr>
              <w:jc w:val="center"/>
              <w:rPr>
                <w:rFonts w:ascii="Times New Roman" w:hAnsi="Times New Roman"/>
                <w:color w:val="auto"/>
                <w:sz w:val="20"/>
                <w:szCs w:val="20"/>
              </w:rPr>
            </w:pPr>
          </w:p>
        </w:tc>
        <w:tc>
          <w:tcPr>
            <w:tcW w:w="1399"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На городские очистные  сооружения (ОЗРИ)</w:t>
            </w:r>
          </w:p>
        </w:tc>
        <w:tc>
          <w:tcPr>
            <w:tcW w:w="1414"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На собственные сооружения предприятий      ОЦБК</w:t>
            </w:r>
          </w:p>
        </w:tc>
        <w:tc>
          <w:tcPr>
            <w:tcW w:w="1397"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На городские очистные  сооружения (ОЗРИ)</w:t>
            </w:r>
          </w:p>
        </w:tc>
        <w:tc>
          <w:tcPr>
            <w:tcW w:w="1414"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На собственные сооружения предприятий      ОЦБК</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ОЦБК</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04247F"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2800,00</w:t>
            </w:r>
          </w:p>
        </w:tc>
        <w:tc>
          <w:tcPr>
            <w:tcW w:w="1397"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2800,00</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Завод  радиодеталей</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04247F"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397"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240,00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Завод мебельной фурнитуры</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04247F"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560,00</w:t>
            </w:r>
          </w:p>
        </w:tc>
        <w:tc>
          <w:tcPr>
            <w:tcW w:w="1397"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560,00</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Хлебокомбинат</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04247F"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65,00</w:t>
            </w:r>
          </w:p>
        </w:tc>
        <w:tc>
          <w:tcPr>
            <w:tcW w:w="1397"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65,00</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5</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Швейная фабрика</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04247F"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397"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20,00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Молокозавод</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04247F"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397"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60,00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r>
      <w:tr w:rsidR="00595C56" w:rsidRPr="00E8142F" w:rsidTr="00011C57">
        <w:tc>
          <w:tcPr>
            <w:tcW w:w="540"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8</w:t>
            </w:r>
          </w:p>
        </w:tc>
        <w:tc>
          <w:tcPr>
            <w:tcW w:w="2862" w:type="dxa"/>
            <w:vAlign w:val="center"/>
          </w:tcPr>
          <w:p w:rsidR="00595C56" w:rsidRPr="00E8142F" w:rsidRDefault="00595C56" w:rsidP="00011C57">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Прочие</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04247F"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153CD1">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w:t>
            </w:r>
            <w:r w:rsidR="00153CD1">
              <w:rPr>
                <w:rFonts w:ascii="Times New Roman" w:hAnsi="Times New Roman"/>
                <w:color w:val="auto"/>
                <w:sz w:val="20"/>
                <w:szCs w:val="20"/>
                <w:lang w:eastAsia="ru-RU"/>
              </w:rPr>
              <w:t>8</w:t>
            </w:r>
            <w:r w:rsidRPr="00E8142F">
              <w:rPr>
                <w:rFonts w:ascii="Times New Roman" w:hAnsi="Times New Roman"/>
                <w:color w:val="auto"/>
                <w:sz w:val="20"/>
                <w:szCs w:val="20"/>
                <w:lang w:eastAsia="ru-RU"/>
              </w:rPr>
              <w:t>,00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c>
          <w:tcPr>
            <w:tcW w:w="1397" w:type="dxa"/>
            <w:vAlign w:val="center"/>
          </w:tcPr>
          <w:p w:rsidR="00595C56" w:rsidRPr="00E8142F" w:rsidRDefault="00595C56" w:rsidP="00153CD1">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8</w:t>
            </w:r>
            <w:r w:rsidR="00153CD1">
              <w:rPr>
                <w:rFonts w:ascii="Times New Roman" w:hAnsi="Times New Roman"/>
                <w:color w:val="auto"/>
                <w:sz w:val="20"/>
                <w:szCs w:val="20"/>
                <w:lang w:eastAsia="ru-RU"/>
              </w:rPr>
              <w:t>8</w:t>
            </w:r>
            <w:r w:rsidRPr="00E8142F">
              <w:rPr>
                <w:rFonts w:ascii="Times New Roman" w:hAnsi="Times New Roman"/>
                <w:color w:val="auto"/>
                <w:sz w:val="20"/>
                <w:szCs w:val="20"/>
                <w:lang w:eastAsia="ru-RU"/>
              </w:rPr>
              <w:t>,00</w:t>
            </w:r>
          </w:p>
        </w:tc>
        <w:tc>
          <w:tcPr>
            <w:tcW w:w="141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w:t>
            </w:r>
          </w:p>
        </w:tc>
      </w:tr>
      <w:tr w:rsidR="00595C56" w:rsidRPr="00E8142F" w:rsidTr="00011C57">
        <w:tc>
          <w:tcPr>
            <w:tcW w:w="540" w:type="dxa"/>
          </w:tcPr>
          <w:p w:rsidR="00595C56" w:rsidRPr="00E8142F" w:rsidRDefault="00595C56" w:rsidP="00011C57">
            <w:pPr>
              <w:jc w:val="right"/>
              <w:rPr>
                <w:rFonts w:ascii="Times New Roman" w:hAnsi="Times New Roman"/>
                <w:color w:val="auto"/>
                <w:sz w:val="20"/>
                <w:szCs w:val="20"/>
              </w:rPr>
            </w:pPr>
          </w:p>
        </w:tc>
        <w:tc>
          <w:tcPr>
            <w:tcW w:w="2862" w:type="dxa"/>
            <w:vAlign w:val="center"/>
          </w:tcPr>
          <w:p w:rsidR="00595C56" w:rsidRPr="00E8142F" w:rsidRDefault="00595C56" w:rsidP="00011C57">
            <w:pPr>
              <w:widowControl/>
              <w:suppressAutoHyphens w:val="0"/>
              <w:autoSpaceDE/>
              <w:jc w:val="right"/>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ИТОГО:</w:t>
            </w:r>
          </w:p>
        </w:tc>
        <w:tc>
          <w:tcPr>
            <w:tcW w:w="1394" w:type="dxa"/>
            <w:vAlign w:val="center"/>
          </w:tcPr>
          <w:p w:rsidR="00595C56" w:rsidRPr="00E8142F" w:rsidRDefault="00595C56" w:rsidP="00011C57">
            <w:pPr>
              <w:widowControl/>
              <w:suppressAutoHyphens w:val="0"/>
              <w:autoSpaceDE/>
              <w:jc w:val="center"/>
              <w:rPr>
                <w:rFonts w:ascii="Times New Roman" w:hAnsi="Times New Roman"/>
                <w:color w:val="auto"/>
                <w:sz w:val="20"/>
                <w:szCs w:val="20"/>
                <w:lang w:eastAsia="ru-RU"/>
              </w:rPr>
            </w:pPr>
            <w:r w:rsidRPr="00E8142F">
              <w:rPr>
                <w:rFonts w:ascii="Times New Roman" w:hAnsi="Times New Roman"/>
                <w:color w:val="auto"/>
                <w:sz w:val="20"/>
                <w:szCs w:val="20"/>
                <w:lang w:eastAsia="ru-RU"/>
              </w:rPr>
              <w:t>куб.м/</w:t>
            </w:r>
            <w:r w:rsidR="0004247F" w:rsidRPr="00E8142F">
              <w:rPr>
                <w:rFonts w:ascii="Times New Roman" w:hAnsi="Times New Roman"/>
                <w:color w:val="auto"/>
                <w:sz w:val="20"/>
                <w:szCs w:val="20"/>
                <w:lang w:eastAsia="ru-RU"/>
              </w:rPr>
              <w:t>сутки</w:t>
            </w:r>
          </w:p>
        </w:tc>
        <w:tc>
          <w:tcPr>
            <w:tcW w:w="1399"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400,00</w:t>
            </w:r>
          </w:p>
        </w:tc>
        <w:tc>
          <w:tcPr>
            <w:tcW w:w="1414"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3400,00</w:t>
            </w:r>
          </w:p>
        </w:tc>
        <w:tc>
          <w:tcPr>
            <w:tcW w:w="1397"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400,00</w:t>
            </w:r>
          </w:p>
        </w:tc>
        <w:tc>
          <w:tcPr>
            <w:tcW w:w="1414" w:type="dxa"/>
            <w:vAlign w:val="center"/>
          </w:tcPr>
          <w:p w:rsidR="00595C56" w:rsidRPr="00E8142F" w:rsidRDefault="00595C56" w:rsidP="00011C57">
            <w:pPr>
              <w:widowControl/>
              <w:suppressAutoHyphens w:val="0"/>
              <w:autoSpaceDE/>
              <w:jc w:val="center"/>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3400,00</w:t>
            </w:r>
          </w:p>
        </w:tc>
      </w:tr>
      <w:tr w:rsidR="00595C56" w:rsidRPr="00E8142F" w:rsidTr="00011C57">
        <w:tc>
          <w:tcPr>
            <w:tcW w:w="540" w:type="dxa"/>
          </w:tcPr>
          <w:p w:rsidR="00595C56" w:rsidRPr="00E8142F" w:rsidRDefault="00595C56" w:rsidP="00011C57">
            <w:pPr>
              <w:jc w:val="right"/>
              <w:rPr>
                <w:rFonts w:ascii="Times New Roman" w:hAnsi="Times New Roman"/>
                <w:color w:val="auto"/>
                <w:sz w:val="20"/>
                <w:szCs w:val="20"/>
              </w:rPr>
            </w:pPr>
          </w:p>
        </w:tc>
        <w:tc>
          <w:tcPr>
            <w:tcW w:w="2862" w:type="dxa"/>
          </w:tcPr>
          <w:p w:rsidR="00595C56" w:rsidRPr="00E8142F" w:rsidRDefault="00595C56" w:rsidP="00011C57">
            <w:pPr>
              <w:jc w:val="right"/>
              <w:rPr>
                <w:rFonts w:ascii="Times New Roman" w:hAnsi="Times New Roman"/>
                <w:color w:val="auto"/>
                <w:sz w:val="20"/>
                <w:szCs w:val="20"/>
              </w:rPr>
            </w:pPr>
          </w:p>
        </w:tc>
        <w:tc>
          <w:tcPr>
            <w:tcW w:w="1394" w:type="dxa"/>
          </w:tcPr>
          <w:p w:rsidR="00595C56" w:rsidRPr="00E8142F" w:rsidRDefault="00595C56" w:rsidP="00011C57">
            <w:pPr>
              <w:jc w:val="right"/>
              <w:rPr>
                <w:rFonts w:ascii="Times New Roman" w:hAnsi="Times New Roman"/>
                <w:color w:val="auto"/>
                <w:sz w:val="20"/>
                <w:szCs w:val="20"/>
              </w:rPr>
            </w:pPr>
          </w:p>
        </w:tc>
        <w:tc>
          <w:tcPr>
            <w:tcW w:w="1399" w:type="dxa"/>
          </w:tcPr>
          <w:p w:rsidR="00595C56" w:rsidRPr="00E8142F" w:rsidRDefault="00595C56" w:rsidP="00011C57">
            <w:pPr>
              <w:jc w:val="right"/>
              <w:rPr>
                <w:rFonts w:ascii="Times New Roman" w:hAnsi="Times New Roman"/>
                <w:color w:val="auto"/>
                <w:sz w:val="20"/>
                <w:szCs w:val="20"/>
              </w:rPr>
            </w:pPr>
          </w:p>
        </w:tc>
        <w:tc>
          <w:tcPr>
            <w:tcW w:w="1414" w:type="dxa"/>
          </w:tcPr>
          <w:p w:rsidR="00595C56" w:rsidRPr="00E8142F" w:rsidRDefault="00595C56" w:rsidP="00011C57">
            <w:pPr>
              <w:jc w:val="right"/>
              <w:rPr>
                <w:rFonts w:ascii="Times New Roman" w:hAnsi="Times New Roman"/>
                <w:color w:val="auto"/>
                <w:sz w:val="20"/>
                <w:szCs w:val="20"/>
              </w:rPr>
            </w:pPr>
          </w:p>
        </w:tc>
        <w:tc>
          <w:tcPr>
            <w:tcW w:w="1397" w:type="dxa"/>
          </w:tcPr>
          <w:p w:rsidR="00595C56" w:rsidRPr="00E8142F" w:rsidRDefault="00595C56" w:rsidP="00011C57">
            <w:pPr>
              <w:jc w:val="right"/>
              <w:rPr>
                <w:rFonts w:ascii="Times New Roman" w:hAnsi="Times New Roman"/>
                <w:color w:val="auto"/>
                <w:sz w:val="20"/>
                <w:szCs w:val="20"/>
              </w:rPr>
            </w:pPr>
          </w:p>
        </w:tc>
        <w:tc>
          <w:tcPr>
            <w:tcW w:w="1414" w:type="dxa"/>
          </w:tcPr>
          <w:p w:rsidR="00595C56" w:rsidRPr="00E8142F" w:rsidRDefault="00595C56" w:rsidP="00011C57">
            <w:pPr>
              <w:jc w:val="right"/>
              <w:rPr>
                <w:rFonts w:ascii="Times New Roman" w:hAnsi="Times New Roman"/>
                <w:color w:val="auto"/>
                <w:sz w:val="20"/>
                <w:szCs w:val="20"/>
              </w:rPr>
            </w:pPr>
          </w:p>
        </w:tc>
      </w:tr>
    </w:tbl>
    <w:p w:rsidR="0004247F" w:rsidRPr="0004247F" w:rsidRDefault="0004247F" w:rsidP="0004247F">
      <w:pPr>
        <w:ind w:firstLine="709"/>
        <w:jc w:val="center"/>
        <w:rPr>
          <w:rFonts w:ascii="Times New Roman" w:hAnsi="Times New Roman"/>
          <w:color w:val="auto"/>
          <w:sz w:val="20"/>
          <w:szCs w:val="20"/>
        </w:rPr>
      </w:pPr>
      <w:r w:rsidRPr="00E8142F">
        <w:rPr>
          <w:rFonts w:ascii="Times New Roman" w:hAnsi="Times New Roman"/>
          <w:color w:val="auto"/>
          <w:sz w:val="20"/>
          <w:szCs w:val="20"/>
        </w:rPr>
        <w:t>*-</w:t>
      </w:r>
      <w:r w:rsidRPr="00E8142F">
        <w:rPr>
          <w:rFonts w:ascii="Times New Roman" w:hAnsi="Times New Roman"/>
          <w:bCs/>
          <w:color w:val="auto"/>
          <w:sz w:val="20"/>
          <w:szCs w:val="20"/>
          <w:lang w:eastAsia="ru-RU"/>
        </w:rPr>
        <w:t xml:space="preserve"> по проекту РОСГОСНИИПИ УРБАНИСТИКИ «Генеральный план г. Окуловка»,  С.-Петербург, 1995 г.</w:t>
      </w:r>
    </w:p>
    <w:p w:rsidR="00595C56" w:rsidRDefault="00595C56" w:rsidP="00971FC7">
      <w:pPr>
        <w:ind w:firstLine="709"/>
        <w:jc w:val="right"/>
        <w:rPr>
          <w:rFonts w:ascii="Times New Roman" w:hAnsi="Times New Roman"/>
          <w:sz w:val="24"/>
          <w:szCs w:val="24"/>
        </w:rPr>
      </w:pPr>
    </w:p>
    <w:p w:rsidR="00A921E7" w:rsidRPr="001A4719" w:rsidRDefault="00B525FE" w:rsidP="00A921E7">
      <w:pPr>
        <w:pStyle w:val="1"/>
        <w:spacing w:before="120"/>
        <w:ind w:firstLine="340"/>
        <w:jc w:val="center"/>
        <w:rPr>
          <w:rFonts w:ascii="Times New Roman" w:hAnsi="Times New Roman" w:cs="Times New Roman"/>
          <w:color w:val="auto"/>
          <w:sz w:val="28"/>
          <w:szCs w:val="28"/>
        </w:rPr>
      </w:pPr>
      <w:bookmarkStart w:id="142" w:name="_Toc374957241"/>
      <w:bookmarkStart w:id="143" w:name="_Toc498421522"/>
      <w:r w:rsidRPr="001A4719">
        <w:rPr>
          <w:rFonts w:ascii="Times New Roman" w:hAnsi="Times New Roman" w:cs="Times New Roman"/>
          <w:color w:val="auto"/>
          <w:sz w:val="28"/>
          <w:szCs w:val="28"/>
        </w:rPr>
        <w:t>6</w:t>
      </w:r>
      <w:r w:rsidR="00A921E7" w:rsidRPr="001A4719">
        <w:rPr>
          <w:rFonts w:ascii="Times New Roman" w:hAnsi="Times New Roman" w:cs="Times New Roman"/>
          <w:color w:val="auto"/>
          <w:sz w:val="28"/>
          <w:szCs w:val="28"/>
        </w:rPr>
        <w:t>.2.Теплоснабжение</w:t>
      </w:r>
      <w:bookmarkEnd w:id="142"/>
      <w:bookmarkEnd w:id="143"/>
    </w:p>
    <w:p w:rsidR="00E00A4D" w:rsidRPr="00E8142F" w:rsidRDefault="00E00A4D" w:rsidP="00E00A4D">
      <w:pPr>
        <w:ind w:firstLine="709"/>
        <w:jc w:val="both"/>
        <w:rPr>
          <w:rFonts w:ascii="Times New Roman" w:hAnsi="Times New Roman"/>
          <w:color w:val="auto"/>
          <w:sz w:val="24"/>
          <w:szCs w:val="24"/>
        </w:rPr>
      </w:pPr>
      <w:r w:rsidRPr="00E8142F">
        <w:rPr>
          <w:rFonts w:ascii="Times New Roman" w:hAnsi="Times New Roman"/>
          <w:color w:val="auto"/>
          <w:sz w:val="24"/>
          <w:szCs w:val="24"/>
        </w:rPr>
        <w:t>Настоящий раздел разработан в соответствии с требованиями СНиП 41-02-2003 «Тепловые сети», СП 131.13330.2012 «Строительная климатология», СП 42.13330.2011 «Градостроительство. Планировка и застройка городских и сельских поселений» и МДК 4-05.2004.</w:t>
      </w:r>
    </w:p>
    <w:p w:rsidR="00E00A4D" w:rsidRPr="00E8142F" w:rsidRDefault="00E00A4D" w:rsidP="00E00A4D">
      <w:pPr>
        <w:ind w:firstLine="709"/>
        <w:jc w:val="both"/>
        <w:rPr>
          <w:rFonts w:ascii="Times New Roman" w:hAnsi="Times New Roman"/>
          <w:color w:val="auto"/>
          <w:sz w:val="24"/>
          <w:szCs w:val="24"/>
        </w:rPr>
      </w:pPr>
      <w:r w:rsidRPr="00E8142F">
        <w:rPr>
          <w:rFonts w:ascii="Times New Roman" w:hAnsi="Times New Roman"/>
          <w:color w:val="auto"/>
          <w:sz w:val="24"/>
          <w:szCs w:val="24"/>
        </w:rPr>
        <w:t>В соответствии с Заданием на проектирование и исходными данными, предоставленными Заказчиком, необходимо обеспечить теплом планируемые кварталы  индивидуальной жилой застройки Окуловского ГП.</w:t>
      </w:r>
    </w:p>
    <w:p w:rsidR="00E00A4D" w:rsidRPr="00E8142F" w:rsidRDefault="00E00A4D" w:rsidP="00E00A4D">
      <w:pPr>
        <w:jc w:val="center"/>
        <w:rPr>
          <w:rFonts w:ascii="Times New Roman" w:hAnsi="Times New Roman" w:cs="Arial"/>
          <w:b/>
          <w:color w:val="auto"/>
          <w:sz w:val="24"/>
          <w:szCs w:val="24"/>
        </w:rPr>
      </w:pPr>
      <w:r w:rsidRPr="00E8142F">
        <w:rPr>
          <w:rFonts w:ascii="Times New Roman" w:hAnsi="Times New Roman" w:cs="Arial"/>
          <w:b/>
          <w:color w:val="auto"/>
          <w:sz w:val="24"/>
          <w:szCs w:val="24"/>
        </w:rPr>
        <w:t>Существующее положение.</w:t>
      </w:r>
    </w:p>
    <w:p w:rsidR="00E00A4D" w:rsidRPr="00E8142F" w:rsidRDefault="00E00A4D" w:rsidP="00E00A4D">
      <w:pPr>
        <w:ind w:firstLine="709"/>
        <w:jc w:val="both"/>
        <w:rPr>
          <w:rFonts w:ascii="Times New Roman" w:hAnsi="Times New Roman"/>
          <w:color w:val="auto"/>
          <w:sz w:val="24"/>
          <w:szCs w:val="24"/>
        </w:rPr>
      </w:pPr>
      <w:r w:rsidRPr="00E8142F">
        <w:rPr>
          <w:rFonts w:ascii="Times New Roman" w:hAnsi="Times New Roman"/>
          <w:color w:val="auto"/>
          <w:sz w:val="24"/>
          <w:szCs w:val="24"/>
        </w:rPr>
        <w:t>В настоящее время теплоснабжение г. Окуловка осуществляется от  котельных, расположенных в разных частях города. Информация о котельных представлена в  таблице 6.2.1.</w:t>
      </w:r>
    </w:p>
    <w:p w:rsidR="00897E85" w:rsidRDefault="00897E85" w:rsidP="00E00A4D">
      <w:pPr>
        <w:ind w:firstLine="709"/>
        <w:jc w:val="right"/>
        <w:rPr>
          <w:rFonts w:ascii="Times New Roman" w:hAnsi="Times New Roman"/>
          <w:color w:val="auto"/>
          <w:sz w:val="24"/>
          <w:szCs w:val="24"/>
        </w:rPr>
      </w:pPr>
    </w:p>
    <w:p w:rsidR="00897E85" w:rsidRDefault="00897E85" w:rsidP="00E00A4D">
      <w:pPr>
        <w:ind w:firstLine="709"/>
        <w:jc w:val="right"/>
        <w:rPr>
          <w:rFonts w:ascii="Times New Roman" w:hAnsi="Times New Roman"/>
          <w:color w:val="auto"/>
          <w:sz w:val="24"/>
          <w:szCs w:val="24"/>
        </w:rPr>
      </w:pPr>
    </w:p>
    <w:p w:rsidR="00897E85" w:rsidRDefault="00897E85" w:rsidP="00E00A4D">
      <w:pPr>
        <w:ind w:firstLine="709"/>
        <w:jc w:val="right"/>
        <w:rPr>
          <w:rFonts w:ascii="Times New Roman" w:hAnsi="Times New Roman"/>
          <w:color w:val="auto"/>
          <w:sz w:val="24"/>
          <w:szCs w:val="24"/>
        </w:rPr>
      </w:pPr>
    </w:p>
    <w:p w:rsidR="00897E85" w:rsidRDefault="00897E85" w:rsidP="00E00A4D">
      <w:pPr>
        <w:ind w:firstLine="709"/>
        <w:jc w:val="right"/>
        <w:rPr>
          <w:rFonts w:ascii="Times New Roman" w:hAnsi="Times New Roman"/>
          <w:color w:val="auto"/>
          <w:sz w:val="24"/>
          <w:szCs w:val="24"/>
        </w:rPr>
      </w:pPr>
    </w:p>
    <w:p w:rsidR="00897E85" w:rsidRDefault="00897E85" w:rsidP="00E00A4D">
      <w:pPr>
        <w:ind w:firstLine="709"/>
        <w:jc w:val="right"/>
        <w:rPr>
          <w:rFonts w:ascii="Times New Roman" w:hAnsi="Times New Roman"/>
          <w:color w:val="auto"/>
          <w:sz w:val="24"/>
          <w:szCs w:val="24"/>
        </w:rPr>
      </w:pPr>
    </w:p>
    <w:p w:rsidR="00E00A4D" w:rsidRPr="00E8142F" w:rsidRDefault="00E00A4D" w:rsidP="00E00A4D">
      <w:pPr>
        <w:ind w:firstLine="709"/>
        <w:jc w:val="right"/>
        <w:rPr>
          <w:rFonts w:ascii="Times New Roman" w:hAnsi="Times New Roman"/>
          <w:color w:val="auto"/>
          <w:sz w:val="24"/>
          <w:szCs w:val="24"/>
        </w:rPr>
      </w:pPr>
      <w:r w:rsidRPr="00E8142F">
        <w:rPr>
          <w:rFonts w:ascii="Times New Roman" w:hAnsi="Times New Roman"/>
          <w:color w:val="auto"/>
          <w:sz w:val="24"/>
          <w:szCs w:val="24"/>
        </w:rPr>
        <w:t>Таблица 6.2.1.</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454"/>
        <w:gridCol w:w="3699"/>
        <w:gridCol w:w="2576"/>
        <w:gridCol w:w="2585"/>
      </w:tblGrid>
      <w:tr w:rsidR="001C2923" w:rsidRPr="00E8142F" w:rsidTr="00DA7D94">
        <w:trPr>
          <w:trHeight w:val="360"/>
        </w:trPr>
        <w:tc>
          <w:tcPr>
            <w:tcW w:w="1440"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Номер котельной</w:t>
            </w:r>
          </w:p>
        </w:tc>
        <w:tc>
          <w:tcPr>
            <w:tcW w:w="3662"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Место расположения котельной</w:t>
            </w:r>
          </w:p>
        </w:tc>
        <w:tc>
          <w:tcPr>
            <w:tcW w:w="2551"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Установленная мощность, Гкал/час</w:t>
            </w:r>
          </w:p>
        </w:tc>
        <w:tc>
          <w:tcPr>
            <w:tcW w:w="2559"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Процент загруженности</w:t>
            </w:r>
          </w:p>
        </w:tc>
      </w:tr>
      <w:tr w:rsidR="001C2923" w:rsidRPr="00E8142F" w:rsidTr="00DA7D94">
        <w:trPr>
          <w:trHeight w:val="360"/>
        </w:trPr>
        <w:tc>
          <w:tcPr>
            <w:tcW w:w="1440"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8</w:t>
            </w:r>
          </w:p>
        </w:tc>
        <w:tc>
          <w:tcPr>
            <w:tcW w:w="3662"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ул. Халтурина</w:t>
            </w:r>
          </w:p>
        </w:tc>
        <w:tc>
          <w:tcPr>
            <w:tcW w:w="2551"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0,844</w:t>
            </w:r>
          </w:p>
        </w:tc>
        <w:tc>
          <w:tcPr>
            <w:tcW w:w="2559"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p>
        </w:tc>
      </w:tr>
      <w:tr w:rsidR="001C2923" w:rsidRPr="00E8142F" w:rsidTr="00DA7D94">
        <w:trPr>
          <w:trHeight w:val="289"/>
        </w:trPr>
        <w:tc>
          <w:tcPr>
            <w:tcW w:w="1440"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15</w:t>
            </w:r>
          </w:p>
        </w:tc>
        <w:tc>
          <w:tcPr>
            <w:tcW w:w="3662"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ул. Парфенова, 28</w:t>
            </w:r>
          </w:p>
        </w:tc>
        <w:tc>
          <w:tcPr>
            <w:tcW w:w="2551"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1,56</w:t>
            </w:r>
          </w:p>
        </w:tc>
        <w:tc>
          <w:tcPr>
            <w:tcW w:w="2559"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p>
        </w:tc>
      </w:tr>
      <w:tr w:rsidR="001C2923" w:rsidRPr="00E8142F" w:rsidTr="00DA7D94">
        <w:trPr>
          <w:trHeight w:val="170"/>
        </w:trPr>
        <w:tc>
          <w:tcPr>
            <w:tcW w:w="1440"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23</w:t>
            </w:r>
          </w:p>
        </w:tc>
        <w:tc>
          <w:tcPr>
            <w:tcW w:w="3662"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ул. Калинина, 129</w:t>
            </w:r>
          </w:p>
        </w:tc>
        <w:tc>
          <w:tcPr>
            <w:tcW w:w="2551"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1,271</w:t>
            </w:r>
          </w:p>
        </w:tc>
        <w:tc>
          <w:tcPr>
            <w:tcW w:w="2559"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p>
        </w:tc>
      </w:tr>
      <w:tr w:rsidR="001C2923" w:rsidRPr="00E8142F" w:rsidTr="00DA7D94">
        <w:trPr>
          <w:trHeight w:val="285"/>
        </w:trPr>
        <w:tc>
          <w:tcPr>
            <w:tcW w:w="1440"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26</w:t>
            </w:r>
          </w:p>
        </w:tc>
        <w:tc>
          <w:tcPr>
            <w:tcW w:w="3662"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ул. Новгородская, 34</w:t>
            </w:r>
          </w:p>
        </w:tc>
        <w:tc>
          <w:tcPr>
            <w:tcW w:w="2551"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0,769</w:t>
            </w:r>
          </w:p>
        </w:tc>
        <w:tc>
          <w:tcPr>
            <w:tcW w:w="2559"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p>
        </w:tc>
      </w:tr>
      <w:tr w:rsidR="001C2923" w:rsidRPr="00E8142F" w:rsidTr="00DA7D94">
        <w:trPr>
          <w:trHeight w:val="285"/>
        </w:trPr>
        <w:tc>
          <w:tcPr>
            <w:tcW w:w="1440"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lastRenderedPageBreak/>
              <w:t>28</w:t>
            </w:r>
          </w:p>
        </w:tc>
        <w:tc>
          <w:tcPr>
            <w:tcW w:w="3662"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ул. Парфенова, 26</w:t>
            </w:r>
          </w:p>
        </w:tc>
        <w:tc>
          <w:tcPr>
            <w:tcW w:w="2551"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0,944</w:t>
            </w:r>
          </w:p>
        </w:tc>
        <w:tc>
          <w:tcPr>
            <w:tcW w:w="2559"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p>
        </w:tc>
      </w:tr>
      <w:tr w:rsidR="001C2923" w:rsidRPr="00E8142F" w:rsidTr="00DA7D94">
        <w:trPr>
          <w:trHeight w:val="285"/>
        </w:trPr>
        <w:tc>
          <w:tcPr>
            <w:tcW w:w="1440"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32</w:t>
            </w:r>
          </w:p>
        </w:tc>
        <w:tc>
          <w:tcPr>
            <w:tcW w:w="3662"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ул. Ленина</w:t>
            </w:r>
          </w:p>
        </w:tc>
        <w:tc>
          <w:tcPr>
            <w:tcW w:w="2551"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1,80</w:t>
            </w:r>
          </w:p>
        </w:tc>
        <w:tc>
          <w:tcPr>
            <w:tcW w:w="2559"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p>
        </w:tc>
      </w:tr>
      <w:tr w:rsidR="001C2923" w:rsidRPr="00E8142F" w:rsidTr="00DA7D94">
        <w:tc>
          <w:tcPr>
            <w:tcW w:w="1440"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35</w:t>
            </w:r>
          </w:p>
        </w:tc>
        <w:tc>
          <w:tcPr>
            <w:tcW w:w="3662"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ул. 1 Мая</w:t>
            </w:r>
          </w:p>
        </w:tc>
        <w:tc>
          <w:tcPr>
            <w:tcW w:w="2551" w:type="dxa"/>
          </w:tcPr>
          <w:p w:rsidR="00E00A4D" w:rsidRPr="00E8142F" w:rsidRDefault="00E00A4D" w:rsidP="00E00A4D">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1,72</w:t>
            </w:r>
          </w:p>
        </w:tc>
        <w:tc>
          <w:tcPr>
            <w:tcW w:w="2559" w:type="dxa"/>
            <w:vAlign w:val="center"/>
          </w:tcPr>
          <w:p w:rsidR="00E00A4D" w:rsidRPr="00E8142F" w:rsidRDefault="00E00A4D" w:rsidP="00E00A4D">
            <w:pPr>
              <w:tabs>
                <w:tab w:val="left" w:pos="1451"/>
              </w:tabs>
              <w:jc w:val="both"/>
              <w:rPr>
                <w:rFonts w:ascii="Times New Roman" w:hAnsi="Times New Roman"/>
                <w:bCs/>
                <w:iCs/>
                <w:color w:val="auto"/>
                <w:spacing w:val="1"/>
                <w:sz w:val="20"/>
                <w:szCs w:val="20"/>
              </w:rPr>
            </w:pPr>
          </w:p>
        </w:tc>
      </w:tr>
      <w:tr w:rsidR="001C2923" w:rsidRPr="00E8142F" w:rsidTr="00DA7D94">
        <w:tc>
          <w:tcPr>
            <w:tcW w:w="1440" w:type="dxa"/>
          </w:tcPr>
          <w:p w:rsidR="00E00A4D" w:rsidRPr="00E8142F" w:rsidRDefault="00E00A4D" w:rsidP="00E00A4D">
            <w:pPr>
              <w:tabs>
                <w:tab w:val="left" w:pos="1451"/>
              </w:tabs>
              <w:jc w:val="center"/>
              <w:rPr>
                <w:rFonts w:ascii="Times New Roman" w:hAnsi="Times New Roman"/>
                <w:bCs/>
                <w:iCs/>
                <w:color w:val="auto"/>
                <w:spacing w:val="1"/>
                <w:sz w:val="20"/>
                <w:szCs w:val="20"/>
              </w:rPr>
            </w:pPr>
          </w:p>
        </w:tc>
        <w:tc>
          <w:tcPr>
            <w:tcW w:w="3662" w:type="dxa"/>
          </w:tcPr>
          <w:p w:rsidR="00E00A4D" w:rsidRPr="00E8142F" w:rsidRDefault="00E00A4D" w:rsidP="006261FC">
            <w:pPr>
              <w:tabs>
                <w:tab w:val="left" w:pos="1451"/>
              </w:tabs>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 xml:space="preserve">ул. </w:t>
            </w:r>
            <w:r w:rsidR="006261FC">
              <w:rPr>
                <w:rFonts w:ascii="Times New Roman" w:hAnsi="Times New Roman"/>
                <w:bCs/>
                <w:iCs/>
                <w:color w:val="auto"/>
                <w:spacing w:val="1"/>
                <w:sz w:val="20"/>
                <w:szCs w:val="20"/>
              </w:rPr>
              <w:t>Калинина</w:t>
            </w:r>
          </w:p>
        </w:tc>
        <w:tc>
          <w:tcPr>
            <w:tcW w:w="2551" w:type="dxa"/>
          </w:tcPr>
          <w:p w:rsidR="00E00A4D" w:rsidRPr="00E8142F" w:rsidRDefault="008D260F" w:rsidP="00E00A4D">
            <w:pPr>
              <w:tabs>
                <w:tab w:val="left" w:pos="1451"/>
              </w:tabs>
              <w:jc w:val="center"/>
              <w:rPr>
                <w:rFonts w:ascii="Times New Roman" w:hAnsi="Times New Roman"/>
                <w:bCs/>
                <w:iCs/>
                <w:color w:val="auto"/>
                <w:spacing w:val="1"/>
                <w:sz w:val="20"/>
                <w:szCs w:val="20"/>
              </w:rPr>
            </w:pPr>
            <w:r>
              <w:rPr>
                <w:rFonts w:ascii="Times New Roman" w:hAnsi="Times New Roman"/>
                <w:bCs/>
                <w:iCs/>
                <w:color w:val="auto"/>
                <w:spacing w:val="1"/>
                <w:sz w:val="20"/>
                <w:szCs w:val="20"/>
              </w:rPr>
              <w:t>6,02</w:t>
            </w:r>
          </w:p>
        </w:tc>
        <w:tc>
          <w:tcPr>
            <w:tcW w:w="2559" w:type="dxa"/>
            <w:vAlign w:val="center"/>
          </w:tcPr>
          <w:p w:rsidR="00E00A4D" w:rsidRPr="00E8142F" w:rsidRDefault="00E00A4D" w:rsidP="00E00A4D">
            <w:pPr>
              <w:tabs>
                <w:tab w:val="left" w:pos="1451"/>
              </w:tabs>
              <w:ind w:firstLine="709"/>
              <w:jc w:val="both"/>
              <w:rPr>
                <w:rFonts w:ascii="Times New Roman" w:hAnsi="Times New Roman"/>
                <w:bCs/>
                <w:iCs/>
                <w:color w:val="auto"/>
                <w:spacing w:val="1"/>
                <w:sz w:val="24"/>
                <w:szCs w:val="24"/>
              </w:rPr>
            </w:pPr>
          </w:p>
        </w:tc>
      </w:tr>
      <w:tr w:rsidR="0017275B" w:rsidRPr="00E8142F" w:rsidTr="00DA7D94">
        <w:tc>
          <w:tcPr>
            <w:tcW w:w="1440" w:type="dxa"/>
          </w:tcPr>
          <w:p w:rsidR="0017275B" w:rsidRPr="00E8142F" w:rsidRDefault="0017275B" w:rsidP="00E00A4D">
            <w:pPr>
              <w:tabs>
                <w:tab w:val="left" w:pos="1451"/>
              </w:tabs>
              <w:jc w:val="center"/>
              <w:rPr>
                <w:rFonts w:ascii="Times New Roman" w:hAnsi="Times New Roman"/>
                <w:bCs/>
                <w:iCs/>
                <w:color w:val="auto"/>
                <w:spacing w:val="1"/>
                <w:sz w:val="20"/>
                <w:szCs w:val="20"/>
              </w:rPr>
            </w:pPr>
          </w:p>
        </w:tc>
        <w:tc>
          <w:tcPr>
            <w:tcW w:w="3662" w:type="dxa"/>
          </w:tcPr>
          <w:p w:rsidR="0017275B" w:rsidRPr="00E8142F" w:rsidRDefault="0017275B" w:rsidP="006261FC">
            <w:pPr>
              <w:tabs>
                <w:tab w:val="left" w:pos="1451"/>
              </w:tabs>
              <w:rPr>
                <w:rFonts w:ascii="Times New Roman" w:hAnsi="Times New Roman"/>
                <w:bCs/>
                <w:iCs/>
                <w:color w:val="auto"/>
                <w:spacing w:val="1"/>
                <w:sz w:val="20"/>
                <w:szCs w:val="20"/>
              </w:rPr>
            </w:pPr>
            <w:r>
              <w:rPr>
                <w:rFonts w:ascii="Times New Roman" w:hAnsi="Times New Roman"/>
                <w:bCs/>
                <w:iCs/>
                <w:color w:val="auto"/>
                <w:spacing w:val="1"/>
                <w:sz w:val="20"/>
                <w:szCs w:val="20"/>
              </w:rPr>
              <w:t>ул. Центральная</w:t>
            </w:r>
          </w:p>
        </w:tc>
        <w:tc>
          <w:tcPr>
            <w:tcW w:w="2551" w:type="dxa"/>
          </w:tcPr>
          <w:p w:rsidR="0017275B" w:rsidRDefault="008D260F" w:rsidP="00E00A4D">
            <w:pPr>
              <w:tabs>
                <w:tab w:val="left" w:pos="1451"/>
              </w:tabs>
              <w:jc w:val="center"/>
              <w:rPr>
                <w:rFonts w:ascii="Times New Roman" w:hAnsi="Times New Roman"/>
                <w:bCs/>
                <w:iCs/>
                <w:color w:val="auto"/>
                <w:spacing w:val="1"/>
                <w:sz w:val="20"/>
                <w:szCs w:val="20"/>
              </w:rPr>
            </w:pPr>
            <w:r>
              <w:rPr>
                <w:rFonts w:ascii="Times New Roman" w:hAnsi="Times New Roman"/>
                <w:bCs/>
                <w:iCs/>
                <w:color w:val="auto"/>
                <w:spacing w:val="1"/>
                <w:sz w:val="20"/>
                <w:szCs w:val="20"/>
              </w:rPr>
              <w:t>12,9</w:t>
            </w:r>
          </w:p>
        </w:tc>
        <w:tc>
          <w:tcPr>
            <w:tcW w:w="2559" w:type="dxa"/>
            <w:vAlign w:val="center"/>
          </w:tcPr>
          <w:p w:rsidR="0017275B" w:rsidRPr="00E8142F" w:rsidRDefault="0017275B" w:rsidP="00E00A4D">
            <w:pPr>
              <w:tabs>
                <w:tab w:val="left" w:pos="1451"/>
              </w:tabs>
              <w:ind w:firstLine="709"/>
              <w:jc w:val="both"/>
              <w:rPr>
                <w:rFonts w:ascii="Times New Roman" w:hAnsi="Times New Roman"/>
                <w:bCs/>
                <w:iCs/>
                <w:color w:val="auto"/>
                <w:spacing w:val="1"/>
                <w:sz w:val="24"/>
                <w:szCs w:val="24"/>
              </w:rPr>
            </w:pPr>
          </w:p>
        </w:tc>
      </w:tr>
    </w:tbl>
    <w:p w:rsidR="00E00A4D" w:rsidRPr="00E8142F" w:rsidRDefault="00E00A4D" w:rsidP="00E00A4D">
      <w:pPr>
        <w:tabs>
          <w:tab w:val="left" w:pos="1451"/>
        </w:tabs>
        <w:ind w:firstLine="709"/>
        <w:jc w:val="both"/>
        <w:rPr>
          <w:rFonts w:ascii="Times New Roman" w:hAnsi="Times New Roman"/>
          <w:bCs/>
          <w:iCs/>
          <w:color w:val="auto"/>
          <w:spacing w:val="1"/>
          <w:sz w:val="24"/>
          <w:szCs w:val="24"/>
        </w:rPr>
      </w:pPr>
    </w:p>
    <w:p w:rsidR="00E00A4D" w:rsidRPr="00E8142F" w:rsidRDefault="00E00A4D" w:rsidP="00E00A4D">
      <w:pPr>
        <w:tabs>
          <w:tab w:val="left" w:pos="1440"/>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Температурный график работы котельных 95-70 °С.</w:t>
      </w:r>
    </w:p>
    <w:p w:rsidR="00E00A4D" w:rsidRPr="00E8142F" w:rsidRDefault="00E00A4D" w:rsidP="00E00A4D">
      <w:pPr>
        <w:jc w:val="center"/>
        <w:rPr>
          <w:rFonts w:ascii="Times New Roman" w:hAnsi="Times New Roman" w:cs="Arial"/>
          <w:b/>
          <w:color w:val="auto"/>
          <w:sz w:val="24"/>
          <w:szCs w:val="24"/>
        </w:rPr>
      </w:pPr>
      <w:r w:rsidRPr="00E8142F">
        <w:rPr>
          <w:rFonts w:ascii="Times New Roman" w:hAnsi="Times New Roman" w:cs="Arial"/>
          <w:b/>
          <w:color w:val="auto"/>
          <w:sz w:val="24"/>
          <w:szCs w:val="24"/>
        </w:rPr>
        <w:t xml:space="preserve">Основные проектные решения.        </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Ввиду удаленности объектов капитального строительства кварталов № 1-21, 26-39, 41-75, 77-87  от централизованных источников теплоснабжения их отопление предлагается осуществить от индивидуальных источников тепла на любом доступном виде топлива. </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Теплоснабжение  объектов капитального строительства кварталов № 22-25 (объекты торговли)  предлагается осуществить от новой блочно-модульной котельной № 1. Мощность котельной  0,600 Гкал/час. В проектируемой котельной необходимо предусмотреть учёт расхода теплоносителя, должна быть разработана система автоматизации и диспетчеризации с возможностью передачи  основных параметров тепловых сетей на центральный диспетчерский пункт. </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Теплоснабжение объектов капитального строительства квартала № 40 (детский сад) предлагается осуществить от автономного источника тепла № 1 мощностью  0,100 Гкал/час.</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Теплоснабжение объектов капитального строительства квартала № 76 предлагается осуществить от существующей котельной № 15 с учетом увеличения ее мощности.  Существующая мощность котельной  1,560 Гкал/час. Предлагается увеличение производительности котельной до 2,700 Гкал/час с целью подключения планируемых потребителей.</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Теплоснабжение объектов капитального строительства кварталов № 88-89,  предлагается осуществить от существующей котельной.  Мощность котельной  </w:t>
      </w:r>
      <w:r w:rsidR="006261FC">
        <w:rPr>
          <w:rFonts w:ascii="Times New Roman" w:hAnsi="Times New Roman"/>
          <w:bCs/>
          <w:iCs/>
          <w:color w:val="auto"/>
          <w:spacing w:val="1"/>
          <w:sz w:val="24"/>
          <w:szCs w:val="24"/>
        </w:rPr>
        <w:t>18,9</w:t>
      </w:r>
      <w:r w:rsidRPr="00E8142F">
        <w:rPr>
          <w:rFonts w:ascii="Times New Roman" w:hAnsi="Times New Roman"/>
          <w:bCs/>
          <w:iCs/>
          <w:color w:val="auto"/>
          <w:spacing w:val="1"/>
          <w:sz w:val="24"/>
          <w:szCs w:val="24"/>
        </w:rPr>
        <w:t xml:space="preserve"> Гкал/час. Увеличение производительности не требуется.</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Основные показатели теплоснабжения с учетом непроизводственных потерь, рассчитаны с применением укрупненных показателей  и на основании МДК 4-05.2004 где:</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V- объем зданий, тыс. м</w:t>
      </w:r>
      <w:r w:rsidRPr="00E8142F">
        <w:rPr>
          <w:rFonts w:ascii="Times New Roman" w:hAnsi="Times New Roman"/>
          <w:bCs/>
          <w:iCs/>
          <w:color w:val="auto"/>
          <w:spacing w:val="1"/>
          <w:sz w:val="24"/>
          <w:szCs w:val="24"/>
          <w:vertAlign w:val="superscript"/>
        </w:rPr>
        <w:t>3</w:t>
      </w:r>
      <w:r w:rsidRPr="00E8142F">
        <w:rPr>
          <w:rFonts w:ascii="Times New Roman" w:hAnsi="Times New Roman"/>
          <w:bCs/>
          <w:iCs/>
          <w:color w:val="auto"/>
          <w:spacing w:val="1"/>
          <w:sz w:val="24"/>
          <w:szCs w:val="24"/>
        </w:rPr>
        <w:t>;</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m- число человек;</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qo— удельная тепловая характеристика для отопления, ккал/м</w:t>
      </w:r>
      <w:r w:rsidRPr="00E8142F">
        <w:rPr>
          <w:rFonts w:ascii="Times New Roman" w:hAnsi="Times New Roman"/>
          <w:bCs/>
          <w:iCs/>
          <w:color w:val="auto"/>
          <w:spacing w:val="1"/>
          <w:sz w:val="24"/>
          <w:szCs w:val="24"/>
          <w:vertAlign w:val="superscript"/>
        </w:rPr>
        <w:t>3</w:t>
      </w:r>
      <w:r w:rsidRPr="00E8142F">
        <w:rPr>
          <w:rFonts w:ascii="Times New Roman" w:hAnsi="Times New Roman"/>
          <w:bCs/>
          <w:iCs/>
          <w:color w:val="auto"/>
          <w:spacing w:val="1"/>
          <w:sz w:val="24"/>
          <w:szCs w:val="24"/>
        </w:rPr>
        <w:t>*ч;</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qv— удельная тепловая характеристика для вентиляции, ккал/м</w:t>
      </w:r>
      <w:r w:rsidRPr="00E8142F">
        <w:rPr>
          <w:rFonts w:ascii="Times New Roman" w:hAnsi="Times New Roman"/>
          <w:bCs/>
          <w:iCs/>
          <w:color w:val="auto"/>
          <w:spacing w:val="1"/>
          <w:sz w:val="24"/>
          <w:szCs w:val="24"/>
          <w:vertAlign w:val="superscript"/>
        </w:rPr>
        <w:t>3</w:t>
      </w:r>
      <w:r w:rsidRPr="00E8142F">
        <w:rPr>
          <w:rFonts w:ascii="Times New Roman" w:hAnsi="Times New Roman"/>
          <w:bCs/>
          <w:iCs/>
          <w:color w:val="auto"/>
          <w:spacing w:val="1"/>
          <w:sz w:val="24"/>
          <w:szCs w:val="24"/>
        </w:rPr>
        <w:t>*ч;</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qh —  норма затрат воды на горячее водоснабжение абонента, л/ед. измерения в сутки; по таблице Приложения 3 СНиП 2.04.01-85*</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Qomax -  максимальный тепловой поток на отопление, жилых и общественных зданий, МВт;</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Qhmax- максимальный тепловой поток на горячее водоснабжение, МВт;</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Qсум- суммарный тепловой поток, МВт;</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Qзд. – тепловой поток на одно здание, МВт;</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Расчетная температура отопительного периода, -27</w:t>
      </w:r>
      <w:r w:rsidRPr="00E8142F">
        <w:rPr>
          <w:rFonts w:ascii="Times New Roman" w:hAnsi="Times New Roman"/>
          <w:bCs/>
          <w:iCs/>
          <w:color w:val="auto"/>
          <w:spacing w:val="1"/>
          <w:sz w:val="24"/>
          <w:szCs w:val="24"/>
          <w:vertAlign w:val="superscript"/>
        </w:rPr>
        <w:t>о</w:t>
      </w:r>
      <w:r w:rsidRPr="00E8142F">
        <w:rPr>
          <w:rFonts w:ascii="Times New Roman" w:hAnsi="Times New Roman"/>
          <w:bCs/>
          <w:iCs/>
          <w:color w:val="auto"/>
          <w:spacing w:val="1"/>
          <w:sz w:val="24"/>
          <w:szCs w:val="24"/>
        </w:rPr>
        <w:t>С;</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Продолжительность  отопительного периода, 221</w:t>
      </w:r>
      <w:r w:rsidR="001426B9"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сут</w:t>
      </w:r>
      <w:r w:rsidR="001426B9" w:rsidRPr="00E8142F">
        <w:rPr>
          <w:rFonts w:ascii="Times New Roman" w:hAnsi="Times New Roman"/>
          <w:bCs/>
          <w:iCs/>
          <w:color w:val="auto"/>
          <w:spacing w:val="1"/>
          <w:sz w:val="24"/>
          <w:szCs w:val="24"/>
        </w:rPr>
        <w:t>ки</w:t>
      </w:r>
      <w:r w:rsidRPr="00E8142F">
        <w:rPr>
          <w:rFonts w:ascii="Times New Roman" w:hAnsi="Times New Roman"/>
          <w:bCs/>
          <w:iCs/>
          <w:color w:val="auto"/>
          <w:spacing w:val="1"/>
          <w:sz w:val="24"/>
          <w:szCs w:val="24"/>
        </w:rPr>
        <w:t>;</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Средняя температура за отопительный период, -2,3</w:t>
      </w:r>
      <w:r w:rsidRPr="00E8142F">
        <w:rPr>
          <w:rFonts w:ascii="Times New Roman" w:hAnsi="Times New Roman"/>
          <w:bCs/>
          <w:iCs/>
          <w:color w:val="auto"/>
          <w:spacing w:val="1"/>
          <w:sz w:val="24"/>
          <w:szCs w:val="24"/>
          <w:vertAlign w:val="superscript"/>
        </w:rPr>
        <w:t>о</w:t>
      </w:r>
      <w:r w:rsidRPr="00E8142F">
        <w:rPr>
          <w:rFonts w:ascii="Times New Roman" w:hAnsi="Times New Roman"/>
          <w:bCs/>
          <w:iCs/>
          <w:color w:val="auto"/>
          <w:spacing w:val="1"/>
          <w:sz w:val="24"/>
          <w:szCs w:val="24"/>
        </w:rPr>
        <w:t>С.</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Расчет тепловых потоков представлен в таблице </w:t>
      </w:r>
      <w:r w:rsidR="001426B9" w:rsidRPr="00E8142F">
        <w:rPr>
          <w:rFonts w:ascii="Times New Roman" w:hAnsi="Times New Roman"/>
          <w:bCs/>
          <w:iCs/>
          <w:color w:val="auto"/>
          <w:spacing w:val="1"/>
          <w:sz w:val="24"/>
          <w:szCs w:val="24"/>
        </w:rPr>
        <w:t>6.2.2.</w:t>
      </w:r>
    </w:p>
    <w:p w:rsidR="00E00A4D" w:rsidRPr="00E8142F" w:rsidRDefault="00E00A4D" w:rsidP="00E00A4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В расчетах приняты строительные конструкции с улучшенными теплофизическими свойствами. Нагрузки подлежат уточнению при рабочем проектировании.</w:t>
      </w:r>
    </w:p>
    <w:p w:rsidR="00E00A4D" w:rsidRPr="00E8142F" w:rsidRDefault="00E00A4D" w:rsidP="00E00A4D">
      <w:pPr>
        <w:tabs>
          <w:tab w:val="left" w:pos="1440"/>
        </w:tabs>
        <w:ind w:firstLine="709"/>
        <w:jc w:val="both"/>
        <w:rPr>
          <w:rFonts w:ascii="Times New Roman" w:hAnsi="Times New Roman"/>
          <w:bCs/>
          <w:iCs/>
          <w:color w:val="auto"/>
          <w:spacing w:val="1"/>
          <w:sz w:val="24"/>
          <w:szCs w:val="24"/>
        </w:rPr>
      </w:pPr>
    </w:p>
    <w:p w:rsidR="001426B9" w:rsidRPr="00E8142F" w:rsidRDefault="001426B9" w:rsidP="001426B9">
      <w:pPr>
        <w:tabs>
          <w:tab w:val="left" w:pos="1440"/>
        </w:tabs>
        <w:ind w:firstLine="709"/>
        <w:jc w:val="right"/>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Таблица 6.2.2.</w:t>
      </w:r>
      <w:r w:rsidR="00E00A4D" w:rsidRPr="00E8142F">
        <w:rPr>
          <w:rFonts w:ascii="Times New Roman" w:hAnsi="Times New Roman"/>
          <w:bCs/>
          <w:iCs/>
          <w:color w:val="auto"/>
          <w:spacing w:val="1"/>
          <w:sz w:val="24"/>
          <w:szCs w:val="24"/>
        </w:rPr>
        <w:t xml:space="preserve"> </w:t>
      </w:r>
    </w:p>
    <w:tbl>
      <w:tblPr>
        <w:tblW w:w="5000" w:type="pct"/>
        <w:tblLayout w:type="fixed"/>
        <w:tblLook w:val="04A0" w:firstRow="1" w:lastRow="0" w:firstColumn="1" w:lastColumn="0" w:noHBand="0" w:noVBand="1"/>
      </w:tblPr>
      <w:tblGrid>
        <w:gridCol w:w="534"/>
        <w:gridCol w:w="850"/>
        <w:gridCol w:w="709"/>
        <w:gridCol w:w="709"/>
        <w:gridCol w:w="425"/>
        <w:gridCol w:w="567"/>
        <w:gridCol w:w="567"/>
        <w:gridCol w:w="567"/>
        <w:gridCol w:w="709"/>
        <w:gridCol w:w="647"/>
        <w:gridCol w:w="637"/>
        <w:gridCol w:w="558"/>
        <w:gridCol w:w="562"/>
        <w:gridCol w:w="572"/>
        <w:gridCol w:w="592"/>
        <w:gridCol w:w="637"/>
        <w:gridCol w:w="578"/>
      </w:tblGrid>
      <w:tr w:rsidR="001426B9" w:rsidRPr="00E8142F" w:rsidTr="001426B9">
        <w:trPr>
          <w:trHeight w:val="255"/>
        </w:trPr>
        <w:tc>
          <w:tcPr>
            <w:tcW w:w="10420" w:type="dxa"/>
            <w:gridSpan w:val="17"/>
            <w:tcBorders>
              <w:top w:val="single" w:sz="4" w:space="0" w:color="000000"/>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Окуловское ГП</w:t>
            </w:r>
          </w:p>
        </w:tc>
      </w:tr>
      <w:tr w:rsidR="001426B9" w:rsidRPr="00E8142F" w:rsidTr="001426B9">
        <w:trPr>
          <w:trHeight w:val="255"/>
        </w:trPr>
        <w:tc>
          <w:tcPr>
            <w:tcW w:w="534" w:type="dxa"/>
            <w:tcBorders>
              <w:top w:val="nil"/>
              <w:left w:val="single" w:sz="4" w:space="0" w:color="000000"/>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 </w:t>
            </w:r>
          </w:p>
        </w:tc>
        <w:tc>
          <w:tcPr>
            <w:tcW w:w="850" w:type="dxa"/>
            <w:vMerge w:val="restart"/>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Назначение</w:t>
            </w:r>
          </w:p>
        </w:tc>
        <w:tc>
          <w:tcPr>
            <w:tcW w:w="709"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Этаж-</w:t>
            </w:r>
          </w:p>
        </w:tc>
        <w:tc>
          <w:tcPr>
            <w:tcW w:w="709"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V</w:t>
            </w:r>
          </w:p>
        </w:tc>
        <w:tc>
          <w:tcPr>
            <w:tcW w:w="425"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m, </w:t>
            </w:r>
          </w:p>
        </w:tc>
        <w:tc>
          <w:tcPr>
            <w:tcW w:w="567"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qо, </w:t>
            </w:r>
          </w:p>
        </w:tc>
        <w:tc>
          <w:tcPr>
            <w:tcW w:w="567"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qv, </w:t>
            </w:r>
          </w:p>
        </w:tc>
        <w:tc>
          <w:tcPr>
            <w:tcW w:w="567"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qh, </w:t>
            </w:r>
          </w:p>
        </w:tc>
        <w:tc>
          <w:tcPr>
            <w:tcW w:w="1356" w:type="dxa"/>
            <w:gridSpan w:val="2"/>
            <w:tcBorders>
              <w:top w:val="single" w:sz="4" w:space="0" w:color="000000"/>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Жилые здания</w:t>
            </w:r>
          </w:p>
        </w:tc>
        <w:tc>
          <w:tcPr>
            <w:tcW w:w="1757" w:type="dxa"/>
            <w:gridSpan w:val="3"/>
            <w:tcBorders>
              <w:top w:val="single" w:sz="4" w:space="0" w:color="000000"/>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Обществ. и пром. здания</w:t>
            </w:r>
          </w:p>
        </w:tc>
        <w:tc>
          <w:tcPr>
            <w:tcW w:w="572"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Qсум.,</w:t>
            </w:r>
          </w:p>
        </w:tc>
        <w:tc>
          <w:tcPr>
            <w:tcW w:w="592"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Над-ка</w:t>
            </w:r>
          </w:p>
        </w:tc>
        <w:tc>
          <w:tcPr>
            <w:tcW w:w="637"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Qсум.,</w:t>
            </w:r>
          </w:p>
        </w:tc>
        <w:tc>
          <w:tcPr>
            <w:tcW w:w="578"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Gd,</w:t>
            </w:r>
          </w:p>
        </w:tc>
      </w:tr>
      <w:tr w:rsidR="001426B9" w:rsidRPr="00E8142F" w:rsidTr="001426B9">
        <w:trPr>
          <w:trHeight w:val="255"/>
        </w:trPr>
        <w:tc>
          <w:tcPr>
            <w:tcW w:w="534" w:type="dxa"/>
            <w:tcBorders>
              <w:top w:val="nil"/>
              <w:left w:val="single" w:sz="4" w:space="0" w:color="000000"/>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квартала</w:t>
            </w:r>
          </w:p>
        </w:tc>
        <w:tc>
          <w:tcPr>
            <w:tcW w:w="850" w:type="dxa"/>
            <w:vMerge/>
            <w:tcBorders>
              <w:top w:val="nil"/>
              <w:left w:val="single" w:sz="4" w:space="0" w:color="000000"/>
              <w:bottom w:val="single" w:sz="4" w:space="0" w:color="000000"/>
              <w:right w:val="single" w:sz="4" w:space="0" w:color="000000"/>
            </w:tcBorders>
            <w:hideMark/>
          </w:tcPr>
          <w:p w:rsidR="001426B9" w:rsidRPr="00E8142F" w:rsidRDefault="001426B9" w:rsidP="001426B9">
            <w:pPr>
              <w:widowControl/>
              <w:suppressAutoHyphens w:val="0"/>
              <w:autoSpaceDE/>
              <w:rPr>
                <w:rFonts w:ascii="Times New Roman" w:hAnsi="Times New Roman"/>
                <w:color w:val="auto"/>
                <w:sz w:val="20"/>
                <w:szCs w:val="20"/>
                <w:lang w:eastAsia="ru-RU"/>
              </w:rPr>
            </w:pPr>
          </w:p>
        </w:tc>
        <w:tc>
          <w:tcPr>
            <w:tcW w:w="709"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ность</w:t>
            </w:r>
          </w:p>
        </w:tc>
        <w:tc>
          <w:tcPr>
            <w:tcW w:w="709"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м</w:t>
            </w:r>
            <w:r w:rsidRPr="00E8142F">
              <w:rPr>
                <w:rFonts w:ascii="Times New Roman" w:hAnsi="Times New Roman"/>
                <w:color w:val="auto"/>
                <w:sz w:val="20"/>
                <w:szCs w:val="20"/>
                <w:vertAlign w:val="superscript"/>
                <w:lang w:eastAsia="ru-RU"/>
              </w:rPr>
              <w:t>3</w:t>
            </w:r>
          </w:p>
        </w:tc>
        <w:tc>
          <w:tcPr>
            <w:tcW w:w="425"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чел</w:t>
            </w:r>
          </w:p>
        </w:tc>
        <w:tc>
          <w:tcPr>
            <w:tcW w:w="567"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Вт</w:t>
            </w:r>
          </w:p>
        </w:tc>
        <w:tc>
          <w:tcPr>
            <w:tcW w:w="567"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Вт</w:t>
            </w:r>
          </w:p>
        </w:tc>
        <w:tc>
          <w:tcPr>
            <w:tcW w:w="567"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Вт</w:t>
            </w:r>
          </w:p>
        </w:tc>
        <w:tc>
          <w:tcPr>
            <w:tcW w:w="709"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Qоmax,</w:t>
            </w:r>
          </w:p>
        </w:tc>
        <w:tc>
          <w:tcPr>
            <w:tcW w:w="647"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Qhm,</w:t>
            </w:r>
          </w:p>
        </w:tc>
        <w:tc>
          <w:tcPr>
            <w:tcW w:w="637"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Qоmax,</w:t>
            </w:r>
          </w:p>
        </w:tc>
        <w:tc>
          <w:tcPr>
            <w:tcW w:w="558"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Qvmax,</w:t>
            </w:r>
          </w:p>
        </w:tc>
        <w:tc>
          <w:tcPr>
            <w:tcW w:w="562"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Qhm,</w:t>
            </w:r>
          </w:p>
        </w:tc>
        <w:tc>
          <w:tcPr>
            <w:tcW w:w="572"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МВт</w:t>
            </w:r>
          </w:p>
        </w:tc>
        <w:tc>
          <w:tcPr>
            <w:tcW w:w="592"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w:t>
            </w:r>
          </w:p>
        </w:tc>
        <w:tc>
          <w:tcPr>
            <w:tcW w:w="637" w:type="dxa"/>
            <w:tcBorders>
              <w:top w:val="nil"/>
              <w:left w:val="nil"/>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Гкалл/ч</w:t>
            </w:r>
          </w:p>
        </w:tc>
        <w:tc>
          <w:tcPr>
            <w:tcW w:w="578" w:type="dxa"/>
            <w:vMerge w:val="restart"/>
            <w:tcBorders>
              <w:top w:val="nil"/>
              <w:left w:val="single" w:sz="4" w:space="0" w:color="000000"/>
              <w:bottom w:val="nil"/>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м3/час</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850" w:type="dxa"/>
            <w:vMerge/>
            <w:tcBorders>
              <w:top w:val="nil"/>
              <w:left w:val="single" w:sz="4" w:space="0" w:color="000000"/>
              <w:bottom w:val="single" w:sz="4" w:space="0" w:color="000000"/>
              <w:right w:val="single" w:sz="4" w:space="0" w:color="000000"/>
            </w:tcBorders>
            <w:hideMark/>
          </w:tcPr>
          <w:p w:rsidR="001426B9" w:rsidRPr="00E8142F" w:rsidRDefault="001426B9" w:rsidP="001426B9">
            <w:pPr>
              <w:widowControl/>
              <w:suppressAutoHyphens w:val="0"/>
              <w:autoSpaceDE/>
              <w:rPr>
                <w:rFonts w:ascii="Times New Roman" w:hAnsi="Times New Roman"/>
                <w:color w:val="auto"/>
                <w:sz w:val="20"/>
                <w:szCs w:val="20"/>
                <w:lang w:eastAsia="ru-RU"/>
              </w:rPr>
            </w:pP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МВт</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МВт</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МВт</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МВ</w:t>
            </w:r>
            <w:r w:rsidRPr="00E8142F">
              <w:rPr>
                <w:rFonts w:ascii="Times New Roman" w:hAnsi="Times New Roman"/>
                <w:color w:val="auto"/>
                <w:sz w:val="20"/>
                <w:szCs w:val="20"/>
                <w:lang w:eastAsia="ru-RU"/>
              </w:rPr>
              <w:lastRenderedPageBreak/>
              <w:t>т</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МВ</w:t>
            </w:r>
            <w:r w:rsidRPr="00E8142F">
              <w:rPr>
                <w:rFonts w:ascii="Times New Roman" w:hAnsi="Times New Roman"/>
                <w:color w:val="auto"/>
                <w:sz w:val="20"/>
                <w:szCs w:val="20"/>
                <w:lang w:eastAsia="ru-RU"/>
              </w:rPr>
              <w:lastRenderedPageBreak/>
              <w:t>т</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 </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МВ</w:t>
            </w:r>
            <w:r w:rsidRPr="00E8142F">
              <w:rPr>
                <w:rFonts w:ascii="Times New Roman" w:hAnsi="Times New Roman"/>
                <w:color w:val="auto"/>
                <w:sz w:val="20"/>
                <w:szCs w:val="20"/>
                <w:lang w:eastAsia="ru-RU"/>
              </w:rPr>
              <w:lastRenderedPageBreak/>
              <w:t>т</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 </w:t>
            </w:r>
          </w:p>
        </w:tc>
        <w:tc>
          <w:tcPr>
            <w:tcW w:w="578" w:type="dxa"/>
            <w:vMerge/>
            <w:tcBorders>
              <w:top w:val="nil"/>
              <w:left w:val="single" w:sz="4" w:space="0" w:color="000000"/>
              <w:bottom w:val="nil"/>
              <w:right w:val="single" w:sz="4" w:space="0" w:color="000000"/>
            </w:tcBorders>
            <w:hideMark/>
          </w:tcPr>
          <w:p w:rsidR="001426B9" w:rsidRPr="00E8142F" w:rsidRDefault="001426B9" w:rsidP="001426B9">
            <w:pPr>
              <w:widowControl/>
              <w:suppressAutoHyphens w:val="0"/>
              <w:autoSpaceDE/>
              <w:rPr>
                <w:rFonts w:ascii="Times New Roman" w:hAnsi="Times New Roman"/>
                <w:color w:val="auto"/>
                <w:sz w:val="20"/>
                <w:szCs w:val="20"/>
                <w:lang w:eastAsia="ru-RU"/>
              </w:rPr>
            </w:pP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1</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9</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11</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13</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14</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16</w:t>
            </w:r>
          </w:p>
        </w:tc>
        <w:tc>
          <w:tcPr>
            <w:tcW w:w="578" w:type="dxa"/>
            <w:tcBorders>
              <w:top w:val="single" w:sz="4" w:space="0" w:color="000000"/>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17</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10060</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0,443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0,056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0,499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0,499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0,429</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7079</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0,312</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0,038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0,350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0,350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0,301</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7452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0,328</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0,042</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0,370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0,370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0,318</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7452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0,328</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0,042</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0,370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0,370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0,318</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6707</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0,295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0,037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0,332</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0,332</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0,286</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3353</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0,148</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0,017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0,165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0,165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0,142</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5962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0,263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0,033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0,255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9</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1863</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0,082</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0,010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0,093</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0,093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0,080</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5962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0,263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0,033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0,255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11</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3726</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0,164</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0,021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0,185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0,185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0,159</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5962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0,263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0,033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0,255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13</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6334</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0,279</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0,035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0,314</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0,314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0,270</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14</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5962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0,263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0,033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0,255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15</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4471</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0,197</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0,024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0,221</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0,221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28"/>
              <w:rPr>
                <w:rFonts w:ascii="Times New Roman" w:hAnsi="Times New Roman"/>
                <w:color w:val="auto"/>
                <w:sz w:val="20"/>
                <w:szCs w:val="20"/>
                <w:lang w:eastAsia="ru-RU"/>
              </w:rPr>
            </w:pPr>
            <w:r w:rsidRPr="00E8142F">
              <w:rPr>
                <w:rFonts w:ascii="Times New Roman" w:hAnsi="Times New Roman"/>
                <w:color w:val="auto"/>
                <w:sz w:val="20"/>
                <w:szCs w:val="20"/>
                <w:lang w:eastAsia="ru-RU"/>
              </w:rPr>
              <w:t>0,190</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16</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10433</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0,460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0,058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0,518</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0,518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0,445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17</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3726</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0,164</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0,185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0,185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0,159</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18</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2981</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0,131</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0,016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0,147</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0,147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0,127</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19</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4844</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0,213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0,240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0,240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0,206</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3726</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0,164</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0,185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0,185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0,159</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21</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2608</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0,115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0,014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0,111</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26</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7079</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0,312</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0,350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0,350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0,301</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27</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4471</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0,197</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0,221</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0,221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0,190</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28</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4844</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0,213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0,240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0,240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0,206</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29</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4471</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0,197</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0,221</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0,221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0,190</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6334</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0,279</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0,314</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0,314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0,270</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31</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8942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0,394</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0,049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0,443</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0,443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0,381</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32</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14159</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113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0,624</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0,079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0,703</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0,703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0,604</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2981</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0,131</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0,016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0,147</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0,147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0,127</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34</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5962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0,263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0,255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10805</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0,476</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0,059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0,535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0,535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0,460</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36</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10433</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0,460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0,058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0,518</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0,518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0,445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37</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Жилое </w:t>
            </w:r>
            <w:r w:rsidRPr="00E8142F">
              <w:rPr>
                <w:rFonts w:ascii="Times New Roman" w:hAnsi="Times New Roman"/>
                <w:color w:val="auto"/>
                <w:sz w:val="20"/>
                <w:szCs w:val="20"/>
                <w:lang w:eastAsia="ru-RU"/>
              </w:rPr>
              <w:lastRenderedPageBreak/>
              <w:t>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1080</w:t>
            </w:r>
            <w:r w:rsidRPr="00E8142F">
              <w:rPr>
                <w:rFonts w:ascii="Times New Roman" w:hAnsi="Times New Roman"/>
                <w:color w:val="auto"/>
                <w:sz w:val="20"/>
                <w:szCs w:val="20"/>
                <w:lang w:eastAsia="ru-RU"/>
              </w:rPr>
              <w:lastRenderedPageBreak/>
              <w:t>5</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85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0,476</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0,059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0,535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0,535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0,460</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38</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9315</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0,410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0,051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0,461</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0,461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0,397</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39</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8570</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0,378</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0,047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0,425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0,425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0,365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41</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7825</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0,345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0,044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0,389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0,389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0,334</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42</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7452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0,328</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0,040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0,369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0,369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0,317</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43</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2981</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0,131</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0,016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0,147</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0,147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0,127</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44</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13041</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0,575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0,072</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0,646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0,646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0,556</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45</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13041</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0,575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0,073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0,648</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0,648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0,557</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46</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11178</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90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0,492</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0,063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0,555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0,555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0,477</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47</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5216</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0,230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0,258</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0,258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0,222</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8942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0,394</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0,049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0,443</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0,443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0,381</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49</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5962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0,263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0,255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4471</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0,197</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0,221</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0,221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0,190</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51</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10060</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0,443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0,056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0,499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0,499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0,429</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52</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6707</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0,295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0,332</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0,332</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0,286</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53</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7079</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0,312</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0,350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0,350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0,301</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54</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4099</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0,181</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0,204</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0,204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0,175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5962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0,263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0,255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56</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3726</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0,164</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0,185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0,185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0,159</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57</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2608</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0,115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0,014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0,111</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58</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1863</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0,082</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0,010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0,093</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0,093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0,080</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59</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2981</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0,131</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0,016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0,147</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0,147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0,127</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2608</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0,115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0,014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0,111</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61</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5216</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0,230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0,258</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0,258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0,222</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62</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5589</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0,246</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0,278</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0,278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0,239</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63</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6334</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0,279</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0,314</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0,314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0,270</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64</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7452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0,328</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0,042</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0,370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0,370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0,318</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65</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5962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0,263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0,255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66</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14904</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118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0,657</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0,082</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0,739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0,739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0,635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67</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13041</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0,575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0,072</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0,646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0,646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0,556</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68</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9688</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0,427</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0,054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0,481</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0,481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0,414</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69</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9688</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0,427</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0,054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0,481</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0,481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0,414</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70</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7452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0,328</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0,040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0,369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0,369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0,317</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lastRenderedPageBreak/>
              <w:t>71</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7825</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0,345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0,044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0,389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0,389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0,334</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72</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7452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0,328</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0,042</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0,370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0,370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0,318</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73</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6707</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0,295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0,332</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0,332</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0,286</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74</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7079</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0,312</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0,350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0,350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0,301</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75</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5962</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0,263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0,296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0,255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77</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745</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0,033</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0,031</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78</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1863</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0,082</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0,091</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0,091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0,078</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79</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2981</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0,131</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0,016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0,147</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0,147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0,127</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80</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3726</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0,164</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0,185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0,185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0,159</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81</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4099</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0,181</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0,204</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0,204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0,175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82</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4099</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0,181</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0,204</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0,204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0,175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83</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3353</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0,148</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0,017</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0,165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0,165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0,142</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84</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3726</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0,164</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0,185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0,185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0,159</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85</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4099</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0,181</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0,204</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0,204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0,175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86</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4099</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0,181</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0,023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0,204</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0,204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0,175</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87</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2608</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0,75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0,115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0,014</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0,129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0,111</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color w:val="auto"/>
                <w:sz w:val="20"/>
                <w:szCs w:val="20"/>
                <w:lang w:eastAsia="ru-RU"/>
              </w:rPr>
            </w:pPr>
            <w:r w:rsidRPr="00E8142F">
              <w:rPr>
                <w:rFonts w:ascii="Times New Roman" w:hAnsi="Times New Roman"/>
                <w:color w:val="auto"/>
                <w:sz w:val="20"/>
                <w:szCs w:val="20"/>
                <w:lang w:eastAsia="ru-RU"/>
              </w:rPr>
              <w:t> </w:t>
            </w:r>
          </w:p>
        </w:tc>
      </w:tr>
      <w:tr w:rsidR="001426B9" w:rsidRPr="00E8142F" w:rsidTr="001426B9">
        <w:trPr>
          <w:trHeight w:val="255"/>
        </w:trPr>
        <w:tc>
          <w:tcPr>
            <w:tcW w:w="4928" w:type="dxa"/>
            <w:gridSpan w:val="8"/>
            <w:tcBorders>
              <w:top w:val="single" w:sz="4" w:space="0" w:color="000000"/>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Индивидуальные источники тепла</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22,176</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2,782</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24,959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24,959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21,461</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61" w:right="-144"/>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22</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Объекты торговли</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7000</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80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0,33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9,6</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0,126</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0,029</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0,054</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0,209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0,219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0,188</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7,53</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23</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Объекты торговли</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9730</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112</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0,33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9,6</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0,176</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0,040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0,075</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0,290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0,305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0,262</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10,49</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24</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Объекты торговли</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2485</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29</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0,38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9,6</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0,052</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0,019</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0,071</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0,075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0,064</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2,57</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25</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Объекты торговли</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3010</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35</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0,38</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9,6</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0,063</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0,023</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0,086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0,090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0,078</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3,11</w:t>
            </w:r>
          </w:p>
        </w:tc>
      </w:tr>
      <w:tr w:rsidR="001426B9" w:rsidRPr="00E8142F" w:rsidTr="001426B9">
        <w:trPr>
          <w:trHeight w:val="255"/>
        </w:trPr>
        <w:tc>
          <w:tcPr>
            <w:tcW w:w="4928" w:type="dxa"/>
            <w:gridSpan w:val="8"/>
            <w:tcBorders>
              <w:top w:val="single" w:sz="4" w:space="0" w:color="000000"/>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От новой блочно-модульной котельной №1</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0,416</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0,069</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0,171</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0,656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0,689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0,592</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23,697</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40</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Детсад</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2765</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0,11</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0,40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4,5</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0,019</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0,063</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0,022</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0,104</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0,109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0,094</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3,76</w:t>
            </w:r>
          </w:p>
        </w:tc>
      </w:tr>
      <w:tr w:rsidR="001426B9" w:rsidRPr="00E8142F" w:rsidTr="001426B9">
        <w:trPr>
          <w:trHeight w:val="255"/>
        </w:trPr>
        <w:tc>
          <w:tcPr>
            <w:tcW w:w="4928" w:type="dxa"/>
            <w:gridSpan w:val="8"/>
            <w:tcBorders>
              <w:top w:val="single" w:sz="4" w:space="0" w:color="000000"/>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От автономного источника тепла №1</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0,019</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0,063</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0,022</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0,104</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0,109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0,094</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3,755</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76</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Жилое здание</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3эт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38378</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309</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0,43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10,0</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0,965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0,216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1,180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1,239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1,066</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42,63</w:t>
            </w:r>
          </w:p>
        </w:tc>
      </w:tr>
      <w:tr w:rsidR="001426B9" w:rsidRPr="00E8142F" w:rsidTr="001426B9">
        <w:trPr>
          <w:trHeight w:val="255"/>
        </w:trPr>
        <w:tc>
          <w:tcPr>
            <w:tcW w:w="4928" w:type="dxa"/>
            <w:gridSpan w:val="8"/>
            <w:tcBorders>
              <w:top w:val="single" w:sz="4" w:space="0" w:color="000000"/>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От существующей котельной №15</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0,965</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0,216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1,180</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1,239</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1,066</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42,629</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88</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Детсад</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9800</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C753A2">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1</w:t>
            </w:r>
            <w:r w:rsidR="00C753A2">
              <w:rPr>
                <w:rFonts w:ascii="Times New Roman" w:hAnsi="Times New Roman"/>
                <w:color w:val="auto"/>
                <w:sz w:val="20"/>
                <w:szCs w:val="20"/>
                <w:lang w:eastAsia="ru-RU"/>
              </w:rPr>
              <w:t>4</w:t>
            </w:r>
            <w:r w:rsidRPr="00E8142F">
              <w:rPr>
                <w:rFonts w:ascii="Times New Roman" w:hAnsi="Times New Roman"/>
                <w:color w:val="auto"/>
                <w:sz w:val="20"/>
                <w:szCs w:val="20"/>
                <w:lang w:eastAsia="ru-RU"/>
              </w:rPr>
              <w:t>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0,10</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0,36</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4,5</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0,060</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0,202</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0,044</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0,306</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0,321</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0,276</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11,06</w:t>
            </w:r>
          </w:p>
        </w:tc>
      </w:tr>
      <w:tr w:rsidR="001426B9" w:rsidRPr="00E8142F" w:rsidTr="001426B9">
        <w:trPr>
          <w:trHeight w:val="255"/>
        </w:trPr>
        <w:tc>
          <w:tcPr>
            <w:tcW w:w="534" w:type="dxa"/>
            <w:tcBorders>
              <w:top w:val="nil"/>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89</w:t>
            </w:r>
          </w:p>
        </w:tc>
        <w:tc>
          <w:tcPr>
            <w:tcW w:w="850"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Центр водного слалома</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color w:val="auto"/>
                <w:sz w:val="20"/>
                <w:szCs w:val="20"/>
                <w:lang w:eastAsia="ru-RU"/>
              </w:rPr>
            </w:pPr>
            <w:r w:rsidRPr="00E8142F">
              <w:rPr>
                <w:rFonts w:ascii="Times New Roman" w:hAnsi="Times New Roman"/>
                <w:color w:val="auto"/>
                <w:sz w:val="20"/>
                <w:szCs w:val="20"/>
                <w:lang w:eastAsia="ru-RU"/>
              </w:rPr>
              <w:t>1-2эт</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13440</w:t>
            </w:r>
          </w:p>
        </w:tc>
        <w:tc>
          <w:tcPr>
            <w:tcW w:w="425"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34</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0,33</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0,07</w:t>
            </w:r>
          </w:p>
        </w:tc>
        <w:tc>
          <w:tcPr>
            <w:tcW w:w="56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2,5</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0,248</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0,049</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0,001</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0,299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0,313</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0,269</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color w:val="auto"/>
                <w:sz w:val="20"/>
                <w:szCs w:val="20"/>
                <w:lang w:eastAsia="ru-RU"/>
              </w:rPr>
            </w:pPr>
            <w:r w:rsidRPr="00E8142F">
              <w:rPr>
                <w:rFonts w:ascii="Times New Roman" w:hAnsi="Times New Roman"/>
                <w:color w:val="auto"/>
                <w:sz w:val="20"/>
                <w:szCs w:val="20"/>
                <w:lang w:eastAsia="ru-RU"/>
              </w:rPr>
              <w:t>10,78</w:t>
            </w:r>
          </w:p>
        </w:tc>
      </w:tr>
      <w:tr w:rsidR="001426B9" w:rsidRPr="00E8142F" w:rsidTr="001426B9">
        <w:trPr>
          <w:trHeight w:val="255"/>
        </w:trPr>
        <w:tc>
          <w:tcPr>
            <w:tcW w:w="4928" w:type="dxa"/>
            <w:gridSpan w:val="8"/>
            <w:tcBorders>
              <w:top w:val="single" w:sz="4" w:space="0" w:color="000000"/>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От существующей ТЭЦ</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0,000</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0,309</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0,251</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0,045</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0,605</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0,635</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0,546</w:t>
            </w:r>
          </w:p>
        </w:tc>
        <w:tc>
          <w:tcPr>
            <w:tcW w:w="57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21,836</w:t>
            </w:r>
          </w:p>
        </w:tc>
      </w:tr>
      <w:tr w:rsidR="001426B9" w:rsidRPr="00DA7D94" w:rsidTr="001426B9">
        <w:trPr>
          <w:trHeight w:val="255"/>
        </w:trPr>
        <w:tc>
          <w:tcPr>
            <w:tcW w:w="4928" w:type="dxa"/>
            <w:gridSpan w:val="8"/>
            <w:tcBorders>
              <w:top w:val="single" w:sz="4" w:space="0" w:color="000000"/>
              <w:left w:val="single" w:sz="4" w:space="0" w:color="000000"/>
              <w:bottom w:val="single" w:sz="4" w:space="0" w:color="000000"/>
              <w:right w:val="single" w:sz="4" w:space="0" w:color="000000"/>
            </w:tcBorders>
            <w:shd w:val="clear" w:color="auto" w:fill="auto"/>
            <w:noWrap/>
            <w:hideMark/>
          </w:tcPr>
          <w:p w:rsidR="001426B9" w:rsidRPr="00E8142F" w:rsidRDefault="001426B9" w:rsidP="001426B9">
            <w:pPr>
              <w:widowControl/>
              <w:suppressAutoHyphens w:val="0"/>
              <w:autoSpaceDE/>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Итого Окуловское ГП</w:t>
            </w:r>
          </w:p>
        </w:tc>
        <w:tc>
          <w:tcPr>
            <w:tcW w:w="709"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23,141</w:t>
            </w:r>
          </w:p>
        </w:tc>
        <w:tc>
          <w:tcPr>
            <w:tcW w:w="64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2,998</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0,435</w:t>
            </w:r>
          </w:p>
        </w:tc>
        <w:tc>
          <w:tcPr>
            <w:tcW w:w="558"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0,132</w:t>
            </w:r>
          </w:p>
        </w:tc>
        <w:tc>
          <w:tcPr>
            <w:tcW w:w="56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0,193</w:t>
            </w:r>
          </w:p>
        </w:tc>
        <w:tc>
          <w:tcPr>
            <w:tcW w:w="57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26,899</w:t>
            </w:r>
          </w:p>
        </w:tc>
        <w:tc>
          <w:tcPr>
            <w:tcW w:w="592"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26,996</w:t>
            </w:r>
          </w:p>
        </w:tc>
        <w:tc>
          <w:tcPr>
            <w:tcW w:w="637" w:type="dxa"/>
            <w:tcBorders>
              <w:top w:val="nil"/>
              <w:left w:val="nil"/>
              <w:bottom w:val="single" w:sz="4" w:space="0" w:color="000000"/>
              <w:right w:val="single" w:sz="4" w:space="0" w:color="000000"/>
            </w:tcBorders>
            <w:shd w:val="clear" w:color="auto" w:fill="auto"/>
            <w:noWrap/>
            <w:hideMark/>
          </w:tcPr>
          <w:p w:rsidR="001426B9" w:rsidRPr="00E8142F"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23,213</w:t>
            </w:r>
          </w:p>
        </w:tc>
        <w:tc>
          <w:tcPr>
            <w:tcW w:w="578" w:type="dxa"/>
            <w:tcBorders>
              <w:top w:val="nil"/>
              <w:left w:val="nil"/>
              <w:bottom w:val="single" w:sz="4" w:space="0" w:color="000000"/>
              <w:right w:val="single" w:sz="4" w:space="0" w:color="000000"/>
            </w:tcBorders>
            <w:shd w:val="clear" w:color="auto" w:fill="auto"/>
            <w:noWrap/>
            <w:hideMark/>
          </w:tcPr>
          <w:p w:rsidR="001426B9" w:rsidRPr="00DA7D94" w:rsidRDefault="001426B9" w:rsidP="00DA7D94">
            <w:pPr>
              <w:widowControl/>
              <w:suppressAutoHyphens w:val="0"/>
              <w:autoSpaceDE/>
              <w:ind w:left="-108" w:right="-108"/>
              <w:rPr>
                <w:rFonts w:ascii="Times New Roman" w:hAnsi="Times New Roman"/>
                <w:b/>
                <w:bCs/>
                <w:color w:val="auto"/>
                <w:sz w:val="20"/>
                <w:szCs w:val="20"/>
                <w:lang w:eastAsia="ru-RU"/>
              </w:rPr>
            </w:pPr>
            <w:r w:rsidRPr="00E8142F">
              <w:rPr>
                <w:rFonts w:ascii="Times New Roman" w:hAnsi="Times New Roman"/>
                <w:b/>
                <w:bCs/>
                <w:color w:val="auto"/>
                <w:sz w:val="20"/>
                <w:szCs w:val="20"/>
                <w:lang w:eastAsia="ru-RU"/>
              </w:rPr>
              <w:t>70,082</w:t>
            </w:r>
          </w:p>
        </w:tc>
      </w:tr>
    </w:tbl>
    <w:p w:rsidR="00927E01" w:rsidRDefault="00927E01" w:rsidP="00927E01">
      <w:pPr>
        <w:tabs>
          <w:tab w:val="left" w:pos="0"/>
        </w:tabs>
        <w:ind w:firstLine="709"/>
        <w:jc w:val="right"/>
        <w:rPr>
          <w:rFonts w:ascii="Times New Roman" w:hAnsi="Times New Roman"/>
          <w:bCs/>
          <w:iCs/>
          <w:spacing w:val="1"/>
          <w:sz w:val="24"/>
          <w:szCs w:val="24"/>
        </w:rPr>
      </w:pPr>
    </w:p>
    <w:p w:rsidR="00D500CC" w:rsidRPr="00805AE5" w:rsidRDefault="00B525FE" w:rsidP="00A921E7">
      <w:pPr>
        <w:pStyle w:val="1"/>
        <w:spacing w:before="120"/>
        <w:ind w:firstLine="340"/>
        <w:jc w:val="center"/>
        <w:rPr>
          <w:rFonts w:ascii="Times New Roman" w:hAnsi="Times New Roman" w:cs="Times New Roman"/>
          <w:color w:val="auto"/>
          <w:sz w:val="28"/>
          <w:szCs w:val="28"/>
        </w:rPr>
      </w:pPr>
      <w:bookmarkStart w:id="144" w:name="_Toc374957242"/>
      <w:bookmarkStart w:id="145" w:name="_Toc498421523"/>
      <w:r>
        <w:rPr>
          <w:rFonts w:ascii="Times New Roman" w:hAnsi="Times New Roman" w:cs="Times New Roman"/>
          <w:color w:val="auto"/>
          <w:sz w:val="28"/>
          <w:szCs w:val="28"/>
        </w:rPr>
        <w:lastRenderedPageBreak/>
        <w:t>6</w:t>
      </w:r>
      <w:r w:rsidR="00A921E7" w:rsidRPr="00805AE5">
        <w:rPr>
          <w:rFonts w:ascii="Times New Roman" w:hAnsi="Times New Roman" w:cs="Times New Roman"/>
          <w:color w:val="auto"/>
          <w:sz w:val="28"/>
          <w:szCs w:val="28"/>
        </w:rPr>
        <w:t>.3. Газоснабжение</w:t>
      </w:r>
      <w:bookmarkEnd w:id="144"/>
      <w:bookmarkEnd w:id="145"/>
    </w:p>
    <w:p w:rsidR="00E3717D" w:rsidRPr="00A718DF" w:rsidRDefault="00E3717D" w:rsidP="00E3717D">
      <w:pPr>
        <w:tabs>
          <w:tab w:val="left" w:pos="1451"/>
        </w:tabs>
        <w:ind w:firstLine="709"/>
        <w:jc w:val="both"/>
        <w:rPr>
          <w:rFonts w:ascii="Times New Roman" w:hAnsi="Times New Roman"/>
          <w:b/>
          <w:bCs/>
          <w:i/>
          <w:iCs/>
          <w:spacing w:val="1"/>
          <w:sz w:val="24"/>
          <w:szCs w:val="24"/>
        </w:rPr>
      </w:pPr>
      <w:r w:rsidRPr="00A718DF">
        <w:rPr>
          <w:rFonts w:ascii="Times New Roman" w:hAnsi="Times New Roman"/>
          <w:b/>
          <w:bCs/>
          <w:i/>
          <w:iCs/>
          <w:spacing w:val="1"/>
          <w:sz w:val="24"/>
          <w:szCs w:val="24"/>
        </w:rPr>
        <w:t>Существующее положение.</w:t>
      </w:r>
    </w:p>
    <w:p w:rsidR="00CC0E08" w:rsidRPr="00E8142F" w:rsidRDefault="00CC0E08" w:rsidP="00CC0E08">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Газоснабжение Окуловского городского поселения в настоящее время осуществляется на базе природного и частично сжиженного газа. Газификация поселения производится в соответствии с утвержденной программой, схемой и проектов газификации Новгородской области. </w:t>
      </w:r>
    </w:p>
    <w:p w:rsidR="00CC0E08" w:rsidRPr="00E8142F" w:rsidRDefault="00CC0E08" w:rsidP="004028B4">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Имеется Генеральная схема газоснабжения и газификации Новгородской области, разработанная   ОАО «Промгаз». </w:t>
      </w:r>
    </w:p>
    <w:p w:rsidR="00CC0E08" w:rsidRPr="00E8142F" w:rsidRDefault="00CC0E08" w:rsidP="004028B4">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Сжиженный газ используется в населенных пунктах Окуловского городского поселения  не охваченных газоснабжением природным газом и используется в основном на нужды приготовления пищи. Для газоснабжения жилого сектора применяются  резервуарные  и  индивидуальные газобаллонные установки сжиженного газа. Кроме того потребителями  сжиженного газа  в поселении являются АГЗС. Сжиженный газ доставляется потребителям автотранспортом с газонаполнительной станции  г.Боровичи.</w:t>
      </w:r>
      <w:r w:rsidR="004028B4"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 xml:space="preserve">В городе </w:t>
      </w:r>
      <w:r w:rsidR="004028B4" w:rsidRPr="00E8142F">
        <w:rPr>
          <w:rFonts w:ascii="Times New Roman" w:hAnsi="Times New Roman"/>
          <w:bCs/>
          <w:iCs/>
          <w:color w:val="auto"/>
          <w:spacing w:val="1"/>
          <w:sz w:val="24"/>
          <w:szCs w:val="24"/>
        </w:rPr>
        <w:t xml:space="preserve">Окуловка </w:t>
      </w:r>
      <w:r w:rsidRPr="00E8142F">
        <w:rPr>
          <w:rFonts w:ascii="Times New Roman" w:hAnsi="Times New Roman"/>
          <w:bCs/>
          <w:iCs/>
          <w:color w:val="auto"/>
          <w:spacing w:val="1"/>
          <w:sz w:val="24"/>
          <w:szCs w:val="24"/>
        </w:rPr>
        <w:t xml:space="preserve">имеется склад баллонов сжиженного газа. От емкостных  и баллонных установок  сжиженного газа газифицировано около  65,0% жилого фонда. </w:t>
      </w:r>
    </w:p>
    <w:p w:rsidR="00CC0E08" w:rsidRPr="00E8142F" w:rsidRDefault="00CC0E08" w:rsidP="004028B4">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Газоснабжение природным газом осуществляется от автоматизированной  газораспределительной станции (АГРС) «Окуловка», расположенной за  границей города. Проектная производительность АГРС « Окуловка» 51,6</w:t>
      </w:r>
      <w:r w:rsidR="004028B4"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тыс. м</w:t>
      </w:r>
      <w:r w:rsidRPr="00E8142F">
        <w:rPr>
          <w:rFonts w:ascii="Times New Roman" w:hAnsi="Times New Roman"/>
          <w:bCs/>
          <w:iCs/>
          <w:color w:val="auto"/>
          <w:spacing w:val="1"/>
          <w:sz w:val="24"/>
          <w:szCs w:val="24"/>
          <w:vertAlign w:val="superscript"/>
        </w:rPr>
        <w:t>3</w:t>
      </w:r>
      <w:r w:rsidRPr="00E8142F">
        <w:rPr>
          <w:rFonts w:ascii="Times New Roman" w:hAnsi="Times New Roman"/>
          <w:bCs/>
          <w:iCs/>
          <w:color w:val="auto"/>
          <w:spacing w:val="1"/>
          <w:sz w:val="24"/>
          <w:szCs w:val="24"/>
        </w:rPr>
        <w:t>/ч</w:t>
      </w:r>
      <w:r w:rsidR="004028B4" w:rsidRPr="00E8142F">
        <w:rPr>
          <w:rFonts w:ascii="Times New Roman" w:hAnsi="Times New Roman"/>
          <w:bCs/>
          <w:iCs/>
          <w:color w:val="auto"/>
          <w:spacing w:val="1"/>
          <w:sz w:val="24"/>
          <w:szCs w:val="24"/>
        </w:rPr>
        <w:t>ас (</w:t>
      </w:r>
      <w:r w:rsidRPr="00E8142F">
        <w:rPr>
          <w:rFonts w:ascii="Times New Roman" w:hAnsi="Times New Roman"/>
          <w:bCs/>
          <w:iCs/>
          <w:color w:val="auto"/>
          <w:spacing w:val="1"/>
          <w:sz w:val="24"/>
          <w:szCs w:val="24"/>
        </w:rPr>
        <w:t>вв</w:t>
      </w:r>
      <w:r w:rsidR="004028B4" w:rsidRPr="00E8142F">
        <w:rPr>
          <w:rFonts w:ascii="Times New Roman" w:hAnsi="Times New Roman"/>
          <w:bCs/>
          <w:iCs/>
          <w:color w:val="auto"/>
          <w:spacing w:val="1"/>
          <w:sz w:val="24"/>
          <w:szCs w:val="24"/>
        </w:rPr>
        <w:t>е</w:t>
      </w:r>
      <w:r w:rsidRPr="00E8142F">
        <w:rPr>
          <w:rFonts w:ascii="Times New Roman" w:hAnsi="Times New Roman"/>
          <w:bCs/>
          <w:iCs/>
          <w:color w:val="auto"/>
          <w:spacing w:val="1"/>
          <w:sz w:val="24"/>
          <w:szCs w:val="24"/>
        </w:rPr>
        <w:t>д</w:t>
      </w:r>
      <w:r w:rsidR="004028B4" w:rsidRPr="00E8142F">
        <w:rPr>
          <w:rFonts w:ascii="Times New Roman" w:hAnsi="Times New Roman"/>
          <w:bCs/>
          <w:iCs/>
          <w:color w:val="auto"/>
          <w:spacing w:val="1"/>
          <w:sz w:val="24"/>
          <w:szCs w:val="24"/>
        </w:rPr>
        <w:t>ена</w:t>
      </w:r>
      <w:r w:rsidRPr="00E8142F">
        <w:rPr>
          <w:rFonts w:ascii="Times New Roman" w:hAnsi="Times New Roman"/>
          <w:bCs/>
          <w:iCs/>
          <w:color w:val="auto"/>
          <w:spacing w:val="1"/>
          <w:sz w:val="24"/>
          <w:szCs w:val="24"/>
        </w:rPr>
        <w:t xml:space="preserve"> в эксплуатацию </w:t>
      </w:r>
      <w:r w:rsidR="004028B4" w:rsidRPr="00E8142F">
        <w:rPr>
          <w:rFonts w:ascii="Times New Roman" w:hAnsi="Times New Roman"/>
          <w:bCs/>
          <w:iCs/>
          <w:color w:val="auto"/>
          <w:spacing w:val="1"/>
          <w:sz w:val="24"/>
          <w:szCs w:val="24"/>
        </w:rPr>
        <w:t xml:space="preserve">в </w:t>
      </w:r>
      <w:r w:rsidRPr="00E8142F">
        <w:rPr>
          <w:rFonts w:ascii="Times New Roman" w:hAnsi="Times New Roman"/>
          <w:bCs/>
          <w:iCs/>
          <w:color w:val="auto"/>
          <w:spacing w:val="1"/>
          <w:sz w:val="24"/>
          <w:szCs w:val="24"/>
        </w:rPr>
        <w:t>1990</w:t>
      </w:r>
      <w:r w:rsidR="004028B4"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год</w:t>
      </w:r>
      <w:r w:rsidR="004028B4" w:rsidRPr="00E8142F">
        <w:rPr>
          <w:rFonts w:ascii="Times New Roman" w:hAnsi="Times New Roman"/>
          <w:bCs/>
          <w:iCs/>
          <w:color w:val="auto"/>
          <w:spacing w:val="1"/>
          <w:sz w:val="24"/>
          <w:szCs w:val="24"/>
        </w:rPr>
        <w:t>у)</w:t>
      </w:r>
      <w:r w:rsidRPr="00E8142F">
        <w:rPr>
          <w:rFonts w:ascii="Times New Roman" w:hAnsi="Times New Roman"/>
          <w:bCs/>
          <w:iCs/>
          <w:color w:val="auto"/>
          <w:spacing w:val="1"/>
          <w:sz w:val="24"/>
          <w:szCs w:val="24"/>
        </w:rPr>
        <w:t xml:space="preserve">.  Газ к АГРС поступает по ответвлению магистрального газопровода (на п. Угловка и г. Окуловка) от отвода магистрального газопровода на ГРС «Боровичи». От АГРС» Окуловка» газ подается потребителям города по газопроводам среднего давления до газорегуляторных  установок  (ГРП, ШРП, ГРУ). В </w:t>
      </w:r>
      <w:r w:rsidR="00502699" w:rsidRPr="00E8142F">
        <w:rPr>
          <w:rFonts w:ascii="Times New Roman" w:hAnsi="Times New Roman"/>
          <w:bCs/>
          <w:iCs/>
          <w:color w:val="auto"/>
          <w:spacing w:val="1"/>
          <w:sz w:val="24"/>
          <w:szCs w:val="24"/>
        </w:rPr>
        <w:t xml:space="preserve">городе </w:t>
      </w:r>
      <w:r w:rsidRPr="00E8142F">
        <w:rPr>
          <w:rFonts w:ascii="Times New Roman" w:hAnsi="Times New Roman"/>
          <w:bCs/>
          <w:iCs/>
          <w:color w:val="auto"/>
          <w:spacing w:val="1"/>
          <w:sz w:val="24"/>
          <w:szCs w:val="24"/>
        </w:rPr>
        <w:t xml:space="preserve"> имеется уже сложившаяся  схема распределения газа и система газовых сетей.</w:t>
      </w:r>
    </w:p>
    <w:p w:rsidR="00CC0E08" w:rsidRPr="00E8142F" w:rsidRDefault="00CC0E08" w:rsidP="00502699">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Природный газ используется на коммунально-бытовые нужды населения в качестве топлива для котельных и ТЭЦ, для отопления усадебной и коттеджной застройки. Перевод потребителей существующей усадебной застройки  на газовое топливо производится  поэтапно. </w:t>
      </w:r>
    </w:p>
    <w:p w:rsidR="00CC0E08" w:rsidRPr="00E8142F" w:rsidRDefault="00CC0E08" w:rsidP="00502699">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Из существующих котельных часть работают на газовом топливе. На основании  предоставленных  данных по газифицированным котельным,  максимальный расчетный расход газа приведен   в таблице </w:t>
      </w:r>
      <w:r w:rsidR="00502699" w:rsidRPr="00E8142F">
        <w:rPr>
          <w:rFonts w:ascii="Times New Roman" w:hAnsi="Times New Roman"/>
          <w:bCs/>
          <w:iCs/>
          <w:color w:val="auto"/>
          <w:spacing w:val="1"/>
          <w:sz w:val="24"/>
          <w:szCs w:val="24"/>
        </w:rPr>
        <w:t>6.3.1.</w:t>
      </w:r>
    </w:p>
    <w:p w:rsidR="00CC0E08" w:rsidRPr="00E8142F" w:rsidRDefault="00CC0E08" w:rsidP="00CC0E08">
      <w:pPr>
        <w:pStyle w:val="Style1"/>
        <w:widowControl/>
        <w:ind w:firstLine="709"/>
        <w:jc w:val="both"/>
        <w:rPr>
          <w:rStyle w:val="FontStyle15"/>
          <w:rFonts w:ascii="Calibri" w:hAnsi="Calibri"/>
          <w:sz w:val="20"/>
          <w:szCs w:val="20"/>
        </w:rPr>
      </w:pPr>
    </w:p>
    <w:p w:rsidR="00CC0E08" w:rsidRPr="00E8142F" w:rsidRDefault="00CC0E08" w:rsidP="00CC0E08">
      <w:pPr>
        <w:autoSpaceDN w:val="0"/>
        <w:adjustRightInd w:val="0"/>
        <w:jc w:val="right"/>
        <w:rPr>
          <w:rFonts w:ascii="Times New Roman" w:hAnsi="Times New Roman"/>
          <w:sz w:val="24"/>
          <w:szCs w:val="24"/>
        </w:rPr>
      </w:pPr>
      <w:r w:rsidRPr="00E8142F">
        <w:rPr>
          <w:rFonts w:ascii="Times New Roman" w:hAnsi="Times New Roman"/>
          <w:sz w:val="24"/>
          <w:szCs w:val="24"/>
        </w:rPr>
        <w:t xml:space="preserve">Таблица </w:t>
      </w:r>
      <w:r w:rsidR="00502699" w:rsidRPr="00E8142F">
        <w:rPr>
          <w:rFonts w:ascii="Times New Roman" w:hAnsi="Times New Roman"/>
          <w:sz w:val="24"/>
          <w:szCs w:val="24"/>
        </w:rPr>
        <w:t>6.3.1.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438"/>
        <w:gridCol w:w="2342"/>
        <w:gridCol w:w="1560"/>
        <w:gridCol w:w="1405"/>
      </w:tblGrid>
      <w:tr w:rsidR="00CC0E08" w:rsidRPr="00E8142F" w:rsidTr="00502699">
        <w:trPr>
          <w:trHeight w:val="441"/>
        </w:trPr>
        <w:tc>
          <w:tcPr>
            <w:tcW w:w="675" w:type="dxa"/>
            <w:vMerge w:val="restart"/>
          </w:tcPr>
          <w:p w:rsidR="00CC0E08" w:rsidRPr="00E8142F" w:rsidRDefault="00CC0E08" w:rsidP="00502699">
            <w:pPr>
              <w:tabs>
                <w:tab w:val="left" w:pos="1451"/>
              </w:tabs>
              <w:jc w:val="center"/>
              <w:rPr>
                <w:rFonts w:ascii="Times New Roman" w:hAnsi="Times New Roman"/>
                <w:b/>
                <w:bCs/>
                <w:iCs/>
                <w:color w:val="auto"/>
                <w:spacing w:val="1"/>
                <w:sz w:val="20"/>
                <w:szCs w:val="20"/>
              </w:rPr>
            </w:pPr>
            <w:r w:rsidRPr="00E8142F">
              <w:rPr>
                <w:rFonts w:ascii="Times New Roman" w:hAnsi="Times New Roman"/>
                <w:b/>
                <w:bCs/>
                <w:iCs/>
                <w:color w:val="auto"/>
                <w:spacing w:val="1"/>
                <w:sz w:val="20"/>
                <w:szCs w:val="20"/>
              </w:rPr>
              <w:t>№</w:t>
            </w:r>
          </w:p>
          <w:p w:rsidR="00CC0E08" w:rsidRPr="00E8142F" w:rsidRDefault="00CC0E08" w:rsidP="00502699">
            <w:pPr>
              <w:tabs>
                <w:tab w:val="left" w:pos="1451"/>
              </w:tabs>
              <w:jc w:val="center"/>
              <w:rPr>
                <w:rFonts w:ascii="Times New Roman" w:hAnsi="Times New Roman"/>
                <w:b/>
                <w:bCs/>
                <w:iCs/>
                <w:color w:val="auto"/>
                <w:spacing w:val="1"/>
                <w:sz w:val="20"/>
                <w:szCs w:val="20"/>
              </w:rPr>
            </w:pPr>
            <w:r w:rsidRPr="00E8142F">
              <w:rPr>
                <w:rFonts w:ascii="Times New Roman" w:hAnsi="Times New Roman"/>
                <w:b/>
                <w:bCs/>
                <w:iCs/>
                <w:color w:val="auto"/>
                <w:spacing w:val="1"/>
                <w:sz w:val="20"/>
                <w:szCs w:val="20"/>
              </w:rPr>
              <w:t>п/п</w:t>
            </w:r>
          </w:p>
        </w:tc>
        <w:tc>
          <w:tcPr>
            <w:tcW w:w="4438" w:type="dxa"/>
            <w:vMerge w:val="restart"/>
          </w:tcPr>
          <w:p w:rsidR="00CC0E08" w:rsidRPr="00E8142F" w:rsidRDefault="00CC0E08" w:rsidP="00502699">
            <w:pPr>
              <w:tabs>
                <w:tab w:val="left" w:pos="1451"/>
              </w:tabs>
              <w:ind w:hanging="21"/>
              <w:jc w:val="both"/>
              <w:rPr>
                <w:rFonts w:ascii="Times New Roman" w:hAnsi="Times New Roman"/>
                <w:b/>
                <w:bCs/>
                <w:iCs/>
                <w:color w:val="auto"/>
                <w:spacing w:val="1"/>
                <w:sz w:val="20"/>
                <w:szCs w:val="20"/>
              </w:rPr>
            </w:pPr>
            <w:r w:rsidRPr="00E8142F">
              <w:rPr>
                <w:rFonts w:ascii="Times New Roman" w:hAnsi="Times New Roman"/>
                <w:b/>
                <w:bCs/>
                <w:iCs/>
                <w:color w:val="auto"/>
                <w:spacing w:val="1"/>
                <w:sz w:val="20"/>
                <w:szCs w:val="20"/>
              </w:rPr>
              <w:t>Потребители</w:t>
            </w:r>
          </w:p>
        </w:tc>
        <w:tc>
          <w:tcPr>
            <w:tcW w:w="2342" w:type="dxa"/>
            <w:vMerge w:val="restart"/>
          </w:tcPr>
          <w:p w:rsidR="00CC0E08" w:rsidRPr="00E8142F" w:rsidRDefault="00CC0E08" w:rsidP="00502699">
            <w:pPr>
              <w:tabs>
                <w:tab w:val="left" w:pos="1451"/>
              </w:tabs>
              <w:ind w:hanging="21"/>
              <w:jc w:val="both"/>
              <w:rPr>
                <w:rFonts w:ascii="Times New Roman" w:hAnsi="Times New Roman"/>
                <w:b/>
                <w:bCs/>
                <w:iCs/>
                <w:color w:val="auto"/>
                <w:spacing w:val="1"/>
                <w:sz w:val="20"/>
                <w:szCs w:val="20"/>
              </w:rPr>
            </w:pPr>
            <w:r w:rsidRPr="00E8142F">
              <w:rPr>
                <w:rFonts w:ascii="Times New Roman" w:hAnsi="Times New Roman"/>
                <w:b/>
                <w:bCs/>
                <w:iCs/>
                <w:color w:val="auto"/>
                <w:spacing w:val="1"/>
                <w:sz w:val="20"/>
                <w:szCs w:val="20"/>
              </w:rPr>
              <w:t>Общая тепловая мощность котельной, Гкал/ч</w:t>
            </w:r>
          </w:p>
        </w:tc>
        <w:tc>
          <w:tcPr>
            <w:tcW w:w="2965" w:type="dxa"/>
            <w:gridSpan w:val="2"/>
          </w:tcPr>
          <w:p w:rsidR="00CC0E08" w:rsidRPr="00E8142F" w:rsidRDefault="00CC0E08" w:rsidP="00502699">
            <w:pPr>
              <w:tabs>
                <w:tab w:val="left" w:pos="1451"/>
              </w:tabs>
              <w:ind w:hanging="21"/>
              <w:jc w:val="center"/>
              <w:rPr>
                <w:rFonts w:ascii="Times New Roman" w:hAnsi="Times New Roman"/>
                <w:b/>
                <w:bCs/>
                <w:iCs/>
                <w:color w:val="auto"/>
                <w:spacing w:val="1"/>
                <w:sz w:val="20"/>
                <w:szCs w:val="20"/>
              </w:rPr>
            </w:pPr>
            <w:r w:rsidRPr="00E8142F">
              <w:rPr>
                <w:rFonts w:ascii="Times New Roman" w:hAnsi="Times New Roman"/>
                <w:b/>
                <w:bCs/>
                <w:iCs/>
                <w:color w:val="auto"/>
                <w:spacing w:val="1"/>
                <w:sz w:val="20"/>
                <w:szCs w:val="20"/>
              </w:rPr>
              <w:t>Расход газа</w:t>
            </w:r>
          </w:p>
        </w:tc>
      </w:tr>
      <w:tr w:rsidR="00CC0E08" w:rsidRPr="00E8142F" w:rsidTr="007C40C0">
        <w:trPr>
          <w:trHeight w:val="528"/>
        </w:trPr>
        <w:tc>
          <w:tcPr>
            <w:tcW w:w="675" w:type="dxa"/>
            <w:vMerge/>
          </w:tcPr>
          <w:p w:rsidR="00CC0E08" w:rsidRPr="00E8142F" w:rsidRDefault="00CC0E08" w:rsidP="00502699">
            <w:pPr>
              <w:tabs>
                <w:tab w:val="left" w:pos="1451"/>
              </w:tabs>
              <w:jc w:val="center"/>
              <w:rPr>
                <w:rFonts w:ascii="Times New Roman" w:hAnsi="Times New Roman"/>
                <w:b/>
                <w:bCs/>
                <w:iCs/>
                <w:color w:val="auto"/>
                <w:spacing w:val="1"/>
                <w:sz w:val="20"/>
                <w:szCs w:val="20"/>
              </w:rPr>
            </w:pPr>
          </w:p>
        </w:tc>
        <w:tc>
          <w:tcPr>
            <w:tcW w:w="4438" w:type="dxa"/>
            <w:vMerge/>
          </w:tcPr>
          <w:p w:rsidR="00CC0E08" w:rsidRPr="00E8142F" w:rsidRDefault="00CC0E08" w:rsidP="00502699">
            <w:pPr>
              <w:tabs>
                <w:tab w:val="left" w:pos="1451"/>
              </w:tabs>
              <w:ind w:hanging="21"/>
              <w:jc w:val="both"/>
              <w:rPr>
                <w:rFonts w:ascii="Times New Roman" w:hAnsi="Times New Roman"/>
                <w:b/>
                <w:bCs/>
                <w:iCs/>
                <w:color w:val="auto"/>
                <w:spacing w:val="1"/>
                <w:sz w:val="20"/>
                <w:szCs w:val="20"/>
              </w:rPr>
            </w:pPr>
          </w:p>
        </w:tc>
        <w:tc>
          <w:tcPr>
            <w:tcW w:w="2342" w:type="dxa"/>
            <w:vMerge/>
          </w:tcPr>
          <w:p w:rsidR="00CC0E08" w:rsidRPr="00E8142F" w:rsidRDefault="00CC0E08" w:rsidP="00502699">
            <w:pPr>
              <w:tabs>
                <w:tab w:val="left" w:pos="1451"/>
              </w:tabs>
              <w:ind w:hanging="21"/>
              <w:jc w:val="both"/>
              <w:rPr>
                <w:rFonts w:ascii="Times New Roman" w:hAnsi="Times New Roman"/>
                <w:b/>
                <w:bCs/>
                <w:iCs/>
                <w:color w:val="auto"/>
                <w:spacing w:val="1"/>
                <w:sz w:val="20"/>
                <w:szCs w:val="20"/>
              </w:rPr>
            </w:pPr>
          </w:p>
        </w:tc>
        <w:tc>
          <w:tcPr>
            <w:tcW w:w="1560" w:type="dxa"/>
          </w:tcPr>
          <w:p w:rsidR="00CC0E08" w:rsidRPr="00E8142F" w:rsidRDefault="00CC0E08" w:rsidP="00502699">
            <w:pPr>
              <w:tabs>
                <w:tab w:val="left" w:pos="1451"/>
              </w:tabs>
              <w:ind w:hanging="21"/>
              <w:jc w:val="center"/>
              <w:rPr>
                <w:rFonts w:ascii="Times New Roman" w:hAnsi="Times New Roman"/>
                <w:b/>
                <w:bCs/>
                <w:iCs/>
                <w:color w:val="auto"/>
                <w:spacing w:val="1"/>
                <w:sz w:val="20"/>
                <w:szCs w:val="20"/>
              </w:rPr>
            </w:pPr>
            <w:r w:rsidRPr="00E8142F">
              <w:rPr>
                <w:rFonts w:ascii="Times New Roman" w:hAnsi="Times New Roman"/>
                <w:b/>
                <w:bCs/>
                <w:iCs/>
                <w:color w:val="auto"/>
                <w:spacing w:val="1"/>
                <w:sz w:val="20"/>
                <w:szCs w:val="20"/>
              </w:rPr>
              <w:t>Годовой,</w:t>
            </w:r>
          </w:p>
          <w:p w:rsidR="00CC0E08" w:rsidRPr="00E8142F" w:rsidRDefault="00CC0E08" w:rsidP="00502699">
            <w:pPr>
              <w:tabs>
                <w:tab w:val="left" w:pos="1451"/>
              </w:tabs>
              <w:ind w:hanging="21"/>
              <w:jc w:val="center"/>
              <w:rPr>
                <w:rFonts w:ascii="Times New Roman" w:hAnsi="Times New Roman"/>
                <w:b/>
                <w:bCs/>
                <w:iCs/>
                <w:color w:val="auto"/>
                <w:spacing w:val="1"/>
                <w:sz w:val="20"/>
                <w:szCs w:val="20"/>
              </w:rPr>
            </w:pPr>
            <w:r w:rsidRPr="00E8142F">
              <w:rPr>
                <w:rFonts w:ascii="Times New Roman" w:hAnsi="Times New Roman"/>
                <w:b/>
                <w:bCs/>
                <w:iCs/>
                <w:color w:val="auto"/>
                <w:spacing w:val="1"/>
                <w:sz w:val="20"/>
                <w:szCs w:val="20"/>
              </w:rPr>
              <w:t>м</w:t>
            </w:r>
            <w:r w:rsidRPr="00E8142F">
              <w:rPr>
                <w:rFonts w:ascii="Times New Roman" w:hAnsi="Times New Roman"/>
                <w:b/>
                <w:bCs/>
                <w:iCs/>
                <w:color w:val="auto"/>
                <w:spacing w:val="1"/>
                <w:sz w:val="20"/>
                <w:szCs w:val="20"/>
                <w:vertAlign w:val="superscript"/>
              </w:rPr>
              <w:t>3</w:t>
            </w:r>
            <w:r w:rsidRPr="00E8142F">
              <w:rPr>
                <w:rFonts w:ascii="Times New Roman" w:hAnsi="Times New Roman"/>
                <w:b/>
                <w:bCs/>
                <w:iCs/>
                <w:color w:val="auto"/>
                <w:spacing w:val="1"/>
                <w:sz w:val="20"/>
                <w:szCs w:val="20"/>
              </w:rPr>
              <w:t>/год</w:t>
            </w:r>
          </w:p>
        </w:tc>
        <w:tc>
          <w:tcPr>
            <w:tcW w:w="1405" w:type="dxa"/>
          </w:tcPr>
          <w:p w:rsidR="00CC0E08" w:rsidRPr="00E8142F" w:rsidRDefault="00CC0E08" w:rsidP="00502699">
            <w:pPr>
              <w:tabs>
                <w:tab w:val="left" w:pos="1451"/>
              </w:tabs>
              <w:ind w:hanging="21"/>
              <w:jc w:val="center"/>
              <w:rPr>
                <w:rFonts w:ascii="Times New Roman" w:hAnsi="Times New Roman"/>
                <w:b/>
                <w:bCs/>
                <w:iCs/>
                <w:color w:val="auto"/>
                <w:spacing w:val="1"/>
                <w:sz w:val="20"/>
                <w:szCs w:val="20"/>
              </w:rPr>
            </w:pPr>
            <w:r w:rsidRPr="00E8142F">
              <w:rPr>
                <w:rFonts w:ascii="Times New Roman" w:hAnsi="Times New Roman"/>
                <w:b/>
                <w:bCs/>
                <w:iCs/>
                <w:color w:val="auto"/>
                <w:spacing w:val="1"/>
                <w:sz w:val="20"/>
                <w:szCs w:val="20"/>
              </w:rPr>
              <w:t>Часовой, м</w:t>
            </w:r>
            <w:r w:rsidRPr="00E8142F">
              <w:rPr>
                <w:rFonts w:ascii="Times New Roman" w:hAnsi="Times New Roman"/>
                <w:b/>
                <w:bCs/>
                <w:iCs/>
                <w:color w:val="auto"/>
                <w:spacing w:val="1"/>
                <w:sz w:val="20"/>
                <w:szCs w:val="20"/>
                <w:vertAlign w:val="superscript"/>
              </w:rPr>
              <w:t>3</w:t>
            </w:r>
            <w:r w:rsidRPr="00E8142F">
              <w:rPr>
                <w:rFonts w:ascii="Times New Roman" w:hAnsi="Times New Roman"/>
                <w:b/>
                <w:bCs/>
                <w:iCs/>
                <w:color w:val="auto"/>
                <w:spacing w:val="1"/>
                <w:sz w:val="20"/>
                <w:szCs w:val="20"/>
              </w:rPr>
              <w:t>/ч</w:t>
            </w:r>
          </w:p>
        </w:tc>
      </w:tr>
      <w:tr w:rsidR="00CC0E08" w:rsidRPr="00E8142F" w:rsidTr="00502699">
        <w:tc>
          <w:tcPr>
            <w:tcW w:w="675" w:type="dxa"/>
          </w:tcPr>
          <w:p w:rsidR="00CC0E08" w:rsidRPr="00E8142F" w:rsidRDefault="00CC0E08" w:rsidP="00502699">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w:t>
            </w:r>
          </w:p>
        </w:tc>
        <w:tc>
          <w:tcPr>
            <w:tcW w:w="4438" w:type="dxa"/>
          </w:tcPr>
          <w:p w:rsidR="00CC0E08" w:rsidRPr="00E8142F" w:rsidRDefault="00CC0E08" w:rsidP="00502699">
            <w:pPr>
              <w:tabs>
                <w:tab w:val="left" w:pos="1451"/>
              </w:tabs>
              <w:ind w:hanging="21"/>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Котельная№1,ул.Магистральная (производственная)</w:t>
            </w:r>
          </w:p>
        </w:tc>
        <w:tc>
          <w:tcPr>
            <w:tcW w:w="2342"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w:t>
            </w:r>
          </w:p>
        </w:tc>
        <w:tc>
          <w:tcPr>
            <w:tcW w:w="1560"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w:t>
            </w:r>
          </w:p>
        </w:tc>
        <w:tc>
          <w:tcPr>
            <w:tcW w:w="1405"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w:t>
            </w:r>
          </w:p>
        </w:tc>
      </w:tr>
      <w:tr w:rsidR="00CC0E08" w:rsidRPr="00E8142F" w:rsidTr="00502699">
        <w:tc>
          <w:tcPr>
            <w:tcW w:w="675" w:type="dxa"/>
          </w:tcPr>
          <w:p w:rsidR="00CC0E08" w:rsidRPr="00E8142F" w:rsidRDefault="00CC0E08" w:rsidP="00502699">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2</w:t>
            </w:r>
          </w:p>
        </w:tc>
        <w:tc>
          <w:tcPr>
            <w:tcW w:w="4438" w:type="dxa"/>
          </w:tcPr>
          <w:p w:rsidR="00CC0E08" w:rsidRPr="00E8142F" w:rsidRDefault="00CC0E08" w:rsidP="00502699">
            <w:pPr>
              <w:tabs>
                <w:tab w:val="left" w:pos="1451"/>
              </w:tabs>
              <w:ind w:hanging="21"/>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Котельная№2, ул.Правды</w:t>
            </w:r>
          </w:p>
        </w:tc>
        <w:tc>
          <w:tcPr>
            <w:tcW w:w="2342"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w:t>
            </w:r>
          </w:p>
        </w:tc>
        <w:tc>
          <w:tcPr>
            <w:tcW w:w="1560"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w:t>
            </w:r>
          </w:p>
        </w:tc>
        <w:tc>
          <w:tcPr>
            <w:tcW w:w="1405"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w:t>
            </w:r>
          </w:p>
        </w:tc>
      </w:tr>
      <w:tr w:rsidR="00CC0E08" w:rsidRPr="00E8142F" w:rsidTr="00502699">
        <w:tc>
          <w:tcPr>
            <w:tcW w:w="675" w:type="dxa"/>
          </w:tcPr>
          <w:p w:rsidR="00CC0E08" w:rsidRPr="00E8142F" w:rsidRDefault="00CC0E08" w:rsidP="00502699">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3</w:t>
            </w:r>
          </w:p>
        </w:tc>
        <w:tc>
          <w:tcPr>
            <w:tcW w:w="4438" w:type="dxa"/>
          </w:tcPr>
          <w:p w:rsidR="00CC0E08" w:rsidRPr="00E8142F" w:rsidRDefault="00CC0E08" w:rsidP="00502699">
            <w:pPr>
              <w:tabs>
                <w:tab w:val="left" w:pos="1451"/>
              </w:tabs>
              <w:ind w:hanging="21"/>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Котельная№15, ( ДЭП)</w:t>
            </w:r>
          </w:p>
          <w:p w:rsidR="00CC0E08" w:rsidRPr="00E8142F" w:rsidRDefault="00CC0E08" w:rsidP="00502699">
            <w:pPr>
              <w:tabs>
                <w:tab w:val="left" w:pos="1451"/>
              </w:tabs>
              <w:ind w:hanging="21"/>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 xml:space="preserve">ул. Парфенова,28  </w:t>
            </w:r>
          </w:p>
        </w:tc>
        <w:tc>
          <w:tcPr>
            <w:tcW w:w="2342"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1,56</w:t>
            </w:r>
          </w:p>
        </w:tc>
        <w:tc>
          <w:tcPr>
            <w:tcW w:w="1560"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378575</w:t>
            </w:r>
          </w:p>
        </w:tc>
        <w:tc>
          <w:tcPr>
            <w:tcW w:w="1405"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216,7</w:t>
            </w:r>
          </w:p>
        </w:tc>
      </w:tr>
      <w:tr w:rsidR="00CC0E08" w:rsidRPr="00E8142F" w:rsidTr="00502699">
        <w:tc>
          <w:tcPr>
            <w:tcW w:w="675" w:type="dxa"/>
          </w:tcPr>
          <w:p w:rsidR="00CC0E08" w:rsidRPr="00E8142F" w:rsidRDefault="00CC0E08" w:rsidP="00502699">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4</w:t>
            </w:r>
          </w:p>
        </w:tc>
        <w:tc>
          <w:tcPr>
            <w:tcW w:w="4438" w:type="dxa"/>
          </w:tcPr>
          <w:p w:rsidR="00CC0E08" w:rsidRPr="00E8142F" w:rsidRDefault="00CC0E08" w:rsidP="00502699">
            <w:pPr>
              <w:tabs>
                <w:tab w:val="left" w:pos="1451"/>
              </w:tabs>
              <w:ind w:hanging="21"/>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Котельная №18 ул. Коммунаров</w:t>
            </w:r>
          </w:p>
        </w:tc>
        <w:tc>
          <w:tcPr>
            <w:tcW w:w="2342"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w:t>
            </w:r>
          </w:p>
        </w:tc>
        <w:tc>
          <w:tcPr>
            <w:tcW w:w="1560"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w:t>
            </w:r>
          </w:p>
        </w:tc>
        <w:tc>
          <w:tcPr>
            <w:tcW w:w="1405"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w:t>
            </w:r>
          </w:p>
        </w:tc>
      </w:tr>
      <w:tr w:rsidR="00CC0E08" w:rsidRPr="00E8142F" w:rsidTr="00502699">
        <w:tc>
          <w:tcPr>
            <w:tcW w:w="675" w:type="dxa"/>
          </w:tcPr>
          <w:p w:rsidR="00CC0E08" w:rsidRPr="00E8142F" w:rsidRDefault="00CC0E08" w:rsidP="00502699">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5</w:t>
            </w:r>
          </w:p>
        </w:tc>
        <w:tc>
          <w:tcPr>
            <w:tcW w:w="4438" w:type="dxa"/>
          </w:tcPr>
          <w:p w:rsidR="00CC0E08" w:rsidRPr="00E8142F" w:rsidRDefault="00CC0E08" w:rsidP="00502699">
            <w:pPr>
              <w:tabs>
                <w:tab w:val="left" w:pos="1451"/>
              </w:tabs>
              <w:ind w:hanging="21"/>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Котельная№23, (ОЦРБ)</w:t>
            </w:r>
          </w:p>
          <w:p w:rsidR="00CC0E08" w:rsidRPr="00E8142F" w:rsidRDefault="00CC0E08" w:rsidP="00502699">
            <w:pPr>
              <w:tabs>
                <w:tab w:val="left" w:pos="1451"/>
              </w:tabs>
              <w:ind w:hanging="21"/>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ул. Калинина,129</w:t>
            </w:r>
          </w:p>
        </w:tc>
        <w:tc>
          <w:tcPr>
            <w:tcW w:w="2342"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1,271</w:t>
            </w:r>
          </w:p>
        </w:tc>
        <w:tc>
          <w:tcPr>
            <w:tcW w:w="1560"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308346</w:t>
            </w:r>
          </w:p>
        </w:tc>
        <w:tc>
          <w:tcPr>
            <w:tcW w:w="1405"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176,5</w:t>
            </w:r>
          </w:p>
        </w:tc>
      </w:tr>
      <w:tr w:rsidR="00CC0E08" w:rsidRPr="00E8142F" w:rsidTr="00502699">
        <w:tc>
          <w:tcPr>
            <w:tcW w:w="675" w:type="dxa"/>
          </w:tcPr>
          <w:p w:rsidR="00CC0E08" w:rsidRPr="00E8142F" w:rsidRDefault="00CC0E08" w:rsidP="00502699">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6</w:t>
            </w:r>
          </w:p>
        </w:tc>
        <w:tc>
          <w:tcPr>
            <w:tcW w:w="4438" w:type="dxa"/>
          </w:tcPr>
          <w:p w:rsidR="00CC0E08" w:rsidRPr="00E8142F" w:rsidRDefault="00CC0E08" w:rsidP="00502699">
            <w:pPr>
              <w:tabs>
                <w:tab w:val="left" w:pos="1451"/>
              </w:tabs>
              <w:ind w:hanging="21"/>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Котельная№26, ул.Новгородская,34</w:t>
            </w:r>
          </w:p>
        </w:tc>
        <w:tc>
          <w:tcPr>
            <w:tcW w:w="2342"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0,769</w:t>
            </w:r>
          </w:p>
        </w:tc>
        <w:tc>
          <w:tcPr>
            <w:tcW w:w="1560"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186580</w:t>
            </w:r>
          </w:p>
        </w:tc>
        <w:tc>
          <w:tcPr>
            <w:tcW w:w="1405"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106,8</w:t>
            </w:r>
          </w:p>
        </w:tc>
      </w:tr>
      <w:tr w:rsidR="00CC0E08" w:rsidRPr="00E8142F" w:rsidTr="00502699">
        <w:tc>
          <w:tcPr>
            <w:tcW w:w="675" w:type="dxa"/>
          </w:tcPr>
          <w:p w:rsidR="00CC0E08" w:rsidRPr="00E8142F" w:rsidRDefault="00CC0E08" w:rsidP="00502699">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7</w:t>
            </w:r>
          </w:p>
        </w:tc>
        <w:tc>
          <w:tcPr>
            <w:tcW w:w="4438" w:type="dxa"/>
          </w:tcPr>
          <w:p w:rsidR="00CC0E08" w:rsidRPr="00E8142F" w:rsidRDefault="00CC0E08" w:rsidP="00502699">
            <w:pPr>
              <w:tabs>
                <w:tab w:val="left" w:pos="1451"/>
              </w:tabs>
              <w:ind w:hanging="21"/>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Котельная №32, ул.Ленина</w:t>
            </w:r>
          </w:p>
        </w:tc>
        <w:tc>
          <w:tcPr>
            <w:tcW w:w="2342"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1,8</w:t>
            </w:r>
          </w:p>
        </w:tc>
        <w:tc>
          <w:tcPr>
            <w:tcW w:w="1560"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422599</w:t>
            </w:r>
          </w:p>
        </w:tc>
        <w:tc>
          <w:tcPr>
            <w:tcW w:w="1405"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241,9</w:t>
            </w:r>
          </w:p>
        </w:tc>
      </w:tr>
      <w:tr w:rsidR="00CC0E08" w:rsidRPr="00E8142F" w:rsidTr="00502699">
        <w:trPr>
          <w:trHeight w:val="431"/>
        </w:trPr>
        <w:tc>
          <w:tcPr>
            <w:tcW w:w="675" w:type="dxa"/>
          </w:tcPr>
          <w:p w:rsidR="00CC0E08" w:rsidRPr="00E8142F" w:rsidRDefault="00CC0E08" w:rsidP="00502699">
            <w:pPr>
              <w:tabs>
                <w:tab w:val="left" w:pos="1451"/>
              </w:tabs>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8</w:t>
            </w:r>
          </w:p>
        </w:tc>
        <w:tc>
          <w:tcPr>
            <w:tcW w:w="4438" w:type="dxa"/>
          </w:tcPr>
          <w:p w:rsidR="00CC0E08" w:rsidRPr="00E8142F" w:rsidRDefault="00CC0E08" w:rsidP="006261FC">
            <w:pPr>
              <w:tabs>
                <w:tab w:val="left" w:pos="1451"/>
              </w:tabs>
              <w:ind w:hanging="21"/>
              <w:jc w:val="both"/>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Котельная, ул.</w:t>
            </w:r>
            <w:r w:rsidR="006261FC">
              <w:rPr>
                <w:rFonts w:ascii="Times New Roman" w:hAnsi="Times New Roman"/>
                <w:bCs/>
                <w:iCs/>
                <w:color w:val="auto"/>
                <w:spacing w:val="1"/>
                <w:sz w:val="20"/>
                <w:szCs w:val="20"/>
              </w:rPr>
              <w:t>Калинина</w:t>
            </w:r>
          </w:p>
        </w:tc>
        <w:tc>
          <w:tcPr>
            <w:tcW w:w="2342" w:type="dxa"/>
          </w:tcPr>
          <w:p w:rsidR="00CC0E08" w:rsidRPr="00E8142F" w:rsidRDefault="006261FC" w:rsidP="00502699">
            <w:pPr>
              <w:tabs>
                <w:tab w:val="left" w:pos="1451"/>
              </w:tabs>
              <w:ind w:hanging="21"/>
              <w:jc w:val="center"/>
              <w:rPr>
                <w:rFonts w:ascii="Times New Roman" w:hAnsi="Times New Roman"/>
                <w:bCs/>
                <w:iCs/>
                <w:color w:val="auto"/>
                <w:spacing w:val="1"/>
                <w:sz w:val="20"/>
                <w:szCs w:val="20"/>
              </w:rPr>
            </w:pPr>
            <w:r>
              <w:rPr>
                <w:rFonts w:ascii="Times New Roman" w:hAnsi="Times New Roman"/>
                <w:bCs/>
                <w:iCs/>
                <w:color w:val="auto"/>
                <w:spacing w:val="1"/>
                <w:sz w:val="20"/>
                <w:szCs w:val="20"/>
              </w:rPr>
              <w:t>18,9</w:t>
            </w:r>
          </w:p>
        </w:tc>
        <w:tc>
          <w:tcPr>
            <w:tcW w:w="1560"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135149660</w:t>
            </w:r>
          </w:p>
        </w:tc>
        <w:tc>
          <w:tcPr>
            <w:tcW w:w="1405" w:type="dxa"/>
          </w:tcPr>
          <w:p w:rsidR="00CC0E08" w:rsidRPr="00E8142F" w:rsidRDefault="00CC0E08" w:rsidP="00502699">
            <w:pPr>
              <w:tabs>
                <w:tab w:val="left" w:pos="1451"/>
              </w:tabs>
              <w:ind w:hanging="21"/>
              <w:jc w:val="center"/>
              <w:rPr>
                <w:rFonts w:ascii="Times New Roman" w:hAnsi="Times New Roman"/>
                <w:bCs/>
                <w:iCs/>
                <w:color w:val="auto"/>
                <w:spacing w:val="1"/>
                <w:sz w:val="20"/>
                <w:szCs w:val="20"/>
              </w:rPr>
            </w:pPr>
            <w:r w:rsidRPr="00E8142F">
              <w:rPr>
                <w:rFonts w:ascii="Times New Roman" w:hAnsi="Times New Roman"/>
                <w:bCs/>
                <w:iCs/>
                <w:color w:val="auto"/>
                <w:spacing w:val="1"/>
                <w:sz w:val="20"/>
                <w:szCs w:val="20"/>
              </w:rPr>
              <w:t>7736,1</w:t>
            </w:r>
          </w:p>
        </w:tc>
      </w:tr>
    </w:tbl>
    <w:p w:rsidR="00CC0E08" w:rsidRPr="00E8142F" w:rsidRDefault="00CC0E08" w:rsidP="00CC0E08">
      <w:pPr>
        <w:pStyle w:val="Style1"/>
        <w:widowControl/>
        <w:ind w:firstLine="709"/>
        <w:jc w:val="both"/>
        <w:rPr>
          <w:rStyle w:val="FontStyle15"/>
          <w:rFonts w:ascii="Calibri" w:hAnsi="Calibri"/>
          <w:sz w:val="20"/>
          <w:szCs w:val="20"/>
        </w:rPr>
      </w:pPr>
    </w:p>
    <w:p w:rsidR="00CC0E08" w:rsidRPr="00E8142F" w:rsidRDefault="00CC0E08" w:rsidP="00CC0E08">
      <w:pPr>
        <w:pStyle w:val="Style1"/>
        <w:widowControl/>
        <w:ind w:firstLine="709"/>
        <w:jc w:val="both"/>
        <w:rPr>
          <w:rStyle w:val="FontStyle15"/>
          <w:rFonts w:ascii="Calibri" w:hAnsi="Calibri"/>
          <w:sz w:val="20"/>
          <w:szCs w:val="20"/>
        </w:rPr>
      </w:pPr>
    </w:p>
    <w:p w:rsidR="00CC0E08" w:rsidRPr="00E8142F" w:rsidRDefault="00CC0E08" w:rsidP="00502699">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На территории </w:t>
      </w:r>
      <w:r w:rsidR="00502699" w:rsidRPr="00E8142F">
        <w:rPr>
          <w:rFonts w:ascii="Times New Roman" w:hAnsi="Times New Roman"/>
          <w:bCs/>
          <w:iCs/>
          <w:color w:val="auto"/>
          <w:spacing w:val="1"/>
          <w:sz w:val="24"/>
          <w:szCs w:val="24"/>
        </w:rPr>
        <w:t>города</w:t>
      </w:r>
      <w:r w:rsidRPr="00E8142F">
        <w:rPr>
          <w:rFonts w:ascii="Times New Roman" w:hAnsi="Times New Roman"/>
          <w:bCs/>
          <w:iCs/>
          <w:color w:val="auto"/>
          <w:spacing w:val="1"/>
          <w:sz w:val="24"/>
          <w:szCs w:val="24"/>
        </w:rPr>
        <w:t xml:space="preserve"> имеется сеть газопроводов  низкого давления, газопроводы  высокого, среднего давления, ГРП и  ШРП.  Газоснабжение жилых домов существующей жилой застройки  осуществляется от газопроводов низкого давления и от газопроводов среднего давления через  редуцирующие  устройства (ШРП), установленных  у каждого потребителя. Существующие подземные  и надземные газопроводы выполнены из полиэтиленовых и стальных труб,  проложены  в основном по застроенной территории города, имеется  катодная  защита от электрохимической коррозии. </w:t>
      </w:r>
    </w:p>
    <w:p w:rsidR="00CC0E08" w:rsidRPr="00E8142F" w:rsidRDefault="00CC0E08" w:rsidP="00502699">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К  газопроводам  среднего  давления подключены  ГРП,</w:t>
      </w:r>
      <w:r w:rsidR="00502699"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 xml:space="preserve">ШРП, ТЭЦ, частично  </w:t>
      </w:r>
      <w:r w:rsidRPr="00E8142F">
        <w:rPr>
          <w:rFonts w:ascii="Times New Roman" w:hAnsi="Times New Roman"/>
          <w:bCs/>
          <w:iCs/>
          <w:color w:val="auto"/>
          <w:spacing w:val="1"/>
          <w:sz w:val="24"/>
          <w:szCs w:val="24"/>
        </w:rPr>
        <w:lastRenderedPageBreak/>
        <w:t>коммунальные котельные  и  котельные предприятий.</w:t>
      </w:r>
    </w:p>
    <w:p w:rsidR="00CC0E08" w:rsidRPr="00E8142F" w:rsidRDefault="00CC0E08" w:rsidP="00502699">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На основании данных Администрации Окуловского городского поселения в таблицах </w:t>
      </w:r>
      <w:r w:rsidR="00502699" w:rsidRPr="00E8142F">
        <w:rPr>
          <w:rFonts w:ascii="Times New Roman" w:hAnsi="Times New Roman"/>
          <w:bCs/>
          <w:iCs/>
          <w:color w:val="auto"/>
          <w:spacing w:val="1"/>
          <w:sz w:val="24"/>
          <w:szCs w:val="24"/>
        </w:rPr>
        <w:t>6.3.2.</w:t>
      </w:r>
      <w:r w:rsidRPr="00E8142F">
        <w:rPr>
          <w:rFonts w:ascii="Times New Roman" w:hAnsi="Times New Roman"/>
          <w:bCs/>
          <w:iCs/>
          <w:color w:val="auto"/>
          <w:spacing w:val="1"/>
          <w:sz w:val="24"/>
          <w:szCs w:val="24"/>
        </w:rPr>
        <w:t xml:space="preserve"> </w:t>
      </w:r>
      <w:r w:rsidR="00502699" w:rsidRPr="00E8142F">
        <w:rPr>
          <w:rFonts w:ascii="Times New Roman" w:hAnsi="Times New Roman"/>
          <w:bCs/>
          <w:iCs/>
          <w:color w:val="auto"/>
          <w:spacing w:val="1"/>
          <w:sz w:val="24"/>
          <w:szCs w:val="24"/>
        </w:rPr>
        <w:t>–</w:t>
      </w:r>
      <w:r w:rsidRPr="00E8142F">
        <w:rPr>
          <w:rFonts w:ascii="Times New Roman" w:hAnsi="Times New Roman"/>
          <w:bCs/>
          <w:iCs/>
          <w:color w:val="auto"/>
          <w:spacing w:val="1"/>
          <w:sz w:val="24"/>
          <w:szCs w:val="24"/>
        </w:rPr>
        <w:t xml:space="preserve"> </w:t>
      </w:r>
      <w:r w:rsidR="00502699" w:rsidRPr="00E8142F">
        <w:rPr>
          <w:rFonts w:ascii="Times New Roman" w:hAnsi="Times New Roman"/>
          <w:bCs/>
          <w:iCs/>
          <w:color w:val="auto"/>
          <w:spacing w:val="1"/>
          <w:sz w:val="24"/>
          <w:szCs w:val="24"/>
        </w:rPr>
        <w:t>6.3.4.</w:t>
      </w:r>
      <w:r w:rsidRPr="00E8142F">
        <w:rPr>
          <w:rFonts w:ascii="Times New Roman" w:hAnsi="Times New Roman"/>
          <w:bCs/>
          <w:iCs/>
          <w:color w:val="auto"/>
          <w:spacing w:val="1"/>
          <w:sz w:val="24"/>
          <w:szCs w:val="24"/>
        </w:rPr>
        <w:t xml:space="preserve"> приведены отдельные данные по газификации поселения. </w:t>
      </w:r>
    </w:p>
    <w:p w:rsidR="00502699" w:rsidRPr="00E8142F" w:rsidRDefault="00CC0E08" w:rsidP="00502699">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Наличие газового оборудования  и сооружений на газопроводах  природного газа г. Окуловка на 01.10. 2009</w:t>
      </w:r>
      <w:r w:rsidR="00502699"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г</w:t>
      </w:r>
      <w:r w:rsidR="00502699" w:rsidRPr="00E8142F">
        <w:rPr>
          <w:rFonts w:ascii="Times New Roman" w:hAnsi="Times New Roman"/>
          <w:bCs/>
          <w:iCs/>
          <w:color w:val="auto"/>
          <w:spacing w:val="1"/>
          <w:sz w:val="24"/>
          <w:szCs w:val="24"/>
        </w:rPr>
        <w:t xml:space="preserve">. показано в </w:t>
      </w:r>
      <w:r w:rsidRPr="00E8142F">
        <w:rPr>
          <w:rFonts w:ascii="Times New Roman" w:hAnsi="Times New Roman"/>
          <w:bCs/>
          <w:iCs/>
          <w:color w:val="auto"/>
          <w:spacing w:val="1"/>
          <w:sz w:val="24"/>
          <w:szCs w:val="24"/>
        </w:rPr>
        <w:t xml:space="preserve"> таблиц</w:t>
      </w:r>
      <w:r w:rsidR="00502699" w:rsidRPr="00E8142F">
        <w:rPr>
          <w:rFonts w:ascii="Times New Roman" w:hAnsi="Times New Roman"/>
          <w:bCs/>
          <w:iCs/>
          <w:color w:val="auto"/>
          <w:spacing w:val="1"/>
          <w:sz w:val="24"/>
          <w:szCs w:val="24"/>
        </w:rPr>
        <w:t>е</w:t>
      </w:r>
      <w:r w:rsidRPr="00E8142F">
        <w:rPr>
          <w:rFonts w:ascii="Times New Roman" w:hAnsi="Times New Roman"/>
          <w:bCs/>
          <w:iCs/>
          <w:color w:val="auto"/>
          <w:spacing w:val="1"/>
          <w:sz w:val="24"/>
          <w:szCs w:val="24"/>
        </w:rPr>
        <w:t xml:space="preserve"> </w:t>
      </w:r>
      <w:r w:rsidR="00502699" w:rsidRPr="00E8142F">
        <w:rPr>
          <w:rFonts w:ascii="Times New Roman" w:hAnsi="Times New Roman"/>
          <w:bCs/>
          <w:iCs/>
          <w:color w:val="auto"/>
          <w:spacing w:val="1"/>
          <w:sz w:val="24"/>
          <w:szCs w:val="24"/>
        </w:rPr>
        <w:t xml:space="preserve">6.3.2. </w:t>
      </w:r>
    </w:p>
    <w:p w:rsidR="00CC0E08" w:rsidRPr="00E8142F" w:rsidRDefault="00CC0E08" w:rsidP="00502699">
      <w:pPr>
        <w:tabs>
          <w:tab w:val="left" w:pos="1451"/>
        </w:tabs>
        <w:ind w:firstLine="709"/>
        <w:jc w:val="right"/>
        <w:rPr>
          <w:rFonts w:ascii="Times New Roman" w:hAnsi="Times New Roman"/>
          <w:sz w:val="24"/>
          <w:szCs w:val="24"/>
        </w:rPr>
      </w:pPr>
      <w:r w:rsidRPr="00E8142F">
        <w:rPr>
          <w:rFonts w:ascii="Times New Roman" w:hAnsi="Times New Roman"/>
          <w:sz w:val="24"/>
          <w:szCs w:val="24"/>
        </w:rPr>
        <w:t xml:space="preserve">Таблица </w:t>
      </w:r>
      <w:r w:rsidR="00502699" w:rsidRPr="00E8142F">
        <w:rPr>
          <w:rFonts w:ascii="Times New Roman" w:hAnsi="Times New Roman"/>
          <w:bCs/>
          <w:iCs/>
          <w:color w:val="auto"/>
          <w:spacing w:val="1"/>
          <w:sz w:val="24"/>
          <w:szCs w:val="24"/>
        </w:rPr>
        <w:t>6.3.2.</w:t>
      </w:r>
    </w:p>
    <w:tbl>
      <w:tblPr>
        <w:tblW w:w="5000" w:type="pct"/>
        <w:tblInd w:w="-5" w:type="dxa"/>
        <w:tblLayout w:type="fixed"/>
        <w:tblLook w:val="0000" w:firstRow="0" w:lastRow="0" w:firstColumn="0" w:lastColumn="0" w:noHBand="0" w:noVBand="0"/>
      </w:tblPr>
      <w:tblGrid>
        <w:gridCol w:w="1054"/>
        <w:gridCol w:w="1715"/>
        <w:gridCol w:w="1560"/>
        <w:gridCol w:w="1871"/>
        <w:gridCol w:w="1091"/>
        <w:gridCol w:w="935"/>
        <w:gridCol w:w="1092"/>
        <w:gridCol w:w="1102"/>
      </w:tblGrid>
      <w:tr w:rsidR="00CC0E08" w:rsidRPr="00E8142F" w:rsidTr="00CC0E08">
        <w:trPr>
          <w:trHeight w:val="20"/>
        </w:trPr>
        <w:tc>
          <w:tcPr>
            <w:tcW w:w="3936" w:type="dxa"/>
            <w:gridSpan w:val="3"/>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Газоиспользующее оборудование</w:t>
            </w:r>
          </w:p>
        </w:tc>
        <w:tc>
          <w:tcPr>
            <w:tcW w:w="1701" w:type="dxa"/>
            <w:vMerge w:val="restart"/>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 xml:space="preserve">Газовые счетчики, </w:t>
            </w:r>
          </w:p>
          <w:p w:rsidR="00CC0E08" w:rsidRPr="00E8142F" w:rsidRDefault="00502699" w:rsidP="00CC0E08">
            <w:pPr>
              <w:snapToGrid w:val="0"/>
              <w:jc w:val="center"/>
              <w:rPr>
                <w:rFonts w:ascii="Times New Roman" w:hAnsi="Times New Roman"/>
                <w:sz w:val="20"/>
                <w:szCs w:val="20"/>
              </w:rPr>
            </w:pPr>
            <w:r w:rsidRPr="00E8142F">
              <w:rPr>
                <w:rFonts w:ascii="Times New Roman" w:hAnsi="Times New Roman"/>
                <w:sz w:val="20"/>
                <w:szCs w:val="20"/>
              </w:rPr>
              <w:t>ш</w:t>
            </w:r>
            <w:r w:rsidR="00CC0E08" w:rsidRPr="00E8142F">
              <w:rPr>
                <w:rFonts w:ascii="Times New Roman" w:hAnsi="Times New Roman"/>
                <w:sz w:val="20"/>
                <w:szCs w:val="20"/>
              </w:rPr>
              <w:t>т</w:t>
            </w:r>
            <w:r w:rsidRPr="00E8142F">
              <w:rPr>
                <w:rFonts w:ascii="Times New Roman" w:hAnsi="Times New Roman"/>
                <w:sz w:val="20"/>
                <w:szCs w:val="20"/>
              </w:rPr>
              <w:t>.</w:t>
            </w:r>
          </w:p>
        </w:tc>
        <w:tc>
          <w:tcPr>
            <w:tcW w:w="992" w:type="dxa"/>
            <w:vMerge w:val="restart"/>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 xml:space="preserve">ГРП, </w:t>
            </w:r>
          </w:p>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шт.</w:t>
            </w:r>
          </w:p>
        </w:tc>
        <w:tc>
          <w:tcPr>
            <w:tcW w:w="850" w:type="dxa"/>
            <w:vMerge w:val="restart"/>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ГРУ,</w:t>
            </w:r>
          </w:p>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шт.</w:t>
            </w:r>
          </w:p>
        </w:tc>
        <w:tc>
          <w:tcPr>
            <w:tcW w:w="993" w:type="dxa"/>
            <w:vMerge w:val="restart"/>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ШРП,</w:t>
            </w:r>
          </w:p>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 xml:space="preserve"> шт.</w:t>
            </w:r>
          </w:p>
        </w:tc>
        <w:tc>
          <w:tcPr>
            <w:tcW w:w="1002" w:type="dxa"/>
            <w:vMerge w:val="restart"/>
            <w:tcBorders>
              <w:top w:val="single" w:sz="4" w:space="0" w:color="000000"/>
              <w:left w:val="single" w:sz="4" w:space="0" w:color="000000"/>
              <w:bottom w:val="single" w:sz="4" w:space="0" w:color="000000"/>
              <w:right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РДГД, шт.</w:t>
            </w:r>
          </w:p>
        </w:tc>
      </w:tr>
      <w:tr w:rsidR="00CC0E08" w:rsidRPr="00E8142F" w:rsidTr="00CC0E08">
        <w:trPr>
          <w:trHeight w:val="297"/>
        </w:trPr>
        <w:tc>
          <w:tcPr>
            <w:tcW w:w="959" w:type="dxa"/>
            <w:vMerge w:val="restart"/>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Плиты</w:t>
            </w:r>
          </w:p>
        </w:tc>
        <w:tc>
          <w:tcPr>
            <w:tcW w:w="2977" w:type="dxa"/>
            <w:gridSpan w:val="2"/>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Водонагреватели</w:t>
            </w:r>
          </w:p>
        </w:tc>
        <w:tc>
          <w:tcPr>
            <w:tcW w:w="1701" w:type="dxa"/>
            <w:vMerge/>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tcBorders>
            <w:vAlign w:val="center"/>
          </w:tcPr>
          <w:p w:rsidR="00CC0E08" w:rsidRPr="00E8142F" w:rsidRDefault="00CC0E08" w:rsidP="00CC0E08">
            <w:pPr>
              <w:tabs>
                <w:tab w:val="left" w:pos="900"/>
              </w:tabs>
              <w:snapToGrid w:val="0"/>
              <w:jc w:val="center"/>
              <w:rPr>
                <w:rFonts w:ascii="Times New Roman" w:hAnsi="Times New Roman"/>
                <w:sz w:val="20"/>
                <w:szCs w:val="20"/>
              </w:rPr>
            </w:pPr>
          </w:p>
        </w:tc>
        <w:tc>
          <w:tcPr>
            <w:tcW w:w="850" w:type="dxa"/>
            <w:vMerge/>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p>
        </w:tc>
        <w:tc>
          <w:tcPr>
            <w:tcW w:w="993" w:type="dxa"/>
            <w:vMerge/>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p>
        </w:tc>
        <w:tc>
          <w:tcPr>
            <w:tcW w:w="1002" w:type="dxa"/>
            <w:vMerge/>
            <w:tcBorders>
              <w:top w:val="single" w:sz="4" w:space="0" w:color="000000"/>
              <w:left w:val="single" w:sz="4" w:space="0" w:color="000000"/>
              <w:bottom w:val="single" w:sz="4" w:space="0" w:color="000000"/>
              <w:right w:val="single" w:sz="4" w:space="0" w:color="000000"/>
            </w:tcBorders>
            <w:vAlign w:val="center"/>
          </w:tcPr>
          <w:p w:rsidR="00CC0E08" w:rsidRPr="00E8142F" w:rsidRDefault="00CC0E08" w:rsidP="00CC0E08">
            <w:pPr>
              <w:snapToGrid w:val="0"/>
              <w:jc w:val="center"/>
              <w:rPr>
                <w:rFonts w:ascii="Times New Roman" w:hAnsi="Times New Roman"/>
                <w:sz w:val="20"/>
                <w:szCs w:val="20"/>
              </w:rPr>
            </w:pPr>
          </w:p>
        </w:tc>
      </w:tr>
      <w:tr w:rsidR="00CC0E08" w:rsidRPr="00E8142F" w:rsidTr="00CC0E08">
        <w:trPr>
          <w:trHeight w:val="375"/>
        </w:trPr>
        <w:tc>
          <w:tcPr>
            <w:tcW w:w="959" w:type="dxa"/>
            <w:vMerge/>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p>
        </w:tc>
        <w:tc>
          <w:tcPr>
            <w:tcW w:w="1559"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проточные</w:t>
            </w:r>
          </w:p>
        </w:tc>
        <w:tc>
          <w:tcPr>
            <w:tcW w:w="1418"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емкостные</w:t>
            </w:r>
          </w:p>
        </w:tc>
        <w:tc>
          <w:tcPr>
            <w:tcW w:w="1701" w:type="dxa"/>
            <w:vMerge/>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tcBorders>
            <w:vAlign w:val="center"/>
          </w:tcPr>
          <w:p w:rsidR="00CC0E08" w:rsidRPr="00E8142F" w:rsidRDefault="00CC0E08" w:rsidP="00CC0E08">
            <w:pPr>
              <w:tabs>
                <w:tab w:val="left" w:pos="900"/>
              </w:tabs>
              <w:snapToGrid w:val="0"/>
              <w:jc w:val="center"/>
              <w:rPr>
                <w:rFonts w:ascii="Times New Roman" w:hAnsi="Times New Roman"/>
                <w:sz w:val="20"/>
                <w:szCs w:val="20"/>
              </w:rPr>
            </w:pPr>
          </w:p>
        </w:tc>
        <w:tc>
          <w:tcPr>
            <w:tcW w:w="850" w:type="dxa"/>
            <w:vMerge/>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p>
        </w:tc>
        <w:tc>
          <w:tcPr>
            <w:tcW w:w="993" w:type="dxa"/>
            <w:vMerge/>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p>
        </w:tc>
        <w:tc>
          <w:tcPr>
            <w:tcW w:w="1002" w:type="dxa"/>
            <w:vMerge/>
            <w:tcBorders>
              <w:top w:val="single" w:sz="4" w:space="0" w:color="000000"/>
              <w:left w:val="single" w:sz="4" w:space="0" w:color="000000"/>
              <w:bottom w:val="single" w:sz="4" w:space="0" w:color="000000"/>
              <w:right w:val="single" w:sz="4" w:space="0" w:color="000000"/>
            </w:tcBorders>
            <w:vAlign w:val="center"/>
          </w:tcPr>
          <w:p w:rsidR="00CC0E08" w:rsidRPr="00E8142F" w:rsidRDefault="00CC0E08" w:rsidP="00CC0E08">
            <w:pPr>
              <w:snapToGrid w:val="0"/>
              <w:jc w:val="center"/>
              <w:rPr>
                <w:rFonts w:ascii="Times New Roman" w:hAnsi="Times New Roman"/>
                <w:sz w:val="20"/>
                <w:szCs w:val="20"/>
              </w:rPr>
            </w:pPr>
          </w:p>
        </w:tc>
      </w:tr>
      <w:tr w:rsidR="00CC0E08" w:rsidRPr="00E8142F" w:rsidTr="00CC0E08">
        <w:trPr>
          <w:trHeight w:val="311"/>
        </w:trPr>
        <w:tc>
          <w:tcPr>
            <w:tcW w:w="959"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2570</w:t>
            </w:r>
          </w:p>
        </w:tc>
        <w:tc>
          <w:tcPr>
            <w:tcW w:w="1559"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234</w:t>
            </w:r>
          </w:p>
        </w:tc>
        <w:tc>
          <w:tcPr>
            <w:tcW w:w="1418"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146</w:t>
            </w:r>
          </w:p>
        </w:tc>
        <w:tc>
          <w:tcPr>
            <w:tcW w:w="1701"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720</w:t>
            </w:r>
          </w:p>
        </w:tc>
        <w:tc>
          <w:tcPr>
            <w:tcW w:w="992"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4</w:t>
            </w:r>
          </w:p>
        </w:tc>
        <w:tc>
          <w:tcPr>
            <w:tcW w:w="850"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4</w:t>
            </w:r>
          </w:p>
        </w:tc>
        <w:tc>
          <w:tcPr>
            <w:tcW w:w="993"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7</w:t>
            </w:r>
          </w:p>
        </w:tc>
        <w:tc>
          <w:tcPr>
            <w:tcW w:w="1002" w:type="dxa"/>
            <w:tcBorders>
              <w:top w:val="single" w:sz="4" w:space="0" w:color="000000"/>
              <w:left w:val="single" w:sz="4" w:space="0" w:color="000000"/>
              <w:bottom w:val="single" w:sz="4" w:space="0" w:color="000000"/>
              <w:right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81</w:t>
            </w:r>
          </w:p>
        </w:tc>
      </w:tr>
    </w:tbl>
    <w:p w:rsidR="00CC0E08" w:rsidRPr="00E8142F" w:rsidRDefault="00CC0E08" w:rsidP="00CC0E08">
      <w:pPr>
        <w:rPr>
          <w:sz w:val="20"/>
          <w:szCs w:val="20"/>
        </w:rPr>
      </w:pPr>
    </w:p>
    <w:p w:rsidR="00502699" w:rsidRPr="00E8142F" w:rsidRDefault="00CC0E08" w:rsidP="00502699">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Протяженность газопроводов  природного газа  по г. Окуловка на 01.10. 2009 г.</w:t>
      </w:r>
      <w:r w:rsidR="00502699" w:rsidRPr="00E8142F">
        <w:rPr>
          <w:rFonts w:ascii="Times New Roman" w:hAnsi="Times New Roman"/>
          <w:bCs/>
          <w:iCs/>
          <w:color w:val="auto"/>
          <w:spacing w:val="1"/>
          <w:sz w:val="24"/>
          <w:szCs w:val="24"/>
        </w:rPr>
        <w:t xml:space="preserve"> приведена в </w:t>
      </w:r>
      <w:r w:rsidRPr="00E8142F">
        <w:rPr>
          <w:rFonts w:ascii="Times New Roman" w:hAnsi="Times New Roman"/>
          <w:bCs/>
          <w:iCs/>
          <w:color w:val="auto"/>
          <w:spacing w:val="1"/>
          <w:sz w:val="24"/>
          <w:szCs w:val="24"/>
        </w:rPr>
        <w:t xml:space="preserve"> таблиц</w:t>
      </w:r>
      <w:r w:rsidR="00502699" w:rsidRPr="00E8142F">
        <w:rPr>
          <w:rFonts w:ascii="Times New Roman" w:hAnsi="Times New Roman"/>
          <w:bCs/>
          <w:iCs/>
          <w:color w:val="auto"/>
          <w:spacing w:val="1"/>
          <w:sz w:val="24"/>
          <w:szCs w:val="24"/>
        </w:rPr>
        <w:t>е</w:t>
      </w:r>
      <w:r w:rsidRPr="00E8142F">
        <w:rPr>
          <w:rFonts w:ascii="Times New Roman" w:hAnsi="Times New Roman"/>
          <w:bCs/>
          <w:iCs/>
          <w:color w:val="auto"/>
          <w:spacing w:val="1"/>
          <w:sz w:val="24"/>
          <w:szCs w:val="24"/>
        </w:rPr>
        <w:t xml:space="preserve"> </w:t>
      </w:r>
      <w:r w:rsidR="00502699" w:rsidRPr="00E8142F">
        <w:rPr>
          <w:rFonts w:ascii="Times New Roman" w:hAnsi="Times New Roman"/>
          <w:bCs/>
          <w:iCs/>
          <w:color w:val="auto"/>
          <w:spacing w:val="1"/>
          <w:sz w:val="24"/>
          <w:szCs w:val="24"/>
        </w:rPr>
        <w:t xml:space="preserve">6.3.3. </w:t>
      </w:r>
    </w:p>
    <w:p w:rsidR="00CC0E08" w:rsidRPr="00E8142F" w:rsidRDefault="00CC0E08" w:rsidP="001616F7">
      <w:pPr>
        <w:tabs>
          <w:tab w:val="left" w:pos="1451"/>
        </w:tabs>
        <w:ind w:firstLine="709"/>
        <w:jc w:val="right"/>
        <w:rPr>
          <w:rFonts w:ascii="Times New Roman" w:hAnsi="Times New Roman"/>
          <w:sz w:val="24"/>
          <w:szCs w:val="24"/>
        </w:rPr>
      </w:pPr>
      <w:r w:rsidRPr="00E8142F">
        <w:rPr>
          <w:rFonts w:ascii="Times New Roman" w:hAnsi="Times New Roman"/>
          <w:sz w:val="24"/>
          <w:szCs w:val="24"/>
        </w:rPr>
        <w:t xml:space="preserve">Таблица </w:t>
      </w:r>
      <w:r w:rsidR="00502699" w:rsidRPr="00E8142F">
        <w:rPr>
          <w:rFonts w:ascii="Times New Roman" w:hAnsi="Times New Roman"/>
          <w:bCs/>
          <w:iCs/>
          <w:color w:val="auto"/>
          <w:spacing w:val="1"/>
          <w:sz w:val="24"/>
          <w:szCs w:val="24"/>
        </w:rPr>
        <w:t>6.3.</w:t>
      </w:r>
      <w:r w:rsidR="005769F6">
        <w:rPr>
          <w:rFonts w:ascii="Times New Roman" w:hAnsi="Times New Roman"/>
          <w:bCs/>
          <w:iCs/>
          <w:color w:val="auto"/>
          <w:spacing w:val="1"/>
          <w:sz w:val="24"/>
          <w:szCs w:val="24"/>
        </w:rPr>
        <w:t>3</w:t>
      </w:r>
      <w:r w:rsidR="00502699" w:rsidRPr="00E8142F">
        <w:rPr>
          <w:rFonts w:ascii="Times New Roman" w:hAnsi="Times New Roman"/>
          <w:bCs/>
          <w:iCs/>
          <w:color w:val="auto"/>
          <w:spacing w:val="1"/>
          <w:sz w:val="24"/>
          <w:szCs w:val="24"/>
        </w:rPr>
        <w:t>.</w:t>
      </w:r>
    </w:p>
    <w:tbl>
      <w:tblPr>
        <w:tblW w:w="5000" w:type="pct"/>
        <w:tblInd w:w="-5" w:type="dxa"/>
        <w:tblLayout w:type="fixed"/>
        <w:tblLook w:val="0000" w:firstRow="0" w:lastRow="0" w:firstColumn="0" w:lastColumn="0" w:noHBand="0" w:noVBand="0"/>
      </w:tblPr>
      <w:tblGrid>
        <w:gridCol w:w="1230"/>
        <w:gridCol w:w="1266"/>
        <w:gridCol w:w="1108"/>
        <w:gridCol w:w="1266"/>
        <w:gridCol w:w="1266"/>
        <w:gridCol w:w="1582"/>
        <w:gridCol w:w="1109"/>
        <w:gridCol w:w="1593"/>
      </w:tblGrid>
      <w:tr w:rsidR="00CC0E08" w:rsidRPr="00E8142F" w:rsidTr="00F24F29">
        <w:trPr>
          <w:tblHeader/>
        </w:trPr>
        <w:tc>
          <w:tcPr>
            <w:tcW w:w="4870" w:type="dxa"/>
            <w:gridSpan w:val="4"/>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Наружные, км</w:t>
            </w:r>
          </w:p>
        </w:tc>
        <w:tc>
          <w:tcPr>
            <w:tcW w:w="3957" w:type="dxa"/>
            <w:gridSpan w:val="3"/>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Надземные, км (по фасаду)</w:t>
            </w:r>
          </w:p>
        </w:tc>
        <w:tc>
          <w:tcPr>
            <w:tcW w:w="1593" w:type="dxa"/>
            <w:vMerge w:val="restart"/>
            <w:tcBorders>
              <w:top w:val="single" w:sz="4" w:space="0" w:color="000000"/>
              <w:left w:val="single" w:sz="4" w:space="0" w:color="000000"/>
              <w:bottom w:val="single" w:sz="4" w:space="0" w:color="000000"/>
              <w:right w:val="single" w:sz="4" w:space="0" w:color="000000"/>
            </w:tcBorders>
            <w:vAlign w:val="center"/>
          </w:tcPr>
          <w:p w:rsidR="00CC0E08" w:rsidRPr="00E8142F" w:rsidRDefault="00CC0E08" w:rsidP="00CC0E08">
            <w:pPr>
              <w:snapToGrid w:val="0"/>
              <w:jc w:val="center"/>
              <w:rPr>
                <w:rFonts w:ascii="Times New Roman" w:hAnsi="Times New Roman"/>
                <w:sz w:val="20"/>
                <w:szCs w:val="20"/>
              </w:rPr>
            </w:pPr>
          </w:p>
        </w:tc>
      </w:tr>
      <w:tr w:rsidR="00CC0E08" w:rsidRPr="00E8142F" w:rsidTr="00F24F29">
        <w:trPr>
          <w:tblHeader/>
        </w:trPr>
        <w:tc>
          <w:tcPr>
            <w:tcW w:w="4870" w:type="dxa"/>
            <w:gridSpan w:val="4"/>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Давление</w:t>
            </w:r>
          </w:p>
        </w:tc>
        <w:tc>
          <w:tcPr>
            <w:tcW w:w="3957" w:type="dxa"/>
            <w:gridSpan w:val="3"/>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давление</w:t>
            </w:r>
          </w:p>
        </w:tc>
        <w:tc>
          <w:tcPr>
            <w:tcW w:w="1593" w:type="dxa"/>
            <w:vMerge/>
            <w:tcBorders>
              <w:top w:val="single" w:sz="4" w:space="0" w:color="000000"/>
              <w:left w:val="single" w:sz="4" w:space="0" w:color="000000"/>
              <w:bottom w:val="single" w:sz="4" w:space="0" w:color="000000"/>
              <w:right w:val="single" w:sz="4" w:space="0" w:color="000000"/>
            </w:tcBorders>
            <w:vAlign w:val="center"/>
          </w:tcPr>
          <w:p w:rsidR="00CC0E08" w:rsidRPr="00E8142F" w:rsidRDefault="00CC0E08" w:rsidP="00CC0E08">
            <w:pPr>
              <w:snapToGrid w:val="0"/>
              <w:jc w:val="center"/>
              <w:rPr>
                <w:rFonts w:ascii="Times New Roman" w:hAnsi="Times New Roman"/>
                <w:b/>
                <w:sz w:val="20"/>
                <w:szCs w:val="20"/>
              </w:rPr>
            </w:pPr>
          </w:p>
        </w:tc>
      </w:tr>
      <w:tr w:rsidR="00CC0E08" w:rsidRPr="00E8142F" w:rsidTr="00F24F29">
        <w:tc>
          <w:tcPr>
            <w:tcW w:w="1230"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высокое</w:t>
            </w:r>
          </w:p>
        </w:tc>
        <w:tc>
          <w:tcPr>
            <w:tcW w:w="1266"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среднее</w:t>
            </w:r>
          </w:p>
        </w:tc>
        <w:tc>
          <w:tcPr>
            <w:tcW w:w="1108"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низкое</w:t>
            </w:r>
          </w:p>
        </w:tc>
        <w:tc>
          <w:tcPr>
            <w:tcW w:w="1266"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всего</w:t>
            </w:r>
          </w:p>
        </w:tc>
        <w:tc>
          <w:tcPr>
            <w:tcW w:w="1266"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среднее</w:t>
            </w:r>
          </w:p>
        </w:tc>
        <w:tc>
          <w:tcPr>
            <w:tcW w:w="1582"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низкое</w:t>
            </w:r>
          </w:p>
        </w:tc>
        <w:tc>
          <w:tcPr>
            <w:tcW w:w="1109"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всего</w:t>
            </w:r>
          </w:p>
        </w:tc>
        <w:tc>
          <w:tcPr>
            <w:tcW w:w="1593" w:type="dxa"/>
            <w:tcBorders>
              <w:top w:val="single" w:sz="4" w:space="0" w:color="000000"/>
              <w:left w:val="single" w:sz="4" w:space="0" w:color="000000"/>
              <w:bottom w:val="single" w:sz="4" w:space="0" w:color="000000"/>
              <w:right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итого</w:t>
            </w:r>
          </w:p>
        </w:tc>
      </w:tr>
      <w:tr w:rsidR="00CC0E08" w:rsidRPr="00E8142F" w:rsidTr="00F24F29">
        <w:tc>
          <w:tcPr>
            <w:tcW w:w="1230"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22,436</w:t>
            </w:r>
          </w:p>
        </w:tc>
        <w:tc>
          <w:tcPr>
            <w:tcW w:w="1266"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4,561</w:t>
            </w:r>
          </w:p>
        </w:tc>
        <w:tc>
          <w:tcPr>
            <w:tcW w:w="1108"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7,586</w:t>
            </w:r>
          </w:p>
        </w:tc>
        <w:tc>
          <w:tcPr>
            <w:tcW w:w="1266"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34,583</w:t>
            </w:r>
          </w:p>
        </w:tc>
        <w:tc>
          <w:tcPr>
            <w:tcW w:w="1266"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0,006</w:t>
            </w:r>
          </w:p>
        </w:tc>
        <w:tc>
          <w:tcPr>
            <w:tcW w:w="1582"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4,187</w:t>
            </w:r>
          </w:p>
        </w:tc>
        <w:tc>
          <w:tcPr>
            <w:tcW w:w="1109"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4,193</w:t>
            </w:r>
          </w:p>
        </w:tc>
        <w:tc>
          <w:tcPr>
            <w:tcW w:w="1593" w:type="dxa"/>
            <w:tcBorders>
              <w:top w:val="single" w:sz="4" w:space="0" w:color="000000"/>
              <w:left w:val="single" w:sz="4" w:space="0" w:color="000000"/>
              <w:bottom w:val="single" w:sz="4" w:space="0" w:color="000000"/>
              <w:right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38,776</w:t>
            </w:r>
          </w:p>
        </w:tc>
      </w:tr>
    </w:tbl>
    <w:p w:rsidR="00F24F29" w:rsidRPr="00E8142F" w:rsidRDefault="00F24F29" w:rsidP="00CC0E08">
      <w:pPr>
        <w:rPr>
          <w:noProof/>
          <w:sz w:val="20"/>
          <w:szCs w:val="20"/>
          <w:lang w:eastAsia="ru-RU"/>
        </w:rPr>
      </w:pPr>
    </w:p>
    <w:p w:rsidR="00CC0E08" w:rsidRPr="00E8142F" w:rsidRDefault="00F24F29" w:rsidP="00F24F29">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По данным Росстата в 2012 году Одиночное протяжение уличной газовой сети на конец 2012 года составляла 41347,7 м (</w:t>
      </w:r>
      <w:r w:rsidRPr="00E8142F">
        <w:rPr>
          <w:rFonts w:ascii="Times New Roman" w:hAnsi="Times New Roman"/>
          <w:color w:val="auto"/>
          <w:sz w:val="24"/>
          <w:szCs w:val="24"/>
        </w:rPr>
        <w:t>Паспорт муниципального образования Окуловское городское поселение,  Росстат, (</w:t>
      </w:r>
      <w:hyperlink r:id="rId70" w:history="1">
        <w:r w:rsidRPr="00E8142F">
          <w:rPr>
            <w:rFonts w:ascii="Times New Roman" w:hAnsi="Times New Roman"/>
            <w:color w:val="auto"/>
            <w:sz w:val="24"/>
            <w:szCs w:val="24"/>
          </w:rPr>
          <w:t>http://www.gks.ru/dbscripts/munst/munst.htm)</w:t>
        </w:r>
      </w:hyperlink>
      <w:r w:rsidRPr="00E8142F">
        <w:rPr>
          <w:rFonts w:ascii="Times New Roman" w:hAnsi="Times New Roman"/>
          <w:color w:val="auto"/>
          <w:sz w:val="24"/>
          <w:szCs w:val="24"/>
        </w:rPr>
        <w:t>.</w:t>
      </w:r>
    </w:p>
    <w:p w:rsidR="00CC0E08" w:rsidRPr="00E8142F" w:rsidRDefault="00CC0E08" w:rsidP="00F24F29">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Отдельные сведения  по ГРП</w:t>
      </w:r>
      <w:r w:rsidR="00F24F29" w:rsidRPr="00E8142F">
        <w:rPr>
          <w:rFonts w:ascii="Times New Roman" w:hAnsi="Times New Roman"/>
          <w:bCs/>
          <w:iCs/>
          <w:color w:val="auto"/>
          <w:spacing w:val="1"/>
          <w:sz w:val="24"/>
          <w:szCs w:val="24"/>
        </w:rPr>
        <w:t xml:space="preserve"> приведены в </w:t>
      </w:r>
      <w:r w:rsidRPr="00E8142F">
        <w:rPr>
          <w:rFonts w:ascii="Times New Roman" w:hAnsi="Times New Roman"/>
          <w:bCs/>
          <w:iCs/>
          <w:color w:val="auto"/>
          <w:spacing w:val="1"/>
          <w:sz w:val="24"/>
          <w:szCs w:val="24"/>
        </w:rPr>
        <w:t xml:space="preserve">  таблиц</w:t>
      </w:r>
      <w:r w:rsidR="00F24F29" w:rsidRPr="00E8142F">
        <w:rPr>
          <w:rFonts w:ascii="Times New Roman" w:hAnsi="Times New Roman"/>
          <w:bCs/>
          <w:iCs/>
          <w:color w:val="auto"/>
          <w:spacing w:val="1"/>
          <w:sz w:val="24"/>
          <w:szCs w:val="24"/>
        </w:rPr>
        <w:t>е 6.6.4.</w:t>
      </w:r>
    </w:p>
    <w:p w:rsidR="00CC0E08" w:rsidRPr="00E8142F" w:rsidRDefault="00CC0E08" w:rsidP="00CC0E08">
      <w:pPr>
        <w:jc w:val="right"/>
        <w:rPr>
          <w:rFonts w:ascii="Times New Roman" w:hAnsi="Times New Roman"/>
          <w:sz w:val="24"/>
          <w:szCs w:val="24"/>
        </w:rPr>
      </w:pPr>
      <w:r w:rsidRPr="00E8142F">
        <w:rPr>
          <w:rFonts w:ascii="Times New Roman" w:hAnsi="Times New Roman"/>
          <w:sz w:val="24"/>
          <w:szCs w:val="24"/>
        </w:rPr>
        <w:t xml:space="preserve">Таблица </w:t>
      </w:r>
      <w:r w:rsidR="00F24F29" w:rsidRPr="00E8142F">
        <w:rPr>
          <w:rFonts w:ascii="Times New Roman" w:hAnsi="Times New Roman"/>
          <w:bCs/>
          <w:iCs/>
          <w:color w:val="auto"/>
          <w:spacing w:val="1"/>
          <w:sz w:val="24"/>
          <w:szCs w:val="24"/>
        </w:rPr>
        <w:t>6.6.4.</w:t>
      </w:r>
    </w:p>
    <w:tbl>
      <w:tblPr>
        <w:tblW w:w="5000" w:type="pct"/>
        <w:tblInd w:w="-5" w:type="dxa"/>
        <w:tblLayout w:type="fixed"/>
        <w:tblLook w:val="0000" w:firstRow="0" w:lastRow="0" w:firstColumn="0" w:lastColumn="0" w:noHBand="0" w:noVBand="0"/>
      </w:tblPr>
      <w:tblGrid>
        <w:gridCol w:w="905"/>
        <w:gridCol w:w="2304"/>
        <w:gridCol w:w="3043"/>
        <w:gridCol w:w="2044"/>
        <w:gridCol w:w="2124"/>
      </w:tblGrid>
      <w:tr w:rsidR="00CC0E08" w:rsidRPr="00E8142F" w:rsidTr="00CB54EE">
        <w:trPr>
          <w:tblHeader/>
        </w:trPr>
        <w:tc>
          <w:tcPr>
            <w:tcW w:w="905" w:type="dxa"/>
            <w:tcBorders>
              <w:top w:val="single" w:sz="4" w:space="0" w:color="000000"/>
              <w:left w:val="single" w:sz="4" w:space="0" w:color="000000"/>
              <w:bottom w:val="single" w:sz="4" w:space="0" w:color="000000"/>
            </w:tcBorders>
            <w:vAlign w:val="center"/>
          </w:tcPr>
          <w:p w:rsidR="00F24F29" w:rsidRPr="00E8142F" w:rsidRDefault="00CC0E08" w:rsidP="00CC0E08">
            <w:pPr>
              <w:snapToGrid w:val="0"/>
              <w:jc w:val="center"/>
              <w:rPr>
                <w:rFonts w:ascii="Times New Roman" w:hAnsi="Times New Roman"/>
                <w:b/>
                <w:sz w:val="20"/>
                <w:szCs w:val="20"/>
              </w:rPr>
            </w:pPr>
            <w:r w:rsidRPr="00E8142F">
              <w:rPr>
                <w:rFonts w:ascii="Times New Roman" w:hAnsi="Times New Roman"/>
                <w:b/>
                <w:sz w:val="20"/>
                <w:szCs w:val="20"/>
              </w:rPr>
              <w:t xml:space="preserve">№ </w:t>
            </w:r>
          </w:p>
          <w:p w:rsidR="00CC0E08" w:rsidRPr="00E8142F" w:rsidRDefault="00CC0E08" w:rsidP="00CC0E08">
            <w:pPr>
              <w:snapToGrid w:val="0"/>
              <w:jc w:val="center"/>
              <w:rPr>
                <w:rFonts w:ascii="Times New Roman" w:hAnsi="Times New Roman"/>
                <w:b/>
                <w:sz w:val="20"/>
                <w:szCs w:val="20"/>
              </w:rPr>
            </w:pPr>
            <w:r w:rsidRPr="00E8142F">
              <w:rPr>
                <w:rFonts w:ascii="Times New Roman" w:hAnsi="Times New Roman"/>
                <w:b/>
                <w:sz w:val="20"/>
                <w:szCs w:val="20"/>
              </w:rPr>
              <w:t>п/п</w:t>
            </w:r>
          </w:p>
        </w:tc>
        <w:tc>
          <w:tcPr>
            <w:tcW w:w="2304"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b/>
                <w:sz w:val="20"/>
                <w:szCs w:val="20"/>
              </w:rPr>
            </w:pPr>
            <w:r w:rsidRPr="00E8142F">
              <w:rPr>
                <w:rFonts w:ascii="Times New Roman" w:hAnsi="Times New Roman"/>
                <w:b/>
                <w:sz w:val="20"/>
                <w:szCs w:val="20"/>
              </w:rPr>
              <w:t>Месторасположения</w:t>
            </w:r>
          </w:p>
        </w:tc>
        <w:tc>
          <w:tcPr>
            <w:tcW w:w="3043"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b/>
                <w:sz w:val="20"/>
                <w:szCs w:val="20"/>
              </w:rPr>
            </w:pPr>
            <w:r w:rsidRPr="00E8142F">
              <w:rPr>
                <w:rFonts w:ascii="Times New Roman" w:hAnsi="Times New Roman"/>
                <w:b/>
                <w:sz w:val="20"/>
                <w:szCs w:val="20"/>
              </w:rPr>
              <w:t>Тип регулятора давления</w:t>
            </w:r>
          </w:p>
        </w:tc>
        <w:tc>
          <w:tcPr>
            <w:tcW w:w="2044" w:type="dxa"/>
            <w:tcBorders>
              <w:top w:val="single" w:sz="4" w:space="0" w:color="000000"/>
              <w:left w:val="single" w:sz="4" w:space="0" w:color="000000"/>
              <w:bottom w:val="single" w:sz="4" w:space="0" w:color="000000"/>
            </w:tcBorders>
            <w:vAlign w:val="center"/>
          </w:tcPr>
          <w:p w:rsidR="00CC0E08" w:rsidRPr="00E8142F" w:rsidRDefault="00CC0E08" w:rsidP="00CC0E08">
            <w:pPr>
              <w:snapToGrid w:val="0"/>
              <w:jc w:val="center"/>
              <w:rPr>
                <w:rFonts w:ascii="Times New Roman" w:hAnsi="Times New Roman"/>
                <w:b/>
                <w:sz w:val="20"/>
                <w:szCs w:val="20"/>
              </w:rPr>
            </w:pPr>
            <w:r w:rsidRPr="00E8142F">
              <w:rPr>
                <w:rFonts w:ascii="Times New Roman" w:hAnsi="Times New Roman"/>
                <w:b/>
                <w:sz w:val="20"/>
                <w:szCs w:val="20"/>
              </w:rPr>
              <w:t>Год ввода в эксплуатацию</w:t>
            </w:r>
          </w:p>
        </w:tc>
        <w:tc>
          <w:tcPr>
            <w:tcW w:w="2124" w:type="dxa"/>
            <w:tcBorders>
              <w:top w:val="single" w:sz="4" w:space="0" w:color="000000"/>
              <w:left w:val="single" w:sz="4" w:space="0" w:color="000000"/>
              <w:bottom w:val="single" w:sz="4" w:space="0" w:color="000000"/>
              <w:right w:val="single" w:sz="4" w:space="0" w:color="000000"/>
            </w:tcBorders>
            <w:vAlign w:val="center"/>
          </w:tcPr>
          <w:p w:rsidR="00CC0E08" w:rsidRPr="00E8142F" w:rsidRDefault="00CC0E08" w:rsidP="00CC0E08">
            <w:pPr>
              <w:snapToGrid w:val="0"/>
              <w:jc w:val="center"/>
              <w:rPr>
                <w:rFonts w:ascii="Times New Roman" w:hAnsi="Times New Roman"/>
                <w:b/>
                <w:sz w:val="20"/>
                <w:szCs w:val="20"/>
              </w:rPr>
            </w:pPr>
            <w:r w:rsidRPr="00E8142F">
              <w:rPr>
                <w:rFonts w:ascii="Times New Roman" w:hAnsi="Times New Roman"/>
                <w:b/>
                <w:sz w:val="20"/>
                <w:szCs w:val="20"/>
              </w:rPr>
              <w:t xml:space="preserve">Производительность /тип  газопровода  </w:t>
            </w:r>
          </w:p>
        </w:tc>
      </w:tr>
      <w:tr w:rsidR="00CC0E08" w:rsidRPr="00E8142F" w:rsidTr="00CB54EE">
        <w:tc>
          <w:tcPr>
            <w:tcW w:w="905"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1</w:t>
            </w:r>
          </w:p>
        </w:tc>
        <w:tc>
          <w:tcPr>
            <w:tcW w:w="2304"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ГРП№1</w:t>
            </w:r>
          </w:p>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ул. Парфенова</w:t>
            </w:r>
          </w:p>
        </w:tc>
        <w:tc>
          <w:tcPr>
            <w:tcW w:w="3043"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РДНК-400; РДНК-400</w:t>
            </w:r>
          </w:p>
        </w:tc>
        <w:tc>
          <w:tcPr>
            <w:tcW w:w="2044"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1999</w:t>
            </w:r>
          </w:p>
        </w:tc>
        <w:tc>
          <w:tcPr>
            <w:tcW w:w="2124" w:type="dxa"/>
            <w:tcBorders>
              <w:top w:val="single" w:sz="4" w:space="0" w:color="000000"/>
              <w:left w:val="single" w:sz="4" w:space="0" w:color="000000"/>
              <w:bottom w:val="single" w:sz="4" w:space="0" w:color="000000"/>
              <w:right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340 м</w:t>
            </w:r>
            <w:r w:rsidRPr="00E8142F">
              <w:rPr>
                <w:rFonts w:ascii="Times New Roman" w:hAnsi="Times New Roman"/>
                <w:sz w:val="20"/>
                <w:szCs w:val="20"/>
                <w:vertAlign w:val="superscript"/>
              </w:rPr>
              <w:t>3</w:t>
            </w:r>
            <w:r w:rsidRPr="00E8142F">
              <w:rPr>
                <w:rFonts w:ascii="Times New Roman" w:hAnsi="Times New Roman"/>
                <w:sz w:val="20"/>
                <w:szCs w:val="20"/>
              </w:rPr>
              <w:t xml:space="preserve">/ч </w:t>
            </w:r>
          </w:p>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(газопровод тупиковый)</w:t>
            </w:r>
          </w:p>
        </w:tc>
      </w:tr>
      <w:tr w:rsidR="00CC0E08" w:rsidRPr="00E8142F" w:rsidTr="00CB54EE">
        <w:tc>
          <w:tcPr>
            <w:tcW w:w="905"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2</w:t>
            </w:r>
          </w:p>
        </w:tc>
        <w:tc>
          <w:tcPr>
            <w:tcW w:w="2304"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ГРП №2 ул. Правды</w:t>
            </w:r>
          </w:p>
        </w:tc>
        <w:tc>
          <w:tcPr>
            <w:tcW w:w="3043"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РДНК-400; РДНК-400</w:t>
            </w:r>
          </w:p>
        </w:tc>
        <w:tc>
          <w:tcPr>
            <w:tcW w:w="2044"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2000</w:t>
            </w:r>
          </w:p>
        </w:tc>
        <w:tc>
          <w:tcPr>
            <w:tcW w:w="2124" w:type="dxa"/>
            <w:tcBorders>
              <w:top w:val="single" w:sz="4" w:space="0" w:color="000000"/>
              <w:left w:val="single" w:sz="4" w:space="0" w:color="000000"/>
              <w:bottom w:val="single" w:sz="4" w:space="0" w:color="000000"/>
              <w:right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340 м</w:t>
            </w:r>
            <w:r w:rsidRPr="00E8142F">
              <w:rPr>
                <w:rFonts w:ascii="Times New Roman" w:hAnsi="Times New Roman"/>
                <w:sz w:val="20"/>
                <w:szCs w:val="20"/>
                <w:vertAlign w:val="superscript"/>
              </w:rPr>
              <w:t>3</w:t>
            </w:r>
            <w:r w:rsidRPr="00E8142F">
              <w:rPr>
                <w:rFonts w:ascii="Times New Roman" w:hAnsi="Times New Roman"/>
                <w:sz w:val="20"/>
                <w:szCs w:val="20"/>
              </w:rPr>
              <w:t>/ч</w:t>
            </w:r>
          </w:p>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(газопровод закольцованный по низкому давлению)</w:t>
            </w:r>
          </w:p>
        </w:tc>
      </w:tr>
      <w:tr w:rsidR="00CC0E08" w:rsidRPr="00E8142F" w:rsidTr="00CB54EE">
        <w:tc>
          <w:tcPr>
            <w:tcW w:w="905"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3</w:t>
            </w:r>
          </w:p>
        </w:tc>
        <w:tc>
          <w:tcPr>
            <w:tcW w:w="2304"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ГРП№4</w:t>
            </w:r>
          </w:p>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ул. Советская</w:t>
            </w:r>
          </w:p>
        </w:tc>
        <w:tc>
          <w:tcPr>
            <w:tcW w:w="3043"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РДГ-50Н; РДГ-50Н</w:t>
            </w:r>
          </w:p>
        </w:tc>
        <w:tc>
          <w:tcPr>
            <w:tcW w:w="2044"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2003</w:t>
            </w:r>
          </w:p>
        </w:tc>
        <w:tc>
          <w:tcPr>
            <w:tcW w:w="2124" w:type="dxa"/>
            <w:tcBorders>
              <w:top w:val="single" w:sz="4" w:space="0" w:color="000000"/>
              <w:left w:val="single" w:sz="4" w:space="0" w:color="000000"/>
              <w:bottom w:val="single" w:sz="4" w:space="0" w:color="000000"/>
              <w:right w:val="single" w:sz="4" w:space="0" w:color="000000"/>
            </w:tcBorders>
            <w:vAlign w:val="center"/>
          </w:tcPr>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1700 м</w:t>
            </w:r>
            <w:r w:rsidRPr="00E8142F">
              <w:rPr>
                <w:rFonts w:ascii="Times New Roman" w:hAnsi="Times New Roman"/>
                <w:sz w:val="20"/>
                <w:szCs w:val="20"/>
                <w:vertAlign w:val="superscript"/>
              </w:rPr>
              <w:t>3</w:t>
            </w:r>
            <w:r w:rsidRPr="00E8142F">
              <w:rPr>
                <w:rFonts w:ascii="Times New Roman" w:hAnsi="Times New Roman"/>
                <w:sz w:val="20"/>
                <w:szCs w:val="20"/>
              </w:rPr>
              <w:t xml:space="preserve">/ч </w:t>
            </w:r>
          </w:p>
          <w:p w:rsidR="00CC0E08" w:rsidRPr="00E8142F" w:rsidRDefault="00CC0E08" w:rsidP="00CC0E08">
            <w:pPr>
              <w:snapToGrid w:val="0"/>
              <w:jc w:val="center"/>
              <w:rPr>
                <w:rFonts w:ascii="Times New Roman" w:hAnsi="Times New Roman"/>
                <w:sz w:val="20"/>
                <w:szCs w:val="20"/>
              </w:rPr>
            </w:pPr>
            <w:r w:rsidRPr="00E8142F">
              <w:rPr>
                <w:rFonts w:ascii="Times New Roman" w:hAnsi="Times New Roman"/>
                <w:sz w:val="20"/>
                <w:szCs w:val="20"/>
              </w:rPr>
              <w:t>(газопровод тупиковый)</w:t>
            </w:r>
          </w:p>
        </w:tc>
      </w:tr>
      <w:tr w:rsidR="00CC0E08" w:rsidRPr="00E8142F" w:rsidTr="00CB54EE">
        <w:trPr>
          <w:trHeight w:val="664"/>
        </w:trPr>
        <w:tc>
          <w:tcPr>
            <w:tcW w:w="905"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4</w:t>
            </w:r>
          </w:p>
        </w:tc>
        <w:tc>
          <w:tcPr>
            <w:tcW w:w="2304"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ГРП « Дары Валдая»</w:t>
            </w:r>
          </w:p>
        </w:tc>
        <w:tc>
          <w:tcPr>
            <w:tcW w:w="3043"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РДГ-50Н; РД «Брифо»</w:t>
            </w:r>
          </w:p>
        </w:tc>
        <w:tc>
          <w:tcPr>
            <w:tcW w:w="2044" w:type="dxa"/>
            <w:tcBorders>
              <w:top w:val="single" w:sz="4" w:space="0" w:color="000000"/>
              <w:left w:val="single" w:sz="4" w:space="0" w:color="000000"/>
              <w:bottom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2001</w:t>
            </w:r>
          </w:p>
        </w:tc>
        <w:tc>
          <w:tcPr>
            <w:tcW w:w="2124" w:type="dxa"/>
            <w:tcBorders>
              <w:top w:val="single" w:sz="4" w:space="0" w:color="000000"/>
              <w:left w:val="single" w:sz="4" w:space="0" w:color="000000"/>
              <w:bottom w:val="single" w:sz="4" w:space="0" w:color="000000"/>
              <w:right w:val="single" w:sz="4" w:space="0" w:color="000000"/>
            </w:tcBorders>
          </w:tcPr>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1700м</w:t>
            </w:r>
            <w:r w:rsidRPr="00E8142F">
              <w:rPr>
                <w:rFonts w:ascii="Times New Roman" w:hAnsi="Times New Roman"/>
                <w:sz w:val="20"/>
                <w:szCs w:val="20"/>
                <w:vertAlign w:val="superscript"/>
              </w:rPr>
              <w:t>3</w:t>
            </w:r>
            <w:r w:rsidRPr="00E8142F">
              <w:rPr>
                <w:rFonts w:ascii="Times New Roman" w:hAnsi="Times New Roman"/>
                <w:sz w:val="20"/>
                <w:szCs w:val="20"/>
              </w:rPr>
              <w:t>/ч</w:t>
            </w:r>
          </w:p>
          <w:p w:rsidR="00CC0E08" w:rsidRPr="00E8142F" w:rsidRDefault="00CC0E08" w:rsidP="00CB54EE">
            <w:pPr>
              <w:snapToGrid w:val="0"/>
              <w:jc w:val="center"/>
              <w:rPr>
                <w:rFonts w:ascii="Times New Roman" w:hAnsi="Times New Roman"/>
                <w:sz w:val="20"/>
                <w:szCs w:val="20"/>
              </w:rPr>
            </w:pPr>
            <w:r w:rsidRPr="00E8142F">
              <w:rPr>
                <w:rFonts w:ascii="Times New Roman" w:hAnsi="Times New Roman"/>
                <w:sz w:val="20"/>
                <w:szCs w:val="20"/>
              </w:rPr>
              <w:t>( газопровод тупиковый)</w:t>
            </w:r>
          </w:p>
        </w:tc>
      </w:tr>
    </w:tbl>
    <w:p w:rsidR="00CC0E08" w:rsidRPr="00E8142F" w:rsidRDefault="00CC0E08" w:rsidP="00CC0E08">
      <w:pPr>
        <w:rPr>
          <w:color w:val="FF0000"/>
          <w:sz w:val="20"/>
          <w:szCs w:val="20"/>
        </w:rPr>
      </w:pP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Газоснабжение существующих жилых зданий осуществляется от  газопроводов  среднего (через редуцирующие устройства, ШРП) и сетей низкого давления. </w:t>
      </w:r>
    </w:p>
    <w:p w:rsidR="00CB54EE" w:rsidRPr="00E8142F" w:rsidRDefault="00CC0E08" w:rsidP="00CB54EE">
      <w:pPr>
        <w:tabs>
          <w:tab w:val="left" w:pos="1451"/>
        </w:tabs>
        <w:ind w:firstLine="709"/>
        <w:jc w:val="both"/>
        <w:rPr>
          <w:rFonts w:ascii="Times New Roman" w:hAnsi="Times New Roman"/>
          <w:b/>
          <w:bCs/>
          <w:i/>
          <w:iCs/>
          <w:spacing w:val="1"/>
          <w:sz w:val="24"/>
          <w:szCs w:val="24"/>
        </w:rPr>
      </w:pPr>
      <w:r w:rsidRPr="00E8142F">
        <w:rPr>
          <w:rFonts w:ascii="Times New Roman" w:hAnsi="Times New Roman"/>
          <w:b/>
          <w:bCs/>
          <w:i/>
          <w:iCs/>
          <w:spacing w:val="1"/>
          <w:sz w:val="24"/>
          <w:szCs w:val="24"/>
        </w:rPr>
        <w:t xml:space="preserve"> П</w:t>
      </w:r>
      <w:r w:rsidR="00CB54EE" w:rsidRPr="00E8142F">
        <w:rPr>
          <w:rFonts w:ascii="Times New Roman" w:hAnsi="Times New Roman"/>
          <w:b/>
          <w:bCs/>
          <w:i/>
          <w:iCs/>
          <w:spacing w:val="1"/>
          <w:sz w:val="24"/>
          <w:szCs w:val="24"/>
        </w:rPr>
        <w:t>роектные предложения</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Предлагаемые решения, схема газоснабжения и расчет газа производились с учетом существующих и ранее запроектированных газопроводов, а также  в соответствии со  следующими нормативными  документами :</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СП 62.13330.2011- «Газораспределительные системы» Актуализированная редакция СНиП 42-01-2002 «Газораспределительные системы».</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СП 42-101-2003 «Общие положения по проектированию и строительству газораспределительных систем из металлических и полиэтиленовых труб»;</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 </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 xml:space="preserve">ПБ 12-529-03 «Правила безопасности систем газораспределения и газопотребления». </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 xml:space="preserve">СП 42.13330.2011 «Градостроительство. Планировка и застройка городских и сельских поселений». </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СП 131.13330.2012 «Строительная климатология» Актуализированная версия</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 xml:space="preserve">СНиП 23-01-99*. </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Источником газоснабжения планируемой застройки </w:t>
      </w:r>
      <w:r w:rsidR="00CB54EE" w:rsidRPr="00E8142F">
        <w:rPr>
          <w:rFonts w:ascii="Times New Roman" w:hAnsi="Times New Roman"/>
          <w:bCs/>
          <w:iCs/>
          <w:color w:val="auto"/>
          <w:spacing w:val="1"/>
          <w:sz w:val="24"/>
          <w:szCs w:val="24"/>
        </w:rPr>
        <w:t>г</w:t>
      </w:r>
      <w:r w:rsidRPr="00E8142F">
        <w:rPr>
          <w:rFonts w:ascii="Times New Roman" w:hAnsi="Times New Roman"/>
          <w:bCs/>
          <w:iCs/>
          <w:color w:val="auto"/>
          <w:spacing w:val="1"/>
          <w:sz w:val="24"/>
          <w:szCs w:val="24"/>
        </w:rPr>
        <w:t xml:space="preserve">. Окуловка предлагается существующая АГРС «Окуловка».  В </w:t>
      </w:r>
      <w:r w:rsidR="00CB54EE" w:rsidRPr="00E8142F">
        <w:rPr>
          <w:rFonts w:ascii="Times New Roman" w:hAnsi="Times New Roman"/>
          <w:bCs/>
          <w:iCs/>
          <w:color w:val="auto"/>
          <w:spacing w:val="1"/>
          <w:sz w:val="24"/>
          <w:szCs w:val="24"/>
        </w:rPr>
        <w:t xml:space="preserve">городе </w:t>
      </w:r>
      <w:r w:rsidRPr="00E8142F">
        <w:rPr>
          <w:rFonts w:ascii="Times New Roman" w:hAnsi="Times New Roman"/>
          <w:bCs/>
          <w:iCs/>
          <w:color w:val="auto"/>
          <w:spacing w:val="1"/>
          <w:sz w:val="24"/>
          <w:szCs w:val="24"/>
        </w:rPr>
        <w:t xml:space="preserve"> предусматриваются новые кварталы для индивидуально</w:t>
      </w:r>
      <w:r w:rsidR="00CB54EE" w:rsidRPr="00E8142F">
        <w:rPr>
          <w:rFonts w:ascii="Times New Roman" w:hAnsi="Times New Roman"/>
          <w:bCs/>
          <w:iCs/>
          <w:color w:val="auto"/>
          <w:spacing w:val="1"/>
          <w:sz w:val="24"/>
          <w:szCs w:val="24"/>
        </w:rPr>
        <w:t xml:space="preserve">й </w:t>
      </w:r>
      <w:r w:rsidRPr="00E8142F">
        <w:rPr>
          <w:rFonts w:ascii="Times New Roman" w:hAnsi="Times New Roman"/>
          <w:bCs/>
          <w:iCs/>
          <w:color w:val="auto"/>
          <w:spacing w:val="1"/>
          <w:sz w:val="24"/>
          <w:szCs w:val="24"/>
        </w:rPr>
        <w:t xml:space="preserve">жилой застройки с общим количеством жителей </w:t>
      </w:r>
      <w:r w:rsidRPr="00E8142F">
        <w:rPr>
          <w:rFonts w:ascii="Times New Roman" w:hAnsi="Times New Roman"/>
          <w:bCs/>
          <w:iCs/>
          <w:color w:val="auto"/>
          <w:spacing w:val="1"/>
          <w:sz w:val="24"/>
          <w:szCs w:val="24"/>
        </w:rPr>
        <w:fldChar w:fldCharType="begin"/>
      </w:r>
      <w:r w:rsidRPr="00E8142F">
        <w:rPr>
          <w:rFonts w:ascii="Times New Roman" w:hAnsi="Times New Roman"/>
          <w:bCs/>
          <w:iCs/>
          <w:color w:val="auto"/>
          <w:spacing w:val="1"/>
          <w:sz w:val="24"/>
          <w:szCs w:val="24"/>
        </w:rPr>
        <w:instrText xml:space="preserve"> =SUM(ABOVE) </w:instrText>
      </w:r>
      <w:r w:rsidRPr="00E8142F">
        <w:rPr>
          <w:rFonts w:ascii="Times New Roman" w:hAnsi="Times New Roman"/>
          <w:bCs/>
          <w:iCs/>
          <w:color w:val="auto"/>
          <w:spacing w:val="1"/>
          <w:sz w:val="24"/>
          <w:szCs w:val="24"/>
        </w:rPr>
        <w:fldChar w:fldCharType="separate"/>
      </w:r>
      <w:r w:rsidRPr="00E8142F">
        <w:rPr>
          <w:rFonts w:ascii="Times New Roman" w:hAnsi="Times New Roman"/>
          <w:bCs/>
          <w:iCs/>
          <w:color w:val="auto"/>
          <w:spacing w:val="1"/>
          <w:sz w:val="24"/>
          <w:szCs w:val="24"/>
        </w:rPr>
        <w:t>4296</w:t>
      </w:r>
      <w:r w:rsidRPr="00E8142F">
        <w:rPr>
          <w:rFonts w:ascii="Times New Roman" w:hAnsi="Times New Roman"/>
          <w:bCs/>
          <w:iCs/>
          <w:color w:val="auto"/>
          <w:spacing w:val="1"/>
          <w:sz w:val="24"/>
          <w:szCs w:val="24"/>
        </w:rPr>
        <w:fldChar w:fldCharType="end"/>
      </w:r>
      <w:r w:rsidRPr="00E8142F">
        <w:rPr>
          <w:rFonts w:ascii="Times New Roman" w:hAnsi="Times New Roman"/>
          <w:bCs/>
          <w:iCs/>
          <w:color w:val="auto"/>
          <w:spacing w:val="1"/>
          <w:sz w:val="24"/>
          <w:szCs w:val="24"/>
        </w:rPr>
        <w:t xml:space="preserve"> человек и кварталы с застройкой зданиями общественно-делового назначения (детский сад, объекты торговли). </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lastRenderedPageBreak/>
        <w:t xml:space="preserve">Теплоснабжение зданий </w:t>
      </w:r>
      <w:r w:rsidR="00CB54EE" w:rsidRPr="00E8142F">
        <w:rPr>
          <w:rFonts w:ascii="Times New Roman" w:hAnsi="Times New Roman"/>
          <w:bCs/>
          <w:iCs/>
          <w:color w:val="auto"/>
          <w:spacing w:val="1"/>
          <w:sz w:val="24"/>
          <w:szCs w:val="24"/>
        </w:rPr>
        <w:t>г</w:t>
      </w:r>
      <w:r w:rsidRPr="00E8142F">
        <w:rPr>
          <w:rFonts w:ascii="Times New Roman" w:hAnsi="Times New Roman"/>
          <w:bCs/>
          <w:iCs/>
          <w:color w:val="auto"/>
          <w:spacing w:val="1"/>
          <w:sz w:val="24"/>
          <w:szCs w:val="24"/>
        </w:rPr>
        <w:t xml:space="preserve">. Окуловка в общественно-деловой застройке в проектируемых кварталах предусматривается от существующей котельной (№15),  от проектируемой  газовой  блочной  модульной  котельной (БМК-1) и  автономных источников теплоты (АИТ) встроенных, пристроенных и отдельно стоящих на газовом топливе. </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Теплоснабжение жилых домов в проектируемой застройке предусматривается в основном с поквартирным отоплением от автономных двухконтурных котлов на газовом топливе со встроенным контуром горячего водоснабжения и  централизованное – от блочных модульных котельных (БМК). Теплоснабжение существующих жилых домов предлагается предусмотреть от существующих котельных, переводимых на газовое топливо и от автоматизированных двухконтурных газовых котлов со встроенным контуром горячего водоснабжения, для нужд пищеприготовления – четырехконфорочная газовая плита.</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Газоснабжение  планируемых кварталов предлагается предусмотреть с учетом существующих сетей газопроводов.</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Газоснабжение блочной  модульной  котельной  (БМК №1), для теплоснабжения общественно-деловой застройки (кварталы №22,</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23,</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24,</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25), предлагается предусмотреть от существующего газопровода  диаметром 219</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 xml:space="preserve">мм. </w:t>
      </w:r>
    </w:p>
    <w:p w:rsidR="007368B5" w:rsidRPr="007368B5" w:rsidRDefault="007368B5" w:rsidP="007368B5">
      <w:pPr>
        <w:tabs>
          <w:tab w:val="left" w:pos="1451"/>
        </w:tabs>
        <w:ind w:firstLine="709"/>
        <w:jc w:val="both"/>
        <w:rPr>
          <w:rFonts w:ascii="Times New Roman" w:hAnsi="Times New Roman"/>
          <w:bCs/>
          <w:iCs/>
          <w:color w:val="auto"/>
          <w:spacing w:val="1"/>
          <w:sz w:val="24"/>
          <w:szCs w:val="24"/>
        </w:rPr>
      </w:pPr>
      <w:r w:rsidRPr="007368B5">
        <w:rPr>
          <w:rFonts w:ascii="Times New Roman" w:hAnsi="Times New Roman"/>
          <w:bCs/>
          <w:iCs/>
          <w:color w:val="auto"/>
          <w:spacing w:val="1"/>
          <w:sz w:val="24"/>
          <w:szCs w:val="24"/>
        </w:rPr>
        <w:t>Газоснабжение кварталов №</w:t>
      </w:r>
      <w:r>
        <w:rPr>
          <w:rFonts w:ascii="Times New Roman" w:hAnsi="Times New Roman"/>
          <w:bCs/>
          <w:iCs/>
          <w:color w:val="auto"/>
          <w:spacing w:val="1"/>
          <w:sz w:val="24"/>
          <w:szCs w:val="24"/>
        </w:rPr>
        <w:t xml:space="preserve"> </w:t>
      </w:r>
      <w:r w:rsidRPr="007368B5">
        <w:rPr>
          <w:rFonts w:ascii="Times New Roman" w:hAnsi="Times New Roman"/>
          <w:bCs/>
          <w:iCs/>
          <w:color w:val="auto"/>
          <w:spacing w:val="1"/>
          <w:sz w:val="24"/>
          <w:szCs w:val="24"/>
        </w:rPr>
        <w:t>2-11 индивидуальной жилой застройки предлагается предусмотреть от газопровода среднего давления диаметром 108</w:t>
      </w:r>
      <w:r>
        <w:rPr>
          <w:rFonts w:ascii="Times New Roman" w:hAnsi="Times New Roman"/>
          <w:bCs/>
          <w:iCs/>
          <w:color w:val="auto"/>
          <w:spacing w:val="1"/>
          <w:sz w:val="24"/>
          <w:szCs w:val="24"/>
        </w:rPr>
        <w:t xml:space="preserve"> </w:t>
      </w:r>
      <w:r w:rsidRPr="007368B5">
        <w:rPr>
          <w:rFonts w:ascii="Times New Roman" w:hAnsi="Times New Roman"/>
          <w:bCs/>
          <w:iCs/>
          <w:color w:val="auto"/>
          <w:spacing w:val="1"/>
          <w:sz w:val="24"/>
          <w:szCs w:val="24"/>
        </w:rPr>
        <w:t>мм с установкой ШРП в квартале №4. Общий расход газа на планируемые кварталы №</w:t>
      </w:r>
      <w:r>
        <w:rPr>
          <w:rFonts w:ascii="Times New Roman" w:hAnsi="Times New Roman"/>
          <w:bCs/>
          <w:iCs/>
          <w:color w:val="auto"/>
          <w:spacing w:val="1"/>
          <w:sz w:val="24"/>
          <w:szCs w:val="24"/>
        </w:rPr>
        <w:t xml:space="preserve"> </w:t>
      </w:r>
      <w:r w:rsidRPr="007368B5">
        <w:rPr>
          <w:rFonts w:ascii="Times New Roman" w:hAnsi="Times New Roman"/>
          <w:bCs/>
          <w:iCs/>
          <w:color w:val="auto"/>
          <w:spacing w:val="1"/>
          <w:sz w:val="24"/>
          <w:szCs w:val="24"/>
        </w:rPr>
        <w:t>2-11 -</w:t>
      </w:r>
      <w:r>
        <w:rPr>
          <w:rFonts w:ascii="Times New Roman" w:hAnsi="Times New Roman"/>
          <w:bCs/>
          <w:iCs/>
          <w:color w:val="auto"/>
          <w:spacing w:val="1"/>
          <w:sz w:val="24"/>
          <w:szCs w:val="24"/>
        </w:rPr>
        <w:t xml:space="preserve"> </w:t>
      </w:r>
      <w:r w:rsidRPr="007368B5">
        <w:rPr>
          <w:rFonts w:ascii="Times New Roman" w:hAnsi="Times New Roman"/>
          <w:bCs/>
          <w:iCs/>
          <w:color w:val="auto"/>
          <w:spacing w:val="1"/>
          <w:sz w:val="24"/>
          <w:szCs w:val="24"/>
        </w:rPr>
        <w:t>331,7 м</w:t>
      </w:r>
      <w:r w:rsidRPr="007368B5">
        <w:rPr>
          <w:rFonts w:ascii="Times New Roman" w:hAnsi="Times New Roman"/>
          <w:bCs/>
          <w:iCs/>
          <w:color w:val="auto"/>
          <w:spacing w:val="1"/>
          <w:sz w:val="24"/>
          <w:szCs w:val="24"/>
          <w:vertAlign w:val="superscript"/>
        </w:rPr>
        <w:t>3</w:t>
      </w:r>
      <w:r w:rsidRPr="007368B5">
        <w:rPr>
          <w:rFonts w:ascii="Times New Roman" w:hAnsi="Times New Roman"/>
          <w:bCs/>
          <w:iCs/>
          <w:color w:val="auto"/>
          <w:spacing w:val="1"/>
          <w:sz w:val="24"/>
          <w:szCs w:val="24"/>
        </w:rPr>
        <w:t>/ч. Подключением жилых домов предлагается  произвести  от перспективных сетей газопровода низкого давления от ШРП. При выполнении проектной документации по газоснабжению кварталов следует учесть дополнительно планируемую нагрузку на существующий газопровод диаметром 108мм, в соответствии с общей нагрузкой на газопровод, произвести перекладку существующего газопровода на больший диаметр.</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Газоснабжение  кварталов  №12-21 индивидуальной жилой застройки и квартала №22 общественно-деловой застройки предлагается предусмотреть от газопровода среднего давления с последующим подключением жилых домов через индивидуальные редуцирующие устройства, ШРП.  Подключение газопровода предлагается произвести к существующему газопроводу  диаметром 219</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 xml:space="preserve">мм. Общий расход газа на кварталы </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fldChar w:fldCharType="begin"/>
      </w:r>
      <w:r w:rsidRPr="00E8142F">
        <w:rPr>
          <w:rFonts w:ascii="Times New Roman" w:hAnsi="Times New Roman"/>
          <w:bCs/>
          <w:iCs/>
          <w:color w:val="auto"/>
          <w:spacing w:val="1"/>
          <w:sz w:val="24"/>
          <w:szCs w:val="24"/>
        </w:rPr>
        <w:instrText xml:space="preserve"> =SUM(ABOVE) </w:instrText>
      </w:r>
      <w:r w:rsidRPr="00E8142F">
        <w:rPr>
          <w:rFonts w:ascii="Times New Roman" w:hAnsi="Times New Roman"/>
          <w:bCs/>
          <w:iCs/>
          <w:color w:val="auto"/>
          <w:spacing w:val="1"/>
          <w:sz w:val="24"/>
          <w:szCs w:val="24"/>
        </w:rPr>
        <w:fldChar w:fldCharType="separate"/>
      </w:r>
      <w:r w:rsidRPr="00E8142F">
        <w:rPr>
          <w:rFonts w:ascii="Times New Roman" w:hAnsi="Times New Roman"/>
          <w:bCs/>
          <w:iCs/>
          <w:color w:val="auto"/>
          <w:spacing w:val="1"/>
          <w:sz w:val="24"/>
          <w:szCs w:val="24"/>
        </w:rPr>
        <w:t>284,6</w:t>
      </w:r>
      <w:r w:rsidRPr="00E8142F">
        <w:rPr>
          <w:rFonts w:ascii="Times New Roman" w:hAnsi="Times New Roman"/>
          <w:bCs/>
          <w:iCs/>
          <w:color w:val="auto"/>
          <w:spacing w:val="1"/>
          <w:sz w:val="24"/>
          <w:szCs w:val="24"/>
        </w:rPr>
        <w:fldChar w:fldCharType="end"/>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м</w:t>
      </w:r>
      <w:r w:rsidRPr="00E8142F">
        <w:rPr>
          <w:rFonts w:ascii="Times New Roman" w:hAnsi="Times New Roman"/>
          <w:bCs/>
          <w:iCs/>
          <w:color w:val="auto"/>
          <w:spacing w:val="1"/>
          <w:sz w:val="24"/>
          <w:szCs w:val="24"/>
          <w:vertAlign w:val="superscript"/>
        </w:rPr>
        <w:t>3</w:t>
      </w:r>
      <w:r w:rsidRPr="00E8142F">
        <w:rPr>
          <w:rFonts w:ascii="Times New Roman" w:hAnsi="Times New Roman"/>
          <w:bCs/>
          <w:iCs/>
          <w:color w:val="auto"/>
          <w:spacing w:val="1"/>
          <w:sz w:val="24"/>
          <w:szCs w:val="24"/>
        </w:rPr>
        <w:t xml:space="preserve">/ч. </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Газоснабжение  кварталов  №26-75,</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 77 индивидуальной жилой застройки и квартала №40 общественно-деловой застройки (АИТ №1) предлагается предусмотреть от газопровода среднего давления с последующим подключением жилых домов через индивидуальные редуцирующие устройства и ШРП. Подключение газопровода предлагается произвести к существующему газопроводу среднего давления  диаметром 219</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 xml:space="preserve">мм. </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Газоснабжение  квартала  № 76 многоэтажной  жилой застройки предлагается предусмотреть от газопровода среднего давления со снижением давления в  ШРП и последующей прокладкой газопроводов низкого давления к жилым зданиям. Подключение газопровода предлагается произвести к существующему газопроводу среднего давления  диаметром 108</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мм. Общий расход газа на квартал, при установке в каждой квартире четырехконфорочной плиты,</w:t>
      </w:r>
      <w:r w:rsidR="00CB54EE" w:rsidRPr="00E8142F">
        <w:rPr>
          <w:rFonts w:ascii="Times New Roman" w:hAnsi="Times New Roman"/>
          <w:bCs/>
          <w:iCs/>
          <w:color w:val="auto"/>
          <w:spacing w:val="1"/>
          <w:sz w:val="24"/>
          <w:szCs w:val="24"/>
        </w:rPr>
        <w:t xml:space="preserve"> составит</w:t>
      </w:r>
      <w:r w:rsidRPr="00E8142F">
        <w:rPr>
          <w:rFonts w:ascii="Times New Roman" w:hAnsi="Times New Roman"/>
          <w:bCs/>
          <w:iCs/>
          <w:color w:val="auto"/>
          <w:spacing w:val="1"/>
          <w:sz w:val="24"/>
          <w:szCs w:val="24"/>
        </w:rPr>
        <w:t xml:space="preserve">   25,9</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м</w:t>
      </w:r>
      <w:r w:rsidRPr="00E8142F">
        <w:rPr>
          <w:rFonts w:ascii="Times New Roman" w:hAnsi="Times New Roman"/>
          <w:bCs/>
          <w:iCs/>
          <w:color w:val="auto"/>
          <w:spacing w:val="1"/>
          <w:sz w:val="24"/>
          <w:szCs w:val="24"/>
          <w:vertAlign w:val="superscript"/>
        </w:rPr>
        <w:t>3</w:t>
      </w:r>
      <w:r w:rsidRPr="00E8142F">
        <w:rPr>
          <w:rFonts w:ascii="Times New Roman" w:hAnsi="Times New Roman"/>
          <w:bCs/>
          <w:iCs/>
          <w:color w:val="auto"/>
          <w:spacing w:val="1"/>
          <w:sz w:val="24"/>
          <w:szCs w:val="24"/>
        </w:rPr>
        <w:t xml:space="preserve">/ч. </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Газоснабжение кварталов №78-87 индивидуальной жилой застройки    предлагается предусмотреть от газопровода среднего давления со снижением давления  через индивидуальные редуцирующие устройства и  ШРП. Подключение газопровода предлагается произвести к существующему газопроводу  диаметром 325</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 xml:space="preserve">мм. Общий расход газа на кварталы  </w:t>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fldChar w:fldCharType="begin"/>
      </w:r>
      <w:r w:rsidRPr="00E8142F">
        <w:rPr>
          <w:rFonts w:ascii="Times New Roman" w:hAnsi="Times New Roman"/>
          <w:bCs/>
          <w:iCs/>
          <w:color w:val="auto"/>
          <w:spacing w:val="1"/>
          <w:sz w:val="24"/>
          <w:szCs w:val="24"/>
        </w:rPr>
        <w:instrText xml:space="preserve"> =SUM(ABOVE) </w:instrText>
      </w:r>
      <w:r w:rsidRPr="00E8142F">
        <w:rPr>
          <w:rFonts w:ascii="Times New Roman" w:hAnsi="Times New Roman"/>
          <w:bCs/>
          <w:iCs/>
          <w:color w:val="auto"/>
          <w:spacing w:val="1"/>
          <w:sz w:val="24"/>
          <w:szCs w:val="24"/>
        </w:rPr>
        <w:fldChar w:fldCharType="separate"/>
      </w:r>
      <w:r w:rsidRPr="00E8142F">
        <w:rPr>
          <w:rFonts w:ascii="Times New Roman" w:hAnsi="Times New Roman"/>
          <w:bCs/>
          <w:iCs/>
          <w:color w:val="auto"/>
          <w:spacing w:val="1"/>
          <w:sz w:val="24"/>
          <w:szCs w:val="24"/>
        </w:rPr>
        <w:t>194,5</w:t>
      </w:r>
      <w:r w:rsidRPr="00E8142F">
        <w:rPr>
          <w:rFonts w:ascii="Times New Roman" w:hAnsi="Times New Roman"/>
          <w:bCs/>
          <w:iCs/>
          <w:color w:val="auto"/>
          <w:spacing w:val="1"/>
          <w:sz w:val="24"/>
          <w:szCs w:val="24"/>
        </w:rPr>
        <w:fldChar w:fldCharType="end"/>
      </w:r>
      <w:r w:rsidR="00CB54EE"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м</w:t>
      </w:r>
      <w:r w:rsidRPr="00E8142F">
        <w:rPr>
          <w:rFonts w:ascii="Times New Roman" w:hAnsi="Times New Roman"/>
          <w:bCs/>
          <w:iCs/>
          <w:color w:val="auto"/>
          <w:spacing w:val="1"/>
          <w:sz w:val="24"/>
          <w:szCs w:val="24"/>
          <w:vertAlign w:val="superscript"/>
        </w:rPr>
        <w:t>3</w:t>
      </w:r>
      <w:r w:rsidRPr="00E8142F">
        <w:rPr>
          <w:rFonts w:ascii="Times New Roman" w:hAnsi="Times New Roman"/>
          <w:bCs/>
          <w:iCs/>
          <w:color w:val="auto"/>
          <w:spacing w:val="1"/>
          <w:sz w:val="24"/>
          <w:szCs w:val="24"/>
        </w:rPr>
        <w:t>/ч.</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Газоиспользующее оборудование зданий непроизводственного назначения следует предусматривать с отводом продуктов сгорания в атмосферу и с постоянно действующей приточно-вытяжной вентиляцией, для теплоснабжения таких зданий допускается предусматривать установку отопительного газового оборудования тепловой мощностью до 360 кВт во встроенных или пристроенных помещениях, в соответствии с требованиями п.2.7.3 ПБ 12-529-03. При суммарной тепловой мощности отопительного газового оборудования свыше 360 кВт следует предусматривать установку в соответствии с требованиями, предъявляемыми к котельным.</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Установка газового оборудования в кухнях детских яслей - садов  и кафе театров и кинотеатров не допускается. В детских, учебных, лечебных учреждениях, предприятиях общественного питания для цели пищеприготовления  используется электричество.</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 Для теплоснабжения одноквартирных жилых домов могут применяться </w:t>
      </w:r>
      <w:r w:rsidRPr="00E8142F">
        <w:rPr>
          <w:rFonts w:ascii="Times New Roman" w:hAnsi="Times New Roman"/>
          <w:bCs/>
          <w:iCs/>
          <w:color w:val="auto"/>
          <w:spacing w:val="1"/>
          <w:sz w:val="24"/>
          <w:szCs w:val="24"/>
        </w:rPr>
        <w:lastRenderedPageBreak/>
        <w:t>автоматизированные теплогенераторы полной заводской готовности, работающие на газовом топливе. Указанные теплогенераторы  следует устанавливать  в вентилируемом  помещении дома в первом или цокольном этаже, в подвале или на крыше. Генераторы тепловой мощностью до 60 кВт допускается устанавливать на кухне. Ввод газопровода следует осуществлять непосредственно в кухню или в помещение для размещения теплогенератора. ( СНиП 31-02-2001)</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В каждом доме (квартире) предусматривается установка:</w:t>
      </w:r>
    </w:p>
    <w:p w:rsidR="00CC0E08" w:rsidRPr="00E8142F" w:rsidRDefault="00CB54EE"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 </w:t>
      </w:r>
      <w:r w:rsidR="00CC0E08" w:rsidRPr="00E8142F">
        <w:rPr>
          <w:rFonts w:ascii="Times New Roman" w:hAnsi="Times New Roman"/>
          <w:bCs/>
          <w:iCs/>
          <w:color w:val="auto"/>
          <w:spacing w:val="1"/>
          <w:sz w:val="24"/>
          <w:szCs w:val="24"/>
        </w:rPr>
        <w:t>для цели пищеприготовления</w:t>
      </w:r>
      <w:r w:rsidRPr="00E8142F">
        <w:rPr>
          <w:rFonts w:ascii="Times New Roman" w:hAnsi="Times New Roman"/>
          <w:bCs/>
          <w:iCs/>
          <w:color w:val="auto"/>
          <w:spacing w:val="1"/>
          <w:sz w:val="24"/>
          <w:szCs w:val="24"/>
        </w:rPr>
        <w:t xml:space="preserve"> </w:t>
      </w:r>
      <w:r w:rsidR="00CC0E08" w:rsidRPr="00E8142F">
        <w:rPr>
          <w:rFonts w:ascii="Times New Roman" w:hAnsi="Times New Roman"/>
          <w:bCs/>
          <w:iCs/>
          <w:color w:val="auto"/>
          <w:spacing w:val="1"/>
          <w:sz w:val="24"/>
          <w:szCs w:val="24"/>
        </w:rPr>
        <w:t>- газовая четырехконфорочная плита;</w:t>
      </w:r>
    </w:p>
    <w:p w:rsidR="00CC0E08" w:rsidRPr="00E8142F" w:rsidRDefault="00CB54EE"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 </w:t>
      </w:r>
      <w:r w:rsidR="00CC0E08" w:rsidRPr="00E8142F">
        <w:rPr>
          <w:rFonts w:ascii="Times New Roman" w:hAnsi="Times New Roman"/>
          <w:bCs/>
          <w:iCs/>
          <w:color w:val="auto"/>
          <w:spacing w:val="1"/>
          <w:sz w:val="24"/>
          <w:szCs w:val="24"/>
        </w:rPr>
        <w:t>для отопления и горячего водоснабжения - автоматизированный двухконтурный котел  со встроенным контуром горячего водоснабжения на газовом топливе.</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Для снижения давления автоматического поддержания его на заданном уровне проектируются газорегуляторные пункты (ГРП, ГРПШ), которые обеспечивают подачу газа в сеть среднего и низкого давления. Подключение проектируемых ГРПШ и блочных модульных котельных (БМК) предлагается произвести от газопровода среднего давления, автономных источников тепла (АИТ) - от перспективных сетей газопроводов низкого давления. Газификацию  существующих котельных производить  после  их реконструкции и перевода котлов  на газовое топливо. </w:t>
      </w:r>
    </w:p>
    <w:p w:rsidR="00CC0E08" w:rsidRPr="00E8142F" w:rsidRDefault="00CC0E08" w:rsidP="00CB54EE">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Сеть газопроводов предусматривается вдоль основных улиц проектируемых кварталов, вдоль существующих улиц и проездов на допустимом расстоянии от коммуникаций и сооружений в соответствии со СН и П 42-01-2002.</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Следует предусматривать системы контроля загазованности помещений с автоматическим  отключением подачи газа в жилых зданиях при установке отопительного оборудования: независимо от места установки - мощностью свыше 60 кВт; в подвальных, цокольных этажах и в пристройке к зданию- независимо от тепловой мощности. </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Вводы газопроводов в здания следует предусматривать непосредственно в помещение, в котором установлено газоиспользующее оборудование, или в смежное с ним помещение, соединенное открытым проемом (п.5.1.6  СП 62.13330.2011).</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Газопроводы предусматриваются подземной прокладки вдоль основных улиц и проездов на допустимом расстоянии от коммуникаций и сооружений в соответствии с СП 62.13330.2011. «Газораспределительные системы».  Материал труб, трубопроводной арматуры, соединительных деталей принимаются в соответствии на основании  СП 62.13330.2011. Отключающие устройства на газопроводах следует предусматривать в соответствии с  п. 5.1.7 СП 62.13330.2011. </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Пересечение газопроводами водных преград и оврагов, железных и автомобильных дорог   следует предусматривать в соответствии с требованиями СП 62.13330.2010 «ГАЗОРАСПРЕДЕЛИТЕЛЬНЫЕ СИСТЕМЫ» </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Следует предусмотреть мероприятия по защите стальных деталей и газопроводов от электрохимической коррозии в соответствии с действующими нормами. </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Давление газа во внутренних газопроводах и перед газоиспользующим оборудованием должно соответствовать давлению, необходимому для устойчивой работы этого оборудования, указанному в паспортах предприятий-изготовителей, но не должно превышать значений, приведенных в таблице 2. СП 62. 13330.2010.</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Каждый объект, на котором устанавливается газоиспользующее оборудование, должен быть оснащен единым   узлом учета газа в соответствии с нормативными правовыми документами Российской Федерации.</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При давлении газа во внутренних газопроводах свыше 0,0025 МПа перед газоиспользующим    оборудованием должны быть установлены регуляторы- стабилизаторы по ГОСТ Р 51982, обеспечивающие оптимальный режим сгорания газа.</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Схема газоснабжения обеспечивает  возможность подключения потребителей к газовым сетям. Предлагаемая  схема является принципиальной  предлагаемой схемой и будет уточняться  при выполнении проектной документации по газоснабжению </w:t>
      </w:r>
    </w:p>
    <w:p w:rsidR="00CC0E08" w:rsidRPr="00E8142F" w:rsidRDefault="00CC0E08" w:rsidP="00EB529C">
      <w:pPr>
        <w:tabs>
          <w:tab w:val="left" w:pos="1451"/>
        </w:tabs>
        <w:ind w:firstLine="709"/>
        <w:jc w:val="both"/>
        <w:rPr>
          <w:rFonts w:ascii="Times New Roman" w:hAnsi="Times New Roman"/>
          <w:b/>
          <w:bCs/>
          <w:i/>
          <w:iCs/>
          <w:spacing w:val="1"/>
          <w:sz w:val="24"/>
          <w:szCs w:val="24"/>
        </w:rPr>
      </w:pPr>
      <w:r w:rsidRPr="00E8142F">
        <w:rPr>
          <w:rFonts w:ascii="Times New Roman" w:hAnsi="Times New Roman"/>
          <w:b/>
          <w:bCs/>
          <w:i/>
          <w:iCs/>
          <w:spacing w:val="1"/>
          <w:sz w:val="24"/>
          <w:szCs w:val="24"/>
        </w:rPr>
        <w:t>Р</w:t>
      </w:r>
      <w:r w:rsidR="00EB529C" w:rsidRPr="00E8142F">
        <w:rPr>
          <w:rFonts w:ascii="Times New Roman" w:hAnsi="Times New Roman"/>
          <w:b/>
          <w:bCs/>
          <w:i/>
          <w:iCs/>
          <w:spacing w:val="1"/>
          <w:sz w:val="24"/>
          <w:szCs w:val="24"/>
        </w:rPr>
        <w:t>асчет расходов газа</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Для определения расходов газа и нагрузок на ГРПШ производится расчет расхода газа для нужд населения и общественных зданий. Расчет расходов газа произведен на основании теплотехнических решений и расчетов. Потребление газа на  существующий жилой фонд принят в расчетах на пищеприготовление - газовая плита, теплоснабжение частично централизованное от котельной и от двухконтурных котлов. </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Расход газа для населения на хозяйственно-бытовые нужды принят с учетом расхода на </w:t>
      </w:r>
      <w:r w:rsidRPr="00E8142F">
        <w:rPr>
          <w:rFonts w:ascii="Times New Roman" w:hAnsi="Times New Roman"/>
          <w:bCs/>
          <w:iCs/>
          <w:color w:val="auto"/>
          <w:spacing w:val="1"/>
          <w:sz w:val="24"/>
          <w:szCs w:val="24"/>
        </w:rPr>
        <w:lastRenderedPageBreak/>
        <w:t xml:space="preserve">одну четырехконфорочную плиту, установленную в каждом доме. Укрупненный показатель расхода газа на 1 человека принят 120 м³/год при теплоте сгорания газа 34 МДж/м³ (8000 ккал/ч) (СП 42-101-2003). Часовой расход определен с учетом коэффициента часового максимума в соответствии с СП 42-101-2003. Теплоснабжение жилых домов принято от автоматизированных двухконтурных газовых котлов со встроенным контуром горячего водоснабжения, установленных в каждом доме (квартире). Часовые расходы газа определены с учетом часового максимума в соответствии с СП 42-101-2003. </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Расход газа котлами при поквартирном теплоснабжении принят в расчете с коэффициентом полезного действия (КПД) 93% с учетом коэффициента одновременности 0,85, для общественных зданий при теплоснабжении от АИТ и БМК  КПД– 95%,  от существующей  котельной   и </w:t>
      </w:r>
      <w:r w:rsidR="006261FC">
        <w:rPr>
          <w:rFonts w:ascii="Times New Roman" w:hAnsi="Times New Roman"/>
          <w:bCs/>
          <w:iCs/>
          <w:color w:val="auto"/>
          <w:spacing w:val="1"/>
          <w:sz w:val="24"/>
          <w:szCs w:val="24"/>
        </w:rPr>
        <w:t>блок-модульных котельных</w:t>
      </w:r>
      <w:r w:rsidRPr="00E8142F">
        <w:rPr>
          <w:rFonts w:ascii="Times New Roman" w:hAnsi="Times New Roman"/>
          <w:bCs/>
          <w:iCs/>
          <w:color w:val="auto"/>
          <w:spacing w:val="1"/>
          <w:sz w:val="24"/>
          <w:szCs w:val="24"/>
        </w:rPr>
        <w:t xml:space="preserve"> – 90%.</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Результаты расчета расходов газа  по проектируемым кварталам сведены  в таблице </w:t>
      </w:r>
      <w:r w:rsidR="00EB529C" w:rsidRPr="00E8142F">
        <w:rPr>
          <w:rFonts w:ascii="Times New Roman" w:hAnsi="Times New Roman"/>
          <w:bCs/>
          <w:iCs/>
          <w:color w:val="auto"/>
          <w:spacing w:val="1"/>
          <w:sz w:val="24"/>
          <w:szCs w:val="24"/>
        </w:rPr>
        <w:t>6.3.5.</w:t>
      </w:r>
    </w:p>
    <w:p w:rsidR="00897E85" w:rsidRDefault="00897E85" w:rsidP="00EB529C">
      <w:pPr>
        <w:tabs>
          <w:tab w:val="left" w:pos="1451"/>
        </w:tabs>
        <w:ind w:firstLine="709"/>
        <w:jc w:val="right"/>
        <w:rPr>
          <w:rFonts w:ascii="Times New Roman" w:hAnsi="Times New Roman"/>
          <w:bCs/>
          <w:iCs/>
          <w:color w:val="auto"/>
          <w:spacing w:val="1"/>
          <w:sz w:val="24"/>
          <w:szCs w:val="24"/>
        </w:rPr>
      </w:pPr>
    </w:p>
    <w:p w:rsidR="00897E85" w:rsidRDefault="00897E85" w:rsidP="00EB529C">
      <w:pPr>
        <w:tabs>
          <w:tab w:val="left" w:pos="1451"/>
        </w:tabs>
        <w:ind w:firstLine="709"/>
        <w:jc w:val="right"/>
        <w:rPr>
          <w:rFonts w:ascii="Times New Roman" w:hAnsi="Times New Roman"/>
          <w:bCs/>
          <w:iCs/>
          <w:color w:val="auto"/>
          <w:spacing w:val="1"/>
          <w:sz w:val="24"/>
          <w:szCs w:val="24"/>
        </w:rPr>
      </w:pPr>
    </w:p>
    <w:p w:rsidR="00CC0E08" w:rsidRPr="00E8142F" w:rsidRDefault="00CC0E08" w:rsidP="00EB529C">
      <w:pPr>
        <w:tabs>
          <w:tab w:val="left" w:pos="1451"/>
        </w:tabs>
        <w:ind w:firstLine="709"/>
        <w:jc w:val="right"/>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Таблица </w:t>
      </w:r>
      <w:r w:rsidR="00EB529C" w:rsidRPr="00E8142F">
        <w:rPr>
          <w:rFonts w:ascii="Times New Roman" w:hAnsi="Times New Roman"/>
          <w:bCs/>
          <w:iCs/>
          <w:color w:val="auto"/>
          <w:spacing w:val="1"/>
          <w:sz w:val="24"/>
          <w:szCs w:val="24"/>
        </w:rPr>
        <w:t>6.3.5.</w:t>
      </w:r>
    </w:p>
    <w:tbl>
      <w:tblPr>
        <w:tblW w:w="5000" w:type="pct"/>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Layout w:type="fixed"/>
        <w:tblCellMar>
          <w:left w:w="40" w:type="dxa"/>
          <w:right w:w="40" w:type="dxa"/>
        </w:tblCellMar>
        <w:tblLook w:val="0000" w:firstRow="0" w:lastRow="0" w:firstColumn="0" w:lastColumn="0" w:noHBand="0" w:noVBand="0"/>
      </w:tblPr>
      <w:tblGrid>
        <w:gridCol w:w="907"/>
        <w:gridCol w:w="1663"/>
        <w:gridCol w:w="1361"/>
        <w:gridCol w:w="1513"/>
        <w:gridCol w:w="1210"/>
        <w:gridCol w:w="1210"/>
        <w:gridCol w:w="1210"/>
        <w:gridCol w:w="1210"/>
      </w:tblGrid>
      <w:tr w:rsidR="00CC0E08" w:rsidRPr="00E8142F" w:rsidTr="00EB529C">
        <w:trPr>
          <w:trHeight w:val="498"/>
        </w:trPr>
        <w:tc>
          <w:tcPr>
            <w:tcW w:w="851" w:type="dxa"/>
            <w:vMerge w:val="restart"/>
            <w:shd w:val="clear" w:color="auto" w:fill="FFFFFF"/>
          </w:tcPr>
          <w:p w:rsidR="00CC0E08" w:rsidRPr="00E8142F" w:rsidRDefault="00CC0E08" w:rsidP="00CC0E08">
            <w:pPr>
              <w:shd w:val="clear" w:color="auto" w:fill="FFFFFF"/>
              <w:jc w:val="center"/>
              <w:rPr>
                <w:rFonts w:ascii="Times New Roman" w:hAnsi="Times New Roman"/>
                <w:b/>
                <w:sz w:val="20"/>
                <w:szCs w:val="20"/>
              </w:rPr>
            </w:pPr>
            <w:r w:rsidRPr="00E8142F">
              <w:rPr>
                <w:rFonts w:ascii="Times New Roman" w:hAnsi="Times New Roman"/>
                <w:b/>
                <w:sz w:val="20"/>
                <w:szCs w:val="20"/>
              </w:rPr>
              <w:t>Номер квартала</w:t>
            </w:r>
          </w:p>
          <w:p w:rsidR="00CC0E08" w:rsidRPr="00E8142F" w:rsidRDefault="00CC0E08" w:rsidP="00CC0E08">
            <w:pPr>
              <w:jc w:val="center"/>
              <w:rPr>
                <w:rFonts w:ascii="Times New Roman" w:hAnsi="Times New Roman"/>
                <w:b/>
                <w:sz w:val="20"/>
                <w:szCs w:val="20"/>
              </w:rPr>
            </w:pPr>
          </w:p>
        </w:tc>
        <w:tc>
          <w:tcPr>
            <w:tcW w:w="1559" w:type="dxa"/>
            <w:vMerge w:val="restart"/>
            <w:tcBorders>
              <w:top w:val="single" w:sz="4" w:space="0" w:color="auto"/>
              <w:right w:val="single" w:sz="4" w:space="0" w:color="auto"/>
            </w:tcBorders>
            <w:shd w:val="clear" w:color="auto" w:fill="FFFFFF"/>
          </w:tcPr>
          <w:p w:rsidR="00EB529C" w:rsidRPr="00E8142F" w:rsidRDefault="00CC0E08" w:rsidP="00CC0E08">
            <w:pPr>
              <w:shd w:val="clear" w:color="auto" w:fill="FFFFFF"/>
              <w:jc w:val="center"/>
              <w:rPr>
                <w:rFonts w:ascii="Times New Roman" w:hAnsi="Times New Roman"/>
                <w:b/>
                <w:sz w:val="20"/>
                <w:szCs w:val="20"/>
              </w:rPr>
            </w:pPr>
            <w:r w:rsidRPr="00E8142F">
              <w:rPr>
                <w:rFonts w:ascii="Times New Roman" w:hAnsi="Times New Roman"/>
                <w:b/>
                <w:sz w:val="20"/>
                <w:szCs w:val="20"/>
              </w:rPr>
              <w:t>Проектируемое количество жителей,</w:t>
            </w:r>
          </w:p>
          <w:p w:rsidR="00CC0E08" w:rsidRPr="00E8142F" w:rsidRDefault="00CC0E08" w:rsidP="00CC0E08">
            <w:pPr>
              <w:shd w:val="clear" w:color="auto" w:fill="FFFFFF"/>
              <w:jc w:val="center"/>
              <w:rPr>
                <w:rFonts w:ascii="Times New Roman" w:hAnsi="Times New Roman"/>
                <w:b/>
                <w:sz w:val="20"/>
                <w:szCs w:val="20"/>
              </w:rPr>
            </w:pPr>
            <w:r w:rsidRPr="00E8142F">
              <w:rPr>
                <w:rFonts w:ascii="Times New Roman" w:hAnsi="Times New Roman"/>
                <w:b/>
                <w:sz w:val="20"/>
                <w:szCs w:val="20"/>
              </w:rPr>
              <w:t>человек</w:t>
            </w:r>
          </w:p>
        </w:tc>
        <w:tc>
          <w:tcPr>
            <w:tcW w:w="2694" w:type="dxa"/>
            <w:gridSpan w:val="2"/>
            <w:tcBorders>
              <w:top w:val="single" w:sz="4" w:space="0" w:color="auto"/>
              <w:left w:val="single" w:sz="4" w:space="0" w:color="auto"/>
              <w:bottom w:val="single" w:sz="4" w:space="0" w:color="auto"/>
              <w:right w:val="single" w:sz="4" w:space="0" w:color="auto"/>
            </w:tcBorders>
            <w:shd w:val="clear" w:color="auto" w:fill="FFFFFF"/>
          </w:tcPr>
          <w:p w:rsidR="00CC0E08" w:rsidRPr="00E8142F" w:rsidRDefault="00CC0E08" w:rsidP="00CC0E08">
            <w:pPr>
              <w:shd w:val="clear" w:color="auto" w:fill="FFFFFF"/>
              <w:jc w:val="center"/>
              <w:rPr>
                <w:rFonts w:ascii="Times New Roman" w:hAnsi="Times New Roman"/>
                <w:b/>
                <w:sz w:val="20"/>
                <w:szCs w:val="20"/>
              </w:rPr>
            </w:pPr>
            <w:r w:rsidRPr="00E8142F">
              <w:rPr>
                <w:rFonts w:ascii="Times New Roman" w:hAnsi="Times New Roman"/>
                <w:b/>
                <w:sz w:val="20"/>
                <w:szCs w:val="20"/>
              </w:rPr>
              <w:t>Расход газа на бытовые нужды населения</w:t>
            </w:r>
          </w:p>
        </w:tc>
        <w:tc>
          <w:tcPr>
            <w:tcW w:w="2268" w:type="dxa"/>
            <w:gridSpan w:val="2"/>
            <w:tcBorders>
              <w:top w:val="single" w:sz="4" w:space="0" w:color="auto"/>
              <w:left w:val="single" w:sz="4" w:space="0" w:color="auto"/>
              <w:bottom w:val="single" w:sz="4" w:space="0" w:color="auto"/>
              <w:right w:val="single" w:sz="4" w:space="0" w:color="auto"/>
            </w:tcBorders>
            <w:shd w:val="clear" w:color="auto" w:fill="FFFFFF"/>
          </w:tcPr>
          <w:p w:rsidR="00CC0E08" w:rsidRPr="00E8142F" w:rsidRDefault="00CC0E08" w:rsidP="00EB529C">
            <w:pPr>
              <w:shd w:val="clear" w:color="auto" w:fill="FFFFFF"/>
              <w:rPr>
                <w:rFonts w:ascii="Times New Roman" w:hAnsi="Times New Roman"/>
                <w:b/>
                <w:sz w:val="20"/>
                <w:szCs w:val="20"/>
              </w:rPr>
            </w:pPr>
            <w:r w:rsidRPr="00E8142F">
              <w:rPr>
                <w:rFonts w:ascii="Times New Roman" w:hAnsi="Times New Roman"/>
                <w:b/>
                <w:sz w:val="20"/>
                <w:szCs w:val="20"/>
              </w:rPr>
              <w:t xml:space="preserve"> Расход газа на теплоснабжение  </w:t>
            </w:r>
          </w:p>
        </w:tc>
        <w:tc>
          <w:tcPr>
            <w:tcW w:w="2268" w:type="dxa"/>
            <w:gridSpan w:val="2"/>
            <w:tcBorders>
              <w:top w:val="single" w:sz="4" w:space="0" w:color="auto"/>
              <w:left w:val="single" w:sz="4" w:space="0" w:color="auto"/>
              <w:bottom w:val="single" w:sz="4" w:space="0" w:color="auto"/>
            </w:tcBorders>
            <w:shd w:val="clear" w:color="auto" w:fill="FFFFFF"/>
          </w:tcPr>
          <w:p w:rsidR="00CC0E08" w:rsidRPr="00E8142F" w:rsidRDefault="00CC0E08" w:rsidP="00CC0E08">
            <w:pPr>
              <w:rPr>
                <w:rFonts w:ascii="Times New Roman" w:hAnsi="Times New Roman"/>
                <w:b/>
                <w:sz w:val="20"/>
                <w:szCs w:val="20"/>
              </w:rPr>
            </w:pPr>
            <w:r w:rsidRPr="00E8142F">
              <w:rPr>
                <w:rFonts w:ascii="Times New Roman" w:hAnsi="Times New Roman"/>
                <w:b/>
                <w:sz w:val="20"/>
                <w:szCs w:val="20"/>
              </w:rPr>
              <w:t xml:space="preserve">Общий расход газа </w:t>
            </w:r>
          </w:p>
        </w:tc>
      </w:tr>
      <w:tr w:rsidR="00CC0E08" w:rsidRPr="00E8142F" w:rsidTr="00EB529C">
        <w:trPr>
          <w:trHeight w:hRule="exact" w:val="713"/>
        </w:trPr>
        <w:tc>
          <w:tcPr>
            <w:tcW w:w="851" w:type="dxa"/>
            <w:vMerge/>
            <w:shd w:val="clear" w:color="auto" w:fill="FFFFFF"/>
          </w:tcPr>
          <w:p w:rsidR="00CC0E08" w:rsidRPr="00E8142F" w:rsidRDefault="00CC0E08" w:rsidP="00CC0E08">
            <w:pPr>
              <w:rPr>
                <w:rFonts w:ascii="Times New Roman" w:hAnsi="Times New Roman"/>
                <w:b/>
                <w:sz w:val="20"/>
                <w:szCs w:val="20"/>
              </w:rPr>
            </w:pPr>
          </w:p>
        </w:tc>
        <w:tc>
          <w:tcPr>
            <w:tcW w:w="1559" w:type="dxa"/>
            <w:vMerge/>
            <w:tcBorders>
              <w:right w:val="single" w:sz="4" w:space="0" w:color="auto"/>
            </w:tcBorders>
            <w:shd w:val="clear" w:color="auto" w:fill="FFFFFF"/>
          </w:tcPr>
          <w:p w:rsidR="00CC0E08" w:rsidRPr="00E8142F" w:rsidRDefault="00CC0E08" w:rsidP="00CC0E08">
            <w:pPr>
              <w:rPr>
                <w:rFonts w:ascii="Times New Roman" w:hAnsi="Times New Roman"/>
                <w:b/>
                <w:sz w:val="20"/>
                <w:szCs w:val="20"/>
              </w:rPr>
            </w:pPr>
          </w:p>
        </w:tc>
        <w:tc>
          <w:tcPr>
            <w:tcW w:w="1276" w:type="dxa"/>
            <w:tcBorders>
              <w:top w:val="single" w:sz="4" w:space="0" w:color="auto"/>
              <w:left w:val="single" w:sz="4" w:space="0" w:color="auto"/>
            </w:tcBorders>
            <w:shd w:val="clear" w:color="auto" w:fill="FFFFFF"/>
          </w:tcPr>
          <w:p w:rsidR="00CC0E08" w:rsidRPr="00E8142F" w:rsidRDefault="00CC0E08" w:rsidP="00EB529C">
            <w:pPr>
              <w:jc w:val="center"/>
              <w:rPr>
                <w:rFonts w:ascii="Times New Roman" w:hAnsi="Times New Roman"/>
                <w:b/>
                <w:sz w:val="20"/>
                <w:szCs w:val="20"/>
              </w:rPr>
            </w:pPr>
            <w:r w:rsidRPr="00E8142F">
              <w:rPr>
                <w:rFonts w:ascii="Times New Roman" w:hAnsi="Times New Roman"/>
                <w:b/>
                <w:sz w:val="20"/>
                <w:szCs w:val="20"/>
              </w:rPr>
              <w:t>Годовой,</w:t>
            </w:r>
          </w:p>
          <w:p w:rsidR="00CC0E08" w:rsidRPr="00E8142F" w:rsidRDefault="00CC0E08" w:rsidP="00EB529C">
            <w:pPr>
              <w:jc w:val="center"/>
              <w:rPr>
                <w:rFonts w:ascii="Times New Roman" w:hAnsi="Times New Roman"/>
                <w:b/>
                <w:sz w:val="20"/>
                <w:szCs w:val="20"/>
              </w:rPr>
            </w:pPr>
            <w:r w:rsidRPr="00E8142F">
              <w:rPr>
                <w:rFonts w:ascii="Times New Roman" w:hAnsi="Times New Roman"/>
                <w:b/>
                <w:sz w:val="20"/>
                <w:szCs w:val="20"/>
              </w:rPr>
              <w:t>м</w:t>
            </w:r>
            <w:r w:rsidRPr="00E8142F">
              <w:rPr>
                <w:rFonts w:ascii="Times New Roman" w:hAnsi="Times New Roman"/>
                <w:b/>
                <w:position w:val="6"/>
                <w:sz w:val="20"/>
                <w:szCs w:val="20"/>
                <w:vertAlign w:val="superscript"/>
              </w:rPr>
              <w:t>3</w:t>
            </w:r>
            <w:r w:rsidRPr="00E8142F">
              <w:rPr>
                <w:rFonts w:ascii="Times New Roman" w:hAnsi="Times New Roman"/>
                <w:b/>
                <w:sz w:val="20"/>
                <w:szCs w:val="20"/>
              </w:rPr>
              <w:t>/ год</w:t>
            </w:r>
          </w:p>
        </w:tc>
        <w:tc>
          <w:tcPr>
            <w:tcW w:w="1418" w:type="dxa"/>
            <w:shd w:val="clear" w:color="auto" w:fill="FFFFFF"/>
          </w:tcPr>
          <w:p w:rsidR="00CC0E08" w:rsidRPr="00E8142F" w:rsidRDefault="00CC0E08" w:rsidP="00EB529C">
            <w:pPr>
              <w:shd w:val="clear" w:color="auto" w:fill="FFFFFF"/>
              <w:spacing w:line="326" w:lineRule="exact"/>
              <w:jc w:val="center"/>
              <w:rPr>
                <w:rFonts w:ascii="Times New Roman" w:hAnsi="Times New Roman"/>
                <w:b/>
                <w:sz w:val="20"/>
                <w:szCs w:val="20"/>
              </w:rPr>
            </w:pPr>
            <w:r w:rsidRPr="00E8142F">
              <w:rPr>
                <w:rFonts w:ascii="Times New Roman" w:hAnsi="Times New Roman"/>
                <w:b/>
                <w:sz w:val="20"/>
                <w:szCs w:val="20"/>
              </w:rPr>
              <w:t>Часовой,</w:t>
            </w:r>
          </w:p>
          <w:p w:rsidR="00CC0E08" w:rsidRPr="00E8142F" w:rsidRDefault="00CC0E08" w:rsidP="00EB529C">
            <w:pPr>
              <w:shd w:val="clear" w:color="auto" w:fill="FFFFFF"/>
              <w:spacing w:line="326" w:lineRule="exact"/>
              <w:jc w:val="center"/>
              <w:rPr>
                <w:rFonts w:ascii="Times New Roman" w:hAnsi="Times New Roman"/>
                <w:b/>
                <w:sz w:val="20"/>
                <w:szCs w:val="20"/>
              </w:rPr>
            </w:pPr>
            <w:r w:rsidRPr="00E8142F">
              <w:rPr>
                <w:rFonts w:ascii="Times New Roman" w:hAnsi="Times New Roman"/>
                <w:b/>
                <w:sz w:val="20"/>
                <w:szCs w:val="20"/>
              </w:rPr>
              <w:t>м</w:t>
            </w:r>
            <w:r w:rsidRPr="00E8142F">
              <w:rPr>
                <w:rFonts w:ascii="Times New Roman" w:hAnsi="Times New Roman"/>
                <w:b/>
                <w:position w:val="9"/>
                <w:sz w:val="20"/>
                <w:szCs w:val="20"/>
                <w:vertAlign w:val="superscript"/>
              </w:rPr>
              <w:t>3</w:t>
            </w:r>
            <w:r w:rsidRPr="00E8142F">
              <w:rPr>
                <w:rFonts w:ascii="Times New Roman" w:hAnsi="Times New Roman"/>
                <w:b/>
                <w:sz w:val="20"/>
                <w:szCs w:val="20"/>
              </w:rPr>
              <w:t>/ ч</w:t>
            </w:r>
          </w:p>
        </w:tc>
        <w:tc>
          <w:tcPr>
            <w:tcW w:w="1134" w:type="dxa"/>
            <w:shd w:val="clear" w:color="auto" w:fill="FFFFFF"/>
          </w:tcPr>
          <w:p w:rsidR="00CC0E08" w:rsidRPr="00E8142F" w:rsidRDefault="00CC0E08" w:rsidP="00EB529C">
            <w:pPr>
              <w:jc w:val="center"/>
              <w:rPr>
                <w:rFonts w:ascii="Times New Roman" w:hAnsi="Times New Roman"/>
                <w:b/>
                <w:sz w:val="20"/>
                <w:szCs w:val="20"/>
              </w:rPr>
            </w:pPr>
            <w:r w:rsidRPr="00E8142F">
              <w:rPr>
                <w:rFonts w:ascii="Times New Roman" w:hAnsi="Times New Roman"/>
                <w:b/>
                <w:sz w:val="20"/>
                <w:szCs w:val="20"/>
              </w:rPr>
              <w:t>Годовой</w:t>
            </w:r>
          </w:p>
          <w:p w:rsidR="00CC0E08" w:rsidRPr="00E8142F" w:rsidRDefault="00CC0E08" w:rsidP="00EB529C">
            <w:pPr>
              <w:jc w:val="center"/>
              <w:rPr>
                <w:rFonts w:ascii="Times New Roman" w:hAnsi="Times New Roman"/>
                <w:b/>
                <w:sz w:val="20"/>
                <w:szCs w:val="20"/>
              </w:rPr>
            </w:pPr>
            <w:r w:rsidRPr="00E8142F">
              <w:rPr>
                <w:rFonts w:ascii="Times New Roman" w:hAnsi="Times New Roman"/>
                <w:b/>
                <w:sz w:val="20"/>
                <w:szCs w:val="20"/>
              </w:rPr>
              <w:t>м³/год</w:t>
            </w:r>
          </w:p>
        </w:tc>
        <w:tc>
          <w:tcPr>
            <w:tcW w:w="1134" w:type="dxa"/>
            <w:shd w:val="clear" w:color="auto" w:fill="FFFFFF"/>
          </w:tcPr>
          <w:p w:rsidR="00CC0E08" w:rsidRPr="00E8142F" w:rsidRDefault="00CC0E08" w:rsidP="00EB529C">
            <w:pPr>
              <w:shd w:val="clear" w:color="auto" w:fill="FFFFFF"/>
              <w:spacing w:line="326" w:lineRule="exact"/>
              <w:jc w:val="center"/>
              <w:rPr>
                <w:rFonts w:ascii="Times New Roman" w:hAnsi="Times New Roman"/>
                <w:b/>
                <w:sz w:val="20"/>
                <w:szCs w:val="20"/>
              </w:rPr>
            </w:pPr>
            <w:r w:rsidRPr="00E8142F">
              <w:rPr>
                <w:rFonts w:ascii="Times New Roman" w:hAnsi="Times New Roman"/>
                <w:b/>
                <w:sz w:val="20"/>
                <w:szCs w:val="20"/>
              </w:rPr>
              <w:t>Часовой,</w:t>
            </w:r>
          </w:p>
          <w:p w:rsidR="00CC0E08" w:rsidRPr="00E8142F" w:rsidRDefault="00CC0E08" w:rsidP="00EB529C">
            <w:pPr>
              <w:shd w:val="clear" w:color="auto" w:fill="FFFFFF"/>
              <w:spacing w:line="326" w:lineRule="exact"/>
              <w:jc w:val="center"/>
              <w:rPr>
                <w:rFonts w:ascii="Times New Roman" w:hAnsi="Times New Roman"/>
                <w:b/>
                <w:sz w:val="20"/>
                <w:szCs w:val="20"/>
              </w:rPr>
            </w:pPr>
            <w:r w:rsidRPr="00E8142F">
              <w:rPr>
                <w:rFonts w:ascii="Times New Roman" w:hAnsi="Times New Roman"/>
                <w:b/>
                <w:sz w:val="20"/>
                <w:szCs w:val="20"/>
              </w:rPr>
              <w:t>м</w:t>
            </w:r>
            <w:r w:rsidRPr="00E8142F">
              <w:rPr>
                <w:rFonts w:ascii="Times New Roman" w:hAnsi="Times New Roman"/>
                <w:b/>
                <w:position w:val="9"/>
                <w:sz w:val="20"/>
                <w:szCs w:val="20"/>
                <w:vertAlign w:val="superscript"/>
              </w:rPr>
              <w:t>3</w:t>
            </w:r>
            <w:r w:rsidRPr="00E8142F">
              <w:rPr>
                <w:rFonts w:ascii="Times New Roman" w:hAnsi="Times New Roman"/>
                <w:b/>
                <w:sz w:val="20"/>
                <w:szCs w:val="20"/>
              </w:rPr>
              <w:t>/ ч</w:t>
            </w:r>
          </w:p>
        </w:tc>
        <w:tc>
          <w:tcPr>
            <w:tcW w:w="1134" w:type="dxa"/>
            <w:tcBorders>
              <w:bottom w:val="single" w:sz="4" w:space="0" w:color="auto"/>
              <w:right w:val="single" w:sz="4" w:space="0" w:color="auto"/>
            </w:tcBorders>
            <w:shd w:val="clear" w:color="auto" w:fill="auto"/>
          </w:tcPr>
          <w:p w:rsidR="00CC0E08" w:rsidRPr="00E8142F" w:rsidRDefault="00CC0E08" w:rsidP="00EB529C">
            <w:pPr>
              <w:jc w:val="center"/>
              <w:rPr>
                <w:rFonts w:ascii="Times New Roman" w:hAnsi="Times New Roman"/>
                <w:b/>
                <w:sz w:val="20"/>
                <w:szCs w:val="20"/>
              </w:rPr>
            </w:pPr>
            <w:r w:rsidRPr="00E8142F">
              <w:rPr>
                <w:rFonts w:ascii="Times New Roman" w:hAnsi="Times New Roman"/>
                <w:b/>
                <w:sz w:val="20"/>
                <w:szCs w:val="20"/>
              </w:rPr>
              <w:t>Годовой,</w:t>
            </w:r>
          </w:p>
          <w:p w:rsidR="00CC0E08" w:rsidRPr="00E8142F" w:rsidRDefault="00CC0E08" w:rsidP="00EB529C">
            <w:pPr>
              <w:jc w:val="center"/>
              <w:rPr>
                <w:rFonts w:ascii="Times New Roman" w:hAnsi="Times New Roman"/>
                <w:b/>
                <w:sz w:val="20"/>
                <w:szCs w:val="20"/>
              </w:rPr>
            </w:pPr>
            <w:r w:rsidRPr="00E8142F">
              <w:rPr>
                <w:rFonts w:ascii="Times New Roman" w:hAnsi="Times New Roman"/>
                <w:b/>
                <w:sz w:val="20"/>
                <w:szCs w:val="20"/>
              </w:rPr>
              <w:t>м</w:t>
            </w:r>
            <w:r w:rsidRPr="00E8142F">
              <w:rPr>
                <w:rFonts w:ascii="Times New Roman" w:hAnsi="Times New Roman"/>
                <w:b/>
                <w:position w:val="6"/>
                <w:sz w:val="20"/>
                <w:szCs w:val="20"/>
                <w:vertAlign w:val="superscript"/>
              </w:rPr>
              <w:t>3</w:t>
            </w:r>
            <w:r w:rsidRPr="00E8142F">
              <w:rPr>
                <w:rFonts w:ascii="Times New Roman" w:hAnsi="Times New Roman"/>
                <w:b/>
                <w:sz w:val="20"/>
                <w:szCs w:val="20"/>
              </w:rPr>
              <w:t>/ год</w:t>
            </w:r>
          </w:p>
        </w:tc>
        <w:tc>
          <w:tcPr>
            <w:tcW w:w="1134" w:type="dxa"/>
            <w:tcBorders>
              <w:left w:val="single" w:sz="4" w:space="0" w:color="auto"/>
              <w:bottom w:val="single" w:sz="4" w:space="0" w:color="auto"/>
            </w:tcBorders>
            <w:shd w:val="clear" w:color="auto" w:fill="auto"/>
          </w:tcPr>
          <w:p w:rsidR="00CC0E08" w:rsidRPr="00E8142F" w:rsidRDefault="00CC0E08" w:rsidP="00EB529C">
            <w:pPr>
              <w:shd w:val="clear" w:color="auto" w:fill="FFFFFF"/>
              <w:spacing w:line="326" w:lineRule="exact"/>
              <w:jc w:val="center"/>
              <w:rPr>
                <w:rFonts w:ascii="Times New Roman" w:hAnsi="Times New Roman"/>
                <w:b/>
                <w:sz w:val="20"/>
                <w:szCs w:val="20"/>
              </w:rPr>
            </w:pPr>
            <w:r w:rsidRPr="00E8142F">
              <w:rPr>
                <w:rFonts w:ascii="Times New Roman" w:hAnsi="Times New Roman"/>
                <w:b/>
                <w:sz w:val="20"/>
                <w:szCs w:val="20"/>
              </w:rPr>
              <w:t>Часовой,</w:t>
            </w:r>
          </w:p>
          <w:p w:rsidR="00CC0E08" w:rsidRPr="00E8142F" w:rsidRDefault="00CC0E08" w:rsidP="00EB529C">
            <w:pPr>
              <w:jc w:val="center"/>
              <w:rPr>
                <w:rFonts w:ascii="Times New Roman" w:hAnsi="Times New Roman"/>
                <w:b/>
                <w:sz w:val="20"/>
                <w:szCs w:val="20"/>
              </w:rPr>
            </w:pPr>
            <w:r w:rsidRPr="00E8142F">
              <w:rPr>
                <w:rFonts w:ascii="Times New Roman" w:hAnsi="Times New Roman"/>
                <w:b/>
                <w:sz w:val="20"/>
                <w:szCs w:val="20"/>
              </w:rPr>
              <w:t>м</w:t>
            </w:r>
            <w:r w:rsidRPr="00E8142F">
              <w:rPr>
                <w:rFonts w:ascii="Times New Roman" w:hAnsi="Times New Roman"/>
                <w:b/>
                <w:position w:val="9"/>
                <w:sz w:val="20"/>
                <w:szCs w:val="20"/>
                <w:vertAlign w:val="superscript"/>
              </w:rPr>
              <w:t>3</w:t>
            </w:r>
            <w:r w:rsidRPr="00E8142F">
              <w:rPr>
                <w:rFonts w:ascii="Times New Roman" w:hAnsi="Times New Roman"/>
                <w:b/>
                <w:sz w:val="20"/>
                <w:szCs w:val="20"/>
              </w:rPr>
              <w:t>/ ч</w:t>
            </w:r>
          </w:p>
        </w:tc>
      </w:tr>
      <w:tr w:rsidR="00CC0E08" w:rsidRPr="00E8142F" w:rsidTr="00EB529C">
        <w:trPr>
          <w:trHeight w:hRule="exact" w:val="304"/>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7,4</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131122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140722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55,7</w:t>
            </w:r>
          </w:p>
        </w:tc>
      </w:tr>
      <w:tr w:rsidR="00CC0E08" w:rsidRPr="00E8142F" w:rsidTr="00EB529C">
        <w:trPr>
          <w:trHeight w:hRule="exact" w:val="281"/>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3</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5,2</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91966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98566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39,1</w:t>
            </w:r>
          </w:p>
        </w:tc>
      </w:tr>
      <w:tr w:rsidR="00CC0E08" w:rsidRPr="00E8142F" w:rsidTr="00EB529C">
        <w:trPr>
          <w:trHeight w:hRule="exact" w:val="270"/>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4</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7200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97302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35,8</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104502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41,4</w:t>
            </w:r>
          </w:p>
        </w:tc>
      </w:tr>
      <w:tr w:rsidR="00CC0E08" w:rsidRPr="00E8142F" w:rsidTr="00EB529C">
        <w:trPr>
          <w:trHeight w:hRule="exact" w:val="289"/>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5</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7200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97302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35,8</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104502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41,4</w:t>
            </w:r>
          </w:p>
        </w:tc>
      </w:tr>
      <w:tr w:rsidR="00CC0E08" w:rsidRPr="00E8142F" w:rsidTr="00EB529C">
        <w:trPr>
          <w:trHeight w:hRule="exact" w:val="292"/>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6</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6360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87336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32,2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93696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37,2</w:t>
            </w:r>
          </w:p>
        </w:tc>
      </w:tr>
      <w:tr w:rsidR="00CC0E08" w:rsidRPr="00E8142F" w:rsidTr="00EB529C">
        <w:trPr>
          <w:trHeight w:hRule="exact" w:val="269"/>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7</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2,7</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43315</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16,0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46315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18,7</w:t>
            </w:r>
          </w:p>
        </w:tc>
      </w:tr>
      <w:tr w:rsidR="00CC0E08" w:rsidRPr="00E8142F" w:rsidTr="00EB529C">
        <w:trPr>
          <w:trHeight w:hRule="exact" w:val="286"/>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8</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77842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28,7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83602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33,3</w:t>
            </w:r>
          </w:p>
        </w:tc>
      </w:tr>
      <w:tr w:rsidR="00CC0E08" w:rsidRPr="00E8142F" w:rsidTr="00EB529C">
        <w:trPr>
          <w:trHeight w:hRule="exact" w:val="291"/>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9</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1800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1,7</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24326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26126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10,7</w:t>
            </w:r>
          </w:p>
        </w:tc>
      </w:tr>
      <w:tr w:rsidR="00CC0E08" w:rsidRPr="00E8142F" w:rsidTr="00EB529C">
        <w:trPr>
          <w:trHeight w:hRule="exact" w:val="280"/>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10</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77842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28,7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83602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33,3</w:t>
            </w:r>
          </w:p>
        </w:tc>
      </w:tr>
      <w:tr w:rsidR="00CC0E08" w:rsidRPr="00E8142F" w:rsidTr="00EB529C">
        <w:trPr>
          <w:trHeight w:hRule="exact" w:val="271"/>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11</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48651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17,9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52251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20,9</w:t>
            </w:r>
          </w:p>
        </w:tc>
      </w:tr>
      <w:tr w:rsidR="00CC0E08" w:rsidRPr="00E8142F" w:rsidTr="00EB529C">
        <w:trPr>
          <w:trHeight w:hRule="exact" w:val="288"/>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12</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77842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28,7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83602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33,3</w:t>
            </w:r>
          </w:p>
        </w:tc>
      </w:tr>
      <w:tr w:rsidR="00CC0E08" w:rsidRPr="00E8142F" w:rsidTr="00EB529C">
        <w:trPr>
          <w:trHeight w:hRule="exact" w:val="279"/>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13</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6000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82471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30,4</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88471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35,2</w:t>
            </w:r>
          </w:p>
        </w:tc>
      </w:tr>
      <w:tr w:rsidR="00CC0E08" w:rsidRPr="00E8142F" w:rsidTr="00EB529C">
        <w:trPr>
          <w:trHeight w:hRule="exact" w:val="282"/>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14</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77842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28,7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83602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33,3</w:t>
            </w:r>
          </w:p>
        </w:tc>
      </w:tr>
      <w:tr w:rsidR="00CC0E08" w:rsidRPr="00E8142F" w:rsidTr="00EB529C">
        <w:trPr>
          <w:trHeight w:hRule="exact" w:val="282"/>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15</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4200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58146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21,4</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62346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24,9</w:t>
            </w:r>
          </w:p>
        </w:tc>
      </w:tr>
      <w:tr w:rsidR="00CC0E08" w:rsidRPr="00E8142F" w:rsidTr="00EB529C">
        <w:trPr>
          <w:trHeight w:hRule="exact" w:val="282"/>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16</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9960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7,7</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135987</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50,1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145947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57,8</w:t>
            </w:r>
          </w:p>
        </w:tc>
      </w:tr>
      <w:tr w:rsidR="00CC0E08" w:rsidRPr="00E8142F" w:rsidTr="00EB529C">
        <w:trPr>
          <w:trHeight w:hRule="exact" w:val="287"/>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17</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48651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17,9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52251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20,9</w:t>
            </w:r>
          </w:p>
        </w:tc>
      </w:tr>
      <w:tr w:rsidR="00CC0E08" w:rsidRPr="00E8142F" w:rsidTr="00EB529C">
        <w:trPr>
          <w:trHeight w:hRule="exact" w:val="276"/>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18</w:t>
            </w:r>
          </w:p>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19</w:t>
            </w:r>
          </w:p>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20</w:t>
            </w:r>
          </w:p>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21</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38685</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41445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16,7</w:t>
            </w:r>
          </w:p>
        </w:tc>
      </w:tr>
      <w:tr w:rsidR="00CC0E08" w:rsidRPr="00E8142F" w:rsidTr="00EB529C">
        <w:trPr>
          <w:trHeight w:hRule="exact" w:val="29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19</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4560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3,7</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63011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67571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26,9</w:t>
            </w:r>
          </w:p>
        </w:tc>
      </w:tr>
      <w:tr w:rsidR="00CC0E08" w:rsidRPr="00E8142F" w:rsidTr="00EB529C">
        <w:trPr>
          <w:trHeight w:hRule="exact" w:val="284"/>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20</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48651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17,9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52251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20,9</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21</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2,2</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33820</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36220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14,7</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22</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48315</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48315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23,3</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23</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67282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32,4</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67282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32,4</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24</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16463</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16463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7,9</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25</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19922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19922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9,6</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26</w:t>
            </w:r>
          </w:p>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27</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5,2</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91966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98566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39,1</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27</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4200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58146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21,4</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62346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24,9</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28</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4560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3,7</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63011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67571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26,9</w:t>
            </w:r>
          </w:p>
        </w:tc>
      </w:tr>
      <w:tr w:rsidR="00CC0E08" w:rsidRPr="00E8142F" w:rsidTr="00EB529C">
        <w:trPr>
          <w:trHeight w:hRule="exact" w:val="275"/>
        </w:trPr>
        <w:tc>
          <w:tcPr>
            <w:tcW w:w="851"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29</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4200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58146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21,4</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62346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24,9</w:t>
            </w:r>
          </w:p>
        </w:tc>
      </w:tr>
      <w:tr w:rsidR="00CC0E08" w:rsidRPr="00E8142F" w:rsidTr="00EB529C">
        <w:trPr>
          <w:trHeight w:hRule="exact" w:val="275"/>
        </w:trPr>
        <w:tc>
          <w:tcPr>
            <w:tcW w:w="851"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6000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82471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30,4</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88471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35,2</w:t>
            </w:r>
          </w:p>
        </w:tc>
      </w:tr>
      <w:tr w:rsidR="00CC0E08" w:rsidRPr="00E8142F" w:rsidTr="00EB529C">
        <w:trPr>
          <w:trHeight w:hRule="exact" w:val="275"/>
        </w:trPr>
        <w:tc>
          <w:tcPr>
            <w:tcW w:w="851"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31</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8400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6,5</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116292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42,9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124692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49,4</w:t>
            </w:r>
          </w:p>
        </w:tc>
      </w:tr>
      <w:tr w:rsidR="00CC0E08" w:rsidRPr="00E8142F" w:rsidTr="00EB529C">
        <w:trPr>
          <w:trHeight w:hRule="exact" w:val="275"/>
        </w:trPr>
        <w:tc>
          <w:tcPr>
            <w:tcW w:w="851"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32</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113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13560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10,3</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184639</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68,0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198199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78,3</w:t>
            </w:r>
          </w:p>
        </w:tc>
      </w:tr>
      <w:tr w:rsidR="00CC0E08" w:rsidRPr="00E8142F" w:rsidTr="00EB529C">
        <w:trPr>
          <w:trHeight w:hRule="exact" w:val="275"/>
        </w:trPr>
        <w:tc>
          <w:tcPr>
            <w:tcW w:w="851"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38685</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41445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16,7</w:t>
            </w:r>
          </w:p>
        </w:tc>
      </w:tr>
      <w:tr w:rsidR="00CC0E08" w:rsidRPr="00E8142F" w:rsidTr="00EB529C">
        <w:trPr>
          <w:trHeight w:hRule="exact" w:val="275"/>
        </w:trPr>
        <w:tc>
          <w:tcPr>
            <w:tcW w:w="851"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34</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77842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28,7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83602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33,3</w:t>
            </w:r>
          </w:p>
        </w:tc>
      </w:tr>
      <w:tr w:rsidR="00CC0E08" w:rsidRPr="00E8142F" w:rsidTr="00EB529C">
        <w:trPr>
          <w:trHeight w:hRule="exact" w:val="275"/>
        </w:trPr>
        <w:tc>
          <w:tcPr>
            <w:tcW w:w="851"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10200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7,9</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140617</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51,8</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150817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59,7</w:t>
            </w:r>
          </w:p>
        </w:tc>
      </w:tr>
      <w:tr w:rsidR="00CC0E08" w:rsidRPr="00E8142F" w:rsidTr="00EB529C">
        <w:trPr>
          <w:trHeight w:hRule="exact" w:val="275"/>
        </w:trPr>
        <w:tc>
          <w:tcPr>
            <w:tcW w:w="851"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9960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7,7</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135987</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50,1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145947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57,8</w:t>
            </w:r>
          </w:p>
        </w:tc>
      </w:tr>
      <w:tr w:rsidR="00CC0E08" w:rsidRPr="00E8142F" w:rsidTr="00EB529C">
        <w:trPr>
          <w:trHeight w:hRule="exact" w:val="275"/>
        </w:trPr>
        <w:tc>
          <w:tcPr>
            <w:tcW w:w="851"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37</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10200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7,9</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140617</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51,8</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150817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59,7</w:t>
            </w:r>
          </w:p>
        </w:tc>
      </w:tr>
      <w:tr w:rsidR="00CC0E08" w:rsidRPr="00E8142F" w:rsidTr="00EB529C">
        <w:trPr>
          <w:trHeight w:hRule="exact" w:val="275"/>
        </w:trPr>
        <w:tc>
          <w:tcPr>
            <w:tcW w:w="851"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lastRenderedPageBreak/>
              <w:t>38</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6,8</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121157</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44,6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129917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51,4</w:t>
            </w:r>
          </w:p>
        </w:tc>
      </w:tr>
      <w:tr w:rsidR="00CC0E08" w:rsidRPr="00E8142F" w:rsidTr="00EB529C">
        <w:trPr>
          <w:trHeight w:hRule="exact" w:val="275"/>
        </w:trPr>
        <w:tc>
          <w:tcPr>
            <w:tcW w:w="851"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39</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8160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6,4</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111662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41,1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119822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47,5</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40</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23780</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11,6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23780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11,6</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41</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7560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5,9</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102167</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37,6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109727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43,5</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42</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6960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5,5</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96831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103791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41,2</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43</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38685</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41445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16,7</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44</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12360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9,4</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169808</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62,6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182168</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72,0</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45</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170279</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62,7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182879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72,3</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46</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10800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8,3</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145953</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53,7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156753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62,0</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47</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3,9</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67640</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72440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28,8</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48</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8400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6,5</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116292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42,9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124692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49,4</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49</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77842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28,7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83602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33,3</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50</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4200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58146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21,4</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62346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24,9</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51</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7,4</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131122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140722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55,7</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52</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6360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87336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32,2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93696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37,2</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53</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5,2</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91966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98566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39,1</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54</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3960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53516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19,7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57476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23,0</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55</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77842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28,7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83602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33,3</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56</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48651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17,9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52251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20,9</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57</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2,2</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33820</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36220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14,7</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58</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1800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1,7</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24326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26126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10,7</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59</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38685</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41445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16,7</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60</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2,2</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33820</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36220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14,7</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61</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3,9</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67640</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72440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28,8</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62</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5400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4,3</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72977</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26,9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78377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31,2</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63</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6000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82471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30,4</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88471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35,2</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64</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7200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97302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35,8</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104502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41,4</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65</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77842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28,7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83602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33,3</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66</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118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14160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10,7</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194133</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71,5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208293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82,2</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67</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12360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9,4</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169808</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62,6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182168</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72,0</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68</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9360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7,3</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126493</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135853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53,9</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69</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9360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7,3</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126493</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135853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53,9</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70</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6960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5,5</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96831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103791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41,2</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71</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7560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5,9</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102167</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37,6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109727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43,5</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72</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7200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97302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35,8</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104502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41,4</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73</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6360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87336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32,2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93696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37,2</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74</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5,2</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91966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98566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39,1</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75</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77842</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28,7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83602</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33,3</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color w:val="auto"/>
                <w:sz w:val="20"/>
                <w:szCs w:val="20"/>
              </w:rPr>
            </w:pPr>
            <w:r w:rsidRPr="00E8142F">
              <w:rPr>
                <w:rFonts w:ascii="Times New Roman" w:hAnsi="Times New Roman"/>
                <w:color w:val="auto"/>
                <w:sz w:val="20"/>
                <w:szCs w:val="20"/>
              </w:rPr>
              <w:t>76</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309</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37080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25,9</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317195</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138,9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354275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164,8</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77</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1,3</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9495</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10095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78</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1560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1,8</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23855</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8,8</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25415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10,6</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79</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2760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38685</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14,3</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41445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16,7</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80</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48651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17,9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52251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20,9</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81</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3960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53516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19,7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57476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23,0</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82</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3960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53516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19,7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57476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23,0</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83</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25</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2,7</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43315</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16,0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46315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18,7</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84</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48651</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17,9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52251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20,9</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85</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3960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53516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19,7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57476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23,0</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86</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3960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53516</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19,7</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57476</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23,0</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87</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2400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2,2</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33820</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12,5</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36220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14,7</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88</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73719</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73719</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36,0</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sz w:val="20"/>
                <w:szCs w:val="20"/>
              </w:rPr>
            </w:pPr>
            <w:r w:rsidRPr="00E8142F">
              <w:rPr>
                <w:rFonts w:ascii="Times New Roman" w:hAnsi="Times New Roman"/>
                <w:sz w:val="20"/>
                <w:szCs w:val="20"/>
              </w:rPr>
              <w:t>89</w:t>
            </w: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0</w:t>
            </w:r>
          </w:p>
        </w:tc>
        <w:tc>
          <w:tcPr>
            <w:tcW w:w="1134" w:type="dxa"/>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73610</w:t>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35,1</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73610</w:t>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35,1</w:t>
            </w:r>
          </w:p>
        </w:tc>
      </w:tr>
      <w:tr w:rsidR="00CC0E08" w:rsidRPr="00E8142F" w:rsidTr="00EB529C">
        <w:trPr>
          <w:trHeight w:hRule="exact" w:val="275"/>
        </w:trPr>
        <w:tc>
          <w:tcPr>
            <w:tcW w:w="851" w:type="dxa"/>
            <w:shd w:val="clear" w:color="auto" w:fill="FFFFFF"/>
          </w:tcPr>
          <w:p w:rsidR="00CC0E08" w:rsidRPr="00E8142F" w:rsidRDefault="00CC0E08" w:rsidP="00CC0E08">
            <w:pPr>
              <w:shd w:val="clear" w:color="auto" w:fill="FFFFFF"/>
              <w:jc w:val="center"/>
              <w:rPr>
                <w:rFonts w:ascii="Times New Roman" w:hAnsi="Times New Roman"/>
                <w:b/>
                <w:sz w:val="20"/>
                <w:szCs w:val="20"/>
              </w:rPr>
            </w:pPr>
            <w:r w:rsidRPr="00E8142F">
              <w:rPr>
                <w:rFonts w:ascii="Times New Roman" w:hAnsi="Times New Roman"/>
                <w:b/>
                <w:sz w:val="20"/>
                <w:szCs w:val="20"/>
              </w:rPr>
              <w:t xml:space="preserve">Всего </w:t>
            </w:r>
          </w:p>
          <w:p w:rsidR="00CC0E08" w:rsidRPr="00E8142F" w:rsidRDefault="00CC0E08" w:rsidP="00CC0E08">
            <w:pPr>
              <w:shd w:val="clear" w:color="auto" w:fill="FFFFFF"/>
              <w:jc w:val="center"/>
              <w:rPr>
                <w:rFonts w:ascii="Times New Roman" w:hAnsi="Times New Roman"/>
                <w:b/>
                <w:sz w:val="20"/>
                <w:szCs w:val="20"/>
              </w:rPr>
            </w:pPr>
          </w:p>
        </w:tc>
        <w:tc>
          <w:tcPr>
            <w:tcW w:w="1559"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b/>
                <w:sz w:val="20"/>
                <w:szCs w:val="20"/>
              </w:rPr>
            </w:pPr>
            <w:r w:rsidRPr="00E8142F">
              <w:rPr>
                <w:rFonts w:ascii="Times New Roman" w:hAnsi="Times New Roman"/>
                <w:b/>
                <w:sz w:val="20"/>
                <w:szCs w:val="20"/>
              </w:rPr>
              <w:fldChar w:fldCharType="begin"/>
            </w:r>
            <w:r w:rsidRPr="00E8142F">
              <w:rPr>
                <w:rFonts w:ascii="Times New Roman" w:hAnsi="Times New Roman"/>
                <w:b/>
                <w:sz w:val="20"/>
                <w:szCs w:val="20"/>
              </w:rPr>
              <w:instrText xml:space="preserve"> =SUM(ABOVE) </w:instrText>
            </w:r>
            <w:r w:rsidRPr="00E8142F">
              <w:rPr>
                <w:rFonts w:ascii="Times New Roman" w:hAnsi="Times New Roman"/>
                <w:b/>
                <w:sz w:val="20"/>
                <w:szCs w:val="20"/>
              </w:rPr>
              <w:fldChar w:fldCharType="separate"/>
            </w:r>
            <w:r w:rsidRPr="00E8142F">
              <w:rPr>
                <w:rFonts w:ascii="Times New Roman" w:hAnsi="Times New Roman"/>
                <w:b/>
                <w:noProof/>
                <w:sz w:val="20"/>
                <w:szCs w:val="20"/>
              </w:rPr>
              <w:t>4296</w:t>
            </w:r>
            <w:r w:rsidRPr="00E8142F">
              <w:rPr>
                <w:rFonts w:ascii="Times New Roman" w:hAnsi="Times New Roman"/>
                <w:b/>
                <w:sz w:val="20"/>
                <w:szCs w:val="20"/>
              </w:rPr>
              <w:fldChar w:fldCharType="end"/>
            </w:r>
          </w:p>
        </w:tc>
        <w:tc>
          <w:tcPr>
            <w:tcW w:w="1276"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b/>
                <w:sz w:val="20"/>
                <w:szCs w:val="20"/>
              </w:rPr>
            </w:pPr>
            <w:r w:rsidRPr="00E8142F">
              <w:rPr>
                <w:rFonts w:ascii="Times New Roman" w:hAnsi="Times New Roman"/>
                <w:b/>
                <w:sz w:val="20"/>
                <w:szCs w:val="20"/>
              </w:rPr>
              <w:fldChar w:fldCharType="begin"/>
            </w:r>
            <w:r w:rsidRPr="00E8142F">
              <w:rPr>
                <w:rFonts w:ascii="Times New Roman" w:hAnsi="Times New Roman"/>
                <w:b/>
                <w:sz w:val="20"/>
                <w:szCs w:val="20"/>
              </w:rPr>
              <w:instrText xml:space="preserve"> =SUM(ABOVE) </w:instrText>
            </w:r>
            <w:r w:rsidRPr="00E8142F">
              <w:rPr>
                <w:rFonts w:ascii="Times New Roman" w:hAnsi="Times New Roman"/>
                <w:b/>
                <w:sz w:val="20"/>
                <w:szCs w:val="20"/>
              </w:rPr>
              <w:fldChar w:fldCharType="separate"/>
            </w:r>
            <w:r w:rsidRPr="00E8142F">
              <w:rPr>
                <w:rFonts w:ascii="Times New Roman" w:hAnsi="Times New Roman"/>
                <w:b/>
                <w:noProof/>
                <w:sz w:val="20"/>
                <w:szCs w:val="20"/>
              </w:rPr>
              <w:t>515520</w:t>
            </w:r>
            <w:r w:rsidRPr="00E8142F">
              <w:rPr>
                <w:rFonts w:ascii="Times New Roman" w:hAnsi="Times New Roman"/>
                <w:b/>
                <w:sz w:val="20"/>
                <w:szCs w:val="20"/>
              </w:rPr>
              <w:fldChar w:fldCharType="end"/>
            </w:r>
          </w:p>
        </w:tc>
        <w:tc>
          <w:tcPr>
            <w:tcW w:w="1418" w:type="dxa"/>
            <w:tcBorders>
              <w:left w:val="single" w:sz="4" w:space="0" w:color="auto"/>
            </w:tcBorders>
            <w:shd w:val="clear" w:color="auto" w:fill="FFFFFF"/>
            <w:vAlign w:val="bottom"/>
          </w:tcPr>
          <w:p w:rsidR="00CC0E08" w:rsidRPr="00E8142F" w:rsidRDefault="00CC0E08" w:rsidP="00CC0E08">
            <w:pPr>
              <w:jc w:val="center"/>
              <w:rPr>
                <w:rFonts w:ascii="Times New Roman" w:hAnsi="Times New Roman"/>
                <w:b/>
                <w:sz w:val="20"/>
                <w:szCs w:val="20"/>
              </w:rPr>
            </w:pPr>
            <w:r w:rsidRPr="00E8142F">
              <w:rPr>
                <w:rFonts w:ascii="Times New Roman" w:hAnsi="Times New Roman"/>
                <w:b/>
                <w:sz w:val="20"/>
                <w:szCs w:val="20"/>
              </w:rPr>
              <w:fldChar w:fldCharType="begin"/>
            </w:r>
            <w:r w:rsidRPr="00E8142F">
              <w:rPr>
                <w:rFonts w:ascii="Times New Roman" w:hAnsi="Times New Roman"/>
                <w:b/>
                <w:sz w:val="20"/>
                <w:szCs w:val="20"/>
              </w:rPr>
              <w:instrText xml:space="preserve"> =SUM(ABOVE) </w:instrText>
            </w:r>
            <w:r w:rsidRPr="00E8142F">
              <w:rPr>
                <w:rFonts w:ascii="Times New Roman" w:hAnsi="Times New Roman"/>
                <w:b/>
                <w:sz w:val="20"/>
                <w:szCs w:val="20"/>
              </w:rPr>
              <w:fldChar w:fldCharType="separate"/>
            </w:r>
            <w:r w:rsidRPr="00E8142F">
              <w:rPr>
                <w:rFonts w:ascii="Times New Roman" w:hAnsi="Times New Roman"/>
                <w:b/>
                <w:noProof/>
                <w:sz w:val="20"/>
                <w:szCs w:val="20"/>
              </w:rPr>
              <w:t>407,9</w:t>
            </w:r>
            <w:r w:rsidRPr="00E8142F">
              <w:rPr>
                <w:rFonts w:ascii="Times New Roman" w:hAnsi="Times New Roman"/>
                <w:b/>
                <w:sz w:val="20"/>
                <w:szCs w:val="20"/>
              </w:rPr>
              <w:fldChar w:fldCharType="end"/>
            </w:r>
          </w:p>
        </w:tc>
        <w:tc>
          <w:tcPr>
            <w:tcW w:w="1134" w:type="dxa"/>
            <w:shd w:val="clear" w:color="auto" w:fill="FFFFFF"/>
            <w:vAlign w:val="bottom"/>
          </w:tcPr>
          <w:p w:rsidR="00CC0E08" w:rsidRPr="00E8142F" w:rsidRDefault="00CC0E08" w:rsidP="00CC0E08">
            <w:pPr>
              <w:jc w:val="center"/>
              <w:rPr>
                <w:rFonts w:ascii="Times New Roman" w:hAnsi="Times New Roman"/>
                <w:b/>
                <w:sz w:val="20"/>
                <w:szCs w:val="20"/>
              </w:rPr>
            </w:pPr>
            <w:r w:rsidRPr="00E8142F">
              <w:rPr>
                <w:rFonts w:ascii="Times New Roman" w:hAnsi="Times New Roman"/>
                <w:b/>
                <w:sz w:val="20"/>
                <w:szCs w:val="20"/>
              </w:rPr>
              <w:fldChar w:fldCharType="begin"/>
            </w:r>
            <w:r w:rsidRPr="00E8142F">
              <w:rPr>
                <w:rFonts w:ascii="Times New Roman" w:hAnsi="Times New Roman"/>
                <w:b/>
                <w:sz w:val="20"/>
                <w:szCs w:val="20"/>
              </w:rPr>
              <w:instrText xml:space="preserve"> =SUM(ABOVE) </w:instrText>
            </w:r>
            <w:r w:rsidRPr="00E8142F">
              <w:rPr>
                <w:rFonts w:ascii="Times New Roman" w:hAnsi="Times New Roman"/>
                <w:b/>
                <w:sz w:val="20"/>
                <w:szCs w:val="20"/>
              </w:rPr>
              <w:fldChar w:fldCharType="separate"/>
            </w:r>
            <w:r w:rsidRPr="00E8142F">
              <w:rPr>
                <w:rFonts w:ascii="Times New Roman" w:hAnsi="Times New Roman"/>
                <w:b/>
                <w:noProof/>
                <w:sz w:val="20"/>
                <w:szCs w:val="20"/>
              </w:rPr>
              <w:t>7197500</w:t>
            </w:r>
            <w:r w:rsidRPr="00E8142F">
              <w:rPr>
                <w:rFonts w:ascii="Times New Roman" w:hAnsi="Times New Roman"/>
                <w:b/>
                <w:sz w:val="20"/>
                <w:szCs w:val="20"/>
              </w:rPr>
              <w:fldChar w:fldCharType="end"/>
            </w:r>
          </w:p>
        </w:tc>
        <w:tc>
          <w:tcPr>
            <w:tcW w:w="1134" w:type="dxa"/>
            <w:tcBorders>
              <w:right w:val="single" w:sz="4" w:space="0" w:color="auto"/>
            </w:tcBorders>
            <w:shd w:val="clear" w:color="auto" w:fill="FFFFFF"/>
            <w:vAlign w:val="bottom"/>
          </w:tcPr>
          <w:p w:rsidR="00CC0E08" w:rsidRPr="00E8142F" w:rsidRDefault="00CC0E08" w:rsidP="00CC0E08">
            <w:pPr>
              <w:jc w:val="center"/>
              <w:rPr>
                <w:rFonts w:ascii="Times New Roman" w:hAnsi="Times New Roman"/>
                <w:b/>
                <w:sz w:val="20"/>
                <w:szCs w:val="20"/>
              </w:rPr>
            </w:pPr>
            <w:r w:rsidRPr="00E8142F">
              <w:rPr>
                <w:rFonts w:ascii="Times New Roman" w:hAnsi="Times New Roman"/>
                <w:b/>
                <w:sz w:val="20"/>
                <w:szCs w:val="20"/>
              </w:rPr>
              <w:fldChar w:fldCharType="begin"/>
            </w:r>
            <w:r w:rsidRPr="00E8142F">
              <w:rPr>
                <w:rFonts w:ascii="Times New Roman" w:hAnsi="Times New Roman"/>
                <w:b/>
                <w:sz w:val="20"/>
                <w:szCs w:val="20"/>
              </w:rPr>
              <w:instrText xml:space="preserve"> =SUM(ABOVE) </w:instrText>
            </w:r>
            <w:r w:rsidRPr="00E8142F">
              <w:rPr>
                <w:rFonts w:ascii="Times New Roman" w:hAnsi="Times New Roman"/>
                <w:b/>
                <w:sz w:val="20"/>
                <w:szCs w:val="20"/>
              </w:rPr>
              <w:fldChar w:fldCharType="separate"/>
            </w:r>
            <w:r w:rsidRPr="00E8142F">
              <w:rPr>
                <w:rFonts w:ascii="Times New Roman" w:hAnsi="Times New Roman"/>
                <w:b/>
                <w:noProof/>
                <w:sz w:val="20"/>
                <w:szCs w:val="20"/>
              </w:rPr>
              <w:t>2710,9</w:t>
            </w:r>
            <w:r w:rsidRPr="00E8142F">
              <w:rPr>
                <w:rFonts w:ascii="Times New Roman" w:hAnsi="Times New Roman"/>
                <w:b/>
                <w:sz w:val="20"/>
                <w:szCs w:val="20"/>
              </w:rPr>
              <w:fldChar w:fldCharType="end"/>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b/>
                <w:sz w:val="20"/>
                <w:szCs w:val="20"/>
              </w:rPr>
            </w:pPr>
            <w:r w:rsidRPr="00E8142F">
              <w:rPr>
                <w:rFonts w:ascii="Times New Roman" w:hAnsi="Times New Roman"/>
                <w:b/>
                <w:sz w:val="20"/>
                <w:szCs w:val="20"/>
              </w:rPr>
              <w:fldChar w:fldCharType="begin"/>
            </w:r>
            <w:r w:rsidRPr="00E8142F">
              <w:rPr>
                <w:rFonts w:ascii="Times New Roman" w:hAnsi="Times New Roman"/>
                <w:b/>
                <w:sz w:val="20"/>
                <w:szCs w:val="20"/>
              </w:rPr>
              <w:instrText xml:space="preserve"> =SUM(ABOVE) </w:instrText>
            </w:r>
            <w:r w:rsidRPr="00E8142F">
              <w:rPr>
                <w:rFonts w:ascii="Times New Roman" w:hAnsi="Times New Roman"/>
                <w:b/>
                <w:sz w:val="20"/>
                <w:szCs w:val="20"/>
              </w:rPr>
              <w:fldChar w:fldCharType="separate"/>
            </w:r>
            <w:r w:rsidRPr="00E8142F">
              <w:rPr>
                <w:rFonts w:ascii="Times New Roman" w:hAnsi="Times New Roman"/>
                <w:b/>
                <w:noProof/>
                <w:sz w:val="20"/>
                <w:szCs w:val="20"/>
              </w:rPr>
              <w:t>7713020</w:t>
            </w:r>
            <w:r w:rsidRPr="00E8142F">
              <w:rPr>
                <w:rFonts w:ascii="Times New Roman" w:hAnsi="Times New Roman"/>
                <w:b/>
                <w:sz w:val="20"/>
                <w:szCs w:val="20"/>
              </w:rPr>
              <w:fldChar w:fldCharType="end"/>
            </w:r>
          </w:p>
        </w:tc>
        <w:tc>
          <w:tcPr>
            <w:tcW w:w="1134" w:type="dxa"/>
            <w:tcBorders>
              <w:left w:val="single" w:sz="4" w:space="0" w:color="auto"/>
              <w:right w:val="single" w:sz="4" w:space="0" w:color="auto"/>
            </w:tcBorders>
            <w:shd w:val="clear" w:color="auto" w:fill="FFFFFF"/>
            <w:vAlign w:val="bottom"/>
          </w:tcPr>
          <w:p w:rsidR="00CC0E08" w:rsidRPr="00E8142F" w:rsidRDefault="00CC0E08" w:rsidP="00CC0E08">
            <w:pPr>
              <w:jc w:val="center"/>
              <w:rPr>
                <w:rFonts w:ascii="Times New Roman" w:hAnsi="Times New Roman"/>
                <w:b/>
                <w:sz w:val="20"/>
                <w:szCs w:val="20"/>
              </w:rPr>
            </w:pPr>
            <w:r w:rsidRPr="00E8142F">
              <w:rPr>
                <w:rFonts w:ascii="Times New Roman" w:hAnsi="Times New Roman"/>
                <w:b/>
                <w:sz w:val="20"/>
                <w:szCs w:val="20"/>
              </w:rPr>
              <w:fldChar w:fldCharType="begin"/>
            </w:r>
            <w:r w:rsidRPr="00E8142F">
              <w:rPr>
                <w:rFonts w:ascii="Times New Roman" w:hAnsi="Times New Roman"/>
                <w:b/>
                <w:sz w:val="20"/>
                <w:szCs w:val="20"/>
              </w:rPr>
              <w:instrText xml:space="preserve"> =SUM(ABOVE) </w:instrText>
            </w:r>
            <w:r w:rsidRPr="00E8142F">
              <w:rPr>
                <w:rFonts w:ascii="Times New Roman" w:hAnsi="Times New Roman"/>
                <w:b/>
                <w:sz w:val="20"/>
                <w:szCs w:val="20"/>
              </w:rPr>
              <w:fldChar w:fldCharType="separate"/>
            </w:r>
            <w:r w:rsidRPr="00E8142F">
              <w:rPr>
                <w:rFonts w:ascii="Times New Roman" w:hAnsi="Times New Roman"/>
                <w:b/>
                <w:noProof/>
                <w:sz w:val="20"/>
                <w:szCs w:val="20"/>
              </w:rPr>
              <w:t>3118,8</w:t>
            </w:r>
            <w:r w:rsidRPr="00E8142F">
              <w:rPr>
                <w:rFonts w:ascii="Times New Roman" w:hAnsi="Times New Roman"/>
                <w:b/>
                <w:sz w:val="20"/>
                <w:szCs w:val="20"/>
              </w:rPr>
              <w:fldChar w:fldCharType="end"/>
            </w:r>
          </w:p>
        </w:tc>
      </w:tr>
    </w:tbl>
    <w:p w:rsidR="00CC0E08" w:rsidRPr="00E8142F" w:rsidRDefault="00CC0E08" w:rsidP="00CC0E08">
      <w:pPr>
        <w:rPr>
          <w:sz w:val="24"/>
          <w:szCs w:val="24"/>
        </w:rPr>
      </w:pP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Общий расход газа по проектируемой застройке: часовой-</w:t>
      </w:r>
      <w:r w:rsidRPr="00E8142F">
        <w:rPr>
          <w:rFonts w:ascii="Times New Roman" w:hAnsi="Times New Roman"/>
          <w:bCs/>
          <w:iCs/>
          <w:color w:val="auto"/>
          <w:spacing w:val="1"/>
          <w:sz w:val="24"/>
          <w:szCs w:val="24"/>
        </w:rPr>
        <w:fldChar w:fldCharType="begin"/>
      </w:r>
      <w:r w:rsidRPr="00E8142F">
        <w:rPr>
          <w:rFonts w:ascii="Times New Roman" w:hAnsi="Times New Roman"/>
          <w:bCs/>
          <w:iCs/>
          <w:color w:val="auto"/>
          <w:spacing w:val="1"/>
          <w:sz w:val="24"/>
          <w:szCs w:val="24"/>
        </w:rPr>
        <w:instrText xml:space="preserve"> =SUM(ABOVE) </w:instrText>
      </w:r>
      <w:r w:rsidRPr="00E8142F">
        <w:rPr>
          <w:rFonts w:ascii="Times New Roman" w:hAnsi="Times New Roman"/>
          <w:bCs/>
          <w:iCs/>
          <w:color w:val="auto"/>
          <w:spacing w:val="1"/>
          <w:sz w:val="24"/>
          <w:szCs w:val="24"/>
        </w:rPr>
        <w:fldChar w:fldCharType="separate"/>
      </w:r>
      <w:r w:rsidRPr="00E8142F">
        <w:rPr>
          <w:rFonts w:ascii="Times New Roman" w:hAnsi="Times New Roman"/>
          <w:bCs/>
          <w:iCs/>
          <w:color w:val="auto"/>
          <w:spacing w:val="1"/>
          <w:sz w:val="24"/>
          <w:szCs w:val="24"/>
        </w:rPr>
        <w:t>3118,8</w:t>
      </w:r>
      <w:r w:rsidRPr="00E8142F">
        <w:rPr>
          <w:rFonts w:ascii="Times New Roman" w:hAnsi="Times New Roman"/>
          <w:bCs/>
          <w:iCs/>
          <w:color w:val="auto"/>
          <w:spacing w:val="1"/>
          <w:sz w:val="24"/>
          <w:szCs w:val="24"/>
        </w:rPr>
        <w:fldChar w:fldCharType="end"/>
      </w:r>
      <w:r w:rsidR="00EB529C"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м</w:t>
      </w:r>
      <w:r w:rsidRPr="00E8142F">
        <w:rPr>
          <w:rFonts w:ascii="Times New Roman" w:hAnsi="Times New Roman"/>
          <w:bCs/>
          <w:iCs/>
          <w:color w:val="auto"/>
          <w:spacing w:val="1"/>
          <w:sz w:val="24"/>
          <w:szCs w:val="24"/>
          <w:vertAlign w:val="superscript"/>
        </w:rPr>
        <w:t>3</w:t>
      </w:r>
      <w:r w:rsidRPr="00E8142F">
        <w:rPr>
          <w:rFonts w:ascii="Times New Roman" w:hAnsi="Times New Roman"/>
          <w:bCs/>
          <w:iCs/>
          <w:color w:val="auto"/>
          <w:spacing w:val="1"/>
          <w:sz w:val="24"/>
          <w:szCs w:val="24"/>
        </w:rPr>
        <w:t xml:space="preserve">/ч, годовой – </w:t>
      </w:r>
      <w:r w:rsidRPr="00E8142F">
        <w:rPr>
          <w:rFonts w:ascii="Times New Roman" w:hAnsi="Times New Roman"/>
          <w:bCs/>
          <w:iCs/>
          <w:color w:val="auto"/>
          <w:spacing w:val="1"/>
          <w:sz w:val="24"/>
          <w:szCs w:val="24"/>
        </w:rPr>
        <w:fldChar w:fldCharType="begin"/>
      </w:r>
      <w:r w:rsidRPr="00E8142F">
        <w:rPr>
          <w:rFonts w:ascii="Times New Roman" w:hAnsi="Times New Roman"/>
          <w:bCs/>
          <w:iCs/>
          <w:color w:val="auto"/>
          <w:spacing w:val="1"/>
          <w:sz w:val="24"/>
          <w:szCs w:val="24"/>
        </w:rPr>
        <w:instrText xml:space="preserve"> =SUM(ABOVE) </w:instrText>
      </w:r>
      <w:r w:rsidRPr="00E8142F">
        <w:rPr>
          <w:rFonts w:ascii="Times New Roman" w:hAnsi="Times New Roman"/>
          <w:bCs/>
          <w:iCs/>
          <w:color w:val="auto"/>
          <w:spacing w:val="1"/>
          <w:sz w:val="24"/>
          <w:szCs w:val="24"/>
        </w:rPr>
        <w:fldChar w:fldCharType="separate"/>
      </w:r>
      <w:r w:rsidRPr="00E8142F">
        <w:rPr>
          <w:rFonts w:ascii="Times New Roman" w:hAnsi="Times New Roman"/>
          <w:bCs/>
          <w:iCs/>
          <w:color w:val="auto"/>
          <w:spacing w:val="1"/>
          <w:sz w:val="24"/>
          <w:szCs w:val="24"/>
        </w:rPr>
        <w:t>7713020</w:t>
      </w:r>
      <w:r w:rsidRPr="00E8142F">
        <w:rPr>
          <w:rFonts w:ascii="Times New Roman" w:hAnsi="Times New Roman"/>
          <w:bCs/>
          <w:iCs/>
          <w:color w:val="auto"/>
          <w:spacing w:val="1"/>
          <w:sz w:val="24"/>
          <w:szCs w:val="24"/>
        </w:rPr>
        <w:fldChar w:fldCharType="end"/>
      </w:r>
      <w:r w:rsidRPr="00E8142F">
        <w:rPr>
          <w:rFonts w:ascii="Times New Roman" w:hAnsi="Times New Roman"/>
          <w:bCs/>
          <w:iCs/>
          <w:color w:val="auto"/>
          <w:spacing w:val="1"/>
          <w:sz w:val="24"/>
          <w:szCs w:val="24"/>
        </w:rPr>
        <w:t xml:space="preserve"> м</w:t>
      </w:r>
      <w:r w:rsidRPr="00E8142F">
        <w:rPr>
          <w:rFonts w:ascii="Times New Roman" w:hAnsi="Times New Roman"/>
          <w:bCs/>
          <w:iCs/>
          <w:color w:val="auto"/>
          <w:spacing w:val="1"/>
          <w:sz w:val="24"/>
          <w:szCs w:val="24"/>
          <w:vertAlign w:val="superscript"/>
        </w:rPr>
        <w:t>3</w:t>
      </w:r>
      <w:r w:rsidRPr="00E8142F">
        <w:rPr>
          <w:rFonts w:ascii="Times New Roman" w:hAnsi="Times New Roman"/>
          <w:bCs/>
          <w:iCs/>
          <w:color w:val="auto"/>
          <w:spacing w:val="1"/>
          <w:sz w:val="24"/>
          <w:szCs w:val="24"/>
        </w:rPr>
        <w:t xml:space="preserve">/год. </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lastRenderedPageBreak/>
        <w:t>Расход газа на централизованное теплоснабжение от существующей котельной, планируемую БМК-1 и  АИТ</w:t>
      </w:r>
      <w:r w:rsidR="00EB529C" w:rsidRPr="00E8142F">
        <w:rPr>
          <w:rFonts w:ascii="Times New Roman" w:hAnsi="Times New Roman"/>
          <w:bCs/>
          <w:iCs/>
          <w:color w:val="auto"/>
          <w:spacing w:val="1"/>
          <w:sz w:val="24"/>
          <w:szCs w:val="24"/>
        </w:rPr>
        <w:t xml:space="preserve"> приведен в таблице 6.3.6.</w:t>
      </w:r>
    </w:p>
    <w:p w:rsidR="00897E85" w:rsidRDefault="00897E85" w:rsidP="00EB529C">
      <w:pPr>
        <w:tabs>
          <w:tab w:val="left" w:pos="1451"/>
        </w:tabs>
        <w:ind w:firstLine="709"/>
        <w:jc w:val="right"/>
        <w:rPr>
          <w:rFonts w:ascii="Times New Roman" w:hAnsi="Times New Roman"/>
          <w:bCs/>
          <w:iCs/>
          <w:color w:val="auto"/>
          <w:spacing w:val="1"/>
          <w:sz w:val="24"/>
          <w:szCs w:val="24"/>
        </w:rPr>
      </w:pPr>
    </w:p>
    <w:p w:rsidR="00897E85" w:rsidRDefault="00897E85" w:rsidP="00EB529C">
      <w:pPr>
        <w:tabs>
          <w:tab w:val="left" w:pos="1451"/>
        </w:tabs>
        <w:ind w:firstLine="709"/>
        <w:jc w:val="right"/>
        <w:rPr>
          <w:rFonts w:ascii="Times New Roman" w:hAnsi="Times New Roman"/>
          <w:bCs/>
          <w:iCs/>
          <w:color w:val="auto"/>
          <w:spacing w:val="1"/>
          <w:sz w:val="24"/>
          <w:szCs w:val="24"/>
        </w:rPr>
      </w:pPr>
    </w:p>
    <w:p w:rsidR="00897E85" w:rsidRDefault="00897E85" w:rsidP="00EB529C">
      <w:pPr>
        <w:tabs>
          <w:tab w:val="left" w:pos="1451"/>
        </w:tabs>
        <w:ind w:firstLine="709"/>
        <w:jc w:val="right"/>
        <w:rPr>
          <w:rFonts w:ascii="Times New Roman" w:hAnsi="Times New Roman"/>
          <w:bCs/>
          <w:iCs/>
          <w:color w:val="auto"/>
          <w:spacing w:val="1"/>
          <w:sz w:val="24"/>
          <w:szCs w:val="24"/>
        </w:rPr>
      </w:pPr>
    </w:p>
    <w:p w:rsidR="00897E85" w:rsidRDefault="00897E85" w:rsidP="00EB529C">
      <w:pPr>
        <w:tabs>
          <w:tab w:val="left" w:pos="1451"/>
        </w:tabs>
        <w:ind w:firstLine="709"/>
        <w:jc w:val="right"/>
        <w:rPr>
          <w:rFonts w:ascii="Times New Roman" w:hAnsi="Times New Roman"/>
          <w:bCs/>
          <w:iCs/>
          <w:color w:val="auto"/>
          <w:spacing w:val="1"/>
          <w:sz w:val="24"/>
          <w:szCs w:val="24"/>
        </w:rPr>
      </w:pPr>
    </w:p>
    <w:p w:rsidR="00897E85" w:rsidRDefault="00897E85" w:rsidP="00EB529C">
      <w:pPr>
        <w:tabs>
          <w:tab w:val="left" w:pos="1451"/>
        </w:tabs>
        <w:ind w:firstLine="709"/>
        <w:jc w:val="right"/>
        <w:rPr>
          <w:rFonts w:ascii="Times New Roman" w:hAnsi="Times New Roman"/>
          <w:bCs/>
          <w:iCs/>
          <w:color w:val="auto"/>
          <w:spacing w:val="1"/>
          <w:sz w:val="24"/>
          <w:szCs w:val="24"/>
        </w:rPr>
      </w:pPr>
    </w:p>
    <w:p w:rsidR="00897E85" w:rsidRDefault="00897E85" w:rsidP="00EB529C">
      <w:pPr>
        <w:tabs>
          <w:tab w:val="left" w:pos="1451"/>
        </w:tabs>
        <w:ind w:firstLine="709"/>
        <w:jc w:val="right"/>
        <w:rPr>
          <w:rFonts w:ascii="Times New Roman" w:hAnsi="Times New Roman"/>
          <w:bCs/>
          <w:iCs/>
          <w:color w:val="auto"/>
          <w:spacing w:val="1"/>
          <w:sz w:val="24"/>
          <w:szCs w:val="24"/>
        </w:rPr>
      </w:pPr>
    </w:p>
    <w:p w:rsidR="00EB529C" w:rsidRPr="00E8142F" w:rsidRDefault="00CC0E08" w:rsidP="00EB529C">
      <w:pPr>
        <w:tabs>
          <w:tab w:val="left" w:pos="1451"/>
        </w:tabs>
        <w:ind w:firstLine="709"/>
        <w:jc w:val="right"/>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Таблица </w:t>
      </w:r>
      <w:r w:rsidR="00EB529C" w:rsidRPr="00E8142F">
        <w:rPr>
          <w:rFonts w:ascii="Times New Roman" w:hAnsi="Times New Roman"/>
          <w:bCs/>
          <w:iCs/>
          <w:color w:val="auto"/>
          <w:spacing w:val="1"/>
          <w:sz w:val="24"/>
          <w:szCs w:val="24"/>
        </w:rPr>
        <w:t>6.3.6.</w:t>
      </w:r>
    </w:p>
    <w:tbl>
      <w:tblPr>
        <w:tblpPr w:leftFromText="180" w:rightFromText="180" w:vertAnchor="text" w:horzAnchor="margin" w:tblpY="4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60" w:firstRow="1" w:lastRow="1" w:firstColumn="0" w:lastColumn="1" w:noHBand="0" w:noVBand="0"/>
      </w:tblPr>
      <w:tblGrid>
        <w:gridCol w:w="2739"/>
        <w:gridCol w:w="1684"/>
        <w:gridCol w:w="1538"/>
        <w:gridCol w:w="1384"/>
        <w:gridCol w:w="3075"/>
      </w:tblGrid>
      <w:tr w:rsidR="00CC0E08" w:rsidRPr="00E8142F" w:rsidTr="009A7581">
        <w:trPr>
          <w:trHeight w:val="411"/>
        </w:trPr>
        <w:tc>
          <w:tcPr>
            <w:tcW w:w="2739" w:type="dxa"/>
            <w:vMerge w:val="restart"/>
          </w:tcPr>
          <w:p w:rsidR="00CC0E08" w:rsidRPr="00E8142F" w:rsidRDefault="00CC0E08" w:rsidP="00CC0E08">
            <w:pPr>
              <w:rPr>
                <w:rFonts w:ascii="Times New Roman" w:hAnsi="Times New Roman"/>
                <w:b/>
                <w:sz w:val="20"/>
                <w:szCs w:val="20"/>
              </w:rPr>
            </w:pPr>
            <w:r w:rsidRPr="00E8142F">
              <w:rPr>
                <w:rFonts w:ascii="Times New Roman" w:hAnsi="Times New Roman"/>
                <w:b/>
                <w:sz w:val="20"/>
                <w:szCs w:val="20"/>
              </w:rPr>
              <w:t>Потребители газа</w:t>
            </w:r>
          </w:p>
        </w:tc>
        <w:tc>
          <w:tcPr>
            <w:tcW w:w="1684" w:type="dxa"/>
            <w:vMerge w:val="restart"/>
          </w:tcPr>
          <w:p w:rsidR="00CC0E08" w:rsidRPr="00E8142F" w:rsidRDefault="00CC0E08" w:rsidP="00CC0E08">
            <w:pPr>
              <w:rPr>
                <w:rFonts w:ascii="Times New Roman" w:hAnsi="Times New Roman"/>
                <w:b/>
                <w:sz w:val="20"/>
                <w:szCs w:val="20"/>
              </w:rPr>
            </w:pPr>
            <w:r w:rsidRPr="00E8142F">
              <w:rPr>
                <w:rFonts w:ascii="Times New Roman" w:hAnsi="Times New Roman"/>
                <w:b/>
                <w:sz w:val="20"/>
                <w:szCs w:val="20"/>
              </w:rPr>
              <w:t>Общая тепловая мощность, Гкал/ч</w:t>
            </w:r>
          </w:p>
        </w:tc>
        <w:tc>
          <w:tcPr>
            <w:tcW w:w="2922" w:type="dxa"/>
            <w:gridSpan w:val="2"/>
          </w:tcPr>
          <w:p w:rsidR="00CC0E08" w:rsidRPr="00E8142F" w:rsidRDefault="00CC0E08" w:rsidP="00CC0E08">
            <w:pPr>
              <w:rPr>
                <w:rFonts w:ascii="Times New Roman" w:hAnsi="Times New Roman"/>
                <w:b/>
                <w:sz w:val="20"/>
                <w:szCs w:val="20"/>
              </w:rPr>
            </w:pPr>
            <w:r w:rsidRPr="00E8142F">
              <w:rPr>
                <w:rFonts w:ascii="Times New Roman" w:hAnsi="Times New Roman"/>
                <w:b/>
                <w:sz w:val="20"/>
                <w:szCs w:val="20"/>
              </w:rPr>
              <w:t xml:space="preserve">Общий расход газа </w:t>
            </w:r>
          </w:p>
        </w:tc>
        <w:tc>
          <w:tcPr>
            <w:tcW w:w="3075" w:type="dxa"/>
            <w:vMerge w:val="restart"/>
          </w:tcPr>
          <w:p w:rsidR="00CC0E08" w:rsidRPr="00E8142F" w:rsidRDefault="00CC0E08" w:rsidP="00CC0E08">
            <w:pPr>
              <w:jc w:val="center"/>
              <w:rPr>
                <w:rFonts w:ascii="Times New Roman" w:hAnsi="Times New Roman"/>
                <w:b/>
                <w:sz w:val="20"/>
                <w:szCs w:val="20"/>
              </w:rPr>
            </w:pPr>
            <w:r w:rsidRPr="00E8142F">
              <w:rPr>
                <w:rFonts w:ascii="Times New Roman" w:hAnsi="Times New Roman"/>
                <w:b/>
                <w:sz w:val="20"/>
                <w:szCs w:val="20"/>
              </w:rPr>
              <w:t>Примечания</w:t>
            </w:r>
          </w:p>
          <w:p w:rsidR="00CC0E08" w:rsidRPr="00E8142F" w:rsidRDefault="00CC0E08" w:rsidP="00CC0E08">
            <w:pPr>
              <w:rPr>
                <w:rFonts w:ascii="Times New Roman" w:hAnsi="Times New Roman"/>
                <w:b/>
                <w:sz w:val="20"/>
                <w:szCs w:val="20"/>
              </w:rPr>
            </w:pPr>
          </w:p>
        </w:tc>
      </w:tr>
      <w:tr w:rsidR="00CC0E08" w:rsidRPr="00E8142F" w:rsidTr="009A7581">
        <w:trPr>
          <w:trHeight w:val="633"/>
        </w:trPr>
        <w:tc>
          <w:tcPr>
            <w:tcW w:w="2739" w:type="dxa"/>
            <w:vMerge/>
          </w:tcPr>
          <w:p w:rsidR="00CC0E08" w:rsidRPr="00E8142F" w:rsidRDefault="00CC0E08" w:rsidP="00CC0E08">
            <w:pPr>
              <w:rPr>
                <w:rFonts w:ascii="Times New Roman" w:hAnsi="Times New Roman"/>
                <w:sz w:val="20"/>
                <w:szCs w:val="20"/>
              </w:rPr>
            </w:pPr>
          </w:p>
        </w:tc>
        <w:tc>
          <w:tcPr>
            <w:tcW w:w="1684" w:type="dxa"/>
            <w:vMerge/>
          </w:tcPr>
          <w:p w:rsidR="00CC0E08" w:rsidRPr="00E8142F" w:rsidRDefault="00CC0E08" w:rsidP="00CC0E08">
            <w:pPr>
              <w:rPr>
                <w:rFonts w:ascii="Times New Roman" w:hAnsi="Times New Roman"/>
                <w:sz w:val="20"/>
                <w:szCs w:val="20"/>
              </w:rPr>
            </w:pPr>
          </w:p>
        </w:tc>
        <w:tc>
          <w:tcPr>
            <w:tcW w:w="1538" w:type="dxa"/>
          </w:tcPr>
          <w:p w:rsidR="00CC0E08" w:rsidRPr="00E8142F" w:rsidRDefault="00CC0E08" w:rsidP="00CC0E08">
            <w:pPr>
              <w:rPr>
                <w:rFonts w:ascii="Times New Roman" w:hAnsi="Times New Roman"/>
                <w:sz w:val="20"/>
                <w:szCs w:val="20"/>
              </w:rPr>
            </w:pPr>
            <w:r w:rsidRPr="00E8142F">
              <w:rPr>
                <w:rFonts w:ascii="Times New Roman" w:hAnsi="Times New Roman"/>
                <w:sz w:val="20"/>
                <w:szCs w:val="20"/>
              </w:rPr>
              <w:t>Годовой, м³/год</w:t>
            </w:r>
          </w:p>
        </w:tc>
        <w:tc>
          <w:tcPr>
            <w:tcW w:w="1384" w:type="dxa"/>
          </w:tcPr>
          <w:p w:rsidR="00CC0E08" w:rsidRPr="00E8142F" w:rsidRDefault="00CC0E08" w:rsidP="00CC0E08">
            <w:pPr>
              <w:rPr>
                <w:rFonts w:ascii="Times New Roman" w:hAnsi="Times New Roman"/>
                <w:sz w:val="20"/>
                <w:szCs w:val="20"/>
              </w:rPr>
            </w:pPr>
            <w:r w:rsidRPr="00E8142F">
              <w:rPr>
                <w:rFonts w:ascii="Times New Roman" w:hAnsi="Times New Roman"/>
                <w:sz w:val="20"/>
                <w:szCs w:val="20"/>
              </w:rPr>
              <w:t>Часовой, м³/ч</w:t>
            </w:r>
          </w:p>
        </w:tc>
        <w:tc>
          <w:tcPr>
            <w:tcW w:w="3075" w:type="dxa"/>
            <w:vMerge/>
            <w:tcBorders>
              <w:bottom w:val="single" w:sz="4" w:space="0" w:color="auto"/>
            </w:tcBorders>
          </w:tcPr>
          <w:p w:rsidR="00CC0E08" w:rsidRPr="00E8142F" w:rsidRDefault="00CC0E08" w:rsidP="00CC0E08">
            <w:pPr>
              <w:rPr>
                <w:rFonts w:ascii="Times New Roman" w:hAnsi="Times New Roman"/>
                <w:sz w:val="20"/>
                <w:szCs w:val="20"/>
              </w:rPr>
            </w:pPr>
          </w:p>
        </w:tc>
      </w:tr>
      <w:tr w:rsidR="00CC0E08" w:rsidRPr="00E8142F" w:rsidTr="009A7581">
        <w:trPr>
          <w:trHeight w:val="490"/>
        </w:trPr>
        <w:tc>
          <w:tcPr>
            <w:tcW w:w="2739" w:type="dxa"/>
          </w:tcPr>
          <w:p w:rsidR="00CC0E08" w:rsidRPr="00E8142F" w:rsidRDefault="00CC0E08" w:rsidP="00CC0E08">
            <w:pPr>
              <w:rPr>
                <w:rFonts w:ascii="Times New Roman" w:hAnsi="Times New Roman"/>
                <w:sz w:val="20"/>
                <w:szCs w:val="20"/>
              </w:rPr>
            </w:pPr>
            <w:r w:rsidRPr="00E8142F">
              <w:rPr>
                <w:rFonts w:ascii="Times New Roman" w:hAnsi="Times New Roman"/>
                <w:sz w:val="20"/>
                <w:szCs w:val="20"/>
              </w:rPr>
              <w:t xml:space="preserve">Проектируемая  котельная БМК -1 </w:t>
            </w:r>
          </w:p>
        </w:tc>
        <w:tc>
          <w:tcPr>
            <w:tcW w:w="1684" w:type="dxa"/>
          </w:tcPr>
          <w:p w:rsidR="00CC0E08" w:rsidRPr="00E8142F" w:rsidRDefault="00CC0E08" w:rsidP="00EB529C">
            <w:pPr>
              <w:jc w:val="center"/>
              <w:rPr>
                <w:rFonts w:ascii="Times New Roman" w:hAnsi="Times New Roman"/>
                <w:sz w:val="20"/>
                <w:szCs w:val="20"/>
              </w:rPr>
            </w:pPr>
            <w:r w:rsidRPr="00E8142F">
              <w:rPr>
                <w:rFonts w:ascii="Times New Roman" w:hAnsi="Times New Roman"/>
                <w:sz w:val="20"/>
                <w:szCs w:val="20"/>
              </w:rPr>
              <w:t>0,6</w:t>
            </w:r>
          </w:p>
        </w:tc>
        <w:tc>
          <w:tcPr>
            <w:tcW w:w="1538" w:type="dxa"/>
          </w:tcPr>
          <w:p w:rsidR="00CC0E08" w:rsidRPr="00E8142F" w:rsidRDefault="00CC0E08" w:rsidP="00EB529C">
            <w:pPr>
              <w:jc w:val="center"/>
              <w:rPr>
                <w:rFonts w:ascii="Times New Roman" w:hAnsi="Times New Roman"/>
                <w:sz w:val="20"/>
                <w:szCs w:val="20"/>
              </w:rPr>
            </w:pPr>
            <w:r w:rsidRPr="00E8142F">
              <w:rPr>
                <w:rFonts w:ascii="Times New Roman" w:hAnsi="Times New Roman"/>
                <w:sz w:val="20"/>
                <w:szCs w:val="20"/>
              </w:rPr>
              <w:t>211404</w:t>
            </w:r>
          </w:p>
        </w:tc>
        <w:tc>
          <w:tcPr>
            <w:tcW w:w="1384" w:type="dxa"/>
          </w:tcPr>
          <w:p w:rsidR="00CC0E08" w:rsidRPr="00E8142F" w:rsidRDefault="00CC0E08" w:rsidP="00EB529C">
            <w:pPr>
              <w:jc w:val="center"/>
              <w:rPr>
                <w:rFonts w:ascii="Times New Roman" w:hAnsi="Times New Roman"/>
                <w:sz w:val="20"/>
                <w:szCs w:val="20"/>
              </w:rPr>
            </w:pPr>
            <w:r w:rsidRPr="00E8142F">
              <w:rPr>
                <w:rFonts w:ascii="Times New Roman" w:hAnsi="Times New Roman"/>
                <w:sz w:val="20"/>
                <w:szCs w:val="20"/>
              </w:rPr>
              <w:t>79,0</w:t>
            </w:r>
          </w:p>
        </w:tc>
        <w:tc>
          <w:tcPr>
            <w:tcW w:w="3075" w:type="dxa"/>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кварталы №22,23,24,25</w:t>
            </w:r>
          </w:p>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(объекты торговли)</w:t>
            </w:r>
          </w:p>
        </w:tc>
      </w:tr>
      <w:tr w:rsidR="00CC0E08" w:rsidRPr="00E8142F" w:rsidTr="009A7581">
        <w:trPr>
          <w:trHeight w:val="269"/>
        </w:trPr>
        <w:tc>
          <w:tcPr>
            <w:tcW w:w="2739" w:type="dxa"/>
          </w:tcPr>
          <w:p w:rsidR="00CC0E08" w:rsidRPr="00E8142F" w:rsidRDefault="00CC0E08" w:rsidP="00CC0E08">
            <w:pPr>
              <w:rPr>
                <w:rFonts w:ascii="Times New Roman" w:hAnsi="Times New Roman"/>
                <w:sz w:val="20"/>
                <w:szCs w:val="20"/>
              </w:rPr>
            </w:pPr>
            <w:r w:rsidRPr="00E8142F">
              <w:rPr>
                <w:rFonts w:ascii="Times New Roman" w:hAnsi="Times New Roman"/>
                <w:sz w:val="20"/>
                <w:szCs w:val="20"/>
              </w:rPr>
              <w:t>АИТ-1</w:t>
            </w:r>
          </w:p>
        </w:tc>
        <w:tc>
          <w:tcPr>
            <w:tcW w:w="1684" w:type="dxa"/>
          </w:tcPr>
          <w:p w:rsidR="00CC0E08" w:rsidRPr="00E8142F" w:rsidRDefault="00CC0E08" w:rsidP="00EB529C">
            <w:pPr>
              <w:jc w:val="center"/>
              <w:rPr>
                <w:rFonts w:ascii="Times New Roman" w:hAnsi="Times New Roman"/>
                <w:sz w:val="20"/>
                <w:szCs w:val="20"/>
              </w:rPr>
            </w:pPr>
            <w:r w:rsidRPr="00E8142F">
              <w:rPr>
                <w:rFonts w:ascii="Times New Roman" w:hAnsi="Times New Roman"/>
                <w:sz w:val="20"/>
                <w:szCs w:val="20"/>
              </w:rPr>
              <w:t>0,1</w:t>
            </w:r>
          </w:p>
        </w:tc>
        <w:tc>
          <w:tcPr>
            <w:tcW w:w="1538" w:type="dxa"/>
          </w:tcPr>
          <w:p w:rsidR="00CC0E08" w:rsidRPr="00E8142F" w:rsidRDefault="00CC0E08" w:rsidP="00EB529C">
            <w:pPr>
              <w:jc w:val="center"/>
              <w:rPr>
                <w:rFonts w:ascii="Times New Roman" w:hAnsi="Times New Roman"/>
                <w:sz w:val="20"/>
                <w:szCs w:val="20"/>
              </w:rPr>
            </w:pPr>
            <w:r w:rsidRPr="00E8142F">
              <w:rPr>
                <w:rFonts w:ascii="Times New Roman" w:hAnsi="Times New Roman"/>
                <w:sz w:val="20"/>
                <w:szCs w:val="20"/>
              </w:rPr>
              <w:t>35323</w:t>
            </w:r>
          </w:p>
        </w:tc>
        <w:tc>
          <w:tcPr>
            <w:tcW w:w="1384" w:type="dxa"/>
          </w:tcPr>
          <w:p w:rsidR="00CC0E08" w:rsidRPr="00E8142F" w:rsidRDefault="00CC0E08" w:rsidP="00EB529C">
            <w:pPr>
              <w:jc w:val="center"/>
              <w:rPr>
                <w:rFonts w:ascii="Times New Roman" w:hAnsi="Times New Roman"/>
                <w:sz w:val="20"/>
                <w:szCs w:val="20"/>
              </w:rPr>
            </w:pPr>
            <w:r w:rsidRPr="00E8142F">
              <w:rPr>
                <w:rFonts w:ascii="Times New Roman" w:hAnsi="Times New Roman"/>
                <w:sz w:val="20"/>
                <w:szCs w:val="20"/>
              </w:rPr>
              <w:t>13,2</w:t>
            </w:r>
          </w:p>
        </w:tc>
        <w:tc>
          <w:tcPr>
            <w:tcW w:w="3075" w:type="dxa"/>
          </w:tcPr>
          <w:p w:rsidR="00CC0E08" w:rsidRPr="00E8142F" w:rsidRDefault="00CC0E08" w:rsidP="00EB529C">
            <w:pPr>
              <w:jc w:val="center"/>
              <w:rPr>
                <w:rFonts w:ascii="Times New Roman" w:hAnsi="Times New Roman"/>
                <w:sz w:val="20"/>
                <w:szCs w:val="20"/>
              </w:rPr>
            </w:pPr>
            <w:r w:rsidRPr="00E8142F">
              <w:rPr>
                <w:rFonts w:ascii="Times New Roman" w:hAnsi="Times New Roman"/>
                <w:sz w:val="20"/>
                <w:szCs w:val="20"/>
              </w:rPr>
              <w:t>квартал №40 (детский сад)</w:t>
            </w:r>
          </w:p>
        </w:tc>
      </w:tr>
      <w:tr w:rsidR="00CC0E08" w:rsidRPr="00E8142F" w:rsidTr="009A7581">
        <w:trPr>
          <w:trHeight w:val="600"/>
        </w:trPr>
        <w:tc>
          <w:tcPr>
            <w:tcW w:w="2739" w:type="dxa"/>
          </w:tcPr>
          <w:p w:rsidR="00EB529C" w:rsidRPr="00E8142F" w:rsidRDefault="00CC0E08" w:rsidP="00CC0E08">
            <w:pPr>
              <w:rPr>
                <w:rFonts w:ascii="Times New Roman" w:hAnsi="Times New Roman"/>
                <w:sz w:val="20"/>
                <w:szCs w:val="20"/>
              </w:rPr>
            </w:pPr>
            <w:r w:rsidRPr="00E8142F">
              <w:rPr>
                <w:rFonts w:ascii="Times New Roman" w:hAnsi="Times New Roman"/>
                <w:sz w:val="20"/>
                <w:szCs w:val="20"/>
              </w:rPr>
              <w:t xml:space="preserve">Существующая котельная №15 – 1,56 Гкал/ч </w:t>
            </w:r>
          </w:p>
          <w:p w:rsidR="00CC0E08" w:rsidRPr="00E8142F" w:rsidRDefault="00CC0E08" w:rsidP="00EB529C">
            <w:pPr>
              <w:rPr>
                <w:rFonts w:ascii="Times New Roman" w:hAnsi="Times New Roman"/>
                <w:sz w:val="20"/>
                <w:szCs w:val="20"/>
              </w:rPr>
            </w:pPr>
            <w:r w:rsidRPr="00E8142F">
              <w:rPr>
                <w:rFonts w:ascii="Times New Roman" w:hAnsi="Times New Roman"/>
                <w:sz w:val="20"/>
                <w:szCs w:val="20"/>
              </w:rPr>
              <w:t xml:space="preserve">(увеличение тепловой мощности </w:t>
            </w:r>
          </w:p>
        </w:tc>
        <w:tc>
          <w:tcPr>
            <w:tcW w:w="1684" w:type="dxa"/>
          </w:tcPr>
          <w:p w:rsidR="00CC0E08" w:rsidRPr="00E8142F" w:rsidRDefault="00CC0E08" w:rsidP="00EB529C">
            <w:pPr>
              <w:jc w:val="center"/>
              <w:rPr>
                <w:rFonts w:ascii="Times New Roman" w:hAnsi="Times New Roman"/>
                <w:sz w:val="20"/>
                <w:szCs w:val="20"/>
              </w:rPr>
            </w:pPr>
            <w:r w:rsidRPr="00E8142F">
              <w:rPr>
                <w:rFonts w:ascii="Times New Roman" w:hAnsi="Times New Roman"/>
                <w:sz w:val="20"/>
                <w:szCs w:val="20"/>
              </w:rPr>
              <w:t>2,7</w:t>
            </w:r>
          </w:p>
        </w:tc>
        <w:tc>
          <w:tcPr>
            <w:tcW w:w="1538" w:type="dxa"/>
          </w:tcPr>
          <w:p w:rsidR="00CC0E08" w:rsidRPr="00E8142F" w:rsidRDefault="00CC0E08" w:rsidP="00EB529C">
            <w:pPr>
              <w:jc w:val="center"/>
              <w:rPr>
                <w:rFonts w:ascii="Times New Roman" w:hAnsi="Times New Roman"/>
                <w:sz w:val="20"/>
                <w:szCs w:val="20"/>
              </w:rPr>
            </w:pPr>
            <w:r w:rsidRPr="00E8142F">
              <w:rPr>
                <w:rFonts w:ascii="Times New Roman" w:hAnsi="Times New Roman"/>
                <w:sz w:val="20"/>
                <w:szCs w:val="20"/>
              </w:rPr>
              <w:t>1003500</w:t>
            </w:r>
          </w:p>
        </w:tc>
        <w:tc>
          <w:tcPr>
            <w:tcW w:w="1384" w:type="dxa"/>
          </w:tcPr>
          <w:p w:rsidR="00CC0E08" w:rsidRPr="00E8142F" w:rsidRDefault="00CC0E08" w:rsidP="00EB529C">
            <w:pPr>
              <w:jc w:val="center"/>
              <w:rPr>
                <w:rFonts w:ascii="Times New Roman" w:hAnsi="Times New Roman"/>
                <w:sz w:val="20"/>
                <w:szCs w:val="20"/>
              </w:rPr>
            </w:pPr>
            <w:r w:rsidRPr="00E8142F">
              <w:rPr>
                <w:rFonts w:ascii="Times New Roman" w:hAnsi="Times New Roman"/>
                <w:sz w:val="20"/>
                <w:szCs w:val="20"/>
              </w:rPr>
              <w:t>375,0</w:t>
            </w:r>
          </w:p>
        </w:tc>
        <w:tc>
          <w:tcPr>
            <w:tcW w:w="3075" w:type="dxa"/>
          </w:tcPr>
          <w:p w:rsidR="00CC0E08" w:rsidRPr="00E8142F" w:rsidRDefault="00CC0E08" w:rsidP="00CC0E08">
            <w:pPr>
              <w:jc w:val="center"/>
              <w:rPr>
                <w:rFonts w:ascii="Times New Roman" w:hAnsi="Times New Roman"/>
                <w:sz w:val="20"/>
                <w:szCs w:val="20"/>
              </w:rPr>
            </w:pPr>
            <w:r w:rsidRPr="00E8142F">
              <w:rPr>
                <w:rFonts w:ascii="Times New Roman" w:hAnsi="Times New Roman"/>
                <w:sz w:val="20"/>
                <w:szCs w:val="20"/>
              </w:rPr>
              <w:t>квартал №76</w:t>
            </w:r>
          </w:p>
        </w:tc>
      </w:tr>
    </w:tbl>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В соответствии с расчетными данными по проектируемым кварталам  и расходом газа на существующую застройку и с учетом ранее выполненных проектов газоснабжения  предлагается  при рабочем проектировании учесть дополнительные нагрузки (расход газа) на газопроводы. Диаметры газопроводов, производительность и  тип ГРП уточняются  при выполнении проектной документации  по газоснабжению  населенного пункта. </w:t>
      </w:r>
    </w:p>
    <w:p w:rsidR="00CC0E08" w:rsidRPr="00E8142F" w:rsidRDefault="00CC0E08" w:rsidP="00EB529C">
      <w:pPr>
        <w:tabs>
          <w:tab w:val="left" w:pos="1451"/>
        </w:tabs>
        <w:ind w:firstLine="709"/>
        <w:jc w:val="both"/>
        <w:rPr>
          <w:rFonts w:ascii="Times New Roman" w:hAnsi="Times New Roman"/>
          <w:b/>
          <w:bCs/>
          <w:i/>
          <w:iCs/>
          <w:spacing w:val="1"/>
          <w:sz w:val="24"/>
          <w:szCs w:val="24"/>
        </w:rPr>
      </w:pPr>
      <w:r w:rsidRPr="00E8142F">
        <w:rPr>
          <w:rFonts w:ascii="Times New Roman" w:hAnsi="Times New Roman"/>
          <w:b/>
          <w:bCs/>
          <w:i/>
          <w:iCs/>
          <w:spacing w:val="1"/>
          <w:sz w:val="24"/>
          <w:szCs w:val="24"/>
        </w:rPr>
        <w:t xml:space="preserve">Условия прокладки газопровода и размещение ГРП (ШРП). </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Прокладка распределительных газопроводов в населенных пунктах в основном -</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подземная. Надземная прокладка допускается только при соответствующем обосновании, не противоречащему требованиям СП 62.13330.2011и СП 42.13330.2011 и ПБ 12-529-03.</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Прокладка газопроводов при пересечении железных и автомобильных дорог I-IV категорий производится подземно, в футлярах, стальных или неметаллических. </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Футляры должны удовлетворять условиям прочности и долговечности. На одном конце футляра следует предусматривать контрольную трубку, выходящую под защитное устройство. Стальной футляр должен быть защищен от разрушения средствами ЭХЗ. В других случаях концы футляров должны располагаться на расстоянии:</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 не менее </w:t>
      </w:r>
      <w:smartTag w:uri="urn:schemas-microsoft-com:office:smarttags" w:element="metricconverter">
        <w:smartTagPr>
          <w:attr w:name="ProductID" w:val="2 м"/>
        </w:smartTagPr>
        <w:r w:rsidRPr="00E8142F">
          <w:rPr>
            <w:rFonts w:ascii="Times New Roman" w:hAnsi="Times New Roman"/>
            <w:bCs/>
            <w:iCs/>
            <w:color w:val="auto"/>
            <w:spacing w:val="1"/>
            <w:sz w:val="24"/>
            <w:szCs w:val="24"/>
          </w:rPr>
          <w:t>2 м</w:t>
        </w:r>
      </w:smartTag>
      <w:r w:rsidRPr="00E8142F">
        <w:rPr>
          <w:rFonts w:ascii="Times New Roman" w:hAnsi="Times New Roman"/>
          <w:bCs/>
          <w:iCs/>
          <w:color w:val="auto"/>
          <w:spacing w:val="1"/>
          <w:sz w:val="24"/>
          <w:szCs w:val="24"/>
        </w:rPr>
        <w:t xml:space="preserve"> от крайнего рельса железных дорог колеи </w:t>
      </w:r>
      <w:smartTag w:uri="urn:schemas-microsoft-com:office:smarttags" w:element="metricconverter">
        <w:smartTagPr>
          <w:attr w:name="ProductID" w:val="750 мм"/>
        </w:smartTagPr>
        <w:r w:rsidRPr="00E8142F">
          <w:rPr>
            <w:rFonts w:ascii="Times New Roman" w:hAnsi="Times New Roman"/>
            <w:bCs/>
            <w:iCs/>
            <w:color w:val="auto"/>
            <w:spacing w:val="1"/>
            <w:sz w:val="24"/>
            <w:szCs w:val="24"/>
          </w:rPr>
          <w:t>750 мм</w:t>
        </w:r>
      </w:smartTag>
      <w:r w:rsidRPr="00E8142F">
        <w:rPr>
          <w:rFonts w:ascii="Times New Roman" w:hAnsi="Times New Roman"/>
          <w:bCs/>
          <w:iCs/>
          <w:color w:val="auto"/>
          <w:spacing w:val="1"/>
          <w:sz w:val="24"/>
          <w:szCs w:val="24"/>
        </w:rPr>
        <w:t>, а также от края проезжей части улиц;</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 не менее </w:t>
      </w:r>
      <w:smartTag w:uri="urn:schemas-microsoft-com:office:smarttags" w:element="metricconverter">
        <w:smartTagPr>
          <w:attr w:name="ProductID" w:val="3 м"/>
        </w:smartTagPr>
        <w:r w:rsidRPr="00E8142F">
          <w:rPr>
            <w:rFonts w:ascii="Times New Roman" w:hAnsi="Times New Roman"/>
            <w:bCs/>
            <w:iCs/>
            <w:color w:val="auto"/>
            <w:spacing w:val="1"/>
            <w:sz w:val="24"/>
            <w:szCs w:val="24"/>
          </w:rPr>
          <w:t>3 м</w:t>
        </w:r>
      </w:smartTag>
      <w:r w:rsidRPr="00E8142F">
        <w:rPr>
          <w:rFonts w:ascii="Times New Roman" w:hAnsi="Times New Roman"/>
          <w:bCs/>
          <w:iCs/>
          <w:color w:val="auto"/>
          <w:spacing w:val="1"/>
          <w:sz w:val="24"/>
          <w:szCs w:val="24"/>
        </w:rPr>
        <w:t xml:space="preserve"> от края водоотводного сооружения дорог (кювета, канавы, резерва) и от крайнего рельса железных дорог не общего пользования, но не менее </w:t>
      </w:r>
      <w:smartTag w:uri="urn:schemas-microsoft-com:office:smarttags" w:element="metricconverter">
        <w:smartTagPr>
          <w:attr w:name="ProductID" w:val="2 м"/>
        </w:smartTagPr>
        <w:r w:rsidRPr="00E8142F">
          <w:rPr>
            <w:rFonts w:ascii="Times New Roman" w:hAnsi="Times New Roman"/>
            <w:bCs/>
            <w:iCs/>
            <w:color w:val="auto"/>
            <w:spacing w:val="1"/>
            <w:sz w:val="24"/>
            <w:szCs w:val="24"/>
          </w:rPr>
          <w:t>2 м</w:t>
        </w:r>
      </w:smartTag>
      <w:r w:rsidRPr="00E8142F">
        <w:rPr>
          <w:rFonts w:ascii="Times New Roman" w:hAnsi="Times New Roman"/>
          <w:bCs/>
          <w:iCs/>
          <w:color w:val="auto"/>
          <w:spacing w:val="1"/>
          <w:sz w:val="24"/>
          <w:szCs w:val="24"/>
        </w:rPr>
        <w:t xml:space="preserve"> от подошвы насыпей.</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Для полиэтиленовых газопроводов на пересечениях железнодорожных и</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автомобильных дорог I-III категории должны применяться полиэтиленовые трубы</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ПЭ100 SDR 11 (рабочее давление до 0,6 МПа, коэффициент запаса прочности -</w:t>
      </w:r>
      <w:r w:rsidR="00EB529C"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2,8).</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Отключающие устройства, предусмотренные к установке на переходах через железные и автомобильные дороги, следует размещать:</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 на тупиковых газопроводах - не далее </w:t>
      </w:r>
      <w:smartTag w:uri="urn:schemas-microsoft-com:office:smarttags" w:element="metricconverter">
        <w:smartTagPr>
          <w:attr w:name="ProductID" w:val="1000 м"/>
        </w:smartTagPr>
        <w:r w:rsidRPr="00E8142F">
          <w:rPr>
            <w:rFonts w:ascii="Times New Roman" w:hAnsi="Times New Roman"/>
            <w:bCs/>
            <w:iCs/>
            <w:color w:val="auto"/>
            <w:spacing w:val="1"/>
            <w:sz w:val="24"/>
            <w:szCs w:val="24"/>
          </w:rPr>
          <w:t>1000 м</w:t>
        </w:r>
      </w:smartTag>
      <w:r w:rsidRPr="00E8142F">
        <w:rPr>
          <w:rFonts w:ascii="Times New Roman" w:hAnsi="Times New Roman"/>
          <w:bCs/>
          <w:iCs/>
          <w:color w:val="auto"/>
          <w:spacing w:val="1"/>
          <w:sz w:val="24"/>
          <w:szCs w:val="24"/>
        </w:rPr>
        <w:t xml:space="preserve"> от перехода (по ходу газа);</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на кольцевых газопроводах - по обе стороны перехода на расстоянии не</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далее </w:t>
      </w:r>
      <w:smartTag w:uri="urn:schemas-microsoft-com:office:smarttags" w:element="metricconverter">
        <w:smartTagPr>
          <w:attr w:name="ProductID" w:val="1000 м"/>
        </w:smartTagPr>
        <w:r w:rsidRPr="00E8142F">
          <w:rPr>
            <w:rFonts w:ascii="Times New Roman" w:hAnsi="Times New Roman"/>
            <w:bCs/>
            <w:iCs/>
            <w:color w:val="auto"/>
            <w:spacing w:val="1"/>
            <w:sz w:val="24"/>
            <w:szCs w:val="24"/>
          </w:rPr>
          <w:t>1000 м</w:t>
        </w:r>
      </w:smartTag>
      <w:r w:rsidRPr="00E8142F">
        <w:rPr>
          <w:rFonts w:ascii="Times New Roman" w:hAnsi="Times New Roman"/>
          <w:bCs/>
          <w:iCs/>
          <w:color w:val="auto"/>
          <w:spacing w:val="1"/>
          <w:sz w:val="24"/>
          <w:szCs w:val="24"/>
        </w:rPr>
        <w:t xml:space="preserve"> от перехода. </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При пересечении газопроводом водных преград и оврагов  следует учитывать требования п. 5.4 СП 62.13330.2011.</w:t>
      </w:r>
    </w:p>
    <w:p w:rsidR="00CC0E08" w:rsidRPr="00E8142F" w:rsidRDefault="00CC0E08" w:rsidP="00EB529C">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Размещение газорегуляторного пункта (ГРП) и отдельно стоящих ГРПШ  предусматривается  на расстоянии до зданий и сооружений и до железнодорожных путей на расстоянии в свету  не менее 10метров, до автомобильных дорог, магистральных улиц и дорог (до обочины) - </w:t>
      </w:r>
      <w:smartTag w:uri="urn:schemas-microsoft-com:office:smarttags" w:element="metricconverter">
        <w:smartTagPr>
          <w:attr w:name="ProductID" w:val="5 метров"/>
        </w:smartTagPr>
        <w:r w:rsidRPr="00E8142F">
          <w:rPr>
            <w:rFonts w:ascii="Times New Roman" w:hAnsi="Times New Roman"/>
            <w:bCs/>
            <w:iCs/>
            <w:color w:val="auto"/>
            <w:spacing w:val="1"/>
            <w:sz w:val="24"/>
            <w:szCs w:val="24"/>
          </w:rPr>
          <w:t>5 метров</w:t>
        </w:r>
      </w:smartTag>
      <w:r w:rsidRPr="00E8142F">
        <w:rPr>
          <w:rFonts w:ascii="Times New Roman" w:hAnsi="Times New Roman"/>
          <w:bCs/>
          <w:iCs/>
          <w:color w:val="auto"/>
          <w:spacing w:val="1"/>
          <w:sz w:val="24"/>
          <w:szCs w:val="24"/>
        </w:rPr>
        <w:t>, до воздушных линий электропередачи - не менее 1,5 высоты  опоры  ( табл. 5. СП 62.13330.2011). К ГРП следует предусмотреть подъезд для автотранспорта и рекомендуется проветриваемое ограждение территории высотой 1,6</w:t>
      </w:r>
      <w:r w:rsidR="00EB529C"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 xml:space="preserve">метров. </w:t>
      </w:r>
    </w:p>
    <w:p w:rsidR="00CC0E08" w:rsidRPr="00E8142F" w:rsidRDefault="00CC0E08" w:rsidP="00EB529C">
      <w:pPr>
        <w:tabs>
          <w:tab w:val="left" w:pos="1451"/>
        </w:tabs>
        <w:ind w:firstLine="709"/>
        <w:jc w:val="both"/>
        <w:rPr>
          <w:rFonts w:ascii="Times New Roman" w:hAnsi="Times New Roman"/>
          <w:b/>
          <w:bCs/>
          <w:i/>
          <w:iCs/>
          <w:spacing w:val="1"/>
          <w:sz w:val="24"/>
          <w:szCs w:val="24"/>
        </w:rPr>
      </w:pPr>
      <w:r w:rsidRPr="00E8142F">
        <w:rPr>
          <w:rFonts w:ascii="Times New Roman" w:hAnsi="Times New Roman"/>
          <w:b/>
          <w:bCs/>
          <w:i/>
          <w:iCs/>
          <w:spacing w:val="1"/>
          <w:sz w:val="24"/>
          <w:szCs w:val="24"/>
        </w:rPr>
        <w:t>Охранные зоны  газораспределительных сетей.</w:t>
      </w:r>
    </w:p>
    <w:p w:rsidR="00CC0E08" w:rsidRPr="00E8142F" w:rsidRDefault="00CC0E08" w:rsidP="002E3AC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lastRenderedPageBreak/>
        <w:t>Для газораспределительных сетей устанавливаются следующие охранные зоны:</w:t>
      </w:r>
    </w:p>
    <w:p w:rsidR="00CC0E08" w:rsidRPr="00E8142F" w:rsidRDefault="00CC0E08" w:rsidP="002E3AC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w:t>
      </w:r>
      <w:smartTag w:uri="urn:schemas-microsoft-com:office:smarttags" w:element="metricconverter">
        <w:smartTagPr>
          <w:attr w:name="ProductID" w:val="3 метров"/>
        </w:smartTagPr>
        <w:r w:rsidRPr="00E8142F">
          <w:rPr>
            <w:rFonts w:ascii="Times New Roman" w:hAnsi="Times New Roman"/>
            <w:bCs/>
            <w:iCs/>
            <w:color w:val="auto"/>
            <w:spacing w:val="1"/>
            <w:sz w:val="24"/>
            <w:szCs w:val="24"/>
          </w:rPr>
          <w:t>3 метров</w:t>
        </w:r>
      </w:smartTag>
      <w:r w:rsidRPr="00E8142F">
        <w:rPr>
          <w:rFonts w:ascii="Times New Roman" w:hAnsi="Times New Roman"/>
          <w:bCs/>
          <w:iCs/>
          <w:color w:val="auto"/>
          <w:spacing w:val="1"/>
          <w:sz w:val="24"/>
          <w:szCs w:val="24"/>
        </w:rPr>
        <w:t xml:space="preserve"> от газопровода со стороны провода и </w:t>
      </w:r>
      <w:smartTag w:uri="urn:schemas-microsoft-com:office:smarttags" w:element="metricconverter">
        <w:smartTagPr>
          <w:attr w:name="ProductID" w:val="2 метров"/>
        </w:smartTagPr>
        <w:r w:rsidRPr="00E8142F">
          <w:rPr>
            <w:rFonts w:ascii="Times New Roman" w:hAnsi="Times New Roman"/>
            <w:bCs/>
            <w:iCs/>
            <w:color w:val="auto"/>
            <w:spacing w:val="1"/>
            <w:sz w:val="24"/>
            <w:szCs w:val="24"/>
          </w:rPr>
          <w:t>2 метров</w:t>
        </w:r>
      </w:smartTag>
      <w:r w:rsidRPr="00E8142F">
        <w:rPr>
          <w:rFonts w:ascii="Times New Roman" w:hAnsi="Times New Roman"/>
          <w:bCs/>
          <w:iCs/>
          <w:color w:val="auto"/>
          <w:spacing w:val="1"/>
          <w:sz w:val="24"/>
          <w:szCs w:val="24"/>
        </w:rPr>
        <w:t xml:space="preserve"> - с противоположной стороны; </w:t>
      </w:r>
    </w:p>
    <w:p w:rsidR="00CC0E08" w:rsidRPr="00E8142F" w:rsidRDefault="00CC0E08" w:rsidP="002E3AC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w:t>
      </w:r>
      <w:r w:rsidR="002E3ACD" w:rsidRPr="00E8142F">
        <w:rPr>
          <w:rFonts w:ascii="Times New Roman" w:hAnsi="Times New Roman"/>
          <w:bCs/>
          <w:iCs/>
          <w:color w:val="auto"/>
          <w:spacing w:val="1"/>
          <w:sz w:val="24"/>
          <w:szCs w:val="24"/>
        </w:rPr>
        <w:t xml:space="preserve"> </w:t>
      </w:r>
      <w:r w:rsidRPr="00E8142F">
        <w:rPr>
          <w:rFonts w:ascii="Times New Roman" w:hAnsi="Times New Roman"/>
          <w:bCs/>
          <w:iCs/>
          <w:color w:val="auto"/>
          <w:spacing w:val="1"/>
          <w:sz w:val="24"/>
          <w:szCs w:val="24"/>
        </w:rPr>
        <w:t>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C0E08" w:rsidRPr="00E8142F" w:rsidRDefault="00CC0E08" w:rsidP="002E3AC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 вокруг отдельно стоящих газорегуляторных пунктов (ГРП, ГРПШ) - в виде территории, ограниченной замкнутой линией, проведенной на расстоянии </w:t>
      </w:r>
      <w:smartTag w:uri="urn:schemas-microsoft-com:office:smarttags" w:element="metricconverter">
        <w:smartTagPr>
          <w:attr w:name="ProductID" w:val="10 метров"/>
        </w:smartTagPr>
        <w:r w:rsidRPr="00E8142F">
          <w:rPr>
            <w:rFonts w:ascii="Times New Roman" w:hAnsi="Times New Roman"/>
            <w:bCs/>
            <w:iCs/>
            <w:color w:val="auto"/>
            <w:spacing w:val="1"/>
            <w:sz w:val="24"/>
            <w:szCs w:val="24"/>
          </w:rPr>
          <w:t>10 метров</w:t>
        </w:r>
      </w:smartTag>
      <w:r w:rsidRPr="00E8142F">
        <w:rPr>
          <w:rFonts w:ascii="Times New Roman" w:hAnsi="Times New Roman"/>
          <w:bCs/>
          <w:iCs/>
          <w:color w:val="auto"/>
          <w:spacing w:val="1"/>
          <w:sz w:val="24"/>
          <w:szCs w:val="24"/>
        </w:rPr>
        <w:t xml:space="preserve"> от границ этих объектов. Для газорегуляторных пунктов, пристроенных к зданиям, охранная зона не регламентируется;</w:t>
      </w:r>
    </w:p>
    <w:p w:rsidR="00CC0E08" w:rsidRPr="00E8142F" w:rsidRDefault="00CC0E08" w:rsidP="002E3AC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 xml:space="preserve">-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w:t>
      </w:r>
      <w:smartTag w:uri="urn:schemas-microsoft-com:office:smarttags" w:element="metricconverter">
        <w:smartTagPr>
          <w:attr w:name="ProductID" w:val="100 м"/>
        </w:smartTagPr>
        <w:r w:rsidRPr="00E8142F">
          <w:rPr>
            <w:rFonts w:ascii="Times New Roman" w:hAnsi="Times New Roman"/>
            <w:bCs/>
            <w:iCs/>
            <w:color w:val="auto"/>
            <w:spacing w:val="1"/>
            <w:sz w:val="24"/>
            <w:szCs w:val="24"/>
          </w:rPr>
          <w:t>100 м</w:t>
        </w:r>
      </w:smartTag>
      <w:r w:rsidRPr="00E8142F">
        <w:rPr>
          <w:rFonts w:ascii="Times New Roman" w:hAnsi="Times New Roman"/>
          <w:bCs/>
          <w:iCs/>
          <w:color w:val="auto"/>
          <w:spacing w:val="1"/>
          <w:sz w:val="24"/>
          <w:szCs w:val="24"/>
        </w:rPr>
        <w:t xml:space="preserve"> с каждой стороны газопровода.</w:t>
      </w:r>
    </w:p>
    <w:p w:rsidR="00CC0E08" w:rsidRPr="00E8142F" w:rsidRDefault="00CC0E08" w:rsidP="002E3AC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Условия использования земельных участков, расположенных в пределах охранной зоны, определяются  в соответствии с действующим законодательством РФ.</w:t>
      </w:r>
    </w:p>
    <w:p w:rsidR="00CC0E08" w:rsidRPr="00E8142F" w:rsidRDefault="00CC0E08" w:rsidP="002E3ACD">
      <w:pPr>
        <w:tabs>
          <w:tab w:val="left" w:pos="1451"/>
        </w:tabs>
        <w:ind w:firstLine="709"/>
        <w:jc w:val="both"/>
        <w:rPr>
          <w:rFonts w:ascii="Times New Roman" w:hAnsi="Times New Roman"/>
          <w:bCs/>
          <w:iCs/>
          <w:color w:val="auto"/>
          <w:spacing w:val="1"/>
          <w:sz w:val="24"/>
          <w:szCs w:val="24"/>
        </w:rPr>
      </w:pPr>
      <w:r w:rsidRPr="00E8142F">
        <w:rPr>
          <w:rFonts w:ascii="Times New Roman" w:hAnsi="Times New Roman"/>
          <w:bCs/>
          <w:iCs/>
          <w:color w:val="auto"/>
          <w:spacing w:val="1"/>
          <w:sz w:val="24"/>
          <w:szCs w:val="24"/>
        </w:rPr>
        <w:t>Основные объемы</w:t>
      </w:r>
      <w:r w:rsidR="002E3ACD" w:rsidRPr="00E8142F">
        <w:rPr>
          <w:rFonts w:ascii="Times New Roman" w:hAnsi="Times New Roman"/>
          <w:bCs/>
          <w:iCs/>
          <w:color w:val="auto"/>
          <w:spacing w:val="1"/>
          <w:sz w:val="24"/>
          <w:szCs w:val="24"/>
        </w:rPr>
        <w:t xml:space="preserve"> работ </w:t>
      </w:r>
      <w:r w:rsidRPr="00E8142F">
        <w:rPr>
          <w:rFonts w:ascii="Times New Roman" w:hAnsi="Times New Roman"/>
          <w:bCs/>
          <w:iCs/>
          <w:color w:val="auto"/>
          <w:spacing w:val="1"/>
          <w:sz w:val="24"/>
          <w:szCs w:val="24"/>
        </w:rPr>
        <w:t xml:space="preserve"> по газоснабжению участков</w:t>
      </w:r>
      <w:r w:rsidR="002E3ACD" w:rsidRPr="00E8142F">
        <w:rPr>
          <w:rFonts w:ascii="Times New Roman" w:hAnsi="Times New Roman"/>
          <w:bCs/>
          <w:iCs/>
          <w:color w:val="auto"/>
          <w:spacing w:val="1"/>
          <w:sz w:val="24"/>
          <w:szCs w:val="24"/>
        </w:rPr>
        <w:t xml:space="preserve"> приведены в таблице 6.3.7.</w:t>
      </w:r>
    </w:p>
    <w:p w:rsidR="00CC0E08" w:rsidRPr="00E8142F" w:rsidRDefault="00CC0E08" w:rsidP="00CC0E08">
      <w:pPr>
        <w:jc w:val="right"/>
        <w:rPr>
          <w:rFonts w:ascii="Times New Roman" w:hAnsi="Times New Roman"/>
          <w:sz w:val="24"/>
          <w:szCs w:val="24"/>
        </w:rPr>
      </w:pPr>
      <w:r w:rsidRPr="00E8142F">
        <w:rPr>
          <w:rFonts w:ascii="Times New Roman" w:hAnsi="Times New Roman"/>
          <w:spacing w:val="-12"/>
          <w:sz w:val="24"/>
          <w:szCs w:val="24"/>
        </w:rPr>
        <w:t xml:space="preserve">Таблица </w:t>
      </w:r>
      <w:r w:rsidR="002E3ACD" w:rsidRPr="00E8142F">
        <w:rPr>
          <w:rFonts w:ascii="Times New Roman" w:hAnsi="Times New Roman"/>
          <w:bCs/>
          <w:iCs/>
          <w:color w:val="auto"/>
          <w:spacing w:val="1"/>
          <w:sz w:val="24"/>
          <w:szCs w:val="24"/>
        </w:rPr>
        <w:t>6.3.7.</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7"/>
        <w:gridCol w:w="4356"/>
        <w:gridCol w:w="1503"/>
        <w:gridCol w:w="1535"/>
        <w:gridCol w:w="2289"/>
      </w:tblGrid>
      <w:tr w:rsidR="00CC0E08" w:rsidRPr="00E8142F" w:rsidTr="002E3ACD">
        <w:tc>
          <w:tcPr>
            <w:tcW w:w="671" w:type="dxa"/>
          </w:tcPr>
          <w:p w:rsidR="002E3ACD" w:rsidRPr="00E8142F" w:rsidRDefault="00CC0E08" w:rsidP="00CC0E08">
            <w:pPr>
              <w:rPr>
                <w:rFonts w:ascii="Times New Roman" w:hAnsi="Times New Roman"/>
                <w:b/>
                <w:sz w:val="20"/>
                <w:szCs w:val="20"/>
              </w:rPr>
            </w:pPr>
            <w:r w:rsidRPr="00E8142F">
              <w:rPr>
                <w:rFonts w:ascii="Times New Roman" w:hAnsi="Times New Roman"/>
                <w:b/>
                <w:sz w:val="20"/>
                <w:szCs w:val="20"/>
              </w:rPr>
              <w:t>№</w:t>
            </w:r>
          </w:p>
          <w:p w:rsidR="00CC0E08" w:rsidRPr="00E8142F" w:rsidRDefault="00CC0E08" w:rsidP="00CC0E08">
            <w:pPr>
              <w:rPr>
                <w:rFonts w:ascii="Times New Roman" w:hAnsi="Times New Roman"/>
                <w:b/>
                <w:sz w:val="20"/>
                <w:szCs w:val="20"/>
              </w:rPr>
            </w:pPr>
            <w:r w:rsidRPr="00E8142F">
              <w:rPr>
                <w:rFonts w:ascii="Times New Roman" w:hAnsi="Times New Roman"/>
                <w:b/>
                <w:sz w:val="20"/>
                <w:szCs w:val="20"/>
              </w:rPr>
              <w:t xml:space="preserve"> п/п</w:t>
            </w:r>
          </w:p>
        </w:tc>
        <w:tc>
          <w:tcPr>
            <w:tcW w:w="3973" w:type="dxa"/>
          </w:tcPr>
          <w:p w:rsidR="00CC0E08" w:rsidRPr="00E8142F" w:rsidRDefault="00CC0E08" w:rsidP="00CC0E08">
            <w:pPr>
              <w:rPr>
                <w:rFonts w:ascii="Times New Roman" w:hAnsi="Times New Roman"/>
                <w:b/>
                <w:sz w:val="20"/>
                <w:szCs w:val="20"/>
              </w:rPr>
            </w:pPr>
            <w:r w:rsidRPr="00E8142F">
              <w:rPr>
                <w:rFonts w:ascii="Times New Roman" w:hAnsi="Times New Roman"/>
                <w:b/>
                <w:sz w:val="20"/>
                <w:szCs w:val="20"/>
              </w:rPr>
              <w:t>Наименование показателей</w:t>
            </w:r>
          </w:p>
        </w:tc>
        <w:tc>
          <w:tcPr>
            <w:tcW w:w="1371" w:type="dxa"/>
          </w:tcPr>
          <w:p w:rsidR="00CC0E08" w:rsidRPr="00E8142F" w:rsidRDefault="00CC0E08" w:rsidP="00CC0E08">
            <w:pPr>
              <w:rPr>
                <w:rFonts w:ascii="Times New Roman" w:hAnsi="Times New Roman"/>
                <w:b/>
                <w:sz w:val="20"/>
                <w:szCs w:val="20"/>
              </w:rPr>
            </w:pPr>
            <w:r w:rsidRPr="00E8142F">
              <w:rPr>
                <w:rFonts w:ascii="Times New Roman" w:hAnsi="Times New Roman"/>
                <w:b/>
                <w:sz w:val="20"/>
                <w:szCs w:val="20"/>
              </w:rPr>
              <w:t>Единица измерений</w:t>
            </w:r>
          </w:p>
        </w:tc>
        <w:tc>
          <w:tcPr>
            <w:tcW w:w="1400" w:type="dxa"/>
            <w:tcBorders>
              <w:right w:val="single" w:sz="4" w:space="0" w:color="auto"/>
            </w:tcBorders>
          </w:tcPr>
          <w:p w:rsidR="00CC0E08" w:rsidRPr="00E8142F" w:rsidRDefault="00CC0E08" w:rsidP="00CC0E08">
            <w:pPr>
              <w:rPr>
                <w:rFonts w:ascii="Times New Roman" w:hAnsi="Times New Roman"/>
                <w:b/>
                <w:sz w:val="20"/>
                <w:szCs w:val="20"/>
              </w:rPr>
            </w:pPr>
            <w:r w:rsidRPr="00E8142F">
              <w:rPr>
                <w:rFonts w:ascii="Times New Roman" w:hAnsi="Times New Roman"/>
                <w:b/>
                <w:sz w:val="20"/>
                <w:szCs w:val="20"/>
              </w:rPr>
              <w:t>Показатели</w:t>
            </w:r>
          </w:p>
        </w:tc>
        <w:tc>
          <w:tcPr>
            <w:tcW w:w="2088" w:type="dxa"/>
            <w:tcBorders>
              <w:left w:val="single" w:sz="4" w:space="0" w:color="auto"/>
            </w:tcBorders>
          </w:tcPr>
          <w:p w:rsidR="00CC0E08" w:rsidRPr="00E8142F" w:rsidRDefault="00CC0E08" w:rsidP="00CC0E08">
            <w:pPr>
              <w:rPr>
                <w:rFonts w:ascii="Times New Roman" w:hAnsi="Times New Roman"/>
                <w:b/>
                <w:sz w:val="20"/>
                <w:szCs w:val="20"/>
              </w:rPr>
            </w:pPr>
            <w:r w:rsidRPr="00E8142F">
              <w:rPr>
                <w:rFonts w:ascii="Times New Roman" w:hAnsi="Times New Roman"/>
                <w:b/>
                <w:sz w:val="20"/>
                <w:szCs w:val="20"/>
              </w:rPr>
              <w:t>Примечания</w:t>
            </w:r>
          </w:p>
        </w:tc>
      </w:tr>
      <w:tr w:rsidR="00CC0E08" w:rsidRPr="00E8142F" w:rsidTr="007368B5">
        <w:trPr>
          <w:trHeight w:val="1657"/>
        </w:trPr>
        <w:tc>
          <w:tcPr>
            <w:tcW w:w="671" w:type="dxa"/>
          </w:tcPr>
          <w:p w:rsidR="00CC0E08" w:rsidRPr="00E8142F" w:rsidRDefault="00CC0E08" w:rsidP="00CC0E08">
            <w:pPr>
              <w:rPr>
                <w:rFonts w:ascii="Times New Roman" w:hAnsi="Times New Roman"/>
                <w:sz w:val="20"/>
                <w:szCs w:val="20"/>
              </w:rPr>
            </w:pPr>
            <w:r w:rsidRPr="00E8142F">
              <w:rPr>
                <w:rFonts w:ascii="Times New Roman" w:hAnsi="Times New Roman"/>
                <w:sz w:val="20"/>
                <w:szCs w:val="20"/>
              </w:rPr>
              <w:t>1</w:t>
            </w:r>
          </w:p>
        </w:tc>
        <w:tc>
          <w:tcPr>
            <w:tcW w:w="3973" w:type="dxa"/>
          </w:tcPr>
          <w:p w:rsidR="00CC0E08" w:rsidRPr="00E8142F" w:rsidRDefault="00CC0E08" w:rsidP="00CC0E08">
            <w:pPr>
              <w:rPr>
                <w:rFonts w:ascii="Times New Roman" w:hAnsi="Times New Roman"/>
                <w:sz w:val="20"/>
                <w:szCs w:val="20"/>
              </w:rPr>
            </w:pPr>
            <w:r w:rsidRPr="00E8142F">
              <w:rPr>
                <w:rFonts w:ascii="Times New Roman" w:hAnsi="Times New Roman"/>
                <w:sz w:val="20"/>
                <w:szCs w:val="20"/>
              </w:rPr>
              <w:t>Общая протяженность  газопроводов среднего давления, в том числе:</w:t>
            </w:r>
          </w:p>
          <w:p w:rsidR="00CC0E08" w:rsidRPr="00E8142F" w:rsidRDefault="00CC0E08" w:rsidP="00CC0E08">
            <w:pPr>
              <w:rPr>
                <w:rFonts w:ascii="Times New Roman" w:hAnsi="Times New Roman"/>
                <w:sz w:val="20"/>
                <w:szCs w:val="20"/>
              </w:rPr>
            </w:pPr>
            <w:r w:rsidRPr="00E8142F">
              <w:rPr>
                <w:rFonts w:ascii="Times New Roman" w:hAnsi="Times New Roman"/>
                <w:sz w:val="20"/>
                <w:szCs w:val="20"/>
              </w:rPr>
              <w:t xml:space="preserve">  ø160мм</w:t>
            </w:r>
          </w:p>
          <w:p w:rsidR="00CC0E08" w:rsidRPr="00E8142F" w:rsidRDefault="00CC0E08" w:rsidP="00CC0E08">
            <w:pPr>
              <w:rPr>
                <w:rFonts w:ascii="Times New Roman" w:hAnsi="Times New Roman"/>
                <w:sz w:val="20"/>
                <w:szCs w:val="20"/>
              </w:rPr>
            </w:pPr>
            <w:r w:rsidRPr="00E8142F">
              <w:rPr>
                <w:rFonts w:ascii="Times New Roman" w:hAnsi="Times New Roman"/>
                <w:sz w:val="20"/>
                <w:szCs w:val="20"/>
              </w:rPr>
              <w:t>Ø110мм</w:t>
            </w:r>
          </w:p>
          <w:p w:rsidR="00CC0E08" w:rsidRPr="00E8142F" w:rsidRDefault="00CC0E08" w:rsidP="00CC0E08">
            <w:pPr>
              <w:rPr>
                <w:rFonts w:ascii="Times New Roman" w:hAnsi="Times New Roman"/>
                <w:sz w:val="20"/>
                <w:szCs w:val="20"/>
              </w:rPr>
            </w:pPr>
            <w:r w:rsidRPr="00E8142F">
              <w:rPr>
                <w:rFonts w:ascii="Times New Roman" w:hAnsi="Times New Roman"/>
                <w:sz w:val="20"/>
                <w:szCs w:val="20"/>
              </w:rPr>
              <w:t xml:space="preserve"> Ø90мм </w:t>
            </w:r>
          </w:p>
          <w:p w:rsidR="00CC0E08" w:rsidRPr="00E8142F" w:rsidRDefault="00CC0E08" w:rsidP="00CC0E08">
            <w:pPr>
              <w:rPr>
                <w:rFonts w:ascii="Times New Roman" w:hAnsi="Times New Roman"/>
                <w:sz w:val="20"/>
                <w:szCs w:val="20"/>
              </w:rPr>
            </w:pPr>
            <w:r w:rsidRPr="00E8142F">
              <w:rPr>
                <w:rFonts w:ascii="Times New Roman" w:hAnsi="Times New Roman"/>
                <w:sz w:val="20"/>
                <w:szCs w:val="20"/>
              </w:rPr>
              <w:t>Ø75мм</w:t>
            </w:r>
          </w:p>
          <w:p w:rsidR="00CC0E08" w:rsidRPr="007368B5" w:rsidRDefault="00CC0E08" w:rsidP="007368B5">
            <w:pPr>
              <w:rPr>
                <w:rFonts w:ascii="Times New Roman" w:hAnsi="Times New Roman"/>
                <w:color w:val="FF0000"/>
                <w:sz w:val="20"/>
                <w:szCs w:val="20"/>
              </w:rPr>
            </w:pPr>
            <w:r w:rsidRPr="00E8142F">
              <w:rPr>
                <w:rFonts w:ascii="Times New Roman" w:hAnsi="Times New Roman"/>
                <w:sz w:val="20"/>
                <w:szCs w:val="20"/>
              </w:rPr>
              <w:t xml:space="preserve"> Ø63мм </w:t>
            </w:r>
          </w:p>
        </w:tc>
        <w:tc>
          <w:tcPr>
            <w:tcW w:w="1371" w:type="dxa"/>
          </w:tcPr>
          <w:p w:rsidR="00CC0E08" w:rsidRPr="00E8142F" w:rsidRDefault="00CC0E08" w:rsidP="002E3ACD">
            <w:pPr>
              <w:jc w:val="center"/>
              <w:rPr>
                <w:rFonts w:ascii="Times New Roman" w:hAnsi="Times New Roman"/>
                <w:sz w:val="20"/>
                <w:szCs w:val="20"/>
              </w:rPr>
            </w:pPr>
            <w:r w:rsidRPr="00E8142F">
              <w:rPr>
                <w:rFonts w:ascii="Times New Roman" w:hAnsi="Times New Roman"/>
                <w:sz w:val="20"/>
                <w:szCs w:val="20"/>
              </w:rPr>
              <w:t>м</w:t>
            </w:r>
          </w:p>
          <w:p w:rsidR="00CC0E08" w:rsidRPr="00E8142F" w:rsidRDefault="00CC0E08" w:rsidP="002E3ACD">
            <w:pPr>
              <w:jc w:val="center"/>
              <w:rPr>
                <w:rFonts w:ascii="Times New Roman" w:hAnsi="Times New Roman"/>
                <w:sz w:val="20"/>
                <w:szCs w:val="20"/>
              </w:rPr>
            </w:pPr>
          </w:p>
          <w:p w:rsidR="00CC0E08" w:rsidRPr="00E8142F" w:rsidRDefault="00CC0E08" w:rsidP="002E3ACD">
            <w:pPr>
              <w:jc w:val="center"/>
              <w:rPr>
                <w:rFonts w:ascii="Times New Roman" w:hAnsi="Times New Roman"/>
                <w:sz w:val="20"/>
                <w:szCs w:val="20"/>
              </w:rPr>
            </w:pPr>
          </w:p>
        </w:tc>
        <w:tc>
          <w:tcPr>
            <w:tcW w:w="1400" w:type="dxa"/>
            <w:tcBorders>
              <w:right w:val="single" w:sz="4" w:space="0" w:color="auto"/>
            </w:tcBorders>
          </w:tcPr>
          <w:p w:rsidR="007368B5" w:rsidRPr="007368B5" w:rsidRDefault="007368B5" w:rsidP="007368B5">
            <w:pPr>
              <w:jc w:val="center"/>
              <w:rPr>
                <w:rFonts w:ascii="Times New Roman" w:hAnsi="Times New Roman"/>
                <w:color w:val="auto"/>
                <w:sz w:val="20"/>
                <w:szCs w:val="20"/>
              </w:rPr>
            </w:pPr>
            <w:r w:rsidRPr="007368B5">
              <w:rPr>
                <w:rFonts w:ascii="Times New Roman" w:hAnsi="Times New Roman"/>
                <w:color w:val="auto"/>
                <w:sz w:val="20"/>
                <w:szCs w:val="20"/>
              </w:rPr>
              <w:t>17040</w:t>
            </w:r>
          </w:p>
          <w:p w:rsidR="00CC0E08" w:rsidRPr="007368B5" w:rsidRDefault="00CC0E08" w:rsidP="007368B5">
            <w:pPr>
              <w:jc w:val="center"/>
              <w:rPr>
                <w:rFonts w:ascii="Times New Roman" w:hAnsi="Times New Roman"/>
                <w:color w:val="auto"/>
                <w:sz w:val="20"/>
                <w:szCs w:val="20"/>
              </w:rPr>
            </w:pPr>
          </w:p>
          <w:p w:rsidR="00CC0E08" w:rsidRPr="007368B5" w:rsidRDefault="00CC0E08" w:rsidP="007368B5">
            <w:pPr>
              <w:jc w:val="center"/>
              <w:rPr>
                <w:rFonts w:ascii="Times New Roman" w:hAnsi="Times New Roman"/>
                <w:color w:val="auto"/>
                <w:sz w:val="20"/>
                <w:szCs w:val="20"/>
              </w:rPr>
            </w:pPr>
            <w:r w:rsidRPr="007368B5">
              <w:rPr>
                <w:rFonts w:ascii="Times New Roman" w:hAnsi="Times New Roman"/>
                <w:color w:val="auto"/>
                <w:sz w:val="20"/>
                <w:szCs w:val="20"/>
              </w:rPr>
              <w:t>1250</w:t>
            </w:r>
          </w:p>
          <w:p w:rsidR="00CC0E08" w:rsidRPr="007368B5" w:rsidRDefault="00CC0E08" w:rsidP="007368B5">
            <w:pPr>
              <w:jc w:val="center"/>
              <w:rPr>
                <w:rFonts w:ascii="Times New Roman" w:hAnsi="Times New Roman"/>
                <w:color w:val="auto"/>
                <w:sz w:val="20"/>
                <w:szCs w:val="20"/>
              </w:rPr>
            </w:pPr>
            <w:r w:rsidRPr="007368B5">
              <w:rPr>
                <w:rFonts w:ascii="Times New Roman" w:hAnsi="Times New Roman"/>
                <w:color w:val="auto"/>
                <w:sz w:val="20"/>
                <w:szCs w:val="20"/>
              </w:rPr>
              <w:t>1450</w:t>
            </w:r>
          </w:p>
          <w:p w:rsidR="00CC0E08" w:rsidRPr="007368B5" w:rsidRDefault="00CC0E08" w:rsidP="007368B5">
            <w:pPr>
              <w:jc w:val="center"/>
              <w:rPr>
                <w:rFonts w:ascii="Times New Roman" w:hAnsi="Times New Roman"/>
                <w:color w:val="auto"/>
                <w:sz w:val="20"/>
                <w:szCs w:val="20"/>
              </w:rPr>
            </w:pPr>
            <w:r w:rsidRPr="007368B5">
              <w:rPr>
                <w:rFonts w:ascii="Times New Roman" w:hAnsi="Times New Roman"/>
                <w:color w:val="auto"/>
                <w:sz w:val="20"/>
                <w:szCs w:val="20"/>
              </w:rPr>
              <w:t>2000</w:t>
            </w:r>
          </w:p>
          <w:p w:rsidR="007368B5" w:rsidRPr="007368B5" w:rsidRDefault="007368B5" w:rsidP="007368B5">
            <w:pPr>
              <w:jc w:val="center"/>
              <w:rPr>
                <w:rFonts w:ascii="Times New Roman" w:hAnsi="Times New Roman"/>
                <w:color w:val="auto"/>
                <w:sz w:val="20"/>
                <w:szCs w:val="20"/>
              </w:rPr>
            </w:pPr>
            <w:r w:rsidRPr="007368B5">
              <w:rPr>
                <w:rFonts w:ascii="Times New Roman" w:hAnsi="Times New Roman"/>
                <w:color w:val="auto"/>
                <w:sz w:val="20"/>
                <w:szCs w:val="20"/>
              </w:rPr>
              <w:t>5700</w:t>
            </w:r>
          </w:p>
          <w:p w:rsidR="00CC0E08" w:rsidRPr="007368B5" w:rsidRDefault="007368B5" w:rsidP="007368B5">
            <w:pPr>
              <w:jc w:val="center"/>
              <w:rPr>
                <w:rFonts w:ascii="Times New Roman" w:hAnsi="Times New Roman"/>
                <w:color w:val="FF0000"/>
                <w:sz w:val="20"/>
                <w:szCs w:val="20"/>
              </w:rPr>
            </w:pPr>
            <w:r w:rsidRPr="007368B5">
              <w:rPr>
                <w:rFonts w:ascii="Times New Roman" w:hAnsi="Times New Roman"/>
                <w:color w:val="auto"/>
                <w:sz w:val="20"/>
                <w:szCs w:val="20"/>
              </w:rPr>
              <w:t>1640</w:t>
            </w:r>
          </w:p>
        </w:tc>
        <w:tc>
          <w:tcPr>
            <w:tcW w:w="2088" w:type="dxa"/>
            <w:tcBorders>
              <w:left w:val="single" w:sz="4" w:space="0" w:color="auto"/>
            </w:tcBorders>
          </w:tcPr>
          <w:p w:rsidR="00CC0E08" w:rsidRPr="00E8142F" w:rsidRDefault="00CC0E08" w:rsidP="00CC0E08">
            <w:pPr>
              <w:rPr>
                <w:rFonts w:ascii="Times New Roman" w:hAnsi="Times New Roman"/>
                <w:sz w:val="20"/>
                <w:szCs w:val="20"/>
              </w:rPr>
            </w:pPr>
            <w:r w:rsidRPr="00E8142F">
              <w:rPr>
                <w:rFonts w:ascii="Times New Roman" w:hAnsi="Times New Roman"/>
                <w:sz w:val="20"/>
                <w:szCs w:val="20"/>
              </w:rPr>
              <w:t xml:space="preserve">Газопровод полиэтиленовый, подземный. </w:t>
            </w:r>
          </w:p>
          <w:p w:rsidR="00CC0E08" w:rsidRPr="00E8142F" w:rsidRDefault="00CC0E08" w:rsidP="00CC0E08">
            <w:pPr>
              <w:rPr>
                <w:rFonts w:ascii="Times New Roman" w:hAnsi="Times New Roman"/>
                <w:sz w:val="20"/>
                <w:szCs w:val="20"/>
              </w:rPr>
            </w:pPr>
          </w:p>
        </w:tc>
      </w:tr>
      <w:tr w:rsidR="00CC0E08" w:rsidRPr="002E3ACD" w:rsidTr="002E3ACD">
        <w:trPr>
          <w:trHeight w:val="554"/>
        </w:trPr>
        <w:tc>
          <w:tcPr>
            <w:tcW w:w="671" w:type="dxa"/>
          </w:tcPr>
          <w:p w:rsidR="00CC0E08" w:rsidRPr="00E8142F" w:rsidRDefault="00CC0E08" w:rsidP="00CC0E08">
            <w:pPr>
              <w:rPr>
                <w:rFonts w:ascii="Times New Roman" w:hAnsi="Times New Roman"/>
                <w:sz w:val="20"/>
                <w:szCs w:val="20"/>
              </w:rPr>
            </w:pPr>
            <w:r w:rsidRPr="00E8142F">
              <w:rPr>
                <w:rFonts w:ascii="Times New Roman" w:hAnsi="Times New Roman"/>
                <w:sz w:val="20"/>
                <w:szCs w:val="20"/>
              </w:rPr>
              <w:t>2</w:t>
            </w:r>
          </w:p>
        </w:tc>
        <w:tc>
          <w:tcPr>
            <w:tcW w:w="3973" w:type="dxa"/>
          </w:tcPr>
          <w:p w:rsidR="00CC0E08" w:rsidRPr="00E8142F" w:rsidRDefault="00CC0E08" w:rsidP="00CC0E08">
            <w:pPr>
              <w:rPr>
                <w:rFonts w:ascii="Times New Roman" w:hAnsi="Times New Roman"/>
                <w:sz w:val="20"/>
                <w:szCs w:val="20"/>
              </w:rPr>
            </w:pPr>
            <w:r w:rsidRPr="00E8142F">
              <w:rPr>
                <w:rFonts w:ascii="Times New Roman" w:hAnsi="Times New Roman"/>
                <w:sz w:val="20"/>
                <w:szCs w:val="20"/>
              </w:rPr>
              <w:t xml:space="preserve">Газорегуляторный пункт, </w:t>
            </w:r>
            <w:r w:rsidR="002E3ACD" w:rsidRPr="00E8142F">
              <w:rPr>
                <w:rFonts w:ascii="Times New Roman" w:hAnsi="Times New Roman"/>
                <w:sz w:val="20"/>
                <w:szCs w:val="20"/>
              </w:rPr>
              <w:t xml:space="preserve"> </w:t>
            </w:r>
            <w:r w:rsidRPr="00E8142F">
              <w:rPr>
                <w:rFonts w:ascii="Times New Roman" w:hAnsi="Times New Roman"/>
                <w:sz w:val="20"/>
                <w:szCs w:val="20"/>
              </w:rPr>
              <w:t>ШРП,</w:t>
            </w:r>
          </w:p>
          <w:p w:rsidR="00CC0E08" w:rsidRPr="00E8142F" w:rsidRDefault="00CC0E08" w:rsidP="002E3ACD">
            <w:pPr>
              <w:rPr>
                <w:rFonts w:ascii="Times New Roman" w:hAnsi="Times New Roman"/>
                <w:sz w:val="20"/>
                <w:szCs w:val="20"/>
              </w:rPr>
            </w:pPr>
            <w:r w:rsidRPr="00E8142F">
              <w:rPr>
                <w:rFonts w:ascii="Times New Roman" w:hAnsi="Times New Roman"/>
                <w:sz w:val="20"/>
                <w:szCs w:val="20"/>
              </w:rPr>
              <w:t>среднего   давления</w:t>
            </w:r>
          </w:p>
        </w:tc>
        <w:tc>
          <w:tcPr>
            <w:tcW w:w="1371" w:type="dxa"/>
          </w:tcPr>
          <w:p w:rsidR="00CC0E08" w:rsidRPr="00E8142F" w:rsidRDefault="00CC0E08" w:rsidP="002E3ACD">
            <w:pPr>
              <w:jc w:val="center"/>
              <w:rPr>
                <w:rFonts w:ascii="Times New Roman" w:hAnsi="Times New Roman"/>
                <w:sz w:val="20"/>
                <w:szCs w:val="20"/>
              </w:rPr>
            </w:pPr>
            <w:r w:rsidRPr="00E8142F">
              <w:rPr>
                <w:rFonts w:ascii="Times New Roman" w:hAnsi="Times New Roman"/>
                <w:sz w:val="20"/>
                <w:szCs w:val="20"/>
              </w:rPr>
              <w:t>Компл.</w:t>
            </w:r>
          </w:p>
          <w:p w:rsidR="00CC0E08" w:rsidRPr="00E8142F" w:rsidRDefault="00CC0E08" w:rsidP="002E3ACD">
            <w:pPr>
              <w:jc w:val="center"/>
              <w:rPr>
                <w:rFonts w:ascii="Times New Roman" w:hAnsi="Times New Roman"/>
                <w:sz w:val="20"/>
                <w:szCs w:val="20"/>
              </w:rPr>
            </w:pPr>
          </w:p>
          <w:p w:rsidR="00CC0E08" w:rsidRPr="00E8142F" w:rsidRDefault="00CC0E08" w:rsidP="002E3ACD">
            <w:pPr>
              <w:jc w:val="center"/>
              <w:rPr>
                <w:rFonts w:ascii="Times New Roman" w:hAnsi="Times New Roman"/>
                <w:sz w:val="20"/>
                <w:szCs w:val="20"/>
              </w:rPr>
            </w:pPr>
          </w:p>
        </w:tc>
        <w:tc>
          <w:tcPr>
            <w:tcW w:w="1400" w:type="dxa"/>
            <w:tcBorders>
              <w:right w:val="single" w:sz="4" w:space="0" w:color="auto"/>
            </w:tcBorders>
          </w:tcPr>
          <w:p w:rsidR="00CC0E08" w:rsidRPr="002E3ACD" w:rsidRDefault="007368B5" w:rsidP="00CC0E08">
            <w:pPr>
              <w:jc w:val="center"/>
              <w:rPr>
                <w:rFonts w:ascii="Times New Roman" w:hAnsi="Times New Roman"/>
                <w:sz w:val="20"/>
                <w:szCs w:val="20"/>
              </w:rPr>
            </w:pPr>
            <w:r>
              <w:rPr>
                <w:rFonts w:ascii="Times New Roman" w:hAnsi="Times New Roman"/>
                <w:sz w:val="20"/>
                <w:szCs w:val="20"/>
              </w:rPr>
              <w:t>2</w:t>
            </w:r>
          </w:p>
          <w:p w:rsidR="00CC0E08" w:rsidRPr="002E3ACD" w:rsidRDefault="00CC0E08" w:rsidP="00CC0E08">
            <w:pPr>
              <w:jc w:val="center"/>
              <w:rPr>
                <w:rFonts w:ascii="Times New Roman" w:hAnsi="Times New Roman"/>
                <w:sz w:val="20"/>
                <w:szCs w:val="20"/>
              </w:rPr>
            </w:pPr>
          </w:p>
          <w:p w:rsidR="00CC0E08" w:rsidRPr="002E3ACD" w:rsidRDefault="00CC0E08" w:rsidP="00CC0E08">
            <w:pPr>
              <w:jc w:val="center"/>
              <w:rPr>
                <w:rFonts w:ascii="Times New Roman" w:hAnsi="Times New Roman"/>
                <w:sz w:val="20"/>
                <w:szCs w:val="20"/>
              </w:rPr>
            </w:pPr>
          </w:p>
        </w:tc>
        <w:tc>
          <w:tcPr>
            <w:tcW w:w="2088" w:type="dxa"/>
            <w:tcBorders>
              <w:left w:val="single" w:sz="4" w:space="0" w:color="auto"/>
            </w:tcBorders>
          </w:tcPr>
          <w:p w:rsidR="00CC0E08" w:rsidRPr="002E3ACD" w:rsidRDefault="00CC0E08" w:rsidP="00CC0E08">
            <w:pPr>
              <w:rPr>
                <w:rFonts w:ascii="Times New Roman" w:hAnsi="Times New Roman"/>
                <w:sz w:val="20"/>
                <w:szCs w:val="20"/>
              </w:rPr>
            </w:pPr>
          </w:p>
        </w:tc>
      </w:tr>
    </w:tbl>
    <w:p w:rsidR="003D29EC" w:rsidRDefault="003D29EC" w:rsidP="00A921E7">
      <w:pPr>
        <w:pStyle w:val="1"/>
        <w:spacing w:before="120"/>
        <w:ind w:firstLine="340"/>
        <w:jc w:val="center"/>
        <w:rPr>
          <w:rFonts w:ascii="Times New Roman" w:hAnsi="Times New Roman" w:cs="Times New Roman"/>
          <w:color w:val="auto"/>
          <w:sz w:val="28"/>
          <w:szCs w:val="28"/>
        </w:rPr>
      </w:pPr>
      <w:bookmarkStart w:id="146" w:name="_Toc343149549"/>
      <w:bookmarkStart w:id="147" w:name="_Toc374957243"/>
    </w:p>
    <w:p w:rsidR="00A921E7" w:rsidRDefault="00B525FE" w:rsidP="00A921E7">
      <w:pPr>
        <w:pStyle w:val="1"/>
        <w:spacing w:before="120"/>
        <w:ind w:firstLine="340"/>
        <w:jc w:val="center"/>
        <w:rPr>
          <w:rFonts w:ascii="Times New Roman" w:hAnsi="Times New Roman" w:cs="Times New Roman"/>
          <w:color w:val="auto"/>
          <w:sz w:val="28"/>
          <w:szCs w:val="28"/>
        </w:rPr>
      </w:pPr>
      <w:bookmarkStart w:id="148" w:name="_Toc498421524"/>
      <w:r>
        <w:rPr>
          <w:rFonts w:ascii="Times New Roman" w:hAnsi="Times New Roman" w:cs="Times New Roman"/>
          <w:color w:val="auto"/>
          <w:sz w:val="28"/>
          <w:szCs w:val="28"/>
        </w:rPr>
        <w:t>6</w:t>
      </w:r>
      <w:r w:rsidR="00A921E7" w:rsidRPr="00805AE5">
        <w:rPr>
          <w:rFonts w:ascii="Times New Roman" w:hAnsi="Times New Roman" w:cs="Times New Roman"/>
          <w:color w:val="auto"/>
          <w:sz w:val="28"/>
          <w:szCs w:val="28"/>
        </w:rPr>
        <w:t>.4. Сети электроснабжения</w:t>
      </w:r>
      <w:bookmarkEnd w:id="146"/>
      <w:r w:rsidR="00A921E7" w:rsidRPr="00805AE5">
        <w:rPr>
          <w:rFonts w:ascii="Times New Roman" w:hAnsi="Times New Roman" w:cs="Times New Roman"/>
          <w:color w:val="auto"/>
          <w:sz w:val="28"/>
          <w:szCs w:val="28"/>
        </w:rPr>
        <w:t>.</w:t>
      </w:r>
      <w:bookmarkEnd w:id="147"/>
      <w:bookmarkEnd w:id="148"/>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Проект электроснабжения г.Окуловка  разработан на основании задания на проектирование с соблюдением требований ПУЭ, СНиП, ГОСТ.Р, ПОТ РМ(ПБ), РД и других действующих нормативных документов.</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Проектом учтены все предусмотренные генеральным планом  потребители, расположенные на территории города.</w:t>
      </w:r>
    </w:p>
    <w:p w:rsidR="003922D8" w:rsidRPr="00E8142F" w:rsidRDefault="003922D8" w:rsidP="003922D8">
      <w:pPr>
        <w:ind w:firstLine="709"/>
        <w:jc w:val="both"/>
        <w:rPr>
          <w:rFonts w:ascii="Times New Roman" w:hAnsi="Times New Roman"/>
          <w:b/>
          <w:bCs/>
          <w:i/>
          <w:sz w:val="24"/>
          <w:szCs w:val="24"/>
        </w:rPr>
      </w:pPr>
      <w:r w:rsidRPr="00E8142F">
        <w:rPr>
          <w:rFonts w:ascii="Times New Roman" w:hAnsi="Times New Roman"/>
          <w:b/>
          <w:bCs/>
          <w:i/>
          <w:sz w:val="24"/>
          <w:szCs w:val="24"/>
        </w:rPr>
        <w:t>Существующее положение.</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Электроснабжение жилищно-коммунального сектора г.Окуловка  осуществляется от потребительских  трансформаторных подстанций 10(6)/0,4 кВ (ПО «БЭС» филиала ОАО «МРСК Северо-Запада» «Новгородэнерго», «ОАО «Новгородоблэлектро» и других владельцев) с кабельными и воздушными вводами 10 (6) кВ. Питание ТП  выполнено по кабельным и воздушным линиям 10(6) кВ от существующих ПС 330/110/10 «Окуловская», ПС 110/6 кВ «Парахино»  110/6 кВ  1*15 МВА расположенной на территории ОЦКБ и ПС 6/10 кВ «Окуловка-1» 1*3,2 МВА по ул.Комсомольская.</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Данных об общем количестве ТП, установленной трансформаторной мощности и существующих нагрузках нет.</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 xml:space="preserve">На проектируемых территориях электроснабжение отсутствует. </w:t>
      </w:r>
    </w:p>
    <w:p w:rsidR="0082610D" w:rsidRPr="00E8142F" w:rsidRDefault="0082610D" w:rsidP="0082610D">
      <w:pPr>
        <w:ind w:firstLine="709"/>
        <w:jc w:val="both"/>
        <w:rPr>
          <w:rFonts w:ascii="Times New Roman" w:hAnsi="Times New Roman"/>
          <w:b/>
          <w:bCs/>
          <w:i/>
          <w:sz w:val="24"/>
          <w:szCs w:val="24"/>
        </w:rPr>
      </w:pPr>
      <w:r w:rsidRPr="00E8142F">
        <w:rPr>
          <w:rFonts w:ascii="Times New Roman" w:hAnsi="Times New Roman"/>
          <w:b/>
          <w:bCs/>
          <w:i/>
          <w:sz w:val="24"/>
          <w:szCs w:val="24"/>
        </w:rPr>
        <w:t>Проектные предложения</w:t>
      </w:r>
    </w:p>
    <w:p w:rsidR="0082610D" w:rsidRPr="00E8142F" w:rsidRDefault="0082610D" w:rsidP="0082610D">
      <w:pPr>
        <w:ind w:firstLine="709"/>
        <w:jc w:val="both"/>
        <w:rPr>
          <w:rFonts w:ascii="Times New Roman" w:hAnsi="Times New Roman"/>
          <w:sz w:val="24"/>
          <w:szCs w:val="24"/>
        </w:rPr>
      </w:pPr>
      <w:r w:rsidRPr="00E8142F">
        <w:rPr>
          <w:rFonts w:ascii="Times New Roman" w:hAnsi="Times New Roman"/>
          <w:sz w:val="24"/>
          <w:szCs w:val="24"/>
        </w:rPr>
        <w:t>Проект электроснабжения населенных пунктов</w:t>
      </w:r>
      <w:r w:rsidRPr="00E8142F">
        <w:rPr>
          <w:rFonts w:ascii="Times New Roman" w:hAnsi="Times New Roman"/>
          <w:bCs/>
          <w:sz w:val="24"/>
          <w:szCs w:val="24"/>
        </w:rPr>
        <w:t xml:space="preserve"> </w:t>
      </w:r>
      <w:r w:rsidR="001A2F2A" w:rsidRPr="00E8142F">
        <w:rPr>
          <w:rFonts w:ascii="Times New Roman" w:hAnsi="Times New Roman"/>
          <w:sz w:val="24"/>
          <w:szCs w:val="24"/>
        </w:rPr>
        <w:t>Окуловского</w:t>
      </w:r>
      <w:r w:rsidRPr="00E8142F">
        <w:rPr>
          <w:rFonts w:ascii="Times New Roman" w:hAnsi="Times New Roman"/>
          <w:sz w:val="24"/>
          <w:szCs w:val="24"/>
        </w:rPr>
        <w:t xml:space="preserve"> городского поселения разработан на основании задания на проектирование с соблюдением требований ПУЭ, СНиП, ГОСТ.Р, ПОТ РМ(ПБ), РД и других действующих нормативных документов.</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 xml:space="preserve">Нагрузки потребителей жилищно-коммунального сектора подсчитаны на основе архитектурно-планировочных решений генплана в соответствии с СП 42.13330.2011  </w:t>
      </w:r>
      <w:r w:rsidRPr="00E8142F">
        <w:rPr>
          <w:rFonts w:ascii="Times New Roman" w:hAnsi="Times New Roman"/>
          <w:sz w:val="24"/>
          <w:szCs w:val="24"/>
        </w:rPr>
        <w:lastRenderedPageBreak/>
        <w:t xml:space="preserve">«Градостроительство. Планировка и застройка городских и сельских поселений», СП 31-110-2003 «Проектирование и монтаж электроустановок жилых и общественных зданий» и «Инструкцией по проектированию городских электрических сетей» РД 34.20.185-94. </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При расчете нагрузок предусматривается дополнительно 15%-20% резерва мощности на неучтенные потребители и рост нагрузок.</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Потребляемая мощность приведена к шинам 10кВ центров питания (ПС 110/10(6)) с учетом совмещения максимумов.</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Удельная расчетная коммунально-бытовая нагрузка на 1 чел. составляет</w:t>
      </w:r>
      <w:r w:rsidRPr="00E8142F">
        <w:rPr>
          <w:rFonts w:ascii="Times New Roman" w:hAnsi="Times New Roman"/>
          <w:sz w:val="24"/>
          <w:szCs w:val="24"/>
        </w:rPr>
        <w:tab/>
      </w:r>
      <w:r w:rsidRPr="00E8142F">
        <w:rPr>
          <w:rFonts w:ascii="Times New Roman" w:hAnsi="Times New Roman"/>
          <w:sz w:val="24"/>
          <w:szCs w:val="24"/>
        </w:rPr>
        <w:tab/>
        <w:t xml:space="preserve"> (табл. 2.4.3 РД):</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  0,41 кВт/чел с плитами на природном газе;</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  2170 кВт.*ч/год при годовом числе часов использования максимума электрической нагрузки 5300 час с плитами на природном газе;</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  Пищеприготовление – газовые плиты .</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  Все нагрузки приведены с учетом кондиционирования.</w:t>
      </w:r>
    </w:p>
    <w:p w:rsidR="003922D8" w:rsidRPr="00E8142F" w:rsidRDefault="003922D8" w:rsidP="003922D8">
      <w:pPr>
        <w:ind w:firstLine="709"/>
        <w:jc w:val="both"/>
        <w:rPr>
          <w:rFonts w:ascii="Times New Roman" w:hAnsi="Times New Roman"/>
          <w:sz w:val="24"/>
          <w:szCs w:val="24"/>
        </w:rPr>
      </w:pPr>
      <w:r w:rsidRPr="00E8142F">
        <w:rPr>
          <w:rFonts w:ascii="Times New Roman" w:hAnsi="Times New Roman"/>
          <w:sz w:val="24"/>
          <w:szCs w:val="24"/>
        </w:rPr>
        <w:t>Суммарные электрические нагрузки приведены в таблице 6.4.1.</w:t>
      </w:r>
    </w:p>
    <w:p w:rsidR="003922D8" w:rsidRPr="00E8142F" w:rsidRDefault="003922D8" w:rsidP="003922D8">
      <w:pPr>
        <w:pStyle w:val="aff1"/>
        <w:jc w:val="right"/>
        <w:rPr>
          <w:b w:val="0"/>
          <w:lang w:val="ru-RU"/>
        </w:rPr>
      </w:pPr>
      <w:r w:rsidRPr="00E8142F">
        <w:rPr>
          <w:b w:val="0"/>
          <w:bCs/>
          <w:sz w:val="24"/>
        </w:rPr>
        <w:t xml:space="preserve">Таблица </w:t>
      </w:r>
      <w:r w:rsidRPr="00E8142F">
        <w:rPr>
          <w:b w:val="0"/>
          <w:bCs/>
          <w:sz w:val="24"/>
          <w:lang w:val="ru-RU"/>
        </w:rPr>
        <w:t>6.4.1.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1947"/>
        <w:gridCol w:w="1123"/>
        <w:gridCol w:w="1254"/>
        <w:gridCol w:w="1629"/>
        <w:gridCol w:w="851"/>
        <w:gridCol w:w="1417"/>
        <w:gridCol w:w="1240"/>
      </w:tblGrid>
      <w:tr w:rsidR="003922D8" w:rsidRPr="00E8142F" w:rsidTr="0004247F">
        <w:tblPrEx>
          <w:tblCellMar>
            <w:top w:w="0" w:type="dxa"/>
            <w:bottom w:w="0" w:type="dxa"/>
          </w:tblCellMar>
        </w:tblPrEx>
        <w:trPr>
          <w:trHeight w:val="329"/>
        </w:trPr>
        <w:tc>
          <w:tcPr>
            <w:tcW w:w="959" w:type="dxa"/>
            <w:vMerge w:val="restart"/>
          </w:tcPr>
          <w:p w:rsidR="003922D8" w:rsidRPr="00E8142F" w:rsidRDefault="003922D8" w:rsidP="000E79AE">
            <w:pPr>
              <w:jc w:val="center"/>
              <w:rPr>
                <w:rFonts w:ascii="Times New Roman" w:hAnsi="Times New Roman"/>
                <w:sz w:val="20"/>
                <w:szCs w:val="20"/>
              </w:rPr>
            </w:pPr>
          </w:p>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п</w:t>
            </w:r>
            <w:r w:rsidR="000E79AE" w:rsidRPr="00E8142F">
              <w:rPr>
                <w:rFonts w:ascii="Times New Roman" w:hAnsi="Times New Roman"/>
                <w:sz w:val="20"/>
                <w:szCs w:val="20"/>
              </w:rPr>
              <w:t>/</w:t>
            </w:r>
            <w:r w:rsidRPr="00E8142F">
              <w:rPr>
                <w:rFonts w:ascii="Times New Roman" w:hAnsi="Times New Roman"/>
                <w:sz w:val="20"/>
                <w:szCs w:val="20"/>
              </w:rPr>
              <w:t>п</w:t>
            </w:r>
          </w:p>
        </w:tc>
        <w:tc>
          <w:tcPr>
            <w:tcW w:w="1947" w:type="dxa"/>
            <w:vMerge w:val="restart"/>
          </w:tcPr>
          <w:p w:rsidR="003922D8" w:rsidRPr="00E8142F" w:rsidRDefault="003922D8" w:rsidP="003922D8">
            <w:pPr>
              <w:jc w:val="both"/>
              <w:rPr>
                <w:rFonts w:ascii="Times New Roman" w:hAnsi="Times New Roman"/>
                <w:sz w:val="20"/>
                <w:szCs w:val="20"/>
              </w:rPr>
            </w:pP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Наименование</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потребителя</w:t>
            </w:r>
          </w:p>
        </w:tc>
        <w:tc>
          <w:tcPr>
            <w:tcW w:w="6274" w:type="dxa"/>
            <w:gridSpan w:val="5"/>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 xml:space="preserve"> Расчетные данные </w:t>
            </w:r>
          </w:p>
        </w:tc>
        <w:tc>
          <w:tcPr>
            <w:tcW w:w="1240" w:type="dxa"/>
            <w:vMerge w:val="restart"/>
          </w:tcPr>
          <w:p w:rsidR="003922D8" w:rsidRPr="00E8142F" w:rsidRDefault="003922D8" w:rsidP="003922D8">
            <w:pPr>
              <w:spacing w:before="120" w:line="360" w:lineRule="auto"/>
              <w:jc w:val="center"/>
              <w:rPr>
                <w:rFonts w:ascii="Times New Roman" w:hAnsi="Times New Roman"/>
                <w:b/>
                <w:bCs/>
                <w:sz w:val="20"/>
                <w:szCs w:val="20"/>
              </w:rPr>
            </w:pPr>
          </w:p>
          <w:p w:rsidR="003922D8" w:rsidRPr="00E8142F" w:rsidRDefault="003922D8" w:rsidP="003922D8">
            <w:pPr>
              <w:spacing w:before="120" w:line="360" w:lineRule="auto"/>
              <w:jc w:val="center"/>
              <w:rPr>
                <w:rFonts w:ascii="Times New Roman" w:hAnsi="Times New Roman"/>
                <w:b/>
                <w:bCs/>
                <w:sz w:val="20"/>
                <w:szCs w:val="20"/>
              </w:rPr>
            </w:pPr>
            <w:r w:rsidRPr="00E8142F">
              <w:rPr>
                <w:rFonts w:ascii="Times New Roman" w:hAnsi="Times New Roman"/>
                <w:b/>
                <w:bCs/>
                <w:sz w:val="20"/>
                <w:szCs w:val="20"/>
              </w:rPr>
              <w:t>Примеч.</w:t>
            </w:r>
          </w:p>
          <w:p w:rsidR="003922D8" w:rsidRPr="00E8142F" w:rsidRDefault="003922D8" w:rsidP="003922D8">
            <w:pPr>
              <w:spacing w:before="120" w:line="360" w:lineRule="auto"/>
              <w:jc w:val="center"/>
              <w:rPr>
                <w:rFonts w:ascii="Times New Roman" w:hAnsi="Times New Roman"/>
                <w:b/>
                <w:bCs/>
                <w:sz w:val="20"/>
                <w:szCs w:val="20"/>
              </w:rPr>
            </w:pPr>
          </w:p>
        </w:tc>
      </w:tr>
      <w:tr w:rsidR="003922D8" w:rsidRPr="00E8142F" w:rsidTr="000E79AE">
        <w:tblPrEx>
          <w:tblCellMar>
            <w:top w:w="0" w:type="dxa"/>
            <w:bottom w:w="0" w:type="dxa"/>
          </w:tblCellMar>
        </w:tblPrEx>
        <w:trPr>
          <w:trHeight w:val="700"/>
        </w:trPr>
        <w:tc>
          <w:tcPr>
            <w:tcW w:w="959" w:type="dxa"/>
            <w:vMerge/>
          </w:tcPr>
          <w:p w:rsidR="003922D8" w:rsidRPr="00E8142F" w:rsidRDefault="003922D8" w:rsidP="000E79AE">
            <w:pPr>
              <w:jc w:val="both"/>
              <w:rPr>
                <w:rFonts w:ascii="Times New Roman" w:hAnsi="Times New Roman"/>
                <w:sz w:val="20"/>
                <w:szCs w:val="20"/>
              </w:rPr>
            </w:pPr>
          </w:p>
        </w:tc>
        <w:tc>
          <w:tcPr>
            <w:tcW w:w="1947" w:type="dxa"/>
            <w:vMerge/>
          </w:tcPr>
          <w:p w:rsidR="003922D8" w:rsidRPr="00E8142F" w:rsidRDefault="003922D8" w:rsidP="003922D8">
            <w:pPr>
              <w:jc w:val="both"/>
              <w:rPr>
                <w:rFonts w:ascii="Times New Roman" w:hAnsi="Times New Roman"/>
                <w:sz w:val="20"/>
                <w:szCs w:val="20"/>
              </w:rPr>
            </w:pPr>
          </w:p>
        </w:tc>
        <w:tc>
          <w:tcPr>
            <w:tcW w:w="1123"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Население</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 xml:space="preserve"> чел.</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существ.</w:t>
            </w:r>
          </w:p>
        </w:tc>
        <w:tc>
          <w:tcPr>
            <w:tcW w:w="1254"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Население</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 xml:space="preserve"> чел.</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проектир.</w:t>
            </w:r>
          </w:p>
        </w:tc>
        <w:tc>
          <w:tcPr>
            <w:tcW w:w="1629"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Р расч.</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 xml:space="preserve">на шинах 10 кВ ЦП </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МВт</w:t>
            </w:r>
          </w:p>
        </w:tc>
        <w:tc>
          <w:tcPr>
            <w:tcW w:w="851"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cosf</w:t>
            </w:r>
          </w:p>
          <w:p w:rsidR="003922D8" w:rsidRPr="00E8142F" w:rsidRDefault="003922D8" w:rsidP="003922D8">
            <w:pPr>
              <w:jc w:val="both"/>
              <w:rPr>
                <w:rFonts w:ascii="Times New Roman" w:hAnsi="Times New Roman"/>
                <w:sz w:val="20"/>
                <w:szCs w:val="20"/>
              </w:rPr>
            </w:pPr>
          </w:p>
        </w:tc>
        <w:tc>
          <w:tcPr>
            <w:tcW w:w="141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Sрасч.</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на шинах 10 кВ ЦП</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МВА</w:t>
            </w:r>
          </w:p>
        </w:tc>
        <w:tc>
          <w:tcPr>
            <w:tcW w:w="1240" w:type="dxa"/>
            <w:vMerge/>
          </w:tcPr>
          <w:p w:rsidR="003922D8" w:rsidRPr="00E8142F" w:rsidRDefault="003922D8" w:rsidP="003922D8">
            <w:pPr>
              <w:spacing w:before="120" w:line="360" w:lineRule="auto"/>
              <w:jc w:val="right"/>
              <w:rPr>
                <w:rFonts w:ascii="Times New Roman" w:hAnsi="Times New Roman"/>
                <w:b/>
                <w:bCs/>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1</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ИЖС</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кварталы №1-11</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474</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0,230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0,96</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0,240</w:t>
            </w:r>
          </w:p>
        </w:tc>
        <w:tc>
          <w:tcPr>
            <w:tcW w:w="1240" w:type="dxa"/>
            <w:vMerge w:val="restart"/>
          </w:tcPr>
          <w:p w:rsidR="003922D8" w:rsidRPr="00E8142F" w:rsidRDefault="003922D8" w:rsidP="003922D8">
            <w:pPr>
              <w:spacing w:before="120" w:line="360" w:lineRule="auto"/>
              <w:jc w:val="center"/>
              <w:rPr>
                <w:rFonts w:ascii="Times New Roman" w:hAnsi="Times New Roman"/>
                <w:bCs/>
                <w:i/>
                <w:sz w:val="20"/>
                <w:szCs w:val="20"/>
              </w:rPr>
            </w:pPr>
          </w:p>
          <w:p w:rsidR="003922D8" w:rsidRPr="00E8142F" w:rsidRDefault="003922D8" w:rsidP="003922D8">
            <w:pPr>
              <w:spacing w:before="120" w:line="360" w:lineRule="auto"/>
              <w:jc w:val="center"/>
              <w:rPr>
                <w:rFonts w:ascii="Times New Roman" w:hAnsi="Times New Roman"/>
                <w:bCs/>
                <w:i/>
                <w:sz w:val="20"/>
                <w:szCs w:val="20"/>
              </w:rPr>
            </w:pPr>
          </w:p>
          <w:p w:rsidR="003922D8" w:rsidRPr="00E8142F" w:rsidRDefault="003922D8" w:rsidP="003922D8">
            <w:pPr>
              <w:spacing w:before="120" w:line="360" w:lineRule="auto"/>
              <w:jc w:val="center"/>
              <w:rPr>
                <w:rFonts w:ascii="Times New Roman" w:hAnsi="Times New Roman"/>
                <w:bCs/>
                <w:i/>
                <w:sz w:val="20"/>
                <w:szCs w:val="20"/>
              </w:rPr>
            </w:pPr>
          </w:p>
          <w:p w:rsidR="003922D8" w:rsidRPr="00E8142F" w:rsidRDefault="003922D8" w:rsidP="003922D8">
            <w:pPr>
              <w:spacing w:before="120" w:line="360" w:lineRule="auto"/>
              <w:jc w:val="center"/>
              <w:rPr>
                <w:rFonts w:ascii="Times New Roman" w:hAnsi="Times New Roman"/>
                <w:bCs/>
                <w:i/>
                <w:sz w:val="20"/>
                <w:szCs w:val="20"/>
              </w:rPr>
            </w:pPr>
          </w:p>
          <w:p w:rsidR="003922D8" w:rsidRPr="00E8142F" w:rsidRDefault="003922D8" w:rsidP="003922D8">
            <w:pPr>
              <w:spacing w:before="120" w:line="360" w:lineRule="auto"/>
              <w:jc w:val="center"/>
              <w:rPr>
                <w:rFonts w:ascii="Times New Roman" w:hAnsi="Times New Roman"/>
                <w:bCs/>
                <w:i/>
                <w:sz w:val="20"/>
                <w:szCs w:val="20"/>
              </w:rPr>
            </w:pPr>
          </w:p>
          <w:p w:rsidR="003922D8" w:rsidRPr="00E8142F" w:rsidRDefault="003922D8" w:rsidP="003922D8">
            <w:pPr>
              <w:spacing w:before="120" w:line="360" w:lineRule="auto"/>
              <w:jc w:val="center"/>
              <w:rPr>
                <w:rFonts w:ascii="Times New Roman" w:hAnsi="Times New Roman"/>
                <w:bCs/>
                <w:i/>
                <w:sz w:val="20"/>
                <w:szCs w:val="20"/>
              </w:rPr>
            </w:pPr>
          </w:p>
          <w:p w:rsidR="003922D8" w:rsidRPr="00E8142F" w:rsidRDefault="003922D8" w:rsidP="003922D8">
            <w:pPr>
              <w:spacing w:before="120" w:line="360" w:lineRule="auto"/>
              <w:jc w:val="center"/>
              <w:rPr>
                <w:rFonts w:ascii="Times New Roman" w:hAnsi="Times New Roman"/>
                <w:bCs/>
                <w:i/>
                <w:sz w:val="20"/>
                <w:szCs w:val="20"/>
              </w:rPr>
            </w:pPr>
          </w:p>
          <w:p w:rsidR="003922D8" w:rsidRPr="00E8142F" w:rsidRDefault="003922D8" w:rsidP="003922D8">
            <w:pPr>
              <w:spacing w:before="120" w:line="360" w:lineRule="auto"/>
              <w:jc w:val="center"/>
              <w:rPr>
                <w:rFonts w:ascii="Times New Roman" w:hAnsi="Times New Roman"/>
                <w:bCs/>
                <w:i/>
                <w:sz w:val="20"/>
                <w:szCs w:val="20"/>
              </w:rPr>
            </w:pPr>
          </w:p>
          <w:p w:rsidR="003922D8" w:rsidRPr="00E8142F" w:rsidRDefault="003922D8" w:rsidP="003922D8">
            <w:pPr>
              <w:spacing w:before="120" w:line="360" w:lineRule="auto"/>
              <w:jc w:val="center"/>
              <w:rPr>
                <w:rFonts w:ascii="Times New Roman" w:hAnsi="Times New Roman"/>
                <w:bCs/>
                <w:i/>
                <w:sz w:val="20"/>
                <w:szCs w:val="20"/>
              </w:rPr>
            </w:pPr>
          </w:p>
          <w:p w:rsidR="003922D8" w:rsidRPr="00E8142F" w:rsidRDefault="003922D8" w:rsidP="003922D8">
            <w:pPr>
              <w:spacing w:before="120" w:line="360" w:lineRule="auto"/>
              <w:jc w:val="center"/>
              <w:rPr>
                <w:rFonts w:ascii="Times New Roman" w:hAnsi="Times New Roman"/>
                <w:bCs/>
                <w:i/>
                <w:sz w:val="20"/>
                <w:szCs w:val="20"/>
              </w:rPr>
            </w:pPr>
          </w:p>
          <w:p w:rsidR="003922D8" w:rsidRPr="00E8142F" w:rsidRDefault="003922D8" w:rsidP="003922D8">
            <w:pPr>
              <w:spacing w:before="120" w:line="360" w:lineRule="auto"/>
              <w:jc w:val="center"/>
              <w:rPr>
                <w:rFonts w:ascii="Times New Roman" w:hAnsi="Times New Roman"/>
                <w:bCs/>
                <w:i/>
                <w:sz w:val="20"/>
                <w:szCs w:val="20"/>
              </w:rPr>
            </w:pPr>
          </w:p>
          <w:p w:rsidR="003922D8" w:rsidRPr="00E8142F" w:rsidRDefault="003922D8" w:rsidP="003922D8">
            <w:pPr>
              <w:spacing w:before="120" w:line="360" w:lineRule="auto"/>
              <w:jc w:val="center"/>
              <w:rPr>
                <w:rFonts w:ascii="Times New Roman" w:hAnsi="Times New Roman"/>
                <w:bCs/>
                <w:i/>
                <w:sz w:val="20"/>
                <w:szCs w:val="20"/>
              </w:rPr>
            </w:pPr>
          </w:p>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2</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ИЖС</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кварталы №12-21</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405</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0,200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0,96</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0,210</w:t>
            </w:r>
          </w:p>
        </w:tc>
        <w:tc>
          <w:tcPr>
            <w:tcW w:w="1240" w:type="dxa"/>
            <w:vMerge/>
          </w:tcPr>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3</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ИЖС</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кварталы №26-39</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861</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0,420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0,96</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0,435</w:t>
            </w:r>
          </w:p>
        </w:tc>
        <w:tc>
          <w:tcPr>
            <w:tcW w:w="1240" w:type="dxa"/>
            <w:vMerge/>
          </w:tcPr>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4</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ИЖС</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кварталы №41-75, 77</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1974</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0,970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0,96</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1,010</w:t>
            </w:r>
          </w:p>
        </w:tc>
        <w:tc>
          <w:tcPr>
            <w:tcW w:w="1240" w:type="dxa"/>
            <w:vMerge/>
          </w:tcPr>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5</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ИЖС</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кварталы №78-87</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273</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0,110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0,96</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0,115</w:t>
            </w:r>
          </w:p>
        </w:tc>
        <w:tc>
          <w:tcPr>
            <w:tcW w:w="1240" w:type="dxa"/>
            <w:vMerge/>
          </w:tcPr>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6</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Малоэтажная жилая застройка</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 №76</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309</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0,120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0,96</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0,125</w:t>
            </w:r>
          </w:p>
        </w:tc>
        <w:tc>
          <w:tcPr>
            <w:tcW w:w="1240" w:type="dxa"/>
            <w:vMerge/>
          </w:tcPr>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7</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ОД, торговля</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 №22</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0,540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0,92</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0,587</w:t>
            </w:r>
          </w:p>
        </w:tc>
        <w:tc>
          <w:tcPr>
            <w:tcW w:w="1240" w:type="dxa"/>
            <w:vMerge/>
          </w:tcPr>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8</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ОД, торговля</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 №23</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0,720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0,92</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0,785</w:t>
            </w:r>
          </w:p>
        </w:tc>
        <w:tc>
          <w:tcPr>
            <w:tcW w:w="1240" w:type="dxa"/>
            <w:vMerge/>
          </w:tcPr>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9</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ОД, торговля</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 №24</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0,250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0,92</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0,270</w:t>
            </w:r>
          </w:p>
        </w:tc>
        <w:tc>
          <w:tcPr>
            <w:tcW w:w="1240" w:type="dxa"/>
            <w:vMerge/>
          </w:tcPr>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10</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ОД, торговля</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 №25</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0,220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0,92</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0,240</w:t>
            </w:r>
          </w:p>
        </w:tc>
        <w:tc>
          <w:tcPr>
            <w:tcW w:w="1240" w:type="dxa"/>
            <w:vMerge/>
          </w:tcPr>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11</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 xml:space="preserve">ОД, д/с на </w:t>
            </w:r>
            <w:r w:rsidR="00C753A2">
              <w:rPr>
                <w:rFonts w:ascii="Times New Roman" w:hAnsi="Times New Roman"/>
                <w:sz w:val="20"/>
                <w:szCs w:val="20"/>
              </w:rPr>
              <w:t>70</w:t>
            </w:r>
            <w:r w:rsidRPr="00E8142F">
              <w:rPr>
                <w:rFonts w:ascii="Times New Roman" w:hAnsi="Times New Roman"/>
                <w:sz w:val="20"/>
                <w:szCs w:val="20"/>
              </w:rPr>
              <w:t xml:space="preserve"> мест</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 №40</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0,050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0,97</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0,052</w:t>
            </w:r>
          </w:p>
        </w:tc>
        <w:tc>
          <w:tcPr>
            <w:tcW w:w="1240" w:type="dxa"/>
            <w:vMerge/>
          </w:tcPr>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12</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ОД, д/с на 1</w:t>
            </w:r>
            <w:r w:rsidR="00C753A2">
              <w:rPr>
                <w:rFonts w:ascii="Times New Roman" w:hAnsi="Times New Roman"/>
                <w:sz w:val="20"/>
                <w:szCs w:val="20"/>
              </w:rPr>
              <w:t>4</w:t>
            </w:r>
            <w:r w:rsidRPr="00E8142F">
              <w:rPr>
                <w:rFonts w:ascii="Times New Roman" w:hAnsi="Times New Roman"/>
                <w:sz w:val="20"/>
                <w:szCs w:val="20"/>
              </w:rPr>
              <w:t>0 мест</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 №88</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0,050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0,97</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0,052</w:t>
            </w:r>
          </w:p>
        </w:tc>
        <w:tc>
          <w:tcPr>
            <w:tcW w:w="1240" w:type="dxa"/>
            <w:vMerge/>
          </w:tcPr>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13</w:t>
            </w: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ОД, центр водного слалома</w:t>
            </w:r>
          </w:p>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квартал №89</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0,300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0,92</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0,326</w:t>
            </w:r>
          </w:p>
        </w:tc>
        <w:tc>
          <w:tcPr>
            <w:tcW w:w="1240" w:type="dxa"/>
            <w:vMerge/>
          </w:tcPr>
          <w:p w:rsidR="003922D8" w:rsidRPr="00E8142F" w:rsidRDefault="003922D8" w:rsidP="003922D8">
            <w:pPr>
              <w:spacing w:before="120" w:line="360" w:lineRule="auto"/>
              <w:jc w:val="center"/>
              <w:rPr>
                <w:rFonts w:ascii="Times New Roman" w:hAnsi="Times New Roman"/>
                <w:bCs/>
                <w:i/>
                <w:sz w:val="20"/>
                <w:szCs w:val="20"/>
              </w:rPr>
            </w:pPr>
          </w:p>
        </w:tc>
      </w:tr>
      <w:tr w:rsidR="003922D8" w:rsidRPr="00E8142F" w:rsidTr="000E79AE">
        <w:tblPrEx>
          <w:tblCellMar>
            <w:top w:w="0" w:type="dxa"/>
            <w:bottom w:w="0" w:type="dxa"/>
          </w:tblCellMar>
        </w:tblPrEx>
        <w:trPr>
          <w:trHeight w:val="710"/>
        </w:trPr>
        <w:tc>
          <w:tcPr>
            <w:tcW w:w="959" w:type="dxa"/>
          </w:tcPr>
          <w:p w:rsidR="003922D8" w:rsidRPr="00E8142F" w:rsidRDefault="003922D8" w:rsidP="000E79AE">
            <w:pPr>
              <w:jc w:val="center"/>
              <w:rPr>
                <w:rFonts w:ascii="Times New Roman" w:hAnsi="Times New Roman"/>
                <w:sz w:val="20"/>
                <w:szCs w:val="20"/>
              </w:rPr>
            </w:pPr>
          </w:p>
        </w:tc>
        <w:tc>
          <w:tcPr>
            <w:tcW w:w="1947" w:type="dxa"/>
          </w:tcPr>
          <w:p w:rsidR="003922D8" w:rsidRPr="00E8142F" w:rsidRDefault="003922D8" w:rsidP="003922D8">
            <w:pPr>
              <w:jc w:val="both"/>
              <w:rPr>
                <w:rFonts w:ascii="Times New Roman" w:hAnsi="Times New Roman"/>
                <w:sz w:val="20"/>
                <w:szCs w:val="20"/>
              </w:rPr>
            </w:pPr>
            <w:r w:rsidRPr="00E8142F">
              <w:rPr>
                <w:rFonts w:ascii="Times New Roman" w:hAnsi="Times New Roman"/>
                <w:sz w:val="20"/>
                <w:szCs w:val="20"/>
              </w:rPr>
              <w:t>ВСЕГО:</w:t>
            </w:r>
          </w:p>
        </w:tc>
        <w:tc>
          <w:tcPr>
            <w:tcW w:w="1123"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w:t>
            </w:r>
          </w:p>
        </w:tc>
        <w:tc>
          <w:tcPr>
            <w:tcW w:w="1254"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4296</w:t>
            </w:r>
          </w:p>
        </w:tc>
        <w:tc>
          <w:tcPr>
            <w:tcW w:w="1629"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4,180</w:t>
            </w:r>
          </w:p>
        </w:tc>
        <w:tc>
          <w:tcPr>
            <w:tcW w:w="851"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0,94</w:t>
            </w:r>
          </w:p>
        </w:tc>
        <w:tc>
          <w:tcPr>
            <w:tcW w:w="1417" w:type="dxa"/>
          </w:tcPr>
          <w:p w:rsidR="003922D8" w:rsidRPr="00E8142F" w:rsidRDefault="003922D8" w:rsidP="000E79AE">
            <w:pPr>
              <w:jc w:val="center"/>
              <w:rPr>
                <w:rFonts w:ascii="Times New Roman" w:hAnsi="Times New Roman"/>
                <w:sz w:val="20"/>
                <w:szCs w:val="20"/>
              </w:rPr>
            </w:pPr>
            <w:r w:rsidRPr="00E8142F">
              <w:rPr>
                <w:rFonts w:ascii="Times New Roman" w:hAnsi="Times New Roman"/>
                <w:sz w:val="20"/>
                <w:szCs w:val="20"/>
              </w:rPr>
              <w:t>4,447</w:t>
            </w:r>
          </w:p>
        </w:tc>
        <w:tc>
          <w:tcPr>
            <w:tcW w:w="1240" w:type="dxa"/>
            <w:vMerge/>
            <w:tcBorders>
              <w:top w:val="nil"/>
            </w:tcBorders>
          </w:tcPr>
          <w:p w:rsidR="003922D8" w:rsidRPr="00E8142F" w:rsidRDefault="003922D8" w:rsidP="003922D8">
            <w:pPr>
              <w:spacing w:before="120" w:line="360" w:lineRule="auto"/>
              <w:jc w:val="center"/>
              <w:rPr>
                <w:rFonts w:ascii="Times New Roman" w:hAnsi="Times New Roman"/>
                <w:b/>
                <w:bCs/>
                <w:sz w:val="20"/>
                <w:szCs w:val="20"/>
              </w:rPr>
            </w:pPr>
          </w:p>
        </w:tc>
      </w:tr>
    </w:tbl>
    <w:p w:rsidR="003922D8" w:rsidRPr="00E8142F" w:rsidRDefault="003922D8" w:rsidP="000E79AE">
      <w:pPr>
        <w:ind w:firstLine="709"/>
        <w:jc w:val="both"/>
        <w:rPr>
          <w:rFonts w:ascii="Times New Roman" w:hAnsi="Times New Roman"/>
          <w:b/>
          <w:i/>
          <w:sz w:val="24"/>
          <w:szCs w:val="24"/>
        </w:rPr>
      </w:pPr>
      <w:r w:rsidRPr="00E8142F">
        <w:rPr>
          <w:rFonts w:ascii="Times New Roman" w:hAnsi="Times New Roman"/>
          <w:b/>
          <w:i/>
          <w:sz w:val="24"/>
          <w:szCs w:val="24"/>
        </w:rPr>
        <w:t>По результатам расчетов:</w:t>
      </w:r>
    </w:p>
    <w:p w:rsidR="003922D8" w:rsidRPr="00E8142F" w:rsidRDefault="003922D8" w:rsidP="000E79AE">
      <w:pPr>
        <w:ind w:firstLine="709"/>
        <w:jc w:val="both"/>
        <w:rPr>
          <w:rFonts w:ascii="Times New Roman" w:hAnsi="Times New Roman"/>
          <w:sz w:val="24"/>
          <w:szCs w:val="24"/>
        </w:rPr>
      </w:pPr>
      <w:r w:rsidRPr="00E8142F">
        <w:rPr>
          <w:rFonts w:ascii="Times New Roman" w:hAnsi="Times New Roman"/>
          <w:b/>
          <w:i/>
          <w:sz w:val="24"/>
          <w:szCs w:val="24"/>
        </w:rPr>
        <w:t>Суммарный прирост электрических нагрузок</w:t>
      </w:r>
      <w:r w:rsidRPr="00E8142F">
        <w:rPr>
          <w:rFonts w:ascii="Times New Roman" w:hAnsi="Times New Roman"/>
          <w:sz w:val="24"/>
          <w:szCs w:val="24"/>
        </w:rPr>
        <w:t xml:space="preserve"> на шинах 10(6) кВ источников питания (ПС 110/10(6))  составит 4,180 МВт (4447 МВА).</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Расчет необходимой трансформаторной мощности 10/0,4 кВ  и количества трансформаторных подстанций для электроснабжения на проектируемых территориях г.Окуловка  приведен ниже:</w:t>
      </w:r>
    </w:p>
    <w:p w:rsidR="000E79AE" w:rsidRPr="00E8142F" w:rsidRDefault="000E79AE" w:rsidP="000E79AE">
      <w:pPr>
        <w:ind w:firstLine="709"/>
        <w:jc w:val="both"/>
        <w:rPr>
          <w:rFonts w:ascii="Times New Roman" w:hAnsi="Times New Roman"/>
          <w:b/>
          <w:i/>
          <w:sz w:val="24"/>
          <w:szCs w:val="24"/>
        </w:rPr>
      </w:pPr>
      <w:r w:rsidRPr="00E8142F">
        <w:rPr>
          <w:rFonts w:ascii="Times New Roman" w:hAnsi="Times New Roman"/>
          <w:b/>
          <w:i/>
          <w:sz w:val="24"/>
          <w:szCs w:val="24"/>
        </w:rPr>
        <w:t>1. ИЖС кварталы №1-11:</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 xml:space="preserve"> </w:t>
      </w:r>
      <w:r w:rsidRPr="00E8142F">
        <w:rPr>
          <w:rFonts w:ascii="Times New Roman" w:hAnsi="Times New Roman"/>
          <w:sz w:val="24"/>
          <w:szCs w:val="24"/>
        </w:rPr>
        <w:tab/>
      </w:r>
      <w:r w:rsidRPr="00E8142F">
        <w:rPr>
          <w:rFonts w:ascii="Times New Roman" w:hAnsi="Times New Roman"/>
          <w:sz w:val="24"/>
          <w:szCs w:val="24"/>
        </w:rPr>
        <w:tab/>
        <w:t>Sтр = 230/(0,7*0,8*0,96)=428 кВА.</w:t>
      </w:r>
      <w:r w:rsidRPr="00E8142F">
        <w:rPr>
          <w:rFonts w:ascii="Times New Roman" w:hAnsi="Times New Roman"/>
          <w:sz w:val="24"/>
          <w:szCs w:val="24"/>
        </w:rPr>
        <w:tab/>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 xml:space="preserve">где: </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b/>
          <w:i/>
          <w:sz w:val="24"/>
          <w:szCs w:val="24"/>
        </w:rPr>
        <w:t>230 кВт</w:t>
      </w:r>
      <w:r w:rsidRPr="00E8142F">
        <w:rPr>
          <w:rFonts w:ascii="Times New Roman" w:hAnsi="Times New Roman"/>
          <w:sz w:val="24"/>
          <w:szCs w:val="24"/>
        </w:rPr>
        <w:t xml:space="preserve"> -  нагрузка. на шинах 10 кВ ЦП; </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b/>
          <w:i/>
          <w:sz w:val="24"/>
          <w:szCs w:val="24"/>
        </w:rPr>
        <w:t xml:space="preserve"> 0,7</w:t>
      </w:r>
      <w:r w:rsidRPr="00E8142F">
        <w:rPr>
          <w:rFonts w:ascii="Times New Roman" w:hAnsi="Times New Roman"/>
          <w:sz w:val="24"/>
          <w:szCs w:val="24"/>
        </w:rPr>
        <w:t xml:space="preserve"> – коэффициент участия в максимуме «Ку» табл.2.4.1 РД; </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 xml:space="preserve"> </w:t>
      </w:r>
      <w:r w:rsidRPr="00E8142F">
        <w:rPr>
          <w:rFonts w:ascii="Times New Roman" w:hAnsi="Times New Roman"/>
          <w:b/>
          <w:i/>
          <w:sz w:val="24"/>
          <w:szCs w:val="24"/>
        </w:rPr>
        <w:t>0,85</w:t>
      </w:r>
      <w:r w:rsidRPr="00E8142F">
        <w:rPr>
          <w:rFonts w:ascii="Times New Roman" w:hAnsi="Times New Roman"/>
          <w:sz w:val="24"/>
          <w:szCs w:val="24"/>
        </w:rPr>
        <w:t xml:space="preserve"> – рекомендуемый средний коэффициент загрузки трансформаторов в нормальном режиме в нерезервируемых сетях 0,38кВ по ГОСТ14209-85*;</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b/>
          <w:i/>
          <w:sz w:val="24"/>
          <w:szCs w:val="24"/>
        </w:rPr>
        <w:t>0,96</w:t>
      </w:r>
      <w:r w:rsidRPr="00E8142F">
        <w:rPr>
          <w:rFonts w:ascii="Times New Roman" w:hAnsi="Times New Roman"/>
          <w:sz w:val="24"/>
          <w:szCs w:val="24"/>
        </w:rPr>
        <w:t xml:space="preserve">  – cosf.</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С целью снижения потерь в проектируемых сетях 0,4 кВ и размещения ТП в центрах нагрузок к установке принимаем 2 новых КТП - 1*250 кВА с питанием по отпаечной  ВЛз-10(6) кВ от существующей ВЛ-10(6)кВ.</w:t>
      </w:r>
    </w:p>
    <w:p w:rsidR="000E79AE" w:rsidRPr="00E8142F" w:rsidRDefault="000E79AE" w:rsidP="000E79AE">
      <w:pPr>
        <w:ind w:firstLine="709"/>
        <w:jc w:val="both"/>
        <w:rPr>
          <w:rFonts w:ascii="Times New Roman" w:hAnsi="Times New Roman"/>
          <w:b/>
          <w:i/>
          <w:sz w:val="24"/>
          <w:szCs w:val="24"/>
        </w:rPr>
      </w:pPr>
      <w:r w:rsidRPr="00E8142F">
        <w:rPr>
          <w:rFonts w:ascii="Times New Roman" w:hAnsi="Times New Roman"/>
          <w:b/>
          <w:i/>
          <w:sz w:val="24"/>
          <w:szCs w:val="24"/>
        </w:rPr>
        <w:t>2.  ИЖС кварталы №12-21 и ОД квартал 22:</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 xml:space="preserve"> </w:t>
      </w:r>
      <w:r w:rsidRPr="00E8142F">
        <w:rPr>
          <w:rFonts w:ascii="Times New Roman" w:hAnsi="Times New Roman"/>
          <w:sz w:val="24"/>
          <w:szCs w:val="24"/>
        </w:rPr>
        <w:tab/>
      </w:r>
      <w:r w:rsidRPr="00E8142F">
        <w:rPr>
          <w:rFonts w:ascii="Times New Roman" w:hAnsi="Times New Roman"/>
          <w:sz w:val="24"/>
          <w:szCs w:val="24"/>
        </w:rPr>
        <w:tab/>
        <w:t>Sтр =(200+540)/(0,7*0,7*0,94)=1607 кВА.</w:t>
      </w:r>
      <w:r w:rsidRPr="00E8142F">
        <w:rPr>
          <w:rFonts w:ascii="Times New Roman" w:hAnsi="Times New Roman"/>
          <w:sz w:val="24"/>
          <w:szCs w:val="24"/>
        </w:rPr>
        <w:tab/>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 xml:space="preserve">где: </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b/>
          <w:i/>
          <w:sz w:val="24"/>
          <w:szCs w:val="24"/>
        </w:rPr>
        <w:t>200+540 кВт</w:t>
      </w:r>
      <w:r w:rsidRPr="00E8142F">
        <w:rPr>
          <w:rFonts w:ascii="Times New Roman" w:hAnsi="Times New Roman"/>
          <w:sz w:val="24"/>
          <w:szCs w:val="24"/>
        </w:rPr>
        <w:t xml:space="preserve"> -  нагрузка на шинах 10(6) кВ ЦП; </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 xml:space="preserve"> </w:t>
      </w:r>
      <w:r w:rsidRPr="00E8142F">
        <w:rPr>
          <w:rFonts w:ascii="Times New Roman" w:hAnsi="Times New Roman"/>
          <w:b/>
          <w:i/>
          <w:sz w:val="24"/>
          <w:szCs w:val="24"/>
        </w:rPr>
        <w:t>0,7</w:t>
      </w:r>
      <w:r w:rsidRPr="00E8142F">
        <w:rPr>
          <w:rFonts w:ascii="Times New Roman" w:hAnsi="Times New Roman"/>
          <w:sz w:val="24"/>
          <w:szCs w:val="24"/>
        </w:rPr>
        <w:t xml:space="preserve"> – коэффициент участия в максимуме «Ку» табл.2.4.1 РД; </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 xml:space="preserve"> </w:t>
      </w:r>
      <w:r w:rsidRPr="00E8142F">
        <w:rPr>
          <w:rFonts w:ascii="Times New Roman" w:hAnsi="Times New Roman"/>
          <w:b/>
          <w:i/>
          <w:sz w:val="24"/>
          <w:szCs w:val="24"/>
        </w:rPr>
        <w:t>0,7</w:t>
      </w:r>
      <w:r w:rsidRPr="00E8142F">
        <w:rPr>
          <w:rFonts w:ascii="Times New Roman" w:hAnsi="Times New Roman"/>
          <w:sz w:val="24"/>
          <w:szCs w:val="24"/>
        </w:rPr>
        <w:t xml:space="preserve"> – рекомендуемый средний коэффициент загрузки трансформаторов в нормальном режиме в резервируемых сетях 0,38кВ по ГОСТ14209-85*;</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b/>
          <w:i/>
          <w:sz w:val="24"/>
          <w:szCs w:val="24"/>
        </w:rPr>
        <w:t>0,94</w:t>
      </w:r>
      <w:r w:rsidRPr="00E8142F">
        <w:rPr>
          <w:rFonts w:ascii="Times New Roman" w:hAnsi="Times New Roman"/>
          <w:sz w:val="24"/>
          <w:szCs w:val="24"/>
        </w:rPr>
        <w:t xml:space="preserve">  – средневзвешенный cosf.</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С учетом существующих потребителей, с целью снижения потерь в проектируемых сетях 0,4 кВ и размещения ТП в центрах нагрузок к установке принимаем 2 новых ТП из них:</w:t>
      </w:r>
      <w:r w:rsidR="0070159A" w:rsidRPr="00E8142F">
        <w:rPr>
          <w:rFonts w:ascii="Times New Roman" w:hAnsi="Times New Roman"/>
          <w:sz w:val="24"/>
          <w:szCs w:val="24"/>
        </w:rPr>
        <w:t xml:space="preserve"> </w:t>
      </w:r>
      <w:r w:rsidRPr="00E8142F">
        <w:rPr>
          <w:rFonts w:ascii="Times New Roman" w:hAnsi="Times New Roman"/>
          <w:sz w:val="24"/>
          <w:szCs w:val="24"/>
        </w:rPr>
        <w:t>1</w:t>
      </w:r>
      <w:r w:rsidR="0070159A" w:rsidRPr="00E8142F">
        <w:rPr>
          <w:rFonts w:ascii="Times New Roman" w:hAnsi="Times New Roman"/>
          <w:sz w:val="24"/>
          <w:szCs w:val="24"/>
        </w:rPr>
        <w:t xml:space="preserve"> </w:t>
      </w:r>
      <w:r w:rsidRPr="00E8142F">
        <w:rPr>
          <w:rFonts w:ascii="Times New Roman" w:hAnsi="Times New Roman"/>
          <w:sz w:val="24"/>
          <w:szCs w:val="24"/>
        </w:rPr>
        <w:t>шт</w:t>
      </w:r>
      <w:r w:rsidR="0070159A" w:rsidRPr="00E8142F">
        <w:rPr>
          <w:rFonts w:ascii="Times New Roman" w:hAnsi="Times New Roman"/>
          <w:sz w:val="24"/>
          <w:szCs w:val="24"/>
        </w:rPr>
        <w:t>.</w:t>
      </w:r>
      <w:r w:rsidRPr="00E8142F">
        <w:rPr>
          <w:rFonts w:ascii="Times New Roman" w:hAnsi="Times New Roman"/>
          <w:sz w:val="24"/>
          <w:szCs w:val="24"/>
        </w:rPr>
        <w:t xml:space="preserve">  БКТП</w:t>
      </w:r>
      <w:r w:rsidR="0070159A" w:rsidRPr="00E8142F">
        <w:rPr>
          <w:rFonts w:ascii="Times New Roman" w:hAnsi="Times New Roman"/>
          <w:sz w:val="24"/>
          <w:szCs w:val="24"/>
        </w:rPr>
        <w:t xml:space="preserve"> </w:t>
      </w:r>
      <w:r w:rsidRPr="00E8142F">
        <w:rPr>
          <w:rFonts w:ascii="Times New Roman" w:hAnsi="Times New Roman"/>
          <w:sz w:val="24"/>
          <w:szCs w:val="24"/>
        </w:rPr>
        <w:t>-</w:t>
      </w:r>
      <w:r w:rsidR="0070159A" w:rsidRPr="00E8142F">
        <w:rPr>
          <w:rFonts w:ascii="Times New Roman" w:hAnsi="Times New Roman"/>
          <w:sz w:val="24"/>
          <w:szCs w:val="24"/>
        </w:rPr>
        <w:t xml:space="preserve"> </w:t>
      </w:r>
      <w:r w:rsidRPr="00E8142F">
        <w:rPr>
          <w:rFonts w:ascii="Times New Roman" w:hAnsi="Times New Roman"/>
          <w:sz w:val="24"/>
          <w:szCs w:val="24"/>
        </w:rPr>
        <w:t>2*630 кВА  и 1</w:t>
      </w:r>
      <w:r w:rsidR="0070159A" w:rsidRPr="00E8142F">
        <w:rPr>
          <w:rFonts w:ascii="Times New Roman" w:hAnsi="Times New Roman"/>
          <w:sz w:val="24"/>
          <w:szCs w:val="24"/>
        </w:rPr>
        <w:t xml:space="preserve"> </w:t>
      </w:r>
      <w:r w:rsidRPr="00E8142F">
        <w:rPr>
          <w:rFonts w:ascii="Times New Roman" w:hAnsi="Times New Roman"/>
          <w:sz w:val="24"/>
          <w:szCs w:val="24"/>
        </w:rPr>
        <w:t>шт</w:t>
      </w:r>
      <w:r w:rsidR="0070159A" w:rsidRPr="00E8142F">
        <w:rPr>
          <w:rFonts w:ascii="Times New Roman" w:hAnsi="Times New Roman"/>
          <w:sz w:val="24"/>
          <w:szCs w:val="24"/>
        </w:rPr>
        <w:t>.</w:t>
      </w:r>
      <w:r w:rsidRPr="00E8142F">
        <w:rPr>
          <w:rFonts w:ascii="Times New Roman" w:hAnsi="Times New Roman"/>
          <w:sz w:val="24"/>
          <w:szCs w:val="24"/>
        </w:rPr>
        <w:t xml:space="preserve"> КТП</w:t>
      </w:r>
      <w:r w:rsidR="0070159A" w:rsidRPr="00E8142F">
        <w:rPr>
          <w:rFonts w:ascii="Times New Roman" w:hAnsi="Times New Roman"/>
          <w:sz w:val="24"/>
          <w:szCs w:val="24"/>
        </w:rPr>
        <w:t xml:space="preserve"> </w:t>
      </w:r>
      <w:r w:rsidRPr="00E8142F">
        <w:rPr>
          <w:rFonts w:ascii="Times New Roman" w:hAnsi="Times New Roman"/>
          <w:sz w:val="24"/>
          <w:szCs w:val="24"/>
        </w:rPr>
        <w:t>-</w:t>
      </w:r>
      <w:r w:rsidR="0070159A" w:rsidRPr="00E8142F">
        <w:rPr>
          <w:rFonts w:ascii="Times New Roman" w:hAnsi="Times New Roman"/>
          <w:sz w:val="24"/>
          <w:szCs w:val="24"/>
        </w:rPr>
        <w:t xml:space="preserve"> </w:t>
      </w:r>
      <w:r w:rsidRPr="00E8142F">
        <w:rPr>
          <w:rFonts w:ascii="Times New Roman" w:hAnsi="Times New Roman"/>
          <w:sz w:val="24"/>
          <w:szCs w:val="24"/>
        </w:rPr>
        <w:t>1*400</w:t>
      </w:r>
      <w:r w:rsidR="0070159A" w:rsidRPr="00E8142F">
        <w:rPr>
          <w:rFonts w:ascii="Times New Roman" w:hAnsi="Times New Roman"/>
          <w:sz w:val="24"/>
          <w:szCs w:val="24"/>
        </w:rPr>
        <w:t xml:space="preserve"> </w:t>
      </w:r>
      <w:r w:rsidRPr="00E8142F">
        <w:rPr>
          <w:rFonts w:ascii="Times New Roman" w:hAnsi="Times New Roman"/>
          <w:sz w:val="24"/>
          <w:szCs w:val="24"/>
        </w:rPr>
        <w:t>кВА с питанием по проектируемой новой питающей 2-х цепной линии ВЛз-10</w:t>
      </w:r>
      <w:r w:rsidR="0070159A" w:rsidRPr="00E8142F">
        <w:rPr>
          <w:rFonts w:ascii="Times New Roman" w:hAnsi="Times New Roman"/>
          <w:sz w:val="24"/>
          <w:szCs w:val="24"/>
        </w:rPr>
        <w:t xml:space="preserve"> </w:t>
      </w:r>
      <w:r w:rsidRPr="00E8142F">
        <w:rPr>
          <w:rFonts w:ascii="Times New Roman" w:hAnsi="Times New Roman"/>
          <w:sz w:val="24"/>
          <w:szCs w:val="24"/>
        </w:rPr>
        <w:t>кВ от проектируемой ПС 110/10 «Городская».</w:t>
      </w:r>
    </w:p>
    <w:p w:rsidR="000E79AE" w:rsidRPr="00E8142F" w:rsidRDefault="000E79AE" w:rsidP="0070159A">
      <w:pPr>
        <w:ind w:firstLine="709"/>
        <w:jc w:val="both"/>
        <w:rPr>
          <w:rFonts w:ascii="Times New Roman" w:hAnsi="Times New Roman"/>
          <w:b/>
          <w:i/>
          <w:sz w:val="24"/>
          <w:szCs w:val="24"/>
        </w:rPr>
      </w:pPr>
      <w:r w:rsidRPr="00E8142F">
        <w:rPr>
          <w:rFonts w:ascii="Times New Roman" w:hAnsi="Times New Roman"/>
          <w:b/>
          <w:i/>
          <w:sz w:val="24"/>
          <w:szCs w:val="24"/>
        </w:rPr>
        <w:t>3</w:t>
      </w:r>
      <w:r w:rsidR="0070159A" w:rsidRPr="00E8142F">
        <w:rPr>
          <w:rFonts w:ascii="Times New Roman" w:hAnsi="Times New Roman"/>
          <w:b/>
          <w:i/>
          <w:sz w:val="24"/>
          <w:szCs w:val="24"/>
        </w:rPr>
        <w:t>.</w:t>
      </w:r>
      <w:r w:rsidRPr="00E8142F">
        <w:rPr>
          <w:rFonts w:ascii="Times New Roman" w:hAnsi="Times New Roman"/>
          <w:b/>
          <w:i/>
          <w:sz w:val="24"/>
          <w:szCs w:val="24"/>
        </w:rPr>
        <w:t xml:space="preserve"> ИЖС кварталы №32 и 33 и ОД кварталы 23 и 24:</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 xml:space="preserve"> </w:t>
      </w:r>
      <w:r w:rsidRPr="00E8142F">
        <w:rPr>
          <w:rFonts w:ascii="Times New Roman" w:hAnsi="Times New Roman"/>
          <w:sz w:val="24"/>
          <w:szCs w:val="24"/>
        </w:rPr>
        <w:tab/>
      </w:r>
      <w:r w:rsidRPr="00E8142F">
        <w:rPr>
          <w:rFonts w:ascii="Times New Roman" w:hAnsi="Times New Roman"/>
          <w:sz w:val="24"/>
          <w:szCs w:val="24"/>
        </w:rPr>
        <w:tab/>
        <w:t>Sтр =(70+720+250)/(0,7*0,7*0,92)=2310 кВА.</w:t>
      </w:r>
      <w:r w:rsidRPr="00E8142F">
        <w:rPr>
          <w:rFonts w:ascii="Times New Roman" w:hAnsi="Times New Roman"/>
          <w:sz w:val="24"/>
          <w:szCs w:val="24"/>
        </w:rPr>
        <w:tab/>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С учетом существующих потребителей, с целью снижения потерь в проектируемых сетях 0,4 кВ и размещения ТП в центрах нагрузок к установке принимаем 2 новых ТП из них: 2</w:t>
      </w:r>
      <w:r w:rsidR="0070159A" w:rsidRPr="00E8142F">
        <w:rPr>
          <w:rFonts w:ascii="Times New Roman" w:hAnsi="Times New Roman"/>
          <w:sz w:val="24"/>
          <w:szCs w:val="24"/>
        </w:rPr>
        <w:t xml:space="preserve"> </w:t>
      </w:r>
      <w:r w:rsidRPr="00E8142F">
        <w:rPr>
          <w:rFonts w:ascii="Times New Roman" w:hAnsi="Times New Roman"/>
          <w:sz w:val="24"/>
          <w:szCs w:val="24"/>
        </w:rPr>
        <w:t>шт</w:t>
      </w:r>
      <w:r w:rsidR="0070159A" w:rsidRPr="00E8142F">
        <w:rPr>
          <w:rFonts w:ascii="Times New Roman" w:hAnsi="Times New Roman"/>
          <w:sz w:val="24"/>
          <w:szCs w:val="24"/>
        </w:rPr>
        <w:t>.</w:t>
      </w:r>
      <w:r w:rsidRPr="00E8142F">
        <w:rPr>
          <w:rFonts w:ascii="Times New Roman" w:hAnsi="Times New Roman"/>
          <w:sz w:val="24"/>
          <w:szCs w:val="24"/>
        </w:rPr>
        <w:t xml:space="preserve">  БКТП</w:t>
      </w:r>
      <w:r w:rsidR="0070159A" w:rsidRPr="00E8142F">
        <w:rPr>
          <w:rFonts w:ascii="Times New Roman" w:hAnsi="Times New Roman"/>
          <w:sz w:val="24"/>
          <w:szCs w:val="24"/>
        </w:rPr>
        <w:t xml:space="preserve"> </w:t>
      </w:r>
      <w:r w:rsidRPr="00E8142F">
        <w:rPr>
          <w:rFonts w:ascii="Times New Roman" w:hAnsi="Times New Roman"/>
          <w:sz w:val="24"/>
          <w:szCs w:val="24"/>
        </w:rPr>
        <w:t>-</w:t>
      </w:r>
      <w:r w:rsidR="0070159A" w:rsidRPr="00E8142F">
        <w:rPr>
          <w:rFonts w:ascii="Times New Roman" w:hAnsi="Times New Roman"/>
          <w:sz w:val="24"/>
          <w:szCs w:val="24"/>
        </w:rPr>
        <w:t xml:space="preserve"> </w:t>
      </w:r>
      <w:r w:rsidRPr="00E8142F">
        <w:rPr>
          <w:rFonts w:ascii="Times New Roman" w:hAnsi="Times New Roman"/>
          <w:sz w:val="24"/>
          <w:szCs w:val="24"/>
        </w:rPr>
        <w:t>2*630 кВА с питанием по проектируемой новой питающей 2-х цепной линии ВЛз-10</w:t>
      </w:r>
      <w:r w:rsidR="0070159A" w:rsidRPr="00E8142F">
        <w:rPr>
          <w:rFonts w:ascii="Times New Roman" w:hAnsi="Times New Roman"/>
          <w:sz w:val="24"/>
          <w:szCs w:val="24"/>
        </w:rPr>
        <w:t xml:space="preserve"> </w:t>
      </w:r>
      <w:r w:rsidRPr="00E8142F">
        <w:rPr>
          <w:rFonts w:ascii="Times New Roman" w:hAnsi="Times New Roman"/>
          <w:sz w:val="24"/>
          <w:szCs w:val="24"/>
        </w:rPr>
        <w:t>кВ от проектируемой ПС 110/10 «Городская».</w:t>
      </w:r>
    </w:p>
    <w:p w:rsidR="000E79AE" w:rsidRPr="00E8142F" w:rsidRDefault="000E79AE" w:rsidP="0070159A">
      <w:pPr>
        <w:ind w:firstLine="709"/>
        <w:jc w:val="both"/>
        <w:rPr>
          <w:rFonts w:ascii="Times New Roman" w:hAnsi="Times New Roman"/>
          <w:b/>
          <w:i/>
          <w:sz w:val="24"/>
          <w:szCs w:val="24"/>
        </w:rPr>
      </w:pPr>
      <w:r w:rsidRPr="00E8142F">
        <w:rPr>
          <w:rFonts w:ascii="Times New Roman" w:hAnsi="Times New Roman"/>
          <w:b/>
          <w:i/>
          <w:sz w:val="24"/>
          <w:szCs w:val="24"/>
        </w:rPr>
        <w:t>4</w:t>
      </w:r>
      <w:r w:rsidR="0070159A" w:rsidRPr="00E8142F">
        <w:rPr>
          <w:rFonts w:ascii="Times New Roman" w:hAnsi="Times New Roman"/>
          <w:b/>
          <w:i/>
          <w:sz w:val="24"/>
          <w:szCs w:val="24"/>
        </w:rPr>
        <w:t>.</w:t>
      </w:r>
      <w:r w:rsidRPr="00E8142F">
        <w:rPr>
          <w:rFonts w:ascii="Times New Roman" w:hAnsi="Times New Roman"/>
          <w:b/>
          <w:i/>
          <w:sz w:val="24"/>
          <w:szCs w:val="24"/>
        </w:rPr>
        <w:t xml:space="preserve"> ОД квартал 25:</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 xml:space="preserve"> </w:t>
      </w:r>
      <w:r w:rsidRPr="00E8142F">
        <w:rPr>
          <w:rFonts w:ascii="Times New Roman" w:hAnsi="Times New Roman"/>
          <w:sz w:val="24"/>
          <w:szCs w:val="24"/>
        </w:rPr>
        <w:tab/>
      </w:r>
      <w:r w:rsidRPr="00E8142F">
        <w:rPr>
          <w:rFonts w:ascii="Times New Roman" w:hAnsi="Times New Roman"/>
          <w:sz w:val="24"/>
          <w:szCs w:val="24"/>
        </w:rPr>
        <w:tab/>
        <w:t>Sтр =220/(0,7*0,7*0,92)=488 кВА.</w:t>
      </w:r>
      <w:r w:rsidRPr="00E8142F">
        <w:rPr>
          <w:rFonts w:ascii="Times New Roman" w:hAnsi="Times New Roman"/>
          <w:sz w:val="24"/>
          <w:szCs w:val="24"/>
        </w:rPr>
        <w:tab/>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С учетом размещения ТП в центрах нагрузок к установке принимаем 1</w:t>
      </w:r>
      <w:r w:rsidR="0070159A" w:rsidRPr="00E8142F">
        <w:rPr>
          <w:rFonts w:ascii="Times New Roman" w:hAnsi="Times New Roman"/>
          <w:sz w:val="24"/>
          <w:szCs w:val="24"/>
        </w:rPr>
        <w:t xml:space="preserve"> </w:t>
      </w:r>
      <w:r w:rsidRPr="00E8142F">
        <w:rPr>
          <w:rFonts w:ascii="Times New Roman" w:hAnsi="Times New Roman"/>
          <w:sz w:val="24"/>
          <w:szCs w:val="24"/>
        </w:rPr>
        <w:t>шт</w:t>
      </w:r>
      <w:r w:rsidR="0070159A" w:rsidRPr="00E8142F">
        <w:rPr>
          <w:rFonts w:ascii="Times New Roman" w:hAnsi="Times New Roman"/>
          <w:sz w:val="24"/>
          <w:szCs w:val="24"/>
        </w:rPr>
        <w:t>.</w:t>
      </w:r>
      <w:r w:rsidRPr="00E8142F">
        <w:rPr>
          <w:rFonts w:ascii="Times New Roman" w:hAnsi="Times New Roman"/>
          <w:sz w:val="24"/>
          <w:szCs w:val="24"/>
        </w:rPr>
        <w:t xml:space="preserve">  БКТП</w:t>
      </w:r>
      <w:r w:rsidR="0070159A" w:rsidRPr="00E8142F">
        <w:rPr>
          <w:rFonts w:ascii="Times New Roman" w:hAnsi="Times New Roman"/>
          <w:sz w:val="24"/>
          <w:szCs w:val="24"/>
        </w:rPr>
        <w:t xml:space="preserve"> </w:t>
      </w:r>
      <w:r w:rsidRPr="00E8142F">
        <w:rPr>
          <w:rFonts w:ascii="Times New Roman" w:hAnsi="Times New Roman"/>
          <w:sz w:val="24"/>
          <w:szCs w:val="24"/>
        </w:rPr>
        <w:t>-</w:t>
      </w:r>
      <w:r w:rsidR="0070159A" w:rsidRPr="00E8142F">
        <w:rPr>
          <w:rFonts w:ascii="Times New Roman" w:hAnsi="Times New Roman"/>
          <w:sz w:val="24"/>
          <w:szCs w:val="24"/>
        </w:rPr>
        <w:t xml:space="preserve"> </w:t>
      </w:r>
      <w:r w:rsidRPr="00E8142F">
        <w:rPr>
          <w:rFonts w:ascii="Times New Roman" w:hAnsi="Times New Roman"/>
          <w:sz w:val="24"/>
          <w:szCs w:val="24"/>
        </w:rPr>
        <w:t>2*250 кВА с питанием по проектируемой новой питающей 2-х цепной линии ВЛз-10</w:t>
      </w:r>
      <w:r w:rsidR="0070159A" w:rsidRPr="00E8142F">
        <w:rPr>
          <w:rFonts w:ascii="Times New Roman" w:hAnsi="Times New Roman"/>
          <w:sz w:val="24"/>
          <w:szCs w:val="24"/>
        </w:rPr>
        <w:t xml:space="preserve"> </w:t>
      </w:r>
      <w:r w:rsidRPr="00E8142F">
        <w:rPr>
          <w:rFonts w:ascii="Times New Roman" w:hAnsi="Times New Roman"/>
          <w:sz w:val="24"/>
          <w:szCs w:val="24"/>
        </w:rPr>
        <w:t>кВ от проектируемой ПС 110/10 «Городская».</w:t>
      </w:r>
    </w:p>
    <w:p w:rsidR="000E79AE" w:rsidRPr="00E8142F" w:rsidRDefault="0070159A" w:rsidP="000E79AE">
      <w:pPr>
        <w:ind w:firstLine="709"/>
        <w:jc w:val="both"/>
        <w:rPr>
          <w:rFonts w:ascii="Times New Roman" w:hAnsi="Times New Roman"/>
          <w:b/>
          <w:i/>
          <w:sz w:val="24"/>
          <w:szCs w:val="24"/>
        </w:rPr>
      </w:pPr>
      <w:r w:rsidRPr="00E8142F">
        <w:rPr>
          <w:rFonts w:ascii="Times New Roman" w:hAnsi="Times New Roman"/>
          <w:b/>
          <w:i/>
          <w:sz w:val="24"/>
          <w:szCs w:val="24"/>
        </w:rPr>
        <w:t xml:space="preserve">5. </w:t>
      </w:r>
      <w:r w:rsidR="000E79AE" w:rsidRPr="00E8142F">
        <w:rPr>
          <w:rFonts w:ascii="Times New Roman" w:hAnsi="Times New Roman"/>
          <w:b/>
          <w:i/>
          <w:sz w:val="24"/>
          <w:szCs w:val="24"/>
        </w:rPr>
        <w:t>ИЖС кварталы №26-31, 34-75 и 77 и ОД квартал 40 д/с:</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Sтр= (900+50)/(0,7*0,8*0,96)=1767 кВА</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С целью снижения потерь в проектируемых сетях 0,4 кВ и размещения ТП в центрах нагрузок к установке принимаем 6 новых ТП из них: 1</w:t>
      </w:r>
      <w:r w:rsidR="0070159A" w:rsidRPr="00E8142F">
        <w:rPr>
          <w:rFonts w:ascii="Times New Roman" w:hAnsi="Times New Roman"/>
          <w:sz w:val="24"/>
          <w:szCs w:val="24"/>
        </w:rPr>
        <w:t xml:space="preserve"> </w:t>
      </w:r>
      <w:r w:rsidRPr="00E8142F">
        <w:rPr>
          <w:rFonts w:ascii="Times New Roman" w:hAnsi="Times New Roman"/>
          <w:sz w:val="24"/>
          <w:szCs w:val="24"/>
        </w:rPr>
        <w:t>шт</w:t>
      </w:r>
      <w:r w:rsidR="0070159A" w:rsidRPr="00E8142F">
        <w:rPr>
          <w:rFonts w:ascii="Times New Roman" w:hAnsi="Times New Roman"/>
          <w:sz w:val="24"/>
          <w:szCs w:val="24"/>
        </w:rPr>
        <w:t>.</w:t>
      </w:r>
      <w:r w:rsidRPr="00E8142F">
        <w:rPr>
          <w:rFonts w:ascii="Times New Roman" w:hAnsi="Times New Roman"/>
          <w:sz w:val="24"/>
          <w:szCs w:val="24"/>
        </w:rPr>
        <w:t xml:space="preserve">  БКТП</w:t>
      </w:r>
      <w:r w:rsidR="0070159A" w:rsidRPr="00E8142F">
        <w:rPr>
          <w:rFonts w:ascii="Times New Roman" w:hAnsi="Times New Roman"/>
          <w:sz w:val="24"/>
          <w:szCs w:val="24"/>
        </w:rPr>
        <w:t xml:space="preserve"> </w:t>
      </w:r>
      <w:r w:rsidRPr="00E8142F">
        <w:rPr>
          <w:rFonts w:ascii="Times New Roman" w:hAnsi="Times New Roman"/>
          <w:sz w:val="24"/>
          <w:szCs w:val="24"/>
        </w:rPr>
        <w:t>-</w:t>
      </w:r>
      <w:r w:rsidR="0070159A" w:rsidRPr="00E8142F">
        <w:rPr>
          <w:rFonts w:ascii="Times New Roman" w:hAnsi="Times New Roman"/>
          <w:sz w:val="24"/>
          <w:szCs w:val="24"/>
        </w:rPr>
        <w:t xml:space="preserve"> </w:t>
      </w:r>
      <w:r w:rsidRPr="00E8142F">
        <w:rPr>
          <w:rFonts w:ascii="Times New Roman" w:hAnsi="Times New Roman"/>
          <w:sz w:val="24"/>
          <w:szCs w:val="24"/>
        </w:rPr>
        <w:t>2*400 кВА и 5</w:t>
      </w:r>
      <w:r w:rsidR="0070159A" w:rsidRPr="00E8142F">
        <w:rPr>
          <w:rFonts w:ascii="Times New Roman" w:hAnsi="Times New Roman"/>
          <w:sz w:val="24"/>
          <w:szCs w:val="24"/>
        </w:rPr>
        <w:t xml:space="preserve"> </w:t>
      </w:r>
      <w:r w:rsidRPr="00E8142F">
        <w:rPr>
          <w:rFonts w:ascii="Times New Roman" w:hAnsi="Times New Roman"/>
          <w:sz w:val="24"/>
          <w:szCs w:val="24"/>
        </w:rPr>
        <w:t>шт</w:t>
      </w:r>
      <w:r w:rsidR="0070159A" w:rsidRPr="00E8142F">
        <w:rPr>
          <w:rFonts w:ascii="Times New Roman" w:hAnsi="Times New Roman"/>
          <w:sz w:val="24"/>
          <w:szCs w:val="24"/>
        </w:rPr>
        <w:t>.</w:t>
      </w:r>
      <w:r w:rsidRPr="00E8142F">
        <w:rPr>
          <w:rFonts w:ascii="Times New Roman" w:hAnsi="Times New Roman"/>
          <w:sz w:val="24"/>
          <w:szCs w:val="24"/>
        </w:rPr>
        <w:t xml:space="preserve"> КТП</w:t>
      </w:r>
      <w:r w:rsidR="0070159A" w:rsidRPr="00E8142F">
        <w:rPr>
          <w:rFonts w:ascii="Times New Roman" w:hAnsi="Times New Roman"/>
          <w:sz w:val="24"/>
          <w:szCs w:val="24"/>
        </w:rPr>
        <w:t xml:space="preserve"> </w:t>
      </w:r>
      <w:r w:rsidRPr="00E8142F">
        <w:rPr>
          <w:rFonts w:ascii="Times New Roman" w:hAnsi="Times New Roman"/>
          <w:sz w:val="24"/>
          <w:szCs w:val="24"/>
        </w:rPr>
        <w:t>-1*250</w:t>
      </w:r>
      <w:r w:rsidR="0070159A" w:rsidRPr="00E8142F">
        <w:rPr>
          <w:rFonts w:ascii="Times New Roman" w:hAnsi="Times New Roman"/>
          <w:sz w:val="24"/>
          <w:szCs w:val="24"/>
        </w:rPr>
        <w:t xml:space="preserve"> </w:t>
      </w:r>
      <w:r w:rsidRPr="00E8142F">
        <w:rPr>
          <w:rFonts w:ascii="Times New Roman" w:hAnsi="Times New Roman"/>
          <w:sz w:val="24"/>
          <w:szCs w:val="24"/>
        </w:rPr>
        <w:t>кВА с питанием по проектируемой новой питающей 2-х цепной линии ВЛз-10</w:t>
      </w:r>
      <w:r w:rsidR="0070159A" w:rsidRPr="00E8142F">
        <w:rPr>
          <w:rFonts w:ascii="Times New Roman" w:hAnsi="Times New Roman"/>
          <w:sz w:val="24"/>
          <w:szCs w:val="24"/>
        </w:rPr>
        <w:t xml:space="preserve"> </w:t>
      </w:r>
      <w:r w:rsidRPr="00E8142F">
        <w:rPr>
          <w:rFonts w:ascii="Times New Roman" w:hAnsi="Times New Roman"/>
          <w:sz w:val="24"/>
          <w:szCs w:val="24"/>
        </w:rPr>
        <w:t>кВ от проектируемой ПС 110/10 «Городская».</w:t>
      </w:r>
    </w:p>
    <w:p w:rsidR="000E79AE" w:rsidRPr="00E8142F" w:rsidRDefault="0070159A" w:rsidP="000E79AE">
      <w:pPr>
        <w:ind w:firstLine="709"/>
        <w:jc w:val="both"/>
        <w:rPr>
          <w:rFonts w:ascii="Times New Roman" w:hAnsi="Times New Roman"/>
          <w:b/>
          <w:i/>
          <w:sz w:val="24"/>
          <w:szCs w:val="24"/>
        </w:rPr>
      </w:pPr>
      <w:r w:rsidRPr="00E8142F">
        <w:rPr>
          <w:rFonts w:ascii="Times New Roman" w:hAnsi="Times New Roman"/>
          <w:b/>
          <w:i/>
          <w:sz w:val="24"/>
          <w:szCs w:val="24"/>
        </w:rPr>
        <w:t xml:space="preserve">6. </w:t>
      </w:r>
      <w:r w:rsidR="000E79AE" w:rsidRPr="00E8142F">
        <w:rPr>
          <w:rFonts w:ascii="Times New Roman" w:hAnsi="Times New Roman"/>
          <w:b/>
          <w:i/>
          <w:sz w:val="24"/>
          <w:szCs w:val="24"/>
        </w:rPr>
        <w:t>ИЖС кварталы №78-87:</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Sтр= 110/(0,7*0,85*0,96)=193 кВА</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С учетом существующих потребителей, с целью снижения потерь в проектируемых сетях 0,4 кВ и размещения ТП в центрах нагрузок к установке принимаем 1</w:t>
      </w:r>
      <w:r w:rsidR="0070159A" w:rsidRPr="00E8142F">
        <w:rPr>
          <w:rFonts w:ascii="Times New Roman" w:hAnsi="Times New Roman"/>
          <w:sz w:val="24"/>
          <w:szCs w:val="24"/>
        </w:rPr>
        <w:t xml:space="preserve"> </w:t>
      </w:r>
      <w:r w:rsidRPr="00E8142F">
        <w:rPr>
          <w:rFonts w:ascii="Times New Roman" w:hAnsi="Times New Roman"/>
          <w:sz w:val="24"/>
          <w:szCs w:val="24"/>
        </w:rPr>
        <w:t>шт</w:t>
      </w:r>
      <w:r w:rsidR="0070159A" w:rsidRPr="00E8142F">
        <w:rPr>
          <w:rFonts w:ascii="Times New Roman" w:hAnsi="Times New Roman"/>
          <w:sz w:val="24"/>
          <w:szCs w:val="24"/>
        </w:rPr>
        <w:t>.</w:t>
      </w:r>
      <w:r w:rsidRPr="00E8142F">
        <w:rPr>
          <w:rFonts w:ascii="Times New Roman" w:hAnsi="Times New Roman"/>
          <w:sz w:val="24"/>
          <w:szCs w:val="24"/>
        </w:rPr>
        <w:t xml:space="preserve"> КТП</w:t>
      </w:r>
      <w:r w:rsidR="0070159A" w:rsidRPr="00E8142F">
        <w:rPr>
          <w:rFonts w:ascii="Times New Roman" w:hAnsi="Times New Roman"/>
          <w:sz w:val="24"/>
          <w:szCs w:val="24"/>
        </w:rPr>
        <w:t xml:space="preserve"> </w:t>
      </w:r>
      <w:r w:rsidRPr="00E8142F">
        <w:rPr>
          <w:rFonts w:ascii="Times New Roman" w:hAnsi="Times New Roman"/>
          <w:sz w:val="24"/>
          <w:szCs w:val="24"/>
        </w:rPr>
        <w:t>-</w:t>
      </w:r>
      <w:r w:rsidR="0070159A" w:rsidRPr="00E8142F">
        <w:rPr>
          <w:rFonts w:ascii="Times New Roman" w:hAnsi="Times New Roman"/>
          <w:sz w:val="24"/>
          <w:szCs w:val="24"/>
        </w:rPr>
        <w:t xml:space="preserve"> </w:t>
      </w:r>
      <w:r w:rsidRPr="00E8142F">
        <w:rPr>
          <w:rFonts w:ascii="Times New Roman" w:hAnsi="Times New Roman"/>
          <w:sz w:val="24"/>
          <w:szCs w:val="24"/>
        </w:rPr>
        <w:t>1*250</w:t>
      </w:r>
      <w:r w:rsidR="0070159A" w:rsidRPr="00E8142F">
        <w:rPr>
          <w:rFonts w:ascii="Times New Roman" w:hAnsi="Times New Roman"/>
          <w:sz w:val="24"/>
          <w:szCs w:val="24"/>
        </w:rPr>
        <w:t xml:space="preserve"> </w:t>
      </w:r>
      <w:r w:rsidRPr="00E8142F">
        <w:rPr>
          <w:rFonts w:ascii="Times New Roman" w:hAnsi="Times New Roman"/>
          <w:sz w:val="24"/>
          <w:szCs w:val="24"/>
        </w:rPr>
        <w:t>кВА с питанием по отпаечной ВЛз-10(6)</w:t>
      </w:r>
      <w:r w:rsidR="0070159A" w:rsidRPr="00E8142F">
        <w:rPr>
          <w:rFonts w:ascii="Times New Roman" w:hAnsi="Times New Roman"/>
          <w:sz w:val="24"/>
          <w:szCs w:val="24"/>
        </w:rPr>
        <w:t xml:space="preserve"> </w:t>
      </w:r>
      <w:r w:rsidRPr="00E8142F">
        <w:rPr>
          <w:rFonts w:ascii="Times New Roman" w:hAnsi="Times New Roman"/>
          <w:sz w:val="24"/>
          <w:szCs w:val="24"/>
        </w:rPr>
        <w:t>кВ от существующей ВЛ-10(6)</w:t>
      </w:r>
      <w:r w:rsidR="0070159A" w:rsidRPr="00E8142F">
        <w:rPr>
          <w:rFonts w:ascii="Times New Roman" w:hAnsi="Times New Roman"/>
          <w:sz w:val="24"/>
          <w:szCs w:val="24"/>
        </w:rPr>
        <w:t xml:space="preserve"> </w:t>
      </w:r>
      <w:r w:rsidRPr="00E8142F">
        <w:rPr>
          <w:rFonts w:ascii="Times New Roman" w:hAnsi="Times New Roman"/>
          <w:sz w:val="24"/>
          <w:szCs w:val="24"/>
        </w:rPr>
        <w:t>кВ.</w:t>
      </w:r>
    </w:p>
    <w:p w:rsidR="000E79AE" w:rsidRPr="00E8142F" w:rsidRDefault="0070159A" w:rsidP="000E79AE">
      <w:pPr>
        <w:ind w:firstLine="709"/>
        <w:jc w:val="both"/>
        <w:rPr>
          <w:rFonts w:ascii="Times New Roman" w:hAnsi="Times New Roman"/>
          <w:b/>
          <w:i/>
          <w:sz w:val="24"/>
          <w:szCs w:val="24"/>
        </w:rPr>
      </w:pPr>
      <w:r w:rsidRPr="00E8142F">
        <w:rPr>
          <w:rFonts w:ascii="Times New Roman" w:hAnsi="Times New Roman"/>
          <w:b/>
          <w:i/>
          <w:sz w:val="24"/>
          <w:szCs w:val="24"/>
        </w:rPr>
        <w:t xml:space="preserve">7. </w:t>
      </w:r>
      <w:r w:rsidR="000E79AE" w:rsidRPr="00E8142F">
        <w:rPr>
          <w:rFonts w:ascii="Times New Roman" w:hAnsi="Times New Roman"/>
          <w:b/>
          <w:i/>
          <w:sz w:val="24"/>
          <w:szCs w:val="24"/>
        </w:rPr>
        <w:t>Малоэтажная застройка квартал 76:</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Sтр= 120/(0,7*0,85*0,96)=210 кВА</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lastRenderedPageBreak/>
        <w:t>С целью снижения потерь в проектируемых сетях 0,4 кВ и размещения ТП в центрах нагрузок к установке принимаем 1</w:t>
      </w:r>
      <w:r w:rsidR="0070159A" w:rsidRPr="00E8142F">
        <w:rPr>
          <w:rFonts w:ascii="Times New Roman" w:hAnsi="Times New Roman"/>
          <w:sz w:val="24"/>
          <w:szCs w:val="24"/>
        </w:rPr>
        <w:t xml:space="preserve"> </w:t>
      </w:r>
      <w:r w:rsidRPr="00E8142F">
        <w:rPr>
          <w:rFonts w:ascii="Times New Roman" w:hAnsi="Times New Roman"/>
          <w:sz w:val="24"/>
          <w:szCs w:val="24"/>
        </w:rPr>
        <w:t>шт</w:t>
      </w:r>
      <w:r w:rsidR="0070159A" w:rsidRPr="00E8142F">
        <w:rPr>
          <w:rFonts w:ascii="Times New Roman" w:hAnsi="Times New Roman"/>
          <w:sz w:val="24"/>
          <w:szCs w:val="24"/>
        </w:rPr>
        <w:t>.</w:t>
      </w:r>
      <w:r w:rsidRPr="00E8142F">
        <w:rPr>
          <w:rFonts w:ascii="Times New Roman" w:hAnsi="Times New Roman"/>
          <w:sz w:val="24"/>
          <w:szCs w:val="24"/>
        </w:rPr>
        <w:t xml:space="preserve"> БКТП</w:t>
      </w:r>
      <w:r w:rsidR="0070159A" w:rsidRPr="00E8142F">
        <w:rPr>
          <w:rFonts w:ascii="Times New Roman" w:hAnsi="Times New Roman"/>
          <w:sz w:val="24"/>
          <w:szCs w:val="24"/>
        </w:rPr>
        <w:t xml:space="preserve"> </w:t>
      </w:r>
      <w:r w:rsidRPr="00E8142F">
        <w:rPr>
          <w:rFonts w:ascii="Times New Roman" w:hAnsi="Times New Roman"/>
          <w:sz w:val="24"/>
          <w:szCs w:val="24"/>
        </w:rPr>
        <w:t>-</w:t>
      </w:r>
      <w:r w:rsidR="0070159A" w:rsidRPr="00E8142F">
        <w:rPr>
          <w:rFonts w:ascii="Times New Roman" w:hAnsi="Times New Roman"/>
          <w:sz w:val="24"/>
          <w:szCs w:val="24"/>
        </w:rPr>
        <w:t xml:space="preserve"> </w:t>
      </w:r>
      <w:r w:rsidRPr="00E8142F">
        <w:rPr>
          <w:rFonts w:ascii="Times New Roman" w:hAnsi="Times New Roman"/>
          <w:sz w:val="24"/>
          <w:szCs w:val="24"/>
        </w:rPr>
        <w:t>2*160</w:t>
      </w:r>
      <w:r w:rsidR="0070159A" w:rsidRPr="00E8142F">
        <w:rPr>
          <w:rFonts w:ascii="Times New Roman" w:hAnsi="Times New Roman"/>
          <w:sz w:val="24"/>
          <w:szCs w:val="24"/>
        </w:rPr>
        <w:t xml:space="preserve"> </w:t>
      </w:r>
      <w:r w:rsidRPr="00E8142F">
        <w:rPr>
          <w:rFonts w:ascii="Times New Roman" w:hAnsi="Times New Roman"/>
          <w:sz w:val="24"/>
          <w:szCs w:val="24"/>
        </w:rPr>
        <w:t>кВА с питанием по кабельным линиям 10</w:t>
      </w:r>
      <w:r w:rsidR="0070159A" w:rsidRPr="00E8142F">
        <w:rPr>
          <w:rFonts w:ascii="Times New Roman" w:hAnsi="Times New Roman"/>
          <w:sz w:val="24"/>
          <w:szCs w:val="24"/>
        </w:rPr>
        <w:t xml:space="preserve"> </w:t>
      </w:r>
      <w:r w:rsidRPr="00E8142F">
        <w:rPr>
          <w:rFonts w:ascii="Times New Roman" w:hAnsi="Times New Roman"/>
          <w:sz w:val="24"/>
          <w:szCs w:val="24"/>
        </w:rPr>
        <w:t>кВ от существующей ВЛ-10(6)</w:t>
      </w:r>
      <w:r w:rsidR="0070159A" w:rsidRPr="00E8142F">
        <w:rPr>
          <w:rFonts w:ascii="Times New Roman" w:hAnsi="Times New Roman"/>
          <w:sz w:val="24"/>
          <w:szCs w:val="24"/>
        </w:rPr>
        <w:t xml:space="preserve"> </w:t>
      </w:r>
      <w:r w:rsidRPr="00E8142F">
        <w:rPr>
          <w:rFonts w:ascii="Times New Roman" w:hAnsi="Times New Roman"/>
          <w:sz w:val="24"/>
          <w:szCs w:val="24"/>
        </w:rPr>
        <w:t>кВ.</w:t>
      </w:r>
    </w:p>
    <w:p w:rsidR="000E79AE" w:rsidRPr="00E8142F" w:rsidRDefault="0070159A" w:rsidP="000E79AE">
      <w:pPr>
        <w:ind w:firstLine="709"/>
        <w:jc w:val="both"/>
        <w:rPr>
          <w:rFonts w:ascii="Times New Roman" w:hAnsi="Times New Roman"/>
          <w:b/>
          <w:i/>
          <w:sz w:val="24"/>
          <w:szCs w:val="24"/>
        </w:rPr>
      </w:pPr>
      <w:r w:rsidRPr="00E8142F">
        <w:rPr>
          <w:rFonts w:ascii="Times New Roman" w:hAnsi="Times New Roman"/>
          <w:b/>
          <w:i/>
          <w:sz w:val="24"/>
          <w:szCs w:val="24"/>
        </w:rPr>
        <w:t xml:space="preserve">8.  </w:t>
      </w:r>
      <w:r w:rsidR="000E79AE" w:rsidRPr="00E8142F">
        <w:rPr>
          <w:rFonts w:ascii="Times New Roman" w:hAnsi="Times New Roman"/>
          <w:b/>
          <w:i/>
          <w:sz w:val="24"/>
          <w:szCs w:val="24"/>
        </w:rPr>
        <w:t>ОД, детский сад на 1</w:t>
      </w:r>
      <w:r w:rsidR="00617C00">
        <w:rPr>
          <w:rFonts w:ascii="Times New Roman" w:hAnsi="Times New Roman"/>
          <w:b/>
          <w:i/>
          <w:sz w:val="24"/>
          <w:szCs w:val="24"/>
        </w:rPr>
        <w:t>4</w:t>
      </w:r>
      <w:r w:rsidR="000E79AE" w:rsidRPr="00E8142F">
        <w:rPr>
          <w:rFonts w:ascii="Times New Roman" w:hAnsi="Times New Roman"/>
          <w:b/>
          <w:i/>
          <w:sz w:val="24"/>
          <w:szCs w:val="24"/>
        </w:rPr>
        <w:t>0мест, квартал 88:</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Sтр=50/(0,7*0,7*0,97)=105 кВА</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С целью снижения потерь в проектируемых сетях 0,4 кВ и размещения ТП в центрах нагрузок к установке принимаем 1</w:t>
      </w:r>
      <w:r w:rsidR="0070159A" w:rsidRPr="00E8142F">
        <w:rPr>
          <w:rFonts w:ascii="Times New Roman" w:hAnsi="Times New Roman"/>
          <w:sz w:val="24"/>
          <w:szCs w:val="24"/>
        </w:rPr>
        <w:t xml:space="preserve"> </w:t>
      </w:r>
      <w:r w:rsidRPr="00E8142F">
        <w:rPr>
          <w:rFonts w:ascii="Times New Roman" w:hAnsi="Times New Roman"/>
          <w:sz w:val="24"/>
          <w:szCs w:val="24"/>
        </w:rPr>
        <w:t>шт</w:t>
      </w:r>
      <w:r w:rsidR="0070159A" w:rsidRPr="00E8142F">
        <w:rPr>
          <w:rFonts w:ascii="Times New Roman" w:hAnsi="Times New Roman"/>
          <w:sz w:val="24"/>
          <w:szCs w:val="24"/>
        </w:rPr>
        <w:t>.</w:t>
      </w:r>
      <w:r w:rsidRPr="00E8142F">
        <w:rPr>
          <w:rFonts w:ascii="Times New Roman" w:hAnsi="Times New Roman"/>
          <w:sz w:val="24"/>
          <w:szCs w:val="24"/>
        </w:rPr>
        <w:t xml:space="preserve"> БКТП</w:t>
      </w:r>
      <w:r w:rsidR="0070159A" w:rsidRPr="00E8142F">
        <w:rPr>
          <w:rFonts w:ascii="Times New Roman" w:hAnsi="Times New Roman"/>
          <w:sz w:val="24"/>
          <w:szCs w:val="24"/>
        </w:rPr>
        <w:t xml:space="preserve"> </w:t>
      </w:r>
      <w:r w:rsidRPr="00E8142F">
        <w:rPr>
          <w:rFonts w:ascii="Times New Roman" w:hAnsi="Times New Roman"/>
          <w:sz w:val="24"/>
          <w:szCs w:val="24"/>
        </w:rPr>
        <w:t>-</w:t>
      </w:r>
      <w:r w:rsidR="0070159A" w:rsidRPr="00E8142F">
        <w:rPr>
          <w:rFonts w:ascii="Times New Roman" w:hAnsi="Times New Roman"/>
          <w:sz w:val="24"/>
          <w:szCs w:val="24"/>
        </w:rPr>
        <w:t xml:space="preserve"> </w:t>
      </w:r>
      <w:r w:rsidRPr="00E8142F">
        <w:rPr>
          <w:rFonts w:ascii="Times New Roman" w:hAnsi="Times New Roman"/>
          <w:sz w:val="24"/>
          <w:szCs w:val="24"/>
        </w:rPr>
        <w:t>2*160</w:t>
      </w:r>
      <w:r w:rsidR="0070159A" w:rsidRPr="00E8142F">
        <w:rPr>
          <w:rFonts w:ascii="Times New Roman" w:hAnsi="Times New Roman"/>
          <w:sz w:val="24"/>
          <w:szCs w:val="24"/>
        </w:rPr>
        <w:t xml:space="preserve"> </w:t>
      </w:r>
      <w:r w:rsidRPr="00E8142F">
        <w:rPr>
          <w:rFonts w:ascii="Times New Roman" w:hAnsi="Times New Roman"/>
          <w:sz w:val="24"/>
          <w:szCs w:val="24"/>
        </w:rPr>
        <w:t>кВА с питанием по кабельным линиям 10</w:t>
      </w:r>
      <w:r w:rsidR="0070159A" w:rsidRPr="00E8142F">
        <w:rPr>
          <w:rFonts w:ascii="Times New Roman" w:hAnsi="Times New Roman"/>
          <w:sz w:val="24"/>
          <w:szCs w:val="24"/>
        </w:rPr>
        <w:t xml:space="preserve"> </w:t>
      </w:r>
      <w:r w:rsidRPr="00E8142F">
        <w:rPr>
          <w:rFonts w:ascii="Times New Roman" w:hAnsi="Times New Roman"/>
          <w:sz w:val="24"/>
          <w:szCs w:val="24"/>
        </w:rPr>
        <w:t>кВ от существующей ВЛ-10(6)</w:t>
      </w:r>
      <w:r w:rsidR="0070159A" w:rsidRPr="00E8142F">
        <w:rPr>
          <w:rFonts w:ascii="Times New Roman" w:hAnsi="Times New Roman"/>
          <w:sz w:val="24"/>
          <w:szCs w:val="24"/>
        </w:rPr>
        <w:t xml:space="preserve"> </w:t>
      </w:r>
      <w:r w:rsidRPr="00E8142F">
        <w:rPr>
          <w:rFonts w:ascii="Times New Roman" w:hAnsi="Times New Roman"/>
          <w:sz w:val="24"/>
          <w:szCs w:val="24"/>
        </w:rPr>
        <w:t>кВ.</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 xml:space="preserve">Электроснабжение детского сада предусматривается от ближайших действующих ТП, с возможной заменой трансформаторов в них. </w:t>
      </w:r>
      <w:r w:rsidR="0070159A" w:rsidRPr="00E8142F">
        <w:rPr>
          <w:rFonts w:ascii="Times New Roman" w:hAnsi="Times New Roman"/>
          <w:sz w:val="24"/>
          <w:szCs w:val="24"/>
        </w:rPr>
        <w:t>Необходимость замены трансформаторов о</w:t>
      </w:r>
      <w:r w:rsidRPr="00E8142F">
        <w:rPr>
          <w:rFonts w:ascii="Times New Roman" w:hAnsi="Times New Roman"/>
          <w:sz w:val="24"/>
          <w:szCs w:val="24"/>
        </w:rPr>
        <w:t>пределяет владелец</w:t>
      </w:r>
      <w:r w:rsidR="0070159A" w:rsidRPr="00E8142F">
        <w:rPr>
          <w:rFonts w:ascii="Times New Roman" w:hAnsi="Times New Roman"/>
          <w:sz w:val="24"/>
          <w:szCs w:val="24"/>
        </w:rPr>
        <w:t>.</w:t>
      </w:r>
    </w:p>
    <w:p w:rsidR="000E79AE" w:rsidRPr="00E8142F" w:rsidRDefault="0070159A" w:rsidP="000E79AE">
      <w:pPr>
        <w:ind w:firstLine="709"/>
        <w:jc w:val="both"/>
        <w:rPr>
          <w:rFonts w:ascii="Times New Roman" w:hAnsi="Times New Roman"/>
          <w:b/>
          <w:i/>
          <w:sz w:val="24"/>
          <w:szCs w:val="24"/>
        </w:rPr>
      </w:pPr>
      <w:r w:rsidRPr="00E8142F">
        <w:rPr>
          <w:rFonts w:ascii="Times New Roman" w:hAnsi="Times New Roman"/>
          <w:b/>
          <w:i/>
          <w:sz w:val="24"/>
          <w:szCs w:val="24"/>
        </w:rPr>
        <w:t xml:space="preserve">9. </w:t>
      </w:r>
      <w:r w:rsidR="000E79AE" w:rsidRPr="00E8142F">
        <w:rPr>
          <w:rFonts w:ascii="Times New Roman" w:hAnsi="Times New Roman"/>
          <w:b/>
          <w:i/>
          <w:sz w:val="24"/>
          <w:szCs w:val="24"/>
        </w:rPr>
        <w:t>ОД, центр водного слалома квартал №89:</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Sтр= 300/(0,7*0,7*0,92)=665 кВА</w:t>
      </w:r>
    </w:p>
    <w:p w:rsidR="000E79AE" w:rsidRPr="00E8142F" w:rsidRDefault="000E79AE" w:rsidP="000E79AE">
      <w:pPr>
        <w:ind w:firstLine="709"/>
        <w:jc w:val="both"/>
        <w:rPr>
          <w:rFonts w:ascii="Times New Roman" w:hAnsi="Times New Roman"/>
          <w:sz w:val="24"/>
          <w:szCs w:val="24"/>
        </w:rPr>
      </w:pPr>
      <w:r w:rsidRPr="00E8142F">
        <w:rPr>
          <w:rFonts w:ascii="Times New Roman" w:hAnsi="Times New Roman"/>
          <w:sz w:val="24"/>
          <w:szCs w:val="24"/>
        </w:rPr>
        <w:t>С целью снижения потерь в проектируемых сетях 0,4 кВ и размещения ТП в центрах нагрузок к установке принимаем 1</w:t>
      </w:r>
      <w:r w:rsidR="0070159A" w:rsidRPr="00E8142F">
        <w:rPr>
          <w:rFonts w:ascii="Times New Roman" w:hAnsi="Times New Roman"/>
          <w:sz w:val="24"/>
          <w:szCs w:val="24"/>
        </w:rPr>
        <w:t xml:space="preserve"> </w:t>
      </w:r>
      <w:r w:rsidRPr="00E8142F">
        <w:rPr>
          <w:rFonts w:ascii="Times New Roman" w:hAnsi="Times New Roman"/>
          <w:sz w:val="24"/>
          <w:szCs w:val="24"/>
        </w:rPr>
        <w:t>шт</w:t>
      </w:r>
      <w:r w:rsidR="0070159A" w:rsidRPr="00E8142F">
        <w:rPr>
          <w:rFonts w:ascii="Times New Roman" w:hAnsi="Times New Roman"/>
          <w:sz w:val="24"/>
          <w:szCs w:val="24"/>
        </w:rPr>
        <w:t>.</w:t>
      </w:r>
      <w:r w:rsidRPr="00E8142F">
        <w:rPr>
          <w:rFonts w:ascii="Times New Roman" w:hAnsi="Times New Roman"/>
          <w:sz w:val="24"/>
          <w:szCs w:val="24"/>
        </w:rPr>
        <w:t xml:space="preserve"> БКТП</w:t>
      </w:r>
      <w:r w:rsidR="0070159A" w:rsidRPr="00E8142F">
        <w:rPr>
          <w:rFonts w:ascii="Times New Roman" w:hAnsi="Times New Roman"/>
          <w:sz w:val="24"/>
          <w:szCs w:val="24"/>
        </w:rPr>
        <w:t xml:space="preserve"> </w:t>
      </w:r>
      <w:r w:rsidRPr="00E8142F">
        <w:rPr>
          <w:rFonts w:ascii="Times New Roman" w:hAnsi="Times New Roman"/>
          <w:sz w:val="24"/>
          <w:szCs w:val="24"/>
        </w:rPr>
        <w:t>-</w:t>
      </w:r>
      <w:r w:rsidR="0070159A" w:rsidRPr="00E8142F">
        <w:rPr>
          <w:rFonts w:ascii="Times New Roman" w:hAnsi="Times New Roman"/>
          <w:sz w:val="24"/>
          <w:szCs w:val="24"/>
        </w:rPr>
        <w:t xml:space="preserve"> </w:t>
      </w:r>
      <w:r w:rsidRPr="00E8142F">
        <w:rPr>
          <w:rFonts w:ascii="Times New Roman" w:hAnsi="Times New Roman"/>
          <w:sz w:val="24"/>
          <w:szCs w:val="24"/>
        </w:rPr>
        <w:t>2*400</w:t>
      </w:r>
      <w:r w:rsidR="0070159A" w:rsidRPr="00E8142F">
        <w:rPr>
          <w:rFonts w:ascii="Times New Roman" w:hAnsi="Times New Roman"/>
          <w:sz w:val="24"/>
          <w:szCs w:val="24"/>
        </w:rPr>
        <w:t xml:space="preserve"> </w:t>
      </w:r>
      <w:r w:rsidRPr="00E8142F">
        <w:rPr>
          <w:rFonts w:ascii="Times New Roman" w:hAnsi="Times New Roman"/>
          <w:sz w:val="24"/>
          <w:szCs w:val="24"/>
        </w:rPr>
        <w:t>кВА с питанием по кабельным линиям 10</w:t>
      </w:r>
      <w:r w:rsidR="0070159A" w:rsidRPr="00E8142F">
        <w:rPr>
          <w:rFonts w:ascii="Times New Roman" w:hAnsi="Times New Roman"/>
          <w:sz w:val="24"/>
          <w:szCs w:val="24"/>
        </w:rPr>
        <w:t xml:space="preserve"> </w:t>
      </w:r>
      <w:r w:rsidRPr="00E8142F">
        <w:rPr>
          <w:rFonts w:ascii="Times New Roman" w:hAnsi="Times New Roman"/>
          <w:sz w:val="24"/>
          <w:szCs w:val="24"/>
        </w:rPr>
        <w:t>кВ от существующей ВЛ-10(6)</w:t>
      </w:r>
      <w:r w:rsidR="0070159A" w:rsidRPr="00E8142F">
        <w:rPr>
          <w:rFonts w:ascii="Times New Roman" w:hAnsi="Times New Roman"/>
          <w:sz w:val="24"/>
          <w:szCs w:val="24"/>
        </w:rPr>
        <w:t xml:space="preserve"> </w:t>
      </w:r>
      <w:r w:rsidRPr="00E8142F">
        <w:rPr>
          <w:rFonts w:ascii="Times New Roman" w:hAnsi="Times New Roman"/>
          <w:sz w:val="24"/>
          <w:szCs w:val="24"/>
        </w:rPr>
        <w:t>кВ.</w:t>
      </w:r>
    </w:p>
    <w:p w:rsidR="0070159A" w:rsidRPr="00E8142F" w:rsidRDefault="0070159A" w:rsidP="000E79AE">
      <w:pPr>
        <w:ind w:firstLine="709"/>
        <w:jc w:val="both"/>
        <w:rPr>
          <w:rFonts w:ascii="Times New Roman" w:hAnsi="Times New Roman"/>
          <w:b/>
          <w:i/>
          <w:sz w:val="24"/>
          <w:szCs w:val="24"/>
        </w:rPr>
      </w:pPr>
      <w:r w:rsidRPr="00E8142F">
        <w:rPr>
          <w:rFonts w:ascii="Times New Roman" w:hAnsi="Times New Roman"/>
          <w:b/>
          <w:i/>
          <w:sz w:val="24"/>
          <w:szCs w:val="24"/>
        </w:rPr>
        <w:t>Схема городских сетей.</w:t>
      </w:r>
    </w:p>
    <w:p w:rsidR="0070159A" w:rsidRPr="00E8142F" w:rsidRDefault="0070159A" w:rsidP="0070159A">
      <w:pPr>
        <w:ind w:firstLine="709"/>
        <w:jc w:val="both"/>
        <w:rPr>
          <w:rFonts w:ascii="Times New Roman" w:hAnsi="Times New Roman"/>
          <w:sz w:val="24"/>
          <w:szCs w:val="24"/>
        </w:rPr>
      </w:pPr>
      <w:r w:rsidRPr="00E8142F">
        <w:rPr>
          <w:rFonts w:ascii="Times New Roman" w:hAnsi="Times New Roman"/>
          <w:sz w:val="24"/>
          <w:szCs w:val="24"/>
        </w:rPr>
        <w:t xml:space="preserve">Схема сетей 10(6) кВ запроектирована по однозвеньевой (ЦП -ТП) схеме. </w:t>
      </w:r>
    </w:p>
    <w:p w:rsidR="0070159A" w:rsidRPr="00E8142F" w:rsidRDefault="0070159A" w:rsidP="0070159A">
      <w:pPr>
        <w:ind w:firstLine="709"/>
        <w:jc w:val="both"/>
        <w:rPr>
          <w:rFonts w:ascii="Times New Roman" w:hAnsi="Times New Roman"/>
          <w:sz w:val="24"/>
          <w:szCs w:val="24"/>
        </w:rPr>
      </w:pPr>
      <w:r w:rsidRPr="00E8142F">
        <w:rPr>
          <w:rFonts w:ascii="Times New Roman" w:hAnsi="Times New Roman"/>
          <w:sz w:val="24"/>
          <w:szCs w:val="24"/>
        </w:rPr>
        <w:t>Проектируемая питающая воздушная сеть 10(6)</w:t>
      </w:r>
      <w:r w:rsidR="00A81C4B" w:rsidRPr="00E8142F">
        <w:rPr>
          <w:rFonts w:ascii="Times New Roman" w:hAnsi="Times New Roman"/>
          <w:sz w:val="24"/>
          <w:szCs w:val="24"/>
        </w:rPr>
        <w:t xml:space="preserve"> </w:t>
      </w:r>
      <w:r w:rsidRPr="00E8142F">
        <w:rPr>
          <w:rFonts w:ascii="Times New Roman" w:hAnsi="Times New Roman"/>
          <w:sz w:val="24"/>
          <w:szCs w:val="24"/>
        </w:rPr>
        <w:t>кВ предусматривается самонесущими изолированными проводами типа СИП-3 на ж/б или деревянных опорах. Рекомендуемое сечение питающих и распределительных линий не менее 70</w:t>
      </w:r>
      <w:r w:rsidR="00A81C4B" w:rsidRPr="00E8142F">
        <w:rPr>
          <w:rFonts w:ascii="Times New Roman" w:hAnsi="Times New Roman"/>
          <w:sz w:val="24"/>
          <w:szCs w:val="24"/>
        </w:rPr>
        <w:t xml:space="preserve"> </w:t>
      </w:r>
      <w:r w:rsidRPr="00E8142F">
        <w:rPr>
          <w:rFonts w:ascii="Times New Roman" w:hAnsi="Times New Roman"/>
          <w:sz w:val="24"/>
          <w:szCs w:val="24"/>
        </w:rPr>
        <w:t>мм</w:t>
      </w:r>
      <w:r w:rsidRPr="00E8142F">
        <w:rPr>
          <w:rFonts w:ascii="Times New Roman" w:hAnsi="Times New Roman"/>
          <w:sz w:val="24"/>
          <w:szCs w:val="24"/>
          <w:vertAlign w:val="superscript"/>
        </w:rPr>
        <w:t>2</w:t>
      </w:r>
      <w:r w:rsidRPr="00E8142F">
        <w:rPr>
          <w:rFonts w:ascii="Times New Roman" w:hAnsi="Times New Roman"/>
          <w:sz w:val="24"/>
          <w:szCs w:val="24"/>
        </w:rPr>
        <w:t>.</w:t>
      </w:r>
    </w:p>
    <w:p w:rsidR="0070159A" w:rsidRPr="00E8142F" w:rsidRDefault="0070159A" w:rsidP="0070159A">
      <w:pPr>
        <w:ind w:firstLine="709"/>
        <w:jc w:val="both"/>
        <w:rPr>
          <w:rFonts w:ascii="Times New Roman" w:hAnsi="Times New Roman"/>
          <w:sz w:val="24"/>
          <w:szCs w:val="24"/>
        </w:rPr>
      </w:pPr>
      <w:r w:rsidRPr="00E8142F">
        <w:rPr>
          <w:rFonts w:ascii="Times New Roman" w:hAnsi="Times New Roman"/>
          <w:sz w:val="24"/>
          <w:szCs w:val="24"/>
        </w:rPr>
        <w:t xml:space="preserve"> Схема построения сети 10(6)</w:t>
      </w:r>
      <w:r w:rsidR="00A81C4B" w:rsidRPr="00E8142F">
        <w:rPr>
          <w:rFonts w:ascii="Times New Roman" w:hAnsi="Times New Roman"/>
          <w:sz w:val="24"/>
          <w:szCs w:val="24"/>
        </w:rPr>
        <w:t xml:space="preserve"> </w:t>
      </w:r>
      <w:r w:rsidRPr="00E8142F">
        <w:rPr>
          <w:rFonts w:ascii="Times New Roman" w:hAnsi="Times New Roman"/>
          <w:sz w:val="24"/>
          <w:szCs w:val="24"/>
        </w:rPr>
        <w:t>кВ петлевая с обеспечением двухстороннего питания каждой двухтрансформаторной ТП, а также радиальная к однотрансформаторным ТП.</w:t>
      </w:r>
    </w:p>
    <w:p w:rsidR="0070159A" w:rsidRPr="00E8142F" w:rsidRDefault="0070159A" w:rsidP="0070159A">
      <w:pPr>
        <w:ind w:firstLine="709"/>
        <w:jc w:val="both"/>
        <w:rPr>
          <w:rFonts w:ascii="Times New Roman" w:hAnsi="Times New Roman"/>
          <w:sz w:val="24"/>
          <w:szCs w:val="24"/>
        </w:rPr>
      </w:pPr>
      <w:r w:rsidRPr="00E8142F">
        <w:rPr>
          <w:rFonts w:ascii="Times New Roman" w:hAnsi="Times New Roman"/>
          <w:sz w:val="24"/>
          <w:szCs w:val="24"/>
        </w:rPr>
        <w:t>Для покрытия возрастающих нагрузок и создания условий для нормального развития города проектом предполагается строительство новых потребительских ТП, а также линейных сооружений – питающих воздушных и кабельных линий 10(6)</w:t>
      </w:r>
      <w:r w:rsidR="00A81C4B" w:rsidRPr="00E8142F">
        <w:rPr>
          <w:rFonts w:ascii="Times New Roman" w:hAnsi="Times New Roman"/>
          <w:sz w:val="24"/>
          <w:szCs w:val="24"/>
        </w:rPr>
        <w:t xml:space="preserve"> </w:t>
      </w:r>
      <w:r w:rsidRPr="00E8142F">
        <w:rPr>
          <w:rFonts w:ascii="Times New Roman" w:hAnsi="Times New Roman"/>
          <w:sz w:val="24"/>
          <w:szCs w:val="24"/>
        </w:rPr>
        <w:t>кВ и распределительных линий 0,4</w:t>
      </w:r>
      <w:r w:rsidR="00A81C4B" w:rsidRPr="00E8142F">
        <w:rPr>
          <w:rFonts w:ascii="Times New Roman" w:hAnsi="Times New Roman"/>
          <w:sz w:val="24"/>
          <w:szCs w:val="24"/>
        </w:rPr>
        <w:t xml:space="preserve"> </w:t>
      </w:r>
      <w:r w:rsidRPr="00E8142F">
        <w:rPr>
          <w:rFonts w:ascii="Times New Roman" w:hAnsi="Times New Roman"/>
          <w:sz w:val="24"/>
          <w:szCs w:val="24"/>
        </w:rPr>
        <w:t>кВ (ВЛИ-0,4кВ) совмещенных с сетью наружного освещения (пятый провод) в кварталах индивидуальной застройки (ИЖС).</w:t>
      </w:r>
    </w:p>
    <w:p w:rsidR="0070159A" w:rsidRPr="00E8142F" w:rsidRDefault="0070159A" w:rsidP="0070159A">
      <w:pPr>
        <w:ind w:firstLine="709"/>
        <w:jc w:val="both"/>
        <w:rPr>
          <w:rFonts w:ascii="Times New Roman" w:hAnsi="Times New Roman"/>
          <w:b/>
          <w:i/>
          <w:sz w:val="24"/>
          <w:szCs w:val="24"/>
        </w:rPr>
      </w:pPr>
      <w:r w:rsidRPr="00E8142F">
        <w:rPr>
          <w:rFonts w:ascii="Times New Roman" w:hAnsi="Times New Roman"/>
          <w:b/>
          <w:i/>
          <w:sz w:val="24"/>
          <w:szCs w:val="24"/>
        </w:rPr>
        <w:t>Проектом предполагается:</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b/>
          <w:i/>
          <w:sz w:val="24"/>
          <w:szCs w:val="24"/>
        </w:rPr>
        <w:t>1.  Строительство питающих и распределительных воздушных линий ВЛЗ 10(6)</w:t>
      </w:r>
      <w:r w:rsidRPr="00E8142F">
        <w:rPr>
          <w:rFonts w:ascii="Times New Roman" w:hAnsi="Times New Roman"/>
          <w:sz w:val="24"/>
          <w:szCs w:val="24"/>
        </w:rPr>
        <w:t xml:space="preserve"> кВ  проводами типа СИП-3* 3(1*70-95</w:t>
      </w:r>
      <w:r w:rsidR="00A81C4B" w:rsidRPr="00E8142F">
        <w:rPr>
          <w:rFonts w:ascii="Times New Roman" w:hAnsi="Times New Roman"/>
          <w:sz w:val="24"/>
          <w:szCs w:val="24"/>
        </w:rPr>
        <w:t xml:space="preserve"> </w:t>
      </w:r>
      <w:r w:rsidRPr="00E8142F">
        <w:rPr>
          <w:rFonts w:ascii="Times New Roman" w:hAnsi="Times New Roman"/>
          <w:sz w:val="24"/>
          <w:szCs w:val="24"/>
        </w:rPr>
        <w:t>мм</w:t>
      </w:r>
      <w:r w:rsidRPr="00E8142F">
        <w:rPr>
          <w:rFonts w:ascii="Times New Roman" w:hAnsi="Times New Roman"/>
          <w:sz w:val="24"/>
          <w:szCs w:val="24"/>
          <w:vertAlign w:val="superscript"/>
        </w:rPr>
        <w:t>2</w:t>
      </w:r>
      <w:r w:rsidRPr="00E8142F">
        <w:rPr>
          <w:rFonts w:ascii="Times New Roman" w:hAnsi="Times New Roman"/>
          <w:sz w:val="24"/>
          <w:szCs w:val="24"/>
        </w:rPr>
        <w:t>) на ж/б или деревянных опорах до новых ТП на проектируемых участках</w:t>
      </w:r>
      <w:r w:rsidR="00A81C4B" w:rsidRPr="00E8142F">
        <w:rPr>
          <w:rFonts w:ascii="Times New Roman" w:hAnsi="Times New Roman"/>
          <w:sz w:val="24"/>
          <w:szCs w:val="24"/>
        </w:rPr>
        <w:t>.</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sz w:val="24"/>
          <w:szCs w:val="24"/>
        </w:rPr>
        <w:t>Протяженность новых питающих воздушных линий ВЛЗ-10</w:t>
      </w:r>
      <w:r w:rsidR="00A81C4B" w:rsidRPr="00E8142F">
        <w:rPr>
          <w:rFonts w:ascii="Times New Roman" w:hAnsi="Times New Roman"/>
          <w:sz w:val="24"/>
          <w:szCs w:val="24"/>
        </w:rPr>
        <w:t xml:space="preserve"> </w:t>
      </w:r>
      <w:r w:rsidRPr="00E8142F">
        <w:rPr>
          <w:rFonts w:ascii="Times New Roman" w:hAnsi="Times New Roman"/>
          <w:sz w:val="24"/>
          <w:szCs w:val="24"/>
        </w:rPr>
        <w:t>кВ составит ориентировочно 7,4 км в том числе двухцепных – 3,5</w:t>
      </w:r>
      <w:r w:rsidR="00A81C4B" w:rsidRPr="00E8142F">
        <w:rPr>
          <w:rFonts w:ascii="Times New Roman" w:hAnsi="Times New Roman"/>
          <w:sz w:val="24"/>
          <w:szCs w:val="24"/>
        </w:rPr>
        <w:t xml:space="preserve"> </w:t>
      </w:r>
      <w:r w:rsidRPr="00E8142F">
        <w:rPr>
          <w:rFonts w:ascii="Times New Roman" w:hAnsi="Times New Roman"/>
          <w:sz w:val="24"/>
          <w:szCs w:val="24"/>
        </w:rPr>
        <w:t>км.</w:t>
      </w:r>
    </w:p>
    <w:p w:rsidR="0070159A" w:rsidRPr="00E8142F" w:rsidRDefault="00A81C4B" w:rsidP="00A81C4B">
      <w:pPr>
        <w:ind w:firstLine="709"/>
        <w:jc w:val="both"/>
        <w:rPr>
          <w:rFonts w:ascii="Times New Roman" w:hAnsi="Times New Roman"/>
          <w:b/>
          <w:i/>
          <w:sz w:val="24"/>
          <w:szCs w:val="24"/>
        </w:rPr>
      </w:pPr>
      <w:r w:rsidRPr="00E8142F">
        <w:rPr>
          <w:rFonts w:ascii="Times New Roman" w:hAnsi="Times New Roman"/>
          <w:b/>
          <w:i/>
          <w:sz w:val="24"/>
          <w:szCs w:val="24"/>
        </w:rPr>
        <w:t>2.</w:t>
      </w:r>
      <w:r w:rsidR="0070159A" w:rsidRPr="00E8142F">
        <w:rPr>
          <w:rFonts w:ascii="Times New Roman" w:hAnsi="Times New Roman"/>
          <w:b/>
          <w:i/>
          <w:sz w:val="24"/>
          <w:szCs w:val="24"/>
        </w:rPr>
        <w:t>Строительст</w:t>
      </w:r>
      <w:r w:rsidRPr="00E8142F">
        <w:rPr>
          <w:rFonts w:ascii="Times New Roman" w:hAnsi="Times New Roman"/>
          <w:b/>
          <w:i/>
          <w:sz w:val="24"/>
          <w:szCs w:val="24"/>
        </w:rPr>
        <w:t>во КЛ-10(6) кВ (</w:t>
      </w:r>
      <w:r w:rsidR="0070159A" w:rsidRPr="00E8142F">
        <w:rPr>
          <w:rFonts w:ascii="Times New Roman" w:hAnsi="Times New Roman"/>
          <w:b/>
          <w:i/>
          <w:sz w:val="24"/>
          <w:szCs w:val="24"/>
        </w:rPr>
        <w:t xml:space="preserve"> вводы в БКТП</w:t>
      </w:r>
      <w:r w:rsidRPr="00E8142F">
        <w:rPr>
          <w:rFonts w:ascii="Times New Roman" w:hAnsi="Times New Roman"/>
          <w:b/>
          <w:i/>
          <w:sz w:val="24"/>
          <w:szCs w:val="24"/>
        </w:rPr>
        <w:t xml:space="preserve">) </w:t>
      </w:r>
      <w:r w:rsidR="0070159A" w:rsidRPr="00E8142F">
        <w:rPr>
          <w:rFonts w:ascii="Times New Roman" w:hAnsi="Times New Roman"/>
          <w:b/>
          <w:i/>
          <w:sz w:val="24"/>
          <w:szCs w:val="24"/>
        </w:rPr>
        <w:t>- ориентировочно 1,6</w:t>
      </w:r>
      <w:r w:rsidRPr="00E8142F">
        <w:rPr>
          <w:rFonts w:ascii="Times New Roman" w:hAnsi="Times New Roman"/>
          <w:b/>
          <w:i/>
          <w:sz w:val="24"/>
          <w:szCs w:val="24"/>
        </w:rPr>
        <w:t xml:space="preserve"> </w:t>
      </w:r>
      <w:r w:rsidR="0070159A" w:rsidRPr="00E8142F">
        <w:rPr>
          <w:rFonts w:ascii="Times New Roman" w:hAnsi="Times New Roman"/>
          <w:b/>
          <w:i/>
          <w:sz w:val="24"/>
          <w:szCs w:val="24"/>
        </w:rPr>
        <w:t>км.</w:t>
      </w:r>
    </w:p>
    <w:p w:rsidR="0070159A" w:rsidRPr="00E8142F" w:rsidRDefault="00A81C4B" w:rsidP="00A81C4B">
      <w:pPr>
        <w:ind w:firstLine="709"/>
        <w:jc w:val="both"/>
        <w:rPr>
          <w:rFonts w:ascii="Times New Roman" w:hAnsi="Times New Roman"/>
          <w:b/>
          <w:i/>
          <w:sz w:val="24"/>
          <w:szCs w:val="24"/>
        </w:rPr>
      </w:pPr>
      <w:r w:rsidRPr="00E8142F">
        <w:rPr>
          <w:rFonts w:ascii="Times New Roman" w:hAnsi="Times New Roman"/>
          <w:b/>
          <w:i/>
          <w:sz w:val="24"/>
          <w:szCs w:val="24"/>
        </w:rPr>
        <w:t xml:space="preserve">3. </w:t>
      </w:r>
      <w:r w:rsidR="0070159A" w:rsidRPr="00E8142F">
        <w:rPr>
          <w:rFonts w:ascii="Times New Roman" w:hAnsi="Times New Roman"/>
          <w:b/>
          <w:i/>
          <w:sz w:val="24"/>
          <w:szCs w:val="24"/>
        </w:rPr>
        <w:t>Строительство 16 новых ТП</w:t>
      </w:r>
      <w:r w:rsidRPr="00E8142F">
        <w:rPr>
          <w:rFonts w:ascii="Times New Roman" w:hAnsi="Times New Roman"/>
          <w:b/>
          <w:i/>
          <w:sz w:val="24"/>
          <w:szCs w:val="24"/>
        </w:rPr>
        <w:t xml:space="preserve">, </w:t>
      </w:r>
      <w:r w:rsidR="0070159A" w:rsidRPr="00E8142F">
        <w:rPr>
          <w:rFonts w:ascii="Times New Roman" w:hAnsi="Times New Roman"/>
          <w:b/>
          <w:i/>
          <w:sz w:val="24"/>
          <w:szCs w:val="24"/>
        </w:rPr>
        <w:t xml:space="preserve"> в том числе: </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sz w:val="24"/>
          <w:szCs w:val="24"/>
        </w:rPr>
        <w:t>БКТП</w:t>
      </w:r>
      <w:r w:rsidR="00A81C4B" w:rsidRPr="00E8142F">
        <w:rPr>
          <w:rFonts w:ascii="Times New Roman" w:hAnsi="Times New Roman"/>
          <w:sz w:val="24"/>
          <w:szCs w:val="24"/>
        </w:rPr>
        <w:t xml:space="preserve"> </w:t>
      </w:r>
      <w:r w:rsidRPr="00E8142F">
        <w:rPr>
          <w:rFonts w:ascii="Times New Roman" w:hAnsi="Times New Roman"/>
          <w:sz w:val="24"/>
          <w:szCs w:val="24"/>
        </w:rPr>
        <w:t>-</w:t>
      </w:r>
      <w:r w:rsidR="00A81C4B" w:rsidRPr="00E8142F">
        <w:rPr>
          <w:rFonts w:ascii="Times New Roman" w:hAnsi="Times New Roman"/>
          <w:sz w:val="24"/>
          <w:szCs w:val="24"/>
        </w:rPr>
        <w:t xml:space="preserve"> </w:t>
      </w:r>
      <w:r w:rsidRPr="00E8142F">
        <w:rPr>
          <w:rFonts w:ascii="Times New Roman" w:hAnsi="Times New Roman"/>
          <w:sz w:val="24"/>
          <w:szCs w:val="24"/>
        </w:rPr>
        <w:t>2*160</w:t>
      </w:r>
      <w:r w:rsidR="00A81C4B" w:rsidRPr="00E8142F">
        <w:rPr>
          <w:rFonts w:ascii="Times New Roman" w:hAnsi="Times New Roman"/>
          <w:sz w:val="24"/>
          <w:szCs w:val="24"/>
        </w:rPr>
        <w:t xml:space="preserve"> </w:t>
      </w:r>
      <w:r w:rsidRPr="00E8142F">
        <w:rPr>
          <w:rFonts w:ascii="Times New Roman" w:hAnsi="Times New Roman"/>
          <w:sz w:val="24"/>
          <w:szCs w:val="24"/>
        </w:rPr>
        <w:t>кВА – 1</w:t>
      </w:r>
      <w:r w:rsidR="00A81C4B" w:rsidRPr="00E8142F">
        <w:rPr>
          <w:rFonts w:ascii="Times New Roman" w:hAnsi="Times New Roman"/>
          <w:sz w:val="24"/>
          <w:szCs w:val="24"/>
        </w:rPr>
        <w:t xml:space="preserve"> </w:t>
      </w:r>
      <w:r w:rsidRPr="00E8142F">
        <w:rPr>
          <w:rFonts w:ascii="Times New Roman" w:hAnsi="Times New Roman"/>
          <w:sz w:val="24"/>
          <w:szCs w:val="24"/>
        </w:rPr>
        <w:t>шт</w:t>
      </w:r>
      <w:r w:rsidR="00A81C4B" w:rsidRPr="00E8142F">
        <w:rPr>
          <w:rFonts w:ascii="Times New Roman" w:hAnsi="Times New Roman"/>
          <w:sz w:val="24"/>
          <w:szCs w:val="24"/>
        </w:rPr>
        <w:t>.</w:t>
      </w:r>
      <w:r w:rsidRPr="00E8142F">
        <w:rPr>
          <w:rFonts w:ascii="Times New Roman" w:hAnsi="Times New Roman"/>
          <w:sz w:val="24"/>
          <w:szCs w:val="24"/>
        </w:rPr>
        <w:t>;</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sz w:val="24"/>
          <w:szCs w:val="24"/>
        </w:rPr>
        <w:t>БКТП</w:t>
      </w:r>
      <w:r w:rsidR="00A81C4B" w:rsidRPr="00E8142F">
        <w:rPr>
          <w:rFonts w:ascii="Times New Roman" w:hAnsi="Times New Roman"/>
          <w:sz w:val="24"/>
          <w:szCs w:val="24"/>
        </w:rPr>
        <w:t xml:space="preserve"> </w:t>
      </w:r>
      <w:r w:rsidRPr="00E8142F">
        <w:rPr>
          <w:rFonts w:ascii="Times New Roman" w:hAnsi="Times New Roman"/>
          <w:sz w:val="24"/>
          <w:szCs w:val="24"/>
        </w:rPr>
        <w:t>-</w:t>
      </w:r>
      <w:r w:rsidR="00A81C4B" w:rsidRPr="00E8142F">
        <w:rPr>
          <w:rFonts w:ascii="Times New Roman" w:hAnsi="Times New Roman"/>
          <w:sz w:val="24"/>
          <w:szCs w:val="24"/>
        </w:rPr>
        <w:t xml:space="preserve"> </w:t>
      </w:r>
      <w:r w:rsidRPr="00E8142F">
        <w:rPr>
          <w:rFonts w:ascii="Times New Roman" w:hAnsi="Times New Roman"/>
          <w:sz w:val="24"/>
          <w:szCs w:val="24"/>
        </w:rPr>
        <w:t>2*250</w:t>
      </w:r>
      <w:r w:rsidR="00A81C4B" w:rsidRPr="00E8142F">
        <w:rPr>
          <w:rFonts w:ascii="Times New Roman" w:hAnsi="Times New Roman"/>
          <w:sz w:val="24"/>
          <w:szCs w:val="24"/>
        </w:rPr>
        <w:t xml:space="preserve"> </w:t>
      </w:r>
      <w:r w:rsidRPr="00E8142F">
        <w:rPr>
          <w:rFonts w:ascii="Times New Roman" w:hAnsi="Times New Roman"/>
          <w:sz w:val="24"/>
          <w:szCs w:val="24"/>
        </w:rPr>
        <w:t>кВА – 1</w:t>
      </w:r>
      <w:r w:rsidR="00A81C4B" w:rsidRPr="00E8142F">
        <w:rPr>
          <w:rFonts w:ascii="Times New Roman" w:hAnsi="Times New Roman"/>
          <w:sz w:val="24"/>
          <w:szCs w:val="24"/>
        </w:rPr>
        <w:t xml:space="preserve"> </w:t>
      </w:r>
      <w:r w:rsidRPr="00E8142F">
        <w:rPr>
          <w:rFonts w:ascii="Times New Roman" w:hAnsi="Times New Roman"/>
          <w:sz w:val="24"/>
          <w:szCs w:val="24"/>
        </w:rPr>
        <w:t>шт</w:t>
      </w:r>
      <w:r w:rsidR="00A81C4B" w:rsidRPr="00E8142F">
        <w:rPr>
          <w:rFonts w:ascii="Times New Roman" w:hAnsi="Times New Roman"/>
          <w:sz w:val="24"/>
          <w:szCs w:val="24"/>
        </w:rPr>
        <w:t>.</w:t>
      </w:r>
      <w:r w:rsidRPr="00E8142F">
        <w:rPr>
          <w:rFonts w:ascii="Times New Roman" w:hAnsi="Times New Roman"/>
          <w:sz w:val="24"/>
          <w:szCs w:val="24"/>
        </w:rPr>
        <w:t>;</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sz w:val="24"/>
          <w:szCs w:val="24"/>
        </w:rPr>
        <w:t>БКТП</w:t>
      </w:r>
      <w:r w:rsidR="00A81C4B" w:rsidRPr="00E8142F">
        <w:rPr>
          <w:rFonts w:ascii="Times New Roman" w:hAnsi="Times New Roman"/>
          <w:sz w:val="24"/>
          <w:szCs w:val="24"/>
        </w:rPr>
        <w:t xml:space="preserve"> </w:t>
      </w:r>
      <w:r w:rsidRPr="00E8142F">
        <w:rPr>
          <w:rFonts w:ascii="Times New Roman" w:hAnsi="Times New Roman"/>
          <w:sz w:val="24"/>
          <w:szCs w:val="24"/>
        </w:rPr>
        <w:t>-</w:t>
      </w:r>
      <w:r w:rsidR="00A81C4B" w:rsidRPr="00E8142F">
        <w:rPr>
          <w:rFonts w:ascii="Times New Roman" w:hAnsi="Times New Roman"/>
          <w:sz w:val="24"/>
          <w:szCs w:val="24"/>
        </w:rPr>
        <w:t xml:space="preserve"> </w:t>
      </w:r>
      <w:r w:rsidRPr="00E8142F">
        <w:rPr>
          <w:rFonts w:ascii="Times New Roman" w:hAnsi="Times New Roman"/>
          <w:sz w:val="24"/>
          <w:szCs w:val="24"/>
        </w:rPr>
        <w:t>2*400</w:t>
      </w:r>
      <w:r w:rsidR="00A81C4B" w:rsidRPr="00E8142F">
        <w:rPr>
          <w:rFonts w:ascii="Times New Roman" w:hAnsi="Times New Roman"/>
          <w:sz w:val="24"/>
          <w:szCs w:val="24"/>
        </w:rPr>
        <w:t xml:space="preserve"> </w:t>
      </w:r>
      <w:r w:rsidRPr="00E8142F">
        <w:rPr>
          <w:rFonts w:ascii="Times New Roman" w:hAnsi="Times New Roman"/>
          <w:sz w:val="24"/>
          <w:szCs w:val="24"/>
        </w:rPr>
        <w:t xml:space="preserve">кВА – </w:t>
      </w:r>
      <w:r w:rsidR="00A81C4B" w:rsidRPr="00E8142F">
        <w:rPr>
          <w:rFonts w:ascii="Times New Roman" w:hAnsi="Times New Roman"/>
          <w:sz w:val="24"/>
          <w:szCs w:val="24"/>
        </w:rPr>
        <w:t xml:space="preserve"> </w:t>
      </w:r>
      <w:r w:rsidRPr="00E8142F">
        <w:rPr>
          <w:rFonts w:ascii="Times New Roman" w:hAnsi="Times New Roman"/>
          <w:sz w:val="24"/>
          <w:szCs w:val="24"/>
        </w:rPr>
        <w:t>2</w:t>
      </w:r>
      <w:r w:rsidR="00A81C4B" w:rsidRPr="00E8142F">
        <w:rPr>
          <w:rFonts w:ascii="Times New Roman" w:hAnsi="Times New Roman"/>
          <w:sz w:val="24"/>
          <w:szCs w:val="24"/>
        </w:rPr>
        <w:t xml:space="preserve"> </w:t>
      </w:r>
      <w:r w:rsidRPr="00E8142F">
        <w:rPr>
          <w:rFonts w:ascii="Times New Roman" w:hAnsi="Times New Roman"/>
          <w:sz w:val="24"/>
          <w:szCs w:val="24"/>
        </w:rPr>
        <w:t>шт</w:t>
      </w:r>
      <w:r w:rsidR="00A81C4B" w:rsidRPr="00E8142F">
        <w:rPr>
          <w:rFonts w:ascii="Times New Roman" w:hAnsi="Times New Roman"/>
          <w:sz w:val="24"/>
          <w:szCs w:val="24"/>
        </w:rPr>
        <w:t>.</w:t>
      </w:r>
      <w:r w:rsidRPr="00E8142F">
        <w:rPr>
          <w:rFonts w:ascii="Times New Roman" w:hAnsi="Times New Roman"/>
          <w:sz w:val="24"/>
          <w:szCs w:val="24"/>
        </w:rPr>
        <w:t>;</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sz w:val="24"/>
          <w:szCs w:val="24"/>
        </w:rPr>
        <w:t>БКТП</w:t>
      </w:r>
      <w:r w:rsidR="00A81C4B" w:rsidRPr="00E8142F">
        <w:rPr>
          <w:rFonts w:ascii="Times New Roman" w:hAnsi="Times New Roman"/>
          <w:sz w:val="24"/>
          <w:szCs w:val="24"/>
        </w:rPr>
        <w:t xml:space="preserve"> </w:t>
      </w:r>
      <w:r w:rsidRPr="00E8142F">
        <w:rPr>
          <w:rFonts w:ascii="Times New Roman" w:hAnsi="Times New Roman"/>
          <w:sz w:val="24"/>
          <w:szCs w:val="24"/>
        </w:rPr>
        <w:t>-</w:t>
      </w:r>
      <w:r w:rsidR="00A81C4B" w:rsidRPr="00E8142F">
        <w:rPr>
          <w:rFonts w:ascii="Times New Roman" w:hAnsi="Times New Roman"/>
          <w:sz w:val="24"/>
          <w:szCs w:val="24"/>
        </w:rPr>
        <w:t xml:space="preserve"> </w:t>
      </w:r>
      <w:r w:rsidRPr="00E8142F">
        <w:rPr>
          <w:rFonts w:ascii="Times New Roman" w:hAnsi="Times New Roman"/>
          <w:sz w:val="24"/>
          <w:szCs w:val="24"/>
        </w:rPr>
        <w:t>2*630</w:t>
      </w:r>
      <w:r w:rsidR="00A81C4B" w:rsidRPr="00E8142F">
        <w:rPr>
          <w:rFonts w:ascii="Times New Roman" w:hAnsi="Times New Roman"/>
          <w:sz w:val="24"/>
          <w:szCs w:val="24"/>
        </w:rPr>
        <w:t xml:space="preserve"> </w:t>
      </w:r>
      <w:r w:rsidRPr="00E8142F">
        <w:rPr>
          <w:rFonts w:ascii="Times New Roman" w:hAnsi="Times New Roman"/>
          <w:sz w:val="24"/>
          <w:szCs w:val="24"/>
        </w:rPr>
        <w:t>кВА – 3</w:t>
      </w:r>
      <w:r w:rsidR="00A81C4B" w:rsidRPr="00E8142F">
        <w:rPr>
          <w:rFonts w:ascii="Times New Roman" w:hAnsi="Times New Roman"/>
          <w:sz w:val="24"/>
          <w:szCs w:val="24"/>
        </w:rPr>
        <w:t xml:space="preserve"> </w:t>
      </w:r>
      <w:r w:rsidRPr="00E8142F">
        <w:rPr>
          <w:rFonts w:ascii="Times New Roman" w:hAnsi="Times New Roman"/>
          <w:sz w:val="24"/>
          <w:szCs w:val="24"/>
        </w:rPr>
        <w:t>шт</w:t>
      </w:r>
      <w:r w:rsidR="00A81C4B" w:rsidRPr="00E8142F">
        <w:rPr>
          <w:rFonts w:ascii="Times New Roman" w:hAnsi="Times New Roman"/>
          <w:sz w:val="24"/>
          <w:szCs w:val="24"/>
        </w:rPr>
        <w:t>.</w:t>
      </w:r>
      <w:r w:rsidRPr="00E8142F">
        <w:rPr>
          <w:rFonts w:ascii="Times New Roman" w:hAnsi="Times New Roman"/>
          <w:sz w:val="24"/>
          <w:szCs w:val="24"/>
        </w:rPr>
        <w:t>;</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sz w:val="24"/>
          <w:szCs w:val="24"/>
        </w:rPr>
        <w:t>КТП</w:t>
      </w:r>
      <w:r w:rsidR="00A81C4B" w:rsidRPr="00E8142F">
        <w:rPr>
          <w:rFonts w:ascii="Times New Roman" w:hAnsi="Times New Roman"/>
          <w:sz w:val="24"/>
          <w:szCs w:val="24"/>
        </w:rPr>
        <w:t xml:space="preserve"> </w:t>
      </w:r>
      <w:r w:rsidRPr="00E8142F">
        <w:rPr>
          <w:rFonts w:ascii="Times New Roman" w:hAnsi="Times New Roman"/>
          <w:sz w:val="24"/>
          <w:szCs w:val="24"/>
        </w:rPr>
        <w:t>-</w:t>
      </w:r>
      <w:r w:rsidR="00A81C4B" w:rsidRPr="00E8142F">
        <w:rPr>
          <w:rFonts w:ascii="Times New Roman" w:hAnsi="Times New Roman"/>
          <w:sz w:val="24"/>
          <w:szCs w:val="24"/>
        </w:rPr>
        <w:t xml:space="preserve"> </w:t>
      </w:r>
      <w:r w:rsidRPr="00E8142F">
        <w:rPr>
          <w:rFonts w:ascii="Times New Roman" w:hAnsi="Times New Roman"/>
          <w:sz w:val="24"/>
          <w:szCs w:val="24"/>
        </w:rPr>
        <w:t>1*250</w:t>
      </w:r>
      <w:r w:rsidR="00A81C4B" w:rsidRPr="00E8142F">
        <w:rPr>
          <w:rFonts w:ascii="Times New Roman" w:hAnsi="Times New Roman"/>
          <w:sz w:val="24"/>
          <w:szCs w:val="24"/>
        </w:rPr>
        <w:t xml:space="preserve"> </w:t>
      </w:r>
      <w:r w:rsidRPr="00E8142F">
        <w:rPr>
          <w:rFonts w:ascii="Times New Roman" w:hAnsi="Times New Roman"/>
          <w:sz w:val="24"/>
          <w:szCs w:val="24"/>
        </w:rPr>
        <w:t>кВА – 8</w:t>
      </w:r>
      <w:r w:rsidR="00A81C4B" w:rsidRPr="00E8142F">
        <w:rPr>
          <w:rFonts w:ascii="Times New Roman" w:hAnsi="Times New Roman"/>
          <w:sz w:val="24"/>
          <w:szCs w:val="24"/>
        </w:rPr>
        <w:t xml:space="preserve"> </w:t>
      </w:r>
      <w:r w:rsidRPr="00E8142F">
        <w:rPr>
          <w:rFonts w:ascii="Times New Roman" w:hAnsi="Times New Roman"/>
          <w:sz w:val="24"/>
          <w:szCs w:val="24"/>
        </w:rPr>
        <w:t>шт</w:t>
      </w:r>
      <w:r w:rsidR="00A81C4B" w:rsidRPr="00E8142F">
        <w:rPr>
          <w:rFonts w:ascii="Times New Roman" w:hAnsi="Times New Roman"/>
          <w:sz w:val="24"/>
          <w:szCs w:val="24"/>
        </w:rPr>
        <w:t>.</w:t>
      </w:r>
      <w:r w:rsidRPr="00E8142F">
        <w:rPr>
          <w:rFonts w:ascii="Times New Roman" w:hAnsi="Times New Roman"/>
          <w:sz w:val="24"/>
          <w:szCs w:val="24"/>
        </w:rPr>
        <w:t>;</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sz w:val="24"/>
          <w:szCs w:val="24"/>
        </w:rPr>
        <w:t>КТП</w:t>
      </w:r>
      <w:r w:rsidR="00A81C4B" w:rsidRPr="00E8142F">
        <w:rPr>
          <w:rFonts w:ascii="Times New Roman" w:hAnsi="Times New Roman"/>
          <w:sz w:val="24"/>
          <w:szCs w:val="24"/>
        </w:rPr>
        <w:t xml:space="preserve"> – </w:t>
      </w:r>
      <w:r w:rsidRPr="00E8142F">
        <w:rPr>
          <w:rFonts w:ascii="Times New Roman" w:hAnsi="Times New Roman"/>
          <w:sz w:val="24"/>
          <w:szCs w:val="24"/>
        </w:rPr>
        <w:t>1</w:t>
      </w:r>
      <w:r w:rsidR="00A81C4B" w:rsidRPr="00E8142F">
        <w:rPr>
          <w:rFonts w:ascii="Times New Roman" w:hAnsi="Times New Roman"/>
          <w:sz w:val="24"/>
          <w:szCs w:val="24"/>
        </w:rPr>
        <w:t>*</w:t>
      </w:r>
      <w:r w:rsidRPr="00E8142F">
        <w:rPr>
          <w:rFonts w:ascii="Times New Roman" w:hAnsi="Times New Roman"/>
          <w:sz w:val="24"/>
          <w:szCs w:val="24"/>
        </w:rPr>
        <w:t>400</w:t>
      </w:r>
      <w:r w:rsidR="00A81C4B" w:rsidRPr="00E8142F">
        <w:rPr>
          <w:rFonts w:ascii="Times New Roman" w:hAnsi="Times New Roman"/>
          <w:sz w:val="24"/>
          <w:szCs w:val="24"/>
        </w:rPr>
        <w:t xml:space="preserve"> </w:t>
      </w:r>
      <w:r w:rsidRPr="00E8142F">
        <w:rPr>
          <w:rFonts w:ascii="Times New Roman" w:hAnsi="Times New Roman"/>
          <w:sz w:val="24"/>
          <w:szCs w:val="24"/>
        </w:rPr>
        <w:t xml:space="preserve">кВА </w:t>
      </w:r>
      <w:r w:rsidR="00A81C4B" w:rsidRPr="00E8142F">
        <w:rPr>
          <w:rFonts w:ascii="Times New Roman" w:hAnsi="Times New Roman"/>
          <w:sz w:val="24"/>
          <w:szCs w:val="24"/>
        </w:rPr>
        <w:t>–</w:t>
      </w:r>
      <w:r w:rsidRPr="00E8142F">
        <w:rPr>
          <w:rFonts w:ascii="Times New Roman" w:hAnsi="Times New Roman"/>
          <w:sz w:val="24"/>
          <w:szCs w:val="24"/>
        </w:rPr>
        <w:t xml:space="preserve"> 1</w:t>
      </w:r>
      <w:r w:rsidR="00A81C4B" w:rsidRPr="00E8142F">
        <w:rPr>
          <w:rFonts w:ascii="Times New Roman" w:hAnsi="Times New Roman"/>
          <w:sz w:val="24"/>
          <w:szCs w:val="24"/>
        </w:rPr>
        <w:t xml:space="preserve"> </w:t>
      </w:r>
      <w:r w:rsidRPr="00E8142F">
        <w:rPr>
          <w:rFonts w:ascii="Times New Roman" w:hAnsi="Times New Roman"/>
          <w:sz w:val="24"/>
          <w:szCs w:val="24"/>
        </w:rPr>
        <w:t>шт.</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b/>
          <w:i/>
          <w:sz w:val="24"/>
          <w:szCs w:val="24"/>
        </w:rPr>
        <w:t>4. Предусматривается строительство</w:t>
      </w:r>
      <w:r w:rsidRPr="00E8142F">
        <w:rPr>
          <w:rFonts w:ascii="Times New Roman" w:hAnsi="Times New Roman"/>
          <w:sz w:val="24"/>
          <w:szCs w:val="24"/>
        </w:rPr>
        <w:t xml:space="preserve"> распределительных линий ВЛИ-0,4кВ совмещенных с сетью наружного освещения (пятый провод) в кварталах индивидуальной застройки (ИЖС).</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sz w:val="24"/>
          <w:szCs w:val="24"/>
        </w:rPr>
        <w:t>Протяженность новых воздушных  линий 0,4</w:t>
      </w:r>
      <w:r w:rsidR="00A81C4B" w:rsidRPr="00E8142F">
        <w:rPr>
          <w:rFonts w:ascii="Times New Roman" w:hAnsi="Times New Roman"/>
          <w:sz w:val="24"/>
          <w:szCs w:val="24"/>
        </w:rPr>
        <w:t xml:space="preserve"> </w:t>
      </w:r>
      <w:r w:rsidRPr="00E8142F">
        <w:rPr>
          <w:rFonts w:ascii="Times New Roman" w:hAnsi="Times New Roman"/>
          <w:sz w:val="24"/>
          <w:szCs w:val="24"/>
        </w:rPr>
        <w:t>кВ составит ориентировочно 24,0 км.</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sz w:val="24"/>
          <w:szCs w:val="24"/>
        </w:rPr>
        <w:t>Необходимость реконструкции существующих сетей 0,4 и 10 кВ, а также существующих ТП определяется  владельцем сетей.</w:t>
      </w:r>
    </w:p>
    <w:p w:rsidR="0070159A" w:rsidRPr="00E8142F" w:rsidRDefault="0070159A" w:rsidP="00A81C4B">
      <w:pPr>
        <w:ind w:firstLine="709"/>
        <w:jc w:val="both"/>
        <w:rPr>
          <w:rFonts w:ascii="Times New Roman" w:hAnsi="Times New Roman"/>
          <w:b/>
          <w:i/>
          <w:sz w:val="24"/>
          <w:szCs w:val="24"/>
        </w:rPr>
      </w:pPr>
      <w:r w:rsidRPr="00E8142F">
        <w:rPr>
          <w:rFonts w:ascii="Times New Roman" w:hAnsi="Times New Roman"/>
          <w:b/>
          <w:i/>
          <w:sz w:val="24"/>
          <w:szCs w:val="24"/>
        </w:rPr>
        <w:t>Надежность электроснабжения.</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sz w:val="24"/>
          <w:szCs w:val="24"/>
        </w:rPr>
        <w:t>Схема построения сети 10</w:t>
      </w:r>
      <w:r w:rsidR="00A81C4B" w:rsidRPr="00E8142F">
        <w:rPr>
          <w:rFonts w:ascii="Times New Roman" w:hAnsi="Times New Roman"/>
          <w:sz w:val="24"/>
          <w:szCs w:val="24"/>
        </w:rPr>
        <w:t xml:space="preserve"> </w:t>
      </w:r>
      <w:r w:rsidRPr="00E8142F">
        <w:rPr>
          <w:rFonts w:ascii="Times New Roman" w:hAnsi="Times New Roman"/>
          <w:sz w:val="24"/>
          <w:szCs w:val="24"/>
        </w:rPr>
        <w:t>кВ петлевая с обеспечением двухстороннего питания каждой двухтрансформаторной ТП, а также радиальная к однотрансформаторным ТП обеспечивает устойчивое электроснабжение потребителей 3-й, 2-й и в значительной степени 1-й категории. Проектируемые потребители ИЖС и малоэтажной застройки 3-й категории надежности электроснабжения, к 2-й категории относятся участки ОД застройки.</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sz w:val="24"/>
          <w:szCs w:val="24"/>
        </w:rPr>
        <w:t xml:space="preserve">Потребители 1-й категории подключаются к двум независимым источникам питания, в качестве которых в соответствии с п.4.1.10                    РД 34.20.185-94 и п.1.2.10 ПУЭ приняты </w:t>
      </w:r>
      <w:r w:rsidRPr="00E8142F">
        <w:rPr>
          <w:rFonts w:ascii="Times New Roman" w:hAnsi="Times New Roman"/>
          <w:sz w:val="24"/>
          <w:szCs w:val="24"/>
        </w:rPr>
        <w:lastRenderedPageBreak/>
        <w:t>секционированные сборные шины одного или разных центров питания. При этом электроснабжение указанных потребителей осуществляется от двухтрансформаторных подстанций с секционированными шинами или от соседних однотрансформаторных подстанций с устройством АВР на вводе у потребителя.</w:t>
      </w:r>
    </w:p>
    <w:p w:rsidR="0070159A" w:rsidRPr="00E8142F" w:rsidRDefault="0070159A" w:rsidP="00A81C4B">
      <w:pPr>
        <w:ind w:firstLine="709"/>
        <w:jc w:val="both"/>
        <w:rPr>
          <w:rFonts w:ascii="Times New Roman" w:hAnsi="Times New Roman"/>
          <w:sz w:val="24"/>
          <w:szCs w:val="24"/>
        </w:rPr>
      </w:pPr>
      <w:r w:rsidRPr="00E8142F">
        <w:rPr>
          <w:rFonts w:ascii="Times New Roman" w:hAnsi="Times New Roman"/>
          <w:sz w:val="24"/>
          <w:szCs w:val="24"/>
        </w:rPr>
        <w:t>В качестве второго независимого источника питания для потребителей 1-й категории  могут использоваться автономные источники питания (аккумуляторные батареи, дизельные электростанции и др.).</w:t>
      </w:r>
    </w:p>
    <w:p w:rsidR="0070159A" w:rsidRPr="00E8142F" w:rsidRDefault="0070159A" w:rsidP="00A81C4B">
      <w:pPr>
        <w:ind w:firstLine="709"/>
        <w:jc w:val="both"/>
        <w:rPr>
          <w:rFonts w:ascii="Times New Roman" w:hAnsi="Times New Roman"/>
          <w:b/>
          <w:i/>
          <w:sz w:val="24"/>
          <w:szCs w:val="24"/>
        </w:rPr>
      </w:pPr>
      <w:r w:rsidRPr="00E8142F">
        <w:rPr>
          <w:rFonts w:ascii="Times New Roman" w:hAnsi="Times New Roman"/>
          <w:b/>
          <w:i/>
          <w:sz w:val="24"/>
          <w:szCs w:val="24"/>
        </w:rPr>
        <w:t>Регулирование напряжения.</w:t>
      </w:r>
    </w:p>
    <w:p w:rsidR="0070159A" w:rsidRPr="00A81C4B" w:rsidRDefault="0070159A" w:rsidP="00A81C4B">
      <w:pPr>
        <w:ind w:firstLine="709"/>
        <w:jc w:val="both"/>
        <w:rPr>
          <w:rFonts w:ascii="Times New Roman" w:hAnsi="Times New Roman"/>
          <w:sz w:val="24"/>
          <w:szCs w:val="24"/>
        </w:rPr>
      </w:pPr>
      <w:r w:rsidRPr="00E8142F">
        <w:rPr>
          <w:rFonts w:ascii="Times New Roman" w:hAnsi="Times New Roman"/>
          <w:sz w:val="24"/>
          <w:szCs w:val="24"/>
        </w:rPr>
        <w:t>Регулирование напряжения в городских электрических сетях осуществляется централизованно с помощью РПН на питающих центрах – ПС-110/10кВ. Настройка РПН производится по суммарному току нагрузки на ЦП. Регулирование напряжения должно быть встречным, т.е. максимальной нагрузке должен соответствовать и максимальный уровень напряжения на шинах ЦП.</w:t>
      </w:r>
    </w:p>
    <w:p w:rsidR="00A921E7" w:rsidRPr="00805AE5" w:rsidRDefault="00B525FE" w:rsidP="00A921E7">
      <w:pPr>
        <w:pStyle w:val="1"/>
        <w:spacing w:before="120"/>
        <w:ind w:firstLine="340"/>
        <w:jc w:val="center"/>
        <w:rPr>
          <w:rFonts w:ascii="Times New Roman" w:hAnsi="Times New Roman" w:cs="Times New Roman"/>
          <w:color w:val="auto"/>
          <w:sz w:val="28"/>
          <w:szCs w:val="28"/>
        </w:rPr>
      </w:pPr>
      <w:bookmarkStart w:id="149" w:name="_Toc374957244"/>
      <w:bookmarkStart w:id="150" w:name="_Toc498421525"/>
      <w:r>
        <w:rPr>
          <w:rFonts w:ascii="Times New Roman" w:hAnsi="Times New Roman" w:cs="Times New Roman"/>
          <w:color w:val="auto"/>
          <w:sz w:val="28"/>
          <w:szCs w:val="28"/>
        </w:rPr>
        <w:t>6</w:t>
      </w:r>
      <w:r w:rsidR="00A921E7" w:rsidRPr="00805AE5">
        <w:rPr>
          <w:rFonts w:ascii="Times New Roman" w:hAnsi="Times New Roman" w:cs="Times New Roman"/>
          <w:color w:val="auto"/>
          <w:sz w:val="28"/>
          <w:szCs w:val="28"/>
        </w:rPr>
        <w:t>.5. Сети связи</w:t>
      </w:r>
      <w:bookmarkEnd w:id="149"/>
      <w:bookmarkEnd w:id="150"/>
    </w:p>
    <w:p w:rsidR="00A921E7" w:rsidRPr="00E8142F" w:rsidRDefault="00A921E7" w:rsidP="00A921E7">
      <w:pPr>
        <w:ind w:firstLine="709"/>
        <w:jc w:val="both"/>
        <w:rPr>
          <w:rFonts w:ascii="Times New Roman" w:hAnsi="Times New Roman"/>
          <w:sz w:val="24"/>
          <w:szCs w:val="24"/>
        </w:rPr>
      </w:pPr>
      <w:r w:rsidRPr="00E8142F">
        <w:rPr>
          <w:rFonts w:ascii="Times New Roman" w:hAnsi="Times New Roman"/>
          <w:sz w:val="24"/>
          <w:szCs w:val="24"/>
        </w:rPr>
        <w:t>Развитие сетей связи предусмотреть в соответствии с ранее разработанным генеральным планом 201</w:t>
      </w:r>
      <w:r w:rsidR="00405761">
        <w:rPr>
          <w:rFonts w:ascii="Times New Roman" w:hAnsi="Times New Roman"/>
          <w:sz w:val="24"/>
          <w:szCs w:val="24"/>
        </w:rPr>
        <w:t>0</w:t>
      </w:r>
      <w:r w:rsidRPr="00E8142F">
        <w:rPr>
          <w:rFonts w:ascii="Times New Roman" w:hAnsi="Times New Roman"/>
          <w:sz w:val="24"/>
          <w:szCs w:val="24"/>
        </w:rPr>
        <w:t xml:space="preserve"> г.</w:t>
      </w:r>
    </w:p>
    <w:p w:rsidR="00860286" w:rsidRPr="00E8142F" w:rsidRDefault="00B525FE" w:rsidP="00860286">
      <w:pPr>
        <w:pStyle w:val="1"/>
        <w:spacing w:before="120"/>
        <w:ind w:firstLine="340"/>
        <w:jc w:val="center"/>
        <w:rPr>
          <w:rFonts w:ascii="Times New Roman" w:hAnsi="Times New Roman" w:cs="Times New Roman"/>
          <w:color w:val="auto"/>
          <w:sz w:val="28"/>
          <w:szCs w:val="28"/>
        </w:rPr>
      </w:pPr>
      <w:bookmarkStart w:id="151" w:name="_Toc498421526"/>
      <w:r w:rsidRPr="00E8142F">
        <w:rPr>
          <w:rFonts w:ascii="Times New Roman" w:hAnsi="Times New Roman" w:cs="Times New Roman"/>
          <w:color w:val="auto"/>
          <w:sz w:val="28"/>
          <w:szCs w:val="28"/>
        </w:rPr>
        <w:t>6</w:t>
      </w:r>
      <w:r w:rsidR="00860286" w:rsidRPr="00E8142F">
        <w:rPr>
          <w:rFonts w:ascii="Times New Roman" w:hAnsi="Times New Roman" w:cs="Times New Roman"/>
          <w:color w:val="auto"/>
          <w:sz w:val="28"/>
          <w:szCs w:val="28"/>
        </w:rPr>
        <w:t>.6. Инженерная подготовка территории.</w:t>
      </w:r>
      <w:bookmarkEnd w:id="151"/>
    </w:p>
    <w:p w:rsidR="00A921E7" w:rsidRPr="00E8142F" w:rsidRDefault="00860286" w:rsidP="00860286">
      <w:pPr>
        <w:ind w:firstLine="709"/>
        <w:jc w:val="both"/>
        <w:rPr>
          <w:rFonts w:ascii="Times New Roman" w:hAnsi="Times New Roman"/>
          <w:sz w:val="24"/>
          <w:szCs w:val="24"/>
        </w:rPr>
      </w:pPr>
      <w:r w:rsidRPr="00E8142F">
        <w:rPr>
          <w:rFonts w:ascii="Times New Roman" w:hAnsi="Times New Roman"/>
          <w:sz w:val="24"/>
          <w:szCs w:val="24"/>
        </w:rPr>
        <w:t>Инженерную подготовку территории осуществить с учетом основных положений генерального плана 201</w:t>
      </w:r>
      <w:r w:rsidR="00405761">
        <w:rPr>
          <w:rFonts w:ascii="Times New Roman" w:hAnsi="Times New Roman"/>
          <w:sz w:val="24"/>
          <w:szCs w:val="24"/>
        </w:rPr>
        <w:t>0</w:t>
      </w:r>
      <w:r w:rsidRPr="00E8142F">
        <w:rPr>
          <w:rFonts w:ascii="Times New Roman" w:hAnsi="Times New Roman"/>
          <w:sz w:val="24"/>
          <w:szCs w:val="24"/>
        </w:rPr>
        <w:t xml:space="preserve"> года.</w:t>
      </w:r>
    </w:p>
    <w:p w:rsidR="00860286" w:rsidRPr="00E8142F" w:rsidRDefault="00860286" w:rsidP="00860286">
      <w:pPr>
        <w:ind w:firstLine="709"/>
        <w:jc w:val="both"/>
        <w:rPr>
          <w:rFonts w:ascii="Times New Roman" w:hAnsi="Times New Roman"/>
          <w:sz w:val="24"/>
          <w:szCs w:val="24"/>
        </w:rPr>
      </w:pPr>
      <w:r w:rsidRPr="00E8142F">
        <w:rPr>
          <w:rFonts w:ascii="Times New Roman" w:hAnsi="Times New Roman"/>
          <w:sz w:val="24"/>
          <w:szCs w:val="24"/>
        </w:rPr>
        <w:t>Кроме того в соответствии со Схемой территориального планирования Новгородской области предусмотреть реализацию следующих мероприятий:</w:t>
      </w:r>
    </w:p>
    <w:p w:rsidR="00860286" w:rsidRPr="00E8142F" w:rsidRDefault="00860286" w:rsidP="00860286">
      <w:pPr>
        <w:ind w:firstLine="709"/>
        <w:jc w:val="both"/>
        <w:rPr>
          <w:rFonts w:ascii="Times New Roman" w:hAnsi="Times New Roman"/>
          <w:sz w:val="24"/>
          <w:szCs w:val="24"/>
        </w:rPr>
      </w:pPr>
      <w:r w:rsidRPr="00E8142F">
        <w:rPr>
          <w:rFonts w:ascii="Times New Roman" w:hAnsi="Times New Roman"/>
          <w:sz w:val="24"/>
          <w:szCs w:val="24"/>
        </w:rPr>
        <w:t xml:space="preserve">- Проведение мероприятий по защите от паводков, следующих населенных пунктов: </w:t>
      </w:r>
      <w:r w:rsidR="00F67BFE" w:rsidRPr="00E8142F">
        <w:rPr>
          <w:rFonts w:ascii="Times New Roman" w:hAnsi="Times New Roman"/>
          <w:sz w:val="24"/>
          <w:szCs w:val="24"/>
        </w:rPr>
        <w:t>г.</w:t>
      </w:r>
      <w:r w:rsidRPr="00E8142F">
        <w:rPr>
          <w:rFonts w:ascii="Times New Roman" w:hAnsi="Times New Roman"/>
          <w:sz w:val="24"/>
          <w:szCs w:val="24"/>
        </w:rPr>
        <w:t xml:space="preserve"> </w:t>
      </w:r>
      <w:r w:rsidR="00177DD3" w:rsidRPr="00E8142F">
        <w:rPr>
          <w:rFonts w:ascii="Times New Roman" w:hAnsi="Times New Roman"/>
          <w:sz w:val="24"/>
          <w:szCs w:val="24"/>
        </w:rPr>
        <w:t>Окуловка</w:t>
      </w:r>
      <w:r w:rsidR="003C3033" w:rsidRPr="00E8142F">
        <w:rPr>
          <w:rFonts w:ascii="Times New Roman" w:hAnsi="Times New Roman"/>
          <w:sz w:val="24"/>
          <w:szCs w:val="24"/>
        </w:rPr>
        <w:t xml:space="preserve"> (первая очередь);</w:t>
      </w:r>
    </w:p>
    <w:p w:rsidR="003C3033" w:rsidRPr="003C3033" w:rsidRDefault="003C3033" w:rsidP="00860286">
      <w:pPr>
        <w:ind w:firstLine="709"/>
        <w:jc w:val="both"/>
        <w:rPr>
          <w:rFonts w:ascii="Times New Roman" w:hAnsi="Times New Roman"/>
          <w:sz w:val="24"/>
          <w:szCs w:val="24"/>
        </w:rPr>
      </w:pPr>
      <w:r w:rsidRPr="00E8142F">
        <w:rPr>
          <w:rFonts w:ascii="Times New Roman" w:hAnsi="Times New Roman"/>
          <w:sz w:val="24"/>
          <w:szCs w:val="24"/>
        </w:rPr>
        <w:t xml:space="preserve">- проведение мероприятий по защите от паводков (вынос жилья с затапливаемой территории, подсыпка дорог до незатопляемых отметок, укрепление мостов, строительство новых) населенных пунктов, мостов и дорог:  </w:t>
      </w:r>
      <w:r w:rsidR="00F67BFE" w:rsidRPr="00E8142F">
        <w:rPr>
          <w:rFonts w:ascii="Times New Roman" w:hAnsi="Times New Roman"/>
          <w:sz w:val="24"/>
          <w:szCs w:val="24"/>
        </w:rPr>
        <w:t>г.</w:t>
      </w:r>
      <w:r w:rsidRPr="00E8142F">
        <w:rPr>
          <w:rFonts w:ascii="Times New Roman" w:hAnsi="Times New Roman"/>
          <w:sz w:val="24"/>
          <w:szCs w:val="24"/>
        </w:rPr>
        <w:t xml:space="preserve"> </w:t>
      </w:r>
      <w:r w:rsidR="00177DD3" w:rsidRPr="00E8142F">
        <w:rPr>
          <w:rFonts w:ascii="Times New Roman" w:hAnsi="Times New Roman"/>
          <w:sz w:val="24"/>
          <w:szCs w:val="24"/>
        </w:rPr>
        <w:t>Окуловка</w:t>
      </w:r>
      <w:r w:rsidRPr="00E8142F">
        <w:rPr>
          <w:rFonts w:ascii="Times New Roman" w:hAnsi="Times New Roman"/>
          <w:sz w:val="24"/>
          <w:szCs w:val="24"/>
        </w:rPr>
        <w:t xml:space="preserve"> - Окуловка - Боровичи (35 - 36 км) (Расчетный срок).</w:t>
      </w:r>
    </w:p>
    <w:p w:rsidR="00A921E7" w:rsidRPr="00805AE5" w:rsidRDefault="00B525FE" w:rsidP="00A921E7">
      <w:pPr>
        <w:pStyle w:val="1"/>
        <w:spacing w:before="120"/>
        <w:ind w:firstLine="340"/>
        <w:jc w:val="center"/>
        <w:rPr>
          <w:rFonts w:ascii="Times New Roman" w:hAnsi="Times New Roman" w:cs="Times New Roman"/>
          <w:color w:val="auto"/>
          <w:sz w:val="28"/>
          <w:szCs w:val="28"/>
        </w:rPr>
      </w:pPr>
      <w:bookmarkStart w:id="152" w:name="_Toc289164416"/>
      <w:bookmarkStart w:id="153" w:name="_Toc298405416"/>
      <w:bookmarkStart w:id="154" w:name="_Toc315169394"/>
      <w:bookmarkStart w:id="155" w:name="_Toc343505743"/>
      <w:bookmarkStart w:id="156" w:name="_Toc359854267"/>
      <w:bookmarkStart w:id="157" w:name="_Toc374957245"/>
      <w:bookmarkStart w:id="158" w:name="_Toc498421527"/>
      <w:r>
        <w:rPr>
          <w:rFonts w:ascii="Times New Roman" w:hAnsi="Times New Roman" w:cs="Times New Roman"/>
          <w:color w:val="auto"/>
          <w:sz w:val="28"/>
          <w:szCs w:val="28"/>
        </w:rPr>
        <w:t>7</w:t>
      </w:r>
      <w:r w:rsidR="00A921E7" w:rsidRPr="00805AE5">
        <w:rPr>
          <w:rFonts w:ascii="Times New Roman" w:hAnsi="Times New Roman" w:cs="Times New Roman"/>
          <w:color w:val="auto"/>
          <w:sz w:val="28"/>
          <w:szCs w:val="28"/>
        </w:rPr>
        <w:t>. Зона производственных предприятий.</w:t>
      </w:r>
      <w:bookmarkEnd w:id="152"/>
      <w:bookmarkEnd w:id="153"/>
      <w:bookmarkEnd w:id="154"/>
      <w:bookmarkEnd w:id="155"/>
      <w:bookmarkEnd w:id="156"/>
      <w:bookmarkEnd w:id="157"/>
      <w:bookmarkEnd w:id="158"/>
    </w:p>
    <w:p w:rsidR="00A921E7" w:rsidRPr="00A921E7" w:rsidRDefault="00A921E7" w:rsidP="00A921E7">
      <w:pPr>
        <w:ind w:firstLine="709"/>
        <w:jc w:val="both"/>
        <w:rPr>
          <w:rFonts w:ascii="Times New Roman" w:hAnsi="Times New Roman"/>
          <w:sz w:val="24"/>
          <w:szCs w:val="24"/>
        </w:rPr>
      </w:pPr>
      <w:r w:rsidRPr="00A921E7">
        <w:rPr>
          <w:rFonts w:ascii="Times New Roman" w:hAnsi="Times New Roman"/>
          <w:sz w:val="24"/>
          <w:szCs w:val="24"/>
        </w:rPr>
        <w:t xml:space="preserve">Градостроительная реорганизация производственных зон является одним из важнейших направлений обновления и развития поселковой среды. В задачу Генерального плана входило формулирование системы требований (экологических, планировочных по организации территории, влияния на соседние зоны и пр.), соблюдение которых должно гарантировать экологически безопасное и функционально непротиворечивое развитие поселковой среды. </w:t>
      </w:r>
    </w:p>
    <w:p w:rsidR="00A921E7" w:rsidRPr="00A921E7" w:rsidRDefault="00A921E7" w:rsidP="00A921E7">
      <w:pPr>
        <w:ind w:firstLine="709"/>
        <w:jc w:val="both"/>
        <w:rPr>
          <w:rFonts w:ascii="Times New Roman" w:hAnsi="Times New Roman"/>
          <w:sz w:val="24"/>
          <w:szCs w:val="24"/>
        </w:rPr>
      </w:pPr>
      <w:r w:rsidRPr="00A921E7">
        <w:rPr>
          <w:rFonts w:ascii="Times New Roman" w:hAnsi="Times New Roman"/>
          <w:sz w:val="24"/>
          <w:szCs w:val="24"/>
        </w:rPr>
        <w:t xml:space="preserve">Одно из основных мероприятий по реорганизации производственных зон - установление и закрепление на местности границ отдельных производственных зон с целью регулирования их территориального развития. </w:t>
      </w:r>
    </w:p>
    <w:p w:rsidR="00A921E7" w:rsidRPr="00A921E7" w:rsidRDefault="00A921E7" w:rsidP="00A921E7">
      <w:pPr>
        <w:ind w:firstLine="709"/>
        <w:jc w:val="both"/>
        <w:rPr>
          <w:rFonts w:ascii="Times New Roman" w:hAnsi="Times New Roman"/>
          <w:sz w:val="24"/>
          <w:szCs w:val="24"/>
        </w:rPr>
      </w:pPr>
      <w:r w:rsidRPr="00A921E7">
        <w:rPr>
          <w:rFonts w:ascii="Times New Roman" w:hAnsi="Times New Roman"/>
          <w:sz w:val="24"/>
          <w:szCs w:val="24"/>
        </w:rPr>
        <w:t>Проектом предусмотрены следующие планировочные мероприятия по реорганизации производственных территорий:</w:t>
      </w:r>
    </w:p>
    <w:p w:rsidR="00A921E7" w:rsidRPr="00A921E7" w:rsidRDefault="00A921E7" w:rsidP="00A921E7">
      <w:pPr>
        <w:ind w:firstLine="709"/>
        <w:jc w:val="both"/>
        <w:rPr>
          <w:rFonts w:ascii="Times New Roman" w:hAnsi="Times New Roman"/>
          <w:sz w:val="24"/>
          <w:szCs w:val="24"/>
        </w:rPr>
      </w:pPr>
      <w:r w:rsidRPr="00A921E7">
        <w:rPr>
          <w:rFonts w:ascii="Times New Roman" w:hAnsi="Times New Roman"/>
          <w:sz w:val="24"/>
          <w:szCs w:val="24"/>
        </w:rPr>
        <w:t xml:space="preserve">- эффективное использование территории существующих производственных зон: проведение инвентаризации, территориальное упорядочение производственной деятельности, уплотнение, концентрация производственных объектов </w:t>
      </w:r>
    </w:p>
    <w:p w:rsidR="00A921E7" w:rsidRPr="00A921E7" w:rsidRDefault="00A921E7" w:rsidP="00A921E7">
      <w:pPr>
        <w:ind w:firstLine="709"/>
        <w:jc w:val="both"/>
        <w:rPr>
          <w:rFonts w:ascii="Times New Roman" w:hAnsi="Times New Roman"/>
          <w:sz w:val="24"/>
          <w:szCs w:val="24"/>
        </w:rPr>
      </w:pPr>
      <w:r w:rsidRPr="00A921E7">
        <w:rPr>
          <w:rFonts w:ascii="Times New Roman" w:hAnsi="Times New Roman"/>
          <w:sz w:val="24"/>
          <w:szCs w:val="24"/>
        </w:rPr>
        <w:t xml:space="preserve">- увеличение доли территорий смешанного функционального назначения: развитие многофункциональных производственно-деловых, производственно-торговых, производственно-транспортных зон </w:t>
      </w:r>
    </w:p>
    <w:p w:rsidR="00A921E7" w:rsidRPr="00A921E7" w:rsidRDefault="00A921E7" w:rsidP="00A921E7">
      <w:pPr>
        <w:ind w:firstLine="709"/>
        <w:jc w:val="both"/>
        <w:rPr>
          <w:rFonts w:ascii="Times New Roman" w:hAnsi="Times New Roman"/>
          <w:sz w:val="24"/>
          <w:szCs w:val="24"/>
        </w:rPr>
      </w:pPr>
      <w:r w:rsidRPr="00A921E7">
        <w:rPr>
          <w:rFonts w:ascii="Times New Roman" w:hAnsi="Times New Roman"/>
          <w:sz w:val="24"/>
          <w:szCs w:val="24"/>
        </w:rPr>
        <w:t>- перепрофилирование ряда производственных объектов в объекты обслуживающего и коммерческого назначения, не оказывающие негативного воздействия на окружающую среду</w:t>
      </w:r>
    </w:p>
    <w:p w:rsidR="00A921E7" w:rsidRPr="00A921E7" w:rsidRDefault="00A921E7" w:rsidP="00A921E7">
      <w:pPr>
        <w:ind w:firstLine="709"/>
        <w:jc w:val="both"/>
        <w:rPr>
          <w:rFonts w:ascii="Times New Roman" w:hAnsi="Times New Roman"/>
          <w:sz w:val="24"/>
          <w:szCs w:val="24"/>
        </w:rPr>
      </w:pPr>
      <w:r w:rsidRPr="00A921E7">
        <w:rPr>
          <w:rFonts w:ascii="Times New Roman" w:hAnsi="Times New Roman"/>
          <w:sz w:val="24"/>
          <w:szCs w:val="24"/>
        </w:rPr>
        <w:t>- введение на предприятиях и организациях производственной зоны экологически чистых технологий, сокращение вредных выбросов котельных,</w:t>
      </w:r>
    </w:p>
    <w:p w:rsidR="00A921E7" w:rsidRPr="00A921E7" w:rsidRDefault="00A921E7" w:rsidP="00A921E7">
      <w:pPr>
        <w:ind w:firstLine="709"/>
        <w:jc w:val="both"/>
        <w:rPr>
          <w:rFonts w:ascii="Times New Roman" w:hAnsi="Times New Roman"/>
          <w:sz w:val="24"/>
          <w:szCs w:val="24"/>
        </w:rPr>
      </w:pPr>
      <w:r w:rsidRPr="00A921E7">
        <w:rPr>
          <w:rFonts w:ascii="Times New Roman" w:hAnsi="Times New Roman"/>
          <w:sz w:val="24"/>
          <w:szCs w:val="24"/>
        </w:rPr>
        <w:t>- соблюдение нормативных санитарно – защитных зон от производственных площадок,</w:t>
      </w:r>
    </w:p>
    <w:p w:rsidR="00A921E7" w:rsidRPr="00A921E7" w:rsidRDefault="00A921E7" w:rsidP="00A921E7">
      <w:pPr>
        <w:ind w:firstLine="709"/>
        <w:jc w:val="both"/>
        <w:rPr>
          <w:rFonts w:ascii="Times New Roman" w:hAnsi="Times New Roman"/>
          <w:sz w:val="24"/>
          <w:szCs w:val="24"/>
        </w:rPr>
      </w:pPr>
      <w:r w:rsidRPr="00A921E7">
        <w:rPr>
          <w:rFonts w:ascii="Times New Roman" w:hAnsi="Times New Roman"/>
          <w:sz w:val="24"/>
          <w:szCs w:val="24"/>
        </w:rPr>
        <w:t>- организация санитарно – защитных зон путем озеленения этих территорий,</w:t>
      </w:r>
    </w:p>
    <w:p w:rsidR="00A921E7" w:rsidRPr="00A921E7" w:rsidRDefault="00A921E7" w:rsidP="00A921E7">
      <w:pPr>
        <w:ind w:firstLine="709"/>
        <w:jc w:val="both"/>
        <w:rPr>
          <w:rFonts w:ascii="Times New Roman" w:hAnsi="Times New Roman"/>
          <w:sz w:val="24"/>
          <w:szCs w:val="24"/>
        </w:rPr>
      </w:pPr>
      <w:r w:rsidRPr="00A921E7">
        <w:rPr>
          <w:rFonts w:ascii="Times New Roman" w:hAnsi="Times New Roman"/>
          <w:sz w:val="24"/>
          <w:szCs w:val="24"/>
        </w:rPr>
        <w:t>- организация и благоустройство подъездов ко всем производственным объектам.</w:t>
      </w:r>
    </w:p>
    <w:p w:rsidR="001A516A" w:rsidRDefault="00A921E7" w:rsidP="00A921E7">
      <w:pPr>
        <w:ind w:firstLine="709"/>
        <w:jc w:val="both"/>
        <w:rPr>
          <w:rFonts w:ascii="Times New Roman" w:hAnsi="Times New Roman"/>
          <w:sz w:val="24"/>
          <w:szCs w:val="24"/>
        </w:rPr>
      </w:pPr>
      <w:r w:rsidRPr="00A921E7">
        <w:rPr>
          <w:rFonts w:ascii="Times New Roman" w:hAnsi="Times New Roman"/>
          <w:sz w:val="24"/>
          <w:szCs w:val="24"/>
        </w:rPr>
        <w:t xml:space="preserve">Проектом предлагается упорядочить и частично увеличить территории производственных и коммунально-складских предприятий для размещения: производственных объектов, площадок </w:t>
      </w:r>
      <w:r w:rsidRPr="00A921E7">
        <w:rPr>
          <w:rFonts w:ascii="Times New Roman" w:hAnsi="Times New Roman"/>
          <w:sz w:val="24"/>
          <w:szCs w:val="24"/>
        </w:rPr>
        <w:lastRenderedPageBreak/>
        <w:t xml:space="preserve">водопроводных сооружений, для развития малого предпринимательства. </w:t>
      </w:r>
    </w:p>
    <w:p w:rsidR="003014F2" w:rsidRPr="00805AE5" w:rsidRDefault="00B525FE" w:rsidP="003014F2">
      <w:pPr>
        <w:pStyle w:val="1"/>
        <w:spacing w:before="120"/>
        <w:ind w:firstLine="340"/>
        <w:jc w:val="center"/>
        <w:rPr>
          <w:rFonts w:ascii="Times New Roman" w:hAnsi="Times New Roman" w:cs="Times New Roman"/>
          <w:color w:val="auto"/>
          <w:sz w:val="28"/>
          <w:szCs w:val="28"/>
        </w:rPr>
      </w:pPr>
      <w:bookmarkStart w:id="159" w:name="_Toc363123924"/>
      <w:bookmarkStart w:id="160" w:name="_Toc368562174"/>
      <w:bookmarkStart w:id="161" w:name="_Toc374957249"/>
      <w:bookmarkStart w:id="162" w:name="_Toc498421528"/>
      <w:r>
        <w:rPr>
          <w:rFonts w:ascii="Times New Roman" w:hAnsi="Times New Roman" w:cs="Times New Roman"/>
          <w:color w:val="auto"/>
          <w:sz w:val="28"/>
          <w:szCs w:val="28"/>
        </w:rPr>
        <w:t>8</w:t>
      </w:r>
      <w:r w:rsidR="003014F2" w:rsidRPr="00805AE5">
        <w:rPr>
          <w:rFonts w:ascii="Times New Roman" w:hAnsi="Times New Roman" w:cs="Times New Roman"/>
          <w:color w:val="auto"/>
          <w:sz w:val="28"/>
          <w:szCs w:val="28"/>
        </w:rPr>
        <w:t xml:space="preserve">. Баланс территории </w:t>
      </w:r>
      <w:r w:rsidR="001A2F2A">
        <w:rPr>
          <w:rFonts w:ascii="Times New Roman" w:hAnsi="Times New Roman" w:cs="Times New Roman"/>
          <w:color w:val="auto"/>
          <w:sz w:val="28"/>
          <w:szCs w:val="28"/>
        </w:rPr>
        <w:t>Окуловского</w:t>
      </w:r>
      <w:r w:rsidR="003014F2" w:rsidRPr="00805AE5">
        <w:rPr>
          <w:rFonts w:ascii="Times New Roman" w:hAnsi="Times New Roman" w:cs="Times New Roman"/>
          <w:color w:val="auto"/>
          <w:sz w:val="28"/>
          <w:szCs w:val="28"/>
        </w:rPr>
        <w:t xml:space="preserve"> городского  поселения </w:t>
      </w:r>
      <w:r w:rsidR="001A2F2A">
        <w:rPr>
          <w:rFonts w:ascii="Times New Roman" w:hAnsi="Times New Roman" w:cs="Times New Roman"/>
          <w:color w:val="auto"/>
          <w:sz w:val="28"/>
          <w:szCs w:val="28"/>
        </w:rPr>
        <w:t>Окуловского</w:t>
      </w:r>
      <w:r w:rsidR="003014F2" w:rsidRPr="00805AE5">
        <w:rPr>
          <w:rFonts w:ascii="Times New Roman" w:hAnsi="Times New Roman" w:cs="Times New Roman"/>
          <w:color w:val="auto"/>
          <w:sz w:val="28"/>
          <w:szCs w:val="28"/>
        </w:rPr>
        <w:t xml:space="preserve"> муниципального района Новгородской области.</w:t>
      </w:r>
      <w:bookmarkEnd w:id="159"/>
      <w:bookmarkEnd w:id="160"/>
      <w:bookmarkEnd w:id="161"/>
      <w:bookmarkEnd w:id="162"/>
    </w:p>
    <w:p w:rsidR="005925EE" w:rsidRDefault="003014F2" w:rsidP="003014F2">
      <w:pPr>
        <w:ind w:firstLine="709"/>
        <w:jc w:val="both"/>
        <w:rPr>
          <w:rFonts w:ascii="Times New Roman" w:hAnsi="Times New Roman"/>
          <w:sz w:val="24"/>
          <w:szCs w:val="24"/>
        </w:rPr>
      </w:pPr>
      <w:r w:rsidRPr="003014F2">
        <w:rPr>
          <w:rFonts w:ascii="Times New Roman" w:hAnsi="Times New Roman"/>
          <w:sz w:val="24"/>
          <w:szCs w:val="24"/>
        </w:rPr>
        <w:t xml:space="preserve">Настоящий баланс составлен в границах территории </w:t>
      </w:r>
      <w:r w:rsidR="001A2F2A">
        <w:rPr>
          <w:rFonts w:ascii="Times New Roman" w:hAnsi="Times New Roman"/>
          <w:sz w:val="24"/>
          <w:szCs w:val="24"/>
        </w:rPr>
        <w:t>Окуловского</w:t>
      </w:r>
      <w:r>
        <w:rPr>
          <w:rFonts w:ascii="Times New Roman" w:hAnsi="Times New Roman"/>
          <w:sz w:val="24"/>
          <w:szCs w:val="24"/>
        </w:rPr>
        <w:t xml:space="preserve"> городского </w:t>
      </w:r>
      <w:r w:rsidRPr="003014F2">
        <w:rPr>
          <w:rFonts w:ascii="Times New Roman" w:hAnsi="Times New Roman"/>
          <w:sz w:val="24"/>
          <w:szCs w:val="24"/>
        </w:rPr>
        <w:t xml:space="preserve"> поселения</w:t>
      </w:r>
      <w:r w:rsidR="005925EE">
        <w:rPr>
          <w:rFonts w:ascii="Times New Roman" w:hAnsi="Times New Roman"/>
          <w:sz w:val="24"/>
          <w:szCs w:val="24"/>
        </w:rPr>
        <w:t>.</w:t>
      </w:r>
    </w:p>
    <w:p w:rsidR="003014F2" w:rsidRPr="003014F2" w:rsidRDefault="003014F2" w:rsidP="003014F2">
      <w:pPr>
        <w:ind w:firstLine="709"/>
        <w:jc w:val="both"/>
        <w:rPr>
          <w:rFonts w:ascii="Times New Roman" w:hAnsi="Times New Roman"/>
          <w:sz w:val="24"/>
          <w:szCs w:val="24"/>
        </w:rPr>
      </w:pPr>
      <w:r w:rsidRPr="003014F2">
        <w:rPr>
          <w:rFonts w:ascii="Times New Roman" w:hAnsi="Times New Roman"/>
          <w:sz w:val="24"/>
          <w:szCs w:val="24"/>
        </w:rPr>
        <w:t>Баланс территории дает общее, сугубо ориентировочное представление об использовании земель в результате проектных предложений генерального плана в период расчетного срока.</w:t>
      </w:r>
    </w:p>
    <w:p w:rsidR="003014F2" w:rsidRPr="003014F2" w:rsidRDefault="003014F2" w:rsidP="003014F2">
      <w:pPr>
        <w:ind w:firstLine="709"/>
        <w:jc w:val="both"/>
        <w:rPr>
          <w:rFonts w:ascii="Times New Roman" w:hAnsi="Times New Roman"/>
          <w:sz w:val="24"/>
          <w:szCs w:val="24"/>
        </w:rPr>
      </w:pPr>
      <w:r w:rsidRPr="003014F2">
        <w:rPr>
          <w:rFonts w:ascii="Times New Roman" w:hAnsi="Times New Roman"/>
          <w:sz w:val="24"/>
          <w:szCs w:val="24"/>
        </w:rPr>
        <w:t xml:space="preserve">В сводном виде данные об изменении использования земель в границах территории </w:t>
      </w:r>
      <w:r w:rsidR="001A2F2A">
        <w:rPr>
          <w:rFonts w:ascii="Times New Roman" w:hAnsi="Times New Roman"/>
          <w:sz w:val="24"/>
          <w:szCs w:val="24"/>
        </w:rPr>
        <w:t>Окуловского</w:t>
      </w:r>
      <w:r>
        <w:rPr>
          <w:rFonts w:ascii="Times New Roman" w:hAnsi="Times New Roman"/>
          <w:sz w:val="24"/>
          <w:szCs w:val="24"/>
        </w:rPr>
        <w:t xml:space="preserve"> городского </w:t>
      </w:r>
      <w:r w:rsidRPr="003014F2">
        <w:rPr>
          <w:rFonts w:ascii="Times New Roman" w:hAnsi="Times New Roman"/>
          <w:sz w:val="24"/>
          <w:szCs w:val="24"/>
        </w:rPr>
        <w:t xml:space="preserve"> поселения представлены в таблице </w:t>
      </w:r>
      <w:r w:rsidR="00860286">
        <w:rPr>
          <w:rFonts w:ascii="Times New Roman" w:hAnsi="Times New Roman"/>
          <w:sz w:val="24"/>
          <w:szCs w:val="24"/>
        </w:rPr>
        <w:t>6</w:t>
      </w:r>
      <w:r w:rsidRPr="003014F2">
        <w:rPr>
          <w:rFonts w:ascii="Times New Roman" w:hAnsi="Times New Roman"/>
          <w:sz w:val="24"/>
          <w:szCs w:val="24"/>
        </w:rPr>
        <w:t>.1.</w:t>
      </w:r>
    </w:p>
    <w:p w:rsidR="003014F2" w:rsidRDefault="003014F2" w:rsidP="003014F2">
      <w:pPr>
        <w:ind w:firstLine="709"/>
        <w:jc w:val="right"/>
        <w:rPr>
          <w:color w:val="auto"/>
          <w:szCs w:val="24"/>
        </w:rPr>
      </w:pPr>
      <w:r w:rsidRPr="003014F2">
        <w:rPr>
          <w:rFonts w:ascii="Times New Roman" w:hAnsi="Times New Roman"/>
          <w:sz w:val="24"/>
          <w:szCs w:val="24"/>
        </w:rPr>
        <w:t xml:space="preserve">Таблица </w:t>
      </w:r>
      <w:r w:rsidR="00860286">
        <w:rPr>
          <w:rFonts w:ascii="Times New Roman" w:hAnsi="Times New Roman"/>
          <w:sz w:val="24"/>
          <w:szCs w:val="24"/>
        </w:rPr>
        <w:t>6</w:t>
      </w:r>
      <w:r w:rsidRPr="003014F2">
        <w:rPr>
          <w:rFonts w:ascii="Times New Roman" w:hAnsi="Times New Roman"/>
          <w:sz w:val="24"/>
          <w:szCs w:val="24"/>
        </w:rPr>
        <w:t>.1</w:t>
      </w:r>
      <w:r w:rsidRPr="00744289">
        <w:rPr>
          <w:color w:val="auto"/>
          <w:szCs w:val="24"/>
        </w:rPr>
        <w:t>.</w:t>
      </w:r>
    </w:p>
    <w:tbl>
      <w:tblPr>
        <w:tblW w:w="103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9"/>
        <w:gridCol w:w="3555"/>
        <w:gridCol w:w="1230"/>
        <w:gridCol w:w="1516"/>
        <w:gridCol w:w="1559"/>
        <w:gridCol w:w="1607"/>
      </w:tblGrid>
      <w:tr w:rsidR="00130A2B" w:rsidRPr="00E8142F" w:rsidTr="00130A2B">
        <w:trPr>
          <w:trHeight w:val="20"/>
          <w:tblHeader/>
        </w:trPr>
        <w:tc>
          <w:tcPr>
            <w:tcW w:w="929" w:type="dxa"/>
            <w:vMerge w:val="restart"/>
          </w:tcPr>
          <w:p w:rsidR="00130A2B" w:rsidRPr="00E8142F" w:rsidRDefault="00130A2B" w:rsidP="00130A2B">
            <w:pPr>
              <w:snapToGrid w:val="0"/>
              <w:jc w:val="center"/>
              <w:rPr>
                <w:rFonts w:ascii="Times New Roman" w:hAnsi="Times New Roman"/>
                <w:sz w:val="20"/>
                <w:szCs w:val="20"/>
              </w:rPr>
            </w:pPr>
            <w:r w:rsidRPr="00E8142F">
              <w:rPr>
                <w:rFonts w:ascii="Times New Roman" w:hAnsi="Times New Roman"/>
                <w:sz w:val="20"/>
                <w:szCs w:val="20"/>
              </w:rPr>
              <w:t>№</w:t>
            </w:r>
          </w:p>
          <w:p w:rsidR="00130A2B" w:rsidRPr="00E8142F" w:rsidRDefault="00130A2B" w:rsidP="00130A2B">
            <w:pPr>
              <w:snapToGrid w:val="0"/>
              <w:jc w:val="center"/>
              <w:rPr>
                <w:rFonts w:ascii="Times New Roman" w:hAnsi="Times New Roman"/>
                <w:sz w:val="20"/>
                <w:szCs w:val="20"/>
              </w:rPr>
            </w:pPr>
            <w:r w:rsidRPr="00E8142F">
              <w:rPr>
                <w:rFonts w:ascii="Times New Roman" w:hAnsi="Times New Roman"/>
                <w:sz w:val="20"/>
                <w:szCs w:val="20"/>
              </w:rPr>
              <w:t>п/п</w:t>
            </w:r>
          </w:p>
        </w:tc>
        <w:tc>
          <w:tcPr>
            <w:tcW w:w="3555" w:type="dxa"/>
            <w:vMerge w:val="restart"/>
          </w:tcPr>
          <w:p w:rsidR="00130A2B" w:rsidRPr="00E8142F" w:rsidRDefault="00130A2B" w:rsidP="00130A2B">
            <w:pPr>
              <w:snapToGrid w:val="0"/>
              <w:rPr>
                <w:rFonts w:ascii="Times New Roman" w:hAnsi="Times New Roman"/>
                <w:sz w:val="20"/>
                <w:szCs w:val="20"/>
              </w:rPr>
            </w:pPr>
          </w:p>
          <w:p w:rsidR="00130A2B" w:rsidRPr="00E8142F" w:rsidRDefault="00130A2B" w:rsidP="00130A2B">
            <w:pPr>
              <w:snapToGrid w:val="0"/>
              <w:rPr>
                <w:rFonts w:ascii="Times New Roman" w:hAnsi="Times New Roman"/>
                <w:sz w:val="20"/>
                <w:szCs w:val="20"/>
              </w:rPr>
            </w:pPr>
            <w:r w:rsidRPr="00E8142F">
              <w:rPr>
                <w:rFonts w:ascii="Times New Roman" w:hAnsi="Times New Roman"/>
                <w:sz w:val="20"/>
                <w:szCs w:val="20"/>
              </w:rPr>
              <w:t>Территории</w:t>
            </w:r>
          </w:p>
        </w:tc>
        <w:tc>
          <w:tcPr>
            <w:tcW w:w="2746" w:type="dxa"/>
            <w:gridSpan w:val="2"/>
          </w:tcPr>
          <w:p w:rsidR="00130A2B" w:rsidRPr="00E8142F" w:rsidRDefault="00130A2B" w:rsidP="00130A2B">
            <w:pPr>
              <w:snapToGrid w:val="0"/>
              <w:jc w:val="center"/>
              <w:rPr>
                <w:rFonts w:ascii="Times New Roman" w:hAnsi="Times New Roman"/>
                <w:sz w:val="20"/>
                <w:szCs w:val="20"/>
              </w:rPr>
            </w:pPr>
            <w:r w:rsidRPr="00E8142F">
              <w:rPr>
                <w:rFonts w:ascii="Times New Roman" w:hAnsi="Times New Roman"/>
                <w:sz w:val="20"/>
                <w:szCs w:val="20"/>
              </w:rPr>
              <w:t>Современное использование</w:t>
            </w:r>
          </w:p>
        </w:tc>
        <w:tc>
          <w:tcPr>
            <w:tcW w:w="3166" w:type="dxa"/>
            <w:gridSpan w:val="2"/>
          </w:tcPr>
          <w:p w:rsidR="00130A2B" w:rsidRPr="00E8142F" w:rsidRDefault="00130A2B" w:rsidP="00130A2B">
            <w:pPr>
              <w:snapToGrid w:val="0"/>
              <w:jc w:val="center"/>
              <w:rPr>
                <w:rFonts w:ascii="Times New Roman" w:hAnsi="Times New Roman"/>
                <w:sz w:val="20"/>
                <w:szCs w:val="20"/>
              </w:rPr>
            </w:pPr>
            <w:r w:rsidRPr="00E8142F">
              <w:rPr>
                <w:rFonts w:ascii="Times New Roman" w:hAnsi="Times New Roman"/>
                <w:sz w:val="20"/>
                <w:szCs w:val="20"/>
              </w:rPr>
              <w:t>Расчетный срок</w:t>
            </w:r>
          </w:p>
        </w:tc>
      </w:tr>
      <w:tr w:rsidR="00130A2B" w:rsidRPr="00E8142F" w:rsidTr="00130A2B">
        <w:trPr>
          <w:trHeight w:val="20"/>
          <w:tblHeader/>
        </w:trPr>
        <w:tc>
          <w:tcPr>
            <w:tcW w:w="929" w:type="dxa"/>
            <w:vMerge/>
          </w:tcPr>
          <w:p w:rsidR="00130A2B" w:rsidRPr="00E8142F" w:rsidRDefault="00130A2B" w:rsidP="00130A2B">
            <w:pPr>
              <w:snapToGrid w:val="0"/>
              <w:jc w:val="center"/>
              <w:rPr>
                <w:rFonts w:ascii="Times New Roman" w:hAnsi="Times New Roman"/>
              </w:rPr>
            </w:pPr>
          </w:p>
        </w:tc>
        <w:tc>
          <w:tcPr>
            <w:tcW w:w="3555" w:type="dxa"/>
            <w:vMerge/>
          </w:tcPr>
          <w:p w:rsidR="00130A2B" w:rsidRPr="00E8142F" w:rsidRDefault="00130A2B" w:rsidP="00130A2B">
            <w:pPr>
              <w:snapToGrid w:val="0"/>
              <w:rPr>
                <w:rFonts w:ascii="Times New Roman" w:hAnsi="Times New Roman"/>
              </w:rPr>
            </w:pPr>
          </w:p>
        </w:tc>
        <w:tc>
          <w:tcPr>
            <w:tcW w:w="1230" w:type="dxa"/>
          </w:tcPr>
          <w:p w:rsidR="00130A2B" w:rsidRPr="00E8142F" w:rsidRDefault="00130A2B" w:rsidP="00130A2B">
            <w:pPr>
              <w:snapToGrid w:val="0"/>
              <w:jc w:val="center"/>
              <w:rPr>
                <w:rFonts w:ascii="Times New Roman" w:hAnsi="Times New Roman"/>
                <w:sz w:val="20"/>
                <w:szCs w:val="20"/>
              </w:rPr>
            </w:pPr>
            <w:r w:rsidRPr="00E8142F">
              <w:rPr>
                <w:rFonts w:ascii="Times New Roman" w:hAnsi="Times New Roman"/>
                <w:sz w:val="20"/>
                <w:szCs w:val="20"/>
              </w:rPr>
              <w:t>га</w:t>
            </w:r>
          </w:p>
        </w:tc>
        <w:tc>
          <w:tcPr>
            <w:tcW w:w="1516" w:type="dxa"/>
          </w:tcPr>
          <w:p w:rsidR="00130A2B" w:rsidRPr="00E8142F" w:rsidRDefault="00130A2B" w:rsidP="00130A2B">
            <w:pPr>
              <w:snapToGrid w:val="0"/>
              <w:jc w:val="center"/>
              <w:rPr>
                <w:rFonts w:ascii="Times New Roman" w:hAnsi="Times New Roman"/>
                <w:sz w:val="20"/>
                <w:szCs w:val="20"/>
              </w:rPr>
            </w:pPr>
            <w:r w:rsidRPr="00E8142F">
              <w:rPr>
                <w:rFonts w:ascii="Times New Roman" w:hAnsi="Times New Roman"/>
                <w:sz w:val="20"/>
                <w:szCs w:val="20"/>
              </w:rPr>
              <w:t>%</w:t>
            </w:r>
          </w:p>
        </w:tc>
        <w:tc>
          <w:tcPr>
            <w:tcW w:w="1559" w:type="dxa"/>
          </w:tcPr>
          <w:p w:rsidR="00130A2B" w:rsidRPr="00E8142F" w:rsidRDefault="00130A2B" w:rsidP="00130A2B">
            <w:pPr>
              <w:snapToGrid w:val="0"/>
              <w:jc w:val="center"/>
              <w:rPr>
                <w:rFonts w:ascii="Times New Roman" w:hAnsi="Times New Roman"/>
                <w:sz w:val="20"/>
                <w:szCs w:val="20"/>
              </w:rPr>
            </w:pPr>
            <w:r w:rsidRPr="00E8142F">
              <w:rPr>
                <w:rFonts w:ascii="Times New Roman" w:hAnsi="Times New Roman"/>
                <w:sz w:val="20"/>
                <w:szCs w:val="20"/>
              </w:rPr>
              <w:t>га</w:t>
            </w:r>
          </w:p>
        </w:tc>
        <w:tc>
          <w:tcPr>
            <w:tcW w:w="1607" w:type="dxa"/>
          </w:tcPr>
          <w:p w:rsidR="00130A2B" w:rsidRPr="00E8142F" w:rsidRDefault="00130A2B" w:rsidP="00130A2B">
            <w:pPr>
              <w:snapToGrid w:val="0"/>
              <w:jc w:val="center"/>
              <w:rPr>
                <w:rFonts w:ascii="Times New Roman" w:hAnsi="Times New Roman"/>
                <w:sz w:val="20"/>
                <w:szCs w:val="20"/>
              </w:rPr>
            </w:pPr>
            <w:r w:rsidRPr="00E8142F">
              <w:rPr>
                <w:rFonts w:ascii="Times New Roman" w:hAnsi="Times New Roman"/>
                <w:sz w:val="20"/>
                <w:szCs w:val="20"/>
              </w:rPr>
              <w:t>%</w:t>
            </w:r>
          </w:p>
        </w:tc>
      </w:tr>
      <w:tr w:rsidR="00130A2B" w:rsidRPr="00E8142F" w:rsidTr="00130A2B">
        <w:trPr>
          <w:trHeight w:val="20"/>
        </w:trPr>
        <w:tc>
          <w:tcPr>
            <w:tcW w:w="929" w:type="dxa"/>
          </w:tcPr>
          <w:p w:rsidR="00130A2B" w:rsidRPr="00E8142F" w:rsidRDefault="00130A2B" w:rsidP="00130A2B">
            <w:pPr>
              <w:snapToGrid w:val="0"/>
              <w:jc w:val="center"/>
              <w:rPr>
                <w:rFonts w:ascii="Times New Roman" w:hAnsi="Times New Roman"/>
                <w:b/>
                <w:sz w:val="20"/>
                <w:szCs w:val="20"/>
                <w:lang w:val="en-US"/>
              </w:rPr>
            </w:pPr>
          </w:p>
        </w:tc>
        <w:tc>
          <w:tcPr>
            <w:tcW w:w="3555" w:type="dxa"/>
          </w:tcPr>
          <w:p w:rsidR="00130A2B" w:rsidRPr="00E8142F" w:rsidRDefault="00130A2B" w:rsidP="00130A2B">
            <w:pPr>
              <w:snapToGrid w:val="0"/>
              <w:rPr>
                <w:rFonts w:ascii="Times New Roman" w:hAnsi="Times New Roman"/>
                <w:b/>
                <w:sz w:val="20"/>
                <w:szCs w:val="20"/>
              </w:rPr>
            </w:pPr>
          </w:p>
        </w:tc>
        <w:tc>
          <w:tcPr>
            <w:tcW w:w="1230" w:type="dxa"/>
          </w:tcPr>
          <w:p w:rsidR="00130A2B" w:rsidRPr="00E8142F" w:rsidRDefault="00130A2B" w:rsidP="00130A2B">
            <w:pPr>
              <w:snapToGrid w:val="0"/>
              <w:jc w:val="center"/>
              <w:rPr>
                <w:rFonts w:ascii="Times New Roman" w:hAnsi="Times New Roman"/>
                <w:b/>
                <w:sz w:val="20"/>
                <w:szCs w:val="20"/>
              </w:rPr>
            </w:pPr>
          </w:p>
        </w:tc>
        <w:tc>
          <w:tcPr>
            <w:tcW w:w="1516" w:type="dxa"/>
          </w:tcPr>
          <w:p w:rsidR="00130A2B" w:rsidRPr="00E8142F" w:rsidRDefault="00130A2B" w:rsidP="00130A2B">
            <w:pPr>
              <w:snapToGrid w:val="0"/>
              <w:jc w:val="center"/>
              <w:rPr>
                <w:rFonts w:ascii="Times New Roman" w:hAnsi="Times New Roman"/>
                <w:b/>
                <w:sz w:val="20"/>
                <w:szCs w:val="20"/>
              </w:rPr>
            </w:pPr>
          </w:p>
        </w:tc>
        <w:tc>
          <w:tcPr>
            <w:tcW w:w="1559" w:type="dxa"/>
          </w:tcPr>
          <w:p w:rsidR="00130A2B" w:rsidRPr="00E8142F" w:rsidRDefault="00130A2B" w:rsidP="00130A2B">
            <w:pPr>
              <w:snapToGrid w:val="0"/>
              <w:jc w:val="center"/>
              <w:rPr>
                <w:rFonts w:ascii="Times New Roman" w:hAnsi="Times New Roman"/>
                <w:b/>
                <w:sz w:val="20"/>
                <w:szCs w:val="20"/>
              </w:rPr>
            </w:pPr>
          </w:p>
        </w:tc>
        <w:tc>
          <w:tcPr>
            <w:tcW w:w="1607" w:type="dxa"/>
          </w:tcPr>
          <w:p w:rsidR="00130A2B" w:rsidRPr="00E8142F" w:rsidRDefault="00130A2B" w:rsidP="00130A2B">
            <w:pPr>
              <w:snapToGrid w:val="0"/>
              <w:jc w:val="center"/>
              <w:rPr>
                <w:rFonts w:ascii="Times New Roman" w:hAnsi="Times New Roman"/>
                <w:b/>
                <w:sz w:val="20"/>
                <w:szCs w:val="20"/>
              </w:rPr>
            </w:pPr>
          </w:p>
        </w:tc>
      </w:tr>
      <w:tr w:rsidR="00C84D83" w:rsidRPr="00E8142F" w:rsidTr="00C84D83">
        <w:trPr>
          <w:trHeight w:val="20"/>
        </w:trPr>
        <w:tc>
          <w:tcPr>
            <w:tcW w:w="929" w:type="dxa"/>
          </w:tcPr>
          <w:p w:rsidR="00C84D83" w:rsidRPr="00E8142F" w:rsidRDefault="00C84D83" w:rsidP="00130A2B">
            <w:pPr>
              <w:snapToGrid w:val="0"/>
              <w:jc w:val="center"/>
              <w:rPr>
                <w:rFonts w:ascii="Times New Roman" w:hAnsi="Times New Roman"/>
                <w:b/>
                <w:sz w:val="20"/>
                <w:szCs w:val="20"/>
                <w:lang w:val="en-US"/>
              </w:rPr>
            </w:pPr>
            <w:r w:rsidRPr="00E8142F">
              <w:rPr>
                <w:rFonts w:ascii="Times New Roman" w:hAnsi="Times New Roman"/>
                <w:b/>
                <w:sz w:val="20"/>
                <w:szCs w:val="20"/>
                <w:lang w:val="en-US"/>
              </w:rPr>
              <w:t>I</w:t>
            </w:r>
          </w:p>
        </w:tc>
        <w:tc>
          <w:tcPr>
            <w:tcW w:w="3555" w:type="dxa"/>
            <w:vAlign w:val="center"/>
          </w:tcPr>
          <w:p w:rsidR="00C84D83" w:rsidRPr="00E8142F" w:rsidRDefault="00C84D83" w:rsidP="00130A2B">
            <w:pPr>
              <w:widowControl/>
              <w:suppressAutoHyphens w:val="0"/>
              <w:autoSpaceDE/>
              <w:ind w:left="127"/>
              <w:rPr>
                <w:rFonts w:ascii="Times New Roman" w:hAnsi="Times New Roman"/>
                <w:sz w:val="20"/>
                <w:szCs w:val="20"/>
                <w:lang w:eastAsia="ru-RU"/>
              </w:rPr>
            </w:pPr>
            <w:r w:rsidRPr="00E8142F">
              <w:rPr>
                <w:rFonts w:ascii="Times New Roman" w:hAnsi="Times New Roman"/>
                <w:sz w:val="20"/>
                <w:szCs w:val="20"/>
                <w:lang w:eastAsia="ru-RU"/>
              </w:rPr>
              <w:t xml:space="preserve">Земли сельскохозяйственного назначения </w:t>
            </w:r>
          </w:p>
        </w:tc>
        <w:tc>
          <w:tcPr>
            <w:tcW w:w="1230"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504,34</w:t>
            </w:r>
          </w:p>
        </w:tc>
        <w:tc>
          <w:tcPr>
            <w:tcW w:w="1516"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12,80</w:t>
            </w:r>
          </w:p>
        </w:tc>
        <w:tc>
          <w:tcPr>
            <w:tcW w:w="1559" w:type="dxa"/>
            <w:vAlign w:val="center"/>
          </w:tcPr>
          <w:p w:rsidR="00C84D83" w:rsidRPr="00C75699" w:rsidRDefault="00DA1D76" w:rsidP="00202C1E">
            <w:pPr>
              <w:jc w:val="center"/>
              <w:rPr>
                <w:rFonts w:ascii="Times New Roman" w:hAnsi="Times New Roman"/>
                <w:color w:val="auto"/>
                <w:sz w:val="20"/>
                <w:szCs w:val="20"/>
              </w:rPr>
            </w:pPr>
            <w:r>
              <w:rPr>
                <w:rFonts w:ascii="Times New Roman" w:hAnsi="Times New Roman"/>
                <w:color w:val="auto"/>
                <w:sz w:val="20"/>
                <w:szCs w:val="20"/>
              </w:rPr>
              <w:t>495,87</w:t>
            </w:r>
          </w:p>
        </w:tc>
        <w:tc>
          <w:tcPr>
            <w:tcW w:w="1607" w:type="dxa"/>
            <w:vAlign w:val="center"/>
          </w:tcPr>
          <w:p w:rsidR="00C84D83" w:rsidRPr="00C75699" w:rsidRDefault="00C84D83" w:rsidP="00DA1D76">
            <w:pPr>
              <w:jc w:val="center"/>
              <w:rPr>
                <w:rFonts w:ascii="Times New Roman" w:hAnsi="Times New Roman"/>
                <w:color w:val="auto"/>
                <w:sz w:val="20"/>
                <w:szCs w:val="20"/>
              </w:rPr>
            </w:pPr>
            <w:r w:rsidRPr="00C75699">
              <w:rPr>
                <w:rFonts w:ascii="Times New Roman" w:hAnsi="Times New Roman"/>
                <w:color w:val="auto"/>
                <w:sz w:val="20"/>
                <w:szCs w:val="20"/>
              </w:rPr>
              <w:t>12,</w:t>
            </w:r>
            <w:r w:rsidR="00DA1D76">
              <w:rPr>
                <w:rFonts w:ascii="Times New Roman" w:hAnsi="Times New Roman"/>
                <w:color w:val="auto"/>
                <w:sz w:val="20"/>
                <w:szCs w:val="20"/>
              </w:rPr>
              <w:t>59</w:t>
            </w:r>
          </w:p>
        </w:tc>
      </w:tr>
      <w:tr w:rsidR="00C84D83" w:rsidRPr="00E8142F" w:rsidTr="00C84D83">
        <w:trPr>
          <w:trHeight w:val="20"/>
        </w:trPr>
        <w:tc>
          <w:tcPr>
            <w:tcW w:w="929" w:type="dxa"/>
          </w:tcPr>
          <w:p w:rsidR="00C84D83" w:rsidRPr="00E8142F" w:rsidRDefault="00C84D83" w:rsidP="00130A2B">
            <w:pPr>
              <w:snapToGrid w:val="0"/>
              <w:jc w:val="center"/>
              <w:rPr>
                <w:rFonts w:ascii="Times New Roman" w:hAnsi="Times New Roman"/>
                <w:b/>
                <w:sz w:val="20"/>
                <w:szCs w:val="20"/>
                <w:lang w:val="en-US"/>
              </w:rPr>
            </w:pPr>
            <w:r w:rsidRPr="00E8142F">
              <w:rPr>
                <w:rFonts w:ascii="Times New Roman" w:hAnsi="Times New Roman"/>
                <w:b/>
                <w:sz w:val="20"/>
                <w:szCs w:val="20"/>
                <w:lang w:val="en-US"/>
              </w:rPr>
              <w:t>II</w:t>
            </w:r>
          </w:p>
        </w:tc>
        <w:tc>
          <w:tcPr>
            <w:tcW w:w="3555" w:type="dxa"/>
            <w:vAlign w:val="center"/>
          </w:tcPr>
          <w:p w:rsidR="00C84D83" w:rsidRPr="00E8142F" w:rsidRDefault="00C84D83" w:rsidP="00130A2B">
            <w:pPr>
              <w:widowControl/>
              <w:suppressAutoHyphens w:val="0"/>
              <w:autoSpaceDE/>
              <w:ind w:left="127"/>
              <w:rPr>
                <w:rFonts w:ascii="Times New Roman" w:hAnsi="Times New Roman"/>
                <w:sz w:val="20"/>
                <w:szCs w:val="20"/>
                <w:lang w:eastAsia="ru-RU"/>
              </w:rPr>
            </w:pPr>
            <w:r w:rsidRPr="00E8142F">
              <w:rPr>
                <w:rFonts w:ascii="Times New Roman" w:hAnsi="Times New Roman"/>
                <w:sz w:val="20"/>
                <w:szCs w:val="20"/>
                <w:lang w:eastAsia="ru-RU"/>
              </w:rPr>
              <w:t xml:space="preserve">Земли населенных пунктов </w:t>
            </w:r>
          </w:p>
        </w:tc>
        <w:tc>
          <w:tcPr>
            <w:tcW w:w="1230"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2680,82</w:t>
            </w:r>
          </w:p>
        </w:tc>
        <w:tc>
          <w:tcPr>
            <w:tcW w:w="1516"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68,02</w:t>
            </w:r>
          </w:p>
        </w:tc>
        <w:tc>
          <w:tcPr>
            <w:tcW w:w="1559" w:type="dxa"/>
            <w:vAlign w:val="center"/>
          </w:tcPr>
          <w:p w:rsidR="00C84D83" w:rsidRPr="00C75699" w:rsidRDefault="00C84D83" w:rsidP="00202C1E">
            <w:pPr>
              <w:jc w:val="center"/>
              <w:rPr>
                <w:rFonts w:ascii="Times New Roman" w:hAnsi="Times New Roman"/>
                <w:color w:val="auto"/>
                <w:sz w:val="20"/>
                <w:szCs w:val="20"/>
              </w:rPr>
            </w:pPr>
            <w:r w:rsidRPr="00C75699">
              <w:rPr>
                <w:rFonts w:ascii="Times New Roman" w:hAnsi="Times New Roman"/>
                <w:color w:val="auto"/>
                <w:sz w:val="20"/>
                <w:szCs w:val="20"/>
              </w:rPr>
              <w:t>2686,</w:t>
            </w:r>
            <w:r w:rsidR="00202C1E">
              <w:rPr>
                <w:rFonts w:ascii="Times New Roman" w:hAnsi="Times New Roman"/>
                <w:color w:val="auto"/>
                <w:sz w:val="20"/>
                <w:szCs w:val="20"/>
              </w:rPr>
              <w:t>42</w:t>
            </w:r>
          </w:p>
        </w:tc>
        <w:tc>
          <w:tcPr>
            <w:tcW w:w="1607" w:type="dxa"/>
            <w:vAlign w:val="center"/>
          </w:tcPr>
          <w:p w:rsidR="00C84D83" w:rsidRPr="00C75699" w:rsidRDefault="00C84D83" w:rsidP="00202C1E">
            <w:pPr>
              <w:jc w:val="center"/>
              <w:rPr>
                <w:rFonts w:ascii="Times New Roman" w:hAnsi="Times New Roman"/>
                <w:color w:val="auto"/>
                <w:sz w:val="20"/>
                <w:szCs w:val="20"/>
              </w:rPr>
            </w:pPr>
            <w:r w:rsidRPr="00C75699">
              <w:rPr>
                <w:rFonts w:ascii="Times New Roman" w:hAnsi="Times New Roman"/>
                <w:color w:val="auto"/>
                <w:sz w:val="20"/>
                <w:szCs w:val="20"/>
              </w:rPr>
              <w:t>68,1</w:t>
            </w:r>
            <w:r w:rsidR="00202C1E">
              <w:rPr>
                <w:rFonts w:ascii="Times New Roman" w:hAnsi="Times New Roman"/>
                <w:color w:val="auto"/>
                <w:sz w:val="20"/>
                <w:szCs w:val="20"/>
              </w:rPr>
              <w:t>6</w:t>
            </w:r>
          </w:p>
        </w:tc>
      </w:tr>
      <w:tr w:rsidR="00C84D83" w:rsidRPr="00E8142F" w:rsidTr="00C84D83">
        <w:trPr>
          <w:trHeight w:val="20"/>
        </w:trPr>
        <w:tc>
          <w:tcPr>
            <w:tcW w:w="929" w:type="dxa"/>
          </w:tcPr>
          <w:p w:rsidR="00C84D83" w:rsidRPr="00E8142F" w:rsidRDefault="00C84D83" w:rsidP="00130A2B">
            <w:pPr>
              <w:snapToGrid w:val="0"/>
              <w:jc w:val="center"/>
              <w:rPr>
                <w:rFonts w:ascii="Times New Roman" w:hAnsi="Times New Roman"/>
                <w:b/>
                <w:sz w:val="20"/>
                <w:szCs w:val="20"/>
                <w:lang w:val="en-US"/>
              </w:rPr>
            </w:pPr>
            <w:r w:rsidRPr="00E8142F">
              <w:rPr>
                <w:rFonts w:ascii="Times New Roman" w:hAnsi="Times New Roman"/>
                <w:b/>
                <w:sz w:val="20"/>
                <w:szCs w:val="20"/>
                <w:lang w:val="en-US"/>
              </w:rPr>
              <w:t>III</w:t>
            </w:r>
          </w:p>
        </w:tc>
        <w:tc>
          <w:tcPr>
            <w:tcW w:w="3555" w:type="dxa"/>
            <w:vAlign w:val="center"/>
          </w:tcPr>
          <w:p w:rsidR="00C84D83" w:rsidRPr="00E8142F" w:rsidRDefault="00C84D83" w:rsidP="00130A2B">
            <w:pPr>
              <w:widowControl/>
              <w:suppressAutoHyphens w:val="0"/>
              <w:autoSpaceDE/>
              <w:ind w:left="127"/>
              <w:rPr>
                <w:rFonts w:ascii="Times New Roman" w:hAnsi="Times New Roman"/>
                <w:sz w:val="20"/>
                <w:szCs w:val="20"/>
                <w:lang w:eastAsia="ru-RU"/>
              </w:rPr>
            </w:pPr>
            <w:r w:rsidRPr="00E8142F">
              <w:rPr>
                <w:rFonts w:ascii="Times New Roman" w:hAnsi="Times New Roman"/>
                <w:sz w:val="20"/>
                <w:szCs w:val="20"/>
                <w:lang w:eastAsia="ru-RU"/>
              </w:rPr>
              <w:t xml:space="preserve">Земли промышленности, энергетики, транспорта, связи, радиовещания, телевидения, информатики, земли для обеспечения косм. деятельности, земли обороны, безопасности и земли иного спец. назначения </w:t>
            </w:r>
          </w:p>
        </w:tc>
        <w:tc>
          <w:tcPr>
            <w:tcW w:w="1230"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27,67</w:t>
            </w:r>
          </w:p>
        </w:tc>
        <w:tc>
          <w:tcPr>
            <w:tcW w:w="1516"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0,70</w:t>
            </w:r>
          </w:p>
        </w:tc>
        <w:tc>
          <w:tcPr>
            <w:tcW w:w="1559" w:type="dxa"/>
            <w:vAlign w:val="center"/>
          </w:tcPr>
          <w:p w:rsidR="00C84D83" w:rsidRPr="00C75699" w:rsidRDefault="00DA1D76" w:rsidP="00C84D83">
            <w:pPr>
              <w:jc w:val="center"/>
              <w:rPr>
                <w:rFonts w:ascii="Times New Roman" w:hAnsi="Times New Roman"/>
                <w:color w:val="auto"/>
                <w:sz w:val="20"/>
                <w:szCs w:val="20"/>
              </w:rPr>
            </w:pPr>
            <w:r>
              <w:rPr>
                <w:rFonts w:ascii="Times New Roman" w:hAnsi="Times New Roman"/>
                <w:color w:val="auto"/>
                <w:sz w:val="20"/>
                <w:szCs w:val="20"/>
              </w:rPr>
              <w:t>43,54</w:t>
            </w:r>
          </w:p>
        </w:tc>
        <w:tc>
          <w:tcPr>
            <w:tcW w:w="1607" w:type="dxa"/>
            <w:vAlign w:val="center"/>
          </w:tcPr>
          <w:p w:rsidR="00C84D83" w:rsidRPr="00C75699" w:rsidRDefault="00DA1D76" w:rsidP="00C84D83">
            <w:pPr>
              <w:jc w:val="center"/>
              <w:rPr>
                <w:rFonts w:ascii="Times New Roman" w:hAnsi="Times New Roman"/>
                <w:color w:val="auto"/>
                <w:sz w:val="20"/>
                <w:szCs w:val="20"/>
              </w:rPr>
            </w:pPr>
            <w:r>
              <w:rPr>
                <w:rFonts w:ascii="Times New Roman" w:hAnsi="Times New Roman"/>
                <w:color w:val="auto"/>
                <w:sz w:val="20"/>
                <w:szCs w:val="20"/>
              </w:rPr>
              <w:t>1,10</w:t>
            </w:r>
          </w:p>
        </w:tc>
      </w:tr>
      <w:tr w:rsidR="00C84D83" w:rsidRPr="00E8142F" w:rsidTr="00C84D83">
        <w:trPr>
          <w:trHeight w:val="20"/>
        </w:trPr>
        <w:tc>
          <w:tcPr>
            <w:tcW w:w="929" w:type="dxa"/>
          </w:tcPr>
          <w:p w:rsidR="00C84D83" w:rsidRPr="00E8142F" w:rsidRDefault="00C84D83" w:rsidP="00130A2B">
            <w:pPr>
              <w:snapToGrid w:val="0"/>
              <w:jc w:val="center"/>
              <w:rPr>
                <w:rFonts w:ascii="Times New Roman" w:hAnsi="Times New Roman"/>
                <w:b/>
                <w:sz w:val="20"/>
                <w:szCs w:val="20"/>
                <w:lang w:val="en-US"/>
              </w:rPr>
            </w:pPr>
            <w:r w:rsidRPr="00E8142F">
              <w:rPr>
                <w:rFonts w:ascii="Times New Roman" w:hAnsi="Times New Roman"/>
                <w:b/>
                <w:sz w:val="20"/>
                <w:szCs w:val="20"/>
                <w:lang w:val="en-US"/>
              </w:rPr>
              <w:t>IV</w:t>
            </w:r>
          </w:p>
        </w:tc>
        <w:tc>
          <w:tcPr>
            <w:tcW w:w="3555" w:type="dxa"/>
            <w:vAlign w:val="center"/>
          </w:tcPr>
          <w:p w:rsidR="00C84D83" w:rsidRPr="00E8142F" w:rsidRDefault="00C84D83" w:rsidP="00130A2B">
            <w:pPr>
              <w:widowControl/>
              <w:suppressAutoHyphens w:val="0"/>
              <w:autoSpaceDE/>
              <w:ind w:left="127"/>
              <w:rPr>
                <w:rFonts w:ascii="Times New Roman" w:hAnsi="Times New Roman"/>
                <w:sz w:val="20"/>
                <w:szCs w:val="20"/>
                <w:lang w:eastAsia="ru-RU"/>
              </w:rPr>
            </w:pPr>
            <w:r w:rsidRPr="00E8142F">
              <w:rPr>
                <w:rFonts w:ascii="Times New Roman" w:hAnsi="Times New Roman"/>
                <w:sz w:val="20"/>
                <w:szCs w:val="20"/>
                <w:lang w:eastAsia="ru-RU"/>
              </w:rPr>
              <w:t xml:space="preserve">Земли особо охраняемых территорий </w:t>
            </w:r>
          </w:p>
        </w:tc>
        <w:tc>
          <w:tcPr>
            <w:tcW w:w="1230"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0</w:t>
            </w:r>
          </w:p>
        </w:tc>
        <w:tc>
          <w:tcPr>
            <w:tcW w:w="1516"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0,00</w:t>
            </w:r>
          </w:p>
        </w:tc>
        <w:tc>
          <w:tcPr>
            <w:tcW w:w="1559"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0</w:t>
            </w:r>
          </w:p>
        </w:tc>
        <w:tc>
          <w:tcPr>
            <w:tcW w:w="1607"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0,00</w:t>
            </w:r>
          </w:p>
        </w:tc>
      </w:tr>
      <w:tr w:rsidR="00C84D83" w:rsidRPr="00E8142F" w:rsidTr="00C84D83">
        <w:trPr>
          <w:trHeight w:val="20"/>
        </w:trPr>
        <w:tc>
          <w:tcPr>
            <w:tcW w:w="929" w:type="dxa"/>
          </w:tcPr>
          <w:p w:rsidR="00C84D83" w:rsidRPr="00E8142F" w:rsidRDefault="00C84D83" w:rsidP="00130A2B">
            <w:pPr>
              <w:snapToGrid w:val="0"/>
              <w:jc w:val="center"/>
              <w:rPr>
                <w:rFonts w:ascii="Times New Roman" w:hAnsi="Times New Roman"/>
                <w:b/>
                <w:sz w:val="20"/>
                <w:szCs w:val="20"/>
                <w:lang w:val="en-US"/>
              </w:rPr>
            </w:pPr>
            <w:r w:rsidRPr="00E8142F">
              <w:rPr>
                <w:rFonts w:ascii="Times New Roman" w:hAnsi="Times New Roman"/>
                <w:b/>
                <w:sz w:val="20"/>
                <w:szCs w:val="20"/>
                <w:lang w:val="en-US"/>
              </w:rPr>
              <w:t>V</w:t>
            </w:r>
          </w:p>
        </w:tc>
        <w:tc>
          <w:tcPr>
            <w:tcW w:w="3555" w:type="dxa"/>
            <w:vAlign w:val="center"/>
          </w:tcPr>
          <w:p w:rsidR="00C84D83" w:rsidRPr="00E8142F" w:rsidRDefault="00C84D83" w:rsidP="00130A2B">
            <w:pPr>
              <w:widowControl/>
              <w:suppressAutoHyphens w:val="0"/>
              <w:autoSpaceDE/>
              <w:ind w:left="127"/>
              <w:rPr>
                <w:rFonts w:ascii="Times New Roman" w:hAnsi="Times New Roman"/>
                <w:sz w:val="20"/>
                <w:szCs w:val="20"/>
                <w:lang w:eastAsia="ru-RU"/>
              </w:rPr>
            </w:pPr>
            <w:r w:rsidRPr="00E8142F">
              <w:rPr>
                <w:rFonts w:ascii="Times New Roman" w:hAnsi="Times New Roman"/>
                <w:sz w:val="20"/>
                <w:szCs w:val="20"/>
                <w:lang w:eastAsia="ru-RU"/>
              </w:rPr>
              <w:t xml:space="preserve">Земли лесного фонда </w:t>
            </w:r>
          </w:p>
        </w:tc>
        <w:tc>
          <w:tcPr>
            <w:tcW w:w="1230"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659,45</w:t>
            </w:r>
          </w:p>
        </w:tc>
        <w:tc>
          <w:tcPr>
            <w:tcW w:w="1516"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16,73</w:t>
            </w:r>
          </w:p>
        </w:tc>
        <w:tc>
          <w:tcPr>
            <w:tcW w:w="1559"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653,85</w:t>
            </w:r>
          </w:p>
        </w:tc>
        <w:tc>
          <w:tcPr>
            <w:tcW w:w="1607"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16,59</w:t>
            </w:r>
          </w:p>
        </w:tc>
      </w:tr>
      <w:tr w:rsidR="00C84D83" w:rsidRPr="00E8142F" w:rsidTr="00C84D83">
        <w:trPr>
          <w:trHeight w:val="20"/>
        </w:trPr>
        <w:tc>
          <w:tcPr>
            <w:tcW w:w="929" w:type="dxa"/>
          </w:tcPr>
          <w:p w:rsidR="00C84D83" w:rsidRPr="00E8142F" w:rsidRDefault="00C84D83" w:rsidP="00130A2B">
            <w:pPr>
              <w:snapToGrid w:val="0"/>
              <w:jc w:val="center"/>
              <w:rPr>
                <w:rFonts w:ascii="Times New Roman" w:hAnsi="Times New Roman"/>
                <w:b/>
                <w:sz w:val="20"/>
                <w:szCs w:val="20"/>
                <w:lang w:val="en-US"/>
              </w:rPr>
            </w:pPr>
            <w:r w:rsidRPr="00E8142F">
              <w:rPr>
                <w:rFonts w:ascii="Times New Roman" w:hAnsi="Times New Roman"/>
                <w:b/>
                <w:sz w:val="20"/>
                <w:szCs w:val="20"/>
                <w:lang w:val="en-US"/>
              </w:rPr>
              <w:t>VI</w:t>
            </w:r>
          </w:p>
        </w:tc>
        <w:tc>
          <w:tcPr>
            <w:tcW w:w="3555" w:type="dxa"/>
            <w:vAlign w:val="center"/>
          </w:tcPr>
          <w:p w:rsidR="00C84D83" w:rsidRPr="00E8142F" w:rsidRDefault="00C84D83" w:rsidP="00130A2B">
            <w:pPr>
              <w:widowControl/>
              <w:suppressAutoHyphens w:val="0"/>
              <w:autoSpaceDE/>
              <w:ind w:left="127"/>
              <w:rPr>
                <w:rFonts w:ascii="Times New Roman" w:hAnsi="Times New Roman"/>
                <w:sz w:val="20"/>
                <w:szCs w:val="20"/>
                <w:lang w:eastAsia="ru-RU"/>
              </w:rPr>
            </w:pPr>
            <w:r w:rsidRPr="00E8142F">
              <w:rPr>
                <w:rFonts w:ascii="Times New Roman" w:hAnsi="Times New Roman"/>
                <w:sz w:val="20"/>
                <w:szCs w:val="20"/>
                <w:lang w:eastAsia="ru-RU"/>
              </w:rPr>
              <w:t xml:space="preserve">Земли водного фонда </w:t>
            </w:r>
          </w:p>
        </w:tc>
        <w:tc>
          <w:tcPr>
            <w:tcW w:w="1230"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61,32</w:t>
            </w:r>
          </w:p>
        </w:tc>
        <w:tc>
          <w:tcPr>
            <w:tcW w:w="1516"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1,56</w:t>
            </w:r>
          </w:p>
        </w:tc>
        <w:tc>
          <w:tcPr>
            <w:tcW w:w="1559"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61,32</w:t>
            </w:r>
          </w:p>
        </w:tc>
        <w:tc>
          <w:tcPr>
            <w:tcW w:w="1607"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1,56</w:t>
            </w:r>
          </w:p>
        </w:tc>
      </w:tr>
      <w:tr w:rsidR="00C84D83" w:rsidRPr="00E8142F" w:rsidTr="00C84D83">
        <w:trPr>
          <w:trHeight w:val="20"/>
        </w:trPr>
        <w:tc>
          <w:tcPr>
            <w:tcW w:w="929" w:type="dxa"/>
          </w:tcPr>
          <w:p w:rsidR="00C84D83" w:rsidRPr="00E8142F" w:rsidRDefault="00C84D83" w:rsidP="00130A2B">
            <w:pPr>
              <w:snapToGrid w:val="0"/>
              <w:jc w:val="center"/>
              <w:rPr>
                <w:rFonts w:ascii="Times New Roman" w:hAnsi="Times New Roman"/>
                <w:b/>
                <w:sz w:val="20"/>
                <w:szCs w:val="20"/>
                <w:lang w:val="en-US"/>
              </w:rPr>
            </w:pPr>
            <w:r w:rsidRPr="00E8142F">
              <w:rPr>
                <w:rFonts w:ascii="Times New Roman" w:hAnsi="Times New Roman"/>
                <w:b/>
                <w:sz w:val="20"/>
                <w:szCs w:val="20"/>
                <w:lang w:val="en-US"/>
              </w:rPr>
              <w:t>VII</w:t>
            </w:r>
          </w:p>
        </w:tc>
        <w:tc>
          <w:tcPr>
            <w:tcW w:w="3555" w:type="dxa"/>
            <w:vAlign w:val="center"/>
          </w:tcPr>
          <w:p w:rsidR="00C84D83" w:rsidRPr="00E8142F" w:rsidRDefault="00C84D83" w:rsidP="00130A2B">
            <w:pPr>
              <w:widowControl/>
              <w:suppressAutoHyphens w:val="0"/>
              <w:autoSpaceDE/>
              <w:ind w:left="127"/>
              <w:rPr>
                <w:rFonts w:ascii="Times New Roman" w:hAnsi="Times New Roman"/>
                <w:sz w:val="20"/>
                <w:szCs w:val="20"/>
                <w:lang w:eastAsia="ru-RU"/>
              </w:rPr>
            </w:pPr>
            <w:r w:rsidRPr="00E8142F">
              <w:rPr>
                <w:rFonts w:ascii="Times New Roman" w:hAnsi="Times New Roman"/>
                <w:sz w:val="20"/>
                <w:szCs w:val="20"/>
                <w:lang w:eastAsia="ru-RU"/>
              </w:rPr>
              <w:t xml:space="preserve">Земли запаса </w:t>
            </w:r>
          </w:p>
        </w:tc>
        <w:tc>
          <w:tcPr>
            <w:tcW w:w="1230"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7,4</w:t>
            </w:r>
          </w:p>
        </w:tc>
        <w:tc>
          <w:tcPr>
            <w:tcW w:w="1516"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0,19</w:t>
            </w:r>
          </w:p>
        </w:tc>
        <w:tc>
          <w:tcPr>
            <w:tcW w:w="1559"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0</w:t>
            </w:r>
          </w:p>
        </w:tc>
        <w:tc>
          <w:tcPr>
            <w:tcW w:w="1607" w:type="dxa"/>
            <w:vAlign w:val="center"/>
          </w:tcPr>
          <w:p w:rsidR="00C84D83" w:rsidRPr="00C75699" w:rsidRDefault="00C84D83" w:rsidP="00C84D83">
            <w:pPr>
              <w:jc w:val="center"/>
              <w:rPr>
                <w:rFonts w:ascii="Times New Roman" w:hAnsi="Times New Roman"/>
                <w:color w:val="auto"/>
                <w:sz w:val="20"/>
                <w:szCs w:val="20"/>
              </w:rPr>
            </w:pPr>
            <w:r w:rsidRPr="00C75699">
              <w:rPr>
                <w:rFonts w:ascii="Times New Roman" w:hAnsi="Times New Roman"/>
                <w:color w:val="auto"/>
                <w:sz w:val="20"/>
                <w:szCs w:val="20"/>
              </w:rPr>
              <w:t>0,00</w:t>
            </w:r>
          </w:p>
        </w:tc>
      </w:tr>
      <w:tr w:rsidR="001B2EC3" w:rsidRPr="00E8142F" w:rsidTr="00130A2B">
        <w:trPr>
          <w:trHeight w:val="20"/>
        </w:trPr>
        <w:tc>
          <w:tcPr>
            <w:tcW w:w="929" w:type="dxa"/>
          </w:tcPr>
          <w:p w:rsidR="001B2EC3" w:rsidRPr="00E8142F" w:rsidRDefault="001B2EC3" w:rsidP="00130A2B">
            <w:pPr>
              <w:snapToGrid w:val="0"/>
              <w:jc w:val="center"/>
              <w:rPr>
                <w:rFonts w:ascii="Times New Roman" w:hAnsi="Times New Roman"/>
                <w:b/>
                <w:i/>
                <w:sz w:val="20"/>
                <w:szCs w:val="20"/>
              </w:rPr>
            </w:pPr>
          </w:p>
        </w:tc>
        <w:tc>
          <w:tcPr>
            <w:tcW w:w="3555" w:type="dxa"/>
          </w:tcPr>
          <w:p w:rsidR="001B2EC3" w:rsidRPr="00E8142F" w:rsidRDefault="001B2EC3" w:rsidP="00130A2B">
            <w:pPr>
              <w:snapToGrid w:val="0"/>
              <w:rPr>
                <w:rFonts w:ascii="Times New Roman" w:hAnsi="Times New Roman"/>
                <w:b/>
                <w:bCs/>
                <w:i/>
                <w:iCs/>
                <w:sz w:val="20"/>
                <w:szCs w:val="20"/>
              </w:rPr>
            </w:pPr>
            <w:r w:rsidRPr="00E8142F">
              <w:rPr>
                <w:rFonts w:ascii="Times New Roman" w:hAnsi="Times New Roman"/>
                <w:b/>
                <w:bCs/>
                <w:i/>
                <w:iCs/>
                <w:sz w:val="20"/>
                <w:szCs w:val="20"/>
              </w:rPr>
              <w:t>Итого площадь МО:</w:t>
            </w:r>
          </w:p>
        </w:tc>
        <w:tc>
          <w:tcPr>
            <w:tcW w:w="1230" w:type="dxa"/>
          </w:tcPr>
          <w:p w:rsidR="001B2EC3" w:rsidRPr="00C75699" w:rsidRDefault="001B2EC3" w:rsidP="001B2EC3">
            <w:pPr>
              <w:jc w:val="center"/>
              <w:rPr>
                <w:rFonts w:ascii="Times New Roman" w:hAnsi="Times New Roman"/>
                <w:b/>
                <w:bCs/>
                <w:sz w:val="20"/>
                <w:szCs w:val="20"/>
              </w:rPr>
            </w:pPr>
            <w:r w:rsidRPr="00C75699">
              <w:rPr>
                <w:rFonts w:ascii="Times New Roman" w:hAnsi="Times New Roman"/>
                <w:b/>
                <w:bCs/>
                <w:sz w:val="20"/>
                <w:szCs w:val="20"/>
              </w:rPr>
              <w:t>3941,00</w:t>
            </w:r>
          </w:p>
        </w:tc>
        <w:tc>
          <w:tcPr>
            <w:tcW w:w="1516" w:type="dxa"/>
          </w:tcPr>
          <w:p w:rsidR="001B2EC3" w:rsidRPr="00C75699" w:rsidRDefault="001B2EC3">
            <w:pPr>
              <w:jc w:val="center"/>
              <w:rPr>
                <w:rFonts w:ascii="Times New Roman" w:hAnsi="Times New Roman"/>
                <w:b/>
                <w:bCs/>
                <w:sz w:val="20"/>
                <w:szCs w:val="20"/>
              </w:rPr>
            </w:pPr>
            <w:r w:rsidRPr="00C75699">
              <w:rPr>
                <w:rFonts w:ascii="Times New Roman" w:hAnsi="Times New Roman"/>
                <w:b/>
                <w:bCs/>
                <w:sz w:val="20"/>
                <w:szCs w:val="20"/>
              </w:rPr>
              <w:t>100,00</w:t>
            </w:r>
          </w:p>
        </w:tc>
        <w:tc>
          <w:tcPr>
            <w:tcW w:w="1559" w:type="dxa"/>
          </w:tcPr>
          <w:p w:rsidR="001B2EC3" w:rsidRPr="00C75699" w:rsidRDefault="001B2EC3" w:rsidP="001B2EC3">
            <w:pPr>
              <w:jc w:val="center"/>
              <w:rPr>
                <w:rFonts w:ascii="Times New Roman" w:hAnsi="Times New Roman"/>
                <w:b/>
                <w:bCs/>
                <w:sz w:val="20"/>
                <w:szCs w:val="20"/>
              </w:rPr>
            </w:pPr>
            <w:r w:rsidRPr="00C75699">
              <w:rPr>
                <w:rFonts w:ascii="Times New Roman" w:hAnsi="Times New Roman"/>
                <w:b/>
                <w:bCs/>
                <w:sz w:val="20"/>
                <w:szCs w:val="20"/>
              </w:rPr>
              <w:t>3941,00</w:t>
            </w:r>
          </w:p>
        </w:tc>
        <w:tc>
          <w:tcPr>
            <w:tcW w:w="1607" w:type="dxa"/>
          </w:tcPr>
          <w:p w:rsidR="001B2EC3" w:rsidRPr="00C75699" w:rsidRDefault="001B2EC3">
            <w:pPr>
              <w:jc w:val="center"/>
              <w:rPr>
                <w:rFonts w:ascii="Times New Roman" w:hAnsi="Times New Roman"/>
                <w:b/>
                <w:bCs/>
                <w:sz w:val="20"/>
                <w:szCs w:val="20"/>
              </w:rPr>
            </w:pPr>
            <w:r w:rsidRPr="00C75699">
              <w:rPr>
                <w:rFonts w:ascii="Times New Roman" w:hAnsi="Times New Roman"/>
                <w:b/>
                <w:bCs/>
                <w:iCs/>
                <w:sz w:val="20"/>
                <w:szCs w:val="20"/>
              </w:rPr>
              <w:t>100,00</w:t>
            </w:r>
          </w:p>
        </w:tc>
      </w:tr>
      <w:tr w:rsidR="0017779A" w:rsidRPr="00E8142F" w:rsidTr="0017779A">
        <w:trPr>
          <w:trHeight w:val="20"/>
        </w:trPr>
        <w:tc>
          <w:tcPr>
            <w:tcW w:w="929" w:type="dxa"/>
          </w:tcPr>
          <w:p w:rsidR="0017779A" w:rsidRPr="00E8142F" w:rsidRDefault="0017779A" w:rsidP="00130A2B">
            <w:pPr>
              <w:snapToGrid w:val="0"/>
              <w:jc w:val="center"/>
              <w:rPr>
                <w:rFonts w:ascii="Times New Roman" w:hAnsi="Times New Roman"/>
                <w:b/>
                <w:i/>
                <w:sz w:val="20"/>
                <w:szCs w:val="20"/>
              </w:rPr>
            </w:pPr>
            <w:r w:rsidRPr="00E8142F">
              <w:rPr>
                <w:rFonts w:ascii="Times New Roman" w:hAnsi="Times New Roman"/>
                <w:b/>
                <w:i/>
                <w:sz w:val="20"/>
                <w:szCs w:val="20"/>
              </w:rPr>
              <w:t>1</w:t>
            </w:r>
          </w:p>
        </w:tc>
        <w:tc>
          <w:tcPr>
            <w:tcW w:w="3555" w:type="dxa"/>
          </w:tcPr>
          <w:p w:rsidR="0017779A" w:rsidRPr="00E8142F" w:rsidRDefault="0017779A" w:rsidP="00130A2B">
            <w:pPr>
              <w:snapToGrid w:val="0"/>
              <w:rPr>
                <w:rFonts w:ascii="Times New Roman" w:hAnsi="Times New Roman"/>
                <w:b/>
                <w:bCs/>
                <w:i/>
                <w:iCs/>
                <w:sz w:val="20"/>
                <w:szCs w:val="20"/>
              </w:rPr>
            </w:pPr>
            <w:r w:rsidRPr="00E8142F">
              <w:rPr>
                <w:rFonts w:ascii="Times New Roman" w:hAnsi="Times New Roman"/>
                <w:b/>
                <w:bCs/>
                <w:i/>
                <w:iCs/>
                <w:sz w:val="20"/>
                <w:szCs w:val="20"/>
              </w:rPr>
              <w:t>г. Окуловка</w:t>
            </w:r>
          </w:p>
        </w:tc>
        <w:tc>
          <w:tcPr>
            <w:tcW w:w="1230" w:type="dxa"/>
          </w:tcPr>
          <w:p w:rsidR="0017779A" w:rsidRPr="00C75699" w:rsidRDefault="0017779A" w:rsidP="0017779A">
            <w:pPr>
              <w:jc w:val="center"/>
              <w:rPr>
                <w:rFonts w:ascii="Times New Roman" w:hAnsi="Times New Roman"/>
                <w:b/>
                <w:i/>
                <w:sz w:val="20"/>
                <w:szCs w:val="20"/>
              </w:rPr>
            </w:pPr>
            <w:r w:rsidRPr="00C75699">
              <w:rPr>
                <w:rFonts w:ascii="Times New Roman" w:hAnsi="Times New Roman"/>
                <w:b/>
                <w:i/>
                <w:sz w:val="20"/>
                <w:szCs w:val="20"/>
              </w:rPr>
              <w:t>2557,73</w:t>
            </w:r>
          </w:p>
        </w:tc>
        <w:tc>
          <w:tcPr>
            <w:tcW w:w="1516" w:type="dxa"/>
          </w:tcPr>
          <w:p w:rsidR="0017779A" w:rsidRPr="00C75699" w:rsidRDefault="0017779A" w:rsidP="0017779A">
            <w:pPr>
              <w:jc w:val="center"/>
              <w:rPr>
                <w:rFonts w:ascii="Times New Roman" w:hAnsi="Times New Roman"/>
                <w:b/>
                <w:i/>
                <w:sz w:val="20"/>
                <w:szCs w:val="20"/>
              </w:rPr>
            </w:pPr>
          </w:p>
        </w:tc>
        <w:tc>
          <w:tcPr>
            <w:tcW w:w="1559" w:type="dxa"/>
          </w:tcPr>
          <w:p w:rsidR="0017779A" w:rsidRPr="00C75699" w:rsidRDefault="0017779A" w:rsidP="00202C1E">
            <w:pPr>
              <w:jc w:val="center"/>
              <w:rPr>
                <w:rFonts w:ascii="Times New Roman" w:hAnsi="Times New Roman"/>
                <w:b/>
                <w:i/>
                <w:sz w:val="20"/>
                <w:szCs w:val="20"/>
              </w:rPr>
            </w:pPr>
            <w:r w:rsidRPr="00C75699">
              <w:rPr>
                <w:rFonts w:ascii="Times New Roman" w:hAnsi="Times New Roman"/>
                <w:b/>
                <w:i/>
                <w:sz w:val="20"/>
                <w:szCs w:val="20"/>
              </w:rPr>
              <w:t>2563,</w:t>
            </w:r>
            <w:r w:rsidR="00202C1E">
              <w:rPr>
                <w:rFonts w:ascii="Times New Roman" w:hAnsi="Times New Roman"/>
                <w:b/>
                <w:i/>
                <w:sz w:val="20"/>
                <w:szCs w:val="20"/>
              </w:rPr>
              <w:t>33</w:t>
            </w:r>
          </w:p>
        </w:tc>
        <w:tc>
          <w:tcPr>
            <w:tcW w:w="1607" w:type="dxa"/>
            <w:vAlign w:val="bottom"/>
          </w:tcPr>
          <w:p w:rsidR="0017779A" w:rsidRPr="00C75699" w:rsidRDefault="0017779A">
            <w:pPr>
              <w:jc w:val="right"/>
              <w:rPr>
                <w:rFonts w:ascii="Calibri" w:hAnsi="Calibri"/>
                <w:sz w:val="22"/>
                <w:szCs w:val="22"/>
              </w:rPr>
            </w:pPr>
          </w:p>
        </w:tc>
      </w:tr>
      <w:tr w:rsidR="0017779A" w:rsidRPr="00E8142F" w:rsidTr="0017779A">
        <w:trPr>
          <w:trHeight w:val="20"/>
        </w:trPr>
        <w:tc>
          <w:tcPr>
            <w:tcW w:w="929" w:type="dxa"/>
          </w:tcPr>
          <w:p w:rsidR="0017779A" w:rsidRPr="00E8142F" w:rsidRDefault="0017779A" w:rsidP="00130A2B">
            <w:pPr>
              <w:snapToGrid w:val="0"/>
              <w:jc w:val="center"/>
              <w:rPr>
                <w:rFonts w:ascii="Times New Roman" w:hAnsi="Times New Roman"/>
                <w:sz w:val="20"/>
                <w:szCs w:val="20"/>
              </w:rPr>
            </w:pPr>
            <w:r w:rsidRPr="00E8142F">
              <w:rPr>
                <w:rFonts w:ascii="Times New Roman" w:hAnsi="Times New Roman"/>
                <w:sz w:val="20"/>
                <w:szCs w:val="20"/>
              </w:rPr>
              <w:t>1.1</w:t>
            </w:r>
          </w:p>
        </w:tc>
        <w:tc>
          <w:tcPr>
            <w:tcW w:w="3555" w:type="dxa"/>
          </w:tcPr>
          <w:p w:rsidR="0017779A" w:rsidRPr="00E8142F" w:rsidRDefault="0017779A" w:rsidP="00130A2B">
            <w:pPr>
              <w:snapToGrid w:val="0"/>
              <w:rPr>
                <w:rFonts w:ascii="Times New Roman" w:hAnsi="Times New Roman"/>
                <w:sz w:val="20"/>
                <w:szCs w:val="20"/>
              </w:rPr>
            </w:pPr>
            <w:r w:rsidRPr="00E8142F">
              <w:rPr>
                <w:rFonts w:ascii="Times New Roman" w:hAnsi="Times New Roman"/>
                <w:color w:val="auto"/>
                <w:sz w:val="20"/>
                <w:szCs w:val="20"/>
              </w:rPr>
              <w:t>Жилая зона</w:t>
            </w:r>
          </w:p>
        </w:tc>
        <w:tc>
          <w:tcPr>
            <w:tcW w:w="1230"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863,32</w:t>
            </w:r>
          </w:p>
        </w:tc>
        <w:tc>
          <w:tcPr>
            <w:tcW w:w="1516"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33,75</w:t>
            </w:r>
          </w:p>
        </w:tc>
        <w:tc>
          <w:tcPr>
            <w:tcW w:w="1559" w:type="dxa"/>
            <w:vAlign w:val="center"/>
          </w:tcPr>
          <w:p w:rsidR="0017779A" w:rsidRPr="00C75699" w:rsidRDefault="0017779A" w:rsidP="00202C1E">
            <w:pPr>
              <w:jc w:val="center"/>
              <w:rPr>
                <w:rFonts w:ascii="Times New Roman" w:hAnsi="Times New Roman"/>
                <w:sz w:val="20"/>
                <w:szCs w:val="20"/>
              </w:rPr>
            </w:pPr>
            <w:r w:rsidRPr="00C75699">
              <w:rPr>
                <w:rFonts w:ascii="Times New Roman" w:hAnsi="Times New Roman"/>
                <w:sz w:val="20"/>
                <w:szCs w:val="20"/>
              </w:rPr>
              <w:t>103</w:t>
            </w:r>
            <w:r w:rsidR="00202C1E">
              <w:rPr>
                <w:rFonts w:ascii="Times New Roman" w:hAnsi="Times New Roman"/>
                <w:sz w:val="20"/>
                <w:szCs w:val="20"/>
              </w:rPr>
              <w:t>6</w:t>
            </w:r>
            <w:r w:rsidRPr="00C75699">
              <w:rPr>
                <w:rFonts w:ascii="Times New Roman" w:hAnsi="Times New Roman"/>
                <w:sz w:val="20"/>
                <w:szCs w:val="20"/>
              </w:rPr>
              <w:t>,</w:t>
            </w:r>
            <w:r w:rsidR="00202C1E">
              <w:rPr>
                <w:rFonts w:ascii="Times New Roman" w:hAnsi="Times New Roman"/>
                <w:sz w:val="20"/>
                <w:szCs w:val="20"/>
              </w:rPr>
              <w:t>51</w:t>
            </w:r>
          </w:p>
        </w:tc>
        <w:tc>
          <w:tcPr>
            <w:tcW w:w="1607"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40,45</w:t>
            </w:r>
          </w:p>
        </w:tc>
      </w:tr>
      <w:tr w:rsidR="0017779A" w:rsidRPr="00E8142F" w:rsidTr="0017779A">
        <w:trPr>
          <w:trHeight w:val="20"/>
        </w:trPr>
        <w:tc>
          <w:tcPr>
            <w:tcW w:w="929" w:type="dxa"/>
          </w:tcPr>
          <w:p w:rsidR="0017779A" w:rsidRPr="00E8142F" w:rsidRDefault="0017779A" w:rsidP="00130A2B">
            <w:pPr>
              <w:snapToGrid w:val="0"/>
              <w:jc w:val="center"/>
              <w:rPr>
                <w:rFonts w:ascii="Times New Roman" w:hAnsi="Times New Roman"/>
                <w:sz w:val="20"/>
                <w:szCs w:val="20"/>
              </w:rPr>
            </w:pPr>
            <w:r w:rsidRPr="00E8142F">
              <w:rPr>
                <w:rFonts w:ascii="Times New Roman" w:hAnsi="Times New Roman"/>
                <w:sz w:val="20"/>
                <w:szCs w:val="20"/>
              </w:rPr>
              <w:t>1.2</w:t>
            </w:r>
          </w:p>
        </w:tc>
        <w:tc>
          <w:tcPr>
            <w:tcW w:w="3555" w:type="dxa"/>
          </w:tcPr>
          <w:p w:rsidR="0017779A" w:rsidRPr="00E8142F" w:rsidRDefault="0017779A" w:rsidP="00130A2B">
            <w:pPr>
              <w:snapToGrid w:val="0"/>
              <w:rPr>
                <w:rFonts w:ascii="Times New Roman" w:hAnsi="Times New Roman"/>
                <w:sz w:val="20"/>
                <w:szCs w:val="20"/>
              </w:rPr>
            </w:pPr>
            <w:r w:rsidRPr="00E8142F">
              <w:rPr>
                <w:rFonts w:ascii="Times New Roman" w:hAnsi="Times New Roman"/>
                <w:color w:val="auto"/>
                <w:sz w:val="20"/>
                <w:szCs w:val="20"/>
              </w:rPr>
              <w:t>Общественно-деловая зона</w:t>
            </w:r>
          </w:p>
        </w:tc>
        <w:tc>
          <w:tcPr>
            <w:tcW w:w="1230"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37,43</w:t>
            </w:r>
          </w:p>
        </w:tc>
        <w:tc>
          <w:tcPr>
            <w:tcW w:w="1516"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1,46</w:t>
            </w:r>
          </w:p>
        </w:tc>
        <w:tc>
          <w:tcPr>
            <w:tcW w:w="1559"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49,48</w:t>
            </w:r>
          </w:p>
        </w:tc>
        <w:tc>
          <w:tcPr>
            <w:tcW w:w="1607"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1,93</w:t>
            </w:r>
          </w:p>
        </w:tc>
      </w:tr>
      <w:tr w:rsidR="0017779A" w:rsidRPr="00E8142F" w:rsidTr="0017779A">
        <w:trPr>
          <w:trHeight w:val="20"/>
        </w:trPr>
        <w:tc>
          <w:tcPr>
            <w:tcW w:w="929" w:type="dxa"/>
          </w:tcPr>
          <w:p w:rsidR="0017779A" w:rsidRPr="00E8142F" w:rsidRDefault="0017779A" w:rsidP="00130A2B">
            <w:pPr>
              <w:snapToGrid w:val="0"/>
              <w:jc w:val="center"/>
              <w:rPr>
                <w:rFonts w:ascii="Times New Roman" w:hAnsi="Times New Roman"/>
                <w:sz w:val="20"/>
                <w:szCs w:val="20"/>
              </w:rPr>
            </w:pPr>
            <w:r w:rsidRPr="00E8142F">
              <w:rPr>
                <w:rFonts w:ascii="Times New Roman" w:hAnsi="Times New Roman"/>
                <w:sz w:val="20"/>
                <w:szCs w:val="20"/>
              </w:rPr>
              <w:t>1.3</w:t>
            </w:r>
          </w:p>
        </w:tc>
        <w:tc>
          <w:tcPr>
            <w:tcW w:w="3555" w:type="dxa"/>
          </w:tcPr>
          <w:p w:rsidR="0017779A" w:rsidRPr="00E8142F" w:rsidRDefault="0017779A" w:rsidP="00130A2B">
            <w:pPr>
              <w:snapToGrid w:val="0"/>
              <w:rPr>
                <w:rFonts w:ascii="Times New Roman" w:hAnsi="Times New Roman"/>
                <w:sz w:val="20"/>
                <w:szCs w:val="20"/>
              </w:rPr>
            </w:pPr>
            <w:r w:rsidRPr="00E8142F">
              <w:rPr>
                <w:rFonts w:ascii="Times New Roman" w:hAnsi="Times New Roman"/>
                <w:color w:val="auto"/>
                <w:sz w:val="20"/>
                <w:szCs w:val="20"/>
              </w:rPr>
              <w:t>Зона рекреационного назначения</w:t>
            </w:r>
          </w:p>
        </w:tc>
        <w:tc>
          <w:tcPr>
            <w:tcW w:w="1230"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1428,65</w:t>
            </w:r>
          </w:p>
        </w:tc>
        <w:tc>
          <w:tcPr>
            <w:tcW w:w="1516"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55,86</w:t>
            </w:r>
          </w:p>
        </w:tc>
        <w:tc>
          <w:tcPr>
            <w:tcW w:w="1559"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959,24</w:t>
            </w:r>
          </w:p>
        </w:tc>
        <w:tc>
          <w:tcPr>
            <w:tcW w:w="1607"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37,41</w:t>
            </w:r>
          </w:p>
        </w:tc>
      </w:tr>
      <w:tr w:rsidR="0017779A" w:rsidRPr="00E8142F" w:rsidTr="0017779A">
        <w:trPr>
          <w:trHeight w:val="20"/>
        </w:trPr>
        <w:tc>
          <w:tcPr>
            <w:tcW w:w="929" w:type="dxa"/>
          </w:tcPr>
          <w:p w:rsidR="0017779A" w:rsidRPr="00E8142F" w:rsidRDefault="0017779A" w:rsidP="00130A2B">
            <w:pPr>
              <w:snapToGrid w:val="0"/>
              <w:jc w:val="center"/>
              <w:rPr>
                <w:rFonts w:ascii="Times New Roman" w:hAnsi="Times New Roman"/>
                <w:sz w:val="20"/>
                <w:szCs w:val="20"/>
              </w:rPr>
            </w:pPr>
            <w:r w:rsidRPr="00E8142F">
              <w:rPr>
                <w:rFonts w:ascii="Times New Roman" w:hAnsi="Times New Roman"/>
                <w:sz w:val="20"/>
                <w:szCs w:val="20"/>
              </w:rPr>
              <w:t>1.4</w:t>
            </w:r>
          </w:p>
        </w:tc>
        <w:tc>
          <w:tcPr>
            <w:tcW w:w="3555" w:type="dxa"/>
          </w:tcPr>
          <w:p w:rsidR="0017779A" w:rsidRPr="00E8142F" w:rsidRDefault="0017779A" w:rsidP="00130A2B">
            <w:pPr>
              <w:snapToGrid w:val="0"/>
              <w:rPr>
                <w:rFonts w:ascii="Times New Roman" w:hAnsi="Times New Roman"/>
                <w:sz w:val="20"/>
                <w:szCs w:val="20"/>
              </w:rPr>
            </w:pPr>
            <w:r w:rsidRPr="00E8142F">
              <w:rPr>
                <w:rFonts w:ascii="Times New Roman" w:hAnsi="Times New Roman"/>
                <w:color w:val="auto"/>
                <w:sz w:val="20"/>
                <w:szCs w:val="20"/>
              </w:rPr>
              <w:t>Зона инженерной и транспортной инфраструктуры</w:t>
            </w:r>
          </w:p>
        </w:tc>
        <w:tc>
          <w:tcPr>
            <w:tcW w:w="1230"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61,37</w:t>
            </w:r>
          </w:p>
        </w:tc>
        <w:tc>
          <w:tcPr>
            <w:tcW w:w="1516"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2,40</w:t>
            </w:r>
          </w:p>
        </w:tc>
        <w:tc>
          <w:tcPr>
            <w:tcW w:w="1559"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332,25</w:t>
            </w:r>
          </w:p>
        </w:tc>
        <w:tc>
          <w:tcPr>
            <w:tcW w:w="1607"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12,96</w:t>
            </w:r>
          </w:p>
        </w:tc>
      </w:tr>
      <w:tr w:rsidR="0017779A" w:rsidRPr="00E8142F" w:rsidTr="0017779A">
        <w:trPr>
          <w:trHeight w:val="20"/>
        </w:trPr>
        <w:tc>
          <w:tcPr>
            <w:tcW w:w="929" w:type="dxa"/>
          </w:tcPr>
          <w:p w:rsidR="0017779A" w:rsidRPr="00E8142F" w:rsidRDefault="0017779A" w:rsidP="00130A2B">
            <w:pPr>
              <w:snapToGrid w:val="0"/>
              <w:jc w:val="center"/>
              <w:rPr>
                <w:rFonts w:ascii="Times New Roman" w:hAnsi="Times New Roman"/>
                <w:sz w:val="20"/>
                <w:szCs w:val="20"/>
              </w:rPr>
            </w:pPr>
            <w:r w:rsidRPr="00E8142F">
              <w:rPr>
                <w:rFonts w:ascii="Times New Roman" w:hAnsi="Times New Roman"/>
                <w:sz w:val="20"/>
                <w:szCs w:val="20"/>
              </w:rPr>
              <w:t>1.5</w:t>
            </w:r>
          </w:p>
        </w:tc>
        <w:tc>
          <w:tcPr>
            <w:tcW w:w="3555" w:type="dxa"/>
          </w:tcPr>
          <w:p w:rsidR="0017779A" w:rsidRPr="00E8142F" w:rsidRDefault="0017779A" w:rsidP="00130A2B">
            <w:pPr>
              <w:snapToGrid w:val="0"/>
              <w:rPr>
                <w:rFonts w:ascii="Times New Roman" w:hAnsi="Times New Roman"/>
                <w:sz w:val="20"/>
                <w:szCs w:val="20"/>
              </w:rPr>
            </w:pPr>
            <w:r w:rsidRPr="00E8142F">
              <w:rPr>
                <w:rFonts w:ascii="Times New Roman" w:hAnsi="Times New Roman"/>
                <w:color w:val="auto"/>
                <w:sz w:val="20"/>
                <w:szCs w:val="20"/>
              </w:rPr>
              <w:t>Зона специального назначения</w:t>
            </w:r>
          </w:p>
        </w:tc>
        <w:tc>
          <w:tcPr>
            <w:tcW w:w="1230"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21,29</w:t>
            </w:r>
          </w:p>
        </w:tc>
        <w:tc>
          <w:tcPr>
            <w:tcW w:w="1516"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0,83</w:t>
            </w:r>
          </w:p>
        </w:tc>
        <w:tc>
          <w:tcPr>
            <w:tcW w:w="1559"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15,37</w:t>
            </w:r>
          </w:p>
        </w:tc>
        <w:tc>
          <w:tcPr>
            <w:tcW w:w="1607"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0,60</w:t>
            </w:r>
          </w:p>
        </w:tc>
      </w:tr>
      <w:tr w:rsidR="0017779A" w:rsidRPr="00E8142F" w:rsidTr="0017779A">
        <w:trPr>
          <w:trHeight w:val="20"/>
        </w:trPr>
        <w:tc>
          <w:tcPr>
            <w:tcW w:w="929" w:type="dxa"/>
          </w:tcPr>
          <w:p w:rsidR="0017779A" w:rsidRPr="00E8142F" w:rsidRDefault="0017779A" w:rsidP="00130A2B">
            <w:pPr>
              <w:snapToGrid w:val="0"/>
              <w:jc w:val="center"/>
              <w:rPr>
                <w:rFonts w:ascii="Times New Roman" w:hAnsi="Times New Roman"/>
                <w:sz w:val="20"/>
                <w:szCs w:val="20"/>
              </w:rPr>
            </w:pPr>
            <w:r w:rsidRPr="00E8142F">
              <w:rPr>
                <w:rFonts w:ascii="Times New Roman" w:hAnsi="Times New Roman"/>
                <w:sz w:val="20"/>
                <w:szCs w:val="20"/>
              </w:rPr>
              <w:t>1.6</w:t>
            </w:r>
          </w:p>
        </w:tc>
        <w:tc>
          <w:tcPr>
            <w:tcW w:w="3555" w:type="dxa"/>
          </w:tcPr>
          <w:p w:rsidR="0017779A" w:rsidRPr="00E8142F" w:rsidRDefault="0017779A" w:rsidP="00130A2B">
            <w:pPr>
              <w:snapToGrid w:val="0"/>
              <w:rPr>
                <w:rFonts w:ascii="Times New Roman" w:hAnsi="Times New Roman"/>
                <w:sz w:val="20"/>
                <w:szCs w:val="20"/>
              </w:rPr>
            </w:pPr>
            <w:r w:rsidRPr="00E8142F">
              <w:rPr>
                <w:rFonts w:ascii="Times New Roman" w:hAnsi="Times New Roman"/>
                <w:color w:val="auto"/>
                <w:sz w:val="20"/>
                <w:szCs w:val="20"/>
              </w:rPr>
              <w:t>Зона производственного использования</w:t>
            </w:r>
          </w:p>
        </w:tc>
        <w:tc>
          <w:tcPr>
            <w:tcW w:w="1230"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145,67</w:t>
            </w:r>
          </w:p>
        </w:tc>
        <w:tc>
          <w:tcPr>
            <w:tcW w:w="1516"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5,70</w:t>
            </w:r>
          </w:p>
        </w:tc>
        <w:tc>
          <w:tcPr>
            <w:tcW w:w="1559"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170,48</w:t>
            </w:r>
          </w:p>
        </w:tc>
        <w:tc>
          <w:tcPr>
            <w:tcW w:w="1607" w:type="dxa"/>
            <w:vAlign w:val="center"/>
          </w:tcPr>
          <w:p w:rsidR="0017779A" w:rsidRPr="00C75699" w:rsidRDefault="0017779A" w:rsidP="0017779A">
            <w:pPr>
              <w:jc w:val="center"/>
              <w:rPr>
                <w:rFonts w:ascii="Times New Roman" w:hAnsi="Times New Roman"/>
                <w:sz w:val="20"/>
                <w:szCs w:val="20"/>
              </w:rPr>
            </w:pPr>
            <w:r w:rsidRPr="00C75699">
              <w:rPr>
                <w:rFonts w:ascii="Times New Roman" w:hAnsi="Times New Roman"/>
                <w:sz w:val="20"/>
                <w:szCs w:val="20"/>
              </w:rPr>
              <w:t>6,65</w:t>
            </w:r>
          </w:p>
        </w:tc>
      </w:tr>
      <w:tr w:rsidR="00130A2B" w:rsidRPr="00E8142F" w:rsidTr="00130A2B">
        <w:trPr>
          <w:trHeight w:val="20"/>
        </w:trPr>
        <w:tc>
          <w:tcPr>
            <w:tcW w:w="929" w:type="dxa"/>
          </w:tcPr>
          <w:p w:rsidR="00130A2B" w:rsidRPr="00E8142F" w:rsidRDefault="00130A2B" w:rsidP="00130A2B">
            <w:pPr>
              <w:snapToGrid w:val="0"/>
              <w:jc w:val="center"/>
              <w:rPr>
                <w:rFonts w:ascii="Times New Roman" w:hAnsi="Times New Roman"/>
                <w:b/>
                <w:i/>
                <w:sz w:val="20"/>
                <w:szCs w:val="20"/>
              </w:rPr>
            </w:pPr>
            <w:r w:rsidRPr="00E8142F">
              <w:rPr>
                <w:rFonts w:ascii="Times New Roman" w:hAnsi="Times New Roman"/>
                <w:b/>
                <w:i/>
                <w:sz w:val="20"/>
                <w:szCs w:val="20"/>
              </w:rPr>
              <w:t>2</w:t>
            </w:r>
          </w:p>
        </w:tc>
        <w:tc>
          <w:tcPr>
            <w:tcW w:w="3555" w:type="dxa"/>
          </w:tcPr>
          <w:p w:rsidR="00130A2B" w:rsidRPr="00E8142F" w:rsidRDefault="00130A2B" w:rsidP="00130A2B">
            <w:pPr>
              <w:snapToGrid w:val="0"/>
              <w:rPr>
                <w:rFonts w:ascii="Times New Roman" w:hAnsi="Times New Roman"/>
                <w:b/>
                <w:bCs/>
                <w:i/>
                <w:iCs/>
                <w:sz w:val="20"/>
                <w:szCs w:val="20"/>
              </w:rPr>
            </w:pPr>
            <w:r w:rsidRPr="00E8142F">
              <w:rPr>
                <w:rFonts w:ascii="Times New Roman" w:hAnsi="Times New Roman"/>
                <w:b/>
                <w:bCs/>
                <w:i/>
                <w:iCs/>
                <w:sz w:val="20"/>
                <w:szCs w:val="20"/>
              </w:rPr>
              <w:t>д.Окуловка</w:t>
            </w:r>
          </w:p>
        </w:tc>
        <w:tc>
          <w:tcPr>
            <w:tcW w:w="1230" w:type="dxa"/>
          </w:tcPr>
          <w:p w:rsidR="00130A2B" w:rsidRPr="00E8142F" w:rsidRDefault="00130A2B" w:rsidP="00130A2B">
            <w:pPr>
              <w:jc w:val="center"/>
              <w:rPr>
                <w:rFonts w:ascii="Times New Roman" w:hAnsi="Times New Roman"/>
                <w:b/>
                <w:bCs/>
                <w:i/>
                <w:iCs/>
                <w:sz w:val="20"/>
                <w:szCs w:val="20"/>
              </w:rPr>
            </w:pPr>
            <w:r w:rsidRPr="00E8142F">
              <w:rPr>
                <w:rFonts w:ascii="Times New Roman" w:hAnsi="Times New Roman"/>
                <w:b/>
                <w:bCs/>
                <w:i/>
                <w:iCs/>
                <w:sz w:val="20"/>
                <w:szCs w:val="20"/>
              </w:rPr>
              <w:t>21,6</w:t>
            </w:r>
          </w:p>
        </w:tc>
        <w:tc>
          <w:tcPr>
            <w:tcW w:w="1516" w:type="dxa"/>
          </w:tcPr>
          <w:p w:rsidR="00130A2B" w:rsidRPr="00E8142F" w:rsidRDefault="00130A2B" w:rsidP="00130A2B">
            <w:pPr>
              <w:jc w:val="center"/>
              <w:rPr>
                <w:rFonts w:ascii="Times New Roman" w:hAnsi="Times New Roman"/>
                <w:b/>
                <w:bCs/>
                <w:sz w:val="20"/>
                <w:szCs w:val="20"/>
              </w:rPr>
            </w:pPr>
          </w:p>
        </w:tc>
        <w:tc>
          <w:tcPr>
            <w:tcW w:w="1559" w:type="dxa"/>
          </w:tcPr>
          <w:p w:rsidR="00130A2B" w:rsidRPr="00E8142F" w:rsidRDefault="00130A2B" w:rsidP="00130A2B">
            <w:pPr>
              <w:jc w:val="center"/>
              <w:rPr>
                <w:rFonts w:ascii="Times New Roman" w:hAnsi="Times New Roman"/>
                <w:b/>
                <w:bCs/>
                <w:i/>
                <w:iCs/>
                <w:sz w:val="20"/>
                <w:szCs w:val="20"/>
              </w:rPr>
            </w:pPr>
            <w:r w:rsidRPr="00E8142F">
              <w:rPr>
                <w:rFonts w:ascii="Times New Roman" w:hAnsi="Times New Roman"/>
                <w:b/>
                <w:bCs/>
                <w:i/>
                <w:iCs/>
                <w:sz w:val="20"/>
                <w:szCs w:val="20"/>
              </w:rPr>
              <w:t>21,6</w:t>
            </w:r>
          </w:p>
        </w:tc>
        <w:tc>
          <w:tcPr>
            <w:tcW w:w="1607" w:type="dxa"/>
          </w:tcPr>
          <w:p w:rsidR="00130A2B" w:rsidRPr="00E8142F" w:rsidRDefault="00130A2B" w:rsidP="00130A2B">
            <w:pPr>
              <w:jc w:val="center"/>
              <w:rPr>
                <w:rFonts w:ascii="Times New Roman" w:hAnsi="Times New Roman"/>
                <w:sz w:val="20"/>
                <w:szCs w:val="20"/>
              </w:rPr>
            </w:pPr>
          </w:p>
        </w:tc>
      </w:tr>
      <w:tr w:rsidR="00E32C84" w:rsidRPr="00E8142F" w:rsidTr="00130A2B">
        <w:trPr>
          <w:trHeight w:val="20"/>
        </w:trPr>
        <w:tc>
          <w:tcPr>
            <w:tcW w:w="929" w:type="dxa"/>
          </w:tcPr>
          <w:p w:rsidR="00E32C84" w:rsidRPr="00E8142F" w:rsidRDefault="00E32C84" w:rsidP="00130A2B">
            <w:pPr>
              <w:snapToGrid w:val="0"/>
              <w:jc w:val="center"/>
              <w:rPr>
                <w:rFonts w:ascii="Times New Roman" w:hAnsi="Times New Roman"/>
                <w:sz w:val="20"/>
                <w:szCs w:val="20"/>
              </w:rPr>
            </w:pPr>
            <w:r w:rsidRPr="00E8142F">
              <w:rPr>
                <w:rFonts w:ascii="Times New Roman" w:hAnsi="Times New Roman"/>
                <w:sz w:val="20"/>
                <w:szCs w:val="20"/>
              </w:rPr>
              <w:t>2.1</w:t>
            </w:r>
          </w:p>
        </w:tc>
        <w:tc>
          <w:tcPr>
            <w:tcW w:w="3555" w:type="dxa"/>
          </w:tcPr>
          <w:p w:rsidR="00E32C84" w:rsidRPr="00E8142F" w:rsidRDefault="00E32C84" w:rsidP="00130A2B">
            <w:pPr>
              <w:snapToGrid w:val="0"/>
              <w:rPr>
                <w:rFonts w:ascii="Times New Roman" w:hAnsi="Times New Roman"/>
                <w:sz w:val="20"/>
                <w:szCs w:val="20"/>
              </w:rPr>
            </w:pPr>
            <w:r w:rsidRPr="00E8142F">
              <w:rPr>
                <w:rFonts w:ascii="Times New Roman" w:hAnsi="Times New Roman"/>
                <w:color w:val="auto"/>
                <w:sz w:val="20"/>
                <w:szCs w:val="20"/>
              </w:rPr>
              <w:t>Жилая зона</w:t>
            </w:r>
          </w:p>
        </w:tc>
        <w:tc>
          <w:tcPr>
            <w:tcW w:w="1230" w:type="dxa"/>
          </w:tcPr>
          <w:p w:rsidR="00E32C84" w:rsidRPr="00E8142F" w:rsidRDefault="00E32C84" w:rsidP="00130A2B">
            <w:pPr>
              <w:jc w:val="center"/>
              <w:rPr>
                <w:rFonts w:ascii="Times New Roman" w:hAnsi="Times New Roman"/>
                <w:sz w:val="20"/>
                <w:szCs w:val="20"/>
              </w:rPr>
            </w:pPr>
            <w:r w:rsidRPr="00E8142F">
              <w:rPr>
                <w:rFonts w:ascii="Times New Roman" w:hAnsi="Times New Roman"/>
                <w:sz w:val="20"/>
                <w:szCs w:val="20"/>
              </w:rPr>
              <w:t>11,44</w:t>
            </w:r>
          </w:p>
        </w:tc>
        <w:tc>
          <w:tcPr>
            <w:tcW w:w="1516" w:type="dxa"/>
          </w:tcPr>
          <w:p w:rsidR="00E32C84" w:rsidRPr="00E8142F" w:rsidRDefault="00E32C84">
            <w:pPr>
              <w:jc w:val="center"/>
              <w:rPr>
                <w:rFonts w:ascii="Times New Roman" w:hAnsi="Times New Roman"/>
                <w:sz w:val="20"/>
                <w:szCs w:val="20"/>
              </w:rPr>
            </w:pPr>
            <w:r w:rsidRPr="00E8142F">
              <w:rPr>
                <w:rFonts w:ascii="Times New Roman" w:hAnsi="Times New Roman"/>
                <w:sz w:val="20"/>
                <w:szCs w:val="20"/>
              </w:rPr>
              <w:t>52,96</w:t>
            </w:r>
          </w:p>
        </w:tc>
        <w:tc>
          <w:tcPr>
            <w:tcW w:w="1559" w:type="dxa"/>
          </w:tcPr>
          <w:p w:rsidR="00E32C84" w:rsidRPr="00E8142F" w:rsidRDefault="00E32C84" w:rsidP="00130A2B">
            <w:pPr>
              <w:jc w:val="center"/>
              <w:rPr>
                <w:rFonts w:ascii="Times New Roman" w:hAnsi="Times New Roman"/>
                <w:sz w:val="20"/>
                <w:szCs w:val="20"/>
              </w:rPr>
            </w:pPr>
            <w:r w:rsidRPr="00E8142F">
              <w:rPr>
                <w:rFonts w:ascii="Times New Roman" w:hAnsi="Times New Roman"/>
                <w:sz w:val="20"/>
                <w:szCs w:val="20"/>
              </w:rPr>
              <w:t>11,44</w:t>
            </w:r>
          </w:p>
        </w:tc>
        <w:tc>
          <w:tcPr>
            <w:tcW w:w="1607" w:type="dxa"/>
          </w:tcPr>
          <w:p w:rsidR="00E32C84" w:rsidRPr="00E8142F" w:rsidRDefault="00E32C84" w:rsidP="00E32C84">
            <w:pPr>
              <w:jc w:val="center"/>
              <w:rPr>
                <w:rFonts w:ascii="Times New Roman" w:hAnsi="Times New Roman"/>
                <w:sz w:val="20"/>
                <w:szCs w:val="20"/>
              </w:rPr>
            </w:pPr>
            <w:r w:rsidRPr="00E8142F">
              <w:rPr>
                <w:rFonts w:ascii="Times New Roman" w:hAnsi="Times New Roman"/>
                <w:sz w:val="20"/>
                <w:szCs w:val="20"/>
              </w:rPr>
              <w:t>52,96</w:t>
            </w:r>
          </w:p>
        </w:tc>
      </w:tr>
      <w:tr w:rsidR="00E32C84" w:rsidRPr="00E8142F" w:rsidTr="00130A2B">
        <w:trPr>
          <w:trHeight w:val="20"/>
        </w:trPr>
        <w:tc>
          <w:tcPr>
            <w:tcW w:w="929" w:type="dxa"/>
          </w:tcPr>
          <w:p w:rsidR="00E32C84" w:rsidRPr="00E8142F" w:rsidRDefault="00E32C84" w:rsidP="00130A2B">
            <w:pPr>
              <w:snapToGrid w:val="0"/>
              <w:jc w:val="center"/>
              <w:rPr>
                <w:rFonts w:ascii="Times New Roman" w:hAnsi="Times New Roman"/>
                <w:sz w:val="20"/>
                <w:szCs w:val="20"/>
              </w:rPr>
            </w:pPr>
            <w:r w:rsidRPr="00E8142F">
              <w:rPr>
                <w:rFonts w:ascii="Times New Roman" w:hAnsi="Times New Roman"/>
                <w:sz w:val="20"/>
                <w:szCs w:val="20"/>
              </w:rPr>
              <w:t>2.2</w:t>
            </w:r>
          </w:p>
        </w:tc>
        <w:tc>
          <w:tcPr>
            <w:tcW w:w="3555" w:type="dxa"/>
          </w:tcPr>
          <w:p w:rsidR="00E32C84" w:rsidRPr="00E8142F" w:rsidRDefault="00E32C84" w:rsidP="00130A2B">
            <w:pPr>
              <w:snapToGrid w:val="0"/>
              <w:rPr>
                <w:rFonts w:ascii="Times New Roman" w:hAnsi="Times New Roman"/>
                <w:sz w:val="20"/>
                <w:szCs w:val="20"/>
              </w:rPr>
            </w:pPr>
            <w:r w:rsidRPr="00E8142F">
              <w:rPr>
                <w:rFonts w:ascii="Times New Roman" w:hAnsi="Times New Roman"/>
                <w:color w:val="auto"/>
                <w:sz w:val="20"/>
                <w:szCs w:val="20"/>
              </w:rPr>
              <w:t>Зона рекреационного назначения</w:t>
            </w:r>
          </w:p>
        </w:tc>
        <w:tc>
          <w:tcPr>
            <w:tcW w:w="1230" w:type="dxa"/>
          </w:tcPr>
          <w:p w:rsidR="00E32C84" w:rsidRPr="00E8142F" w:rsidRDefault="00E32C84" w:rsidP="00130A2B">
            <w:pPr>
              <w:jc w:val="center"/>
              <w:rPr>
                <w:rFonts w:ascii="Times New Roman" w:hAnsi="Times New Roman"/>
                <w:sz w:val="20"/>
                <w:szCs w:val="20"/>
              </w:rPr>
            </w:pPr>
            <w:r w:rsidRPr="00E8142F">
              <w:rPr>
                <w:rFonts w:ascii="Times New Roman" w:hAnsi="Times New Roman"/>
                <w:sz w:val="20"/>
                <w:szCs w:val="20"/>
              </w:rPr>
              <w:t>7,75</w:t>
            </w:r>
          </w:p>
        </w:tc>
        <w:tc>
          <w:tcPr>
            <w:tcW w:w="1516" w:type="dxa"/>
          </w:tcPr>
          <w:p w:rsidR="00E32C84" w:rsidRPr="00E8142F" w:rsidRDefault="00E32C84">
            <w:pPr>
              <w:jc w:val="center"/>
              <w:rPr>
                <w:rFonts w:ascii="Times New Roman" w:hAnsi="Times New Roman"/>
                <w:sz w:val="20"/>
                <w:szCs w:val="20"/>
              </w:rPr>
            </w:pPr>
            <w:r w:rsidRPr="00E8142F">
              <w:rPr>
                <w:rFonts w:ascii="Times New Roman" w:hAnsi="Times New Roman"/>
                <w:sz w:val="20"/>
                <w:szCs w:val="20"/>
              </w:rPr>
              <w:t>35,88</w:t>
            </w:r>
          </w:p>
        </w:tc>
        <w:tc>
          <w:tcPr>
            <w:tcW w:w="1559" w:type="dxa"/>
          </w:tcPr>
          <w:p w:rsidR="00E32C84" w:rsidRPr="00E8142F" w:rsidRDefault="00E32C84" w:rsidP="00130A2B">
            <w:pPr>
              <w:jc w:val="center"/>
              <w:rPr>
                <w:rFonts w:ascii="Times New Roman" w:hAnsi="Times New Roman"/>
                <w:sz w:val="20"/>
                <w:szCs w:val="20"/>
              </w:rPr>
            </w:pPr>
            <w:r w:rsidRPr="00E8142F">
              <w:rPr>
                <w:rFonts w:ascii="Times New Roman" w:hAnsi="Times New Roman"/>
                <w:sz w:val="20"/>
                <w:szCs w:val="20"/>
              </w:rPr>
              <w:t>7,75</w:t>
            </w:r>
          </w:p>
        </w:tc>
        <w:tc>
          <w:tcPr>
            <w:tcW w:w="1607" w:type="dxa"/>
          </w:tcPr>
          <w:p w:rsidR="00E32C84" w:rsidRPr="00E8142F" w:rsidRDefault="00E32C84" w:rsidP="00E32C84">
            <w:pPr>
              <w:jc w:val="center"/>
              <w:rPr>
                <w:rFonts w:ascii="Times New Roman" w:hAnsi="Times New Roman"/>
                <w:sz w:val="20"/>
                <w:szCs w:val="20"/>
              </w:rPr>
            </w:pPr>
            <w:r w:rsidRPr="00E8142F">
              <w:rPr>
                <w:rFonts w:ascii="Times New Roman" w:hAnsi="Times New Roman"/>
                <w:sz w:val="20"/>
                <w:szCs w:val="20"/>
              </w:rPr>
              <w:t>35,88</w:t>
            </w:r>
          </w:p>
        </w:tc>
      </w:tr>
      <w:tr w:rsidR="00E32C84" w:rsidRPr="00E8142F" w:rsidTr="00130A2B">
        <w:trPr>
          <w:trHeight w:val="20"/>
        </w:trPr>
        <w:tc>
          <w:tcPr>
            <w:tcW w:w="929" w:type="dxa"/>
          </w:tcPr>
          <w:p w:rsidR="00E32C84" w:rsidRPr="00E8142F" w:rsidRDefault="00E32C84" w:rsidP="00130A2B">
            <w:pPr>
              <w:snapToGrid w:val="0"/>
              <w:jc w:val="center"/>
              <w:rPr>
                <w:rFonts w:ascii="Times New Roman" w:hAnsi="Times New Roman"/>
                <w:sz w:val="20"/>
                <w:szCs w:val="20"/>
              </w:rPr>
            </w:pPr>
            <w:r w:rsidRPr="00E8142F">
              <w:rPr>
                <w:rFonts w:ascii="Times New Roman" w:hAnsi="Times New Roman"/>
                <w:sz w:val="20"/>
                <w:szCs w:val="20"/>
              </w:rPr>
              <w:t>2.3</w:t>
            </w:r>
          </w:p>
        </w:tc>
        <w:tc>
          <w:tcPr>
            <w:tcW w:w="3555" w:type="dxa"/>
          </w:tcPr>
          <w:p w:rsidR="00E32C84" w:rsidRPr="00E8142F" w:rsidRDefault="00E32C84" w:rsidP="00130A2B">
            <w:pPr>
              <w:snapToGrid w:val="0"/>
              <w:rPr>
                <w:rFonts w:ascii="Times New Roman" w:hAnsi="Times New Roman"/>
                <w:sz w:val="20"/>
                <w:szCs w:val="20"/>
              </w:rPr>
            </w:pPr>
            <w:r w:rsidRPr="00E8142F">
              <w:rPr>
                <w:rFonts w:ascii="Times New Roman" w:hAnsi="Times New Roman"/>
                <w:color w:val="auto"/>
                <w:sz w:val="20"/>
                <w:szCs w:val="20"/>
              </w:rPr>
              <w:t>Зона</w:t>
            </w:r>
            <w:r w:rsidRPr="00E8142F">
              <w:rPr>
                <w:rFonts w:ascii="Times New Roman" w:hAnsi="Times New Roman"/>
                <w:sz w:val="20"/>
                <w:szCs w:val="20"/>
              </w:rPr>
              <w:t xml:space="preserve"> сельскохозяйственного использования</w:t>
            </w:r>
          </w:p>
        </w:tc>
        <w:tc>
          <w:tcPr>
            <w:tcW w:w="1230" w:type="dxa"/>
          </w:tcPr>
          <w:p w:rsidR="00E32C84" w:rsidRPr="00E8142F" w:rsidRDefault="00E32C84" w:rsidP="00130A2B">
            <w:pPr>
              <w:jc w:val="center"/>
              <w:rPr>
                <w:rFonts w:ascii="Times New Roman" w:hAnsi="Times New Roman"/>
                <w:sz w:val="20"/>
                <w:szCs w:val="20"/>
              </w:rPr>
            </w:pPr>
            <w:r w:rsidRPr="00E8142F">
              <w:rPr>
                <w:rFonts w:ascii="Times New Roman" w:hAnsi="Times New Roman"/>
                <w:sz w:val="20"/>
                <w:szCs w:val="20"/>
              </w:rPr>
              <w:t>-</w:t>
            </w:r>
          </w:p>
        </w:tc>
        <w:tc>
          <w:tcPr>
            <w:tcW w:w="1516" w:type="dxa"/>
          </w:tcPr>
          <w:p w:rsidR="00E32C84" w:rsidRPr="00E8142F" w:rsidRDefault="00E32C84" w:rsidP="00200C4A">
            <w:pPr>
              <w:jc w:val="center"/>
              <w:rPr>
                <w:rFonts w:ascii="Times New Roman" w:hAnsi="Times New Roman"/>
                <w:sz w:val="20"/>
                <w:szCs w:val="20"/>
              </w:rPr>
            </w:pPr>
            <w:r w:rsidRPr="00E8142F">
              <w:rPr>
                <w:rFonts w:ascii="Times New Roman" w:hAnsi="Times New Roman"/>
                <w:sz w:val="20"/>
                <w:szCs w:val="20"/>
              </w:rPr>
              <w:t>-</w:t>
            </w:r>
          </w:p>
        </w:tc>
        <w:tc>
          <w:tcPr>
            <w:tcW w:w="1559" w:type="dxa"/>
          </w:tcPr>
          <w:p w:rsidR="00E32C84" w:rsidRPr="00E8142F" w:rsidRDefault="00E32C84" w:rsidP="00130A2B">
            <w:pPr>
              <w:jc w:val="center"/>
              <w:rPr>
                <w:rFonts w:ascii="Times New Roman" w:hAnsi="Times New Roman"/>
                <w:sz w:val="20"/>
                <w:szCs w:val="20"/>
              </w:rPr>
            </w:pPr>
            <w:r w:rsidRPr="00E8142F">
              <w:rPr>
                <w:rFonts w:ascii="Times New Roman" w:hAnsi="Times New Roman"/>
                <w:sz w:val="20"/>
                <w:szCs w:val="20"/>
              </w:rPr>
              <w:t>-</w:t>
            </w:r>
          </w:p>
        </w:tc>
        <w:tc>
          <w:tcPr>
            <w:tcW w:w="1607" w:type="dxa"/>
          </w:tcPr>
          <w:p w:rsidR="00E32C84" w:rsidRPr="00E8142F" w:rsidRDefault="00200C4A" w:rsidP="00E32C84">
            <w:pPr>
              <w:jc w:val="center"/>
              <w:rPr>
                <w:rFonts w:ascii="Times New Roman" w:hAnsi="Times New Roman"/>
                <w:sz w:val="20"/>
                <w:szCs w:val="20"/>
              </w:rPr>
            </w:pPr>
            <w:r w:rsidRPr="00E8142F">
              <w:rPr>
                <w:rFonts w:ascii="Times New Roman" w:hAnsi="Times New Roman"/>
                <w:sz w:val="20"/>
                <w:szCs w:val="20"/>
              </w:rPr>
              <w:t>-</w:t>
            </w:r>
          </w:p>
        </w:tc>
      </w:tr>
      <w:tr w:rsidR="00E32C84" w:rsidRPr="00E8142F" w:rsidTr="00130A2B">
        <w:trPr>
          <w:trHeight w:val="20"/>
        </w:trPr>
        <w:tc>
          <w:tcPr>
            <w:tcW w:w="929" w:type="dxa"/>
          </w:tcPr>
          <w:p w:rsidR="00E32C84" w:rsidRPr="00E8142F" w:rsidRDefault="00E32C84" w:rsidP="00130A2B">
            <w:pPr>
              <w:snapToGrid w:val="0"/>
              <w:jc w:val="center"/>
              <w:rPr>
                <w:rFonts w:ascii="Times New Roman" w:hAnsi="Times New Roman"/>
                <w:sz w:val="20"/>
                <w:szCs w:val="20"/>
              </w:rPr>
            </w:pPr>
            <w:r w:rsidRPr="00E8142F">
              <w:rPr>
                <w:rFonts w:ascii="Times New Roman" w:hAnsi="Times New Roman"/>
                <w:sz w:val="20"/>
                <w:szCs w:val="20"/>
              </w:rPr>
              <w:t>2.4</w:t>
            </w:r>
          </w:p>
        </w:tc>
        <w:tc>
          <w:tcPr>
            <w:tcW w:w="3555" w:type="dxa"/>
          </w:tcPr>
          <w:p w:rsidR="00E32C84" w:rsidRPr="00E8142F" w:rsidRDefault="00E32C84" w:rsidP="00130A2B">
            <w:pPr>
              <w:snapToGrid w:val="0"/>
              <w:rPr>
                <w:rFonts w:ascii="Times New Roman" w:hAnsi="Times New Roman"/>
                <w:sz w:val="20"/>
                <w:szCs w:val="20"/>
              </w:rPr>
            </w:pPr>
            <w:r w:rsidRPr="00E8142F">
              <w:rPr>
                <w:rFonts w:ascii="Times New Roman" w:hAnsi="Times New Roman"/>
                <w:color w:val="auto"/>
                <w:sz w:val="20"/>
                <w:szCs w:val="20"/>
              </w:rPr>
              <w:t>Зона инженерной и транспортной инфраструктуры</w:t>
            </w:r>
          </w:p>
        </w:tc>
        <w:tc>
          <w:tcPr>
            <w:tcW w:w="1230" w:type="dxa"/>
          </w:tcPr>
          <w:p w:rsidR="00E32C84" w:rsidRPr="00E8142F" w:rsidRDefault="00E32C84" w:rsidP="00130A2B">
            <w:pPr>
              <w:jc w:val="center"/>
              <w:rPr>
                <w:rFonts w:ascii="Times New Roman" w:hAnsi="Times New Roman"/>
                <w:sz w:val="20"/>
                <w:szCs w:val="20"/>
              </w:rPr>
            </w:pPr>
            <w:r w:rsidRPr="00E8142F">
              <w:rPr>
                <w:rFonts w:ascii="Times New Roman" w:hAnsi="Times New Roman"/>
                <w:sz w:val="20"/>
                <w:szCs w:val="20"/>
              </w:rPr>
              <w:t>2,41</w:t>
            </w:r>
          </w:p>
        </w:tc>
        <w:tc>
          <w:tcPr>
            <w:tcW w:w="1516" w:type="dxa"/>
          </w:tcPr>
          <w:p w:rsidR="00E32C84" w:rsidRPr="00E8142F" w:rsidRDefault="00E32C84">
            <w:pPr>
              <w:jc w:val="center"/>
              <w:rPr>
                <w:rFonts w:ascii="Times New Roman" w:hAnsi="Times New Roman"/>
                <w:sz w:val="20"/>
                <w:szCs w:val="20"/>
              </w:rPr>
            </w:pPr>
            <w:r w:rsidRPr="00E8142F">
              <w:rPr>
                <w:rFonts w:ascii="Times New Roman" w:hAnsi="Times New Roman"/>
                <w:sz w:val="20"/>
                <w:szCs w:val="20"/>
              </w:rPr>
              <w:t>11,16</w:t>
            </w:r>
          </w:p>
        </w:tc>
        <w:tc>
          <w:tcPr>
            <w:tcW w:w="1559" w:type="dxa"/>
          </w:tcPr>
          <w:p w:rsidR="00E32C84" w:rsidRPr="00E8142F" w:rsidRDefault="00E32C84" w:rsidP="00130A2B">
            <w:pPr>
              <w:jc w:val="center"/>
              <w:rPr>
                <w:rFonts w:ascii="Times New Roman" w:hAnsi="Times New Roman"/>
                <w:sz w:val="20"/>
                <w:szCs w:val="20"/>
              </w:rPr>
            </w:pPr>
            <w:r w:rsidRPr="00E8142F">
              <w:rPr>
                <w:rFonts w:ascii="Times New Roman" w:hAnsi="Times New Roman"/>
                <w:sz w:val="20"/>
                <w:szCs w:val="20"/>
              </w:rPr>
              <w:t>2,41</w:t>
            </w:r>
          </w:p>
        </w:tc>
        <w:tc>
          <w:tcPr>
            <w:tcW w:w="1607" w:type="dxa"/>
          </w:tcPr>
          <w:p w:rsidR="00E32C84" w:rsidRPr="00E8142F" w:rsidRDefault="00E32C84" w:rsidP="00E32C84">
            <w:pPr>
              <w:jc w:val="center"/>
              <w:rPr>
                <w:rFonts w:ascii="Times New Roman" w:hAnsi="Times New Roman"/>
                <w:sz w:val="20"/>
                <w:szCs w:val="20"/>
              </w:rPr>
            </w:pPr>
            <w:r w:rsidRPr="00E8142F">
              <w:rPr>
                <w:rFonts w:ascii="Times New Roman" w:hAnsi="Times New Roman"/>
                <w:sz w:val="20"/>
                <w:szCs w:val="20"/>
              </w:rPr>
              <w:t>11,16</w:t>
            </w:r>
          </w:p>
        </w:tc>
      </w:tr>
      <w:tr w:rsidR="00130A2B" w:rsidRPr="00E8142F" w:rsidTr="00130A2B">
        <w:trPr>
          <w:trHeight w:val="20"/>
        </w:trPr>
        <w:tc>
          <w:tcPr>
            <w:tcW w:w="929" w:type="dxa"/>
          </w:tcPr>
          <w:p w:rsidR="00130A2B" w:rsidRPr="00E8142F" w:rsidRDefault="00130A2B" w:rsidP="00130A2B">
            <w:pPr>
              <w:snapToGrid w:val="0"/>
              <w:jc w:val="center"/>
              <w:rPr>
                <w:rFonts w:ascii="Times New Roman" w:hAnsi="Times New Roman"/>
                <w:b/>
                <w:i/>
                <w:sz w:val="20"/>
                <w:szCs w:val="20"/>
              </w:rPr>
            </w:pPr>
            <w:r w:rsidRPr="00E8142F">
              <w:rPr>
                <w:rFonts w:ascii="Times New Roman" w:hAnsi="Times New Roman"/>
                <w:b/>
                <w:i/>
                <w:sz w:val="20"/>
                <w:szCs w:val="20"/>
              </w:rPr>
              <w:t>3</w:t>
            </w:r>
          </w:p>
        </w:tc>
        <w:tc>
          <w:tcPr>
            <w:tcW w:w="3555" w:type="dxa"/>
          </w:tcPr>
          <w:p w:rsidR="00130A2B" w:rsidRPr="00E8142F" w:rsidRDefault="00130A2B" w:rsidP="00130A2B">
            <w:pPr>
              <w:snapToGrid w:val="0"/>
              <w:rPr>
                <w:rFonts w:ascii="Times New Roman" w:hAnsi="Times New Roman"/>
                <w:b/>
                <w:i/>
                <w:sz w:val="20"/>
                <w:szCs w:val="20"/>
              </w:rPr>
            </w:pPr>
            <w:r w:rsidRPr="00E8142F">
              <w:rPr>
                <w:rFonts w:ascii="Times New Roman" w:hAnsi="Times New Roman"/>
                <w:b/>
                <w:i/>
                <w:sz w:val="20"/>
                <w:szCs w:val="20"/>
              </w:rPr>
              <w:t>д. Шуркино</w:t>
            </w:r>
          </w:p>
        </w:tc>
        <w:tc>
          <w:tcPr>
            <w:tcW w:w="1230" w:type="dxa"/>
          </w:tcPr>
          <w:p w:rsidR="00130A2B" w:rsidRPr="00E8142F" w:rsidRDefault="00130A2B" w:rsidP="00130A2B">
            <w:pPr>
              <w:jc w:val="center"/>
              <w:rPr>
                <w:rFonts w:ascii="Times New Roman" w:hAnsi="Times New Roman"/>
                <w:b/>
                <w:bCs/>
                <w:i/>
                <w:iCs/>
                <w:sz w:val="20"/>
                <w:szCs w:val="20"/>
              </w:rPr>
            </w:pPr>
            <w:r w:rsidRPr="00E8142F">
              <w:rPr>
                <w:rFonts w:ascii="Times New Roman" w:hAnsi="Times New Roman"/>
                <w:b/>
                <w:bCs/>
                <w:i/>
                <w:iCs/>
                <w:sz w:val="20"/>
                <w:szCs w:val="20"/>
              </w:rPr>
              <w:t>101,49</w:t>
            </w:r>
          </w:p>
        </w:tc>
        <w:tc>
          <w:tcPr>
            <w:tcW w:w="1516" w:type="dxa"/>
          </w:tcPr>
          <w:p w:rsidR="00130A2B" w:rsidRPr="00E8142F" w:rsidRDefault="00130A2B" w:rsidP="00130A2B">
            <w:pPr>
              <w:jc w:val="center"/>
              <w:rPr>
                <w:rFonts w:ascii="Times New Roman" w:hAnsi="Times New Roman"/>
                <w:b/>
                <w:bCs/>
                <w:sz w:val="20"/>
                <w:szCs w:val="20"/>
              </w:rPr>
            </w:pPr>
          </w:p>
        </w:tc>
        <w:tc>
          <w:tcPr>
            <w:tcW w:w="1559" w:type="dxa"/>
          </w:tcPr>
          <w:p w:rsidR="00130A2B" w:rsidRPr="00E8142F" w:rsidRDefault="00130A2B" w:rsidP="00130A2B">
            <w:pPr>
              <w:jc w:val="center"/>
              <w:rPr>
                <w:rFonts w:ascii="Times New Roman" w:hAnsi="Times New Roman"/>
                <w:b/>
                <w:bCs/>
                <w:i/>
                <w:iCs/>
                <w:sz w:val="20"/>
                <w:szCs w:val="20"/>
              </w:rPr>
            </w:pPr>
            <w:r w:rsidRPr="00E8142F">
              <w:rPr>
                <w:rFonts w:ascii="Times New Roman" w:hAnsi="Times New Roman"/>
                <w:b/>
                <w:bCs/>
                <w:i/>
                <w:iCs/>
                <w:sz w:val="20"/>
                <w:szCs w:val="20"/>
              </w:rPr>
              <w:t>101,49</w:t>
            </w:r>
          </w:p>
        </w:tc>
        <w:tc>
          <w:tcPr>
            <w:tcW w:w="1607" w:type="dxa"/>
          </w:tcPr>
          <w:p w:rsidR="00130A2B" w:rsidRPr="00E8142F" w:rsidRDefault="00130A2B" w:rsidP="00130A2B">
            <w:pPr>
              <w:jc w:val="center"/>
              <w:rPr>
                <w:rFonts w:ascii="Times New Roman" w:hAnsi="Times New Roman"/>
                <w:sz w:val="20"/>
                <w:szCs w:val="20"/>
              </w:rPr>
            </w:pPr>
          </w:p>
        </w:tc>
      </w:tr>
      <w:tr w:rsidR="00200C4A" w:rsidRPr="00E8142F" w:rsidTr="00130A2B">
        <w:trPr>
          <w:trHeight w:val="20"/>
        </w:trPr>
        <w:tc>
          <w:tcPr>
            <w:tcW w:w="929" w:type="dxa"/>
          </w:tcPr>
          <w:p w:rsidR="00200C4A" w:rsidRPr="00E8142F" w:rsidRDefault="00200C4A" w:rsidP="00130A2B">
            <w:pPr>
              <w:snapToGrid w:val="0"/>
              <w:jc w:val="center"/>
              <w:rPr>
                <w:rFonts w:ascii="Times New Roman" w:hAnsi="Times New Roman"/>
                <w:sz w:val="20"/>
                <w:szCs w:val="20"/>
              </w:rPr>
            </w:pPr>
            <w:r w:rsidRPr="00E8142F">
              <w:rPr>
                <w:rFonts w:ascii="Times New Roman" w:hAnsi="Times New Roman"/>
                <w:sz w:val="20"/>
                <w:szCs w:val="20"/>
              </w:rPr>
              <w:t>3.1</w:t>
            </w:r>
          </w:p>
        </w:tc>
        <w:tc>
          <w:tcPr>
            <w:tcW w:w="3555" w:type="dxa"/>
          </w:tcPr>
          <w:p w:rsidR="00200C4A" w:rsidRPr="00E8142F" w:rsidRDefault="00200C4A" w:rsidP="00130A2B">
            <w:pPr>
              <w:snapToGrid w:val="0"/>
              <w:rPr>
                <w:rFonts w:ascii="Times New Roman" w:hAnsi="Times New Roman"/>
                <w:sz w:val="20"/>
                <w:szCs w:val="20"/>
              </w:rPr>
            </w:pPr>
            <w:r w:rsidRPr="00E8142F">
              <w:rPr>
                <w:rFonts w:ascii="Times New Roman" w:hAnsi="Times New Roman"/>
                <w:color w:val="auto"/>
                <w:sz w:val="20"/>
                <w:szCs w:val="20"/>
              </w:rPr>
              <w:t>Жилая зона</w:t>
            </w:r>
          </w:p>
        </w:tc>
        <w:tc>
          <w:tcPr>
            <w:tcW w:w="1230" w:type="dxa"/>
          </w:tcPr>
          <w:p w:rsidR="00200C4A" w:rsidRPr="00E8142F" w:rsidRDefault="00200C4A" w:rsidP="00130A2B">
            <w:pPr>
              <w:jc w:val="center"/>
              <w:rPr>
                <w:rFonts w:ascii="Times New Roman" w:hAnsi="Times New Roman"/>
                <w:sz w:val="20"/>
                <w:szCs w:val="20"/>
              </w:rPr>
            </w:pPr>
            <w:r w:rsidRPr="00E8142F">
              <w:rPr>
                <w:rFonts w:ascii="Times New Roman" w:hAnsi="Times New Roman"/>
                <w:sz w:val="20"/>
                <w:szCs w:val="20"/>
              </w:rPr>
              <w:t>29,12</w:t>
            </w:r>
          </w:p>
        </w:tc>
        <w:tc>
          <w:tcPr>
            <w:tcW w:w="1516" w:type="dxa"/>
          </w:tcPr>
          <w:p w:rsidR="00200C4A" w:rsidRPr="00E8142F" w:rsidRDefault="00200C4A">
            <w:pPr>
              <w:jc w:val="center"/>
              <w:rPr>
                <w:rFonts w:ascii="Times New Roman" w:hAnsi="Times New Roman"/>
                <w:sz w:val="20"/>
                <w:szCs w:val="20"/>
              </w:rPr>
            </w:pPr>
            <w:r w:rsidRPr="00E8142F">
              <w:rPr>
                <w:rFonts w:ascii="Times New Roman" w:hAnsi="Times New Roman"/>
                <w:sz w:val="20"/>
                <w:szCs w:val="20"/>
              </w:rPr>
              <w:t>28,69</w:t>
            </w:r>
          </w:p>
        </w:tc>
        <w:tc>
          <w:tcPr>
            <w:tcW w:w="1559" w:type="dxa"/>
          </w:tcPr>
          <w:p w:rsidR="00200C4A" w:rsidRPr="00E8142F" w:rsidRDefault="00200C4A" w:rsidP="00130A2B">
            <w:pPr>
              <w:jc w:val="center"/>
              <w:rPr>
                <w:rFonts w:ascii="Times New Roman" w:hAnsi="Times New Roman"/>
                <w:sz w:val="20"/>
                <w:szCs w:val="20"/>
              </w:rPr>
            </w:pPr>
            <w:r w:rsidRPr="00E8142F">
              <w:rPr>
                <w:rFonts w:ascii="Times New Roman" w:hAnsi="Times New Roman"/>
                <w:sz w:val="20"/>
                <w:szCs w:val="20"/>
              </w:rPr>
              <w:t>29,12</w:t>
            </w:r>
          </w:p>
        </w:tc>
        <w:tc>
          <w:tcPr>
            <w:tcW w:w="1607" w:type="dxa"/>
          </w:tcPr>
          <w:p w:rsidR="00200C4A" w:rsidRPr="00E8142F" w:rsidRDefault="00200C4A">
            <w:pPr>
              <w:jc w:val="center"/>
              <w:rPr>
                <w:rFonts w:ascii="Times New Roman" w:hAnsi="Times New Roman"/>
                <w:sz w:val="20"/>
                <w:szCs w:val="20"/>
              </w:rPr>
            </w:pPr>
            <w:r w:rsidRPr="00E8142F">
              <w:rPr>
                <w:rFonts w:ascii="Times New Roman" w:hAnsi="Times New Roman"/>
                <w:sz w:val="20"/>
                <w:szCs w:val="20"/>
              </w:rPr>
              <w:t>28,69</w:t>
            </w:r>
          </w:p>
        </w:tc>
      </w:tr>
      <w:tr w:rsidR="00200C4A" w:rsidRPr="00E8142F" w:rsidTr="00130A2B">
        <w:trPr>
          <w:trHeight w:val="20"/>
        </w:trPr>
        <w:tc>
          <w:tcPr>
            <w:tcW w:w="929" w:type="dxa"/>
          </w:tcPr>
          <w:p w:rsidR="00200C4A" w:rsidRPr="00E8142F" w:rsidRDefault="00200C4A" w:rsidP="00130A2B">
            <w:pPr>
              <w:snapToGrid w:val="0"/>
              <w:jc w:val="center"/>
              <w:rPr>
                <w:rFonts w:ascii="Times New Roman" w:hAnsi="Times New Roman"/>
                <w:sz w:val="20"/>
                <w:szCs w:val="20"/>
              </w:rPr>
            </w:pPr>
            <w:r w:rsidRPr="00E8142F">
              <w:rPr>
                <w:rFonts w:ascii="Times New Roman" w:hAnsi="Times New Roman"/>
                <w:sz w:val="20"/>
                <w:szCs w:val="20"/>
              </w:rPr>
              <w:t>3.2</w:t>
            </w:r>
          </w:p>
        </w:tc>
        <w:tc>
          <w:tcPr>
            <w:tcW w:w="3555" w:type="dxa"/>
          </w:tcPr>
          <w:p w:rsidR="00200C4A" w:rsidRPr="00E8142F" w:rsidRDefault="00200C4A" w:rsidP="00130A2B">
            <w:pPr>
              <w:snapToGrid w:val="0"/>
              <w:rPr>
                <w:rFonts w:ascii="Times New Roman" w:hAnsi="Times New Roman"/>
                <w:color w:val="auto"/>
                <w:sz w:val="20"/>
                <w:szCs w:val="20"/>
              </w:rPr>
            </w:pPr>
            <w:r w:rsidRPr="00E8142F">
              <w:rPr>
                <w:rFonts w:ascii="Times New Roman" w:hAnsi="Times New Roman"/>
                <w:color w:val="auto"/>
                <w:sz w:val="20"/>
                <w:szCs w:val="20"/>
              </w:rPr>
              <w:t>Общественно-деловая зона</w:t>
            </w:r>
          </w:p>
        </w:tc>
        <w:tc>
          <w:tcPr>
            <w:tcW w:w="1230" w:type="dxa"/>
          </w:tcPr>
          <w:p w:rsidR="00200C4A" w:rsidRPr="00E8142F" w:rsidRDefault="00200C4A" w:rsidP="00130A2B">
            <w:pPr>
              <w:jc w:val="center"/>
              <w:rPr>
                <w:rFonts w:ascii="Times New Roman" w:hAnsi="Times New Roman"/>
                <w:sz w:val="20"/>
                <w:szCs w:val="20"/>
              </w:rPr>
            </w:pPr>
            <w:r w:rsidRPr="00E8142F">
              <w:rPr>
                <w:rFonts w:ascii="Times New Roman" w:hAnsi="Times New Roman"/>
                <w:sz w:val="20"/>
                <w:szCs w:val="20"/>
              </w:rPr>
              <w:t>1,04</w:t>
            </w:r>
          </w:p>
        </w:tc>
        <w:tc>
          <w:tcPr>
            <w:tcW w:w="1516" w:type="dxa"/>
          </w:tcPr>
          <w:p w:rsidR="00200C4A" w:rsidRPr="00E8142F" w:rsidRDefault="00200C4A">
            <w:pPr>
              <w:jc w:val="center"/>
              <w:rPr>
                <w:rFonts w:ascii="Times New Roman" w:hAnsi="Times New Roman"/>
                <w:sz w:val="20"/>
                <w:szCs w:val="20"/>
              </w:rPr>
            </w:pPr>
            <w:r w:rsidRPr="00E8142F">
              <w:rPr>
                <w:rFonts w:ascii="Times New Roman" w:hAnsi="Times New Roman"/>
                <w:sz w:val="20"/>
                <w:szCs w:val="20"/>
              </w:rPr>
              <w:t>1,02</w:t>
            </w:r>
          </w:p>
        </w:tc>
        <w:tc>
          <w:tcPr>
            <w:tcW w:w="1559" w:type="dxa"/>
          </w:tcPr>
          <w:p w:rsidR="00200C4A" w:rsidRPr="00E8142F" w:rsidRDefault="00200C4A" w:rsidP="00130A2B">
            <w:pPr>
              <w:jc w:val="center"/>
              <w:rPr>
                <w:rFonts w:ascii="Times New Roman" w:hAnsi="Times New Roman"/>
                <w:sz w:val="20"/>
                <w:szCs w:val="20"/>
              </w:rPr>
            </w:pPr>
            <w:r w:rsidRPr="00E8142F">
              <w:rPr>
                <w:rFonts w:ascii="Times New Roman" w:hAnsi="Times New Roman"/>
                <w:sz w:val="20"/>
                <w:szCs w:val="20"/>
              </w:rPr>
              <w:t>1,04</w:t>
            </w:r>
          </w:p>
        </w:tc>
        <w:tc>
          <w:tcPr>
            <w:tcW w:w="1607" w:type="dxa"/>
          </w:tcPr>
          <w:p w:rsidR="00200C4A" w:rsidRPr="00E8142F" w:rsidRDefault="00200C4A">
            <w:pPr>
              <w:jc w:val="center"/>
              <w:rPr>
                <w:rFonts w:ascii="Times New Roman" w:hAnsi="Times New Roman"/>
                <w:sz w:val="20"/>
                <w:szCs w:val="20"/>
              </w:rPr>
            </w:pPr>
            <w:r w:rsidRPr="00E8142F">
              <w:rPr>
                <w:rFonts w:ascii="Times New Roman" w:hAnsi="Times New Roman"/>
                <w:sz w:val="20"/>
                <w:szCs w:val="20"/>
              </w:rPr>
              <w:t>1,02</w:t>
            </w:r>
          </w:p>
        </w:tc>
      </w:tr>
      <w:tr w:rsidR="00627E63" w:rsidRPr="00E8142F" w:rsidTr="00130A2B">
        <w:trPr>
          <w:trHeight w:val="20"/>
        </w:trPr>
        <w:tc>
          <w:tcPr>
            <w:tcW w:w="929" w:type="dxa"/>
          </w:tcPr>
          <w:p w:rsidR="00627E63" w:rsidRPr="00E8142F" w:rsidRDefault="00627E63" w:rsidP="00130A2B">
            <w:pPr>
              <w:snapToGrid w:val="0"/>
              <w:jc w:val="center"/>
              <w:rPr>
                <w:rFonts w:ascii="Times New Roman" w:hAnsi="Times New Roman"/>
                <w:sz w:val="20"/>
                <w:szCs w:val="20"/>
              </w:rPr>
            </w:pPr>
            <w:r w:rsidRPr="00E8142F">
              <w:rPr>
                <w:rFonts w:ascii="Times New Roman" w:hAnsi="Times New Roman"/>
                <w:sz w:val="20"/>
                <w:szCs w:val="20"/>
              </w:rPr>
              <w:t>3.3</w:t>
            </w:r>
          </w:p>
        </w:tc>
        <w:tc>
          <w:tcPr>
            <w:tcW w:w="3555" w:type="dxa"/>
          </w:tcPr>
          <w:p w:rsidR="00627E63" w:rsidRPr="00E8142F" w:rsidRDefault="00627E63" w:rsidP="00130A2B">
            <w:pPr>
              <w:snapToGrid w:val="0"/>
              <w:rPr>
                <w:rFonts w:ascii="Times New Roman" w:hAnsi="Times New Roman"/>
                <w:sz w:val="20"/>
                <w:szCs w:val="20"/>
              </w:rPr>
            </w:pPr>
            <w:r w:rsidRPr="00E8142F">
              <w:rPr>
                <w:rFonts w:ascii="Times New Roman" w:hAnsi="Times New Roman"/>
                <w:color w:val="auto"/>
                <w:sz w:val="20"/>
                <w:szCs w:val="20"/>
              </w:rPr>
              <w:t>Зона рекреационного назначения</w:t>
            </w:r>
          </w:p>
        </w:tc>
        <w:tc>
          <w:tcPr>
            <w:tcW w:w="1230" w:type="dxa"/>
          </w:tcPr>
          <w:p w:rsidR="00627E63" w:rsidRPr="00E8142F" w:rsidRDefault="00627E63" w:rsidP="00130A2B">
            <w:pPr>
              <w:jc w:val="center"/>
              <w:rPr>
                <w:rFonts w:ascii="Times New Roman" w:hAnsi="Times New Roman"/>
                <w:sz w:val="20"/>
                <w:szCs w:val="20"/>
              </w:rPr>
            </w:pPr>
            <w:r w:rsidRPr="00E8142F">
              <w:rPr>
                <w:rFonts w:ascii="Times New Roman" w:hAnsi="Times New Roman"/>
                <w:sz w:val="20"/>
                <w:szCs w:val="20"/>
              </w:rPr>
              <w:t>55,84</w:t>
            </w:r>
          </w:p>
        </w:tc>
        <w:tc>
          <w:tcPr>
            <w:tcW w:w="1516" w:type="dxa"/>
          </w:tcPr>
          <w:p w:rsidR="00627E63" w:rsidRPr="00E8142F" w:rsidRDefault="00627E63">
            <w:pPr>
              <w:jc w:val="center"/>
              <w:rPr>
                <w:rFonts w:ascii="Times New Roman" w:hAnsi="Times New Roman"/>
                <w:sz w:val="20"/>
                <w:szCs w:val="20"/>
              </w:rPr>
            </w:pPr>
            <w:r w:rsidRPr="00E8142F">
              <w:rPr>
                <w:rFonts w:ascii="Times New Roman" w:hAnsi="Times New Roman"/>
                <w:sz w:val="20"/>
                <w:szCs w:val="20"/>
              </w:rPr>
              <w:t>55,02</w:t>
            </w:r>
          </w:p>
        </w:tc>
        <w:tc>
          <w:tcPr>
            <w:tcW w:w="1559" w:type="dxa"/>
          </w:tcPr>
          <w:p w:rsidR="00627E63" w:rsidRPr="00E8142F" w:rsidRDefault="00627E63" w:rsidP="00627E63">
            <w:pPr>
              <w:jc w:val="center"/>
              <w:rPr>
                <w:rFonts w:ascii="Times New Roman" w:hAnsi="Times New Roman"/>
                <w:sz w:val="20"/>
                <w:szCs w:val="20"/>
              </w:rPr>
            </w:pPr>
            <w:r w:rsidRPr="00E8142F">
              <w:rPr>
                <w:rFonts w:ascii="Times New Roman" w:hAnsi="Times New Roman"/>
                <w:sz w:val="20"/>
                <w:szCs w:val="20"/>
              </w:rPr>
              <w:t>46,01</w:t>
            </w:r>
          </w:p>
        </w:tc>
        <w:tc>
          <w:tcPr>
            <w:tcW w:w="1607" w:type="dxa"/>
          </w:tcPr>
          <w:p w:rsidR="00627E63" w:rsidRPr="00E8142F" w:rsidRDefault="00627E63">
            <w:pPr>
              <w:jc w:val="center"/>
              <w:rPr>
                <w:rFonts w:ascii="Times New Roman" w:hAnsi="Times New Roman"/>
                <w:sz w:val="20"/>
                <w:szCs w:val="20"/>
              </w:rPr>
            </w:pPr>
            <w:r w:rsidRPr="00E8142F">
              <w:rPr>
                <w:rFonts w:ascii="Times New Roman" w:hAnsi="Times New Roman"/>
                <w:sz w:val="20"/>
                <w:szCs w:val="20"/>
              </w:rPr>
              <w:t>45,33</w:t>
            </w:r>
          </w:p>
        </w:tc>
      </w:tr>
      <w:tr w:rsidR="00627E63" w:rsidRPr="00E8142F" w:rsidTr="00130A2B">
        <w:trPr>
          <w:trHeight w:val="20"/>
        </w:trPr>
        <w:tc>
          <w:tcPr>
            <w:tcW w:w="929" w:type="dxa"/>
          </w:tcPr>
          <w:p w:rsidR="00627E63" w:rsidRPr="00E8142F" w:rsidRDefault="00627E63" w:rsidP="00130A2B">
            <w:pPr>
              <w:snapToGrid w:val="0"/>
              <w:jc w:val="center"/>
              <w:rPr>
                <w:rFonts w:ascii="Times New Roman" w:hAnsi="Times New Roman"/>
                <w:sz w:val="20"/>
                <w:szCs w:val="20"/>
              </w:rPr>
            </w:pPr>
            <w:r w:rsidRPr="00E8142F">
              <w:rPr>
                <w:rFonts w:ascii="Times New Roman" w:hAnsi="Times New Roman"/>
                <w:sz w:val="20"/>
                <w:szCs w:val="20"/>
              </w:rPr>
              <w:t>3.4</w:t>
            </w:r>
          </w:p>
        </w:tc>
        <w:tc>
          <w:tcPr>
            <w:tcW w:w="3555" w:type="dxa"/>
          </w:tcPr>
          <w:p w:rsidR="00627E63" w:rsidRPr="00E8142F" w:rsidRDefault="00627E63" w:rsidP="00130A2B">
            <w:pPr>
              <w:snapToGrid w:val="0"/>
              <w:rPr>
                <w:rFonts w:ascii="Times New Roman" w:hAnsi="Times New Roman"/>
                <w:sz w:val="20"/>
                <w:szCs w:val="20"/>
              </w:rPr>
            </w:pPr>
            <w:r w:rsidRPr="00E8142F">
              <w:rPr>
                <w:rFonts w:ascii="Times New Roman" w:hAnsi="Times New Roman"/>
                <w:color w:val="auto"/>
                <w:sz w:val="20"/>
                <w:szCs w:val="20"/>
              </w:rPr>
              <w:t>Зона</w:t>
            </w:r>
            <w:r w:rsidRPr="00E8142F">
              <w:rPr>
                <w:rFonts w:ascii="Times New Roman" w:hAnsi="Times New Roman"/>
                <w:sz w:val="20"/>
                <w:szCs w:val="20"/>
              </w:rPr>
              <w:t xml:space="preserve"> сельскохозяйственного использования</w:t>
            </w:r>
          </w:p>
        </w:tc>
        <w:tc>
          <w:tcPr>
            <w:tcW w:w="1230" w:type="dxa"/>
          </w:tcPr>
          <w:p w:rsidR="00627E63" w:rsidRPr="00E8142F" w:rsidRDefault="00627E63" w:rsidP="00130A2B">
            <w:pPr>
              <w:jc w:val="center"/>
              <w:rPr>
                <w:rFonts w:ascii="Times New Roman" w:hAnsi="Times New Roman"/>
                <w:sz w:val="20"/>
                <w:szCs w:val="20"/>
              </w:rPr>
            </w:pPr>
            <w:r w:rsidRPr="00E8142F">
              <w:rPr>
                <w:rFonts w:ascii="Times New Roman" w:hAnsi="Times New Roman"/>
                <w:sz w:val="20"/>
                <w:szCs w:val="20"/>
              </w:rPr>
              <w:t>-</w:t>
            </w:r>
          </w:p>
        </w:tc>
        <w:tc>
          <w:tcPr>
            <w:tcW w:w="1516" w:type="dxa"/>
          </w:tcPr>
          <w:p w:rsidR="00627E63" w:rsidRPr="00E8142F" w:rsidRDefault="00627E63">
            <w:pPr>
              <w:jc w:val="center"/>
              <w:rPr>
                <w:rFonts w:ascii="Times New Roman" w:hAnsi="Times New Roman"/>
                <w:sz w:val="20"/>
                <w:szCs w:val="20"/>
              </w:rPr>
            </w:pPr>
            <w:r w:rsidRPr="00E8142F">
              <w:rPr>
                <w:rFonts w:ascii="Times New Roman" w:hAnsi="Times New Roman"/>
                <w:sz w:val="20"/>
                <w:szCs w:val="20"/>
              </w:rPr>
              <w:t>0,00</w:t>
            </w:r>
          </w:p>
        </w:tc>
        <w:tc>
          <w:tcPr>
            <w:tcW w:w="1559" w:type="dxa"/>
          </w:tcPr>
          <w:p w:rsidR="00627E63" w:rsidRPr="00E8142F" w:rsidRDefault="00627E63" w:rsidP="00627E63">
            <w:pPr>
              <w:jc w:val="center"/>
              <w:rPr>
                <w:rFonts w:ascii="Times New Roman" w:hAnsi="Times New Roman"/>
                <w:sz w:val="20"/>
                <w:szCs w:val="20"/>
              </w:rPr>
            </w:pPr>
            <w:r w:rsidRPr="00E8142F">
              <w:rPr>
                <w:rFonts w:ascii="Times New Roman" w:hAnsi="Times New Roman"/>
                <w:sz w:val="20"/>
                <w:szCs w:val="20"/>
              </w:rPr>
              <w:t>-</w:t>
            </w:r>
          </w:p>
        </w:tc>
        <w:tc>
          <w:tcPr>
            <w:tcW w:w="1607" w:type="dxa"/>
          </w:tcPr>
          <w:p w:rsidR="00627E63" w:rsidRPr="00E8142F" w:rsidRDefault="00627E63">
            <w:pPr>
              <w:jc w:val="center"/>
              <w:rPr>
                <w:rFonts w:ascii="Times New Roman" w:hAnsi="Times New Roman"/>
                <w:sz w:val="20"/>
                <w:szCs w:val="20"/>
              </w:rPr>
            </w:pPr>
            <w:r w:rsidRPr="00E8142F">
              <w:rPr>
                <w:rFonts w:ascii="Times New Roman" w:hAnsi="Times New Roman"/>
                <w:sz w:val="20"/>
                <w:szCs w:val="20"/>
              </w:rPr>
              <w:t>0,00</w:t>
            </w:r>
          </w:p>
        </w:tc>
      </w:tr>
      <w:tr w:rsidR="00627E63" w:rsidRPr="00E8142F" w:rsidTr="00130A2B">
        <w:trPr>
          <w:trHeight w:val="20"/>
        </w:trPr>
        <w:tc>
          <w:tcPr>
            <w:tcW w:w="929" w:type="dxa"/>
          </w:tcPr>
          <w:p w:rsidR="00627E63" w:rsidRPr="00E8142F" w:rsidRDefault="00627E63" w:rsidP="00130A2B">
            <w:pPr>
              <w:snapToGrid w:val="0"/>
              <w:jc w:val="center"/>
              <w:rPr>
                <w:rFonts w:ascii="Times New Roman" w:hAnsi="Times New Roman"/>
                <w:sz w:val="20"/>
                <w:szCs w:val="20"/>
              </w:rPr>
            </w:pPr>
            <w:r w:rsidRPr="00E8142F">
              <w:rPr>
                <w:rFonts w:ascii="Times New Roman" w:hAnsi="Times New Roman"/>
                <w:sz w:val="20"/>
                <w:szCs w:val="20"/>
              </w:rPr>
              <w:t>3.5</w:t>
            </w:r>
          </w:p>
        </w:tc>
        <w:tc>
          <w:tcPr>
            <w:tcW w:w="3555" w:type="dxa"/>
          </w:tcPr>
          <w:p w:rsidR="00627E63" w:rsidRPr="00E8142F" w:rsidRDefault="00627E63" w:rsidP="00130A2B">
            <w:pPr>
              <w:snapToGrid w:val="0"/>
              <w:rPr>
                <w:rFonts w:ascii="Times New Roman" w:hAnsi="Times New Roman"/>
                <w:sz w:val="20"/>
                <w:szCs w:val="20"/>
              </w:rPr>
            </w:pPr>
            <w:r w:rsidRPr="00E8142F">
              <w:rPr>
                <w:rFonts w:ascii="Times New Roman" w:hAnsi="Times New Roman"/>
                <w:color w:val="auto"/>
                <w:sz w:val="20"/>
                <w:szCs w:val="20"/>
              </w:rPr>
              <w:t>Зона инженерной и транспортной инфраструктуры</w:t>
            </w:r>
          </w:p>
        </w:tc>
        <w:tc>
          <w:tcPr>
            <w:tcW w:w="1230" w:type="dxa"/>
          </w:tcPr>
          <w:p w:rsidR="00627E63" w:rsidRPr="00E8142F" w:rsidRDefault="00627E63" w:rsidP="00130A2B">
            <w:pPr>
              <w:jc w:val="center"/>
              <w:rPr>
                <w:rFonts w:ascii="Times New Roman" w:hAnsi="Times New Roman"/>
                <w:sz w:val="20"/>
                <w:szCs w:val="20"/>
              </w:rPr>
            </w:pPr>
            <w:r w:rsidRPr="00E8142F">
              <w:rPr>
                <w:rFonts w:ascii="Times New Roman" w:hAnsi="Times New Roman"/>
                <w:sz w:val="20"/>
                <w:szCs w:val="20"/>
              </w:rPr>
              <w:t>11,38</w:t>
            </w:r>
          </w:p>
        </w:tc>
        <w:tc>
          <w:tcPr>
            <w:tcW w:w="1516" w:type="dxa"/>
          </w:tcPr>
          <w:p w:rsidR="00627E63" w:rsidRPr="00E8142F" w:rsidRDefault="00627E63">
            <w:pPr>
              <w:jc w:val="center"/>
              <w:rPr>
                <w:rFonts w:ascii="Times New Roman" w:hAnsi="Times New Roman"/>
                <w:sz w:val="20"/>
                <w:szCs w:val="20"/>
              </w:rPr>
            </w:pPr>
            <w:r w:rsidRPr="00E8142F">
              <w:rPr>
                <w:rFonts w:ascii="Times New Roman" w:hAnsi="Times New Roman"/>
                <w:sz w:val="20"/>
                <w:szCs w:val="20"/>
              </w:rPr>
              <w:t>11,21</w:t>
            </w:r>
          </w:p>
        </w:tc>
        <w:tc>
          <w:tcPr>
            <w:tcW w:w="1559" w:type="dxa"/>
          </w:tcPr>
          <w:p w:rsidR="00627E63" w:rsidRPr="00E8142F" w:rsidRDefault="00627E63" w:rsidP="00627E63">
            <w:pPr>
              <w:jc w:val="center"/>
              <w:rPr>
                <w:rFonts w:ascii="Times New Roman" w:hAnsi="Times New Roman"/>
                <w:sz w:val="20"/>
                <w:szCs w:val="20"/>
              </w:rPr>
            </w:pPr>
            <w:r w:rsidRPr="00E8142F">
              <w:rPr>
                <w:rFonts w:ascii="Times New Roman" w:hAnsi="Times New Roman"/>
                <w:sz w:val="20"/>
                <w:szCs w:val="20"/>
              </w:rPr>
              <w:t>11,8</w:t>
            </w:r>
          </w:p>
        </w:tc>
        <w:tc>
          <w:tcPr>
            <w:tcW w:w="1607" w:type="dxa"/>
          </w:tcPr>
          <w:p w:rsidR="00627E63" w:rsidRPr="00E8142F" w:rsidRDefault="00627E63">
            <w:pPr>
              <w:jc w:val="center"/>
              <w:rPr>
                <w:rFonts w:ascii="Times New Roman" w:hAnsi="Times New Roman"/>
                <w:sz w:val="20"/>
                <w:szCs w:val="20"/>
              </w:rPr>
            </w:pPr>
            <w:r w:rsidRPr="00E8142F">
              <w:rPr>
                <w:rFonts w:ascii="Times New Roman" w:hAnsi="Times New Roman"/>
                <w:sz w:val="20"/>
                <w:szCs w:val="20"/>
              </w:rPr>
              <w:t>11,63</w:t>
            </w:r>
          </w:p>
        </w:tc>
      </w:tr>
      <w:tr w:rsidR="00627E63" w:rsidRPr="005E0323" w:rsidTr="00130A2B">
        <w:trPr>
          <w:trHeight w:val="20"/>
        </w:trPr>
        <w:tc>
          <w:tcPr>
            <w:tcW w:w="929" w:type="dxa"/>
          </w:tcPr>
          <w:p w:rsidR="00627E63" w:rsidRPr="00E8142F" w:rsidRDefault="00627E63" w:rsidP="00130A2B">
            <w:pPr>
              <w:snapToGrid w:val="0"/>
              <w:jc w:val="center"/>
              <w:rPr>
                <w:rFonts w:ascii="Times New Roman" w:hAnsi="Times New Roman"/>
                <w:sz w:val="20"/>
                <w:szCs w:val="20"/>
              </w:rPr>
            </w:pPr>
            <w:r w:rsidRPr="00E8142F">
              <w:rPr>
                <w:rFonts w:ascii="Times New Roman" w:hAnsi="Times New Roman"/>
                <w:sz w:val="20"/>
                <w:szCs w:val="20"/>
              </w:rPr>
              <w:t>3.6</w:t>
            </w:r>
          </w:p>
        </w:tc>
        <w:tc>
          <w:tcPr>
            <w:tcW w:w="3555" w:type="dxa"/>
          </w:tcPr>
          <w:p w:rsidR="00627E63" w:rsidRPr="00E8142F" w:rsidRDefault="00627E63" w:rsidP="00130A2B">
            <w:pPr>
              <w:snapToGrid w:val="0"/>
              <w:rPr>
                <w:rFonts w:ascii="Times New Roman" w:hAnsi="Times New Roman"/>
                <w:color w:val="auto"/>
                <w:sz w:val="20"/>
                <w:szCs w:val="20"/>
              </w:rPr>
            </w:pPr>
            <w:r w:rsidRPr="00E8142F">
              <w:rPr>
                <w:rFonts w:ascii="Times New Roman" w:hAnsi="Times New Roman"/>
                <w:color w:val="auto"/>
                <w:sz w:val="20"/>
                <w:szCs w:val="20"/>
              </w:rPr>
              <w:t>Зона производственного использования</w:t>
            </w:r>
          </w:p>
        </w:tc>
        <w:tc>
          <w:tcPr>
            <w:tcW w:w="1230" w:type="dxa"/>
          </w:tcPr>
          <w:p w:rsidR="00627E63" w:rsidRPr="00E8142F" w:rsidRDefault="00627E63" w:rsidP="00130A2B">
            <w:pPr>
              <w:jc w:val="center"/>
              <w:rPr>
                <w:rFonts w:ascii="Times New Roman" w:hAnsi="Times New Roman"/>
                <w:sz w:val="20"/>
                <w:szCs w:val="20"/>
              </w:rPr>
            </w:pPr>
            <w:r w:rsidRPr="00E8142F">
              <w:rPr>
                <w:rFonts w:ascii="Times New Roman" w:hAnsi="Times New Roman"/>
                <w:sz w:val="20"/>
                <w:szCs w:val="20"/>
              </w:rPr>
              <w:t>4,11</w:t>
            </w:r>
          </w:p>
        </w:tc>
        <w:tc>
          <w:tcPr>
            <w:tcW w:w="1516" w:type="dxa"/>
          </w:tcPr>
          <w:p w:rsidR="00627E63" w:rsidRPr="00E8142F" w:rsidRDefault="00627E63">
            <w:pPr>
              <w:jc w:val="center"/>
              <w:rPr>
                <w:rFonts w:ascii="Times New Roman" w:hAnsi="Times New Roman"/>
                <w:sz w:val="20"/>
                <w:szCs w:val="20"/>
              </w:rPr>
            </w:pPr>
            <w:r w:rsidRPr="00E8142F">
              <w:rPr>
                <w:rFonts w:ascii="Times New Roman" w:hAnsi="Times New Roman"/>
                <w:sz w:val="20"/>
                <w:szCs w:val="20"/>
              </w:rPr>
              <w:t>4,05</w:t>
            </w:r>
          </w:p>
        </w:tc>
        <w:tc>
          <w:tcPr>
            <w:tcW w:w="1559" w:type="dxa"/>
          </w:tcPr>
          <w:p w:rsidR="00627E63" w:rsidRPr="00E8142F" w:rsidRDefault="00627E63" w:rsidP="00627E63">
            <w:pPr>
              <w:jc w:val="center"/>
              <w:rPr>
                <w:rFonts w:ascii="Times New Roman" w:hAnsi="Times New Roman"/>
                <w:sz w:val="20"/>
                <w:szCs w:val="20"/>
              </w:rPr>
            </w:pPr>
            <w:r w:rsidRPr="00E8142F">
              <w:rPr>
                <w:rFonts w:ascii="Times New Roman" w:hAnsi="Times New Roman"/>
                <w:sz w:val="20"/>
                <w:szCs w:val="20"/>
              </w:rPr>
              <w:t>13,52</w:t>
            </w:r>
          </w:p>
        </w:tc>
        <w:tc>
          <w:tcPr>
            <w:tcW w:w="1607" w:type="dxa"/>
          </w:tcPr>
          <w:p w:rsidR="00627E63" w:rsidRPr="00E8142F" w:rsidRDefault="00627E63">
            <w:pPr>
              <w:jc w:val="center"/>
              <w:rPr>
                <w:rFonts w:ascii="Times New Roman" w:hAnsi="Times New Roman"/>
                <w:sz w:val="20"/>
                <w:szCs w:val="20"/>
              </w:rPr>
            </w:pPr>
            <w:r w:rsidRPr="00E8142F">
              <w:rPr>
                <w:rFonts w:ascii="Times New Roman" w:hAnsi="Times New Roman"/>
                <w:sz w:val="20"/>
                <w:szCs w:val="20"/>
              </w:rPr>
              <w:t>13,32</w:t>
            </w:r>
          </w:p>
        </w:tc>
      </w:tr>
    </w:tbl>
    <w:p w:rsidR="00130A2B" w:rsidRDefault="00130A2B" w:rsidP="003014F2">
      <w:pPr>
        <w:ind w:firstLine="709"/>
        <w:jc w:val="right"/>
        <w:rPr>
          <w:color w:val="auto"/>
          <w:szCs w:val="24"/>
        </w:rPr>
      </w:pPr>
    </w:p>
    <w:p w:rsidR="00AF5F63" w:rsidRDefault="00B525FE" w:rsidP="00AF5F63">
      <w:pPr>
        <w:pStyle w:val="1"/>
        <w:spacing w:before="120"/>
        <w:ind w:firstLine="340"/>
        <w:jc w:val="center"/>
        <w:rPr>
          <w:rFonts w:ascii="Times New Roman" w:hAnsi="Times New Roman" w:cs="Times New Roman"/>
          <w:color w:val="auto"/>
          <w:sz w:val="28"/>
          <w:szCs w:val="28"/>
        </w:rPr>
      </w:pPr>
      <w:bookmarkStart w:id="163" w:name="_Toc343149552"/>
      <w:bookmarkStart w:id="164" w:name="_Toc374957250"/>
      <w:bookmarkStart w:id="165" w:name="_Toc498421529"/>
      <w:r>
        <w:rPr>
          <w:rFonts w:ascii="Times New Roman" w:hAnsi="Times New Roman" w:cs="Times New Roman"/>
          <w:color w:val="auto"/>
          <w:sz w:val="28"/>
          <w:szCs w:val="28"/>
        </w:rPr>
        <w:t>9</w:t>
      </w:r>
      <w:r w:rsidR="00AF5F63" w:rsidRPr="00805AE5">
        <w:rPr>
          <w:rFonts w:ascii="Times New Roman" w:hAnsi="Times New Roman" w:cs="Times New Roman"/>
          <w:color w:val="auto"/>
          <w:sz w:val="28"/>
          <w:szCs w:val="28"/>
        </w:rPr>
        <w:t>. Защита территорий от чрезвычайных ситуаций природного и техногенного характера.</w:t>
      </w:r>
      <w:bookmarkEnd w:id="164"/>
      <w:bookmarkEnd w:id="165"/>
    </w:p>
    <w:bookmarkEnd w:id="163"/>
    <w:p w:rsidR="004234F2" w:rsidRPr="004234F2" w:rsidRDefault="004234F2" w:rsidP="004234F2">
      <w:pPr>
        <w:ind w:firstLine="709"/>
        <w:jc w:val="both"/>
        <w:rPr>
          <w:rFonts w:ascii="Times New Roman" w:hAnsi="Times New Roman"/>
          <w:sz w:val="24"/>
          <w:szCs w:val="24"/>
        </w:rPr>
      </w:pPr>
      <w:r w:rsidRPr="004234F2">
        <w:rPr>
          <w:rFonts w:ascii="Times New Roman" w:hAnsi="Times New Roman"/>
          <w:sz w:val="24"/>
          <w:szCs w:val="24"/>
        </w:rPr>
        <w:t xml:space="preserve">Раздел содержит информацию для служебного использования, поэтому его основная часть выделена отдельным документом - Приложение 2. Настоящий раздел 9 содержит только общие </w:t>
      </w:r>
      <w:r>
        <w:rPr>
          <w:rFonts w:ascii="Times New Roman" w:hAnsi="Times New Roman"/>
          <w:sz w:val="24"/>
          <w:szCs w:val="24"/>
        </w:rPr>
        <w:t>данные</w:t>
      </w:r>
      <w:r w:rsidRPr="004234F2">
        <w:rPr>
          <w:rFonts w:ascii="Times New Roman" w:hAnsi="Times New Roman"/>
          <w:sz w:val="24"/>
          <w:szCs w:val="24"/>
        </w:rPr>
        <w:t xml:space="preserve"> по защите территории от чрезвычайных ситуаций</w:t>
      </w:r>
      <w:r>
        <w:rPr>
          <w:rFonts w:ascii="Times New Roman" w:hAnsi="Times New Roman"/>
          <w:sz w:val="24"/>
          <w:szCs w:val="24"/>
        </w:rPr>
        <w:t xml:space="preserve"> в рамках мероприятий запланированных по Окуловскому городскому поселению и Окуловскому муниципальному району  Схемой территориального планирования Новгородской области</w:t>
      </w:r>
      <w:r w:rsidRPr="004234F2">
        <w:rPr>
          <w:rFonts w:ascii="Times New Roman" w:hAnsi="Times New Roman"/>
          <w:sz w:val="24"/>
          <w:szCs w:val="24"/>
        </w:rPr>
        <w:t>.</w:t>
      </w:r>
    </w:p>
    <w:p w:rsidR="00AF5F63" w:rsidRPr="00E8142F" w:rsidRDefault="00AF5F63" w:rsidP="00AF5F63">
      <w:pPr>
        <w:ind w:firstLine="709"/>
        <w:jc w:val="both"/>
        <w:rPr>
          <w:rFonts w:ascii="Times New Roman" w:hAnsi="Times New Roman"/>
          <w:sz w:val="24"/>
          <w:szCs w:val="24"/>
        </w:rPr>
      </w:pPr>
      <w:r w:rsidRPr="00E8142F">
        <w:rPr>
          <w:rFonts w:ascii="Times New Roman" w:hAnsi="Times New Roman"/>
          <w:sz w:val="24"/>
          <w:szCs w:val="24"/>
        </w:rPr>
        <w:lastRenderedPageBreak/>
        <w:t>Мероприятия по инженерной подготовке и защите территорий от чрезвычайных ситуаций природного и техногенного характера  предусмотреть в соответствии с генеральным планом 201</w:t>
      </w:r>
      <w:r w:rsidR="00B525FE" w:rsidRPr="00E8142F">
        <w:rPr>
          <w:rFonts w:ascii="Times New Roman" w:hAnsi="Times New Roman"/>
          <w:sz w:val="24"/>
          <w:szCs w:val="24"/>
        </w:rPr>
        <w:t>0</w:t>
      </w:r>
      <w:r w:rsidRPr="00E8142F">
        <w:rPr>
          <w:rFonts w:ascii="Times New Roman" w:hAnsi="Times New Roman"/>
          <w:sz w:val="24"/>
          <w:szCs w:val="24"/>
        </w:rPr>
        <w:t xml:space="preserve"> года.  </w:t>
      </w:r>
      <w:r w:rsidR="00726CC9" w:rsidRPr="00E8142F">
        <w:rPr>
          <w:rFonts w:ascii="Times New Roman" w:hAnsi="Times New Roman"/>
          <w:sz w:val="24"/>
          <w:szCs w:val="24"/>
        </w:rPr>
        <w:t>Кроме того приняты во внимание мероприятия предусмотренные Схемой территориального планирования Новгородской области в части защиты территорий от чрезвычайных ситуаций природного и техногенного характера:</w:t>
      </w:r>
    </w:p>
    <w:p w:rsidR="00726CC9" w:rsidRPr="00E8142F" w:rsidRDefault="00726CC9" w:rsidP="00AF5F63">
      <w:pPr>
        <w:ind w:firstLine="709"/>
        <w:jc w:val="both"/>
        <w:rPr>
          <w:rFonts w:ascii="Times New Roman" w:hAnsi="Times New Roman"/>
          <w:sz w:val="24"/>
          <w:szCs w:val="24"/>
        </w:rPr>
      </w:pPr>
      <w:r w:rsidRPr="00E8142F">
        <w:rPr>
          <w:rFonts w:ascii="Times New Roman" w:hAnsi="Times New Roman"/>
          <w:sz w:val="24"/>
          <w:szCs w:val="24"/>
        </w:rPr>
        <w:t xml:space="preserve">-  Проведение мероприятий по защите от паводков, следующих населенных пунктов: </w:t>
      </w:r>
      <w:r w:rsidR="00F67BFE" w:rsidRPr="00E8142F">
        <w:rPr>
          <w:rFonts w:ascii="Times New Roman" w:hAnsi="Times New Roman"/>
          <w:sz w:val="24"/>
          <w:szCs w:val="24"/>
        </w:rPr>
        <w:t>г.</w:t>
      </w:r>
      <w:r w:rsidRPr="00E8142F">
        <w:rPr>
          <w:rFonts w:ascii="Times New Roman" w:hAnsi="Times New Roman"/>
          <w:sz w:val="24"/>
          <w:szCs w:val="24"/>
        </w:rPr>
        <w:t xml:space="preserve"> </w:t>
      </w:r>
      <w:r w:rsidR="00177DD3" w:rsidRPr="00E8142F">
        <w:rPr>
          <w:rFonts w:ascii="Times New Roman" w:hAnsi="Times New Roman"/>
          <w:sz w:val="24"/>
          <w:szCs w:val="24"/>
        </w:rPr>
        <w:t>Окуловка</w:t>
      </w:r>
      <w:r w:rsidRPr="00E8142F">
        <w:rPr>
          <w:rFonts w:ascii="Times New Roman" w:hAnsi="Times New Roman"/>
          <w:sz w:val="24"/>
          <w:szCs w:val="24"/>
        </w:rPr>
        <w:t xml:space="preserve"> (первая очередь); </w:t>
      </w:r>
    </w:p>
    <w:p w:rsidR="00183780" w:rsidRPr="00E8142F" w:rsidRDefault="00726CC9" w:rsidP="00AF5F63">
      <w:pPr>
        <w:ind w:firstLine="709"/>
        <w:jc w:val="both"/>
        <w:rPr>
          <w:rFonts w:ascii="Times New Roman" w:hAnsi="Times New Roman"/>
          <w:sz w:val="24"/>
          <w:szCs w:val="24"/>
        </w:rPr>
      </w:pPr>
      <w:r w:rsidRPr="00E8142F">
        <w:rPr>
          <w:rFonts w:ascii="Times New Roman" w:hAnsi="Times New Roman"/>
          <w:sz w:val="24"/>
          <w:szCs w:val="24"/>
        </w:rPr>
        <w:t xml:space="preserve">- </w:t>
      </w:r>
      <w:r w:rsidR="00183780" w:rsidRPr="00E8142F">
        <w:rPr>
          <w:rFonts w:ascii="Times New Roman" w:hAnsi="Times New Roman"/>
          <w:sz w:val="24"/>
          <w:szCs w:val="24"/>
        </w:rPr>
        <w:t>проведение мероприятий по защите от паводков (вынос жилья с затапливаемой территории, подсыпка дорог до незатопляемых отметок, укрепление мостов, строительство новых) населенных пунктов, мостов и дорог: дороги Окуловка - Угловка (22 - 23 км), Крестцы - Окуловка - Боровичи (35 - 36 км), Окуловка - Топорок (3 - 4 км)</w:t>
      </w:r>
      <w:r w:rsidR="00B525FE" w:rsidRPr="00E8142F">
        <w:rPr>
          <w:rFonts w:ascii="Times New Roman" w:hAnsi="Times New Roman"/>
          <w:sz w:val="24"/>
          <w:szCs w:val="24"/>
        </w:rPr>
        <w:t xml:space="preserve"> (расчетный срок);</w:t>
      </w:r>
    </w:p>
    <w:p w:rsidR="00183780" w:rsidRPr="00E8142F" w:rsidRDefault="00726CC9" w:rsidP="00AF5F63">
      <w:pPr>
        <w:ind w:firstLine="709"/>
        <w:jc w:val="both"/>
        <w:rPr>
          <w:rFonts w:ascii="Times New Roman" w:hAnsi="Times New Roman"/>
          <w:sz w:val="24"/>
          <w:szCs w:val="24"/>
        </w:rPr>
      </w:pPr>
      <w:r w:rsidRPr="00E8142F">
        <w:rPr>
          <w:rFonts w:ascii="Times New Roman" w:hAnsi="Times New Roman"/>
          <w:sz w:val="24"/>
          <w:szCs w:val="24"/>
        </w:rPr>
        <w:t>- проведение капитального ремонта пожарных депо</w:t>
      </w:r>
      <w:r w:rsidR="00183780" w:rsidRPr="00E8142F">
        <w:rPr>
          <w:rFonts w:ascii="Times New Roman" w:hAnsi="Times New Roman"/>
          <w:sz w:val="24"/>
          <w:szCs w:val="24"/>
        </w:rPr>
        <w:t xml:space="preserve"> </w:t>
      </w:r>
      <w:r w:rsidRPr="00E8142F">
        <w:rPr>
          <w:rFonts w:ascii="Times New Roman" w:hAnsi="Times New Roman"/>
          <w:sz w:val="24"/>
          <w:szCs w:val="24"/>
        </w:rPr>
        <w:t xml:space="preserve"> </w:t>
      </w:r>
      <w:r w:rsidR="00183780" w:rsidRPr="00E8142F">
        <w:rPr>
          <w:rFonts w:ascii="Times New Roman" w:hAnsi="Times New Roman"/>
          <w:sz w:val="24"/>
          <w:szCs w:val="24"/>
        </w:rPr>
        <w:t xml:space="preserve">ПЧ-15, ПЧ-16 </w:t>
      </w:r>
      <w:r w:rsidRPr="00E8142F">
        <w:rPr>
          <w:rFonts w:ascii="Times New Roman" w:hAnsi="Times New Roman"/>
          <w:sz w:val="24"/>
          <w:szCs w:val="24"/>
        </w:rPr>
        <w:t xml:space="preserve">в </w:t>
      </w:r>
      <w:r w:rsidR="00F67BFE" w:rsidRPr="00E8142F">
        <w:rPr>
          <w:rFonts w:ascii="Times New Roman" w:hAnsi="Times New Roman"/>
          <w:sz w:val="24"/>
          <w:szCs w:val="24"/>
        </w:rPr>
        <w:t>г.</w:t>
      </w:r>
      <w:r w:rsidRPr="00E8142F">
        <w:rPr>
          <w:rFonts w:ascii="Times New Roman" w:hAnsi="Times New Roman"/>
          <w:sz w:val="24"/>
          <w:szCs w:val="24"/>
        </w:rPr>
        <w:t xml:space="preserve"> </w:t>
      </w:r>
      <w:r w:rsidR="00177DD3" w:rsidRPr="00E8142F">
        <w:rPr>
          <w:rFonts w:ascii="Times New Roman" w:hAnsi="Times New Roman"/>
          <w:sz w:val="24"/>
          <w:szCs w:val="24"/>
        </w:rPr>
        <w:t>Окуловка</w:t>
      </w:r>
      <w:r w:rsidRPr="00E8142F">
        <w:rPr>
          <w:rFonts w:ascii="Times New Roman" w:hAnsi="Times New Roman"/>
          <w:sz w:val="24"/>
          <w:szCs w:val="24"/>
        </w:rPr>
        <w:t xml:space="preserve"> (</w:t>
      </w:r>
      <w:r w:rsidR="00CB1A86" w:rsidRPr="00E8142F">
        <w:rPr>
          <w:rFonts w:ascii="Times New Roman" w:hAnsi="Times New Roman"/>
          <w:sz w:val="24"/>
          <w:szCs w:val="24"/>
        </w:rPr>
        <w:t>первая очередь)</w:t>
      </w:r>
      <w:r w:rsidR="00B525FE" w:rsidRPr="00E8142F">
        <w:rPr>
          <w:rFonts w:ascii="Times New Roman" w:hAnsi="Times New Roman"/>
          <w:sz w:val="24"/>
          <w:szCs w:val="24"/>
        </w:rPr>
        <w:t>;</w:t>
      </w:r>
    </w:p>
    <w:p w:rsidR="00183780" w:rsidRPr="00E8142F" w:rsidRDefault="00183780" w:rsidP="00AF5F63">
      <w:pPr>
        <w:ind w:firstLine="709"/>
        <w:jc w:val="both"/>
        <w:rPr>
          <w:rFonts w:ascii="Times New Roman" w:hAnsi="Times New Roman"/>
          <w:sz w:val="24"/>
          <w:szCs w:val="24"/>
        </w:rPr>
      </w:pPr>
      <w:r w:rsidRPr="00E8142F">
        <w:rPr>
          <w:rFonts w:ascii="Times New Roman" w:hAnsi="Times New Roman"/>
          <w:sz w:val="24"/>
          <w:szCs w:val="24"/>
        </w:rPr>
        <w:t>- проведение комплекса мероприятий по инженерной подготовке территории (организация и очистка поверхностного стока, благоустройство внутригородских водотоков и водоемов, организация пляжей) в населенных пунктах - узлах роста Новгородской области, в том числе, в г.Окуловка</w:t>
      </w:r>
      <w:r w:rsidR="00B525FE" w:rsidRPr="00E8142F">
        <w:rPr>
          <w:rFonts w:ascii="Times New Roman" w:hAnsi="Times New Roman"/>
          <w:sz w:val="24"/>
          <w:szCs w:val="24"/>
        </w:rPr>
        <w:t xml:space="preserve"> (первая очередь)</w:t>
      </w:r>
      <w:r w:rsidRPr="00E8142F">
        <w:rPr>
          <w:rFonts w:ascii="Times New Roman" w:hAnsi="Times New Roman"/>
          <w:sz w:val="24"/>
          <w:szCs w:val="24"/>
        </w:rPr>
        <w:t>;</w:t>
      </w:r>
    </w:p>
    <w:p w:rsidR="00B525FE" w:rsidRPr="00E8142F" w:rsidRDefault="00B525FE" w:rsidP="00B525FE">
      <w:pPr>
        <w:ind w:firstLine="709"/>
        <w:jc w:val="both"/>
        <w:rPr>
          <w:rFonts w:ascii="Times New Roman" w:hAnsi="Times New Roman"/>
          <w:sz w:val="24"/>
          <w:szCs w:val="24"/>
        </w:rPr>
      </w:pPr>
      <w:r w:rsidRPr="00E8142F">
        <w:rPr>
          <w:rFonts w:ascii="Times New Roman" w:hAnsi="Times New Roman"/>
          <w:sz w:val="24"/>
          <w:szCs w:val="24"/>
        </w:rPr>
        <w:t>- оборудование железнодорожных станций Окуловка, Угловка,  принимающих опасные грузы, системой оповещения и системой постановки водяных завес (расчетный срок).</w:t>
      </w:r>
    </w:p>
    <w:p w:rsidR="00183780" w:rsidRPr="00E8142F" w:rsidRDefault="00183780" w:rsidP="00AF5F63">
      <w:pPr>
        <w:ind w:firstLine="709"/>
        <w:jc w:val="both"/>
        <w:rPr>
          <w:rFonts w:ascii="Times New Roman" w:hAnsi="Times New Roman"/>
          <w:sz w:val="24"/>
          <w:szCs w:val="24"/>
        </w:rPr>
      </w:pPr>
    </w:p>
    <w:p w:rsidR="00AF5F63" w:rsidRPr="00E8142F" w:rsidRDefault="00B525FE" w:rsidP="00AF5F63">
      <w:pPr>
        <w:pStyle w:val="1"/>
        <w:spacing w:before="120"/>
        <w:ind w:firstLine="340"/>
        <w:jc w:val="center"/>
        <w:rPr>
          <w:rFonts w:ascii="Times New Roman" w:hAnsi="Times New Roman" w:cs="Times New Roman"/>
          <w:color w:val="auto"/>
          <w:sz w:val="28"/>
          <w:szCs w:val="28"/>
        </w:rPr>
      </w:pPr>
      <w:bookmarkStart w:id="166" w:name="_Toc343505778"/>
      <w:bookmarkStart w:id="167" w:name="_Toc374957251"/>
      <w:bookmarkStart w:id="168" w:name="_Toc498421530"/>
      <w:r w:rsidRPr="00E8142F">
        <w:rPr>
          <w:rFonts w:ascii="Times New Roman" w:hAnsi="Times New Roman" w:cs="Times New Roman"/>
          <w:color w:val="auto"/>
          <w:sz w:val="28"/>
          <w:szCs w:val="28"/>
        </w:rPr>
        <w:t>10</w:t>
      </w:r>
      <w:r w:rsidR="00AF5F63" w:rsidRPr="00E8142F">
        <w:rPr>
          <w:rFonts w:ascii="Times New Roman" w:hAnsi="Times New Roman" w:cs="Times New Roman"/>
          <w:color w:val="auto"/>
          <w:sz w:val="28"/>
          <w:szCs w:val="28"/>
        </w:rPr>
        <w:t>. Заключение</w:t>
      </w:r>
      <w:bookmarkEnd w:id="166"/>
      <w:bookmarkEnd w:id="167"/>
      <w:bookmarkEnd w:id="168"/>
    </w:p>
    <w:p w:rsidR="00AF5F63" w:rsidRPr="00E8142F" w:rsidRDefault="00AF5F63" w:rsidP="00AF5F63">
      <w:pPr>
        <w:ind w:firstLine="709"/>
        <w:jc w:val="both"/>
        <w:rPr>
          <w:rFonts w:ascii="Times New Roman" w:hAnsi="Times New Roman"/>
          <w:sz w:val="24"/>
          <w:szCs w:val="24"/>
        </w:rPr>
      </w:pPr>
      <w:r w:rsidRPr="00E8142F">
        <w:rPr>
          <w:rFonts w:ascii="Times New Roman" w:hAnsi="Times New Roman"/>
          <w:sz w:val="24"/>
          <w:szCs w:val="24"/>
        </w:rPr>
        <w:t xml:space="preserve">Настоящие изменения  генерального плана </w:t>
      </w:r>
      <w:r w:rsidR="001A2F2A" w:rsidRPr="00E8142F">
        <w:rPr>
          <w:rFonts w:ascii="Times New Roman" w:hAnsi="Times New Roman"/>
          <w:sz w:val="24"/>
          <w:szCs w:val="24"/>
        </w:rPr>
        <w:t>Окуловского</w:t>
      </w:r>
      <w:r w:rsidRPr="00E8142F">
        <w:rPr>
          <w:rFonts w:ascii="Times New Roman" w:hAnsi="Times New Roman"/>
          <w:sz w:val="24"/>
          <w:szCs w:val="24"/>
        </w:rPr>
        <w:t xml:space="preserve"> городского  поселения развивают и конкретизируют в современных экономических и правовых условиях градостроительную концепцию развития муниципального образования. Проектом изменений генерального плана предусматривается дальнейшее развитие </w:t>
      </w:r>
      <w:r w:rsidR="001A2F2A" w:rsidRPr="00E8142F">
        <w:rPr>
          <w:rFonts w:ascii="Times New Roman" w:hAnsi="Times New Roman"/>
          <w:sz w:val="24"/>
          <w:szCs w:val="24"/>
        </w:rPr>
        <w:t>Окуловского</w:t>
      </w:r>
      <w:r w:rsidRPr="00E8142F">
        <w:rPr>
          <w:rFonts w:ascii="Times New Roman" w:hAnsi="Times New Roman"/>
          <w:sz w:val="24"/>
          <w:szCs w:val="24"/>
        </w:rPr>
        <w:t xml:space="preserve"> городского  поселения</w:t>
      </w:r>
      <w:r w:rsidR="00687DBE" w:rsidRPr="00E8142F">
        <w:rPr>
          <w:rFonts w:ascii="Times New Roman" w:hAnsi="Times New Roman"/>
          <w:sz w:val="24"/>
          <w:szCs w:val="24"/>
        </w:rPr>
        <w:t xml:space="preserve"> с учетом изменения (увеличения площади поселения в 2013 году)</w:t>
      </w:r>
      <w:r w:rsidRPr="00E8142F">
        <w:rPr>
          <w:rFonts w:ascii="Times New Roman" w:hAnsi="Times New Roman"/>
          <w:sz w:val="24"/>
          <w:szCs w:val="24"/>
        </w:rPr>
        <w:t xml:space="preserve">. Изменения затрагивают в основном </w:t>
      </w:r>
      <w:r w:rsidR="00F67BFE" w:rsidRPr="00E8142F">
        <w:rPr>
          <w:rFonts w:ascii="Times New Roman" w:hAnsi="Times New Roman"/>
          <w:sz w:val="24"/>
          <w:szCs w:val="24"/>
        </w:rPr>
        <w:t>г.</w:t>
      </w:r>
      <w:r w:rsidR="00914FBF" w:rsidRPr="00E8142F">
        <w:rPr>
          <w:rFonts w:ascii="Times New Roman" w:hAnsi="Times New Roman"/>
          <w:sz w:val="24"/>
          <w:szCs w:val="24"/>
        </w:rPr>
        <w:t xml:space="preserve"> </w:t>
      </w:r>
      <w:r w:rsidR="00177DD3" w:rsidRPr="00E8142F">
        <w:rPr>
          <w:rFonts w:ascii="Times New Roman" w:hAnsi="Times New Roman"/>
          <w:sz w:val="24"/>
          <w:szCs w:val="24"/>
        </w:rPr>
        <w:t>Окуловка</w:t>
      </w:r>
      <w:r w:rsidR="00B525FE" w:rsidRPr="00E8142F">
        <w:rPr>
          <w:rFonts w:ascii="Times New Roman" w:hAnsi="Times New Roman"/>
          <w:sz w:val="24"/>
          <w:szCs w:val="24"/>
        </w:rPr>
        <w:t xml:space="preserve"> </w:t>
      </w:r>
      <w:r w:rsidR="00914FBF" w:rsidRPr="00E8142F">
        <w:rPr>
          <w:rFonts w:ascii="Times New Roman" w:hAnsi="Times New Roman"/>
          <w:sz w:val="24"/>
          <w:szCs w:val="24"/>
        </w:rPr>
        <w:t xml:space="preserve"> </w:t>
      </w:r>
      <w:r w:rsidRPr="00E8142F">
        <w:rPr>
          <w:rFonts w:ascii="Times New Roman" w:hAnsi="Times New Roman"/>
          <w:sz w:val="24"/>
          <w:szCs w:val="24"/>
        </w:rPr>
        <w:t xml:space="preserve"> и </w:t>
      </w:r>
      <w:r w:rsidR="00687DBE" w:rsidRPr="00E8142F">
        <w:rPr>
          <w:rFonts w:ascii="Times New Roman" w:hAnsi="Times New Roman"/>
          <w:sz w:val="24"/>
          <w:szCs w:val="24"/>
        </w:rPr>
        <w:t xml:space="preserve">в меньшей степени </w:t>
      </w:r>
      <w:r w:rsidRPr="00E8142F">
        <w:rPr>
          <w:rFonts w:ascii="Times New Roman" w:hAnsi="Times New Roman"/>
          <w:sz w:val="24"/>
          <w:szCs w:val="24"/>
        </w:rPr>
        <w:t>д.</w:t>
      </w:r>
      <w:r w:rsidR="00B525FE" w:rsidRPr="00E8142F">
        <w:rPr>
          <w:rFonts w:ascii="Times New Roman" w:hAnsi="Times New Roman"/>
          <w:sz w:val="24"/>
          <w:szCs w:val="24"/>
        </w:rPr>
        <w:t>Шуркино</w:t>
      </w:r>
      <w:r w:rsidR="00687DBE" w:rsidRPr="00E8142F">
        <w:rPr>
          <w:rFonts w:ascii="Times New Roman" w:hAnsi="Times New Roman"/>
          <w:sz w:val="24"/>
          <w:szCs w:val="24"/>
        </w:rPr>
        <w:t>,</w:t>
      </w:r>
      <w:r w:rsidRPr="00E8142F">
        <w:rPr>
          <w:rFonts w:ascii="Times New Roman" w:hAnsi="Times New Roman"/>
          <w:sz w:val="24"/>
          <w:szCs w:val="24"/>
        </w:rPr>
        <w:t xml:space="preserve"> для которых предусмотрено изменение функ</w:t>
      </w:r>
      <w:r w:rsidR="00914FBF" w:rsidRPr="00E8142F">
        <w:rPr>
          <w:rFonts w:ascii="Times New Roman" w:hAnsi="Times New Roman"/>
          <w:sz w:val="24"/>
          <w:szCs w:val="24"/>
        </w:rPr>
        <w:t>ц</w:t>
      </w:r>
      <w:r w:rsidRPr="00E8142F">
        <w:rPr>
          <w:rFonts w:ascii="Times New Roman" w:hAnsi="Times New Roman"/>
          <w:sz w:val="24"/>
          <w:szCs w:val="24"/>
        </w:rPr>
        <w:t>ионального зонирования территории</w:t>
      </w:r>
      <w:r w:rsidR="00914FBF" w:rsidRPr="00E8142F">
        <w:rPr>
          <w:rFonts w:ascii="Times New Roman" w:hAnsi="Times New Roman"/>
          <w:sz w:val="24"/>
          <w:szCs w:val="24"/>
        </w:rPr>
        <w:t>, развитие жилых зон и связанные  с этим изменения инженерной инфраструктуры</w:t>
      </w:r>
      <w:r w:rsidRPr="00E8142F">
        <w:rPr>
          <w:rFonts w:ascii="Times New Roman" w:hAnsi="Times New Roman"/>
          <w:sz w:val="24"/>
          <w:szCs w:val="24"/>
        </w:rPr>
        <w:t>. С учетом пополнени</w:t>
      </w:r>
      <w:r w:rsidR="00914FBF" w:rsidRPr="00E8142F">
        <w:rPr>
          <w:rFonts w:ascii="Times New Roman" w:hAnsi="Times New Roman"/>
          <w:sz w:val="24"/>
          <w:szCs w:val="24"/>
        </w:rPr>
        <w:t>я</w:t>
      </w:r>
      <w:r w:rsidRPr="00E8142F">
        <w:rPr>
          <w:rFonts w:ascii="Times New Roman" w:hAnsi="Times New Roman"/>
          <w:sz w:val="24"/>
          <w:szCs w:val="24"/>
        </w:rPr>
        <w:t xml:space="preserve">  данных кадастрового учета земель </w:t>
      </w:r>
      <w:r w:rsidR="001A2F2A" w:rsidRPr="00E8142F">
        <w:rPr>
          <w:rFonts w:ascii="Times New Roman" w:hAnsi="Times New Roman"/>
          <w:sz w:val="24"/>
          <w:szCs w:val="24"/>
        </w:rPr>
        <w:t>Окуловского</w:t>
      </w:r>
      <w:r w:rsidR="005049C0" w:rsidRPr="00E8142F">
        <w:rPr>
          <w:rFonts w:ascii="Times New Roman" w:hAnsi="Times New Roman"/>
          <w:sz w:val="24"/>
          <w:szCs w:val="24"/>
        </w:rPr>
        <w:t xml:space="preserve"> городского  </w:t>
      </w:r>
      <w:r w:rsidRPr="00E8142F">
        <w:rPr>
          <w:rFonts w:ascii="Times New Roman" w:hAnsi="Times New Roman"/>
          <w:sz w:val="24"/>
          <w:szCs w:val="24"/>
        </w:rPr>
        <w:t xml:space="preserve">поселения проведено уточнение распределения земель поселения по категориям. </w:t>
      </w:r>
      <w:r w:rsidR="005049C0" w:rsidRPr="00E8142F">
        <w:rPr>
          <w:rFonts w:ascii="Times New Roman" w:hAnsi="Times New Roman"/>
          <w:sz w:val="24"/>
          <w:szCs w:val="24"/>
        </w:rPr>
        <w:t xml:space="preserve">В настоящих изменениях учтены данные по увеличению нормативов жилищной обеспеченности населения, что привело к необходимости уточнения параметров жилищного строительства по населенным пунктам поселения. Изменениями учтены предложения принятых за последние годы Схемами терпланирования Новгородской области и </w:t>
      </w:r>
      <w:r w:rsidR="001A2F2A" w:rsidRPr="00E8142F">
        <w:rPr>
          <w:rFonts w:ascii="Times New Roman" w:hAnsi="Times New Roman"/>
          <w:sz w:val="24"/>
          <w:szCs w:val="24"/>
        </w:rPr>
        <w:t>Окуловского</w:t>
      </w:r>
      <w:r w:rsidR="005049C0" w:rsidRPr="00E8142F">
        <w:rPr>
          <w:rFonts w:ascii="Times New Roman" w:hAnsi="Times New Roman"/>
          <w:sz w:val="24"/>
          <w:szCs w:val="24"/>
        </w:rPr>
        <w:t xml:space="preserve"> района, а также программ различного уровня (от федеральных</w:t>
      </w:r>
      <w:r w:rsidR="00726CC9" w:rsidRPr="00E8142F">
        <w:rPr>
          <w:rFonts w:ascii="Times New Roman" w:hAnsi="Times New Roman"/>
          <w:sz w:val="24"/>
          <w:szCs w:val="24"/>
        </w:rPr>
        <w:t xml:space="preserve"> до муниципальных) относящихся к развитию </w:t>
      </w:r>
      <w:r w:rsidR="001A2F2A" w:rsidRPr="00E8142F">
        <w:rPr>
          <w:rFonts w:ascii="Times New Roman" w:hAnsi="Times New Roman"/>
          <w:sz w:val="24"/>
          <w:szCs w:val="24"/>
        </w:rPr>
        <w:t>Окуловского</w:t>
      </w:r>
      <w:r w:rsidR="00726CC9" w:rsidRPr="00E8142F">
        <w:rPr>
          <w:rFonts w:ascii="Times New Roman" w:hAnsi="Times New Roman"/>
          <w:sz w:val="24"/>
          <w:szCs w:val="24"/>
        </w:rPr>
        <w:t xml:space="preserve"> городского поселения. </w:t>
      </w:r>
      <w:r w:rsidRPr="00E8142F">
        <w:rPr>
          <w:rFonts w:ascii="Times New Roman" w:hAnsi="Times New Roman"/>
          <w:sz w:val="24"/>
          <w:szCs w:val="24"/>
        </w:rPr>
        <w:t xml:space="preserve"> Решения </w:t>
      </w:r>
      <w:r w:rsidR="00726CC9" w:rsidRPr="00E8142F">
        <w:rPr>
          <w:rFonts w:ascii="Times New Roman" w:hAnsi="Times New Roman"/>
          <w:sz w:val="24"/>
          <w:szCs w:val="24"/>
        </w:rPr>
        <w:t xml:space="preserve">измененного </w:t>
      </w:r>
      <w:r w:rsidRPr="00E8142F">
        <w:rPr>
          <w:rFonts w:ascii="Times New Roman" w:hAnsi="Times New Roman"/>
          <w:sz w:val="24"/>
          <w:szCs w:val="24"/>
        </w:rPr>
        <w:t>генерального плана направлены на обеспечение безопасного устойчивого развития территории муниципального образования, на повышение качества жизни населения посредством реализации предусмотренных мероприятий по развитию социальной, транспортной, коммунальной инфраструктур, улучшения экологической ситуации.</w:t>
      </w:r>
    </w:p>
    <w:p w:rsidR="00AF5F63" w:rsidRDefault="00AF5F63" w:rsidP="00AF5F63">
      <w:pPr>
        <w:ind w:firstLine="709"/>
        <w:jc w:val="both"/>
        <w:rPr>
          <w:rFonts w:ascii="Times New Roman" w:hAnsi="Times New Roman"/>
          <w:sz w:val="24"/>
          <w:szCs w:val="24"/>
        </w:rPr>
      </w:pPr>
      <w:r w:rsidRPr="00E8142F">
        <w:rPr>
          <w:rFonts w:ascii="Times New Roman" w:hAnsi="Times New Roman"/>
          <w:sz w:val="24"/>
          <w:szCs w:val="24"/>
        </w:rPr>
        <w:t xml:space="preserve">Генеральный план после его принятия станет основным документом, регулирующим целевое использования земель </w:t>
      </w:r>
      <w:r w:rsidR="001A2F2A" w:rsidRPr="00E8142F">
        <w:rPr>
          <w:rFonts w:ascii="Times New Roman" w:hAnsi="Times New Roman"/>
          <w:sz w:val="24"/>
          <w:szCs w:val="24"/>
        </w:rPr>
        <w:t>Окуловского</w:t>
      </w:r>
      <w:r w:rsidR="00726CC9" w:rsidRPr="00E8142F">
        <w:rPr>
          <w:rFonts w:ascii="Times New Roman" w:hAnsi="Times New Roman"/>
          <w:sz w:val="24"/>
          <w:szCs w:val="24"/>
        </w:rPr>
        <w:t xml:space="preserve"> городского </w:t>
      </w:r>
      <w:r w:rsidRPr="00E8142F">
        <w:rPr>
          <w:rFonts w:ascii="Times New Roman" w:hAnsi="Times New Roman"/>
          <w:sz w:val="24"/>
          <w:szCs w:val="24"/>
        </w:rPr>
        <w:t>поселения в интересах населения, государственных и общественных потребностей и основой для дальнейших работ по планировке территорий, разработке схем развития систем инженерного обеспечения, транспортной и социальной инфраструктур.</w:t>
      </w:r>
    </w:p>
    <w:p w:rsidR="00E8142F" w:rsidRPr="00AF5F63" w:rsidRDefault="00E8142F" w:rsidP="00AF5F63">
      <w:pPr>
        <w:ind w:firstLine="709"/>
        <w:jc w:val="both"/>
        <w:rPr>
          <w:rFonts w:ascii="Times New Roman" w:hAnsi="Times New Roman"/>
          <w:sz w:val="24"/>
          <w:szCs w:val="24"/>
        </w:rPr>
      </w:pPr>
    </w:p>
    <w:p w:rsidR="003014F2" w:rsidRDefault="003014F2" w:rsidP="003014F2">
      <w:pPr>
        <w:ind w:firstLine="709"/>
        <w:jc w:val="right"/>
        <w:rPr>
          <w:color w:val="auto"/>
          <w:szCs w:val="24"/>
        </w:rPr>
      </w:pPr>
    </w:p>
    <w:p w:rsidR="004E525B" w:rsidRDefault="00B525FE" w:rsidP="004E525B">
      <w:pPr>
        <w:pStyle w:val="1"/>
        <w:spacing w:before="0" w:after="0"/>
        <w:jc w:val="center"/>
        <w:rPr>
          <w:rFonts w:ascii="Times New Roman" w:hAnsi="Times New Roman" w:cs="Times New Roman"/>
          <w:color w:val="auto"/>
          <w:sz w:val="28"/>
          <w:szCs w:val="28"/>
        </w:rPr>
      </w:pPr>
      <w:bookmarkStart w:id="169" w:name="_Toc248225769"/>
      <w:bookmarkStart w:id="170" w:name="_Toc253140359"/>
      <w:bookmarkStart w:id="171" w:name="_Toc253696746"/>
      <w:bookmarkStart w:id="172" w:name="_Toc256370542"/>
      <w:bookmarkStart w:id="173" w:name="_Toc498421531"/>
      <w:bookmarkEnd w:id="105"/>
      <w:bookmarkEnd w:id="106"/>
      <w:bookmarkEnd w:id="107"/>
      <w:bookmarkEnd w:id="108"/>
      <w:bookmarkEnd w:id="109"/>
      <w:bookmarkEnd w:id="110"/>
      <w:bookmarkEnd w:id="111"/>
      <w:r>
        <w:rPr>
          <w:rFonts w:ascii="Times New Roman" w:hAnsi="Times New Roman" w:cs="Times New Roman"/>
          <w:color w:val="auto"/>
          <w:sz w:val="28"/>
          <w:szCs w:val="28"/>
        </w:rPr>
        <w:t>11</w:t>
      </w:r>
      <w:r w:rsidR="004E525B" w:rsidRPr="004630D5">
        <w:rPr>
          <w:rFonts w:ascii="Times New Roman" w:hAnsi="Times New Roman" w:cs="Times New Roman"/>
          <w:color w:val="auto"/>
          <w:sz w:val="28"/>
          <w:szCs w:val="28"/>
        </w:rPr>
        <w:t xml:space="preserve">. Основные технико-экономические показатели Генерального плана </w:t>
      </w:r>
      <w:bookmarkEnd w:id="169"/>
      <w:r w:rsidR="001A2F2A">
        <w:rPr>
          <w:rFonts w:ascii="Times New Roman" w:hAnsi="Times New Roman" w:cs="Times New Roman"/>
          <w:color w:val="auto"/>
          <w:sz w:val="28"/>
          <w:szCs w:val="28"/>
        </w:rPr>
        <w:t>Окуловского</w:t>
      </w:r>
      <w:r w:rsidR="00AC57C9" w:rsidRPr="004630D5">
        <w:rPr>
          <w:rFonts w:ascii="Times New Roman" w:hAnsi="Times New Roman" w:cs="Times New Roman"/>
          <w:color w:val="auto"/>
          <w:sz w:val="28"/>
          <w:szCs w:val="28"/>
        </w:rPr>
        <w:t xml:space="preserve"> городского</w:t>
      </w:r>
      <w:r w:rsidR="004E525B" w:rsidRPr="004630D5">
        <w:rPr>
          <w:rFonts w:ascii="Times New Roman" w:hAnsi="Times New Roman" w:cs="Times New Roman"/>
          <w:color w:val="auto"/>
          <w:sz w:val="28"/>
          <w:szCs w:val="28"/>
        </w:rPr>
        <w:t xml:space="preserve"> поселения</w:t>
      </w:r>
      <w:bookmarkEnd w:id="170"/>
      <w:bookmarkEnd w:id="171"/>
      <w:bookmarkEnd w:id="172"/>
      <w:bookmarkEnd w:id="173"/>
    </w:p>
    <w:p w:rsidR="00E8142F" w:rsidRPr="00E8142F" w:rsidRDefault="00E8142F" w:rsidP="00E8142F"/>
    <w:tbl>
      <w:tblPr>
        <w:tblW w:w="4876" w:type="pct"/>
        <w:jc w:val="center"/>
        <w:tblInd w:w="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
        <w:gridCol w:w="851"/>
        <w:gridCol w:w="6"/>
        <w:gridCol w:w="4376"/>
        <w:gridCol w:w="16"/>
        <w:gridCol w:w="1797"/>
        <w:gridCol w:w="16"/>
        <w:gridCol w:w="1443"/>
        <w:gridCol w:w="14"/>
        <w:gridCol w:w="1403"/>
        <w:gridCol w:w="32"/>
      </w:tblGrid>
      <w:tr w:rsidR="004E525B" w:rsidRPr="00E8142F" w:rsidTr="003908B8">
        <w:trPr>
          <w:gridAfter w:val="1"/>
          <w:wAfter w:w="32" w:type="dxa"/>
          <w:trHeight w:val="20"/>
          <w:tblHeader/>
          <w:jc w:val="center"/>
        </w:trPr>
        <w:tc>
          <w:tcPr>
            <w:tcW w:w="864" w:type="dxa"/>
            <w:gridSpan w:val="3"/>
            <w:vAlign w:val="center"/>
          </w:tcPr>
          <w:p w:rsidR="005E0323" w:rsidRPr="00E8142F" w:rsidRDefault="004E525B" w:rsidP="004E525B">
            <w:pPr>
              <w:pStyle w:val="afa"/>
              <w:jc w:val="center"/>
              <w:rPr>
                <w:rFonts w:ascii="Times New Roman" w:hAnsi="Times New Roman" w:cs="Times New Roman"/>
                <w:b/>
              </w:rPr>
            </w:pPr>
            <w:r w:rsidRPr="00E8142F">
              <w:rPr>
                <w:rFonts w:ascii="Times New Roman" w:hAnsi="Times New Roman" w:cs="Times New Roman"/>
                <w:b/>
              </w:rPr>
              <w:t>№</w:t>
            </w:r>
          </w:p>
          <w:p w:rsidR="004E525B" w:rsidRPr="00E8142F" w:rsidRDefault="004E525B" w:rsidP="004E525B">
            <w:pPr>
              <w:pStyle w:val="afa"/>
              <w:jc w:val="center"/>
              <w:rPr>
                <w:rFonts w:ascii="Times New Roman" w:hAnsi="Times New Roman" w:cs="Times New Roman"/>
                <w:b/>
              </w:rPr>
            </w:pPr>
            <w:r w:rsidRPr="00E8142F">
              <w:rPr>
                <w:rFonts w:ascii="Times New Roman" w:hAnsi="Times New Roman" w:cs="Times New Roman"/>
                <w:b/>
              </w:rPr>
              <w:t xml:space="preserve"> п/п</w:t>
            </w:r>
          </w:p>
        </w:tc>
        <w:tc>
          <w:tcPr>
            <w:tcW w:w="4376" w:type="dxa"/>
            <w:vAlign w:val="center"/>
          </w:tcPr>
          <w:p w:rsidR="004E525B" w:rsidRPr="00E8142F" w:rsidRDefault="004E525B" w:rsidP="004E525B">
            <w:pPr>
              <w:pStyle w:val="afa"/>
              <w:jc w:val="center"/>
              <w:rPr>
                <w:rFonts w:ascii="Times New Roman" w:hAnsi="Times New Roman" w:cs="Times New Roman"/>
                <w:b/>
              </w:rPr>
            </w:pPr>
            <w:r w:rsidRPr="00E8142F">
              <w:rPr>
                <w:rFonts w:ascii="Times New Roman" w:hAnsi="Times New Roman" w:cs="Times New Roman"/>
                <w:b/>
              </w:rPr>
              <w:t>Показатели</w:t>
            </w:r>
          </w:p>
        </w:tc>
        <w:tc>
          <w:tcPr>
            <w:tcW w:w="1813" w:type="dxa"/>
            <w:gridSpan w:val="2"/>
            <w:vAlign w:val="center"/>
          </w:tcPr>
          <w:p w:rsidR="004E525B" w:rsidRPr="00E8142F" w:rsidRDefault="004E525B" w:rsidP="004E525B">
            <w:pPr>
              <w:pStyle w:val="afa"/>
              <w:jc w:val="center"/>
              <w:rPr>
                <w:rFonts w:ascii="Times New Roman" w:hAnsi="Times New Roman" w:cs="Times New Roman"/>
                <w:b/>
              </w:rPr>
            </w:pPr>
            <w:r w:rsidRPr="00E8142F">
              <w:rPr>
                <w:rFonts w:ascii="Times New Roman" w:hAnsi="Times New Roman" w:cs="Times New Roman"/>
                <w:b/>
              </w:rPr>
              <w:t>Единица измерения</w:t>
            </w:r>
          </w:p>
        </w:tc>
        <w:tc>
          <w:tcPr>
            <w:tcW w:w="1473" w:type="dxa"/>
            <w:gridSpan w:val="3"/>
            <w:vAlign w:val="center"/>
          </w:tcPr>
          <w:p w:rsidR="004E525B" w:rsidRPr="00E8142F" w:rsidRDefault="004E525B" w:rsidP="001B0D5A">
            <w:pPr>
              <w:pStyle w:val="afa"/>
              <w:jc w:val="center"/>
              <w:rPr>
                <w:rFonts w:ascii="Times New Roman" w:hAnsi="Times New Roman" w:cs="Times New Roman"/>
                <w:b/>
              </w:rPr>
            </w:pPr>
            <w:r w:rsidRPr="00E8142F">
              <w:rPr>
                <w:rFonts w:ascii="Times New Roman" w:hAnsi="Times New Roman" w:cs="Times New Roman"/>
                <w:b/>
              </w:rPr>
              <w:t xml:space="preserve">Современное состояние </w:t>
            </w:r>
          </w:p>
        </w:tc>
        <w:tc>
          <w:tcPr>
            <w:tcW w:w="1403" w:type="dxa"/>
            <w:vAlign w:val="center"/>
          </w:tcPr>
          <w:p w:rsidR="004E525B" w:rsidRPr="00E8142F" w:rsidRDefault="004E525B" w:rsidP="004E525B">
            <w:pPr>
              <w:pStyle w:val="afa"/>
              <w:jc w:val="center"/>
              <w:rPr>
                <w:rFonts w:ascii="Times New Roman" w:hAnsi="Times New Roman" w:cs="Times New Roman"/>
                <w:b/>
              </w:rPr>
            </w:pPr>
            <w:r w:rsidRPr="00E8142F">
              <w:rPr>
                <w:rFonts w:ascii="Times New Roman" w:hAnsi="Times New Roman" w:cs="Times New Roman"/>
                <w:b/>
              </w:rPr>
              <w:t>Расчетный срок</w:t>
            </w:r>
          </w:p>
        </w:tc>
      </w:tr>
      <w:tr w:rsidR="004E525B" w:rsidRPr="00E8142F" w:rsidTr="001A4719">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1</w:t>
            </w:r>
          </w:p>
        </w:tc>
        <w:tc>
          <w:tcPr>
            <w:tcW w:w="9065" w:type="dxa"/>
            <w:gridSpan w:val="7"/>
          </w:tcPr>
          <w:p w:rsidR="004E525B" w:rsidRPr="00E8142F" w:rsidRDefault="004E525B" w:rsidP="004E525B">
            <w:pPr>
              <w:pStyle w:val="afa"/>
              <w:rPr>
                <w:rFonts w:ascii="Times New Roman" w:hAnsi="Times New Roman" w:cs="Times New Roman"/>
                <w:i/>
              </w:rPr>
            </w:pPr>
            <w:r w:rsidRPr="00E8142F">
              <w:rPr>
                <w:rFonts w:ascii="Times New Roman" w:hAnsi="Times New Roman" w:cs="Times New Roman"/>
                <w:i/>
              </w:rPr>
              <w:t>Территория</w:t>
            </w:r>
          </w:p>
        </w:tc>
      </w:tr>
      <w:tr w:rsidR="004E525B" w:rsidRPr="00E8142F" w:rsidTr="003908B8">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1.1</w:t>
            </w:r>
          </w:p>
        </w:tc>
        <w:tc>
          <w:tcPr>
            <w:tcW w:w="4376" w:type="dxa"/>
          </w:tcPr>
          <w:p w:rsidR="004E525B" w:rsidRPr="00E8142F" w:rsidRDefault="004E525B" w:rsidP="00B45A86">
            <w:pPr>
              <w:pStyle w:val="afa"/>
              <w:jc w:val="both"/>
              <w:rPr>
                <w:rFonts w:ascii="Times New Roman" w:hAnsi="Times New Roman" w:cs="Times New Roman"/>
              </w:rPr>
            </w:pPr>
            <w:r w:rsidRPr="00E8142F">
              <w:rPr>
                <w:rFonts w:ascii="Times New Roman" w:hAnsi="Times New Roman" w:cs="Times New Roman"/>
              </w:rPr>
              <w:t xml:space="preserve">Общая площадь земель </w:t>
            </w:r>
            <w:r w:rsidR="00B45A86" w:rsidRPr="00E8142F">
              <w:rPr>
                <w:rFonts w:ascii="Times New Roman" w:hAnsi="Times New Roman" w:cs="Times New Roman"/>
              </w:rPr>
              <w:t>городского</w:t>
            </w:r>
            <w:r w:rsidRPr="00E8142F">
              <w:rPr>
                <w:rFonts w:ascii="Times New Roman" w:hAnsi="Times New Roman" w:cs="Times New Roman"/>
              </w:rPr>
              <w:t xml:space="preserve"> поселения в установленных границах</w:t>
            </w:r>
          </w:p>
        </w:tc>
        <w:tc>
          <w:tcPr>
            <w:tcW w:w="1813" w:type="dxa"/>
            <w:gridSpan w:val="2"/>
            <w:vAlign w:val="center"/>
          </w:tcPr>
          <w:p w:rsidR="004E525B" w:rsidRPr="00E8142F" w:rsidRDefault="004E525B" w:rsidP="00B45A86">
            <w:pPr>
              <w:pStyle w:val="afa"/>
              <w:jc w:val="center"/>
              <w:rPr>
                <w:rFonts w:ascii="Times New Roman" w:hAnsi="Times New Roman" w:cs="Times New Roman"/>
              </w:rPr>
            </w:pPr>
            <w:r w:rsidRPr="00E8142F">
              <w:rPr>
                <w:rFonts w:ascii="Times New Roman" w:hAnsi="Times New Roman" w:cs="Times New Roman"/>
              </w:rPr>
              <w:t>га</w:t>
            </w:r>
          </w:p>
        </w:tc>
        <w:tc>
          <w:tcPr>
            <w:tcW w:w="1473" w:type="dxa"/>
            <w:gridSpan w:val="3"/>
            <w:vAlign w:val="center"/>
          </w:tcPr>
          <w:p w:rsidR="004E525B" w:rsidRPr="00E8142F" w:rsidRDefault="001B0D5A" w:rsidP="004E525B">
            <w:pPr>
              <w:pStyle w:val="afa"/>
              <w:jc w:val="center"/>
              <w:rPr>
                <w:rFonts w:ascii="Times New Roman" w:hAnsi="Times New Roman" w:cs="Times New Roman"/>
              </w:rPr>
            </w:pPr>
            <w:r w:rsidRPr="00E8142F">
              <w:rPr>
                <w:rFonts w:ascii="Times New Roman" w:hAnsi="Times New Roman" w:cs="Times New Roman"/>
              </w:rPr>
              <w:t>3941,0</w:t>
            </w:r>
          </w:p>
        </w:tc>
        <w:tc>
          <w:tcPr>
            <w:tcW w:w="1403" w:type="dxa"/>
            <w:vAlign w:val="center"/>
          </w:tcPr>
          <w:p w:rsidR="004E525B" w:rsidRPr="00E8142F" w:rsidRDefault="001B0D5A" w:rsidP="004E525B">
            <w:pPr>
              <w:jc w:val="center"/>
              <w:rPr>
                <w:rFonts w:ascii="Times New Roman" w:hAnsi="Times New Roman"/>
                <w:color w:val="auto"/>
                <w:sz w:val="20"/>
                <w:szCs w:val="20"/>
              </w:rPr>
            </w:pPr>
            <w:r w:rsidRPr="00E8142F">
              <w:rPr>
                <w:rFonts w:ascii="Times New Roman" w:hAnsi="Times New Roman"/>
                <w:color w:val="auto"/>
                <w:sz w:val="20"/>
                <w:szCs w:val="20"/>
              </w:rPr>
              <w:t>3941,0</w:t>
            </w:r>
          </w:p>
        </w:tc>
      </w:tr>
      <w:tr w:rsidR="004E525B" w:rsidRPr="00E8142F" w:rsidTr="003908B8">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p>
        </w:tc>
        <w:tc>
          <w:tcPr>
            <w:tcW w:w="4376" w:type="dxa"/>
          </w:tcPr>
          <w:p w:rsidR="004E525B" w:rsidRPr="00E8142F" w:rsidRDefault="004E525B" w:rsidP="004E525B">
            <w:pPr>
              <w:pStyle w:val="afa"/>
              <w:jc w:val="both"/>
              <w:rPr>
                <w:rFonts w:ascii="Times New Roman" w:hAnsi="Times New Roman" w:cs="Times New Roman"/>
              </w:rPr>
            </w:pPr>
            <w:r w:rsidRPr="00E8142F">
              <w:rPr>
                <w:rFonts w:ascii="Times New Roman" w:hAnsi="Times New Roman" w:cs="Times New Roman"/>
              </w:rPr>
              <w:t>в том числе территории:</w:t>
            </w:r>
          </w:p>
        </w:tc>
        <w:tc>
          <w:tcPr>
            <w:tcW w:w="1813" w:type="dxa"/>
            <w:gridSpan w:val="2"/>
          </w:tcPr>
          <w:p w:rsidR="004E525B" w:rsidRPr="00E8142F" w:rsidRDefault="004E525B" w:rsidP="004E525B">
            <w:pPr>
              <w:pStyle w:val="afa"/>
              <w:jc w:val="center"/>
              <w:rPr>
                <w:rFonts w:ascii="Times New Roman" w:hAnsi="Times New Roman" w:cs="Times New Roman"/>
              </w:rPr>
            </w:pPr>
          </w:p>
        </w:tc>
        <w:tc>
          <w:tcPr>
            <w:tcW w:w="1473" w:type="dxa"/>
            <w:gridSpan w:val="3"/>
          </w:tcPr>
          <w:p w:rsidR="004E525B" w:rsidRPr="00E8142F" w:rsidRDefault="004E525B" w:rsidP="004E525B">
            <w:pPr>
              <w:pStyle w:val="afa"/>
              <w:jc w:val="center"/>
              <w:rPr>
                <w:rFonts w:ascii="Times New Roman" w:hAnsi="Times New Roman" w:cs="Times New Roman"/>
              </w:rPr>
            </w:pPr>
          </w:p>
        </w:tc>
        <w:tc>
          <w:tcPr>
            <w:tcW w:w="1403" w:type="dxa"/>
          </w:tcPr>
          <w:p w:rsidR="004E525B" w:rsidRPr="00E8142F" w:rsidRDefault="004E525B" w:rsidP="004E525B">
            <w:pPr>
              <w:pStyle w:val="afa"/>
              <w:jc w:val="center"/>
              <w:rPr>
                <w:rFonts w:ascii="Times New Roman" w:hAnsi="Times New Roman" w:cs="Times New Roman"/>
              </w:rPr>
            </w:pPr>
          </w:p>
        </w:tc>
      </w:tr>
      <w:tr w:rsidR="00B45A86" w:rsidRPr="00E8142F" w:rsidTr="003908B8">
        <w:trPr>
          <w:gridAfter w:val="1"/>
          <w:wAfter w:w="32" w:type="dxa"/>
          <w:trHeight w:val="20"/>
          <w:jc w:val="center"/>
        </w:trPr>
        <w:tc>
          <w:tcPr>
            <w:tcW w:w="864" w:type="dxa"/>
            <w:gridSpan w:val="3"/>
          </w:tcPr>
          <w:p w:rsidR="00B45A86" w:rsidRPr="00E8142F" w:rsidRDefault="00B45A86" w:rsidP="004E525B">
            <w:pPr>
              <w:pStyle w:val="afa"/>
              <w:jc w:val="center"/>
              <w:rPr>
                <w:rFonts w:ascii="Times New Roman" w:hAnsi="Times New Roman" w:cs="Times New Roman"/>
              </w:rPr>
            </w:pPr>
          </w:p>
        </w:tc>
        <w:tc>
          <w:tcPr>
            <w:tcW w:w="4376" w:type="dxa"/>
            <w:vAlign w:val="center"/>
          </w:tcPr>
          <w:p w:rsidR="00B45A86" w:rsidRPr="00E8142F" w:rsidRDefault="00B45A86" w:rsidP="00770EFA">
            <w:pPr>
              <w:widowControl/>
              <w:suppressAutoHyphens w:val="0"/>
              <w:autoSpaceDE/>
              <w:jc w:val="both"/>
              <w:rPr>
                <w:rFonts w:ascii="Times New Roman" w:hAnsi="Times New Roman"/>
                <w:color w:val="auto"/>
                <w:sz w:val="20"/>
                <w:szCs w:val="20"/>
                <w:lang w:eastAsia="ru-RU"/>
              </w:rPr>
            </w:pPr>
            <w:r w:rsidRPr="00E8142F">
              <w:rPr>
                <w:rFonts w:ascii="Times New Roman" w:hAnsi="Times New Roman"/>
                <w:color w:val="auto"/>
                <w:sz w:val="20"/>
                <w:szCs w:val="20"/>
                <w:lang w:eastAsia="ru-RU"/>
              </w:rPr>
              <w:t xml:space="preserve">Земли промышленности, </w:t>
            </w:r>
            <w:r w:rsidRPr="00E8142F">
              <w:rPr>
                <w:rFonts w:ascii="Times New Roman" w:hAnsi="Times New Roman"/>
                <w:color w:val="auto"/>
                <w:sz w:val="20"/>
                <w:szCs w:val="20"/>
              </w:rPr>
              <w:t xml:space="preserve">энергетики, транспорта, </w:t>
            </w:r>
            <w:r w:rsidRPr="00E8142F">
              <w:rPr>
                <w:rFonts w:ascii="Times New Roman" w:hAnsi="Times New Roman"/>
                <w:color w:val="auto"/>
                <w:sz w:val="20"/>
                <w:szCs w:val="20"/>
              </w:rPr>
              <w:lastRenderedPageBreak/>
              <w:t>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813" w:type="dxa"/>
            <w:gridSpan w:val="2"/>
            <w:vAlign w:val="center"/>
          </w:tcPr>
          <w:p w:rsidR="00B45A86" w:rsidRPr="00E8142F" w:rsidRDefault="00B45A86" w:rsidP="00F019A4">
            <w:pPr>
              <w:pStyle w:val="afa"/>
              <w:jc w:val="center"/>
              <w:rPr>
                <w:rFonts w:ascii="Times New Roman" w:hAnsi="Times New Roman" w:cs="Times New Roman"/>
              </w:rPr>
            </w:pPr>
            <w:r w:rsidRPr="00E8142F">
              <w:rPr>
                <w:rFonts w:ascii="Times New Roman" w:hAnsi="Times New Roman" w:cs="Times New Roman"/>
              </w:rPr>
              <w:lastRenderedPageBreak/>
              <w:t>га</w:t>
            </w:r>
          </w:p>
        </w:tc>
        <w:tc>
          <w:tcPr>
            <w:tcW w:w="1473" w:type="dxa"/>
            <w:gridSpan w:val="3"/>
            <w:vAlign w:val="center"/>
          </w:tcPr>
          <w:p w:rsidR="00B45A86" w:rsidRPr="00056AFA" w:rsidRDefault="00056AFA" w:rsidP="00B45A86">
            <w:pPr>
              <w:jc w:val="center"/>
              <w:rPr>
                <w:rFonts w:ascii="Times New Roman" w:hAnsi="Times New Roman"/>
                <w:color w:val="FF0000"/>
                <w:sz w:val="20"/>
                <w:szCs w:val="20"/>
              </w:rPr>
            </w:pPr>
            <w:r w:rsidRPr="00C75699">
              <w:rPr>
                <w:rFonts w:ascii="Times New Roman" w:hAnsi="Times New Roman"/>
                <w:color w:val="auto"/>
                <w:sz w:val="20"/>
                <w:szCs w:val="20"/>
              </w:rPr>
              <w:t>27,67</w:t>
            </w:r>
          </w:p>
        </w:tc>
        <w:tc>
          <w:tcPr>
            <w:tcW w:w="1403" w:type="dxa"/>
            <w:vAlign w:val="center"/>
          </w:tcPr>
          <w:p w:rsidR="00B45A86" w:rsidRPr="00056AFA" w:rsidRDefault="00DA1D76" w:rsidP="00B45A86">
            <w:pPr>
              <w:jc w:val="center"/>
              <w:rPr>
                <w:rFonts w:ascii="Times New Roman" w:hAnsi="Times New Roman"/>
                <w:color w:val="FF0000"/>
                <w:sz w:val="20"/>
                <w:szCs w:val="20"/>
              </w:rPr>
            </w:pPr>
            <w:r>
              <w:rPr>
                <w:rFonts w:ascii="Times New Roman" w:hAnsi="Times New Roman"/>
                <w:color w:val="auto"/>
                <w:sz w:val="20"/>
                <w:szCs w:val="20"/>
              </w:rPr>
              <w:t>43,54</w:t>
            </w:r>
          </w:p>
        </w:tc>
      </w:tr>
      <w:tr w:rsidR="00B45A86" w:rsidRPr="00E8142F" w:rsidTr="003908B8">
        <w:trPr>
          <w:gridAfter w:val="1"/>
          <w:wAfter w:w="32" w:type="dxa"/>
          <w:trHeight w:val="20"/>
          <w:jc w:val="center"/>
        </w:trPr>
        <w:tc>
          <w:tcPr>
            <w:tcW w:w="864" w:type="dxa"/>
            <w:gridSpan w:val="3"/>
          </w:tcPr>
          <w:p w:rsidR="00B45A86" w:rsidRPr="00E8142F" w:rsidRDefault="00B45A86" w:rsidP="004E525B">
            <w:pPr>
              <w:pStyle w:val="afa"/>
              <w:jc w:val="center"/>
              <w:rPr>
                <w:rFonts w:ascii="Times New Roman" w:hAnsi="Times New Roman" w:cs="Times New Roman"/>
              </w:rPr>
            </w:pPr>
          </w:p>
        </w:tc>
        <w:tc>
          <w:tcPr>
            <w:tcW w:w="4376" w:type="dxa"/>
            <w:vAlign w:val="center"/>
          </w:tcPr>
          <w:p w:rsidR="00B45A86" w:rsidRPr="00E8142F" w:rsidRDefault="00B45A86" w:rsidP="002623E6">
            <w:pPr>
              <w:widowControl/>
              <w:suppressAutoHyphens w:val="0"/>
              <w:autoSpaceDE/>
              <w:jc w:val="both"/>
              <w:rPr>
                <w:rFonts w:ascii="Times New Roman" w:hAnsi="Times New Roman"/>
                <w:color w:val="auto"/>
                <w:sz w:val="20"/>
                <w:szCs w:val="20"/>
                <w:lang w:eastAsia="ru-RU"/>
              </w:rPr>
            </w:pPr>
            <w:r w:rsidRPr="00E8142F">
              <w:rPr>
                <w:rFonts w:ascii="Times New Roman" w:hAnsi="Times New Roman"/>
                <w:color w:val="auto"/>
                <w:sz w:val="20"/>
                <w:szCs w:val="20"/>
                <w:lang w:eastAsia="ru-RU"/>
              </w:rPr>
              <w:t>Земли сельскохозяйственного назначения</w:t>
            </w:r>
          </w:p>
        </w:tc>
        <w:tc>
          <w:tcPr>
            <w:tcW w:w="1813" w:type="dxa"/>
            <w:gridSpan w:val="2"/>
            <w:vAlign w:val="center"/>
          </w:tcPr>
          <w:p w:rsidR="00B45A86" w:rsidRPr="00E8142F" w:rsidRDefault="00B45A86" w:rsidP="00B45A86">
            <w:pPr>
              <w:jc w:val="center"/>
              <w:rPr>
                <w:color w:val="auto"/>
                <w:sz w:val="20"/>
                <w:szCs w:val="20"/>
              </w:rPr>
            </w:pPr>
            <w:r w:rsidRPr="00E8142F">
              <w:rPr>
                <w:rFonts w:ascii="Times New Roman" w:hAnsi="Times New Roman"/>
                <w:color w:val="auto"/>
                <w:sz w:val="20"/>
                <w:szCs w:val="20"/>
              </w:rPr>
              <w:t>га</w:t>
            </w:r>
          </w:p>
        </w:tc>
        <w:tc>
          <w:tcPr>
            <w:tcW w:w="1473" w:type="dxa"/>
            <w:gridSpan w:val="3"/>
            <w:vAlign w:val="center"/>
          </w:tcPr>
          <w:p w:rsidR="00B45A86" w:rsidRPr="00056AFA" w:rsidRDefault="00056AFA" w:rsidP="00B45A86">
            <w:pPr>
              <w:jc w:val="center"/>
              <w:rPr>
                <w:rFonts w:ascii="Times New Roman" w:hAnsi="Times New Roman"/>
                <w:color w:val="FF0000"/>
                <w:sz w:val="20"/>
                <w:szCs w:val="20"/>
              </w:rPr>
            </w:pPr>
            <w:r w:rsidRPr="00C75699">
              <w:rPr>
                <w:rFonts w:ascii="Times New Roman" w:hAnsi="Times New Roman"/>
                <w:color w:val="auto"/>
                <w:sz w:val="20"/>
                <w:szCs w:val="20"/>
              </w:rPr>
              <w:t>504,34</w:t>
            </w:r>
          </w:p>
        </w:tc>
        <w:tc>
          <w:tcPr>
            <w:tcW w:w="1403" w:type="dxa"/>
            <w:vAlign w:val="center"/>
          </w:tcPr>
          <w:p w:rsidR="00B45A86" w:rsidRPr="00056AFA" w:rsidRDefault="00DA1D76" w:rsidP="003B0565">
            <w:pPr>
              <w:jc w:val="center"/>
              <w:rPr>
                <w:rFonts w:ascii="Times New Roman" w:hAnsi="Times New Roman"/>
                <w:color w:val="FF0000"/>
                <w:sz w:val="20"/>
                <w:szCs w:val="20"/>
              </w:rPr>
            </w:pPr>
            <w:r>
              <w:rPr>
                <w:rFonts w:ascii="Times New Roman" w:hAnsi="Times New Roman"/>
                <w:color w:val="auto"/>
                <w:sz w:val="20"/>
                <w:szCs w:val="20"/>
              </w:rPr>
              <w:t>495,87</w:t>
            </w:r>
          </w:p>
        </w:tc>
      </w:tr>
      <w:tr w:rsidR="001B0D5A" w:rsidRPr="00E8142F" w:rsidTr="003908B8">
        <w:trPr>
          <w:gridAfter w:val="1"/>
          <w:wAfter w:w="32" w:type="dxa"/>
          <w:trHeight w:val="20"/>
          <w:jc w:val="center"/>
        </w:trPr>
        <w:tc>
          <w:tcPr>
            <w:tcW w:w="864" w:type="dxa"/>
            <w:gridSpan w:val="3"/>
          </w:tcPr>
          <w:p w:rsidR="001B0D5A" w:rsidRPr="00E8142F" w:rsidRDefault="001B0D5A" w:rsidP="004E525B">
            <w:pPr>
              <w:pStyle w:val="afa"/>
              <w:jc w:val="center"/>
              <w:rPr>
                <w:rFonts w:ascii="Times New Roman" w:hAnsi="Times New Roman" w:cs="Times New Roman"/>
              </w:rPr>
            </w:pPr>
          </w:p>
        </w:tc>
        <w:tc>
          <w:tcPr>
            <w:tcW w:w="4376" w:type="dxa"/>
            <w:vAlign w:val="center"/>
          </w:tcPr>
          <w:p w:rsidR="001B0D5A" w:rsidRPr="00E8142F" w:rsidRDefault="001B0D5A" w:rsidP="00770EFA">
            <w:pPr>
              <w:widowControl/>
              <w:suppressAutoHyphens w:val="0"/>
              <w:autoSpaceDE/>
              <w:jc w:val="both"/>
              <w:rPr>
                <w:rFonts w:ascii="Times New Roman" w:hAnsi="Times New Roman"/>
                <w:color w:val="auto"/>
                <w:sz w:val="20"/>
                <w:szCs w:val="20"/>
                <w:lang w:eastAsia="ru-RU"/>
              </w:rPr>
            </w:pPr>
            <w:r w:rsidRPr="00E8142F">
              <w:rPr>
                <w:rFonts w:ascii="Times New Roman" w:hAnsi="Times New Roman"/>
                <w:color w:val="auto"/>
                <w:sz w:val="20"/>
                <w:szCs w:val="20"/>
                <w:lang w:eastAsia="ru-RU"/>
              </w:rPr>
              <w:t>Земли водного фонда</w:t>
            </w:r>
          </w:p>
        </w:tc>
        <w:tc>
          <w:tcPr>
            <w:tcW w:w="1813" w:type="dxa"/>
            <w:gridSpan w:val="2"/>
            <w:vAlign w:val="center"/>
          </w:tcPr>
          <w:p w:rsidR="001B0D5A" w:rsidRPr="00E8142F" w:rsidRDefault="001B0D5A" w:rsidP="00B45A86">
            <w:pPr>
              <w:jc w:val="center"/>
              <w:rPr>
                <w:color w:val="auto"/>
                <w:sz w:val="20"/>
                <w:szCs w:val="20"/>
              </w:rPr>
            </w:pPr>
            <w:r w:rsidRPr="00E8142F">
              <w:rPr>
                <w:rFonts w:ascii="Times New Roman" w:hAnsi="Times New Roman"/>
                <w:color w:val="auto"/>
                <w:sz w:val="20"/>
                <w:szCs w:val="20"/>
              </w:rPr>
              <w:t>га</w:t>
            </w:r>
          </w:p>
        </w:tc>
        <w:tc>
          <w:tcPr>
            <w:tcW w:w="1473" w:type="dxa"/>
            <w:gridSpan w:val="3"/>
            <w:vAlign w:val="center"/>
          </w:tcPr>
          <w:p w:rsidR="001B0D5A" w:rsidRPr="00056AFA" w:rsidRDefault="00056AFA" w:rsidP="00B45A86">
            <w:pPr>
              <w:jc w:val="center"/>
              <w:rPr>
                <w:rFonts w:ascii="Times New Roman" w:hAnsi="Times New Roman"/>
                <w:color w:val="FF0000"/>
                <w:sz w:val="20"/>
                <w:szCs w:val="20"/>
              </w:rPr>
            </w:pPr>
            <w:r w:rsidRPr="00C75699">
              <w:rPr>
                <w:rFonts w:ascii="Times New Roman" w:hAnsi="Times New Roman"/>
                <w:color w:val="auto"/>
                <w:sz w:val="20"/>
                <w:szCs w:val="20"/>
              </w:rPr>
              <w:t>61,32</w:t>
            </w:r>
          </w:p>
        </w:tc>
        <w:tc>
          <w:tcPr>
            <w:tcW w:w="1403" w:type="dxa"/>
            <w:vAlign w:val="center"/>
          </w:tcPr>
          <w:p w:rsidR="001B0D5A" w:rsidRPr="00056AFA" w:rsidRDefault="00056AFA" w:rsidP="007C1EB3">
            <w:pPr>
              <w:jc w:val="center"/>
              <w:rPr>
                <w:rFonts w:ascii="Times New Roman" w:hAnsi="Times New Roman"/>
                <w:color w:val="FF0000"/>
                <w:sz w:val="20"/>
                <w:szCs w:val="20"/>
              </w:rPr>
            </w:pPr>
            <w:r w:rsidRPr="00C75699">
              <w:rPr>
                <w:rFonts w:ascii="Times New Roman" w:hAnsi="Times New Roman"/>
                <w:color w:val="auto"/>
                <w:sz w:val="20"/>
                <w:szCs w:val="20"/>
              </w:rPr>
              <w:t>61,32</w:t>
            </w:r>
          </w:p>
        </w:tc>
      </w:tr>
      <w:tr w:rsidR="001B0D5A" w:rsidRPr="00E8142F" w:rsidTr="003908B8">
        <w:trPr>
          <w:gridAfter w:val="1"/>
          <w:wAfter w:w="32" w:type="dxa"/>
          <w:trHeight w:val="20"/>
          <w:jc w:val="center"/>
        </w:trPr>
        <w:tc>
          <w:tcPr>
            <w:tcW w:w="864" w:type="dxa"/>
            <w:gridSpan w:val="3"/>
          </w:tcPr>
          <w:p w:rsidR="001B0D5A" w:rsidRPr="00E8142F" w:rsidRDefault="001B0D5A" w:rsidP="004E525B">
            <w:pPr>
              <w:pStyle w:val="afa"/>
              <w:jc w:val="center"/>
              <w:rPr>
                <w:rFonts w:ascii="Times New Roman" w:hAnsi="Times New Roman" w:cs="Times New Roman"/>
              </w:rPr>
            </w:pPr>
          </w:p>
        </w:tc>
        <w:tc>
          <w:tcPr>
            <w:tcW w:w="4376" w:type="dxa"/>
            <w:vAlign w:val="center"/>
          </w:tcPr>
          <w:p w:rsidR="001B0D5A" w:rsidRPr="00E8142F" w:rsidRDefault="001B0D5A" w:rsidP="00770EFA">
            <w:pPr>
              <w:widowControl/>
              <w:suppressAutoHyphens w:val="0"/>
              <w:autoSpaceDE/>
              <w:jc w:val="both"/>
              <w:rPr>
                <w:rFonts w:ascii="Times New Roman" w:hAnsi="Times New Roman"/>
                <w:color w:val="auto"/>
                <w:sz w:val="20"/>
                <w:szCs w:val="20"/>
                <w:lang w:eastAsia="ru-RU"/>
              </w:rPr>
            </w:pPr>
            <w:r w:rsidRPr="00E8142F">
              <w:rPr>
                <w:rFonts w:ascii="Times New Roman" w:hAnsi="Times New Roman"/>
                <w:color w:val="auto"/>
                <w:sz w:val="20"/>
                <w:szCs w:val="20"/>
                <w:lang w:eastAsia="ru-RU"/>
              </w:rPr>
              <w:t>Земли лесного фонда</w:t>
            </w:r>
          </w:p>
        </w:tc>
        <w:tc>
          <w:tcPr>
            <w:tcW w:w="1813" w:type="dxa"/>
            <w:gridSpan w:val="2"/>
            <w:vAlign w:val="center"/>
          </w:tcPr>
          <w:p w:rsidR="001B0D5A" w:rsidRPr="00E8142F" w:rsidRDefault="001B0D5A" w:rsidP="00B45A86">
            <w:pPr>
              <w:jc w:val="center"/>
              <w:rPr>
                <w:color w:val="auto"/>
                <w:sz w:val="20"/>
                <w:szCs w:val="20"/>
              </w:rPr>
            </w:pPr>
            <w:r w:rsidRPr="00E8142F">
              <w:rPr>
                <w:rFonts w:ascii="Times New Roman" w:hAnsi="Times New Roman"/>
                <w:color w:val="auto"/>
                <w:sz w:val="20"/>
                <w:szCs w:val="20"/>
              </w:rPr>
              <w:t>га</w:t>
            </w:r>
          </w:p>
        </w:tc>
        <w:tc>
          <w:tcPr>
            <w:tcW w:w="1473" w:type="dxa"/>
            <w:gridSpan w:val="3"/>
            <w:vAlign w:val="center"/>
          </w:tcPr>
          <w:p w:rsidR="001B0D5A" w:rsidRPr="00056AFA" w:rsidRDefault="00F13837" w:rsidP="00B45A86">
            <w:pPr>
              <w:jc w:val="center"/>
              <w:rPr>
                <w:rFonts w:ascii="Times New Roman" w:hAnsi="Times New Roman"/>
                <w:color w:val="auto"/>
                <w:sz w:val="20"/>
                <w:szCs w:val="20"/>
              </w:rPr>
            </w:pPr>
            <w:r w:rsidRPr="00056AFA">
              <w:rPr>
                <w:rFonts w:ascii="Times New Roman" w:hAnsi="Times New Roman"/>
                <w:color w:val="auto"/>
                <w:sz w:val="20"/>
                <w:szCs w:val="20"/>
              </w:rPr>
              <w:t>659,45</w:t>
            </w:r>
          </w:p>
        </w:tc>
        <w:tc>
          <w:tcPr>
            <w:tcW w:w="1403" w:type="dxa"/>
            <w:vAlign w:val="center"/>
          </w:tcPr>
          <w:p w:rsidR="001B0D5A" w:rsidRPr="00056AFA" w:rsidRDefault="00F13837" w:rsidP="00392804">
            <w:pPr>
              <w:jc w:val="center"/>
              <w:rPr>
                <w:rFonts w:ascii="Times New Roman" w:hAnsi="Times New Roman"/>
                <w:color w:val="auto"/>
                <w:sz w:val="20"/>
                <w:szCs w:val="20"/>
              </w:rPr>
            </w:pPr>
            <w:r w:rsidRPr="00056AFA">
              <w:rPr>
                <w:rFonts w:ascii="Times New Roman" w:hAnsi="Times New Roman"/>
                <w:color w:val="auto"/>
                <w:sz w:val="20"/>
                <w:szCs w:val="20"/>
              </w:rPr>
              <w:t>653,85</w:t>
            </w:r>
          </w:p>
        </w:tc>
      </w:tr>
      <w:tr w:rsidR="00B45A86" w:rsidRPr="00E8142F" w:rsidTr="003908B8">
        <w:trPr>
          <w:gridAfter w:val="1"/>
          <w:wAfter w:w="32" w:type="dxa"/>
          <w:trHeight w:val="20"/>
          <w:jc w:val="center"/>
        </w:trPr>
        <w:tc>
          <w:tcPr>
            <w:tcW w:w="864" w:type="dxa"/>
            <w:gridSpan w:val="3"/>
          </w:tcPr>
          <w:p w:rsidR="00B45A86" w:rsidRPr="00E8142F" w:rsidRDefault="00B45A86" w:rsidP="004E525B">
            <w:pPr>
              <w:pStyle w:val="afa"/>
              <w:jc w:val="center"/>
              <w:rPr>
                <w:rFonts w:ascii="Times New Roman" w:hAnsi="Times New Roman" w:cs="Times New Roman"/>
              </w:rPr>
            </w:pPr>
          </w:p>
        </w:tc>
        <w:tc>
          <w:tcPr>
            <w:tcW w:w="4376" w:type="dxa"/>
            <w:vAlign w:val="center"/>
          </w:tcPr>
          <w:p w:rsidR="00B45A86" w:rsidRPr="00E8142F" w:rsidRDefault="00B45A86" w:rsidP="00770EFA">
            <w:pPr>
              <w:widowControl/>
              <w:suppressAutoHyphens w:val="0"/>
              <w:autoSpaceDE/>
              <w:jc w:val="both"/>
              <w:rPr>
                <w:rFonts w:ascii="Times New Roman" w:hAnsi="Times New Roman"/>
                <w:color w:val="auto"/>
                <w:sz w:val="20"/>
                <w:szCs w:val="20"/>
                <w:lang w:eastAsia="ru-RU"/>
              </w:rPr>
            </w:pPr>
            <w:r w:rsidRPr="00E8142F">
              <w:rPr>
                <w:rFonts w:ascii="Times New Roman" w:hAnsi="Times New Roman"/>
                <w:color w:val="auto"/>
                <w:sz w:val="20"/>
                <w:szCs w:val="20"/>
                <w:lang w:eastAsia="ru-RU"/>
              </w:rPr>
              <w:t>Земли населенных пунктов</w:t>
            </w:r>
          </w:p>
        </w:tc>
        <w:tc>
          <w:tcPr>
            <w:tcW w:w="1813" w:type="dxa"/>
            <w:gridSpan w:val="2"/>
            <w:vAlign w:val="center"/>
          </w:tcPr>
          <w:p w:rsidR="00B45A86" w:rsidRPr="00E8142F" w:rsidRDefault="00B45A86" w:rsidP="00B45A86">
            <w:pPr>
              <w:jc w:val="center"/>
              <w:rPr>
                <w:color w:val="auto"/>
                <w:sz w:val="20"/>
                <w:szCs w:val="20"/>
              </w:rPr>
            </w:pPr>
            <w:r w:rsidRPr="00E8142F">
              <w:rPr>
                <w:rFonts w:ascii="Times New Roman" w:hAnsi="Times New Roman"/>
                <w:color w:val="auto"/>
                <w:sz w:val="20"/>
                <w:szCs w:val="20"/>
              </w:rPr>
              <w:t>га</w:t>
            </w:r>
          </w:p>
        </w:tc>
        <w:tc>
          <w:tcPr>
            <w:tcW w:w="1473" w:type="dxa"/>
            <w:gridSpan w:val="3"/>
            <w:vAlign w:val="center"/>
          </w:tcPr>
          <w:p w:rsidR="00B45A86" w:rsidRPr="00056AFA" w:rsidRDefault="00056AFA" w:rsidP="001E1460">
            <w:pPr>
              <w:jc w:val="center"/>
              <w:rPr>
                <w:rFonts w:ascii="Times New Roman" w:hAnsi="Times New Roman"/>
                <w:color w:val="FF0000"/>
                <w:sz w:val="20"/>
                <w:szCs w:val="20"/>
              </w:rPr>
            </w:pPr>
            <w:r w:rsidRPr="00C75699">
              <w:rPr>
                <w:rFonts w:ascii="Times New Roman" w:hAnsi="Times New Roman"/>
                <w:color w:val="auto"/>
                <w:sz w:val="20"/>
                <w:szCs w:val="20"/>
              </w:rPr>
              <w:t>2680,82</w:t>
            </w:r>
          </w:p>
        </w:tc>
        <w:tc>
          <w:tcPr>
            <w:tcW w:w="1403" w:type="dxa"/>
            <w:vAlign w:val="center"/>
          </w:tcPr>
          <w:p w:rsidR="00B45A86" w:rsidRPr="00056AFA" w:rsidRDefault="00056AFA" w:rsidP="003B0565">
            <w:pPr>
              <w:jc w:val="center"/>
              <w:rPr>
                <w:rFonts w:ascii="Times New Roman" w:hAnsi="Times New Roman"/>
                <w:color w:val="FF0000"/>
                <w:sz w:val="20"/>
                <w:szCs w:val="20"/>
              </w:rPr>
            </w:pPr>
            <w:r w:rsidRPr="00C75699">
              <w:rPr>
                <w:rFonts w:ascii="Times New Roman" w:hAnsi="Times New Roman"/>
                <w:color w:val="auto"/>
                <w:sz w:val="20"/>
                <w:szCs w:val="20"/>
              </w:rPr>
              <w:t>2686,</w:t>
            </w:r>
            <w:r w:rsidR="003B0565">
              <w:rPr>
                <w:rFonts w:ascii="Times New Roman" w:hAnsi="Times New Roman"/>
                <w:color w:val="auto"/>
                <w:sz w:val="20"/>
                <w:szCs w:val="20"/>
              </w:rPr>
              <w:t>42</w:t>
            </w:r>
          </w:p>
        </w:tc>
      </w:tr>
      <w:tr w:rsidR="00F13837" w:rsidRPr="00E8142F" w:rsidTr="003908B8">
        <w:trPr>
          <w:gridAfter w:val="1"/>
          <w:wAfter w:w="32" w:type="dxa"/>
          <w:trHeight w:val="20"/>
          <w:jc w:val="center"/>
        </w:trPr>
        <w:tc>
          <w:tcPr>
            <w:tcW w:w="864" w:type="dxa"/>
            <w:gridSpan w:val="3"/>
          </w:tcPr>
          <w:p w:rsidR="00F13837" w:rsidRPr="00E8142F" w:rsidRDefault="00F13837" w:rsidP="004E525B">
            <w:pPr>
              <w:pStyle w:val="afa"/>
              <w:jc w:val="center"/>
              <w:rPr>
                <w:rFonts w:ascii="Times New Roman" w:hAnsi="Times New Roman" w:cs="Times New Roman"/>
              </w:rPr>
            </w:pPr>
          </w:p>
        </w:tc>
        <w:tc>
          <w:tcPr>
            <w:tcW w:w="4376" w:type="dxa"/>
            <w:vAlign w:val="center"/>
          </w:tcPr>
          <w:p w:rsidR="00F13837" w:rsidRPr="00E8142F" w:rsidRDefault="00F13837" w:rsidP="00770EFA">
            <w:pPr>
              <w:widowControl/>
              <w:suppressAutoHyphens w:val="0"/>
              <w:autoSpaceDE/>
              <w:jc w:val="both"/>
              <w:rPr>
                <w:rFonts w:ascii="Times New Roman" w:hAnsi="Times New Roman"/>
                <w:color w:val="auto"/>
                <w:sz w:val="20"/>
                <w:szCs w:val="20"/>
                <w:lang w:eastAsia="ru-RU"/>
              </w:rPr>
            </w:pPr>
            <w:r w:rsidRPr="00E8142F">
              <w:rPr>
                <w:rFonts w:ascii="Times New Roman" w:hAnsi="Times New Roman"/>
                <w:sz w:val="20"/>
                <w:szCs w:val="20"/>
                <w:lang w:eastAsia="ru-RU"/>
              </w:rPr>
              <w:t>Земли запаса</w:t>
            </w:r>
          </w:p>
        </w:tc>
        <w:tc>
          <w:tcPr>
            <w:tcW w:w="1813" w:type="dxa"/>
            <w:gridSpan w:val="2"/>
            <w:vAlign w:val="center"/>
          </w:tcPr>
          <w:p w:rsidR="00F13837" w:rsidRPr="00E8142F" w:rsidRDefault="00F13837" w:rsidP="00B45A86">
            <w:pPr>
              <w:jc w:val="center"/>
              <w:rPr>
                <w:rFonts w:ascii="Times New Roman" w:hAnsi="Times New Roman"/>
                <w:color w:val="auto"/>
                <w:sz w:val="20"/>
                <w:szCs w:val="20"/>
              </w:rPr>
            </w:pPr>
            <w:r>
              <w:rPr>
                <w:rFonts w:ascii="Times New Roman" w:hAnsi="Times New Roman"/>
                <w:color w:val="auto"/>
                <w:sz w:val="20"/>
                <w:szCs w:val="20"/>
              </w:rPr>
              <w:t>га</w:t>
            </w:r>
          </w:p>
        </w:tc>
        <w:tc>
          <w:tcPr>
            <w:tcW w:w="1473" w:type="dxa"/>
            <w:gridSpan w:val="3"/>
            <w:vAlign w:val="center"/>
          </w:tcPr>
          <w:p w:rsidR="00F13837" w:rsidRPr="00056AFA" w:rsidRDefault="00F13837" w:rsidP="001E1460">
            <w:pPr>
              <w:jc w:val="center"/>
              <w:rPr>
                <w:rFonts w:ascii="Times New Roman" w:hAnsi="Times New Roman"/>
                <w:color w:val="auto"/>
                <w:sz w:val="20"/>
                <w:szCs w:val="20"/>
              </w:rPr>
            </w:pPr>
            <w:r w:rsidRPr="00056AFA">
              <w:rPr>
                <w:rFonts w:ascii="Times New Roman" w:hAnsi="Times New Roman"/>
                <w:color w:val="auto"/>
                <w:sz w:val="20"/>
                <w:szCs w:val="20"/>
              </w:rPr>
              <w:t>7,4</w:t>
            </w:r>
          </w:p>
        </w:tc>
        <w:tc>
          <w:tcPr>
            <w:tcW w:w="1403" w:type="dxa"/>
            <w:vAlign w:val="center"/>
          </w:tcPr>
          <w:p w:rsidR="00F13837" w:rsidRPr="00056AFA" w:rsidRDefault="00056AFA" w:rsidP="00392804">
            <w:pPr>
              <w:jc w:val="center"/>
              <w:rPr>
                <w:rFonts w:ascii="Times New Roman" w:hAnsi="Times New Roman"/>
                <w:color w:val="auto"/>
                <w:sz w:val="20"/>
                <w:szCs w:val="20"/>
              </w:rPr>
            </w:pPr>
            <w:r w:rsidRPr="00056AFA">
              <w:rPr>
                <w:rFonts w:ascii="Times New Roman" w:hAnsi="Times New Roman"/>
                <w:color w:val="auto"/>
                <w:sz w:val="20"/>
                <w:szCs w:val="20"/>
              </w:rPr>
              <w:t>0</w:t>
            </w:r>
          </w:p>
        </w:tc>
      </w:tr>
      <w:tr w:rsidR="004E525B" w:rsidRPr="00E8142F" w:rsidTr="001A4719">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2</w:t>
            </w:r>
          </w:p>
        </w:tc>
        <w:tc>
          <w:tcPr>
            <w:tcW w:w="9065" w:type="dxa"/>
            <w:gridSpan w:val="7"/>
          </w:tcPr>
          <w:p w:rsidR="004E525B" w:rsidRPr="00E8142F" w:rsidRDefault="004E525B" w:rsidP="004E525B">
            <w:pPr>
              <w:widowControl/>
              <w:autoSpaceDE/>
              <w:snapToGrid w:val="0"/>
              <w:rPr>
                <w:rFonts w:ascii="Times New Roman" w:hAnsi="Times New Roman"/>
                <w:i/>
                <w:color w:val="auto"/>
                <w:sz w:val="20"/>
                <w:szCs w:val="20"/>
                <w:lang w:val="en-US"/>
              </w:rPr>
            </w:pPr>
            <w:r w:rsidRPr="00E8142F">
              <w:rPr>
                <w:rFonts w:ascii="Times New Roman" w:hAnsi="Times New Roman"/>
                <w:i/>
                <w:color w:val="auto"/>
                <w:sz w:val="20"/>
                <w:szCs w:val="20"/>
              </w:rPr>
              <w:t>Население</w:t>
            </w:r>
          </w:p>
        </w:tc>
      </w:tr>
      <w:tr w:rsidR="004E525B" w:rsidRPr="00E8142F" w:rsidTr="003908B8">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2.1</w:t>
            </w:r>
          </w:p>
        </w:tc>
        <w:tc>
          <w:tcPr>
            <w:tcW w:w="4376" w:type="dxa"/>
          </w:tcPr>
          <w:p w:rsidR="004E525B" w:rsidRPr="00E8142F" w:rsidRDefault="004E525B" w:rsidP="004E525B">
            <w:pPr>
              <w:pStyle w:val="afa"/>
              <w:jc w:val="both"/>
              <w:rPr>
                <w:rFonts w:ascii="Times New Roman" w:hAnsi="Times New Roman" w:cs="Times New Roman"/>
              </w:rPr>
            </w:pPr>
            <w:r w:rsidRPr="00E8142F">
              <w:rPr>
                <w:rFonts w:ascii="Times New Roman" w:hAnsi="Times New Roman" w:cs="Times New Roman"/>
              </w:rPr>
              <w:t xml:space="preserve">Численность населения </w:t>
            </w:r>
          </w:p>
        </w:tc>
        <w:tc>
          <w:tcPr>
            <w:tcW w:w="1813" w:type="dxa"/>
            <w:gridSpan w:val="2"/>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тыс.чел.</w:t>
            </w:r>
          </w:p>
        </w:tc>
        <w:tc>
          <w:tcPr>
            <w:tcW w:w="1473" w:type="dxa"/>
            <w:gridSpan w:val="3"/>
          </w:tcPr>
          <w:p w:rsidR="004E525B" w:rsidRPr="00E8142F" w:rsidRDefault="008469FA" w:rsidP="00F019A4">
            <w:pPr>
              <w:pStyle w:val="afa"/>
              <w:jc w:val="center"/>
              <w:rPr>
                <w:rFonts w:ascii="Times New Roman" w:hAnsi="Times New Roman" w:cs="Times New Roman"/>
              </w:rPr>
            </w:pPr>
            <w:r w:rsidRPr="00E8142F">
              <w:rPr>
                <w:rFonts w:ascii="Times New Roman" w:hAnsi="Times New Roman" w:cs="Times New Roman"/>
              </w:rPr>
              <w:t>11,973</w:t>
            </w:r>
          </w:p>
        </w:tc>
        <w:tc>
          <w:tcPr>
            <w:tcW w:w="1403" w:type="dxa"/>
          </w:tcPr>
          <w:p w:rsidR="004E525B" w:rsidRPr="00E8142F" w:rsidRDefault="008469FA" w:rsidP="004E525B">
            <w:pPr>
              <w:pStyle w:val="afa"/>
              <w:jc w:val="center"/>
              <w:rPr>
                <w:rFonts w:ascii="Times New Roman" w:hAnsi="Times New Roman" w:cs="Times New Roman"/>
              </w:rPr>
            </w:pPr>
            <w:r w:rsidRPr="00E8142F">
              <w:rPr>
                <w:rFonts w:ascii="Times New Roman" w:hAnsi="Times New Roman" w:cs="Times New Roman"/>
              </w:rPr>
              <w:t>14,0</w:t>
            </w:r>
          </w:p>
        </w:tc>
      </w:tr>
      <w:tr w:rsidR="004E525B" w:rsidRPr="00E8142F" w:rsidTr="001A4719">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3</w:t>
            </w:r>
          </w:p>
        </w:tc>
        <w:tc>
          <w:tcPr>
            <w:tcW w:w="9065" w:type="dxa"/>
            <w:gridSpan w:val="7"/>
          </w:tcPr>
          <w:p w:rsidR="004E525B" w:rsidRPr="00E8142F" w:rsidRDefault="004E525B" w:rsidP="004E525B">
            <w:pPr>
              <w:pStyle w:val="afa"/>
              <w:rPr>
                <w:rFonts w:ascii="Times New Roman" w:hAnsi="Times New Roman" w:cs="Times New Roman"/>
                <w:i/>
              </w:rPr>
            </w:pPr>
            <w:r w:rsidRPr="00E8142F">
              <w:rPr>
                <w:rFonts w:ascii="Times New Roman" w:hAnsi="Times New Roman" w:cs="Times New Roman"/>
                <w:i/>
              </w:rPr>
              <w:t>Жилищный фонд</w:t>
            </w:r>
          </w:p>
        </w:tc>
      </w:tr>
      <w:tr w:rsidR="004E525B" w:rsidRPr="00E8142F" w:rsidTr="003908B8">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3.1</w:t>
            </w:r>
          </w:p>
        </w:tc>
        <w:tc>
          <w:tcPr>
            <w:tcW w:w="4376" w:type="dxa"/>
          </w:tcPr>
          <w:p w:rsidR="004E525B" w:rsidRPr="00E8142F" w:rsidRDefault="004E525B" w:rsidP="004E525B">
            <w:pPr>
              <w:pStyle w:val="afa"/>
              <w:jc w:val="both"/>
              <w:rPr>
                <w:rFonts w:ascii="Times New Roman" w:hAnsi="Times New Roman" w:cs="Times New Roman"/>
              </w:rPr>
            </w:pPr>
            <w:r w:rsidRPr="00E8142F">
              <w:rPr>
                <w:rFonts w:ascii="Times New Roman" w:hAnsi="Times New Roman" w:cs="Times New Roman"/>
              </w:rPr>
              <w:t>Жилищный фонд - всего</w:t>
            </w:r>
          </w:p>
        </w:tc>
        <w:tc>
          <w:tcPr>
            <w:tcW w:w="1813" w:type="dxa"/>
            <w:gridSpan w:val="2"/>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тыс. м</w:t>
            </w:r>
            <w:r w:rsidRPr="00E8142F">
              <w:rPr>
                <w:rFonts w:ascii="Times New Roman" w:hAnsi="Times New Roman" w:cs="Times New Roman"/>
                <w:vertAlign w:val="superscript"/>
              </w:rPr>
              <w:t>2</w:t>
            </w:r>
            <w:r w:rsidRPr="00E8142F">
              <w:rPr>
                <w:rFonts w:ascii="Times New Roman" w:hAnsi="Times New Roman" w:cs="Times New Roman"/>
              </w:rPr>
              <w:t xml:space="preserve"> </w:t>
            </w:r>
          </w:p>
        </w:tc>
        <w:tc>
          <w:tcPr>
            <w:tcW w:w="1473" w:type="dxa"/>
            <w:gridSpan w:val="3"/>
          </w:tcPr>
          <w:p w:rsidR="004E525B" w:rsidRPr="00E8142F" w:rsidRDefault="00355A9A" w:rsidP="004E525B">
            <w:pPr>
              <w:pStyle w:val="afa"/>
              <w:jc w:val="center"/>
              <w:rPr>
                <w:rFonts w:ascii="Times New Roman" w:hAnsi="Times New Roman" w:cs="Times New Roman"/>
              </w:rPr>
            </w:pPr>
            <w:r w:rsidRPr="00E8142F">
              <w:rPr>
                <w:rFonts w:ascii="Times New Roman" w:hAnsi="Times New Roman" w:cs="Times New Roman"/>
              </w:rPr>
              <w:t>355,7</w:t>
            </w:r>
          </w:p>
        </w:tc>
        <w:tc>
          <w:tcPr>
            <w:tcW w:w="1403" w:type="dxa"/>
          </w:tcPr>
          <w:p w:rsidR="004E525B" w:rsidRPr="00E8142F" w:rsidRDefault="00355A9A" w:rsidP="004E525B">
            <w:pPr>
              <w:pStyle w:val="afa"/>
              <w:jc w:val="center"/>
              <w:rPr>
                <w:rFonts w:ascii="Times New Roman" w:hAnsi="Times New Roman" w:cs="Times New Roman"/>
              </w:rPr>
            </w:pPr>
            <w:r w:rsidRPr="00E8142F">
              <w:rPr>
                <w:rFonts w:ascii="Times New Roman" w:hAnsi="Times New Roman" w:cs="Times New Roman"/>
              </w:rPr>
              <w:t>686,0</w:t>
            </w:r>
          </w:p>
        </w:tc>
      </w:tr>
      <w:tr w:rsidR="004E525B" w:rsidRPr="00E8142F" w:rsidTr="003908B8">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3.2</w:t>
            </w:r>
          </w:p>
        </w:tc>
        <w:tc>
          <w:tcPr>
            <w:tcW w:w="4376" w:type="dxa"/>
          </w:tcPr>
          <w:p w:rsidR="004E525B" w:rsidRPr="00E8142F" w:rsidRDefault="004E525B" w:rsidP="004E525B">
            <w:pPr>
              <w:pStyle w:val="afa"/>
              <w:jc w:val="both"/>
              <w:rPr>
                <w:rFonts w:ascii="Times New Roman" w:hAnsi="Times New Roman" w:cs="Times New Roman"/>
              </w:rPr>
            </w:pPr>
            <w:r w:rsidRPr="00E8142F">
              <w:rPr>
                <w:rFonts w:ascii="Times New Roman" w:hAnsi="Times New Roman" w:cs="Times New Roman"/>
              </w:rPr>
              <w:t>Общая площадь ветхого жилья</w:t>
            </w:r>
          </w:p>
        </w:tc>
        <w:tc>
          <w:tcPr>
            <w:tcW w:w="1813" w:type="dxa"/>
            <w:gridSpan w:val="2"/>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тыс. м</w:t>
            </w:r>
            <w:r w:rsidRPr="00E8142F">
              <w:rPr>
                <w:rFonts w:ascii="Times New Roman" w:hAnsi="Times New Roman" w:cs="Times New Roman"/>
                <w:vertAlign w:val="superscript"/>
              </w:rPr>
              <w:t>2</w:t>
            </w:r>
          </w:p>
        </w:tc>
        <w:tc>
          <w:tcPr>
            <w:tcW w:w="1473" w:type="dxa"/>
            <w:gridSpan w:val="3"/>
          </w:tcPr>
          <w:p w:rsidR="004E525B" w:rsidRPr="00E8142F" w:rsidRDefault="00355A9A" w:rsidP="004E525B">
            <w:pPr>
              <w:pStyle w:val="afa"/>
              <w:jc w:val="center"/>
              <w:rPr>
                <w:rFonts w:ascii="Times New Roman" w:hAnsi="Times New Roman" w:cs="Times New Roman"/>
              </w:rPr>
            </w:pPr>
            <w:r w:rsidRPr="00E8142F">
              <w:rPr>
                <w:rFonts w:ascii="Times New Roman" w:hAnsi="Times New Roman" w:cs="Times New Roman"/>
              </w:rPr>
              <w:t>11,1</w:t>
            </w:r>
          </w:p>
        </w:tc>
        <w:tc>
          <w:tcPr>
            <w:tcW w:w="1403" w:type="dxa"/>
          </w:tcPr>
          <w:p w:rsidR="004E525B" w:rsidRPr="00E8142F" w:rsidRDefault="00F04557" w:rsidP="004E525B">
            <w:pPr>
              <w:pStyle w:val="afa"/>
              <w:jc w:val="center"/>
              <w:rPr>
                <w:rFonts w:ascii="Times New Roman" w:hAnsi="Times New Roman" w:cs="Times New Roman"/>
              </w:rPr>
            </w:pPr>
            <w:r w:rsidRPr="00E8142F">
              <w:rPr>
                <w:rFonts w:ascii="Times New Roman" w:hAnsi="Times New Roman" w:cs="Times New Roman"/>
              </w:rPr>
              <w:t>-</w:t>
            </w:r>
          </w:p>
        </w:tc>
      </w:tr>
      <w:tr w:rsidR="004E525B" w:rsidRPr="00E8142F" w:rsidTr="003908B8">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3.3</w:t>
            </w:r>
          </w:p>
        </w:tc>
        <w:tc>
          <w:tcPr>
            <w:tcW w:w="4376" w:type="dxa"/>
          </w:tcPr>
          <w:p w:rsidR="004E525B" w:rsidRPr="00E8142F" w:rsidRDefault="004E525B" w:rsidP="004E525B">
            <w:pPr>
              <w:pStyle w:val="afa"/>
              <w:jc w:val="both"/>
              <w:rPr>
                <w:rFonts w:ascii="Times New Roman" w:hAnsi="Times New Roman" w:cs="Times New Roman"/>
              </w:rPr>
            </w:pPr>
            <w:r w:rsidRPr="00E8142F">
              <w:rPr>
                <w:rFonts w:ascii="Times New Roman" w:hAnsi="Times New Roman" w:cs="Times New Roman"/>
              </w:rPr>
              <w:t>Новое жилищное строительство - всего</w:t>
            </w:r>
          </w:p>
        </w:tc>
        <w:tc>
          <w:tcPr>
            <w:tcW w:w="1813" w:type="dxa"/>
            <w:gridSpan w:val="2"/>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тыс. м</w:t>
            </w:r>
            <w:r w:rsidRPr="00E8142F">
              <w:rPr>
                <w:rFonts w:ascii="Times New Roman" w:hAnsi="Times New Roman" w:cs="Times New Roman"/>
                <w:vertAlign w:val="superscript"/>
              </w:rPr>
              <w:t>2</w:t>
            </w:r>
            <w:r w:rsidRPr="00E8142F">
              <w:rPr>
                <w:rFonts w:ascii="Times New Roman" w:hAnsi="Times New Roman" w:cs="Times New Roman"/>
              </w:rPr>
              <w:t xml:space="preserve"> </w:t>
            </w:r>
          </w:p>
        </w:tc>
        <w:tc>
          <w:tcPr>
            <w:tcW w:w="1473" w:type="dxa"/>
            <w:gridSpan w:val="3"/>
          </w:tcPr>
          <w:p w:rsidR="004E525B" w:rsidRPr="00E8142F" w:rsidRDefault="00F04557" w:rsidP="004E525B">
            <w:pPr>
              <w:pStyle w:val="afa"/>
              <w:jc w:val="center"/>
              <w:rPr>
                <w:rFonts w:ascii="Times New Roman" w:hAnsi="Times New Roman" w:cs="Times New Roman"/>
              </w:rPr>
            </w:pPr>
            <w:r w:rsidRPr="00E8142F">
              <w:rPr>
                <w:rFonts w:ascii="Times New Roman" w:hAnsi="Times New Roman" w:cs="Times New Roman"/>
              </w:rPr>
              <w:t>-</w:t>
            </w:r>
          </w:p>
        </w:tc>
        <w:tc>
          <w:tcPr>
            <w:tcW w:w="1403" w:type="dxa"/>
          </w:tcPr>
          <w:p w:rsidR="004E525B" w:rsidRPr="00E8142F" w:rsidRDefault="007C7835" w:rsidP="004E525B">
            <w:pPr>
              <w:pStyle w:val="afa"/>
              <w:jc w:val="center"/>
              <w:rPr>
                <w:rFonts w:ascii="Times New Roman" w:hAnsi="Times New Roman" w:cs="Times New Roman"/>
              </w:rPr>
            </w:pPr>
            <w:r w:rsidRPr="00E8142F">
              <w:rPr>
                <w:rFonts w:ascii="Times New Roman" w:hAnsi="Times New Roman" w:cs="Times New Roman"/>
              </w:rPr>
              <w:t>341,4</w:t>
            </w:r>
          </w:p>
        </w:tc>
      </w:tr>
      <w:tr w:rsidR="004E525B" w:rsidRPr="00E8142F" w:rsidTr="001A4719">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3.4</w:t>
            </w:r>
          </w:p>
        </w:tc>
        <w:tc>
          <w:tcPr>
            <w:tcW w:w="9065" w:type="dxa"/>
            <w:gridSpan w:val="7"/>
          </w:tcPr>
          <w:p w:rsidR="004E525B" w:rsidRPr="00E8142F" w:rsidRDefault="004E525B" w:rsidP="004E525B">
            <w:pPr>
              <w:pStyle w:val="afa"/>
              <w:rPr>
                <w:rFonts w:ascii="Times New Roman" w:hAnsi="Times New Roman" w:cs="Times New Roman"/>
              </w:rPr>
            </w:pPr>
            <w:r w:rsidRPr="00E8142F">
              <w:rPr>
                <w:rFonts w:ascii="Times New Roman" w:hAnsi="Times New Roman" w:cs="Times New Roman"/>
              </w:rPr>
              <w:t>Структура нового жилищного строительства по этажности:</w:t>
            </w:r>
          </w:p>
        </w:tc>
      </w:tr>
      <w:tr w:rsidR="004E525B" w:rsidRPr="00E8142F" w:rsidTr="003908B8">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p>
        </w:tc>
        <w:tc>
          <w:tcPr>
            <w:tcW w:w="4376" w:type="dxa"/>
          </w:tcPr>
          <w:p w:rsidR="004E525B" w:rsidRPr="00E8142F" w:rsidRDefault="004F47B2" w:rsidP="004E525B">
            <w:pPr>
              <w:pStyle w:val="afa"/>
              <w:jc w:val="both"/>
              <w:rPr>
                <w:rFonts w:ascii="Times New Roman" w:hAnsi="Times New Roman" w:cs="Times New Roman"/>
              </w:rPr>
            </w:pPr>
            <w:r w:rsidRPr="00E8142F">
              <w:rPr>
                <w:rFonts w:ascii="Times New Roman" w:hAnsi="Times New Roman" w:cs="Times New Roman"/>
              </w:rPr>
              <w:t xml:space="preserve">- </w:t>
            </w:r>
            <w:r w:rsidR="004E525B" w:rsidRPr="00E8142F">
              <w:rPr>
                <w:rFonts w:ascii="Times New Roman" w:hAnsi="Times New Roman" w:cs="Times New Roman"/>
              </w:rPr>
              <w:t>индивидуальные жилые дома с приусадебными земельными участками</w:t>
            </w:r>
          </w:p>
        </w:tc>
        <w:tc>
          <w:tcPr>
            <w:tcW w:w="1813" w:type="dxa"/>
            <w:gridSpan w:val="2"/>
            <w:vAlign w:val="center"/>
          </w:tcPr>
          <w:p w:rsidR="004E525B" w:rsidRPr="00E8142F" w:rsidRDefault="004E525B" w:rsidP="00FC7763">
            <w:pPr>
              <w:pStyle w:val="afa"/>
              <w:jc w:val="center"/>
              <w:rPr>
                <w:rFonts w:ascii="Times New Roman" w:hAnsi="Times New Roman" w:cs="Times New Roman"/>
              </w:rPr>
            </w:pPr>
            <w:r w:rsidRPr="00E8142F">
              <w:rPr>
                <w:rFonts w:ascii="Times New Roman" w:hAnsi="Times New Roman" w:cs="Times New Roman"/>
              </w:rPr>
              <w:t>тыс.</w:t>
            </w:r>
            <w:r w:rsidR="00F04557" w:rsidRPr="00E8142F">
              <w:rPr>
                <w:rFonts w:ascii="Times New Roman" w:hAnsi="Times New Roman" w:cs="Times New Roman"/>
              </w:rPr>
              <w:t xml:space="preserve"> м</w:t>
            </w:r>
            <w:r w:rsidR="00F04557" w:rsidRPr="00E8142F">
              <w:rPr>
                <w:rFonts w:ascii="Times New Roman" w:hAnsi="Times New Roman" w:cs="Times New Roman"/>
                <w:vertAlign w:val="superscript"/>
              </w:rPr>
              <w:t>2</w:t>
            </w:r>
            <w:r w:rsidRPr="00E8142F">
              <w:rPr>
                <w:rFonts w:ascii="Times New Roman" w:hAnsi="Times New Roman" w:cs="Times New Roman"/>
              </w:rPr>
              <w:t xml:space="preserve"> </w:t>
            </w:r>
          </w:p>
        </w:tc>
        <w:tc>
          <w:tcPr>
            <w:tcW w:w="1473" w:type="dxa"/>
            <w:gridSpan w:val="3"/>
            <w:vAlign w:val="center"/>
          </w:tcPr>
          <w:p w:rsidR="004E525B" w:rsidRPr="00E8142F" w:rsidRDefault="00F04557" w:rsidP="004E525B">
            <w:pPr>
              <w:pStyle w:val="afa"/>
              <w:jc w:val="center"/>
              <w:rPr>
                <w:rFonts w:ascii="Times New Roman" w:hAnsi="Times New Roman" w:cs="Times New Roman"/>
              </w:rPr>
            </w:pPr>
            <w:r w:rsidRPr="00E8142F">
              <w:rPr>
                <w:rFonts w:ascii="Times New Roman" w:hAnsi="Times New Roman" w:cs="Times New Roman"/>
              </w:rPr>
              <w:t>-</w:t>
            </w:r>
          </w:p>
        </w:tc>
        <w:tc>
          <w:tcPr>
            <w:tcW w:w="1403" w:type="dxa"/>
            <w:vAlign w:val="center"/>
          </w:tcPr>
          <w:p w:rsidR="004E525B" w:rsidRPr="00E8142F" w:rsidRDefault="007C7835" w:rsidP="004E525B">
            <w:pPr>
              <w:pStyle w:val="afa"/>
              <w:jc w:val="center"/>
              <w:rPr>
                <w:rFonts w:ascii="Times New Roman" w:hAnsi="Times New Roman" w:cs="Times New Roman"/>
              </w:rPr>
            </w:pPr>
            <w:r w:rsidRPr="00E8142F">
              <w:rPr>
                <w:rFonts w:ascii="Times New Roman" w:hAnsi="Times New Roman" w:cs="Times New Roman"/>
              </w:rPr>
              <w:t>340,2</w:t>
            </w:r>
          </w:p>
        </w:tc>
      </w:tr>
      <w:tr w:rsidR="004E525B" w:rsidRPr="00E8142F" w:rsidTr="001A4719">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3.5</w:t>
            </w:r>
          </w:p>
        </w:tc>
        <w:tc>
          <w:tcPr>
            <w:tcW w:w="9065" w:type="dxa"/>
            <w:gridSpan w:val="7"/>
          </w:tcPr>
          <w:p w:rsidR="004E525B" w:rsidRPr="00E8142F" w:rsidRDefault="004E525B" w:rsidP="004E525B">
            <w:pPr>
              <w:pStyle w:val="afa"/>
              <w:rPr>
                <w:rFonts w:ascii="Times New Roman" w:hAnsi="Times New Roman" w:cs="Times New Roman"/>
              </w:rPr>
            </w:pPr>
            <w:r w:rsidRPr="00E8142F">
              <w:rPr>
                <w:rFonts w:ascii="Times New Roman" w:hAnsi="Times New Roman" w:cs="Times New Roman"/>
              </w:rPr>
              <w:t>Из общего объема нового жилищного строительства размещается:</w:t>
            </w:r>
          </w:p>
        </w:tc>
      </w:tr>
      <w:tr w:rsidR="004E525B" w:rsidRPr="00E8142F" w:rsidTr="003908B8">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p>
        </w:tc>
        <w:tc>
          <w:tcPr>
            <w:tcW w:w="4376" w:type="dxa"/>
          </w:tcPr>
          <w:p w:rsidR="004E525B" w:rsidRPr="00E8142F" w:rsidRDefault="004E525B" w:rsidP="004E525B">
            <w:pPr>
              <w:pStyle w:val="afa"/>
              <w:jc w:val="both"/>
              <w:rPr>
                <w:rFonts w:ascii="Times New Roman" w:hAnsi="Times New Roman" w:cs="Times New Roman"/>
              </w:rPr>
            </w:pPr>
            <w:r w:rsidRPr="00E8142F">
              <w:rPr>
                <w:rFonts w:ascii="Times New Roman" w:hAnsi="Times New Roman" w:cs="Times New Roman"/>
              </w:rPr>
              <w:t>- на свободных территориях</w:t>
            </w:r>
          </w:p>
        </w:tc>
        <w:tc>
          <w:tcPr>
            <w:tcW w:w="1813" w:type="dxa"/>
            <w:gridSpan w:val="2"/>
          </w:tcPr>
          <w:p w:rsidR="004E525B" w:rsidRPr="00E8142F" w:rsidRDefault="004E525B" w:rsidP="004E525B">
            <w:pPr>
              <w:jc w:val="center"/>
              <w:rPr>
                <w:rFonts w:ascii="Times New Roman" w:hAnsi="Times New Roman"/>
                <w:color w:val="auto"/>
                <w:sz w:val="20"/>
                <w:szCs w:val="20"/>
              </w:rPr>
            </w:pPr>
            <w:r w:rsidRPr="00E8142F">
              <w:rPr>
                <w:rFonts w:ascii="Times New Roman" w:hAnsi="Times New Roman"/>
                <w:color w:val="auto"/>
                <w:sz w:val="20"/>
                <w:szCs w:val="20"/>
              </w:rPr>
              <w:t>тыс. м</w:t>
            </w:r>
            <w:r w:rsidRPr="00E8142F">
              <w:rPr>
                <w:rFonts w:ascii="Times New Roman" w:hAnsi="Times New Roman"/>
                <w:color w:val="auto"/>
                <w:sz w:val="20"/>
                <w:szCs w:val="20"/>
                <w:vertAlign w:val="superscript"/>
              </w:rPr>
              <w:t>2</w:t>
            </w:r>
            <w:r w:rsidRPr="00E8142F">
              <w:rPr>
                <w:rFonts w:ascii="Times New Roman" w:hAnsi="Times New Roman"/>
                <w:color w:val="auto"/>
                <w:sz w:val="20"/>
                <w:szCs w:val="20"/>
              </w:rPr>
              <w:t xml:space="preserve"> </w:t>
            </w:r>
          </w:p>
        </w:tc>
        <w:tc>
          <w:tcPr>
            <w:tcW w:w="1473" w:type="dxa"/>
            <w:gridSpan w:val="3"/>
            <w:vAlign w:val="center"/>
          </w:tcPr>
          <w:p w:rsidR="004E525B" w:rsidRPr="00E8142F" w:rsidRDefault="00F04557" w:rsidP="004E525B">
            <w:pPr>
              <w:pStyle w:val="afa"/>
              <w:jc w:val="center"/>
              <w:rPr>
                <w:rFonts w:ascii="Times New Roman" w:hAnsi="Times New Roman" w:cs="Times New Roman"/>
              </w:rPr>
            </w:pPr>
            <w:r w:rsidRPr="00E8142F">
              <w:rPr>
                <w:rFonts w:ascii="Times New Roman" w:hAnsi="Times New Roman" w:cs="Times New Roman"/>
              </w:rPr>
              <w:t>-</w:t>
            </w:r>
          </w:p>
        </w:tc>
        <w:tc>
          <w:tcPr>
            <w:tcW w:w="1403" w:type="dxa"/>
            <w:vAlign w:val="center"/>
          </w:tcPr>
          <w:p w:rsidR="004E525B" w:rsidRPr="00E8142F" w:rsidRDefault="007C7835" w:rsidP="004E525B">
            <w:pPr>
              <w:pStyle w:val="afa"/>
              <w:jc w:val="center"/>
              <w:rPr>
                <w:rFonts w:ascii="Times New Roman" w:hAnsi="Times New Roman" w:cs="Times New Roman"/>
              </w:rPr>
            </w:pPr>
            <w:r w:rsidRPr="00E8142F">
              <w:rPr>
                <w:rFonts w:ascii="Times New Roman" w:hAnsi="Times New Roman" w:cs="Times New Roman"/>
              </w:rPr>
              <w:t>290,2</w:t>
            </w:r>
          </w:p>
        </w:tc>
      </w:tr>
      <w:tr w:rsidR="004E525B" w:rsidRPr="00E8142F" w:rsidTr="003908B8">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p>
        </w:tc>
        <w:tc>
          <w:tcPr>
            <w:tcW w:w="4376" w:type="dxa"/>
          </w:tcPr>
          <w:p w:rsidR="004E525B" w:rsidRPr="00E8142F" w:rsidRDefault="004E525B" w:rsidP="004E525B">
            <w:pPr>
              <w:pStyle w:val="afa"/>
              <w:jc w:val="both"/>
              <w:rPr>
                <w:rFonts w:ascii="Times New Roman" w:hAnsi="Times New Roman" w:cs="Times New Roman"/>
              </w:rPr>
            </w:pPr>
            <w:r w:rsidRPr="00E8142F">
              <w:rPr>
                <w:rFonts w:ascii="Times New Roman" w:hAnsi="Times New Roman" w:cs="Times New Roman"/>
              </w:rPr>
              <w:t>- за счет реконструкции существующей застройки</w:t>
            </w:r>
          </w:p>
        </w:tc>
        <w:tc>
          <w:tcPr>
            <w:tcW w:w="1813" w:type="dxa"/>
            <w:gridSpan w:val="2"/>
          </w:tcPr>
          <w:p w:rsidR="004E525B" w:rsidRPr="00E8142F" w:rsidRDefault="004E525B" w:rsidP="004E525B">
            <w:pPr>
              <w:jc w:val="center"/>
              <w:rPr>
                <w:rFonts w:ascii="Times New Roman" w:hAnsi="Times New Roman"/>
                <w:color w:val="auto"/>
                <w:sz w:val="20"/>
                <w:szCs w:val="20"/>
              </w:rPr>
            </w:pPr>
            <w:r w:rsidRPr="00E8142F">
              <w:rPr>
                <w:rFonts w:ascii="Times New Roman" w:hAnsi="Times New Roman"/>
                <w:color w:val="auto"/>
                <w:sz w:val="20"/>
                <w:szCs w:val="20"/>
              </w:rPr>
              <w:t>тыс. м</w:t>
            </w:r>
            <w:r w:rsidRPr="00E8142F">
              <w:rPr>
                <w:rFonts w:ascii="Times New Roman" w:hAnsi="Times New Roman"/>
                <w:color w:val="auto"/>
                <w:sz w:val="20"/>
                <w:szCs w:val="20"/>
                <w:vertAlign w:val="superscript"/>
              </w:rPr>
              <w:t>2</w:t>
            </w:r>
            <w:r w:rsidRPr="00E8142F">
              <w:rPr>
                <w:rFonts w:ascii="Times New Roman" w:hAnsi="Times New Roman"/>
                <w:color w:val="auto"/>
                <w:sz w:val="20"/>
                <w:szCs w:val="20"/>
              </w:rPr>
              <w:t xml:space="preserve"> </w:t>
            </w:r>
          </w:p>
        </w:tc>
        <w:tc>
          <w:tcPr>
            <w:tcW w:w="1473" w:type="dxa"/>
            <w:gridSpan w:val="3"/>
            <w:vAlign w:val="center"/>
          </w:tcPr>
          <w:p w:rsidR="004E525B" w:rsidRPr="00E8142F" w:rsidRDefault="00F04557" w:rsidP="004E525B">
            <w:pPr>
              <w:pStyle w:val="afa"/>
              <w:jc w:val="center"/>
              <w:rPr>
                <w:rFonts w:ascii="Times New Roman" w:hAnsi="Times New Roman" w:cs="Times New Roman"/>
              </w:rPr>
            </w:pPr>
            <w:r w:rsidRPr="00E8142F">
              <w:rPr>
                <w:rFonts w:ascii="Times New Roman" w:hAnsi="Times New Roman" w:cs="Times New Roman"/>
              </w:rPr>
              <w:t>-</w:t>
            </w:r>
          </w:p>
        </w:tc>
        <w:tc>
          <w:tcPr>
            <w:tcW w:w="1403" w:type="dxa"/>
            <w:vAlign w:val="center"/>
          </w:tcPr>
          <w:p w:rsidR="004E525B" w:rsidRPr="00E8142F" w:rsidRDefault="00FC7763" w:rsidP="007C7835">
            <w:pPr>
              <w:pStyle w:val="afa"/>
              <w:jc w:val="center"/>
              <w:rPr>
                <w:rFonts w:ascii="Times New Roman" w:hAnsi="Times New Roman" w:cs="Times New Roman"/>
              </w:rPr>
            </w:pPr>
            <w:r w:rsidRPr="00E8142F">
              <w:rPr>
                <w:rFonts w:ascii="Times New Roman" w:hAnsi="Times New Roman" w:cs="Times New Roman"/>
              </w:rPr>
              <w:t>5</w:t>
            </w:r>
            <w:r w:rsidR="00A77C55" w:rsidRPr="00E8142F">
              <w:rPr>
                <w:rFonts w:ascii="Times New Roman" w:hAnsi="Times New Roman" w:cs="Times New Roman"/>
              </w:rPr>
              <w:t>1,</w:t>
            </w:r>
            <w:r w:rsidR="007C7835" w:rsidRPr="00E8142F">
              <w:rPr>
                <w:rFonts w:ascii="Times New Roman" w:hAnsi="Times New Roman" w:cs="Times New Roman"/>
              </w:rPr>
              <w:t>2</w:t>
            </w:r>
          </w:p>
        </w:tc>
      </w:tr>
      <w:tr w:rsidR="004E525B" w:rsidRPr="00E8142F" w:rsidTr="003908B8">
        <w:trPr>
          <w:gridAfter w:val="1"/>
          <w:wAfter w:w="32" w:type="dxa"/>
          <w:trHeight w:val="20"/>
          <w:jc w:val="center"/>
        </w:trPr>
        <w:tc>
          <w:tcPr>
            <w:tcW w:w="864" w:type="dxa"/>
            <w:gridSpan w:val="3"/>
          </w:tcPr>
          <w:p w:rsidR="004E525B" w:rsidRPr="00E8142F" w:rsidRDefault="004E525B" w:rsidP="007C7835">
            <w:pPr>
              <w:pStyle w:val="afa"/>
              <w:jc w:val="center"/>
              <w:rPr>
                <w:rFonts w:ascii="Times New Roman" w:hAnsi="Times New Roman" w:cs="Times New Roman"/>
              </w:rPr>
            </w:pPr>
            <w:r w:rsidRPr="00E8142F">
              <w:rPr>
                <w:rFonts w:ascii="Times New Roman" w:hAnsi="Times New Roman" w:cs="Times New Roman"/>
              </w:rPr>
              <w:t>3.</w:t>
            </w:r>
            <w:r w:rsidR="007C7835" w:rsidRPr="00E8142F">
              <w:rPr>
                <w:rFonts w:ascii="Times New Roman" w:hAnsi="Times New Roman" w:cs="Times New Roman"/>
              </w:rPr>
              <w:t>6</w:t>
            </w:r>
          </w:p>
        </w:tc>
        <w:tc>
          <w:tcPr>
            <w:tcW w:w="4376" w:type="dxa"/>
          </w:tcPr>
          <w:p w:rsidR="004E525B" w:rsidRPr="00E8142F" w:rsidRDefault="004E525B" w:rsidP="004E525B">
            <w:pPr>
              <w:pStyle w:val="afa"/>
              <w:jc w:val="both"/>
              <w:rPr>
                <w:rFonts w:ascii="Times New Roman" w:hAnsi="Times New Roman" w:cs="Times New Roman"/>
              </w:rPr>
            </w:pPr>
            <w:r w:rsidRPr="00E8142F">
              <w:rPr>
                <w:rFonts w:ascii="Times New Roman" w:hAnsi="Times New Roman" w:cs="Times New Roman"/>
              </w:rPr>
              <w:t>Средняя обеспеченность населения общей площадью квартир</w:t>
            </w:r>
          </w:p>
        </w:tc>
        <w:tc>
          <w:tcPr>
            <w:tcW w:w="1813" w:type="dxa"/>
            <w:gridSpan w:val="2"/>
            <w:vAlign w:val="center"/>
          </w:tcPr>
          <w:p w:rsidR="004E525B" w:rsidRPr="00E8142F" w:rsidRDefault="004E525B" w:rsidP="00FC7763">
            <w:pPr>
              <w:pStyle w:val="afa"/>
              <w:jc w:val="center"/>
              <w:rPr>
                <w:rFonts w:ascii="Times New Roman" w:hAnsi="Times New Roman" w:cs="Times New Roman"/>
              </w:rPr>
            </w:pPr>
            <w:r w:rsidRPr="00E8142F">
              <w:rPr>
                <w:rFonts w:ascii="Times New Roman" w:hAnsi="Times New Roman" w:cs="Times New Roman"/>
              </w:rPr>
              <w:t>м</w:t>
            </w:r>
            <w:r w:rsidRPr="00E8142F">
              <w:rPr>
                <w:rFonts w:ascii="Times New Roman" w:hAnsi="Times New Roman" w:cs="Times New Roman"/>
                <w:vertAlign w:val="superscript"/>
              </w:rPr>
              <w:t>2</w:t>
            </w:r>
            <w:r w:rsidRPr="00E8142F">
              <w:rPr>
                <w:rFonts w:ascii="Times New Roman" w:hAnsi="Times New Roman" w:cs="Times New Roman"/>
              </w:rPr>
              <w:t xml:space="preserve"> / чел.</w:t>
            </w:r>
          </w:p>
        </w:tc>
        <w:tc>
          <w:tcPr>
            <w:tcW w:w="1473" w:type="dxa"/>
            <w:gridSpan w:val="3"/>
            <w:vAlign w:val="center"/>
          </w:tcPr>
          <w:p w:rsidR="004E525B" w:rsidRPr="00E8142F" w:rsidRDefault="00A77C55" w:rsidP="007C7835">
            <w:pPr>
              <w:pStyle w:val="afa"/>
              <w:jc w:val="center"/>
              <w:rPr>
                <w:rFonts w:ascii="Times New Roman" w:hAnsi="Times New Roman" w:cs="Times New Roman"/>
              </w:rPr>
            </w:pPr>
            <w:r w:rsidRPr="00E8142F">
              <w:rPr>
                <w:rFonts w:ascii="Times New Roman" w:hAnsi="Times New Roman" w:cs="Times New Roman"/>
              </w:rPr>
              <w:t>3</w:t>
            </w:r>
            <w:r w:rsidR="007C7835" w:rsidRPr="00E8142F">
              <w:rPr>
                <w:rFonts w:ascii="Times New Roman" w:hAnsi="Times New Roman" w:cs="Times New Roman"/>
              </w:rPr>
              <w:t>4</w:t>
            </w:r>
            <w:r w:rsidRPr="00E8142F">
              <w:rPr>
                <w:rFonts w:ascii="Times New Roman" w:hAnsi="Times New Roman" w:cs="Times New Roman"/>
              </w:rPr>
              <w:t>,5</w:t>
            </w:r>
          </w:p>
        </w:tc>
        <w:tc>
          <w:tcPr>
            <w:tcW w:w="1403" w:type="dxa"/>
            <w:vAlign w:val="center"/>
          </w:tcPr>
          <w:p w:rsidR="004E525B" w:rsidRPr="00E8142F" w:rsidRDefault="00A77C55" w:rsidP="007C7835">
            <w:pPr>
              <w:pStyle w:val="afa"/>
              <w:jc w:val="center"/>
              <w:rPr>
                <w:rFonts w:ascii="Times New Roman" w:hAnsi="Times New Roman" w:cs="Times New Roman"/>
              </w:rPr>
            </w:pPr>
            <w:r w:rsidRPr="00E8142F">
              <w:rPr>
                <w:rFonts w:ascii="Times New Roman" w:hAnsi="Times New Roman" w:cs="Times New Roman"/>
              </w:rPr>
              <w:t>4</w:t>
            </w:r>
            <w:r w:rsidR="007C7835" w:rsidRPr="00E8142F">
              <w:rPr>
                <w:rFonts w:ascii="Times New Roman" w:hAnsi="Times New Roman" w:cs="Times New Roman"/>
              </w:rPr>
              <w:t>9</w:t>
            </w:r>
          </w:p>
        </w:tc>
      </w:tr>
      <w:tr w:rsidR="004E525B" w:rsidRPr="00E8142F" w:rsidTr="001A4719">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4</w:t>
            </w:r>
          </w:p>
        </w:tc>
        <w:tc>
          <w:tcPr>
            <w:tcW w:w="9065" w:type="dxa"/>
            <w:gridSpan w:val="7"/>
          </w:tcPr>
          <w:p w:rsidR="004E525B" w:rsidRPr="00E8142F" w:rsidRDefault="004E525B" w:rsidP="004E525B">
            <w:pPr>
              <w:pStyle w:val="afa"/>
              <w:rPr>
                <w:rFonts w:ascii="Times New Roman" w:hAnsi="Times New Roman" w:cs="Times New Roman"/>
                <w:i/>
              </w:rPr>
            </w:pPr>
            <w:r w:rsidRPr="00E8142F">
              <w:rPr>
                <w:rFonts w:ascii="Times New Roman" w:hAnsi="Times New Roman" w:cs="Times New Roman"/>
                <w:i/>
              </w:rPr>
              <w:t>Объекты социального и культурно-бытового обслуживания населения</w:t>
            </w:r>
          </w:p>
        </w:tc>
      </w:tr>
      <w:tr w:rsidR="004E525B" w:rsidRPr="00E8142F" w:rsidTr="003908B8">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4.1</w:t>
            </w:r>
          </w:p>
        </w:tc>
        <w:tc>
          <w:tcPr>
            <w:tcW w:w="4376" w:type="dxa"/>
          </w:tcPr>
          <w:p w:rsidR="004E525B" w:rsidRPr="00E8142F" w:rsidRDefault="004E525B" w:rsidP="004E525B">
            <w:pPr>
              <w:pStyle w:val="afa"/>
              <w:jc w:val="both"/>
              <w:rPr>
                <w:rFonts w:ascii="Times New Roman" w:hAnsi="Times New Roman" w:cs="Times New Roman"/>
              </w:rPr>
            </w:pPr>
            <w:r w:rsidRPr="00E8142F">
              <w:rPr>
                <w:rFonts w:ascii="Times New Roman" w:hAnsi="Times New Roman" w:cs="Times New Roman"/>
              </w:rPr>
              <w:t>Детские дошкольные учреждения - всего/1000 чел.</w:t>
            </w:r>
          </w:p>
        </w:tc>
        <w:tc>
          <w:tcPr>
            <w:tcW w:w="1813" w:type="dxa"/>
            <w:gridSpan w:val="2"/>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мест</w:t>
            </w:r>
          </w:p>
        </w:tc>
        <w:tc>
          <w:tcPr>
            <w:tcW w:w="1473" w:type="dxa"/>
            <w:gridSpan w:val="3"/>
            <w:vAlign w:val="center"/>
          </w:tcPr>
          <w:p w:rsidR="004E525B" w:rsidRPr="00E8142F" w:rsidRDefault="007C7835" w:rsidP="004E525B">
            <w:pPr>
              <w:pStyle w:val="afa"/>
              <w:jc w:val="center"/>
              <w:rPr>
                <w:rFonts w:ascii="Times New Roman" w:hAnsi="Times New Roman" w:cs="Times New Roman"/>
              </w:rPr>
            </w:pPr>
            <w:r w:rsidRPr="00E8142F">
              <w:rPr>
                <w:rFonts w:ascii="Times New Roman" w:hAnsi="Times New Roman" w:cs="Times New Roman"/>
              </w:rPr>
              <w:t>605</w:t>
            </w:r>
          </w:p>
        </w:tc>
        <w:tc>
          <w:tcPr>
            <w:tcW w:w="1403" w:type="dxa"/>
            <w:vAlign w:val="center"/>
          </w:tcPr>
          <w:p w:rsidR="004E525B" w:rsidRPr="00E8142F" w:rsidRDefault="007C7835" w:rsidP="004E525B">
            <w:pPr>
              <w:pStyle w:val="afa"/>
              <w:jc w:val="center"/>
              <w:rPr>
                <w:rFonts w:ascii="Times New Roman" w:hAnsi="Times New Roman" w:cs="Times New Roman"/>
              </w:rPr>
            </w:pPr>
            <w:r w:rsidRPr="00E8142F">
              <w:rPr>
                <w:rFonts w:ascii="Times New Roman" w:hAnsi="Times New Roman" w:cs="Times New Roman"/>
              </w:rPr>
              <w:t>780</w:t>
            </w:r>
          </w:p>
        </w:tc>
      </w:tr>
      <w:tr w:rsidR="004F47B2" w:rsidRPr="00E8142F" w:rsidTr="003908B8">
        <w:trPr>
          <w:gridAfter w:val="1"/>
          <w:wAfter w:w="32" w:type="dxa"/>
          <w:trHeight w:val="20"/>
          <w:jc w:val="center"/>
        </w:trPr>
        <w:tc>
          <w:tcPr>
            <w:tcW w:w="864" w:type="dxa"/>
            <w:gridSpan w:val="3"/>
          </w:tcPr>
          <w:p w:rsidR="004F47B2" w:rsidRPr="00E8142F" w:rsidRDefault="004F47B2" w:rsidP="004E525B">
            <w:pPr>
              <w:pStyle w:val="afa"/>
              <w:jc w:val="center"/>
              <w:rPr>
                <w:rFonts w:ascii="Times New Roman" w:hAnsi="Times New Roman" w:cs="Times New Roman"/>
              </w:rPr>
            </w:pPr>
            <w:r w:rsidRPr="00E8142F">
              <w:rPr>
                <w:rFonts w:ascii="Times New Roman" w:hAnsi="Times New Roman" w:cs="Times New Roman"/>
              </w:rPr>
              <w:t>4.2</w:t>
            </w:r>
          </w:p>
        </w:tc>
        <w:tc>
          <w:tcPr>
            <w:tcW w:w="4376" w:type="dxa"/>
          </w:tcPr>
          <w:p w:rsidR="004F47B2" w:rsidRPr="00E8142F" w:rsidRDefault="004F47B2" w:rsidP="004E525B">
            <w:pPr>
              <w:pStyle w:val="afa"/>
              <w:jc w:val="both"/>
              <w:rPr>
                <w:rFonts w:ascii="Times New Roman" w:hAnsi="Times New Roman" w:cs="Times New Roman"/>
              </w:rPr>
            </w:pPr>
            <w:r w:rsidRPr="00E8142F">
              <w:rPr>
                <w:rFonts w:ascii="Times New Roman" w:hAnsi="Times New Roman" w:cs="Times New Roman"/>
              </w:rPr>
              <w:t>Общеобразовательные школы - всего/1000 чел.</w:t>
            </w:r>
          </w:p>
        </w:tc>
        <w:tc>
          <w:tcPr>
            <w:tcW w:w="1813" w:type="dxa"/>
            <w:gridSpan w:val="2"/>
          </w:tcPr>
          <w:p w:rsidR="004F47B2" w:rsidRPr="00E8142F" w:rsidRDefault="007C7835" w:rsidP="004E525B">
            <w:pPr>
              <w:pStyle w:val="afa"/>
              <w:jc w:val="center"/>
              <w:rPr>
                <w:rFonts w:ascii="Times New Roman" w:hAnsi="Times New Roman" w:cs="Times New Roman"/>
              </w:rPr>
            </w:pPr>
            <w:r w:rsidRPr="00E8142F">
              <w:rPr>
                <w:rFonts w:ascii="Times New Roman" w:hAnsi="Times New Roman" w:cs="Times New Roman"/>
              </w:rPr>
              <w:t>мест</w:t>
            </w:r>
          </w:p>
        </w:tc>
        <w:tc>
          <w:tcPr>
            <w:tcW w:w="1473" w:type="dxa"/>
            <w:gridSpan w:val="3"/>
            <w:vAlign w:val="center"/>
          </w:tcPr>
          <w:p w:rsidR="004F47B2" w:rsidRPr="00E8142F" w:rsidRDefault="007C7835" w:rsidP="004E525B">
            <w:pPr>
              <w:pStyle w:val="afa"/>
              <w:jc w:val="center"/>
              <w:rPr>
                <w:rFonts w:ascii="Times New Roman" w:hAnsi="Times New Roman" w:cs="Times New Roman"/>
              </w:rPr>
            </w:pPr>
            <w:r w:rsidRPr="00E8142F">
              <w:rPr>
                <w:rFonts w:ascii="Times New Roman" w:hAnsi="Times New Roman" w:cs="Times New Roman"/>
              </w:rPr>
              <w:t>1412</w:t>
            </w:r>
          </w:p>
        </w:tc>
        <w:tc>
          <w:tcPr>
            <w:tcW w:w="1403" w:type="dxa"/>
            <w:vAlign w:val="center"/>
          </w:tcPr>
          <w:p w:rsidR="004F47B2" w:rsidRPr="00E8142F" w:rsidRDefault="007C7835" w:rsidP="00CB6D2F">
            <w:pPr>
              <w:pStyle w:val="afa"/>
              <w:jc w:val="center"/>
              <w:rPr>
                <w:rFonts w:ascii="Times New Roman" w:hAnsi="Times New Roman" w:cs="Times New Roman"/>
              </w:rPr>
            </w:pPr>
            <w:r w:rsidRPr="00E8142F">
              <w:rPr>
                <w:rFonts w:ascii="Times New Roman" w:hAnsi="Times New Roman" w:cs="Times New Roman"/>
              </w:rPr>
              <w:t>1412</w:t>
            </w:r>
          </w:p>
        </w:tc>
      </w:tr>
      <w:tr w:rsidR="004F47B2" w:rsidRPr="00E8142F" w:rsidTr="003908B8">
        <w:trPr>
          <w:gridAfter w:val="1"/>
          <w:wAfter w:w="32" w:type="dxa"/>
          <w:trHeight w:val="20"/>
          <w:jc w:val="center"/>
        </w:trPr>
        <w:tc>
          <w:tcPr>
            <w:tcW w:w="864" w:type="dxa"/>
            <w:gridSpan w:val="3"/>
          </w:tcPr>
          <w:p w:rsidR="004F47B2" w:rsidRPr="00E8142F" w:rsidRDefault="004F47B2" w:rsidP="007C7835">
            <w:pPr>
              <w:pStyle w:val="afa"/>
              <w:jc w:val="center"/>
              <w:rPr>
                <w:rFonts w:ascii="Times New Roman" w:hAnsi="Times New Roman" w:cs="Times New Roman"/>
              </w:rPr>
            </w:pPr>
            <w:r w:rsidRPr="00E8142F">
              <w:rPr>
                <w:rFonts w:ascii="Times New Roman" w:hAnsi="Times New Roman" w:cs="Times New Roman"/>
              </w:rPr>
              <w:t>4.</w:t>
            </w:r>
            <w:r w:rsidR="007C7835" w:rsidRPr="00E8142F">
              <w:rPr>
                <w:rFonts w:ascii="Times New Roman" w:hAnsi="Times New Roman" w:cs="Times New Roman"/>
              </w:rPr>
              <w:t>3</w:t>
            </w:r>
          </w:p>
        </w:tc>
        <w:tc>
          <w:tcPr>
            <w:tcW w:w="4376" w:type="dxa"/>
          </w:tcPr>
          <w:p w:rsidR="004F47B2" w:rsidRPr="00E8142F" w:rsidRDefault="004F47B2" w:rsidP="004E525B">
            <w:pPr>
              <w:pStyle w:val="afa"/>
              <w:jc w:val="both"/>
              <w:rPr>
                <w:rFonts w:ascii="Times New Roman" w:hAnsi="Times New Roman" w:cs="Times New Roman"/>
              </w:rPr>
            </w:pPr>
            <w:r w:rsidRPr="00E8142F">
              <w:rPr>
                <w:rFonts w:ascii="Times New Roman" w:hAnsi="Times New Roman" w:cs="Times New Roman"/>
              </w:rPr>
              <w:t xml:space="preserve">Больницы </w:t>
            </w:r>
          </w:p>
        </w:tc>
        <w:tc>
          <w:tcPr>
            <w:tcW w:w="1813" w:type="dxa"/>
            <w:gridSpan w:val="2"/>
          </w:tcPr>
          <w:p w:rsidR="004F47B2" w:rsidRPr="00E8142F" w:rsidRDefault="004F47B2" w:rsidP="004E525B">
            <w:pPr>
              <w:pStyle w:val="afa"/>
              <w:jc w:val="center"/>
              <w:rPr>
                <w:rFonts w:ascii="Times New Roman" w:hAnsi="Times New Roman" w:cs="Times New Roman"/>
              </w:rPr>
            </w:pPr>
            <w:r w:rsidRPr="00E8142F">
              <w:rPr>
                <w:rFonts w:ascii="Times New Roman" w:hAnsi="Times New Roman" w:cs="Times New Roman"/>
              </w:rPr>
              <w:t>коек</w:t>
            </w:r>
          </w:p>
        </w:tc>
        <w:tc>
          <w:tcPr>
            <w:tcW w:w="1473" w:type="dxa"/>
            <w:gridSpan w:val="3"/>
            <w:vAlign w:val="center"/>
          </w:tcPr>
          <w:p w:rsidR="004F47B2" w:rsidRPr="00E8142F" w:rsidRDefault="007C7835" w:rsidP="004E525B">
            <w:pPr>
              <w:pStyle w:val="afa"/>
              <w:jc w:val="center"/>
              <w:rPr>
                <w:rFonts w:ascii="Times New Roman" w:hAnsi="Times New Roman" w:cs="Times New Roman"/>
              </w:rPr>
            </w:pPr>
            <w:r w:rsidRPr="00E8142F">
              <w:rPr>
                <w:rFonts w:ascii="Times New Roman" w:hAnsi="Times New Roman" w:cs="Times New Roman"/>
              </w:rPr>
              <w:t>162</w:t>
            </w:r>
          </w:p>
        </w:tc>
        <w:tc>
          <w:tcPr>
            <w:tcW w:w="1403" w:type="dxa"/>
            <w:vAlign w:val="center"/>
          </w:tcPr>
          <w:p w:rsidR="004F47B2" w:rsidRPr="00E8142F" w:rsidRDefault="007C7835" w:rsidP="00CB6D2F">
            <w:pPr>
              <w:pStyle w:val="afa"/>
              <w:jc w:val="center"/>
              <w:rPr>
                <w:rFonts w:ascii="Times New Roman" w:hAnsi="Times New Roman" w:cs="Times New Roman"/>
              </w:rPr>
            </w:pPr>
            <w:r w:rsidRPr="00E8142F">
              <w:rPr>
                <w:rFonts w:ascii="Times New Roman" w:hAnsi="Times New Roman" w:cs="Times New Roman"/>
              </w:rPr>
              <w:t>175</w:t>
            </w:r>
          </w:p>
        </w:tc>
      </w:tr>
      <w:tr w:rsidR="004F47B2" w:rsidRPr="00E8142F" w:rsidTr="003908B8">
        <w:trPr>
          <w:gridAfter w:val="1"/>
          <w:wAfter w:w="32" w:type="dxa"/>
          <w:trHeight w:val="20"/>
          <w:jc w:val="center"/>
        </w:trPr>
        <w:tc>
          <w:tcPr>
            <w:tcW w:w="864" w:type="dxa"/>
            <w:gridSpan w:val="3"/>
          </w:tcPr>
          <w:p w:rsidR="004F47B2" w:rsidRPr="00E8142F" w:rsidRDefault="004F47B2" w:rsidP="007C7835">
            <w:pPr>
              <w:pStyle w:val="afa"/>
              <w:jc w:val="center"/>
              <w:rPr>
                <w:rFonts w:ascii="Times New Roman" w:hAnsi="Times New Roman" w:cs="Times New Roman"/>
              </w:rPr>
            </w:pPr>
            <w:r w:rsidRPr="00E8142F">
              <w:rPr>
                <w:rFonts w:ascii="Times New Roman" w:hAnsi="Times New Roman" w:cs="Times New Roman"/>
              </w:rPr>
              <w:t>4.</w:t>
            </w:r>
            <w:r w:rsidR="007C7835" w:rsidRPr="00E8142F">
              <w:rPr>
                <w:rFonts w:ascii="Times New Roman" w:hAnsi="Times New Roman" w:cs="Times New Roman"/>
              </w:rPr>
              <w:t>4</w:t>
            </w:r>
          </w:p>
        </w:tc>
        <w:tc>
          <w:tcPr>
            <w:tcW w:w="4376" w:type="dxa"/>
          </w:tcPr>
          <w:p w:rsidR="004F47B2" w:rsidRPr="00E8142F" w:rsidRDefault="004F47B2" w:rsidP="004E525B">
            <w:pPr>
              <w:pStyle w:val="afa"/>
              <w:jc w:val="both"/>
              <w:rPr>
                <w:rFonts w:ascii="Times New Roman" w:hAnsi="Times New Roman" w:cs="Times New Roman"/>
              </w:rPr>
            </w:pPr>
            <w:r w:rsidRPr="00E8142F">
              <w:rPr>
                <w:rFonts w:ascii="Times New Roman" w:hAnsi="Times New Roman" w:cs="Times New Roman"/>
              </w:rPr>
              <w:t xml:space="preserve">Поликлиники </w:t>
            </w:r>
          </w:p>
        </w:tc>
        <w:tc>
          <w:tcPr>
            <w:tcW w:w="1813" w:type="dxa"/>
            <w:gridSpan w:val="2"/>
          </w:tcPr>
          <w:p w:rsidR="004F47B2" w:rsidRPr="00E8142F" w:rsidRDefault="004F47B2" w:rsidP="004E525B">
            <w:pPr>
              <w:pStyle w:val="afa"/>
              <w:jc w:val="center"/>
              <w:rPr>
                <w:rFonts w:ascii="Times New Roman" w:hAnsi="Times New Roman" w:cs="Times New Roman"/>
              </w:rPr>
            </w:pPr>
            <w:r w:rsidRPr="00E8142F">
              <w:rPr>
                <w:rFonts w:ascii="Times New Roman" w:hAnsi="Times New Roman" w:cs="Times New Roman"/>
              </w:rPr>
              <w:t>посещений в смену</w:t>
            </w:r>
          </w:p>
        </w:tc>
        <w:tc>
          <w:tcPr>
            <w:tcW w:w="1473" w:type="dxa"/>
            <w:gridSpan w:val="3"/>
            <w:vAlign w:val="center"/>
          </w:tcPr>
          <w:p w:rsidR="004F47B2" w:rsidRPr="00E8142F" w:rsidRDefault="007C7835" w:rsidP="004E525B">
            <w:pPr>
              <w:pStyle w:val="afa"/>
              <w:jc w:val="center"/>
              <w:rPr>
                <w:rFonts w:ascii="Times New Roman" w:hAnsi="Times New Roman" w:cs="Times New Roman"/>
              </w:rPr>
            </w:pPr>
            <w:r w:rsidRPr="00E8142F">
              <w:rPr>
                <w:rFonts w:ascii="Times New Roman" w:hAnsi="Times New Roman" w:cs="Times New Roman"/>
              </w:rPr>
              <w:t>590</w:t>
            </w:r>
          </w:p>
        </w:tc>
        <w:tc>
          <w:tcPr>
            <w:tcW w:w="1403" w:type="dxa"/>
            <w:vAlign w:val="center"/>
          </w:tcPr>
          <w:p w:rsidR="004F47B2" w:rsidRPr="00E8142F" w:rsidRDefault="007C7835" w:rsidP="00CB6D2F">
            <w:pPr>
              <w:pStyle w:val="afa"/>
              <w:jc w:val="center"/>
              <w:rPr>
                <w:rFonts w:ascii="Times New Roman" w:hAnsi="Times New Roman" w:cs="Times New Roman"/>
              </w:rPr>
            </w:pPr>
            <w:r w:rsidRPr="00E8142F">
              <w:rPr>
                <w:rFonts w:ascii="Times New Roman" w:hAnsi="Times New Roman" w:cs="Times New Roman"/>
              </w:rPr>
              <w:t>590</w:t>
            </w:r>
          </w:p>
        </w:tc>
      </w:tr>
      <w:tr w:rsidR="00770EFA" w:rsidRPr="00E8142F" w:rsidTr="003908B8">
        <w:trPr>
          <w:gridAfter w:val="1"/>
          <w:wAfter w:w="32" w:type="dxa"/>
          <w:trHeight w:val="20"/>
          <w:jc w:val="center"/>
        </w:trPr>
        <w:tc>
          <w:tcPr>
            <w:tcW w:w="864" w:type="dxa"/>
            <w:gridSpan w:val="3"/>
            <w:vAlign w:val="center"/>
          </w:tcPr>
          <w:p w:rsidR="00770EFA" w:rsidRPr="00E8142F" w:rsidRDefault="00770EFA" w:rsidP="007C7835">
            <w:pPr>
              <w:pStyle w:val="afa"/>
              <w:jc w:val="center"/>
              <w:rPr>
                <w:rFonts w:ascii="Times New Roman" w:hAnsi="Times New Roman" w:cs="Times New Roman"/>
              </w:rPr>
            </w:pPr>
            <w:r w:rsidRPr="00E8142F">
              <w:rPr>
                <w:rFonts w:ascii="Times New Roman" w:hAnsi="Times New Roman" w:cs="Times New Roman"/>
              </w:rPr>
              <w:t>4.</w:t>
            </w:r>
            <w:r w:rsidR="007C7835" w:rsidRPr="00E8142F">
              <w:rPr>
                <w:rFonts w:ascii="Times New Roman" w:hAnsi="Times New Roman" w:cs="Times New Roman"/>
              </w:rPr>
              <w:t>5</w:t>
            </w:r>
          </w:p>
        </w:tc>
        <w:tc>
          <w:tcPr>
            <w:tcW w:w="4376" w:type="dxa"/>
          </w:tcPr>
          <w:p w:rsidR="00770EFA" w:rsidRPr="00E8142F" w:rsidRDefault="00770EFA" w:rsidP="004E525B">
            <w:pPr>
              <w:pStyle w:val="afa"/>
              <w:jc w:val="both"/>
              <w:rPr>
                <w:rFonts w:ascii="Times New Roman" w:hAnsi="Times New Roman" w:cs="Times New Roman"/>
              </w:rPr>
            </w:pPr>
            <w:r w:rsidRPr="00E8142F">
              <w:rPr>
                <w:rFonts w:ascii="Times New Roman" w:hAnsi="Times New Roman" w:cs="Times New Roman"/>
              </w:rPr>
              <w:t>Дом-интернат для ветеранов и инвалидов</w:t>
            </w:r>
          </w:p>
        </w:tc>
        <w:tc>
          <w:tcPr>
            <w:tcW w:w="1813" w:type="dxa"/>
            <w:gridSpan w:val="2"/>
          </w:tcPr>
          <w:p w:rsidR="00770EFA" w:rsidRPr="00E8142F" w:rsidRDefault="00770EFA" w:rsidP="004E525B">
            <w:pPr>
              <w:pStyle w:val="afa"/>
              <w:jc w:val="center"/>
              <w:rPr>
                <w:rFonts w:ascii="Times New Roman" w:hAnsi="Times New Roman" w:cs="Times New Roman"/>
              </w:rPr>
            </w:pPr>
            <w:r w:rsidRPr="00E8142F">
              <w:rPr>
                <w:rFonts w:ascii="Times New Roman" w:hAnsi="Times New Roman" w:cs="Times New Roman"/>
              </w:rPr>
              <w:t>мест</w:t>
            </w:r>
          </w:p>
        </w:tc>
        <w:tc>
          <w:tcPr>
            <w:tcW w:w="1473" w:type="dxa"/>
            <w:gridSpan w:val="3"/>
            <w:vAlign w:val="center"/>
          </w:tcPr>
          <w:p w:rsidR="00770EFA" w:rsidRPr="00E8142F" w:rsidRDefault="00620A80" w:rsidP="004E525B">
            <w:pPr>
              <w:pStyle w:val="afa"/>
              <w:jc w:val="center"/>
              <w:rPr>
                <w:rFonts w:ascii="Times New Roman" w:hAnsi="Times New Roman" w:cs="Times New Roman"/>
              </w:rPr>
            </w:pPr>
            <w:r w:rsidRPr="00E8142F">
              <w:rPr>
                <w:rFonts w:ascii="Times New Roman" w:hAnsi="Times New Roman" w:cs="Times New Roman"/>
              </w:rPr>
              <w:t>20</w:t>
            </w:r>
          </w:p>
        </w:tc>
        <w:tc>
          <w:tcPr>
            <w:tcW w:w="1403" w:type="dxa"/>
            <w:vAlign w:val="center"/>
          </w:tcPr>
          <w:p w:rsidR="00770EFA" w:rsidRPr="00E8142F" w:rsidRDefault="006534F4" w:rsidP="00CB6D2F">
            <w:pPr>
              <w:pStyle w:val="afa"/>
              <w:jc w:val="center"/>
              <w:rPr>
                <w:rFonts w:ascii="Times New Roman" w:hAnsi="Times New Roman" w:cs="Times New Roman"/>
              </w:rPr>
            </w:pPr>
            <w:r w:rsidRPr="00E8142F">
              <w:rPr>
                <w:rFonts w:ascii="Times New Roman" w:hAnsi="Times New Roman" w:cs="Times New Roman"/>
              </w:rPr>
              <w:t>24</w:t>
            </w:r>
          </w:p>
        </w:tc>
      </w:tr>
      <w:tr w:rsidR="00770EFA" w:rsidRPr="00E8142F" w:rsidTr="003908B8">
        <w:trPr>
          <w:gridAfter w:val="1"/>
          <w:wAfter w:w="32" w:type="dxa"/>
          <w:trHeight w:val="20"/>
          <w:jc w:val="center"/>
        </w:trPr>
        <w:tc>
          <w:tcPr>
            <w:tcW w:w="864" w:type="dxa"/>
            <w:gridSpan w:val="3"/>
            <w:vAlign w:val="center"/>
          </w:tcPr>
          <w:p w:rsidR="00770EFA" w:rsidRPr="00E8142F" w:rsidRDefault="00770EFA" w:rsidP="00482A65">
            <w:pPr>
              <w:pStyle w:val="afa"/>
              <w:jc w:val="center"/>
              <w:rPr>
                <w:rFonts w:ascii="Times New Roman" w:hAnsi="Times New Roman" w:cs="Times New Roman"/>
              </w:rPr>
            </w:pPr>
            <w:r w:rsidRPr="00E8142F">
              <w:rPr>
                <w:rFonts w:ascii="Times New Roman" w:hAnsi="Times New Roman" w:cs="Times New Roman"/>
              </w:rPr>
              <w:t>4.</w:t>
            </w:r>
            <w:r w:rsidR="00482A65" w:rsidRPr="00E8142F">
              <w:rPr>
                <w:rFonts w:ascii="Times New Roman" w:hAnsi="Times New Roman" w:cs="Times New Roman"/>
              </w:rPr>
              <w:t>6</w:t>
            </w:r>
          </w:p>
        </w:tc>
        <w:tc>
          <w:tcPr>
            <w:tcW w:w="4376" w:type="dxa"/>
            <w:vAlign w:val="center"/>
          </w:tcPr>
          <w:p w:rsidR="00770EFA" w:rsidRPr="00E8142F" w:rsidRDefault="00770EFA" w:rsidP="00E32817">
            <w:pPr>
              <w:pStyle w:val="afa"/>
              <w:rPr>
                <w:rFonts w:ascii="Times New Roman" w:hAnsi="Times New Roman" w:cs="Times New Roman"/>
              </w:rPr>
            </w:pPr>
            <w:r w:rsidRPr="00E8142F">
              <w:rPr>
                <w:rFonts w:ascii="Times New Roman" w:hAnsi="Times New Roman" w:cs="Times New Roman"/>
              </w:rPr>
              <w:t>Предприятия розничной торговли,</w:t>
            </w:r>
          </w:p>
        </w:tc>
        <w:tc>
          <w:tcPr>
            <w:tcW w:w="1813" w:type="dxa"/>
            <w:gridSpan w:val="2"/>
            <w:vAlign w:val="center"/>
          </w:tcPr>
          <w:p w:rsidR="00770EFA" w:rsidRPr="00E8142F" w:rsidRDefault="00770EFA" w:rsidP="00E32817">
            <w:pPr>
              <w:pStyle w:val="afa"/>
              <w:jc w:val="center"/>
              <w:rPr>
                <w:rFonts w:ascii="Times New Roman" w:hAnsi="Times New Roman" w:cs="Times New Roman"/>
              </w:rPr>
            </w:pPr>
            <w:r w:rsidRPr="00E8142F">
              <w:rPr>
                <w:rFonts w:ascii="Times New Roman" w:hAnsi="Times New Roman" w:cs="Times New Roman"/>
              </w:rPr>
              <w:t>м</w:t>
            </w:r>
            <w:r w:rsidRPr="00E8142F">
              <w:rPr>
                <w:rFonts w:ascii="Times New Roman" w:hAnsi="Times New Roman" w:cs="Times New Roman"/>
                <w:vertAlign w:val="superscript"/>
              </w:rPr>
              <w:t>2</w:t>
            </w:r>
            <w:r w:rsidRPr="00E8142F">
              <w:rPr>
                <w:rFonts w:ascii="Times New Roman" w:hAnsi="Times New Roman" w:cs="Times New Roman"/>
              </w:rPr>
              <w:t xml:space="preserve"> торговой площади</w:t>
            </w:r>
          </w:p>
        </w:tc>
        <w:tc>
          <w:tcPr>
            <w:tcW w:w="1473" w:type="dxa"/>
            <w:gridSpan w:val="3"/>
            <w:vAlign w:val="center"/>
          </w:tcPr>
          <w:p w:rsidR="00770EFA" w:rsidRPr="00E8142F" w:rsidRDefault="007C7835" w:rsidP="004E525B">
            <w:pPr>
              <w:pStyle w:val="afa"/>
              <w:jc w:val="center"/>
              <w:rPr>
                <w:rFonts w:ascii="Times New Roman" w:hAnsi="Times New Roman" w:cs="Times New Roman"/>
              </w:rPr>
            </w:pPr>
            <w:r w:rsidRPr="00E8142F">
              <w:rPr>
                <w:rFonts w:ascii="Times New Roman" w:hAnsi="Times New Roman" w:cs="Times New Roman"/>
              </w:rPr>
              <w:t>11460</w:t>
            </w:r>
          </w:p>
        </w:tc>
        <w:tc>
          <w:tcPr>
            <w:tcW w:w="1403" w:type="dxa"/>
            <w:vAlign w:val="center"/>
          </w:tcPr>
          <w:p w:rsidR="00770EFA" w:rsidRPr="00E8142F" w:rsidRDefault="007C7835" w:rsidP="006534F4">
            <w:pPr>
              <w:pStyle w:val="afa"/>
              <w:jc w:val="center"/>
              <w:rPr>
                <w:rFonts w:ascii="Times New Roman" w:hAnsi="Times New Roman" w:cs="Times New Roman"/>
              </w:rPr>
            </w:pPr>
            <w:r w:rsidRPr="00E8142F">
              <w:rPr>
                <w:rFonts w:ascii="Times New Roman" w:hAnsi="Times New Roman" w:cs="Times New Roman"/>
              </w:rPr>
              <w:t>11460</w:t>
            </w:r>
          </w:p>
        </w:tc>
      </w:tr>
      <w:tr w:rsidR="0049494B" w:rsidRPr="00E8142F" w:rsidTr="003908B8">
        <w:trPr>
          <w:gridAfter w:val="1"/>
          <w:wAfter w:w="32" w:type="dxa"/>
          <w:trHeight w:val="20"/>
          <w:jc w:val="center"/>
        </w:trPr>
        <w:tc>
          <w:tcPr>
            <w:tcW w:w="864" w:type="dxa"/>
            <w:gridSpan w:val="3"/>
            <w:vAlign w:val="center"/>
          </w:tcPr>
          <w:p w:rsidR="0049494B" w:rsidRPr="00E8142F" w:rsidRDefault="00482A65" w:rsidP="00770EFA">
            <w:pPr>
              <w:pStyle w:val="afa"/>
              <w:jc w:val="center"/>
              <w:rPr>
                <w:rFonts w:ascii="Times New Roman" w:hAnsi="Times New Roman" w:cs="Times New Roman"/>
              </w:rPr>
            </w:pPr>
            <w:r w:rsidRPr="00E8142F">
              <w:rPr>
                <w:rFonts w:ascii="Times New Roman" w:hAnsi="Times New Roman" w:cs="Times New Roman"/>
              </w:rPr>
              <w:t>4.7</w:t>
            </w:r>
          </w:p>
        </w:tc>
        <w:tc>
          <w:tcPr>
            <w:tcW w:w="4376" w:type="dxa"/>
            <w:vAlign w:val="center"/>
          </w:tcPr>
          <w:p w:rsidR="0049494B" w:rsidRPr="00E8142F" w:rsidRDefault="0049494B" w:rsidP="00E32817">
            <w:pPr>
              <w:pStyle w:val="afa"/>
              <w:rPr>
                <w:rFonts w:ascii="Times New Roman" w:hAnsi="Times New Roman" w:cs="Times New Roman"/>
              </w:rPr>
            </w:pPr>
            <w:r w:rsidRPr="00E8142F">
              <w:rPr>
                <w:rFonts w:ascii="Times New Roman" w:hAnsi="Times New Roman" w:cs="Times New Roman"/>
              </w:rPr>
              <w:t>Предприятия общепита</w:t>
            </w:r>
          </w:p>
        </w:tc>
        <w:tc>
          <w:tcPr>
            <w:tcW w:w="1813" w:type="dxa"/>
            <w:gridSpan w:val="2"/>
            <w:vAlign w:val="center"/>
          </w:tcPr>
          <w:p w:rsidR="0049494B" w:rsidRPr="00E8142F" w:rsidRDefault="0049494B" w:rsidP="00E32817">
            <w:pPr>
              <w:pStyle w:val="afa"/>
              <w:jc w:val="center"/>
              <w:rPr>
                <w:rFonts w:ascii="Times New Roman" w:hAnsi="Times New Roman" w:cs="Times New Roman"/>
              </w:rPr>
            </w:pPr>
            <w:r w:rsidRPr="00E8142F">
              <w:rPr>
                <w:rFonts w:ascii="Times New Roman" w:hAnsi="Times New Roman" w:cs="Times New Roman"/>
              </w:rPr>
              <w:t>мест</w:t>
            </w:r>
          </w:p>
        </w:tc>
        <w:tc>
          <w:tcPr>
            <w:tcW w:w="1473" w:type="dxa"/>
            <w:gridSpan w:val="3"/>
            <w:vAlign w:val="center"/>
          </w:tcPr>
          <w:p w:rsidR="0049494B" w:rsidRPr="00E8142F" w:rsidRDefault="00482A65" w:rsidP="004E525B">
            <w:pPr>
              <w:pStyle w:val="afa"/>
              <w:jc w:val="center"/>
              <w:rPr>
                <w:rFonts w:ascii="Times New Roman" w:hAnsi="Times New Roman" w:cs="Times New Roman"/>
              </w:rPr>
            </w:pPr>
            <w:r w:rsidRPr="00E8142F">
              <w:rPr>
                <w:rFonts w:ascii="Times New Roman" w:hAnsi="Times New Roman" w:cs="Times New Roman"/>
              </w:rPr>
              <w:t>518</w:t>
            </w:r>
          </w:p>
        </w:tc>
        <w:tc>
          <w:tcPr>
            <w:tcW w:w="1403" w:type="dxa"/>
            <w:vAlign w:val="center"/>
          </w:tcPr>
          <w:p w:rsidR="0049494B" w:rsidRPr="00E8142F" w:rsidRDefault="007C7835" w:rsidP="004E525B">
            <w:pPr>
              <w:pStyle w:val="afa"/>
              <w:jc w:val="center"/>
              <w:rPr>
                <w:rFonts w:ascii="Times New Roman" w:hAnsi="Times New Roman" w:cs="Times New Roman"/>
              </w:rPr>
            </w:pPr>
            <w:r w:rsidRPr="00E8142F">
              <w:rPr>
                <w:rFonts w:ascii="Times New Roman" w:hAnsi="Times New Roman" w:cs="Times New Roman"/>
              </w:rPr>
              <w:t>560</w:t>
            </w:r>
          </w:p>
        </w:tc>
      </w:tr>
      <w:tr w:rsidR="004F47B2" w:rsidRPr="00E8142F" w:rsidTr="003908B8">
        <w:trPr>
          <w:gridAfter w:val="1"/>
          <w:wAfter w:w="32" w:type="dxa"/>
          <w:trHeight w:val="20"/>
          <w:jc w:val="center"/>
        </w:trPr>
        <w:tc>
          <w:tcPr>
            <w:tcW w:w="864" w:type="dxa"/>
            <w:gridSpan w:val="3"/>
            <w:vAlign w:val="center"/>
          </w:tcPr>
          <w:p w:rsidR="004F47B2" w:rsidRPr="00E8142F" w:rsidRDefault="00770EFA" w:rsidP="00482A65">
            <w:pPr>
              <w:pStyle w:val="afa"/>
              <w:jc w:val="center"/>
              <w:rPr>
                <w:rFonts w:ascii="Times New Roman" w:hAnsi="Times New Roman" w:cs="Times New Roman"/>
              </w:rPr>
            </w:pPr>
            <w:r w:rsidRPr="00E8142F">
              <w:rPr>
                <w:rFonts w:ascii="Times New Roman" w:hAnsi="Times New Roman" w:cs="Times New Roman"/>
              </w:rPr>
              <w:t>4.</w:t>
            </w:r>
            <w:r w:rsidR="00482A65" w:rsidRPr="00E8142F">
              <w:rPr>
                <w:rFonts w:ascii="Times New Roman" w:hAnsi="Times New Roman" w:cs="Times New Roman"/>
              </w:rPr>
              <w:t>8</w:t>
            </w:r>
          </w:p>
        </w:tc>
        <w:tc>
          <w:tcPr>
            <w:tcW w:w="4376" w:type="dxa"/>
          </w:tcPr>
          <w:p w:rsidR="004F47B2" w:rsidRPr="00E8142F" w:rsidRDefault="00C76EBF" w:rsidP="004E525B">
            <w:pPr>
              <w:pStyle w:val="afa"/>
              <w:jc w:val="both"/>
              <w:rPr>
                <w:rFonts w:ascii="Times New Roman" w:hAnsi="Times New Roman" w:cs="Times New Roman"/>
              </w:rPr>
            </w:pPr>
            <w:r w:rsidRPr="00E8142F">
              <w:rPr>
                <w:rFonts w:ascii="Times New Roman" w:hAnsi="Times New Roman" w:cs="Times New Roman"/>
              </w:rPr>
              <w:t>Клубы</w:t>
            </w:r>
          </w:p>
        </w:tc>
        <w:tc>
          <w:tcPr>
            <w:tcW w:w="1813" w:type="dxa"/>
            <w:gridSpan w:val="2"/>
            <w:vAlign w:val="center"/>
          </w:tcPr>
          <w:p w:rsidR="004F47B2" w:rsidRPr="00E8142F" w:rsidRDefault="004F47B2" w:rsidP="00294FEA">
            <w:pPr>
              <w:pStyle w:val="afa"/>
              <w:jc w:val="center"/>
              <w:rPr>
                <w:rFonts w:ascii="Times New Roman" w:hAnsi="Times New Roman" w:cs="Times New Roman"/>
              </w:rPr>
            </w:pPr>
            <w:r w:rsidRPr="00E8142F">
              <w:rPr>
                <w:rFonts w:ascii="Times New Roman" w:hAnsi="Times New Roman" w:cs="Times New Roman"/>
              </w:rPr>
              <w:t>мест</w:t>
            </w:r>
          </w:p>
        </w:tc>
        <w:tc>
          <w:tcPr>
            <w:tcW w:w="1473" w:type="dxa"/>
            <w:gridSpan w:val="3"/>
            <w:vAlign w:val="center"/>
          </w:tcPr>
          <w:p w:rsidR="004F47B2" w:rsidRPr="00E8142F" w:rsidRDefault="00482A65" w:rsidP="004E525B">
            <w:pPr>
              <w:pStyle w:val="afa"/>
              <w:jc w:val="center"/>
              <w:rPr>
                <w:rFonts w:ascii="Times New Roman" w:hAnsi="Times New Roman" w:cs="Times New Roman"/>
              </w:rPr>
            </w:pPr>
            <w:r w:rsidRPr="00E8142F">
              <w:rPr>
                <w:rFonts w:ascii="Times New Roman" w:hAnsi="Times New Roman" w:cs="Times New Roman"/>
              </w:rPr>
              <w:t>450</w:t>
            </w:r>
          </w:p>
        </w:tc>
        <w:tc>
          <w:tcPr>
            <w:tcW w:w="1403" w:type="dxa"/>
            <w:vAlign w:val="center"/>
          </w:tcPr>
          <w:p w:rsidR="004F47B2" w:rsidRPr="00E8142F" w:rsidRDefault="00482A65" w:rsidP="00CB6D2F">
            <w:pPr>
              <w:pStyle w:val="afa"/>
              <w:jc w:val="center"/>
              <w:rPr>
                <w:rFonts w:ascii="Times New Roman" w:hAnsi="Times New Roman" w:cs="Times New Roman"/>
              </w:rPr>
            </w:pPr>
            <w:r w:rsidRPr="00E8142F">
              <w:rPr>
                <w:rFonts w:ascii="Times New Roman" w:hAnsi="Times New Roman" w:cs="Times New Roman"/>
              </w:rPr>
              <w:t>1040</w:t>
            </w:r>
          </w:p>
        </w:tc>
      </w:tr>
      <w:tr w:rsidR="004F47B2" w:rsidRPr="00E8142F" w:rsidTr="003908B8">
        <w:trPr>
          <w:gridAfter w:val="1"/>
          <w:wAfter w:w="32" w:type="dxa"/>
          <w:trHeight w:val="20"/>
          <w:jc w:val="center"/>
        </w:trPr>
        <w:tc>
          <w:tcPr>
            <w:tcW w:w="864" w:type="dxa"/>
            <w:gridSpan w:val="3"/>
            <w:vAlign w:val="center"/>
          </w:tcPr>
          <w:p w:rsidR="004F47B2" w:rsidRPr="00E8142F" w:rsidRDefault="00770EFA" w:rsidP="00482A65">
            <w:pPr>
              <w:pStyle w:val="afa"/>
              <w:jc w:val="center"/>
              <w:rPr>
                <w:rFonts w:ascii="Times New Roman" w:hAnsi="Times New Roman" w:cs="Times New Roman"/>
              </w:rPr>
            </w:pPr>
            <w:r w:rsidRPr="00E8142F">
              <w:rPr>
                <w:rFonts w:ascii="Times New Roman" w:hAnsi="Times New Roman" w:cs="Times New Roman"/>
              </w:rPr>
              <w:t>4.</w:t>
            </w:r>
            <w:r w:rsidR="00482A65" w:rsidRPr="00E8142F">
              <w:rPr>
                <w:rFonts w:ascii="Times New Roman" w:hAnsi="Times New Roman" w:cs="Times New Roman"/>
              </w:rPr>
              <w:t>9</w:t>
            </w:r>
          </w:p>
        </w:tc>
        <w:tc>
          <w:tcPr>
            <w:tcW w:w="4376" w:type="dxa"/>
          </w:tcPr>
          <w:p w:rsidR="004F47B2" w:rsidRPr="00E8142F" w:rsidRDefault="00C76EBF" w:rsidP="004E525B">
            <w:pPr>
              <w:pStyle w:val="afa"/>
              <w:jc w:val="both"/>
              <w:rPr>
                <w:rFonts w:ascii="Times New Roman" w:hAnsi="Times New Roman" w:cs="Times New Roman"/>
              </w:rPr>
            </w:pPr>
            <w:r w:rsidRPr="00E8142F">
              <w:rPr>
                <w:rFonts w:ascii="Times New Roman" w:hAnsi="Times New Roman" w:cs="Times New Roman"/>
              </w:rPr>
              <w:t xml:space="preserve">Баня </w:t>
            </w:r>
          </w:p>
        </w:tc>
        <w:tc>
          <w:tcPr>
            <w:tcW w:w="1813" w:type="dxa"/>
            <w:gridSpan w:val="2"/>
          </w:tcPr>
          <w:p w:rsidR="004F47B2" w:rsidRPr="00E8142F" w:rsidRDefault="00C76EBF" w:rsidP="004E525B">
            <w:pPr>
              <w:pStyle w:val="afa"/>
              <w:jc w:val="center"/>
              <w:rPr>
                <w:rFonts w:ascii="Times New Roman" w:hAnsi="Times New Roman" w:cs="Times New Roman"/>
              </w:rPr>
            </w:pPr>
            <w:r w:rsidRPr="00E8142F">
              <w:rPr>
                <w:rFonts w:ascii="Times New Roman" w:hAnsi="Times New Roman" w:cs="Times New Roman"/>
              </w:rPr>
              <w:t>мест</w:t>
            </w:r>
          </w:p>
        </w:tc>
        <w:tc>
          <w:tcPr>
            <w:tcW w:w="1473" w:type="dxa"/>
            <w:gridSpan w:val="3"/>
            <w:vAlign w:val="center"/>
          </w:tcPr>
          <w:p w:rsidR="004F47B2" w:rsidRPr="00E8142F" w:rsidRDefault="00482A65" w:rsidP="004E525B">
            <w:pPr>
              <w:pStyle w:val="afa"/>
              <w:jc w:val="center"/>
              <w:rPr>
                <w:rFonts w:ascii="Times New Roman" w:hAnsi="Times New Roman" w:cs="Times New Roman"/>
              </w:rPr>
            </w:pPr>
            <w:r w:rsidRPr="00E8142F">
              <w:rPr>
                <w:rFonts w:ascii="Times New Roman" w:hAnsi="Times New Roman" w:cs="Times New Roman"/>
              </w:rPr>
              <w:t>173</w:t>
            </w:r>
          </w:p>
        </w:tc>
        <w:tc>
          <w:tcPr>
            <w:tcW w:w="1403" w:type="dxa"/>
            <w:vAlign w:val="center"/>
          </w:tcPr>
          <w:p w:rsidR="004F47B2" w:rsidRPr="00E8142F" w:rsidRDefault="00482A65" w:rsidP="00CB6D2F">
            <w:pPr>
              <w:pStyle w:val="afa"/>
              <w:jc w:val="center"/>
              <w:rPr>
                <w:rFonts w:ascii="Times New Roman" w:hAnsi="Times New Roman" w:cs="Times New Roman"/>
              </w:rPr>
            </w:pPr>
            <w:r w:rsidRPr="00E8142F">
              <w:rPr>
                <w:rFonts w:ascii="Times New Roman" w:hAnsi="Times New Roman" w:cs="Times New Roman"/>
              </w:rPr>
              <w:t>173</w:t>
            </w:r>
          </w:p>
        </w:tc>
      </w:tr>
      <w:tr w:rsidR="004E525B" w:rsidRPr="00E8142F" w:rsidTr="001A4719">
        <w:trPr>
          <w:gridAfter w:val="1"/>
          <w:wAfter w:w="32" w:type="dxa"/>
          <w:trHeight w:val="20"/>
          <w:jc w:val="center"/>
        </w:trPr>
        <w:tc>
          <w:tcPr>
            <w:tcW w:w="864" w:type="dxa"/>
            <w:gridSpan w:val="3"/>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5</w:t>
            </w:r>
          </w:p>
        </w:tc>
        <w:tc>
          <w:tcPr>
            <w:tcW w:w="9065" w:type="dxa"/>
            <w:gridSpan w:val="7"/>
          </w:tcPr>
          <w:p w:rsidR="004E525B" w:rsidRPr="00E8142F" w:rsidRDefault="004E525B" w:rsidP="004E525B">
            <w:pPr>
              <w:pStyle w:val="afa"/>
              <w:rPr>
                <w:rFonts w:ascii="Times New Roman" w:hAnsi="Times New Roman" w:cs="Times New Roman"/>
                <w:i/>
              </w:rPr>
            </w:pPr>
            <w:r w:rsidRPr="00E8142F">
              <w:rPr>
                <w:rFonts w:ascii="Times New Roman" w:hAnsi="Times New Roman" w:cs="Times New Roman"/>
                <w:i/>
              </w:rPr>
              <w:t>Транспортная инфраструктура</w:t>
            </w:r>
          </w:p>
        </w:tc>
      </w:tr>
      <w:tr w:rsidR="004E525B" w:rsidRPr="00E8142F" w:rsidTr="003908B8">
        <w:trPr>
          <w:gridAfter w:val="1"/>
          <w:wAfter w:w="32" w:type="dxa"/>
          <w:trHeight w:val="20"/>
          <w:jc w:val="center"/>
        </w:trPr>
        <w:tc>
          <w:tcPr>
            <w:tcW w:w="864" w:type="dxa"/>
            <w:gridSpan w:val="3"/>
            <w:vAlign w:val="center"/>
          </w:tcPr>
          <w:p w:rsidR="004E525B" w:rsidRPr="00E8142F" w:rsidRDefault="004E525B" w:rsidP="0046034F">
            <w:pPr>
              <w:pStyle w:val="afa"/>
              <w:jc w:val="center"/>
              <w:rPr>
                <w:rFonts w:ascii="Times New Roman" w:hAnsi="Times New Roman" w:cs="Times New Roman"/>
              </w:rPr>
            </w:pPr>
            <w:r w:rsidRPr="00E8142F">
              <w:rPr>
                <w:rFonts w:ascii="Times New Roman" w:hAnsi="Times New Roman" w:cs="Times New Roman"/>
              </w:rPr>
              <w:t>5.1</w:t>
            </w:r>
          </w:p>
        </w:tc>
        <w:tc>
          <w:tcPr>
            <w:tcW w:w="4376" w:type="dxa"/>
            <w:vAlign w:val="center"/>
          </w:tcPr>
          <w:p w:rsidR="004E525B" w:rsidRPr="00E8142F" w:rsidRDefault="004E525B" w:rsidP="0046034F">
            <w:pPr>
              <w:pStyle w:val="afa"/>
              <w:jc w:val="both"/>
              <w:rPr>
                <w:rFonts w:ascii="Times New Roman" w:hAnsi="Times New Roman" w:cs="Times New Roman"/>
              </w:rPr>
            </w:pPr>
            <w:r w:rsidRPr="00E8142F">
              <w:rPr>
                <w:rFonts w:ascii="Times New Roman" w:hAnsi="Times New Roman" w:cs="Times New Roman"/>
              </w:rPr>
              <w:t>Протяженность автомобильных дорог общего пользования</w:t>
            </w:r>
            <w:r w:rsidR="00C76EBF" w:rsidRPr="00E8142F">
              <w:rPr>
                <w:rFonts w:ascii="Times New Roman" w:hAnsi="Times New Roman" w:cs="Times New Roman"/>
              </w:rPr>
              <w:t>, в том числе:</w:t>
            </w:r>
          </w:p>
        </w:tc>
        <w:tc>
          <w:tcPr>
            <w:tcW w:w="1813" w:type="dxa"/>
            <w:gridSpan w:val="2"/>
            <w:vAlign w:val="center"/>
          </w:tcPr>
          <w:p w:rsidR="004E525B" w:rsidRPr="00E8142F" w:rsidRDefault="004E525B" w:rsidP="0046034F">
            <w:pPr>
              <w:pStyle w:val="afa"/>
              <w:jc w:val="center"/>
              <w:rPr>
                <w:rFonts w:ascii="Times New Roman" w:hAnsi="Times New Roman" w:cs="Times New Roman"/>
              </w:rPr>
            </w:pPr>
            <w:r w:rsidRPr="00E8142F">
              <w:rPr>
                <w:rFonts w:ascii="Times New Roman" w:hAnsi="Times New Roman" w:cs="Times New Roman"/>
              </w:rPr>
              <w:t>км</w:t>
            </w:r>
          </w:p>
        </w:tc>
        <w:tc>
          <w:tcPr>
            <w:tcW w:w="1473" w:type="dxa"/>
            <w:gridSpan w:val="3"/>
            <w:vAlign w:val="center"/>
          </w:tcPr>
          <w:p w:rsidR="004E525B" w:rsidRPr="00E8142F" w:rsidRDefault="00C76EBF" w:rsidP="007C40C0">
            <w:pPr>
              <w:pStyle w:val="afa"/>
              <w:jc w:val="center"/>
              <w:rPr>
                <w:rFonts w:ascii="Times New Roman" w:hAnsi="Times New Roman" w:cs="Times New Roman"/>
              </w:rPr>
            </w:pPr>
            <w:r w:rsidRPr="00E8142F">
              <w:rPr>
                <w:rFonts w:ascii="Times New Roman" w:hAnsi="Times New Roman" w:cs="Times New Roman"/>
              </w:rPr>
              <w:t>1</w:t>
            </w:r>
            <w:r w:rsidR="007C40C0" w:rsidRPr="00E8142F">
              <w:rPr>
                <w:rFonts w:ascii="Times New Roman" w:hAnsi="Times New Roman" w:cs="Times New Roman"/>
              </w:rPr>
              <w:t>79,55</w:t>
            </w:r>
          </w:p>
        </w:tc>
        <w:tc>
          <w:tcPr>
            <w:tcW w:w="1403" w:type="dxa"/>
            <w:vAlign w:val="center"/>
          </w:tcPr>
          <w:p w:rsidR="004E525B" w:rsidRPr="00E8142F" w:rsidRDefault="007C40C0" w:rsidP="004E525B">
            <w:pPr>
              <w:pStyle w:val="afa"/>
              <w:jc w:val="center"/>
              <w:rPr>
                <w:rFonts w:ascii="Times New Roman" w:hAnsi="Times New Roman" w:cs="Times New Roman"/>
              </w:rPr>
            </w:pPr>
            <w:r w:rsidRPr="00E8142F">
              <w:rPr>
                <w:rFonts w:ascii="Times New Roman" w:hAnsi="Times New Roman" w:cs="Times New Roman"/>
              </w:rPr>
              <w:t>217,5</w:t>
            </w:r>
          </w:p>
        </w:tc>
      </w:tr>
      <w:tr w:rsidR="00C76EBF" w:rsidRPr="00E8142F" w:rsidTr="003908B8">
        <w:trPr>
          <w:gridAfter w:val="1"/>
          <w:wAfter w:w="32" w:type="dxa"/>
          <w:trHeight w:val="20"/>
          <w:jc w:val="center"/>
        </w:trPr>
        <w:tc>
          <w:tcPr>
            <w:tcW w:w="864" w:type="dxa"/>
            <w:gridSpan w:val="3"/>
            <w:vAlign w:val="center"/>
          </w:tcPr>
          <w:p w:rsidR="00C76EBF" w:rsidRPr="00E8142F" w:rsidRDefault="00C76EBF" w:rsidP="0046034F">
            <w:pPr>
              <w:pStyle w:val="afa"/>
              <w:jc w:val="center"/>
              <w:rPr>
                <w:rFonts w:ascii="Times New Roman" w:hAnsi="Times New Roman" w:cs="Times New Roman"/>
              </w:rPr>
            </w:pPr>
            <w:r w:rsidRPr="00E8142F">
              <w:rPr>
                <w:rFonts w:ascii="Times New Roman" w:hAnsi="Times New Roman" w:cs="Times New Roman"/>
              </w:rPr>
              <w:t>5.1.1</w:t>
            </w:r>
          </w:p>
        </w:tc>
        <w:tc>
          <w:tcPr>
            <w:tcW w:w="4376" w:type="dxa"/>
            <w:vAlign w:val="center"/>
          </w:tcPr>
          <w:p w:rsidR="00C76EBF" w:rsidRPr="00E8142F" w:rsidRDefault="00C76EBF" w:rsidP="0046034F">
            <w:pPr>
              <w:pStyle w:val="afa"/>
              <w:jc w:val="both"/>
              <w:rPr>
                <w:rFonts w:ascii="Times New Roman" w:hAnsi="Times New Roman" w:cs="Times New Roman"/>
              </w:rPr>
            </w:pPr>
            <w:r w:rsidRPr="00E8142F">
              <w:rPr>
                <w:rFonts w:ascii="Times New Roman" w:hAnsi="Times New Roman" w:cs="Times New Roman"/>
              </w:rPr>
              <w:t>В федеральной собственности</w:t>
            </w:r>
          </w:p>
        </w:tc>
        <w:tc>
          <w:tcPr>
            <w:tcW w:w="1813" w:type="dxa"/>
            <w:gridSpan w:val="2"/>
          </w:tcPr>
          <w:p w:rsidR="00C76EBF" w:rsidRPr="00E8142F" w:rsidRDefault="00C76EBF" w:rsidP="00C76EBF">
            <w:pPr>
              <w:jc w:val="center"/>
              <w:rPr>
                <w:color w:val="auto"/>
                <w:sz w:val="20"/>
                <w:szCs w:val="20"/>
              </w:rPr>
            </w:pPr>
            <w:r w:rsidRPr="00E8142F">
              <w:rPr>
                <w:rFonts w:ascii="Times New Roman" w:hAnsi="Times New Roman"/>
                <w:color w:val="auto"/>
                <w:sz w:val="20"/>
                <w:szCs w:val="20"/>
              </w:rPr>
              <w:t>км</w:t>
            </w:r>
          </w:p>
        </w:tc>
        <w:tc>
          <w:tcPr>
            <w:tcW w:w="1473" w:type="dxa"/>
            <w:gridSpan w:val="3"/>
            <w:vAlign w:val="center"/>
          </w:tcPr>
          <w:p w:rsidR="00C76EBF" w:rsidRPr="00E8142F" w:rsidRDefault="007C40C0" w:rsidP="004E525B">
            <w:pPr>
              <w:pStyle w:val="afa"/>
              <w:jc w:val="center"/>
              <w:rPr>
                <w:rFonts w:ascii="Times New Roman" w:hAnsi="Times New Roman" w:cs="Times New Roman"/>
              </w:rPr>
            </w:pPr>
            <w:r w:rsidRPr="00E8142F">
              <w:rPr>
                <w:rFonts w:ascii="Times New Roman" w:hAnsi="Times New Roman" w:cs="Times New Roman"/>
              </w:rPr>
              <w:t>6,0</w:t>
            </w:r>
          </w:p>
        </w:tc>
        <w:tc>
          <w:tcPr>
            <w:tcW w:w="1403" w:type="dxa"/>
            <w:vAlign w:val="center"/>
          </w:tcPr>
          <w:p w:rsidR="00C76EBF" w:rsidRPr="00E8142F" w:rsidRDefault="007C40C0" w:rsidP="004E525B">
            <w:pPr>
              <w:pStyle w:val="afa"/>
              <w:jc w:val="center"/>
              <w:rPr>
                <w:rFonts w:ascii="Times New Roman" w:hAnsi="Times New Roman" w:cs="Times New Roman"/>
              </w:rPr>
            </w:pPr>
            <w:r w:rsidRPr="00E8142F">
              <w:rPr>
                <w:rFonts w:ascii="Times New Roman" w:hAnsi="Times New Roman" w:cs="Times New Roman"/>
              </w:rPr>
              <w:t>9,3</w:t>
            </w:r>
          </w:p>
        </w:tc>
      </w:tr>
      <w:tr w:rsidR="00C76EBF" w:rsidRPr="00E8142F" w:rsidTr="003908B8">
        <w:trPr>
          <w:gridAfter w:val="1"/>
          <w:wAfter w:w="32" w:type="dxa"/>
          <w:trHeight w:val="20"/>
          <w:jc w:val="center"/>
        </w:trPr>
        <w:tc>
          <w:tcPr>
            <w:tcW w:w="864" w:type="dxa"/>
            <w:gridSpan w:val="3"/>
            <w:vAlign w:val="center"/>
          </w:tcPr>
          <w:p w:rsidR="00C76EBF" w:rsidRPr="00E8142F" w:rsidRDefault="00C76EBF" w:rsidP="0046034F">
            <w:pPr>
              <w:pStyle w:val="afa"/>
              <w:jc w:val="center"/>
              <w:rPr>
                <w:rFonts w:ascii="Times New Roman" w:hAnsi="Times New Roman" w:cs="Times New Roman"/>
              </w:rPr>
            </w:pPr>
            <w:r w:rsidRPr="00E8142F">
              <w:rPr>
                <w:rFonts w:ascii="Times New Roman" w:hAnsi="Times New Roman" w:cs="Times New Roman"/>
              </w:rPr>
              <w:t>5.1.2.</w:t>
            </w:r>
          </w:p>
        </w:tc>
        <w:tc>
          <w:tcPr>
            <w:tcW w:w="4376" w:type="dxa"/>
            <w:vAlign w:val="center"/>
          </w:tcPr>
          <w:p w:rsidR="00C76EBF" w:rsidRPr="00E8142F" w:rsidRDefault="00C76EBF" w:rsidP="0046034F">
            <w:pPr>
              <w:pStyle w:val="afa"/>
              <w:jc w:val="both"/>
              <w:rPr>
                <w:rFonts w:ascii="Times New Roman" w:hAnsi="Times New Roman" w:cs="Times New Roman"/>
              </w:rPr>
            </w:pPr>
            <w:r w:rsidRPr="00E8142F">
              <w:rPr>
                <w:rFonts w:ascii="Times New Roman" w:hAnsi="Times New Roman" w:cs="Times New Roman"/>
              </w:rPr>
              <w:t>В областной собственности</w:t>
            </w:r>
          </w:p>
        </w:tc>
        <w:tc>
          <w:tcPr>
            <w:tcW w:w="1813" w:type="dxa"/>
            <w:gridSpan w:val="2"/>
          </w:tcPr>
          <w:p w:rsidR="00C76EBF" w:rsidRPr="00E8142F" w:rsidRDefault="00C76EBF" w:rsidP="00C76EBF">
            <w:pPr>
              <w:jc w:val="center"/>
              <w:rPr>
                <w:color w:val="auto"/>
                <w:sz w:val="20"/>
                <w:szCs w:val="20"/>
              </w:rPr>
            </w:pPr>
            <w:r w:rsidRPr="00E8142F">
              <w:rPr>
                <w:rFonts w:ascii="Times New Roman" w:hAnsi="Times New Roman"/>
                <w:color w:val="auto"/>
                <w:sz w:val="20"/>
                <w:szCs w:val="20"/>
              </w:rPr>
              <w:t>км</w:t>
            </w:r>
          </w:p>
        </w:tc>
        <w:tc>
          <w:tcPr>
            <w:tcW w:w="1473" w:type="dxa"/>
            <w:gridSpan w:val="3"/>
            <w:vAlign w:val="center"/>
          </w:tcPr>
          <w:p w:rsidR="00C76EBF" w:rsidRPr="00E8142F" w:rsidRDefault="00C76EBF" w:rsidP="007C40C0">
            <w:pPr>
              <w:pStyle w:val="afa"/>
              <w:jc w:val="center"/>
              <w:rPr>
                <w:rFonts w:ascii="Times New Roman" w:hAnsi="Times New Roman" w:cs="Times New Roman"/>
              </w:rPr>
            </w:pPr>
            <w:r w:rsidRPr="00E8142F">
              <w:rPr>
                <w:rFonts w:ascii="Times New Roman" w:hAnsi="Times New Roman" w:cs="Times New Roman"/>
              </w:rPr>
              <w:t>4,</w:t>
            </w:r>
            <w:r w:rsidR="007C40C0" w:rsidRPr="00E8142F">
              <w:rPr>
                <w:rFonts w:ascii="Times New Roman" w:hAnsi="Times New Roman" w:cs="Times New Roman"/>
              </w:rPr>
              <w:t>95</w:t>
            </w:r>
          </w:p>
        </w:tc>
        <w:tc>
          <w:tcPr>
            <w:tcW w:w="1403" w:type="dxa"/>
            <w:vAlign w:val="center"/>
          </w:tcPr>
          <w:p w:rsidR="00C76EBF" w:rsidRPr="00E8142F" w:rsidRDefault="007C40C0" w:rsidP="004E525B">
            <w:pPr>
              <w:pStyle w:val="afa"/>
              <w:jc w:val="center"/>
              <w:rPr>
                <w:rFonts w:ascii="Times New Roman" w:hAnsi="Times New Roman" w:cs="Times New Roman"/>
              </w:rPr>
            </w:pPr>
            <w:r w:rsidRPr="00E8142F">
              <w:rPr>
                <w:rFonts w:ascii="Times New Roman" w:hAnsi="Times New Roman" w:cs="Times New Roman"/>
              </w:rPr>
              <w:t>6,6</w:t>
            </w:r>
          </w:p>
        </w:tc>
      </w:tr>
      <w:tr w:rsidR="00C76EBF" w:rsidRPr="00E8142F" w:rsidTr="003908B8">
        <w:trPr>
          <w:gridAfter w:val="1"/>
          <w:wAfter w:w="32" w:type="dxa"/>
          <w:trHeight w:val="20"/>
          <w:jc w:val="center"/>
        </w:trPr>
        <w:tc>
          <w:tcPr>
            <w:tcW w:w="864" w:type="dxa"/>
            <w:gridSpan w:val="3"/>
            <w:vAlign w:val="center"/>
          </w:tcPr>
          <w:p w:rsidR="00C76EBF" w:rsidRPr="00E8142F" w:rsidRDefault="00C76EBF" w:rsidP="0046034F">
            <w:pPr>
              <w:pStyle w:val="afa"/>
              <w:jc w:val="center"/>
              <w:rPr>
                <w:rFonts w:ascii="Times New Roman" w:hAnsi="Times New Roman" w:cs="Times New Roman"/>
              </w:rPr>
            </w:pPr>
            <w:r w:rsidRPr="00E8142F">
              <w:rPr>
                <w:rFonts w:ascii="Times New Roman" w:hAnsi="Times New Roman" w:cs="Times New Roman"/>
              </w:rPr>
              <w:t>5.1.3.</w:t>
            </w:r>
          </w:p>
        </w:tc>
        <w:tc>
          <w:tcPr>
            <w:tcW w:w="4376" w:type="dxa"/>
            <w:vAlign w:val="center"/>
          </w:tcPr>
          <w:p w:rsidR="00C76EBF" w:rsidRPr="00E8142F" w:rsidRDefault="00C76EBF" w:rsidP="0046034F">
            <w:pPr>
              <w:pStyle w:val="afa"/>
              <w:jc w:val="both"/>
              <w:rPr>
                <w:rFonts w:ascii="Times New Roman" w:hAnsi="Times New Roman" w:cs="Times New Roman"/>
              </w:rPr>
            </w:pPr>
            <w:r w:rsidRPr="00E8142F">
              <w:rPr>
                <w:rFonts w:ascii="Times New Roman" w:hAnsi="Times New Roman" w:cs="Times New Roman"/>
              </w:rPr>
              <w:t>В муниципальной собственности поселения</w:t>
            </w:r>
          </w:p>
        </w:tc>
        <w:tc>
          <w:tcPr>
            <w:tcW w:w="1813" w:type="dxa"/>
            <w:gridSpan w:val="2"/>
          </w:tcPr>
          <w:p w:rsidR="00C76EBF" w:rsidRPr="00E8142F" w:rsidRDefault="00C76EBF" w:rsidP="00C76EBF">
            <w:pPr>
              <w:jc w:val="center"/>
              <w:rPr>
                <w:color w:val="auto"/>
                <w:sz w:val="20"/>
                <w:szCs w:val="20"/>
              </w:rPr>
            </w:pPr>
            <w:r w:rsidRPr="00E8142F">
              <w:rPr>
                <w:rFonts w:ascii="Times New Roman" w:hAnsi="Times New Roman"/>
                <w:color w:val="auto"/>
                <w:sz w:val="20"/>
                <w:szCs w:val="20"/>
              </w:rPr>
              <w:t>км</w:t>
            </w:r>
          </w:p>
        </w:tc>
        <w:tc>
          <w:tcPr>
            <w:tcW w:w="1473" w:type="dxa"/>
            <w:gridSpan w:val="3"/>
            <w:vAlign w:val="center"/>
          </w:tcPr>
          <w:p w:rsidR="00C76EBF" w:rsidRPr="00E8142F" w:rsidRDefault="007C40C0" w:rsidP="004E525B">
            <w:pPr>
              <w:pStyle w:val="afa"/>
              <w:jc w:val="center"/>
              <w:rPr>
                <w:rFonts w:ascii="Times New Roman" w:hAnsi="Times New Roman" w:cs="Times New Roman"/>
              </w:rPr>
            </w:pPr>
            <w:r w:rsidRPr="00E8142F">
              <w:rPr>
                <w:rFonts w:ascii="Times New Roman" w:hAnsi="Times New Roman" w:cs="Times New Roman"/>
              </w:rPr>
              <w:t>168,6</w:t>
            </w:r>
          </w:p>
        </w:tc>
        <w:tc>
          <w:tcPr>
            <w:tcW w:w="1403" w:type="dxa"/>
            <w:vAlign w:val="center"/>
          </w:tcPr>
          <w:p w:rsidR="00C76EBF" w:rsidRPr="00E8142F" w:rsidRDefault="007C40C0" w:rsidP="004E525B">
            <w:pPr>
              <w:pStyle w:val="afa"/>
              <w:jc w:val="center"/>
              <w:rPr>
                <w:rFonts w:ascii="Times New Roman" w:hAnsi="Times New Roman" w:cs="Times New Roman"/>
              </w:rPr>
            </w:pPr>
            <w:r w:rsidRPr="00E8142F">
              <w:rPr>
                <w:rFonts w:ascii="Times New Roman" w:hAnsi="Times New Roman" w:cs="Times New Roman"/>
              </w:rPr>
              <w:t>201,6</w:t>
            </w:r>
          </w:p>
        </w:tc>
      </w:tr>
      <w:tr w:rsidR="004F47B2" w:rsidRPr="00E8142F" w:rsidTr="003908B8">
        <w:trPr>
          <w:gridAfter w:val="1"/>
          <w:wAfter w:w="32" w:type="dxa"/>
          <w:trHeight w:val="20"/>
          <w:jc w:val="center"/>
        </w:trPr>
        <w:tc>
          <w:tcPr>
            <w:tcW w:w="864" w:type="dxa"/>
            <w:gridSpan w:val="3"/>
            <w:vAlign w:val="center"/>
          </w:tcPr>
          <w:p w:rsidR="004F47B2" w:rsidRPr="00E8142F" w:rsidRDefault="004F47B2" w:rsidP="0046034F">
            <w:pPr>
              <w:pStyle w:val="afa"/>
              <w:jc w:val="center"/>
              <w:rPr>
                <w:rFonts w:ascii="Times New Roman" w:hAnsi="Times New Roman" w:cs="Times New Roman"/>
              </w:rPr>
            </w:pPr>
            <w:r w:rsidRPr="00E8142F">
              <w:rPr>
                <w:rFonts w:ascii="Times New Roman" w:hAnsi="Times New Roman" w:cs="Times New Roman"/>
              </w:rPr>
              <w:t>5.2</w:t>
            </w:r>
          </w:p>
        </w:tc>
        <w:tc>
          <w:tcPr>
            <w:tcW w:w="4376" w:type="dxa"/>
            <w:vAlign w:val="center"/>
          </w:tcPr>
          <w:p w:rsidR="004F47B2" w:rsidRPr="00E8142F" w:rsidRDefault="004F47B2" w:rsidP="0046034F">
            <w:pPr>
              <w:pStyle w:val="afa"/>
              <w:jc w:val="both"/>
              <w:rPr>
                <w:rFonts w:ascii="Times New Roman" w:hAnsi="Times New Roman" w:cs="Times New Roman"/>
              </w:rPr>
            </w:pPr>
            <w:r w:rsidRPr="00E8142F">
              <w:rPr>
                <w:rFonts w:ascii="Times New Roman" w:hAnsi="Times New Roman" w:cs="Times New Roman"/>
              </w:rPr>
              <w:t>Протяженность автомобильных дорог на новых территориях</w:t>
            </w:r>
          </w:p>
        </w:tc>
        <w:tc>
          <w:tcPr>
            <w:tcW w:w="1813" w:type="dxa"/>
            <w:gridSpan w:val="2"/>
            <w:vAlign w:val="center"/>
          </w:tcPr>
          <w:p w:rsidR="004F47B2" w:rsidRPr="00E8142F" w:rsidRDefault="004F47B2" w:rsidP="0046034F">
            <w:pPr>
              <w:pStyle w:val="afa"/>
              <w:jc w:val="center"/>
              <w:rPr>
                <w:rFonts w:ascii="Times New Roman" w:hAnsi="Times New Roman" w:cs="Times New Roman"/>
              </w:rPr>
            </w:pPr>
            <w:r w:rsidRPr="00E8142F">
              <w:rPr>
                <w:rFonts w:ascii="Times New Roman" w:hAnsi="Times New Roman" w:cs="Times New Roman"/>
              </w:rPr>
              <w:t>км</w:t>
            </w:r>
          </w:p>
        </w:tc>
        <w:tc>
          <w:tcPr>
            <w:tcW w:w="1473" w:type="dxa"/>
            <w:gridSpan w:val="3"/>
            <w:vAlign w:val="center"/>
          </w:tcPr>
          <w:p w:rsidR="004F47B2" w:rsidRPr="00E8142F" w:rsidRDefault="004F47B2" w:rsidP="004E525B">
            <w:pPr>
              <w:pStyle w:val="afa"/>
              <w:jc w:val="center"/>
              <w:rPr>
                <w:rFonts w:ascii="Times New Roman" w:hAnsi="Times New Roman" w:cs="Times New Roman"/>
              </w:rPr>
            </w:pPr>
            <w:r w:rsidRPr="00E8142F">
              <w:rPr>
                <w:rFonts w:ascii="Times New Roman" w:hAnsi="Times New Roman" w:cs="Times New Roman"/>
              </w:rPr>
              <w:t>-</w:t>
            </w:r>
          </w:p>
        </w:tc>
        <w:tc>
          <w:tcPr>
            <w:tcW w:w="1403" w:type="dxa"/>
            <w:vAlign w:val="center"/>
          </w:tcPr>
          <w:p w:rsidR="004F47B2" w:rsidRPr="00E8142F" w:rsidRDefault="00482A65" w:rsidP="004E525B">
            <w:pPr>
              <w:pStyle w:val="afa"/>
              <w:jc w:val="center"/>
              <w:rPr>
                <w:rFonts w:ascii="Times New Roman" w:hAnsi="Times New Roman" w:cs="Times New Roman"/>
              </w:rPr>
            </w:pPr>
            <w:r w:rsidRPr="00E8142F">
              <w:rPr>
                <w:rFonts w:ascii="Times New Roman" w:hAnsi="Times New Roman" w:cs="Times New Roman"/>
              </w:rPr>
              <w:t>33</w:t>
            </w:r>
          </w:p>
        </w:tc>
      </w:tr>
      <w:tr w:rsidR="004E525B" w:rsidRPr="00E8142F" w:rsidTr="001A4719">
        <w:trPr>
          <w:gridAfter w:val="1"/>
          <w:wAfter w:w="32" w:type="dxa"/>
          <w:trHeight w:val="20"/>
          <w:jc w:val="center"/>
        </w:trPr>
        <w:tc>
          <w:tcPr>
            <w:tcW w:w="9929" w:type="dxa"/>
            <w:gridSpan w:val="10"/>
          </w:tcPr>
          <w:p w:rsidR="004E525B" w:rsidRPr="00E8142F" w:rsidRDefault="004E525B" w:rsidP="004E525B">
            <w:pPr>
              <w:pStyle w:val="afa"/>
              <w:rPr>
                <w:rFonts w:ascii="Times New Roman" w:hAnsi="Times New Roman" w:cs="Times New Roman"/>
                <w:i/>
              </w:rPr>
            </w:pPr>
            <w:r w:rsidRPr="00E8142F">
              <w:rPr>
                <w:rFonts w:ascii="Times New Roman" w:hAnsi="Times New Roman" w:cs="Times New Roman"/>
                <w:i/>
              </w:rPr>
              <w:t>Инженерная инфраструктура и благоустройство территории</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6.1</w:t>
            </w: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b/>
                <w:bCs/>
                <w:color w:val="auto"/>
                <w:lang w:val="ru-RU"/>
              </w:rPr>
            </w:pPr>
            <w:r w:rsidRPr="00443906">
              <w:rPr>
                <w:rFonts w:ascii="Times New Roman" w:hAnsi="Times New Roman"/>
                <w:b/>
                <w:bCs/>
                <w:color w:val="auto"/>
                <w:lang w:val="ru-RU"/>
              </w:rPr>
              <w:t>Водоснабжение</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6.1.1</w:t>
            </w: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Водопотребление - всего</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тыс. м</w:t>
            </w:r>
            <w:r w:rsidRPr="00443906">
              <w:rPr>
                <w:rFonts w:ascii="Times New Roman" w:hAnsi="Times New Roman"/>
                <w:color w:val="auto"/>
                <w:vertAlign w:val="superscript"/>
                <w:lang w:val="ru-RU"/>
              </w:rPr>
              <w:t>3</w:t>
            </w:r>
            <w:r w:rsidRPr="00443906">
              <w:rPr>
                <w:rFonts w:ascii="Times New Roman" w:hAnsi="Times New Roman"/>
                <w:color w:val="auto"/>
                <w:lang w:val="ru-RU"/>
              </w:rPr>
              <w:t>/сут</w:t>
            </w:r>
            <w:r w:rsidR="002475A6" w:rsidRPr="00443906">
              <w:rPr>
                <w:rFonts w:ascii="Times New Roman" w:hAnsi="Times New Roman"/>
                <w:color w:val="auto"/>
                <w:lang w:val="ru-RU"/>
              </w:rPr>
              <w:t>ки</w:t>
            </w: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3,77</w:t>
            </w: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4,52</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в том числе:</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 на хозяйственно-питьевые нужды</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 -</w:t>
            </w: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2,70</w:t>
            </w: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3,42</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-на производственные нужды</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1,07</w:t>
            </w: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1,10</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6.1.3</w:t>
            </w: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rtl/>
                <w:lang w:val="ru-RU"/>
              </w:rPr>
            </w:pPr>
            <w:r w:rsidRPr="00443906">
              <w:rPr>
                <w:rFonts w:ascii="Times New Roman" w:hAnsi="Times New Roman"/>
                <w:color w:val="auto"/>
                <w:lang w:val="ru-RU"/>
              </w:rPr>
              <w:t>Производительность водозаборных сооружений</w:t>
            </w:r>
            <w:r w:rsidRPr="00443906">
              <w:rPr>
                <w:rFonts w:ascii="Times New Roman" w:hAnsi="Times New Roman"/>
                <w:color w:val="auto"/>
                <w:rtl/>
                <w:lang w:val="ru-RU"/>
              </w:rPr>
              <w:t>׃</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тыс. м</w:t>
            </w:r>
            <w:r w:rsidRPr="00443906">
              <w:rPr>
                <w:rFonts w:ascii="Times New Roman" w:hAnsi="Times New Roman"/>
                <w:color w:val="auto"/>
                <w:vertAlign w:val="superscript"/>
                <w:lang w:val="ru-RU"/>
              </w:rPr>
              <w:t>3</w:t>
            </w:r>
            <w:r w:rsidRPr="00443906">
              <w:rPr>
                <w:rFonts w:ascii="Times New Roman" w:hAnsi="Times New Roman"/>
                <w:color w:val="auto"/>
                <w:lang w:val="ru-RU"/>
              </w:rPr>
              <w:t>/сут</w:t>
            </w:r>
            <w:r w:rsidR="002475A6" w:rsidRPr="00443906">
              <w:rPr>
                <w:rFonts w:ascii="Times New Roman" w:hAnsi="Times New Roman"/>
                <w:color w:val="auto"/>
                <w:lang w:val="ru-RU"/>
              </w:rPr>
              <w:t>ки</w:t>
            </w: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8,0</w:t>
            </w: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8,0</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Резервуары чистой воды</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м³</w:t>
            </w: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3 x 500</w:t>
            </w: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2 x 500</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Повысительная насосная станция</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количество</w:t>
            </w: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1</w:t>
            </w: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1</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6.1.4</w:t>
            </w: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Среднесуточное водопотребление на 1 человека</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л/сут</w:t>
            </w:r>
            <w:r w:rsidR="002475A6" w:rsidRPr="00443906">
              <w:rPr>
                <w:rFonts w:ascii="Times New Roman" w:hAnsi="Times New Roman"/>
                <w:color w:val="auto"/>
                <w:lang w:val="ru-RU"/>
              </w:rPr>
              <w:t xml:space="preserve">ки </w:t>
            </w:r>
            <w:r w:rsidRPr="00443906">
              <w:rPr>
                <w:rFonts w:ascii="Times New Roman" w:hAnsi="Times New Roman"/>
                <w:color w:val="auto"/>
                <w:lang w:val="ru-RU"/>
              </w:rPr>
              <w:t>на чел.</w:t>
            </w: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200</w:t>
            </w: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200</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в том числе на хозяйственно-питьевые нужды</w:t>
            </w:r>
          </w:p>
        </w:tc>
        <w:tc>
          <w:tcPr>
            <w:tcW w:w="1813" w:type="dxa"/>
            <w:gridSpan w:val="2"/>
            <w:tcBorders>
              <w:top w:val="single" w:sz="4" w:space="0" w:color="000000"/>
              <w:left w:val="single" w:sz="4" w:space="0" w:color="000000"/>
              <w:bottom w:val="single" w:sz="4" w:space="0" w:color="000000"/>
            </w:tcBorders>
          </w:tcPr>
          <w:p w:rsidR="001A4719"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л/сутки на чел.</w:t>
            </w: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160</w:t>
            </w: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160</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6.1.5</w:t>
            </w: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rtl/>
                <w:lang w:val="ru-RU"/>
              </w:rPr>
            </w:pPr>
            <w:r w:rsidRPr="00443906">
              <w:rPr>
                <w:rFonts w:ascii="Times New Roman" w:hAnsi="Times New Roman"/>
                <w:color w:val="auto"/>
                <w:lang w:val="ru-RU"/>
              </w:rPr>
              <w:t>Протяженность сетей</w:t>
            </w:r>
            <w:r w:rsidRPr="00443906">
              <w:rPr>
                <w:rFonts w:ascii="Times New Roman" w:hAnsi="Times New Roman"/>
                <w:color w:val="auto"/>
                <w:rtl/>
                <w:lang w:val="ru-RU"/>
              </w:rPr>
              <w:t>׃</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76,60</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4398" w:type="dxa"/>
            <w:gridSpan w:val="3"/>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Ø63      ПЭ</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1,00</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4398" w:type="dxa"/>
            <w:gridSpan w:val="3"/>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Ø110    ПЭ</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53,45</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4398" w:type="dxa"/>
            <w:gridSpan w:val="3"/>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Ø160    ПЭ</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9,20</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4398" w:type="dxa"/>
            <w:gridSpan w:val="3"/>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Ø225    ПЭ</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4,65</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 xml:space="preserve">                                                                           </w:t>
            </w:r>
          </w:p>
        </w:tc>
        <w:tc>
          <w:tcPr>
            <w:tcW w:w="4398" w:type="dxa"/>
            <w:gridSpan w:val="3"/>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Ø315    ПЭ</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8,30</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lang w:val="ru-RU"/>
              </w:rPr>
            </w:pP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6.2</w:t>
            </w: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b/>
                <w:bCs/>
                <w:color w:val="auto"/>
                <w:lang w:val="ru-RU"/>
              </w:rPr>
            </w:pPr>
            <w:r w:rsidRPr="00443906">
              <w:rPr>
                <w:rFonts w:ascii="Times New Roman" w:hAnsi="Times New Roman"/>
                <w:b/>
                <w:bCs/>
                <w:color w:val="auto"/>
                <w:lang w:val="ru-RU"/>
              </w:rPr>
              <w:t>Канализация</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shd w:val="clear" w:color="auto" w:fill="FFFF00"/>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shd w:val="clear" w:color="auto" w:fill="FFFF00"/>
                <w:lang w:val="ru-RU"/>
              </w:rPr>
            </w:pP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6.2.1</w:t>
            </w: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Общее поступление сточных вод - всего</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тыс.м</w:t>
            </w:r>
            <w:r w:rsidRPr="00443906">
              <w:rPr>
                <w:rFonts w:ascii="Times New Roman" w:hAnsi="Times New Roman"/>
                <w:color w:val="auto"/>
                <w:vertAlign w:val="superscript"/>
                <w:lang w:val="ru-RU"/>
              </w:rPr>
              <w:t>3</w:t>
            </w:r>
            <w:r w:rsidRPr="00443906">
              <w:rPr>
                <w:rFonts w:ascii="Times New Roman" w:hAnsi="Times New Roman"/>
                <w:color w:val="auto"/>
                <w:lang w:val="ru-RU"/>
              </w:rPr>
              <w:t>/ сут</w:t>
            </w:r>
            <w:r w:rsidR="002475A6" w:rsidRPr="00443906">
              <w:rPr>
                <w:rFonts w:ascii="Times New Roman" w:hAnsi="Times New Roman"/>
                <w:color w:val="auto"/>
                <w:lang w:val="ru-RU"/>
              </w:rPr>
              <w:t>ки</w:t>
            </w: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2,80</w:t>
            </w: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3,57</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FF0000"/>
                <w:lang w:val="ru-RU"/>
              </w:rPr>
            </w:pP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в том числе:</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FF0000"/>
                <w:lang w:val="ru-RU"/>
              </w:rPr>
            </w:pPr>
          </w:p>
        </w:tc>
        <w:tc>
          <w:tcPr>
            <w:tcW w:w="4398" w:type="dxa"/>
            <w:gridSpan w:val="3"/>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 хозяйственно-бытовые сточные воды</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тыс.м</w:t>
            </w:r>
            <w:r w:rsidRPr="00443906">
              <w:rPr>
                <w:rFonts w:ascii="Times New Roman" w:hAnsi="Times New Roman"/>
                <w:color w:val="auto"/>
                <w:vertAlign w:val="superscript"/>
                <w:lang w:val="ru-RU"/>
              </w:rPr>
              <w:t>3</w:t>
            </w:r>
            <w:r w:rsidRPr="00443906">
              <w:rPr>
                <w:rFonts w:ascii="Times New Roman" w:hAnsi="Times New Roman"/>
                <w:color w:val="auto"/>
                <w:lang w:val="ru-RU"/>
              </w:rPr>
              <w:t>/ сутки</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2,70</w:t>
            </w: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3,47</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FF0000"/>
                <w:lang w:val="ru-RU"/>
              </w:rPr>
            </w:pPr>
          </w:p>
        </w:tc>
        <w:tc>
          <w:tcPr>
            <w:tcW w:w="4398" w:type="dxa"/>
            <w:gridSpan w:val="3"/>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 производственные сточные воды</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тыс.м</w:t>
            </w:r>
            <w:r w:rsidRPr="00443906">
              <w:rPr>
                <w:rFonts w:ascii="Times New Roman" w:hAnsi="Times New Roman"/>
                <w:color w:val="auto"/>
                <w:vertAlign w:val="superscript"/>
                <w:lang w:val="ru-RU"/>
              </w:rPr>
              <w:t>3</w:t>
            </w:r>
            <w:r w:rsidRPr="00443906">
              <w:rPr>
                <w:rFonts w:ascii="Times New Roman" w:hAnsi="Times New Roman"/>
                <w:color w:val="auto"/>
                <w:lang w:val="ru-RU"/>
              </w:rPr>
              <w:t>/ сутки</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0,10</w:t>
            </w: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0,10</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6.2.2</w:t>
            </w:r>
          </w:p>
        </w:tc>
        <w:tc>
          <w:tcPr>
            <w:tcW w:w="4398" w:type="dxa"/>
            <w:gridSpan w:val="3"/>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left"/>
              <w:rPr>
                <w:rFonts w:ascii="Times New Roman" w:hAnsi="Times New Roman"/>
                <w:color w:val="auto"/>
                <w:rtl/>
                <w:lang w:val="ru-RU"/>
              </w:rPr>
            </w:pPr>
            <w:r w:rsidRPr="00443906">
              <w:rPr>
                <w:rFonts w:ascii="Times New Roman" w:hAnsi="Times New Roman"/>
                <w:color w:val="auto"/>
                <w:lang w:val="ru-RU"/>
              </w:rPr>
              <w:t>Производительность очистных сооружений канализации</w:t>
            </w:r>
            <w:r w:rsidRPr="00443906">
              <w:rPr>
                <w:rFonts w:ascii="Times New Roman" w:hAnsi="Times New Roman"/>
                <w:color w:val="auto"/>
                <w:rtl/>
                <w:lang w:val="ru-RU"/>
              </w:rPr>
              <w:t>׃</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тыс.м</w:t>
            </w:r>
            <w:r w:rsidRPr="00443906">
              <w:rPr>
                <w:rFonts w:ascii="Times New Roman" w:hAnsi="Times New Roman"/>
                <w:color w:val="auto"/>
                <w:vertAlign w:val="superscript"/>
                <w:lang w:val="ru-RU"/>
              </w:rPr>
              <w:t>3</w:t>
            </w:r>
            <w:r w:rsidRPr="00443906">
              <w:rPr>
                <w:rFonts w:ascii="Times New Roman" w:hAnsi="Times New Roman"/>
                <w:color w:val="auto"/>
                <w:lang w:val="ru-RU"/>
              </w:rPr>
              <w:t>/ сутки</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shd w:val="clear" w:color="auto" w:fill="FFFF00"/>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shd w:val="clear" w:color="auto" w:fill="FFFF00"/>
                <w:lang w:val="ru-RU"/>
              </w:rPr>
            </w:pP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4398" w:type="dxa"/>
            <w:gridSpan w:val="3"/>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КНС</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количество</w:t>
            </w: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w:t>
            </w: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12</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vAlign w:val="center"/>
          </w:tcPr>
          <w:p w:rsidR="001A4719" w:rsidRPr="00443906" w:rsidRDefault="001A4719" w:rsidP="007C1EB3">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6.2.3</w:t>
            </w:r>
          </w:p>
        </w:tc>
        <w:tc>
          <w:tcPr>
            <w:tcW w:w="4398" w:type="dxa"/>
            <w:gridSpan w:val="3"/>
            <w:tcBorders>
              <w:top w:val="single" w:sz="4" w:space="0" w:color="000000"/>
              <w:left w:val="single" w:sz="4" w:space="0" w:color="000000"/>
              <w:bottom w:val="single" w:sz="4" w:space="0" w:color="000000"/>
            </w:tcBorders>
            <w:vAlign w:val="center"/>
          </w:tcPr>
          <w:p w:rsidR="001A4719" w:rsidRPr="00443906" w:rsidRDefault="001A4719"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Протяженность сетей:</w:t>
            </w:r>
          </w:p>
        </w:tc>
        <w:tc>
          <w:tcPr>
            <w:tcW w:w="1813" w:type="dxa"/>
            <w:gridSpan w:val="2"/>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1A4719" w:rsidRPr="00443906" w:rsidRDefault="001A4719"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105,14</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rPr>
                <w:rFonts w:ascii="Times New Roman" w:hAnsi="Times New Roman"/>
                <w:color w:val="FF0000"/>
                <w:lang w:val="ru-RU"/>
              </w:rPr>
            </w:pPr>
          </w:p>
        </w:tc>
        <w:tc>
          <w:tcPr>
            <w:tcW w:w="4398" w:type="dxa"/>
            <w:gridSpan w:val="3"/>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Самотечных: Ø200 мм</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77,33</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rPr>
                <w:rFonts w:ascii="Times New Roman" w:hAnsi="Times New Roman"/>
                <w:color w:val="FF0000"/>
                <w:lang w:val="ru-RU"/>
              </w:rPr>
            </w:pPr>
          </w:p>
        </w:tc>
        <w:tc>
          <w:tcPr>
            <w:tcW w:w="4398" w:type="dxa"/>
            <w:gridSpan w:val="3"/>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 xml:space="preserve">                    Ø300 мм</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7,11</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rPr>
                <w:rFonts w:ascii="Times New Roman" w:hAnsi="Times New Roman"/>
                <w:color w:val="FF0000"/>
                <w:lang w:val="ru-RU"/>
              </w:rPr>
            </w:pPr>
          </w:p>
        </w:tc>
        <w:tc>
          <w:tcPr>
            <w:tcW w:w="4398" w:type="dxa"/>
            <w:gridSpan w:val="3"/>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Напорных: Ø110 мм   ПЭ</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7,00</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rPr>
                <w:rFonts w:ascii="Times New Roman" w:hAnsi="Times New Roman"/>
                <w:color w:val="FF0000"/>
                <w:lang w:val="ru-RU"/>
              </w:rPr>
            </w:pPr>
          </w:p>
        </w:tc>
        <w:tc>
          <w:tcPr>
            <w:tcW w:w="4398" w:type="dxa"/>
            <w:gridSpan w:val="3"/>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 xml:space="preserve">                    Ø125 мм   ПЭ</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3,00</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rPr>
                <w:rFonts w:ascii="Times New Roman" w:hAnsi="Times New Roman"/>
                <w:color w:val="FF0000"/>
                <w:lang w:val="ru-RU"/>
              </w:rPr>
            </w:pPr>
          </w:p>
        </w:tc>
        <w:tc>
          <w:tcPr>
            <w:tcW w:w="4398" w:type="dxa"/>
            <w:gridSpan w:val="3"/>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 xml:space="preserve">                    Ø160 мм   ПЭ</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6,00</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rPr>
                <w:rFonts w:ascii="Times New Roman" w:hAnsi="Times New Roman"/>
                <w:color w:val="FF0000"/>
                <w:lang w:val="ru-RU"/>
              </w:rPr>
            </w:pPr>
          </w:p>
        </w:tc>
        <w:tc>
          <w:tcPr>
            <w:tcW w:w="4398" w:type="dxa"/>
            <w:gridSpan w:val="3"/>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 xml:space="preserve">                    Ø180 мм   ПЭ</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shd w:val="clear" w:color="auto" w:fill="FFFF00"/>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0,35</w:t>
            </w:r>
          </w:p>
        </w:tc>
      </w:tr>
      <w:tr w:rsidR="002475A6"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rPr>
                <w:rFonts w:ascii="Times New Roman" w:hAnsi="Times New Roman"/>
                <w:color w:val="FF0000"/>
                <w:lang w:val="ru-RU"/>
              </w:rPr>
            </w:pPr>
          </w:p>
        </w:tc>
        <w:tc>
          <w:tcPr>
            <w:tcW w:w="4398" w:type="dxa"/>
            <w:gridSpan w:val="3"/>
            <w:tcBorders>
              <w:top w:val="single" w:sz="4" w:space="0" w:color="000000"/>
              <w:left w:val="single" w:sz="4" w:space="0" w:color="000000"/>
              <w:bottom w:val="single" w:sz="4" w:space="0" w:color="000000"/>
            </w:tcBorders>
            <w:vAlign w:val="center"/>
          </w:tcPr>
          <w:p w:rsidR="002475A6" w:rsidRPr="00443906" w:rsidRDefault="002475A6" w:rsidP="001A4719">
            <w:pPr>
              <w:pStyle w:val="af"/>
              <w:snapToGrid w:val="0"/>
              <w:ind w:left="0" w:right="0"/>
              <w:jc w:val="left"/>
              <w:rPr>
                <w:rFonts w:ascii="Times New Roman" w:hAnsi="Times New Roman"/>
                <w:color w:val="auto"/>
                <w:lang w:val="ru-RU"/>
              </w:rPr>
            </w:pPr>
            <w:r w:rsidRPr="00443906">
              <w:rPr>
                <w:rFonts w:ascii="Times New Roman" w:hAnsi="Times New Roman"/>
                <w:color w:val="auto"/>
                <w:lang w:val="ru-RU"/>
              </w:rPr>
              <w:t xml:space="preserve">                    Ø225 мм   ПЭ</w:t>
            </w:r>
          </w:p>
        </w:tc>
        <w:tc>
          <w:tcPr>
            <w:tcW w:w="1813" w:type="dxa"/>
            <w:gridSpan w:val="2"/>
            <w:tcBorders>
              <w:top w:val="single" w:sz="4" w:space="0" w:color="000000"/>
              <w:left w:val="single" w:sz="4" w:space="0" w:color="000000"/>
              <w:bottom w:val="single" w:sz="4" w:space="0" w:color="000000"/>
            </w:tcBorders>
          </w:tcPr>
          <w:p w:rsidR="002475A6" w:rsidRPr="00443906" w:rsidRDefault="002475A6" w:rsidP="002475A6">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км</w:t>
            </w:r>
          </w:p>
        </w:tc>
        <w:tc>
          <w:tcPr>
            <w:tcW w:w="1443" w:type="dxa"/>
            <w:tcBorders>
              <w:top w:val="single" w:sz="4" w:space="0" w:color="000000"/>
              <w:left w:val="single" w:sz="4" w:space="0" w:color="000000"/>
              <w:bottom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p>
        </w:tc>
        <w:tc>
          <w:tcPr>
            <w:tcW w:w="1417" w:type="dxa"/>
            <w:gridSpan w:val="2"/>
            <w:tcBorders>
              <w:top w:val="single" w:sz="4" w:space="0" w:color="000000"/>
              <w:left w:val="single" w:sz="4" w:space="0" w:color="000000"/>
              <w:bottom w:val="single" w:sz="4" w:space="0" w:color="000000"/>
              <w:right w:val="single" w:sz="4" w:space="0" w:color="000000"/>
            </w:tcBorders>
          </w:tcPr>
          <w:p w:rsidR="002475A6" w:rsidRPr="00443906" w:rsidRDefault="002475A6" w:rsidP="001A4719">
            <w:pPr>
              <w:pStyle w:val="af"/>
              <w:snapToGrid w:val="0"/>
              <w:ind w:left="0" w:right="0"/>
              <w:jc w:val="center"/>
              <w:rPr>
                <w:rFonts w:ascii="Times New Roman" w:hAnsi="Times New Roman"/>
                <w:color w:val="auto"/>
                <w:lang w:val="ru-RU"/>
              </w:rPr>
            </w:pPr>
            <w:r w:rsidRPr="00443906">
              <w:rPr>
                <w:rFonts w:ascii="Times New Roman" w:hAnsi="Times New Roman"/>
                <w:color w:val="auto"/>
                <w:lang w:val="ru-RU"/>
              </w:rPr>
              <w:t>4,35</w:t>
            </w:r>
          </w:p>
        </w:tc>
      </w:tr>
      <w:tr w:rsidR="001A4719"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1A4719" w:rsidRPr="00443906" w:rsidRDefault="001A4719" w:rsidP="001A4719">
            <w:pPr>
              <w:pStyle w:val="af"/>
              <w:snapToGrid w:val="0"/>
              <w:ind w:left="0" w:right="0"/>
              <w:rPr>
                <w:rFonts w:ascii="Times New Roman" w:hAnsi="Times New Roman"/>
                <w:color w:val="FF0000"/>
                <w:lang w:val="ru-RU"/>
              </w:rPr>
            </w:pPr>
          </w:p>
        </w:tc>
        <w:tc>
          <w:tcPr>
            <w:tcW w:w="4398" w:type="dxa"/>
            <w:gridSpan w:val="3"/>
            <w:tcBorders>
              <w:left w:val="single" w:sz="4" w:space="0" w:color="000000"/>
              <w:bottom w:val="single" w:sz="4" w:space="0" w:color="000000"/>
            </w:tcBorders>
            <w:vAlign w:val="center"/>
          </w:tcPr>
          <w:p w:rsidR="001A4719" w:rsidRPr="00443906" w:rsidRDefault="001A4719" w:rsidP="001A4719">
            <w:pPr>
              <w:pStyle w:val="af"/>
              <w:snapToGrid w:val="0"/>
              <w:ind w:left="0" w:right="0"/>
              <w:jc w:val="left"/>
              <w:rPr>
                <w:rFonts w:ascii="Times New Roman" w:hAnsi="Times New Roman"/>
                <w:color w:val="auto"/>
                <w:lang w:val="ru-RU"/>
              </w:rPr>
            </w:pPr>
          </w:p>
        </w:tc>
        <w:tc>
          <w:tcPr>
            <w:tcW w:w="1813" w:type="dxa"/>
            <w:gridSpan w:val="2"/>
            <w:tcBorders>
              <w:left w:val="single" w:sz="4" w:space="0" w:color="000000"/>
              <w:bottom w:val="single" w:sz="4" w:space="0" w:color="000000"/>
            </w:tcBorders>
            <w:vAlign w:val="center"/>
          </w:tcPr>
          <w:p w:rsidR="001A4719" w:rsidRPr="00443906" w:rsidRDefault="001A4719" w:rsidP="001A4719">
            <w:pPr>
              <w:pStyle w:val="af"/>
              <w:snapToGrid w:val="0"/>
              <w:ind w:left="0" w:right="0"/>
              <w:jc w:val="center"/>
              <w:rPr>
                <w:rFonts w:ascii="Times New Roman" w:hAnsi="Times New Roman"/>
                <w:color w:val="auto"/>
                <w:lang w:val="ru-RU"/>
              </w:rPr>
            </w:pPr>
          </w:p>
        </w:tc>
        <w:tc>
          <w:tcPr>
            <w:tcW w:w="1443" w:type="dxa"/>
            <w:tcBorders>
              <w:left w:val="single" w:sz="4" w:space="0" w:color="000000"/>
              <w:bottom w:val="single" w:sz="4" w:space="0" w:color="000000"/>
            </w:tcBorders>
            <w:vAlign w:val="center"/>
          </w:tcPr>
          <w:p w:rsidR="001A4719" w:rsidRPr="00443906" w:rsidRDefault="001A4719" w:rsidP="001A4719">
            <w:pPr>
              <w:pStyle w:val="af"/>
              <w:snapToGrid w:val="0"/>
              <w:ind w:left="0" w:right="0"/>
              <w:jc w:val="center"/>
              <w:rPr>
                <w:rFonts w:ascii="Times New Roman" w:hAnsi="Times New Roman"/>
                <w:color w:val="auto"/>
                <w:lang w:val="ru-RU"/>
              </w:rPr>
            </w:pPr>
          </w:p>
        </w:tc>
        <w:tc>
          <w:tcPr>
            <w:tcW w:w="1417" w:type="dxa"/>
            <w:gridSpan w:val="2"/>
            <w:tcBorders>
              <w:left w:val="single" w:sz="4" w:space="0" w:color="000000"/>
              <w:bottom w:val="single" w:sz="4" w:space="0" w:color="000000"/>
              <w:right w:val="single" w:sz="4" w:space="0" w:color="000000"/>
            </w:tcBorders>
            <w:vAlign w:val="center"/>
          </w:tcPr>
          <w:p w:rsidR="001A4719" w:rsidRPr="00443906" w:rsidRDefault="001A4719" w:rsidP="001A4719">
            <w:pPr>
              <w:pStyle w:val="af"/>
              <w:snapToGrid w:val="0"/>
              <w:ind w:left="0" w:right="0"/>
              <w:jc w:val="center"/>
              <w:rPr>
                <w:rFonts w:ascii="Times New Roman" w:hAnsi="Times New Roman"/>
                <w:color w:val="auto"/>
                <w:lang w:val="ru-RU"/>
              </w:rPr>
            </w:pPr>
          </w:p>
        </w:tc>
      </w:tr>
      <w:tr w:rsidR="00620A8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6.4</w:t>
            </w:r>
          </w:p>
        </w:tc>
        <w:tc>
          <w:tcPr>
            <w:tcW w:w="4398" w:type="dxa"/>
            <w:gridSpan w:val="3"/>
            <w:tcBorders>
              <w:left w:val="single" w:sz="4" w:space="0" w:color="000000"/>
              <w:bottom w:val="single" w:sz="4" w:space="0" w:color="000000"/>
            </w:tcBorders>
            <w:vAlign w:val="center"/>
          </w:tcPr>
          <w:p w:rsidR="00620A80" w:rsidRPr="00E8142F" w:rsidRDefault="00620A80" w:rsidP="00620A80">
            <w:pPr>
              <w:pStyle w:val="12"/>
              <w:snapToGrid w:val="0"/>
              <w:jc w:val="both"/>
              <w:rPr>
                <w:rFonts w:ascii="Times New Roman" w:eastAsia="Arial" w:hAnsi="Times New Roman" w:cs="Arial"/>
              </w:rPr>
            </w:pPr>
            <w:r w:rsidRPr="00E8142F">
              <w:rPr>
                <w:rFonts w:ascii="Times New Roman" w:hAnsi="Times New Roman" w:cs="Times New Roman"/>
              </w:rPr>
              <w:t xml:space="preserve">Теплоснабжение годовое </w:t>
            </w:r>
            <w:r w:rsidRPr="00E8142F">
              <w:rPr>
                <w:rFonts w:ascii="Times New Roman" w:eastAsia="Arial" w:hAnsi="Times New Roman" w:cs="Arial"/>
              </w:rPr>
              <w:t>г. Окуловка (планируемых кварталов)</w:t>
            </w:r>
          </w:p>
        </w:tc>
        <w:tc>
          <w:tcPr>
            <w:tcW w:w="1813" w:type="dxa"/>
            <w:gridSpan w:val="2"/>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МВт</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Гкал</w:t>
            </w:r>
          </w:p>
        </w:tc>
        <w:tc>
          <w:tcPr>
            <w:tcW w:w="1443" w:type="dxa"/>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p>
        </w:tc>
        <w:tc>
          <w:tcPr>
            <w:tcW w:w="1417" w:type="dxa"/>
            <w:gridSpan w:val="2"/>
            <w:tcBorders>
              <w:left w:val="single" w:sz="4" w:space="0" w:color="000000"/>
              <w:bottom w:val="single" w:sz="4" w:space="0" w:color="000000"/>
              <w:right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58449</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67976</w:t>
            </w:r>
          </w:p>
        </w:tc>
      </w:tr>
      <w:tr w:rsidR="00620A8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6.4.1</w:t>
            </w:r>
          </w:p>
        </w:tc>
        <w:tc>
          <w:tcPr>
            <w:tcW w:w="4398" w:type="dxa"/>
            <w:gridSpan w:val="3"/>
            <w:tcBorders>
              <w:left w:val="single" w:sz="4" w:space="0" w:color="000000"/>
              <w:bottom w:val="single" w:sz="4" w:space="0" w:color="000000"/>
            </w:tcBorders>
            <w:vAlign w:val="center"/>
          </w:tcPr>
          <w:p w:rsidR="00620A80" w:rsidRPr="00E8142F" w:rsidRDefault="00620A80" w:rsidP="00620A80">
            <w:pPr>
              <w:pStyle w:val="12"/>
              <w:snapToGrid w:val="0"/>
              <w:jc w:val="both"/>
              <w:rPr>
                <w:rFonts w:ascii="Times New Roman" w:eastAsia="Arial" w:hAnsi="Times New Roman" w:cs="Arial"/>
              </w:rPr>
            </w:pPr>
            <w:r w:rsidRPr="00E8142F">
              <w:rPr>
                <w:rFonts w:ascii="Times New Roman" w:hAnsi="Times New Roman" w:cs="Times New Roman"/>
              </w:rPr>
              <w:t xml:space="preserve">Потребление тепла </w:t>
            </w:r>
            <w:r w:rsidRPr="00E8142F">
              <w:rPr>
                <w:rFonts w:ascii="Times New Roman" w:eastAsia="Arial" w:hAnsi="Times New Roman" w:cs="Arial"/>
              </w:rPr>
              <w:t>(проектируемых кварталов)</w:t>
            </w:r>
          </w:p>
        </w:tc>
        <w:tc>
          <w:tcPr>
            <w:tcW w:w="1813" w:type="dxa"/>
            <w:gridSpan w:val="2"/>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МВт</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Гкал/ч</w:t>
            </w:r>
          </w:p>
        </w:tc>
        <w:tc>
          <w:tcPr>
            <w:tcW w:w="1443" w:type="dxa"/>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p>
        </w:tc>
        <w:tc>
          <w:tcPr>
            <w:tcW w:w="1417" w:type="dxa"/>
            <w:gridSpan w:val="2"/>
            <w:tcBorders>
              <w:left w:val="single" w:sz="4" w:space="0" w:color="000000"/>
              <w:bottom w:val="single" w:sz="4" w:space="0" w:color="000000"/>
              <w:right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27,996</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23,213</w:t>
            </w:r>
          </w:p>
        </w:tc>
      </w:tr>
      <w:tr w:rsidR="00620A8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6.4.2</w:t>
            </w:r>
          </w:p>
        </w:tc>
        <w:tc>
          <w:tcPr>
            <w:tcW w:w="4398" w:type="dxa"/>
            <w:gridSpan w:val="3"/>
            <w:tcBorders>
              <w:left w:val="single" w:sz="4" w:space="0" w:color="000000"/>
              <w:bottom w:val="single" w:sz="4" w:space="0" w:color="000000"/>
            </w:tcBorders>
            <w:vAlign w:val="center"/>
          </w:tcPr>
          <w:p w:rsidR="00620A80" w:rsidRPr="00E8142F" w:rsidRDefault="00620A80" w:rsidP="00620A80">
            <w:pPr>
              <w:pStyle w:val="12"/>
              <w:snapToGrid w:val="0"/>
              <w:jc w:val="both"/>
              <w:rPr>
                <w:rFonts w:ascii="Times New Roman" w:hAnsi="Times New Roman" w:cs="Times New Roman"/>
              </w:rPr>
            </w:pPr>
            <w:r w:rsidRPr="00E8142F">
              <w:rPr>
                <w:rFonts w:ascii="Times New Roman" w:hAnsi="Times New Roman" w:cs="Times New Roman"/>
              </w:rPr>
              <w:t xml:space="preserve">Производительность централизованных источников теплоснабжения </w:t>
            </w:r>
          </w:p>
        </w:tc>
        <w:tc>
          <w:tcPr>
            <w:tcW w:w="1813" w:type="dxa"/>
            <w:gridSpan w:val="2"/>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МВт</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Гкал/ч</w:t>
            </w:r>
          </w:p>
        </w:tc>
        <w:tc>
          <w:tcPr>
            <w:tcW w:w="1443" w:type="dxa"/>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p>
        </w:tc>
        <w:tc>
          <w:tcPr>
            <w:tcW w:w="1417" w:type="dxa"/>
            <w:gridSpan w:val="2"/>
            <w:tcBorders>
              <w:left w:val="single" w:sz="4" w:space="0" w:color="000000"/>
              <w:bottom w:val="single" w:sz="4" w:space="0" w:color="000000"/>
              <w:right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3,838</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3,300</w:t>
            </w:r>
          </w:p>
        </w:tc>
      </w:tr>
      <w:tr w:rsidR="00620A8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620A80" w:rsidRPr="00E8142F" w:rsidRDefault="00620A80" w:rsidP="00620A80">
            <w:pPr>
              <w:pStyle w:val="12"/>
              <w:snapToGrid w:val="0"/>
              <w:jc w:val="center"/>
              <w:rPr>
                <w:rFonts w:ascii="Times New Roman" w:hAnsi="Times New Roman" w:cs="Times New Roman"/>
              </w:rPr>
            </w:pPr>
          </w:p>
        </w:tc>
        <w:tc>
          <w:tcPr>
            <w:tcW w:w="4398" w:type="dxa"/>
            <w:gridSpan w:val="3"/>
            <w:tcBorders>
              <w:left w:val="single" w:sz="4" w:space="0" w:color="000000"/>
              <w:bottom w:val="single" w:sz="4" w:space="0" w:color="000000"/>
            </w:tcBorders>
            <w:vAlign w:val="center"/>
          </w:tcPr>
          <w:p w:rsidR="00620A80" w:rsidRPr="00E8142F" w:rsidRDefault="00620A80" w:rsidP="00620A80">
            <w:pPr>
              <w:pStyle w:val="12"/>
              <w:snapToGrid w:val="0"/>
              <w:jc w:val="both"/>
              <w:rPr>
                <w:rFonts w:ascii="Times New Roman" w:hAnsi="Times New Roman" w:cs="Times New Roman"/>
              </w:rPr>
            </w:pPr>
            <w:r w:rsidRPr="00E8142F">
              <w:rPr>
                <w:rFonts w:ascii="Times New Roman" w:hAnsi="Times New Roman" w:cs="Times New Roman"/>
              </w:rPr>
              <w:t>в том числе:</w:t>
            </w:r>
          </w:p>
        </w:tc>
        <w:tc>
          <w:tcPr>
            <w:tcW w:w="1813" w:type="dxa"/>
            <w:gridSpan w:val="2"/>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p>
        </w:tc>
        <w:tc>
          <w:tcPr>
            <w:tcW w:w="1443" w:type="dxa"/>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p>
        </w:tc>
        <w:tc>
          <w:tcPr>
            <w:tcW w:w="1417" w:type="dxa"/>
            <w:gridSpan w:val="2"/>
            <w:tcBorders>
              <w:left w:val="single" w:sz="4" w:space="0" w:color="000000"/>
              <w:bottom w:val="single" w:sz="4" w:space="0" w:color="000000"/>
              <w:right w:val="single" w:sz="4" w:space="0" w:color="000000"/>
            </w:tcBorders>
          </w:tcPr>
          <w:p w:rsidR="00620A80" w:rsidRPr="00E8142F" w:rsidRDefault="00620A80" w:rsidP="00620A80">
            <w:pPr>
              <w:pStyle w:val="12"/>
              <w:snapToGrid w:val="0"/>
              <w:jc w:val="center"/>
              <w:rPr>
                <w:rFonts w:ascii="Times New Roman" w:hAnsi="Times New Roman" w:cs="Times New Roman"/>
              </w:rPr>
            </w:pPr>
          </w:p>
        </w:tc>
      </w:tr>
      <w:tr w:rsidR="00620A8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620A80" w:rsidRPr="00E8142F" w:rsidRDefault="00620A80" w:rsidP="00620A80">
            <w:pPr>
              <w:pStyle w:val="12"/>
              <w:snapToGrid w:val="0"/>
              <w:jc w:val="center"/>
              <w:rPr>
                <w:rFonts w:ascii="Times New Roman" w:hAnsi="Times New Roman" w:cs="Times New Roman"/>
              </w:rPr>
            </w:pPr>
          </w:p>
        </w:tc>
        <w:tc>
          <w:tcPr>
            <w:tcW w:w="4398" w:type="dxa"/>
            <w:gridSpan w:val="3"/>
            <w:tcBorders>
              <w:left w:val="single" w:sz="4" w:space="0" w:color="000000"/>
              <w:bottom w:val="single" w:sz="4" w:space="0" w:color="000000"/>
            </w:tcBorders>
            <w:vAlign w:val="center"/>
          </w:tcPr>
          <w:p w:rsidR="00620A80" w:rsidRPr="00E8142F" w:rsidRDefault="00620A80" w:rsidP="00620A80">
            <w:pPr>
              <w:pStyle w:val="12"/>
              <w:snapToGrid w:val="0"/>
              <w:jc w:val="both"/>
              <w:rPr>
                <w:rFonts w:ascii="Times New Roman" w:hAnsi="Times New Roman" w:cs="Times New Roman"/>
              </w:rPr>
            </w:pPr>
            <w:r w:rsidRPr="00E8142F">
              <w:rPr>
                <w:rFonts w:ascii="Times New Roman" w:hAnsi="Times New Roman" w:cs="Times New Roman"/>
              </w:rPr>
              <w:t>БМК №1</w:t>
            </w:r>
          </w:p>
        </w:tc>
        <w:tc>
          <w:tcPr>
            <w:tcW w:w="1813" w:type="dxa"/>
            <w:gridSpan w:val="2"/>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МВт</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Гкал/ч</w:t>
            </w:r>
          </w:p>
        </w:tc>
        <w:tc>
          <w:tcPr>
            <w:tcW w:w="1443" w:type="dxa"/>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p>
        </w:tc>
        <w:tc>
          <w:tcPr>
            <w:tcW w:w="1417" w:type="dxa"/>
            <w:gridSpan w:val="2"/>
            <w:tcBorders>
              <w:left w:val="single" w:sz="4" w:space="0" w:color="000000"/>
              <w:bottom w:val="single" w:sz="4" w:space="0" w:color="000000"/>
              <w:right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0,698</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0,600</w:t>
            </w:r>
          </w:p>
        </w:tc>
      </w:tr>
      <w:tr w:rsidR="00620A8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620A80" w:rsidRPr="00E8142F" w:rsidRDefault="00620A80" w:rsidP="00620A80">
            <w:pPr>
              <w:pStyle w:val="12"/>
              <w:snapToGrid w:val="0"/>
              <w:jc w:val="center"/>
              <w:rPr>
                <w:rFonts w:ascii="Times New Roman" w:hAnsi="Times New Roman" w:cs="Times New Roman"/>
              </w:rPr>
            </w:pPr>
          </w:p>
        </w:tc>
        <w:tc>
          <w:tcPr>
            <w:tcW w:w="4398" w:type="dxa"/>
            <w:gridSpan w:val="3"/>
            <w:tcBorders>
              <w:left w:val="single" w:sz="4" w:space="0" w:color="000000"/>
              <w:bottom w:val="single" w:sz="4" w:space="0" w:color="000000"/>
            </w:tcBorders>
            <w:vAlign w:val="center"/>
          </w:tcPr>
          <w:p w:rsidR="00620A80" w:rsidRPr="00E8142F" w:rsidRDefault="00620A80" w:rsidP="00620A80">
            <w:pPr>
              <w:pStyle w:val="12"/>
              <w:snapToGrid w:val="0"/>
              <w:jc w:val="both"/>
              <w:rPr>
                <w:rFonts w:ascii="Times New Roman" w:hAnsi="Times New Roman" w:cs="Times New Roman"/>
              </w:rPr>
            </w:pPr>
            <w:r w:rsidRPr="00E8142F">
              <w:rPr>
                <w:rFonts w:ascii="Times New Roman" w:hAnsi="Times New Roman" w:cs="Times New Roman"/>
              </w:rPr>
              <w:t>Котельная № 15</w:t>
            </w:r>
          </w:p>
        </w:tc>
        <w:tc>
          <w:tcPr>
            <w:tcW w:w="1813" w:type="dxa"/>
            <w:gridSpan w:val="2"/>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МВт</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Гкал/ч</w:t>
            </w:r>
          </w:p>
        </w:tc>
        <w:tc>
          <w:tcPr>
            <w:tcW w:w="1443" w:type="dxa"/>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1,814</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1,560</w:t>
            </w:r>
          </w:p>
        </w:tc>
        <w:tc>
          <w:tcPr>
            <w:tcW w:w="1417" w:type="dxa"/>
            <w:gridSpan w:val="2"/>
            <w:tcBorders>
              <w:left w:val="single" w:sz="4" w:space="0" w:color="000000"/>
              <w:bottom w:val="single" w:sz="4" w:space="0" w:color="000000"/>
              <w:right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3,140</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2,700</w:t>
            </w:r>
          </w:p>
        </w:tc>
      </w:tr>
      <w:tr w:rsidR="00620A8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6.4.3</w:t>
            </w:r>
          </w:p>
        </w:tc>
        <w:tc>
          <w:tcPr>
            <w:tcW w:w="4398" w:type="dxa"/>
            <w:gridSpan w:val="3"/>
            <w:tcBorders>
              <w:left w:val="single" w:sz="4" w:space="0" w:color="000000"/>
              <w:bottom w:val="single" w:sz="4" w:space="0" w:color="000000"/>
            </w:tcBorders>
            <w:vAlign w:val="center"/>
          </w:tcPr>
          <w:p w:rsidR="00620A80" w:rsidRPr="00E8142F" w:rsidRDefault="00620A80" w:rsidP="00620A80">
            <w:pPr>
              <w:pStyle w:val="12"/>
              <w:snapToGrid w:val="0"/>
              <w:jc w:val="both"/>
              <w:rPr>
                <w:rFonts w:ascii="Times New Roman" w:hAnsi="Times New Roman" w:cs="Times New Roman"/>
              </w:rPr>
            </w:pPr>
            <w:r w:rsidRPr="00E8142F">
              <w:rPr>
                <w:rFonts w:ascii="Times New Roman" w:hAnsi="Times New Roman" w:cs="Times New Roman"/>
              </w:rPr>
              <w:t>Производительность автономных  источников теплоснабжения проектируемых кварталов</w:t>
            </w:r>
          </w:p>
        </w:tc>
        <w:tc>
          <w:tcPr>
            <w:tcW w:w="1813" w:type="dxa"/>
            <w:gridSpan w:val="2"/>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МВт</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Гкал/ч</w:t>
            </w:r>
          </w:p>
        </w:tc>
        <w:tc>
          <w:tcPr>
            <w:tcW w:w="1443" w:type="dxa"/>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p>
        </w:tc>
        <w:tc>
          <w:tcPr>
            <w:tcW w:w="1417" w:type="dxa"/>
            <w:gridSpan w:val="2"/>
            <w:tcBorders>
              <w:left w:val="single" w:sz="4" w:space="0" w:color="000000"/>
              <w:bottom w:val="single" w:sz="4" w:space="0" w:color="000000"/>
              <w:right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25,075</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21,561</w:t>
            </w:r>
          </w:p>
        </w:tc>
      </w:tr>
      <w:tr w:rsidR="00620A8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620A80" w:rsidRPr="00E8142F" w:rsidRDefault="00620A80" w:rsidP="00620A80">
            <w:pPr>
              <w:pStyle w:val="12"/>
              <w:snapToGrid w:val="0"/>
              <w:jc w:val="center"/>
              <w:rPr>
                <w:rFonts w:ascii="Times New Roman" w:hAnsi="Times New Roman" w:cs="Times New Roman"/>
              </w:rPr>
            </w:pPr>
          </w:p>
        </w:tc>
        <w:tc>
          <w:tcPr>
            <w:tcW w:w="4398" w:type="dxa"/>
            <w:gridSpan w:val="3"/>
            <w:tcBorders>
              <w:left w:val="single" w:sz="4" w:space="0" w:color="000000"/>
              <w:bottom w:val="single" w:sz="4" w:space="0" w:color="000000"/>
            </w:tcBorders>
            <w:vAlign w:val="center"/>
          </w:tcPr>
          <w:p w:rsidR="00620A80" w:rsidRPr="00E8142F" w:rsidRDefault="00620A80" w:rsidP="00620A80">
            <w:pPr>
              <w:pStyle w:val="12"/>
              <w:snapToGrid w:val="0"/>
              <w:jc w:val="both"/>
              <w:rPr>
                <w:rFonts w:ascii="Times New Roman" w:hAnsi="Times New Roman" w:cs="Times New Roman"/>
              </w:rPr>
            </w:pPr>
            <w:r w:rsidRPr="00E8142F">
              <w:rPr>
                <w:rFonts w:ascii="Times New Roman" w:hAnsi="Times New Roman" w:cs="Times New Roman"/>
              </w:rPr>
              <w:t>в том числе:</w:t>
            </w:r>
          </w:p>
        </w:tc>
        <w:tc>
          <w:tcPr>
            <w:tcW w:w="1813" w:type="dxa"/>
            <w:gridSpan w:val="2"/>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p>
        </w:tc>
        <w:tc>
          <w:tcPr>
            <w:tcW w:w="1443" w:type="dxa"/>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p>
        </w:tc>
        <w:tc>
          <w:tcPr>
            <w:tcW w:w="1417" w:type="dxa"/>
            <w:gridSpan w:val="2"/>
            <w:tcBorders>
              <w:left w:val="single" w:sz="4" w:space="0" w:color="000000"/>
              <w:bottom w:val="single" w:sz="4" w:space="0" w:color="000000"/>
              <w:right w:val="single" w:sz="4" w:space="0" w:color="000000"/>
            </w:tcBorders>
          </w:tcPr>
          <w:p w:rsidR="00620A80" w:rsidRPr="00E8142F" w:rsidRDefault="00620A80" w:rsidP="00620A80">
            <w:pPr>
              <w:pStyle w:val="12"/>
              <w:snapToGrid w:val="0"/>
              <w:jc w:val="center"/>
              <w:rPr>
                <w:rFonts w:ascii="Times New Roman" w:hAnsi="Times New Roman" w:cs="Times New Roman"/>
              </w:rPr>
            </w:pPr>
          </w:p>
        </w:tc>
      </w:tr>
      <w:tr w:rsidR="00620A8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620A80" w:rsidRPr="00E8142F" w:rsidRDefault="00620A80" w:rsidP="00620A80">
            <w:pPr>
              <w:pStyle w:val="12"/>
              <w:snapToGrid w:val="0"/>
              <w:jc w:val="center"/>
              <w:rPr>
                <w:rFonts w:ascii="Times New Roman" w:hAnsi="Times New Roman" w:cs="Times New Roman"/>
              </w:rPr>
            </w:pPr>
          </w:p>
        </w:tc>
        <w:tc>
          <w:tcPr>
            <w:tcW w:w="4398" w:type="dxa"/>
            <w:gridSpan w:val="3"/>
            <w:tcBorders>
              <w:left w:val="single" w:sz="4" w:space="0" w:color="000000"/>
              <w:bottom w:val="single" w:sz="4" w:space="0" w:color="000000"/>
            </w:tcBorders>
            <w:vAlign w:val="center"/>
          </w:tcPr>
          <w:p w:rsidR="00620A80" w:rsidRPr="00E8142F" w:rsidRDefault="00620A80" w:rsidP="00620A80">
            <w:pPr>
              <w:pStyle w:val="af4"/>
              <w:snapToGrid w:val="0"/>
              <w:rPr>
                <w:rFonts w:ascii="Times New Roman" w:hAnsi="Times New Roman"/>
                <w:color w:val="auto"/>
                <w:sz w:val="20"/>
                <w:szCs w:val="20"/>
              </w:rPr>
            </w:pPr>
            <w:r w:rsidRPr="00E8142F">
              <w:rPr>
                <w:rFonts w:ascii="Times New Roman" w:hAnsi="Times New Roman"/>
                <w:color w:val="auto"/>
                <w:sz w:val="20"/>
                <w:szCs w:val="20"/>
              </w:rPr>
              <w:t xml:space="preserve">АИТ №1 </w:t>
            </w:r>
          </w:p>
        </w:tc>
        <w:tc>
          <w:tcPr>
            <w:tcW w:w="1813" w:type="dxa"/>
            <w:gridSpan w:val="2"/>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МВт</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Гкал/ч</w:t>
            </w:r>
          </w:p>
        </w:tc>
        <w:tc>
          <w:tcPr>
            <w:tcW w:w="1443" w:type="dxa"/>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p>
        </w:tc>
        <w:tc>
          <w:tcPr>
            <w:tcW w:w="1417" w:type="dxa"/>
            <w:gridSpan w:val="2"/>
            <w:tcBorders>
              <w:left w:val="single" w:sz="4" w:space="0" w:color="000000"/>
              <w:bottom w:val="single" w:sz="4" w:space="0" w:color="000000"/>
              <w:right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0,116</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0,100</w:t>
            </w:r>
          </w:p>
        </w:tc>
      </w:tr>
      <w:tr w:rsidR="00620A8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620A80" w:rsidRPr="00E8142F" w:rsidRDefault="00620A80" w:rsidP="00620A80">
            <w:pPr>
              <w:pStyle w:val="12"/>
              <w:snapToGrid w:val="0"/>
              <w:jc w:val="center"/>
              <w:rPr>
                <w:rFonts w:ascii="Times New Roman" w:hAnsi="Times New Roman" w:cs="Times New Roman"/>
              </w:rPr>
            </w:pPr>
          </w:p>
        </w:tc>
        <w:tc>
          <w:tcPr>
            <w:tcW w:w="4398" w:type="dxa"/>
            <w:gridSpan w:val="3"/>
            <w:tcBorders>
              <w:left w:val="single" w:sz="4" w:space="0" w:color="000000"/>
              <w:bottom w:val="single" w:sz="4" w:space="0" w:color="000000"/>
            </w:tcBorders>
            <w:vAlign w:val="center"/>
          </w:tcPr>
          <w:p w:rsidR="00620A80" w:rsidRPr="00E8142F" w:rsidRDefault="00620A80" w:rsidP="00620A80">
            <w:pPr>
              <w:pStyle w:val="af4"/>
              <w:snapToGrid w:val="0"/>
              <w:rPr>
                <w:rFonts w:ascii="Times New Roman" w:hAnsi="Times New Roman"/>
                <w:color w:val="auto"/>
                <w:sz w:val="20"/>
                <w:szCs w:val="20"/>
              </w:rPr>
            </w:pPr>
            <w:r w:rsidRPr="00E8142F">
              <w:rPr>
                <w:rFonts w:ascii="Times New Roman" w:hAnsi="Times New Roman"/>
                <w:color w:val="auto"/>
                <w:sz w:val="20"/>
                <w:szCs w:val="20"/>
              </w:rPr>
              <w:t>Индивидуальные источники тепла</w:t>
            </w:r>
          </w:p>
        </w:tc>
        <w:tc>
          <w:tcPr>
            <w:tcW w:w="1813" w:type="dxa"/>
            <w:gridSpan w:val="2"/>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МВт</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Гкал/ч</w:t>
            </w:r>
          </w:p>
        </w:tc>
        <w:tc>
          <w:tcPr>
            <w:tcW w:w="1443" w:type="dxa"/>
            <w:tcBorders>
              <w:left w:val="single" w:sz="4" w:space="0" w:color="000000"/>
              <w:bottom w:val="single" w:sz="4" w:space="0" w:color="000000"/>
            </w:tcBorders>
          </w:tcPr>
          <w:p w:rsidR="00620A80" w:rsidRPr="00E8142F" w:rsidRDefault="00620A80" w:rsidP="00620A80">
            <w:pPr>
              <w:pStyle w:val="12"/>
              <w:snapToGrid w:val="0"/>
              <w:jc w:val="center"/>
              <w:rPr>
                <w:rFonts w:ascii="Times New Roman" w:hAnsi="Times New Roman" w:cs="Times New Roman"/>
              </w:rPr>
            </w:pPr>
          </w:p>
        </w:tc>
        <w:tc>
          <w:tcPr>
            <w:tcW w:w="1417" w:type="dxa"/>
            <w:gridSpan w:val="2"/>
            <w:tcBorders>
              <w:left w:val="single" w:sz="4" w:space="0" w:color="000000"/>
              <w:bottom w:val="single" w:sz="4" w:space="0" w:color="000000"/>
              <w:right w:val="single" w:sz="4" w:space="0" w:color="000000"/>
            </w:tcBorders>
          </w:tcPr>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24,959</w:t>
            </w:r>
          </w:p>
          <w:p w:rsidR="00620A80" w:rsidRPr="00E8142F" w:rsidRDefault="00620A80" w:rsidP="00620A80">
            <w:pPr>
              <w:pStyle w:val="12"/>
              <w:snapToGrid w:val="0"/>
              <w:jc w:val="center"/>
              <w:rPr>
                <w:rFonts w:ascii="Times New Roman" w:hAnsi="Times New Roman" w:cs="Times New Roman"/>
              </w:rPr>
            </w:pPr>
            <w:r w:rsidRPr="00E8142F">
              <w:rPr>
                <w:rFonts w:ascii="Times New Roman" w:hAnsi="Times New Roman" w:cs="Times New Roman"/>
              </w:rPr>
              <w:t>21,461</w:t>
            </w:r>
          </w:p>
        </w:tc>
      </w:tr>
      <w:tr w:rsidR="005759E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6.5</w:t>
            </w:r>
          </w:p>
        </w:tc>
        <w:tc>
          <w:tcPr>
            <w:tcW w:w="4398" w:type="dxa"/>
            <w:gridSpan w:val="3"/>
            <w:tcBorders>
              <w:left w:val="single" w:sz="4" w:space="0" w:color="000000"/>
              <w:bottom w:val="single" w:sz="4" w:space="0" w:color="000000"/>
            </w:tcBorders>
            <w:vAlign w:val="center"/>
          </w:tcPr>
          <w:p w:rsidR="005759E0" w:rsidRPr="00E8142F" w:rsidRDefault="005759E0" w:rsidP="005759E0">
            <w:pPr>
              <w:pStyle w:val="12"/>
              <w:snapToGrid w:val="0"/>
              <w:jc w:val="both"/>
              <w:rPr>
                <w:rFonts w:ascii="Times New Roman" w:hAnsi="Times New Roman" w:cs="Times New Roman"/>
              </w:rPr>
            </w:pPr>
            <w:r w:rsidRPr="00E8142F">
              <w:rPr>
                <w:rFonts w:ascii="Times New Roman" w:hAnsi="Times New Roman" w:cs="Times New Roman"/>
              </w:rPr>
              <w:t>Газоснабжение – общий  годовой расход газа,  общий часовой расход газа, в том числе:</w:t>
            </w:r>
          </w:p>
          <w:p w:rsidR="005759E0" w:rsidRPr="00E8142F" w:rsidRDefault="005759E0" w:rsidP="005759E0">
            <w:pPr>
              <w:pStyle w:val="12"/>
              <w:snapToGrid w:val="0"/>
              <w:jc w:val="both"/>
              <w:rPr>
                <w:rFonts w:ascii="Times New Roman" w:eastAsia="Arial" w:hAnsi="Times New Roman" w:cs="Times New Roman"/>
              </w:rPr>
            </w:pPr>
          </w:p>
        </w:tc>
        <w:tc>
          <w:tcPr>
            <w:tcW w:w="1813" w:type="dxa"/>
            <w:gridSpan w:val="2"/>
            <w:tcBorders>
              <w:left w:val="single" w:sz="4" w:space="0" w:color="000000"/>
              <w:bottom w:val="single" w:sz="4" w:space="0" w:color="000000"/>
            </w:tcBorders>
          </w:tcPr>
          <w:p w:rsidR="005759E0" w:rsidRPr="00E8142F" w:rsidRDefault="005759E0" w:rsidP="005759E0">
            <w:pPr>
              <w:pStyle w:val="12"/>
              <w:snapToGrid w:val="0"/>
              <w:jc w:val="center"/>
              <w:rPr>
                <w:rFonts w:ascii="Times New Roman" w:hAnsi="Times New Roman" w:cs="Times New Roman"/>
              </w:rPr>
            </w:pPr>
          </w:p>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м</w:t>
            </w:r>
            <w:r w:rsidRPr="00E8142F">
              <w:rPr>
                <w:rFonts w:ascii="Times New Roman" w:hAnsi="Times New Roman" w:cs="Times New Roman"/>
                <w:vertAlign w:val="superscript"/>
              </w:rPr>
              <w:t>3</w:t>
            </w:r>
            <w:r w:rsidRPr="00E8142F">
              <w:rPr>
                <w:rFonts w:ascii="Times New Roman" w:hAnsi="Times New Roman" w:cs="Times New Roman"/>
              </w:rPr>
              <w:t xml:space="preserve">/ч </w:t>
            </w:r>
          </w:p>
          <w:p w:rsidR="005759E0" w:rsidRPr="00E8142F" w:rsidRDefault="005759E0" w:rsidP="005759E0">
            <w:pPr>
              <w:pStyle w:val="12"/>
              <w:snapToGrid w:val="0"/>
              <w:jc w:val="center"/>
              <w:rPr>
                <w:rFonts w:ascii="Times New Roman" w:hAnsi="Times New Roman" w:cs="Times New Roman"/>
              </w:rPr>
            </w:pPr>
          </w:p>
          <w:p w:rsidR="005759E0" w:rsidRPr="00E8142F" w:rsidRDefault="005759E0" w:rsidP="005759E0">
            <w:pPr>
              <w:pStyle w:val="12"/>
              <w:snapToGrid w:val="0"/>
              <w:jc w:val="center"/>
              <w:rPr>
                <w:rFonts w:ascii="Times New Roman" w:hAnsi="Times New Roman" w:cs="Times New Roman"/>
              </w:rPr>
            </w:pPr>
          </w:p>
        </w:tc>
        <w:tc>
          <w:tcPr>
            <w:tcW w:w="1443" w:type="dxa"/>
            <w:tcBorders>
              <w:left w:val="single" w:sz="4" w:space="0" w:color="000000"/>
              <w:bottom w:val="single" w:sz="4" w:space="0" w:color="000000"/>
            </w:tcBorders>
          </w:tcPr>
          <w:p w:rsidR="005759E0" w:rsidRPr="00E8142F" w:rsidRDefault="005759E0" w:rsidP="005759E0">
            <w:pPr>
              <w:pStyle w:val="12"/>
              <w:snapToGrid w:val="0"/>
              <w:jc w:val="center"/>
              <w:rPr>
                <w:rFonts w:ascii="Times New Roman" w:hAnsi="Times New Roman" w:cs="Times New Roman"/>
              </w:rPr>
            </w:pPr>
          </w:p>
          <w:p w:rsidR="005759E0" w:rsidRPr="00E8142F" w:rsidRDefault="00E24BE3" w:rsidP="005759E0">
            <w:pPr>
              <w:pStyle w:val="12"/>
              <w:snapToGrid w:val="0"/>
              <w:jc w:val="center"/>
              <w:rPr>
                <w:rFonts w:ascii="Times New Roman" w:hAnsi="Times New Roman" w:cs="Times New Roman"/>
              </w:rPr>
            </w:pPr>
            <w:r w:rsidRPr="00E8142F">
              <w:rPr>
                <w:rFonts w:ascii="Times New Roman" w:hAnsi="Times New Roman" w:cs="Times New Roman"/>
              </w:rPr>
              <w:t>н/д</w:t>
            </w:r>
          </w:p>
          <w:p w:rsidR="005759E0" w:rsidRPr="00E8142F" w:rsidRDefault="005759E0" w:rsidP="005759E0">
            <w:pPr>
              <w:pStyle w:val="12"/>
              <w:snapToGrid w:val="0"/>
              <w:jc w:val="center"/>
              <w:rPr>
                <w:rFonts w:ascii="Times New Roman" w:hAnsi="Times New Roman" w:cs="Times New Roman"/>
              </w:rPr>
            </w:pPr>
          </w:p>
          <w:p w:rsidR="005759E0" w:rsidRPr="00E8142F" w:rsidRDefault="005759E0" w:rsidP="005759E0">
            <w:pPr>
              <w:pStyle w:val="12"/>
              <w:snapToGrid w:val="0"/>
              <w:jc w:val="center"/>
              <w:rPr>
                <w:rFonts w:ascii="Times New Roman" w:hAnsi="Times New Roman" w:cs="Times New Roman"/>
              </w:rPr>
            </w:pPr>
          </w:p>
        </w:tc>
        <w:tc>
          <w:tcPr>
            <w:tcW w:w="1417" w:type="dxa"/>
            <w:gridSpan w:val="2"/>
            <w:tcBorders>
              <w:left w:val="single" w:sz="4" w:space="0" w:color="000000"/>
              <w:bottom w:val="single" w:sz="4" w:space="0" w:color="000000"/>
              <w:right w:val="single" w:sz="4" w:space="0" w:color="000000"/>
            </w:tcBorders>
          </w:tcPr>
          <w:p w:rsidR="005759E0" w:rsidRPr="00E8142F" w:rsidRDefault="005759E0" w:rsidP="005759E0">
            <w:pPr>
              <w:pStyle w:val="12"/>
              <w:snapToGrid w:val="0"/>
              <w:jc w:val="center"/>
              <w:rPr>
                <w:rFonts w:ascii="Times New Roman" w:hAnsi="Times New Roman" w:cs="Times New Roman"/>
              </w:rPr>
            </w:pPr>
          </w:p>
          <w:p w:rsidR="005759E0" w:rsidRPr="00E8142F" w:rsidRDefault="00E24BE3" w:rsidP="005759E0">
            <w:pPr>
              <w:pStyle w:val="12"/>
              <w:snapToGrid w:val="0"/>
              <w:jc w:val="center"/>
              <w:rPr>
                <w:rFonts w:ascii="Times New Roman" w:hAnsi="Times New Roman" w:cs="Times New Roman"/>
              </w:rPr>
            </w:pPr>
            <w:r w:rsidRPr="00E8142F">
              <w:rPr>
                <w:rFonts w:ascii="Times New Roman" w:hAnsi="Times New Roman" w:cs="Times New Roman"/>
              </w:rPr>
              <w:t>+3586,0</w:t>
            </w:r>
          </w:p>
          <w:p w:rsidR="005759E0" w:rsidRPr="00E8142F" w:rsidRDefault="005759E0" w:rsidP="005759E0">
            <w:pPr>
              <w:pStyle w:val="12"/>
              <w:snapToGrid w:val="0"/>
              <w:jc w:val="center"/>
              <w:rPr>
                <w:rFonts w:ascii="Times New Roman" w:hAnsi="Times New Roman" w:cs="Times New Roman"/>
              </w:rPr>
            </w:pPr>
          </w:p>
          <w:p w:rsidR="005759E0" w:rsidRPr="00E8142F" w:rsidRDefault="005759E0" w:rsidP="005759E0">
            <w:pPr>
              <w:pStyle w:val="12"/>
              <w:snapToGrid w:val="0"/>
              <w:jc w:val="center"/>
              <w:rPr>
                <w:rFonts w:ascii="Times New Roman" w:hAnsi="Times New Roman" w:cs="Times New Roman"/>
              </w:rPr>
            </w:pPr>
          </w:p>
        </w:tc>
      </w:tr>
      <w:tr w:rsidR="005759E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6.5.1</w:t>
            </w:r>
          </w:p>
        </w:tc>
        <w:tc>
          <w:tcPr>
            <w:tcW w:w="4398" w:type="dxa"/>
            <w:gridSpan w:val="3"/>
            <w:tcBorders>
              <w:left w:val="single" w:sz="4" w:space="0" w:color="000000"/>
              <w:bottom w:val="single" w:sz="4" w:space="0" w:color="000000"/>
            </w:tcBorders>
            <w:vAlign w:val="center"/>
          </w:tcPr>
          <w:p w:rsidR="005759E0" w:rsidRPr="00E8142F" w:rsidRDefault="005759E0" w:rsidP="005759E0">
            <w:pPr>
              <w:pStyle w:val="12"/>
              <w:snapToGrid w:val="0"/>
              <w:jc w:val="both"/>
              <w:rPr>
                <w:rFonts w:ascii="Times New Roman" w:hAnsi="Times New Roman" w:cs="Times New Roman"/>
              </w:rPr>
            </w:pPr>
            <w:r w:rsidRPr="00E8142F">
              <w:rPr>
                <w:rFonts w:ascii="Times New Roman" w:hAnsi="Times New Roman" w:cs="Times New Roman"/>
              </w:rPr>
              <w:t>Расход газа  централизованными источниками теплоснабжения (котельные)</w:t>
            </w:r>
          </w:p>
        </w:tc>
        <w:tc>
          <w:tcPr>
            <w:tcW w:w="1813" w:type="dxa"/>
            <w:gridSpan w:val="2"/>
            <w:tcBorders>
              <w:left w:val="single" w:sz="4" w:space="0" w:color="000000"/>
              <w:bottom w:val="single" w:sz="4" w:space="0" w:color="000000"/>
            </w:tcBorders>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м</w:t>
            </w:r>
            <w:r w:rsidRPr="00E8142F">
              <w:rPr>
                <w:rFonts w:ascii="Times New Roman" w:hAnsi="Times New Roman" w:cs="Times New Roman"/>
                <w:vertAlign w:val="superscript"/>
              </w:rPr>
              <w:t>3</w:t>
            </w:r>
            <w:r w:rsidRPr="00E8142F">
              <w:rPr>
                <w:rFonts w:ascii="Times New Roman" w:hAnsi="Times New Roman" w:cs="Times New Roman"/>
              </w:rPr>
              <w:t>/ч</w:t>
            </w:r>
          </w:p>
        </w:tc>
        <w:tc>
          <w:tcPr>
            <w:tcW w:w="1443" w:type="dxa"/>
            <w:tcBorders>
              <w:left w:val="single" w:sz="4" w:space="0" w:color="000000"/>
              <w:bottom w:val="single" w:sz="4" w:space="0" w:color="000000"/>
            </w:tcBorders>
            <w:vAlign w:val="center"/>
          </w:tcPr>
          <w:p w:rsidR="005759E0" w:rsidRPr="00E8142F" w:rsidRDefault="00E24BE3" w:rsidP="005759E0">
            <w:pPr>
              <w:pStyle w:val="12"/>
              <w:snapToGrid w:val="0"/>
              <w:jc w:val="center"/>
              <w:rPr>
                <w:rFonts w:ascii="Times New Roman" w:hAnsi="Times New Roman" w:cs="Times New Roman"/>
              </w:rPr>
            </w:pPr>
            <w:r w:rsidRPr="00E8142F">
              <w:rPr>
                <w:rFonts w:ascii="Times New Roman" w:hAnsi="Times New Roman" w:cs="Times New Roman"/>
              </w:rPr>
              <w:t>8478,0</w:t>
            </w:r>
          </w:p>
        </w:tc>
        <w:tc>
          <w:tcPr>
            <w:tcW w:w="1417" w:type="dxa"/>
            <w:gridSpan w:val="2"/>
            <w:tcBorders>
              <w:left w:val="single" w:sz="4" w:space="0" w:color="000000"/>
              <w:bottom w:val="single" w:sz="4" w:space="0" w:color="000000"/>
              <w:right w:val="single" w:sz="4" w:space="0" w:color="000000"/>
            </w:tcBorders>
            <w:vAlign w:val="center"/>
          </w:tcPr>
          <w:p w:rsidR="005759E0" w:rsidRPr="00E8142F" w:rsidRDefault="00E24BE3" w:rsidP="005759E0">
            <w:pPr>
              <w:pStyle w:val="12"/>
              <w:snapToGrid w:val="0"/>
              <w:jc w:val="center"/>
              <w:rPr>
                <w:rFonts w:ascii="Times New Roman" w:hAnsi="Times New Roman" w:cs="Times New Roman"/>
              </w:rPr>
            </w:pPr>
            <w:r w:rsidRPr="00E8142F">
              <w:rPr>
                <w:rFonts w:ascii="Times New Roman" w:hAnsi="Times New Roman" w:cs="Times New Roman"/>
              </w:rPr>
              <w:t>8945,2</w:t>
            </w:r>
          </w:p>
        </w:tc>
      </w:tr>
      <w:tr w:rsidR="005759E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6.5.3</w:t>
            </w:r>
          </w:p>
        </w:tc>
        <w:tc>
          <w:tcPr>
            <w:tcW w:w="4398" w:type="dxa"/>
            <w:gridSpan w:val="3"/>
            <w:tcBorders>
              <w:left w:val="single" w:sz="4" w:space="0" w:color="000000"/>
              <w:bottom w:val="single" w:sz="4" w:space="0" w:color="000000"/>
            </w:tcBorders>
            <w:vAlign w:val="center"/>
          </w:tcPr>
          <w:p w:rsidR="005759E0" w:rsidRPr="00E8142F" w:rsidRDefault="005759E0" w:rsidP="005759E0">
            <w:pPr>
              <w:pStyle w:val="af4"/>
              <w:snapToGrid w:val="0"/>
              <w:rPr>
                <w:rFonts w:ascii="Times New Roman" w:hAnsi="Times New Roman"/>
                <w:color w:val="auto"/>
                <w:sz w:val="20"/>
                <w:szCs w:val="20"/>
              </w:rPr>
            </w:pPr>
            <w:r w:rsidRPr="00E8142F">
              <w:rPr>
                <w:rFonts w:ascii="Times New Roman" w:hAnsi="Times New Roman"/>
                <w:color w:val="auto"/>
                <w:sz w:val="20"/>
                <w:szCs w:val="20"/>
              </w:rPr>
              <w:t>Население (индивидуально- бытовые нужды и теплоснабжение от котлов)</w:t>
            </w:r>
          </w:p>
          <w:p w:rsidR="005759E0" w:rsidRPr="00E8142F" w:rsidRDefault="005759E0" w:rsidP="005759E0">
            <w:pPr>
              <w:pStyle w:val="12"/>
              <w:snapToGrid w:val="0"/>
              <w:jc w:val="both"/>
              <w:rPr>
                <w:rFonts w:ascii="Times New Roman" w:hAnsi="Times New Roman" w:cs="Times New Roman"/>
              </w:rPr>
            </w:pPr>
          </w:p>
        </w:tc>
        <w:tc>
          <w:tcPr>
            <w:tcW w:w="1813" w:type="dxa"/>
            <w:gridSpan w:val="2"/>
            <w:tcBorders>
              <w:left w:val="single" w:sz="4" w:space="0" w:color="000000"/>
              <w:bottom w:val="single" w:sz="4" w:space="0" w:color="000000"/>
            </w:tcBorders>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м</w:t>
            </w:r>
            <w:r w:rsidRPr="00E8142F">
              <w:rPr>
                <w:rFonts w:ascii="Times New Roman" w:hAnsi="Times New Roman" w:cs="Times New Roman"/>
                <w:vertAlign w:val="superscript"/>
              </w:rPr>
              <w:t>3</w:t>
            </w:r>
            <w:r w:rsidRPr="00E8142F">
              <w:rPr>
                <w:rFonts w:ascii="Times New Roman" w:hAnsi="Times New Roman" w:cs="Times New Roman"/>
              </w:rPr>
              <w:t>/ч</w:t>
            </w:r>
          </w:p>
        </w:tc>
        <w:tc>
          <w:tcPr>
            <w:tcW w:w="1443" w:type="dxa"/>
            <w:tcBorders>
              <w:left w:val="single" w:sz="4" w:space="0" w:color="000000"/>
              <w:bottom w:val="single" w:sz="4" w:space="0" w:color="000000"/>
            </w:tcBorders>
          </w:tcPr>
          <w:p w:rsidR="005759E0" w:rsidRPr="00E8142F" w:rsidRDefault="00E24BE3" w:rsidP="00E24BE3">
            <w:pPr>
              <w:pStyle w:val="12"/>
              <w:snapToGrid w:val="0"/>
              <w:jc w:val="center"/>
              <w:rPr>
                <w:rFonts w:ascii="Times New Roman" w:hAnsi="Times New Roman" w:cs="Times New Roman"/>
              </w:rPr>
            </w:pPr>
            <w:r w:rsidRPr="00E8142F">
              <w:rPr>
                <w:rFonts w:ascii="Times New Roman" w:hAnsi="Times New Roman" w:cs="Times New Roman"/>
              </w:rPr>
              <w:t>н/д</w:t>
            </w:r>
          </w:p>
        </w:tc>
        <w:tc>
          <w:tcPr>
            <w:tcW w:w="1417" w:type="dxa"/>
            <w:gridSpan w:val="2"/>
            <w:tcBorders>
              <w:left w:val="single" w:sz="4" w:space="0" w:color="000000"/>
              <w:bottom w:val="single" w:sz="4" w:space="0" w:color="000000"/>
              <w:right w:val="single" w:sz="4" w:space="0" w:color="000000"/>
            </w:tcBorders>
          </w:tcPr>
          <w:p w:rsidR="005759E0" w:rsidRPr="00E8142F" w:rsidRDefault="00E24BE3" w:rsidP="005759E0">
            <w:pPr>
              <w:pStyle w:val="12"/>
              <w:snapToGrid w:val="0"/>
              <w:jc w:val="center"/>
              <w:rPr>
                <w:rFonts w:ascii="Times New Roman" w:hAnsi="Times New Roman" w:cs="Times New Roman"/>
              </w:rPr>
            </w:pPr>
            <w:r w:rsidRPr="00E8142F">
              <w:rPr>
                <w:rFonts w:ascii="Times New Roman" w:hAnsi="Times New Roman" w:cs="Times New Roman"/>
              </w:rPr>
              <w:t>3118,8</w:t>
            </w:r>
          </w:p>
        </w:tc>
      </w:tr>
      <w:tr w:rsidR="005759E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6.5.4</w:t>
            </w:r>
          </w:p>
        </w:tc>
        <w:tc>
          <w:tcPr>
            <w:tcW w:w="4398" w:type="dxa"/>
            <w:gridSpan w:val="3"/>
            <w:tcBorders>
              <w:left w:val="single" w:sz="4" w:space="0" w:color="000000"/>
              <w:bottom w:val="single" w:sz="4" w:space="0" w:color="000000"/>
            </w:tcBorders>
            <w:vAlign w:val="center"/>
          </w:tcPr>
          <w:p w:rsidR="005759E0" w:rsidRPr="00E8142F" w:rsidRDefault="005759E0" w:rsidP="00E24BE3">
            <w:pPr>
              <w:pStyle w:val="af4"/>
              <w:snapToGrid w:val="0"/>
              <w:rPr>
                <w:rFonts w:ascii="Times New Roman" w:hAnsi="Times New Roman"/>
                <w:color w:val="auto"/>
                <w:sz w:val="20"/>
                <w:szCs w:val="20"/>
              </w:rPr>
            </w:pPr>
            <w:r w:rsidRPr="00E8142F">
              <w:rPr>
                <w:rFonts w:ascii="Times New Roman" w:hAnsi="Times New Roman"/>
                <w:color w:val="auto"/>
                <w:sz w:val="20"/>
                <w:szCs w:val="20"/>
              </w:rPr>
              <w:t xml:space="preserve">Источники подачи газа  по </w:t>
            </w:r>
            <w:r w:rsidR="00E24BE3" w:rsidRPr="00E8142F">
              <w:rPr>
                <w:rFonts w:ascii="Times New Roman" w:hAnsi="Times New Roman"/>
                <w:color w:val="auto"/>
                <w:sz w:val="20"/>
                <w:szCs w:val="20"/>
              </w:rPr>
              <w:t>Г</w:t>
            </w:r>
            <w:r w:rsidRPr="00E8142F">
              <w:rPr>
                <w:rFonts w:ascii="Times New Roman" w:hAnsi="Times New Roman"/>
                <w:color w:val="auto"/>
                <w:sz w:val="20"/>
                <w:szCs w:val="20"/>
              </w:rPr>
              <w:t>П:</w:t>
            </w:r>
          </w:p>
        </w:tc>
        <w:tc>
          <w:tcPr>
            <w:tcW w:w="1813" w:type="dxa"/>
            <w:gridSpan w:val="2"/>
            <w:tcBorders>
              <w:left w:val="single" w:sz="4" w:space="0" w:color="000000"/>
              <w:bottom w:val="single" w:sz="4" w:space="0" w:color="000000"/>
            </w:tcBorders>
          </w:tcPr>
          <w:p w:rsidR="005759E0" w:rsidRPr="00E8142F" w:rsidRDefault="005759E0" w:rsidP="005759E0">
            <w:pPr>
              <w:pStyle w:val="12"/>
              <w:snapToGrid w:val="0"/>
              <w:jc w:val="center"/>
              <w:rPr>
                <w:rFonts w:ascii="Times New Roman" w:hAnsi="Times New Roman" w:cs="Times New Roman"/>
                <w:color w:val="FF0000"/>
              </w:rPr>
            </w:pPr>
          </w:p>
        </w:tc>
        <w:tc>
          <w:tcPr>
            <w:tcW w:w="1443" w:type="dxa"/>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color w:val="FF0000"/>
              </w:rPr>
            </w:pPr>
          </w:p>
        </w:tc>
        <w:tc>
          <w:tcPr>
            <w:tcW w:w="1417" w:type="dxa"/>
            <w:gridSpan w:val="2"/>
            <w:tcBorders>
              <w:left w:val="single" w:sz="4" w:space="0" w:color="000000"/>
              <w:bottom w:val="single" w:sz="4" w:space="0" w:color="000000"/>
              <w:right w:val="single" w:sz="4" w:space="0" w:color="000000"/>
            </w:tcBorders>
          </w:tcPr>
          <w:p w:rsidR="005759E0" w:rsidRPr="00E8142F" w:rsidRDefault="005759E0" w:rsidP="005759E0">
            <w:pPr>
              <w:pStyle w:val="12"/>
              <w:snapToGrid w:val="0"/>
              <w:jc w:val="center"/>
              <w:rPr>
                <w:rFonts w:ascii="Times New Roman" w:hAnsi="Times New Roman" w:cs="Times New Roman"/>
                <w:color w:val="FF0000"/>
              </w:rPr>
            </w:pPr>
          </w:p>
        </w:tc>
      </w:tr>
      <w:tr w:rsidR="005759E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6.5.4.1</w:t>
            </w:r>
          </w:p>
        </w:tc>
        <w:tc>
          <w:tcPr>
            <w:tcW w:w="4398" w:type="dxa"/>
            <w:gridSpan w:val="3"/>
            <w:tcBorders>
              <w:left w:val="single" w:sz="4" w:space="0" w:color="000000"/>
              <w:bottom w:val="single" w:sz="4" w:space="0" w:color="000000"/>
            </w:tcBorders>
            <w:vAlign w:val="center"/>
          </w:tcPr>
          <w:p w:rsidR="005759E0" w:rsidRPr="00E8142F" w:rsidRDefault="005759E0" w:rsidP="005759E0">
            <w:pPr>
              <w:pStyle w:val="af4"/>
              <w:snapToGrid w:val="0"/>
              <w:rPr>
                <w:rFonts w:ascii="Times New Roman" w:hAnsi="Times New Roman"/>
                <w:color w:val="auto"/>
                <w:sz w:val="20"/>
                <w:szCs w:val="20"/>
              </w:rPr>
            </w:pPr>
            <w:r w:rsidRPr="00E8142F">
              <w:rPr>
                <w:rFonts w:ascii="Times New Roman" w:hAnsi="Times New Roman"/>
                <w:color w:val="auto"/>
                <w:sz w:val="20"/>
                <w:szCs w:val="20"/>
              </w:rPr>
              <w:t>ГРС</w:t>
            </w:r>
          </w:p>
        </w:tc>
        <w:tc>
          <w:tcPr>
            <w:tcW w:w="1813" w:type="dxa"/>
            <w:gridSpan w:val="2"/>
            <w:tcBorders>
              <w:left w:val="single" w:sz="4" w:space="0" w:color="000000"/>
              <w:bottom w:val="single" w:sz="4" w:space="0" w:color="000000"/>
            </w:tcBorders>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шт.</w:t>
            </w:r>
          </w:p>
        </w:tc>
        <w:tc>
          <w:tcPr>
            <w:tcW w:w="1443" w:type="dxa"/>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1</w:t>
            </w:r>
            <w:r w:rsidR="003908B8" w:rsidRPr="00E8142F">
              <w:rPr>
                <w:rFonts w:ascii="Times New Roman" w:hAnsi="Times New Roman" w:cs="Times New Roman"/>
              </w:rPr>
              <w:t>**</w:t>
            </w:r>
          </w:p>
        </w:tc>
        <w:tc>
          <w:tcPr>
            <w:tcW w:w="1417" w:type="dxa"/>
            <w:gridSpan w:val="2"/>
            <w:tcBorders>
              <w:left w:val="single" w:sz="4" w:space="0" w:color="000000"/>
              <w:bottom w:val="single" w:sz="4" w:space="0" w:color="000000"/>
              <w:right w:val="single" w:sz="4" w:space="0" w:color="000000"/>
            </w:tcBorders>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1</w:t>
            </w:r>
            <w:r w:rsidR="003908B8" w:rsidRPr="00E8142F">
              <w:rPr>
                <w:rFonts w:ascii="Times New Roman" w:hAnsi="Times New Roman" w:cs="Times New Roman"/>
              </w:rPr>
              <w:t>**</w:t>
            </w:r>
          </w:p>
        </w:tc>
      </w:tr>
      <w:tr w:rsidR="005759E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6.5.4.2</w:t>
            </w:r>
          </w:p>
        </w:tc>
        <w:tc>
          <w:tcPr>
            <w:tcW w:w="4398" w:type="dxa"/>
            <w:gridSpan w:val="3"/>
            <w:tcBorders>
              <w:left w:val="single" w:sz="4" w:space="0" w:color="000000"/>
              <w:bottom w:val="single" w:sz="4" w:space="0" w:color="000000"/>
            </w:tcBorders>
            <w:vAlign w:val="center"/>
          </w:tcPr>
          <w:p w:rsidR="005759E0" w:rsidRPr="00E8142F" w:rsidRDefault="005759E0" w:rsidP="005759E0">
            <w:pPr>
              <w:pStyle w:val="af4"/>
              <w:snapToGrid w:val="0"/>
              <w:rPr>
                <w:rFonts w:ascii="Times New Roman" w:hAnsi="Times New Roman"/>
                <w:color w:val="auto"/>
                <w:sz w:val="20"/>
                <w:szCs w:val="20"/>
              </w:rPr>
            </w:pPr>
            <w:r w:rsidRPr="00E8142F">
              <w:rPr>
                <w:rFonts w:ascii="Times New Roman" w:hAnsi="Times New Roman"/>
                <w:color w:val="auto"/>
                <w:sz w:val="20"/>
                <w:szCs w:val="20"/>
              </w:rPr>
              <w:t xml:space="preserve">Магистральный газопровод, </w:t>
            </w:r>
          </w:p>
        </w:tc>
        <w:tc>
          <w:tcPr>
            <w:tcW w:w="1813" w:type="dxa"/>
            <w:gridSpan w:val="2"/>
            <w:tcBorders>
              <w:left w:val="single" w:sz="4" w:space="0" w:color="000000"/>
              <w:bottom w:val="single" w:sz="4" w:space="0" w:color="000000"/>
            </w:tcBorders>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км</w:t>
            </w:r>
          </w:p>
        </w:tc>
        <w:tc>
          <w:tcPr>
            <w:tcW w:w="1443" w:type="dxa"/>
            <w:tcBorders>
              <w:left w:val="single" w:sz="4" w:space="0" w:color="000000"/>
              <w:bottom w:val="single" w:sz="4" w:space="0" w:color="000000"/>
            </w:tcBorders>
            <w:vAlign w:val="center"/>
          </w:tcPr>
          <w:p w:rsidR="005759E0" w:rsidRPr="00E8142F" w:rsidRDefault="004257E4" w:rsidP="005759E0">
            <w:pPr>
              <w:pStyle w:val="12"/>
              <w:snapToGrid w:val="0"/>
              <w:jc w:val="center"/>
              <w:rPr>
                <w:rFonts w:ascii="Times New Roman" w:hAnsi="Times New Roman" w:cs="Times New Roman"/>
              </w:rPr>
            </w:pPr>
            <w:r w:rsidRPr="00E8142F">
              <w:rPr>
                <w:rFonts w:ascii="Times New Roman" w:hAnsi="Times New Roman" w:cs="Times New Roman"/>
              </w:rPr>
              <w:t>-</w:t>
            </w:r>
          </w:p>
        </w:tc>
        <w:tc>
          <w:tcPr>
            <w:tcW w:w="1417" w:type="dxa"/>
            <w:gridSpan w:val="2"/>
            <w:tcBorders>
              <w:left w:val="single" w:sz="4" w:space="0" w:color="000000"/>
              <w:bottom w:val="single" w:sz="4" w:space="0" w:color="000000"/>
              <w:right w:val="single" w:sz="4" w:space="0" w:color="000000"/>
            </w:tcBorders>
          </w:tcPr>
          <w:p w:rsidR="005759E0" w:rsidRPr="00E8142F" w:rsidRDefault="004257E4" w:rsidP="005759E0">
            <w:pPr>
              <w:pStyle w:val="12"/>
              <w:snapToGrid w:val="0"/>
              <w:jc w:val="center"/>
              <w:rPr>
                <w:rFonts w:ascii="Times New Roman" w:hAnsi="Times New Roman" w:cs="Times New Roman"/>
              </w:rPr>
            </w:pPr>
            <w:r w:rsidRPr="00E8142F">
              <w:rPr>
                <w:rFonts w:ascii="Times New Roman" w:hAnsi="Times New Roman" w:cs="Times New Roman"/>
              </w:rPr>
              <w:t>-</w:t>
            </w:r>
          </w:p>
        </w:tc>
      </w:tr>
      <w:tr w:rsidR="005759E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5759E0" w:rsidRPr="00E8142F" w:rsidRDefault="005759E0" w:rsidP="00E24BE3">
            <w:pPr>
              <w:pStyle w:val="12"/>
              <w:snapToGrid w:val="0"/>
              <w:jc w:val="center"/>
              <w:rPr>
                <w:rFonts w:ascii="Times New Roman" w:hAnsi="Times New Roman" w:cs="Times New Roman"/>
              </w:rPr>
            </w:pPr>
            <w:r w:rsidRPr="00E8142F">
              <w:rPr>
                <w:rFonts w:ascii="Times New Roman" w:hAnsi="Times New Roman" w:cs="Times New Roman"/>
              </w:rPr>
              <w:t>6.5</w:t>
            </w:r>
            <w:r w:rsidR="00E24BE3" w:rsidRPr="00E8142F">
              <w:rPr>
                <w:rFonts w:ascii="Times New Roman" w:hAnsi="Times New Roman" w:cs="Times New Roman"/>
              </w:rPr>
              <w:t>.3</w:t>
            </w:r>
          </w:p>
        </w:tc>
        <w:tc>
          <w:tcPr>
            <w:tcW w:w="4398" w:type="dxa"/>
            <w:gridSpan w:val="3"/>
            <w:tcBorders>
              <w:left w:val="single" w:sz="4" w:space="0" w:color="000000"/>
              <w:bottom w:val="single" w:sz="4" w:space="0" w:color="000000"/>
            </w:tcBorders>
            <w:vAlign w:val="center"/>
          </w:tcPr>
          <w:p w:rsidR="005759E0" w:rsidRPr="00E8142F" w:rsidRDefault="005759E0" w:rsidP="005759E0">
            <w:pPr>
              <w:pStyle w:val="12"/>
              <w:snapToGrid w:val="0"/>
              <w:jc w:val="both"/>
              <w:rPr>
                <w:rFonts w:ascii="Times New Roman" w:hAnsi="Times New Roman" w:cs="Times New Roman"/>
              </w:rPr>
            </w:pPr>
            <w:r w:rsidRPr="00E8142F">
              <w:rPr>
                <w:rFonts w:ascii="Times New Roman" w:hAnsi="Times New Roman" w:cs="Times New Roman"/>
              </w:rPr>
              <w:t>Сооружения и газопроводы:</w:t>
            </w:r>
          </w:p>
        </w:tc>
        <w:tc>
          <w:tcPr>
            <w:tcW w:w="1813" w:type="dxa"/>
            <w:gridSpan w:val="2"/>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p>
        </w:tc>
        <w:tc>
          <w:tcPr>
            <w:tcW w:w="1443" w:type="dxa"/>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p>
        </w:tc>
        <w:tc>
          <w:tcPr>
            <w:tcW w:w="1417" w:type="dxa"/>
            <w:gridSpan w:val="2"/>
            <w:tcBorders>
              <w:left w:val="single" w:sz="4" w:space="0" w:color="000000"/>
              <w:bottom w:val="single" w:sz="4" w:space="0" w:color="000000"/>
              <w:right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p>
        </w:tc>
      </w:tr>
      <w:tr w:rsidR="005759E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5759E0" w:rsidRPr="00E8142F" w:rsidRDefault="005759E0" w:rsidP="00E24BE3">
            <w:pPr>
              <w:pStyle w:val="12"/>
              <w:snapToGrid w:val="0"/>
              <w:jc w:val="center"/>
              <w:rPr>
                <w:rFonts w:ascii="Times New Roman" w:hAnsi="Times New Roman" w:cs="Times New Roman"/>
              </w:rPr>
            </w:pPr>
            <w:r w:rsidRPr="00E8142F">
              <w:rPr>
                <w:rFonts w:ascii="Times New Roman" w:hAnsi="Times New Roman" w:cs="Times New Roman"/>
              </w:rPr>
              <w:t>6.5.</w:t>
            </w:r>
            <w:r w:rsidR="00E24BE3" w:rsidRPr="00E8142F">
              <w:rPr>
                <w:rFonts w:ascii="Times New Roman" w:hAnsi="Times New Roman" w:cs="Times New Roman"/>
              </w:rPr>
              <w:t>4</w:t>
            </w:r>
            <w:r w:rsidRPr="00E8142F">
              <w:rPr>
                <w:rFonts w:ascii="Times New Roman" w:hAnsi="Times New Roman" w:cs="Times New Roman"/>
              </w:rPr>
              <w:t>.1</w:t>
            </w:r>
          </w:p>
        </w:tc>
        <w:tc>
          <w:tcPr>
            <w:tcW w:w="4398" w:type="dxa"/>
            <w:gridSpan w:val="3"/>
            <w:tcBorders>
              <w:left w:val="single" w:sz="4" w:space="0" w:color="000000"/>
              <w:bottom w:val="single" w:sz="4" w:space="0" w:color="000000"/>
            </w:tcBorders>
            <w:vAlign w:val="center"/>
          </w:tcPr>
          <w:p w:rsidR="005759E0" w:rsidRPr="00E8142F" w:rsidRDefault="005759E0" w:rsidP="003908B8">
            <w:pPr>
              <w:pStyle w:val="12"/>
              <w:snapToGrid w:val="0"/>
              <w:jc w:val="both"/>
              <w:rPr>
                <w:rFonts w:ascii="Times New Roman" w:hAnsi="Times New Roman" w:cs="Times New Roman"/>
              </w:rPr>
            </w:pPr>
            <w:r w:rsidRPr="00E8142F">
              <w:rPr>
                <w:rFonts w:ascii="Times New Roman" w:hAnsi="Times New Roman" w:cs="Times New Roman"/>
              </w:rPr>
              <w:t>Газорегуляторные пункты</w:t>
            </w:r>
            <w:r w:rsidR="003908B8" w:rsidRPr="00E8142F">
              <w:rPr>
                <w:rFonts w:ascii="Times New Roman" w:hAnsi="Times New Roman" w:cs="Times New Roman"/>
              </w:rPr>
              <w:t xml:space="preserve">  </w:t>
            </w:r>
            <w:r w:rsidRPr="00E8142F">
              <w:rPr>
                <w:rFonts w:ascii="Times New Roman" w:hAnsi="Times New Roman" w:cs="Times New Roman"/>
              </w:rPr>
              <w:t xml:space="preserve">(ГРП), в том числе: </w:t>
            </w:r>
          </w:p>
        </w:tc>
        <w:tc>
          <w:tcPr>
            <w:tcW w:w="1813" w:type="dxa"/>
            <w:gridSpan w:val="2"/>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шт</w:t>
            </w:r>
          </w:p>
        </w:tc>
        <w:tc>
          <w:tcPr>
            <w:tcW w:w="1443" w:type="dxa"/>
            <w:tcBorders>
              <w:left w:val="single" w:sz="4" w:space="0" w:color="000000"/>
              <w:bottom w:val="single" w:sz="4" w:space="0" w:color="000000"/>
            </w:tcBorders>
            <w:vAlign w:val="center"/>
          </w:tcPr>
          <w:p w:rsidR="005759E0" w:rsidRPr="00E8142F" w:rsidRDefault="003908B8" w:rsidP="003908B8">
            <w:pPr>
              <w:pStyle w:val="12"/>
              <w:snapToGrid w:val="0"/>
              <w:jc w:val="center"/>
              <w:rPr>
                <w:rFonts w:ascii="Times New Roman" w:hAnsi="Times New Roman" w:cs="Times New Roman"/>
              </w:rPr>
            </w:pPr>
            <w:r w:rsidRPr="00E8142F">
              <w:rPr>
                <w:rFonts w:ascii="Times New Roman" w:hAnsi="Times New Roman" w:cs="Times New Roman"/>
              </w:rPr>
              <w:t>22</w:t>
            </w:r>
          </w:p>
        </w:tc>
        <w:tc>
          <w:tcPr>
            <w:tcW w:w="1417" w:type="dxa"/>
            <w:gridSpan w:val="2"/>
            <w:tcBorders>
              <w:left w:val="single" w:sz="4" w:space="0" w:color="000000"/>
              <w:bottom w:val="single" w:sz="4" w:space="0" w:color="000000"/>
              <w:right w:val="single" w:sz="4" w:space="0" w:color="000000"/>
            </w:tcBorders>
            <w:vAlign w:val="center"/>
          </w:tcPr>
          <w:p w:rsidR="005759E0" w:rsidRPr="00E8142F" w:rsidRDefault="003908B8" w:rsidP="003908B8">
            <w:pPr>
              <w:pStyle w:val="12"/>
              <w:snapToGrid w:val="0"/>
              <w:jc w:val="center"/>
              <w:rPr>
                <w:rFonts w:ascii="Times New Roman" w:hAnsi="Times New Roman" w:cs="Times New Roman"/>
              </w:rPr>
            </w:pPr>
            <w:r w:rsidRPr="00E8142F">
              <w:rPr>
                <w:rFonts w:ascii="Times New Roman" w:hAnsi="Times New Roman" w:cs="Times New Roman"/>
              </w:rPr>
              <w:t>23</w:t>
            </w:r>
          </w:p>
        </w:tc>
      </w:tr>
      <w:tr w:rsidR="005759E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p>
        </w:tc>
        <w:tc>
          <w:tcPr>
            <w:tcW w:w="4398" w:type="dxa"/>
            <w:gridSpan w:val="3"/>
            <w:tcBorders>
              <w:left w:val="single" w:sz="4" w:space="0" w:color="000000"/>
              <w:bottom w:val="single" w:sz="4" w:space="0" w:color="000000"/>
            </w:tcBorders>
            <w:vAlign w:val="center"/>
          </w:tcPr>
          <w:p w:rsidR="005759E0" w:rsidRPr="00E8142F" w:rsidRDefault="005759E0" w:rsidP="005759E0">
            <w:pPr>
              <w:pStyle w:val="12"/>
              <w:snapToGrid w:val="0"/>
              <w:jc w:val="both"/>
              <w:rPr>
                <w:rFonts w:ascii="Times New Roman" w:hAnsi="Times New Roman" w:cs="Times New Roman"/>
              </w:rPr>
            </w:pPr>
            <w:r w:rsidRPr="00E8142F">
              <w:rPr>
                <w:rFonts w:ascii="Times New Roman" w:hAnsi="Times New Roman" w:cs="Times New Roman"/>
              </w:rPr>
              <w:t>ГРП</w:t>
            </w:r>
          </w:p>
        </w:tc>
        <w:tc>
          <w:tcPr>
            <w:tcW w:w="1813" w:type="dxa"/>
            <w:gridSpan w:val="2"/>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шт</w:t>
            </w:r>
          </w:p>
        </w:tc>
        <w:tc>
          <w:tcPr>
            <w:tcW w:w="1443" w:type="dxa"/>
            <w:tcBorders>
              <w:left w:val="single" w:sz="4" w:space="0" w:color="000000"/>
              <w:bottom w:val="single" w:sz="4" w:space="0" w:color="000000"/>
            </w:tcBorders>
            <w:vAlign w:val="center"/>
          </w:tcPr>
          <w:p w:rsidR="005759E0" w:rsidRPr="00E8142F" w:rsidRDefault="003908B8" w:rsidP="005759E0">
            <w:pPr>
              <w:pStyle w:val="12"/>
              <w:snapToGrid w:val="0"/>
              <w:jc w:val="center"/>
              <w:rPr>
                <w:rFonts w:ascii="Times New Roman" w:hAnsi="Times New Roman" w:cs="Times New Roman"/>
              </w:rPr>
            </w:pPr>
            <w:r w:rsidRPr="00E8142F">
              <w:rPr>
                <w:rFonts w:ascii="Times New Roman" w:hAnsi="Times New Roman" w:cs="Times New Roman"/>
              </w:rPr>
              <w:t>3</w:t>
            </w:r>
          </w:p>
        </w:tc>
        <w:tc>
          <w:tcPr>
            <w:tcW w:w="1417" w:type="dxa"/>
            <w:gridSpan w:val="2"/>
            <w:tcBorders>
              <w:left w:val="single" w:sz="4" w:space="0" w:color="000000"/>
              <w:bottom w:val="single" w:sz="4" w:space="0" w:color="000000"/>
              <w:right w:val="single" w:sz="4" w:space="0" w:color="000000"/>
            </w:tcBorders>
            <w:vAlign w:val="center"/>
          </w:tcPr>
          <w:p w:rsidR="005759E0" w:rsidRPr="00E8142F" w:rsidRDefault="003908B8" w:rsidP="005759E0">
            <w:pPr>
              <w:pStyle w:val="12"/>
              <w:snapToGrid w:val="0"/>
              <w:jc w:val="center"/>
              <w:rPr>
                <w:rFonts w:ascii="Times New Roman" w:hAnsi="Times New Roman" w:cs="Times New Roman"/>
              </w:rPr>
            </w:pPr>
            <w:r w:rsidRPr="00E8142F">
              <w:rPr>
                <w:rFonts w:ascii="Times New Roman" w:hAnsi="Times New Roman" w:cs="Times New Roman"/>
              </w:rPr>
              <w:t>3</w:t>
            </w:r>
          </w:p>
        </w:tc>
      </w:tr>
      <w:tr w:rsidR="005759E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p>
        </w:tc>
        <w:tc>
          <w:tcPr>
            <w:tcW w:w="4398" w:type="dxa"/>
            <w:gridSpan w:val="3"/>
            <w:tcBorders>
              <w:left w:val="single" w:sz="4" w:space="0" w:color="000000"/>
              <w:bottom w:val="single" w:sz="4" w:space="0" w:color="000000"/>
            </w:tcBorders>
            <w:vAlign w:val="center"/>
          </w:tcPr>
          <w:p w:rsidR="005759E0" w:rsidRPr="00E8142F" w:rsidRDefault="005759E0" w:rsidP="005759E0">
            <w:pPr>
              <w:pStyle w:val="12"/>
              <w:snapToGrid w:val="0"/>
              <w:jc w:val="both"/>
              <w:rPr>
                <w:rFonts w:ascii="Times New Roman" w:hAnsi="Times New Roman" w:cs="Times New Roman"/>
              </w:rPr>
            </w:pPr>
            <w:r w:rsidRPr="00E8142F">
              <w:rPr>
                <w:rFonts w:ascii="Times New Roman" w:hAnsi="Times New Roman" w:cs="Times New Roman"/>
              </w:rPr>
              <w:t>ГРПШ</w:t>
            </w:r>
          </w:p>
        </w:tc>
        <w:tc>
          <w:tcPr>
            <w:tcW w:w="1813" w:type="dxa"/>
            <w:gridSpan w:val="2"/>
            <w:tcBorders>
              <w:left w:val="single" w:sz="4" w:space="0" w:color="000000"/>
              <w:bottom w:val="single" w:sz="4" w:space="0" w:color="000000"/>
            </w:tcBorders>
            <w:vAlign w:val="center"/>
          </w:tcPr>
          <w:p w:rsidR="005759E0" w:rsidRPr="00E8142F" w:rsidRDefault="003908B8" w:rsidP="005759E0">
            <w:pPr>
              <w:pStyle w:val="12"/>
              <w:snapToGrid w:val="0"/>
              <w:jc w:val="center"/>
              <w:rPr>
                <w:rFonts w:ascii="Times New Roman" w:hAnsi="Times New Roman" w:cs="Times New Roman"/>
              </w:rPr>
            </w:pPr>
            <w:r w:rsidRPr="00E8142F">
              <w:rPr>
                <w:rFonts w:ascii="Times New Roman" w:hAnsi="Times New Roman" w:cs="Times New Roman"/>
              </w:rPr>
              <w:t>шт</w:t>
            </w:r>
          </w:p>
        </w:tc>
        <w:tc>
          <w:tcPr>
            <w:tcW w:w="1443" w:type="dxa"/>
            <w:tcBorders>
              <w:left w:val="single" w:sz="4" w:space="0" w:color="000000"/>
              <w:bottom w:val="single" w:sz="4" w:space="0" w:color="000000"/>
            </w:tcBorders>
            <w:vAlign w:val="center"/>
          </w:tcPr>
          <w:p w:rsidR="005759E0" w:rsidRPr="00E8142F" w:rsidRDefault="003908B8" w:rsidP="005759E0">
            <w:pPr>
              <w:pStyle w:val="12"/>
              <w:snapToGrid w:val="0"/>
              <w:jc w:val="center"/>
              <w:rPr>
                <w:rFonts w:ascii="Times New Roman" w:hAnsi="Times New Roman" w:cs="Times New Roman"/>
              </w:rPr>
            </w:pPr>
            <w:r w:rsidRPr="00E8142F">
              <w:rPr>
                <w:rFonts w:ascii="Times New Roman" w:hAnsi="Times New Roman" w:cs="Times New Roman"/>
              </w:rPr>
              <w:t>19</w:t>
            </w:r>
          </w:p>
        </w:tc>
        <w:tc>
          <w:tcPr>
            <w:tcW w:w="1417" w:type="dxa"/>
            <w:gridSpan w:val="2"/>
            <w:tcBorders>
              <w:left w:val="single" w:sz="4" w:space="0" w:color="000000"/>
              <w:bottom w:val="single" w:sz="4" w:space="0" w:color="000000"/>
              <w:right w:val="single" w:sz="4" w:space="0" w:color="000000"/>
            </w:tcBorders>
            <w:vAlign w:val="center"/>
          </w:tcPr>
          <w:p w:rsidR="005759E0" w:rsidRPr="00E8142F" w:rsidRDefault="003908B8" w:rsidP="005759E0">
            <w:pPr>
              <w:pStyle w:val="12"/>
              <w:snapToGrid w:val="0"/>
              <w:jc w:val="center"/>
              <w:rPr>
                <w:rFonts w:ascii="Times New Roman" w:hAnsi="Times New Roman" w:cs="Times New Roman"/>
              </w:rPr>
            </w:pPr>
            <w:r w:rsidRPr="00E8142F">
              <w:rPr>
                <w:rFonts w:ascii="Times New Roman" w:hAnsi="Times New Roman" w:cs="Times New Roman"/>
              </w:rPr>
              <w:t>20</w:t>
            </w:r>
          </w:p>
        </w:tc>
      </w:tr>
      <w:tr w:rsidR="005759E0" w:rsidRPr="00E8142F" w:rsidTr="00620A8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firstRow="0" w:lastRow="0" w:firstColumn="0" w:lastColumn="0" w:noHBand="0" w:noVBand="0"/>
        </w:tblPrEx>
        <w:trPr>
          <w:gridBefore w:val="1"/>
          <w:gridAfter w:val="1"/>
          <w:wBefore w:w="7" w:type="dxa"/>
          <w:wAfter w:w="32" w:type="dxa"/>
          <w:trHeight w:val="23"/>
        </w:trPr>
        <w:tc>
          <w:tcPr>
            <w:tcW w:w="851" w:type="dxa"/>
            <w:tcBorders>
              <w:left w:val="single" w:sz="4" w:space="0" w:color="000000"/>
              <w:bottom w:val="single" w:sz="4" w:space="0" w:color="000000"/>
            </w:tcBorders>
            <w:vAlign w:val="center"/>
          </w:tcPr>
          <w:p w:rsidR="005759E0" w:rsidRPr="00E8142F" w:rsidRDefault="005759E0" w:rsidP="00E24BE3">
            <w:pPr>
              <w:pStyle w:val="12"/>
              <w:snapToGrid w:val="0"/>
              <w:jc w:val="center"/>
              <w:rPr>
                <w:rFonts w:ascii="Times New Roman" w:hAnsi="Times New Roman" w:cs="Times New Roman"/>
              </w:rPr>
            </w:pPr>
            <w:r w:rsidRPr="00E8142F">
              <w:rPr>
                <w:rFonts w:ascii="Times New Roman" w:hAnsi="Times New Roman" w:cs="Times New Roman"/>
              </w:rPr>
              <w:t>6.5.</w:t>
            </w:r>
            <w:r w:rsidR="00E24BE3" w:rsidRPr="00E8142F">
              <w:rPr>
                <w:rFonts w:ascii="Times New Roman" w:hAnsi="Times New Roman" w:cs="Times New Roman"/>
              </w:rPr>
              <w:t>4</w:t>
            </w:r>
            <w:r w:rsidRPr="00E8142F">
              <w:rPr>
                <w:rFonts w:ascii="Times New Roman" w:hAnsi="Times New Roman" w:cs="Times New Roman"/>
              </w:rPr>
              <w:t>.2</w:t>
            </w:r>
          </w:p>
        </w:tc>
        <w:tc>
          <w:tcPr>
            <w:tcW w:w="4398" w:type="dxa"/>
            <w:gridSpan w:val="3"/>
            <w:tcBorders>
              <w:left w:val="single" w:sz="4" w:space="0" w:color="000000"/>
              <w:bottom w:val="single" w:sz="4" w:space="0" w:color="000000"/>
            </w:tcBorders>
            <w:vAlign w:val="center"/>
          </w:tcPr>
          <w:p w:rsidR="005759E0" w:rsidRPr="00E8142F" w:rsidRDefault="005759E0" w:rsidP="005759E0">
            <w:pPr>
              <w:pStyle w:val="12"/>
              <w:snapToGrid w:val="0"/>
              <w:rPr>
                <w:rFonts w:ascii="Times New Roman" w:hAnsi="Times New Roman" w:cs="Times New Roman"/>
              </w:rPr>
            </w:pPr>
            <w:r w:rsidRPr="00E8142F">
              <w:rPr>
                <w:rFonts w:ascii="Times New Roman" w:hAnsi="Times New Roman" w:cs="Times New Roman"/>
              </w:rPr>
              <w:t>Газопроводы</w:t>
            </w:r>
          </w:p>
        </w:tc>
        <w:tc>
          <w:tcPr>
            <w:tcW w:w="1813" w:type="dxa"/>
            <w:gridSpan w:val="2"/>
            <w:tcBorders>
              <w:left w:val="single" w:sz="4" w:space="0" w:color="000000"/>
              <w:bottom w:val="single" w:sz="4" w:space="0" w:color="000000"/>
            </w:tcBorders>
            <w:vAlign w:val="center"/>
          </w:tcPr>
          <w:p w:rsidR="005759E0" w:rsidRPr="00E8142F" w:rsidRDefault="005759E0" w:rsidP="005759E0">
            <w:pPr>
              <w:pStyle w:val="12"/>
              <w:snapToGrid w:val="0"/>
              <w:jc w:val="center"/>
              <w:rPr>
                <w:rFonts w:ascii="Times New Roman" w:hAnsi="Times New Roman" w:cs="Times New Roman"/>
              </w:rPr>
            </w:pPr>
            <w:r w:rsidRPr="00E8142F">
              <w:rPr>
                <w:rFonts w:ascii="Times New Roman" w:hAnsi="Times New Roman" w:cs="Times New Roman"/>
              </w:rPr>
              <w:t>км</w:t>
            </w:r>
          </w:p>
        </w:tc>
        <w:tc>
          <w:tcPr>
            <w:tcW w:w="1443" w:type="dxa"/>
            <w:tcBorders>
              <w:left w:val="single" w:sz="4" w:space="0" w:color="000000"/>
              <w:bottom w:val="single" w:sz="4" w:space="0" w:color="000000"/>
            </w:tcBorders>
            <w:vAlign w:val="center"/>
          </w:tcPr>
          <w:p w:rsidR="005759E0" w:rsidRPr="00E8142F" w:rsidRDefault="003908B8" w:rsidP="005759E0">
            <w:pPr>
              <w:pStyle w:val="12"/>
              <w:snapToGrid w:val="0"/>
              <w:jc w:val="center"/>
              <w:rPr>
                <w:rFonts w:ascii="Times New Roman" w:hAnsi="Times New Roman" w:cs="Times New Roman"/>
              </w:rPr>
            </w:pPr>
            <w:r w:rsidRPr="00E8142F">
              <w:rPr>
                <w:rFonts w:ascii="Times New Roman" w:hAnsi="Times New Roman" w:cs="Times New Roman"/>
              </w:rPr>
              <w:t>42,158</w:t>
            </w:r>
          </w:p>
        </w:tc>
        <w:tc>
          <w:tcPr>
            <w:tcW w:w="1417" w:type="dxa"/>
            <w:gridSpan w:val="2"/>
            <w:tcBorders>
              <w:left w:val="single" w:sz="4" w:space="0" w:color="000000"/>
              <w:bottom w:val="single" w:sz="4" w:space="0" w:color="000000"/>
              <w:right w:val="single" w:sz="4" w:space="0" w:color="000000"/>
            </w:tcBorders>
            <w:vAlign w:val="center"/>
          </w:tcPr>
          <w:p w:rsidR="005759E0" w:rsidRPr="00E8142F" w:rsidRDefault="003908B8" w:rsidP="005759E0">
            <w:pPr>
              <w:pStyle w:val="12"/>
              <w:snapToGrid w:val="0"/>
              <w:jc w:val="center"/>
              <w:rPr>
                <w:rFonts w:ascii="Times New Roman" w:hAnsi="Times New Roman" w:cs="Times New Roman"/>
              </w:rPr>
            </w:pPr>
            <w:r w:rsidRPr="00E8142F">
              <w:rPr>
                <w:rFonts w:ascii="Times New Roman" w:hAnsi="Times New Roman" w:cs="Times New Roman"/>
              </w:rPr>
              <w:t>61</w:t>
            </w:r>
            <w:r w:rsidR="004257E4" w:rsidRPr="00E8142F">
              <w:rPr>
                <w:rFonts w:ascii="Times New Roman" w:hAnsi="Times New Roman" w:cs="Times New Roman"/>
              </w:rPr>
              <w:t>,</w:t>
            </w:r>
            <w:r w:rsidRPr="00E8142F">
              <w:rPr>
                <w:rFonts w:ascii="Times New Roman" w:hAnsi="Times New Roman" w:cs="Times New Roman"/>
              </w:rPr>
              <w:t>027</w:t>
            </w:r>
          </w:p>
        </w:tc>
      </w:tr>
      <w:tr w:rsidR="004E525B" w:rsidRPr="00E8142F" w:rsidTr="001A4719">
        <w:trPr>
          <w:trHeight w:val="20"/>
          <w:jc w:val="center"/>
        </w:trPr>
        <w:tc>
          <w:tcPr>
            <w:tcW w:w="864" w:type="dxa"/>
            <w:gridSpan w:val="3"/>
          </w:tcPr>
          <w:p w:rsidR="004E525B" w:rsidRPr="00E8142F" w:rsidRDefault="004E525B" w:rsidP="004E525B">
            <w:pPr>
              <w:pStyle w:val="afa"/>
              <w:jc w:val="center"/>
              <w:rPr>
                <w:rFonts w:ascii="Times New Roman" w:hAnsi="Times New Roman" w:cs="Times New Roman"/>
                <w:color w:val="FF0000"/>
              </w:rPr>
            </w:pPr>
          </w:p>
        </w:tc>
        <w:tc>
          <w:tcPr>
            <w:tcW w:w="9097" w:type="dxa"/>
            <w:gridSpan w:val="8"/>
          </w:tcPr>
          <w:p w:rsidR="004E525B" w:rsidRPr="00E8142F" w:rsidRDefault="004E525B" w:rsidP="004E525B">
            <w:pPr>
              <w:pStyle w:val="afa"/>
              <w:rPr>
                <w:rFonts w:ascii="Times New Roman" w:hAnsi="Times New Roman" w:cs="Times New Roman"/>
                <w:i/>
                <w:color w:val="FF0000"/>
              </w:rPr>
            </w:pPr>
          </w:p>
        </w:tc>
      </w:tr>
      <w:tr w:rsidR="00371E05" w:rsidRPr="00E8142F" w:rsidTr="003908B8">
        <w:trPr>
          <w:trHeight w:val="20"/>
          <w:jc w:val="center"/>
        </w:trPr>
        <w:tc>
          <w:tcPr>
            <w:tcW w:w="864" w:type="dxa"/>
            <w:gridSpan w:val="3"/>
            <w:vAlign w:val="center"/>
          </w:tcPr>
          <w:p w:rsidR="00371E05" w:rsidRPr="00E8142F" w:rsidRDefault="00371E05" w:rsidP="00ED23DD">
            <w:pPr>
              <w:pStyle w:val="ConsPlusNonformat"/>
              <w:rPr>
                <w:rFonts w:ascii="Times New Roman" w:hAnsi="Times New Roman" w:cs="Times New Roman"/>
              </w:rPr>
            </w:pPr>
            <w:r w:rsidRPr="00E8142F">
              <w:rPr>
                <w:rFonts w:ascii="Times New Roman" w:hAnsi="Times New Roman" w:cs="Times New Roman"/>
              </w:rPr>
              <w:t xml:space="preserve">     6.</w:t>
            </w:r>
            <w:r w:rsidR="00ED23DD" w:rsidRPr="00E8142F">
              <w:rPr>
                <w:rFonts w:ascii="Times New Roman" w:hAnsi="Times New Roman" w:cs="Times New Roman"/>
              </w:rPr>
              <w:t>6</w:t>
            </w:r>
            <w:r w:rsidRPr="00E8142F">
              <w:rPr>
                <w:rFonts w:ascii="Times New Roman" w:hAnsi="Times New Roman" w:cs="Times New Roman"/>
              </w:rPr>
              <w:t>.</w:t>
            </w:r>
          </w:p>
        </w:tc>
        <w:tc>
          <w:tcPr>
            <w:tcW w:w="4376" w:type="dxa"/>
            <w:vAlign w:val="center"/>
          </w:tcPr>
          <w:p w:rsidR="00371E05" w:rsidRPr="00E8142F" w:rsidRDefault="00371E05" w:rsidP="00F25455">
            <w:pPr>
              <w:pStyle w:val="ConsPlusNonformat"/>
              <w:rPr>
                <w:rFonts w:ascii="Times New Roman" w:hAnsi="Times New Roman" w:cs="Times New Roman"/>
              </w:rPr>
            </w:pPr>
            <w:r w:rsidRPr="00E8142F">
              <w:rPr>
                <w:rFonts w:ascii="Times New Roman" w:hAnsi="Times New Roman" w:cs="Times New Roman"/>
              </w:rPr>
              <w:t>Электроснабжение</w:t>
            </w:r>
          </w:p>
        </w:tc>
        <w:tc>
          <w:tcPr>
            <w:tcW w:w="1813" w:type="dxa"/>
            <w:gridSpan w:val="2"/>
            <w:vAlign w:val="center"/>
          </w:tcPr>
          <w:p w:rsidR="00371E05" w:rsidRPr="00E8142F" w:rsidRDefault="00371E05" w:rsidP="00F25455">
            <w:pPr>
              <w:pStyle w:val="ConsPlusNonformat"/>
              <w:rPr>
                <w:rFonts w:ascii="Times New Roman" w:hAnsi="Times New Roman" w:cs="Times New Roman"/>
                <w:b/>
              </w:rPr>
            </w:pPr>
          </w:p>
        </w:tc>
        <w:tc>
          <w:tcPr>
            <w:tcW w:w="1473" w:type="dxa"/>
            <w:gridSpan w:val="3"/>
            <w:vAlign w:val="center"/>
          </w:tcPr>
          <w:p w:rsidR="00371E05" w:rsidRPr="00E8142F" w:rsidRDefault="00371E05" w:rsidP="00F25455">
            <w:pPr>
              <w:pStyle w:val="ConsPlusNonformat"/>
              <w:jc w:val="right"/>
              <w:rPr>
                <w:rFonts w:ascii="Times New Roman" w:hAnsi="Times New Roman" w:cs="Times New Roman"/>
                <w:b/>
              </w:rPr>
            </w:pPr>
          </w:p>
        </w:tc>
        <w:tc>
          <w:tcPr>
            <w:tcW w:w="1435" w:type="dxa"/>
            <w:gridSpan w:val="2"/>
            <w:vAlign w:val="center"/>
          </w:tcPr>
          <w:p w:rsidR="00371E05" w:rsidRPr="00E8142F" w:rsidRDefault="00371E05" w:rsidP="00F25455">
            <w:pPr>
              <w:pStyle w:val="ConsPlusNonformat"/>
              <w:jc w:val="right"/>
              <w:rPr>
                <w:rFonts w:ascii="Times New Roman" w:hAnsi="Times New Roman" w:cs="Times New Roman"/>
                <w:b/>
              </w:rPr>
            </w:pPr>
          </w:p>
        </w:tc>
      </w:tr>
      <w:tr w:rsidR="00371E05" w:rsidRPr="00E8142F" w:rsidTr="003908B8">
        <w:trPr>
          <w:trHeight w:val="20"/>
          <w:jc w:val="center"/>
        </w:trPr>
        <w:tc>
          <w:tcPr>
            <w:tcW w:w="864" w:type="dxa"/>
            <w:gridSpan w:val="3"/>
            <w:vAlign w:val="center"/>
          </w:tcPr>
          <w:p w:rsidR="00371E05" w:rsidRPr="00E8142F" w:rsidRDefault="00371E05" w:rsidP="0011012E">
            <w:pPr>
              <w:pStyle w:val="ConsPlusNonformat"/>
              <w:rPr>
                <w:rFonts w:ascii="Times New Roman" w:hAnsi="Times New Roman" w:cs="Times New Roman"/>
              </w:rPr>
            </w:pPr>
            <w:r w:rsidRPr="00E8142F">
              <w:rPr>
                <w:rFonts w:ascii="Times New Roman" w:hAnsi="Times New Roman" w:cs="Times New Roman"/>
              </w:rPr>
              <w:t xml:space="preserve">     6.</w:t>
            </w:r>
            <w:r w:rsidR="0011012E" w:rsidRPr="00E8142F">
              <w:rPr>
                <w:rFonts w:ascii="Times New Roman" w:hAnsi="Times New Roman" w:cs="Times New Roman"/>
              </w:rPr>
              <w:t>6</w:t>
            </w:r>
            <w:r w:rsidRPr="00E8142F">
              <w:rPr>
                <w:rFonts w:ascii="Times New Roman" w:hAnsi="Times New Roman" w:cs="Times New Roman"/>
              </w:rPr>
              <w:t>.1.</w:t>
            </w:r>
          </w:p>
        </w:tc>
        <w:tc>
          <w:tcPr>
            <w:tcW w:w="4376" w:type="dxa"/>
            <w:vAlign w:val="center"/>
          </w:tcPr>
          <w:p w:rsidR="00371E05" w:rsidRPr="00E8142F" w:rsidRDefault="00371E05" w:rsidP="00F25455">
            <w:pPr>
              <w:pStyle w:val="ConsPlusNonformat"/>
              <w:rPr>
                <w:rFonts w:ascii="Times New Roman" w:hAnsi="Times New Roman" w:cs="Times New Roman"/>
              </w:rPr>
            </w:pPr>
            <w:r w:rsidRPr="00E8142F">
              <w:rPr>
                <w:rFonts w:ascii="Times New Roman" w:hAnsi="Times New Roman" w:cs="Times New Roman"/>
              </w:rPr>
              <w:t xml:space="preserve">потребность в электроэнергии </w:t>
            </w:r>
          </w:p>
        </w:tc>
        <w:tc>
          <w:tcPr>
            <w:tcW w:w="1813" w:type="dxa"/>
            <w:gridSpan w:val="2"/>
            <w:vAlign w:val="center"/>
          </w:tcPr>
          <w:p w:rsidR="00371E05" w:rsidRPr="00E8142F" w:rsidRDefault="00371E05" w:rsidP="00F25455">
            <w:pPr>
              <w:pStyle w:val="ConsPlusNonformat"/>
              <w:rPr>
                <w:rFonts w:ascii="Times New Roman" w:hAnsi="Times New Roman" w:cs="Times New Roman"/>
              </w:rPr>
            </w:pPr>
          </w:p>
        </w:tc>
        <w:tc>
          <w:tcPr>
            <w:tcW w:w="1473" w:type="dxa"/>
            <w:gridSpan w:val="3"/>
            <w:vAlign w:val="center"/>
          </w:tcPr>
          <w:p w:rsidR="00371E05" w:rsidRPr="00E8142F" w:rsidRDefault="00371E05" w:rsidP="00F25455">
            <w:pPr>
              <w:pStyle w:val="ConsPlusNonformat"/>
              <w:jc w:val="right"/>
              <w:rPr>
                <w:rFonts w:ascii="Times New Roman" w:hAnsi="Times New Roman" w:cs="Times New Roman"/>
              </w:rPr>
            </w:pPr>
          </w:p>
        </w:tc>
        <w:tc>
          <w:tcPr>
            <w:tcW w:w="1435" w:type="dxa"/>
            <w:gridSpan w:val="2"/>
            <w:vAlign w:val="center"/>
          </w:tcPr>
          <w:p w:rsidR="00371E05" w:rsidRPr="00E8142F" w:rsidRDefault="00371E05" w:rsidP="00F25455">
            <w:pPr>
              <w:pStyle w:val="ConsPlusNonformat"/>
              <w:jc w:val="right"/>
              <w:rPr>
                <w:rFonts w:ascii="Times New Roman" w:hAnsi="Times New Roman" w:cs="Times New Roman"/>
              </w:rPr>
            </w:pPr>
          </w:p>
        </w:tc>
      </w:tr>
      <w:tr w:rsidR="00371E05" w:rsidRPr="00E8142F" w:rsidTr="003908B8">
        <w:trPr>
          <w:trHeight w:val="20"/>
          <w:jc w:val="center"/>
        </w:trPr>
        <w:tc>
          <w:tcPr>
            <w:tcW w:w="864" w:type="dxa"/>
            <w:gridSpan w:val="3"/>
            <w:vAlign w:val="center"/>
          </w:tcPr>
          <w:p w:rsidR="00371E05" w:rsidRPr="00E8142F" w:rsidRDefault="00371E05" w:rsidP="00F25455">
            <w:pPr>
              <w:pStyle w:val="ConsPlusNonformat"/>
              <w:rPr>
                <w:rFonts w:ascii="Times New Roman" w:hAnsi="Times New Roman" w:cs="Times New Roman"/>
              </w:rPr>
            </w:pPr>
          </w:p>
        </w:tc>
        <w:tc>
          <w:tcPr>
            <w:tcW w:w="4376" w:type="dxa"/>
            <w:vAlign w:val="center"/>
          </w:tcPr>
          <w:p w:rsidR="00371E05" w:rsidRPr="00E8142F" w:rsidRDefault="00371E05" w:rsidP="00F25455">
            <w:pPr>
              <w:pStyle w:val="ConsPlusNonformat"/>
              <w:rPr>
                <w:rFonts w:ascii="Times New Roman" w:hAnsi="Times New Roman" w:cs="Times New Roman"/>
              </w:rPr>
            </w:pPr>
            <w:r w:rsidRPr="00E8142F">
              <w:rPr>
                <w:rFonts w:ascii="Times New Roman" w:hAnsi="Times New Roman" w:cs="Times New Roman"/>
              </w:rPr>
              <w:t xml:space="preserve">- всего </w:t>
            </w:r>
          </w:p>
        </w:tc>
        <w:tc>
          <w:tcPr>
            <w:tcW w:w="1813" w:type="dxa"/>
            <w:gridSpan w:val="2"/>
          </w:tcPr>
          <w:p w:rsidR="00371E05" w:rsidRPr="00E8142F" w:rsidRDefault="00371E05" w:rsidP="00F25455">
            <w:pPr>
              <w:pStyle w:val="ConsPlusNonformat"/>
              <w:jc w:val="center"/>
              <w:rPr>
                <w:rFonts w:ascii="Times New Roman" w:hAnsi="Times New Roman" w:cs="Times New Roman"/>
              </w:rPr>
            </w:pPr>
            <w:r w:rsidRPr="00E8142F">
              <w:rPr>
                <w:rFonts w:ascii="Times New Roman" w:hAnsi="Times New Roman" w:cs="Times New Roman"/>
              </w:rPr>
              <w:t>млн. кВт. ч./в год</w:t>
            </w:r>
          </w:p>
        </w:tc>
        <w:tc>
          <w:tcPr>
            <w:tcW w:w="1473" w:type="dxa"/>
            <w:gridSpan w:val="3"/>
          </w:tcPr>
          <w:p w:rsidR="00371E05" w:rsidRPr="00E8142F" w:rsidRDefault="00371E05" w:rsidP="00F25455">
            <w:pPr>
              <w:jc w:val="center"/>
              <w:rPr>
                <w:color w:val="auto"/>
                <w:sz w:val="20"/>
                <w:szCs w:val="20"/>
              </w:rPr>
            </w:pPr>
          </w:p>
        </w:tc>
        <w:tc>
          <w:tcPr>
            <w:tcW w:w="1435" w:type="dxa"/>
            <w:gridSpan w:val="2"/>
          </w:tcPr>
          <w:p w:rsidR="00371E05" w:rsidRPr="00E8142F" w:rsidRDefault="00371E05" w:rsidP="00F25455">
            <w:pPr>
              <w:jc w:val="center"/>
              <w:rPr>
                <w:color w:val="auto"/>
                <w:sz w:val="20"/>
                <w:szCs w:val="20"/>
              </w:rPr>
            </w:pPr>
          </w:p>
        </w:tc>
      </w:tr>
      <w:tr w:rsidR="00371E05" w:rsidRPr="00E8142F" w:rsidTr="003908B8">
        <w:trPr>
          <w:trHeight w:val="20"/>
          <w:jc w:val="center"/>
        </w:trPr>
        <w:tc>
          <w:tcPr>
            <w:tcW w:w="864" w:type="dxa"/>
            <w:gridSpan w:val="3"/>
            <w:vAlign w:val="center"/>
          </w:tcPr>
          <w:p w:rsidR="00371E05" w:rsidRPr="00E8142F" w:rsidRDefault="00371E05" w:rsidP="00F25455">
            <w:pPr>
              <w:pStyle w:val="ConsPlusNonformat"/>
              <w:rPr>
                <w:rFonts w:ascii="Times New Roman" w:hAnsi="Times New Roman" w:cs="Times New Roman"/>
              </w:rPr>
            </w:pPr>
          </w:p>
        </w:tc>
        <w:tc>
          <w:tcPr>
            <w:tcW w:w="4376" w:type="dxa"/>
            <w:vAlign w:val="center"/>
          </w:tcPr>
          <w:p w:rsidR="00371E05" w:rsidRPr="00E8142F" w:rsidRDefault="00371E05" w:rsidP="00F25455">
            <w:pPr>
              <w:pStyle w:val="ConsPlusNonformat"/>
              <w:rPr>
                <w:rFonts w:ascii="Times New Roman" w:hAnsi="Times New Roman" w:cs="Times New Roman"/>
              </w:rPr>
            </w:pPr>
            <w:r w:rsidRPr="00E8142F">
              <w:rPr>
                <w:rFonts w:ascii="Times New Roman" w:hAnsi="Times New Roman" w:cs="Times New Roman"/>
              </w:rPr>
              <w:t>в том числе</w:t>
            </w:r>
          </w:p>
        </w:tc>
        <w:tc>
          <w:tcPr>
            <w:tcW w:w="1813" w:type="dxa"/>
            <w:gridSpan w:val="2"/>
          </w:tcPr>
          <w:p w:rsidR="00371E05" w:rsidRPr="00E8142F" w:rsidRDefault="00371E05" w:rsidP="00F25455">
            <w:pPr>
              <w:pStyle w:val="ConsPlusNonformat"/>
              <w:jc w:val="center"/>
              <w:rPr>
                <w:rFonts w:ascii="Times New Roman" w:hAnsi="Times New Roman" w:cs="Times New Roman"/>
              </w:rPr>
            </w:pPr>
          </w:p>
        </w:tc>
        <w:tc>
          <w:tcPr>
            <w:tcW w:w="1473" w:type="dxa"/>
            <w:gridSpan w:val="3"/>
          </w:tcPr>
          <w:p w:rsidR="00371E05" w:rsidRPr="00E8142F" w:rsidRDefault="00371E05" w:rsidP="00F25455">
            <w:pPr>
              <w:pStyle w:val="ConsPlusNonformat"/>
              <w:jc w:val="center"/>
              <w:rPr>
                <w:rFonts w:ascii="Times New Roman" w:hAnsi="Times New Roman" w:cs="Times New Roman"/>
              </w:rPr>
            </w:pPr>
          </w:p>
        </w:tc>
        <w:tc>
          <w:tcPr>
            <w:tcW w:w="1435" w:type="dxa"/>
            <w:gridSpan w:val="2"/>
          </w:tcPr>
          <w:p w:rsidR="00371E05" w:rsidRPr="00E8142F" w:rsidRDefault="00371E05" w:rsidP="00F25455">
            <w:pPr>
              <w:pStyle w:val="ConsPlusNonformat"/>
              <w:jc w:val="center"/>
              <w:rPr>
                <w:rFonts w:ascii="Times New Roman" w:hAnsi="Times New Roman" w:cs="Times New Roman"/>
              </w:rPr>
            </w:pPr>
          </w:p>
        </w:tc>
      </w:tr>
      <w:tr w:rsidR="00371E05" w:rsidRPr="00E8142F" w:rsidTr="003908B8">
        <w:trPr>
          <w:trHeight w:val="20"/>
          <w:jc w:val="center"/>
        </w:trPr>
        <w:tc>
          <w:tcPr>
            <w:tcW w:w="864" w:type="dxa"/>
            <w:gridSpan w:val="3"/>
            <w:vAlign w:val="center"/>
          </w:tcPr>
          <w:p w:rsidR="00371E05" w:rsidRPr="00E8142F" w:rsidRDefault="00371E05" w:rsidP="00F25455">
            <w:pPr>
              <w:pStyle w:val="ConsPlusNonformat"/>
              <w:rPr>
                <w:rFonts w:ascii="Times New Roman" w:hAnsi="Times New Roman" w:cs="Times New Roman"/>
              </w:rPr>
            </w:pPr>
          </w:p>
        </w:tc>
        <w:tc>
          <w:tcPr>
            <w:tcW w:w="4376" w:type="dxa"/>
            <w:vAlign w:val="center"/>
          </w:tcPr>
          <w:p w:rsidR="00371E05" w:rsidRPr="00E8142F" w:rsidRDefault="00371E05" w:rsidP="00F25455">
            <w:pPr>
              <w:pStyle w:val="ConsPlusNonformat"/>
              <w:rPr>
                <w:rFonts w:ascii="Times New Roman" w:hAnsi="Times New Roman" w:cs="Times New Roman"/>
              </w:rPr>
            </w:pPr>
            <w:r w:rsidRPr="00E8142F">
              <w:rPr>
                <w:rFonts w:ascii="Times New Roman" w:hAnsi="Times New Roman" w:cs="Times New Roman"/>
              </w:rPr>
              <w:t xml:space="preserve">- на производственные нужды </w:t>
            </w:r>
          </w:p>
        </w:tc>
        <w:tc>
          <w:tcPr>
            <w:tcW w:w="1813" w:type="dxa"/>
            <w:gridSpan w:val="2"/>
          </w:tcPr>
          <w:p w:rsidR="00371E05" w:rsidRPr="00E8142F" w:rsidRDefault="00371E05" w:rsidP="00371E05">
            <w:pPr>
              <w:pStyle w:val="ConsPlusNonformat"/>
              <w:jc w:val="center"/>
              <w:rPr>
                <w:rFonts w:ascii="Times New Roman" w:hAnsi="Times New Roman" w:cs="Times New Roman"/>
              </w:rPr>
            </w:pPr>
            <w:r w:rsidRPr="00E8142F">
              <w:rPr>
                <w:rFonts w:ascii="Times New Roman" w:hAnsi="Times New Roman" w:cs="Times New Roman"/>
              </w:rPr>
              <w:t>млн. кВт. ч./в год</w:t>
            </w:r>
          </w:p>
        </w:tc>
        <w:tc>
          <w:tcPr>
            <w:tcW w:w="1473" w:type="dxa"/>
            <w:gridSpan w:val="3"/>
          </w:tcPr>
          <w:p w:rsidR="00371E05" w:rsidRPr="00E8142F" w:rsidRDefault="00371E05" w:rsidP="00F25455">
            <w:pPr>
              <w:pStyle w:val="ConsPlusNonformat"/>
              <w:jc w:val="center"/>
              <w:rPr>
                <w:rFonts w:ascii="Times New Roman" w:hAnsi="Times New Roman" w:cs="Times New Roman"/>
              </w:rPr>
            </w:pPr>
          </w:p>
        </w:tc>
        <w:tc>
          <w:tcPr>
            <w:tcW w:w="1435" w:type="dxa"/>
            <w:gridSpan w:val="2"/>
          </w:tcPr>
          <w:p w:rsidR="00371E05" w:rsidRPr="00E8142F" w:rsidRDefault="00371E05" w:rsidP="00F25455">
            <w:pPr>
              <w:pStyle w:val="ConsPlusNonformat"/>
              <w:jc w:val="center"/>
              <w:rPr>
                <w:rFonts w:ascii="Times New Roman" w:hAnsi="Times New Roman" w:cs="Times New Roman"/>
              </w:rPr>
            </w:pPr>
          </w:p>
        </w:tc>
      </w:tr>
      <w:tr w:rsidR="00371E05" w:rsidRPr="00E8142F" w:rsidTr="003908B8">
        <w:trPr>
          <w:trHeight w:val="20"/>
          <w:jc w:val="center"/>
        </w:trPr>
        <w:tc>
          <w:tcPr>
            <w:tcW w:w="864" w:type="dxa"/>
            <w:gridSpan w:val="3"/>
            <w:vAlign w:val="center"/>
          </w:tcPr>
          <w:p w:rsidR="00371E05" w:rsidRPr="00E8142F" w:rsidRDefault="00371E05" w:rsidP="00F25455">
            <w:pPr>
              <w:pStyle w:val="ConsPlusNonformat"/>
              <w:rPr>
                <w:rFonts w:ascii="Times New Roman" w:hAnsi="Times New Roman" w:cs="Times New Roman"/>
              </w:rPr>
            </w:pPr>
          </w:p>
        </w:tc>
        <w:tc>
          <w:tcPr>
            <w:tcW w:w="4376" w:type="dxa"/>
            <w:vAlign w:val="center"/>
          </w:tcPr>
          <w:p w:rsidR="00371E05" w:rsidRPr="00E8142F" w:rsidRDefault="00371E05" w:rsidP="00F25455">
            <w:pPr>
              <w:pStyle w:val="ConsPlusNonformat"/>
              <w:rPr>
                <w:rFonts w:ascii="Times New Roman" w:hAnsi="Times New Roman" w:cs="Times New Roman"/>
              </w:rPr>
            </w:pPr>
            <w:r w:rsidRPr="00E8142F">
              <w:rPr>
                <w:rFonts w:ascii="Times New Roman" w:hAnsi="Times New Roman" w:cs="Times New Roman"/>
              </w:rPr>
              <w:t>- на коммунально-бытовые нужды</w:t>
            </w:r>
          </w:p>
        </w:tc>
        <w:tc>
          <w:tcPr>
            <w:tcW w:w="1813" w:type="dxa"/>
            <w:gridSpan w:val="2"/>
          </w:tcPr>
          <w:p w:rsidR="00371E05" w:rsidRPr="00E8142F" w:rsidRDefault="00371E05" w:rsidP="00371E05">
            <w:pPr>
              <w:pStyle w:val="ConsPlusNonformat"/>
              <w:jc w:val="center"/>
              <w:rPr>
                <w:rFonts w:ascii="Times New Roman" w:hAnsi="Times New Roman" w:cs="Times New Roman"/>
              </w:rPr>
            </w:pPr>
            <w:r w:rsidRPr="00E8142F">
              <w:rPr>
                <w:rFonts w:ascii="Times New Roman" w:hAnsi="Times New Roman" w:cs="Times New Roman"/>
              </w:rPr>
              <w:t>млн. кВт. ч./в год</w:t>
            </w:r>
          </w:p>
        </w:tc>
        <w:tc>
          <w:tcPr>
            <w:tcW w:w="1473" w:type="dxa"/>
            <w:gridSpan w:val="3"/>
          </w:tcPr>
          <w:p w:rsidR="00371E05" w:rsidRPr="00E8142F" w:rsidRDefault="00371E05" w:rsidP="00F25455">
            <w:pPr>
              <w:pStyle w:val="ConsPlusNonformat"/>
              <w:jc w:val="center"/>
              <w:rPr>
                <w:rFonts w:ascii="Times New Roman" w:hAnsi="Times New Roman" w:cs="Times New Roman"/>
              </w:rPr>
            </w:pPr>
          </w:p>
        </w:tc>
        <w:tc>
          <w:tcPr>
            <w:tcW w:w="1435" w:type="dxa"/>
            <w:gridSpan w:val="2"/>
          </w:tcPr>
          <w:p w:rsidR="00371E05" w:rsidRPr="00E8142F" w:rsidRDefault="001F2F07" w:rsidP="00F25455">
            <w:pPr>
              <w:jc w:val="center"/>
              <w:rPr>
                <w:rFonts w:ascii="Times New Roman" w:hAnsi="Times New Roman"/>
                <w:color w:val="auto"/>
                <w:sz w:val="20"/>
                <w:szCs w:val="20"/>
              </w:rPr>
            </w:pPr>
            <w:r w:rsidRPr="00E8142F">
              <w:rPr>
                <w:rFonts w:ascii="Times New Roman" w:hAnsi="Times New Roman"/>
                <w:color w:val="auto"/>
                <w:sz w:val="20"/>
                <w:szCs w:val="20"/>
              </w:rPr>
              <w:t>+4,18</w:t>
            </w:r>
          </w:p>
        </w:tc>
      </w:tr>
      <w:tr w:rsidR="00371E05" w:rsidRPr="00E8142F" w:rsidTr="003908B8">
        <w:trPr>
          <w:trHeight w:val="20"/>
          <w:jc w:val="center"/>
        </w:trPr>
        <w:tc>
          <w:tcPr>
            <w:tcW w:w="864" w:type="dxa"/>
            <w:gridSpan w:val="3"/>
            <w:vAlign w:val="center"/>
          </w:tcPr>
          <w:p w:rsidR="00371E05" w:rsidRPr="00E8142F" w:rsidRDefault="00371E05" w:rsidP="0011012E">
            <w:pPr>
              <w:pStyle w:val="ConsPlusNonformat"/>
              <w:rPr>
                <w:rFonts w:ascii="Times New Roman" w:hAnsi="Times New Roman" w:cs="Times New Roman"/>
              </w:rPr>
            </w:pPr>
            <w:r w:rsidRPr="00E8142F">
              <w:rPr>
                <w:rFonts w:ascii="Times New Roman" w:hAnsi="Times New Roman" w:cs="Times New Roman"/>
              </w:rPr>
              <w:t>6.</w:t>
            </w:r>
            <w:r w:rsidR="0011012E" w:rsidRPr="00E8142F">
              <w:rPr>
                <w:rFonts w:ascii="Times New Roman" w:hAnsi="Times New Roman" w:cs="Times New Roman"/>
              </w:rPr>
              <w:t>6</w:t>
            </w:r>
            <w:r w:rsidRPr="00E8142F">
              <w:rPr>
                <w:rFonts w:ascii="Times New Roman" w:hAnsi="Times New Roman" w:cs="Times New Roman"/>
              </w:rPr>
              <w:t>.2.</w:t>
            </w:r>
          </w:p>
        </w:tc>
        <w:tc>
          <w:tcPr>
            <w:tcW w:w="4376" w:type="dxa"/>
            <w:vAlign w:val="center"/>
          </w:tcPr>
          <w:p w:rsidR="00371E05" w:rsidRPr="00E8142F" w:rsidRDefault="00371E05" w:rsidP="00F25455">
            <w:pPr>
              <w:pStyle w:val="ConsPlusNonformat"/>
              <w:rPr>
                <w:rFonts w:ascii="Times New Roman" w:hAnsi="Times New Roman" w:cs="Times New Roman"/>
              </w:rPr>
            </w:pPr>
            <w:r w:rsidRPr="00E8142F">
              <w:rPr>
                <w:rFonts w:ascii="Times New Roman" w:hAnsi="Times New Roman" w:cs="Times New Roman"/>
              </w:rPr>
              <w:t>потребление электроэнергии на 1 чел. в год</w:t>
            </w:r>
          </w:p>
        </w:tc>
        <w:tc>
          <w:tcPr>
            <w:tcW w:w="1813" w:type="dxa"/>
            <w:gridSpan w:val="2"/>
          </w:tcPr>
          <w:p w:rsidR="00371E05" w:rsidRPr="00E8142F" w:rsidRDefault="00371E05" w:rsidP="00F25455">
            <w:pPr>
              <w:pStyle w:val="ConsPlusNonformat"/>
              <w:jc w:val="center"/>
              <w:rPr>
                <w:rFonts w:ascii="Times New Roman" w:hAnsi="Times New Roman" w:cs="Times New Roman"/>
              </w:rPr>
            </w:pPr>
            <w:r w:rsidRPr="00E8142F">
              <w:rPr>
                <w:rFonts w:ascii="Times New Roman" w:hAnsi="Times New Roman" w:cs="Times New Roman"/>
              </w:rPr>
              <w:t>кВт.ч/год</w:t>
            </w:r>
          </w:p>
        </w:tc>
        <w:tc>
          <w:tcPr>
            <w:tcW w:w="1473" w:type="dxa"/>
            <w:gridSpan w:val="3"/>
          </w:tcPr>
          <w:p w:rsidR="00371E05" w:rsidRPr="00E8142F" w:rsidRDefault="00371E05" w:rsidP="00F25455">
            <w:pPr>
              <w:pStyle w:val="ConsPlusNonformat"/>
              <w:jc w:val="center"/>
              <w:rPr>
                <w:rFonts w:ascii="Times New Roman" w:hAnsi="Times New Roman" w:cs="Times New Roman"/>
              </w:rPr>
            </w:pPr>
          </w:p>
        </w:tc>
        <w:tc>
          <w:tcPr>
            <w:tcW w:w="1435" w:type="dxa"/>
            <w:gridSpan w:val="2"/>
          </w:tcPr>
          <w:p w:rsidR="00371E05" w:rsidRPr="00E8142F" w:rsidRDefault="00371E05" w:rsidP="00F25455">
            <w:pPr>
              <w:pStyle w:val="ConsPlusNonformat"/>
              <w:jc w:val="center"/>
              <w:rPr>
                <w:rFonts w:ascii="Times New Roman" w:hAnsi="Times New Roman" w:cs="Times New Roman"/>
              </w:rPr>
            </w:pPr>
            <w:r w:rsidRPr="00E8142F">
              <w:rPr>
                <w:rFonts w:ascii="Times New Roman" w:hAnsi="Times New Roman" w:cs="Times New Roman"/>
              </w:rPr>
              <w:t>2170</w:t>
            </w:r>
          </w:p>
        </w:tc>
      </w:tr>
      <w:tr w:rsidR="00371E05" w:rsidRPr="00E8142F" w:rsidTr="003908B8">
        <w:trPr>
          <w:trHeight w:val="20"/>
          <w:jc w:val="center"/>
        </w:trPr>
        <w:tc>
          <w:tcPr>
            <w:tcW w:w="864" w:type="dxa"/>
            <w:gridSpan w:val="3"/>
            <w:vAlign w:val="center"/>
          </w:tcPr>
          <w:p w:rsidR="00371E05" w:rsidRPr="00E8142F" w:rsidRDefault="00371E05" w:rsidP="00F25455">
            <w:pPr>
              <w:pStyle w:val="ConsPlusNonformat"/>
              <w:rPr>
                <w:rFonts w:ascii="Times New Roman" w:hAnsi="Times New Roman" w:cs="Times New Roman"/>
              </w:rPr>
            </w:pPr>
          </w:p>
        </w:tc>
        <w:tc>
          <w:tcPr>
            <w:tcW w:w="4376" w:type="dxa"/>
            <w:vAlign w:val="center"/>
          </w:tcPr>
          <w:p w:rsidR="00371E05" w:rsidRPr="00E8142F" w:rsidRDefault="00371E05" w:rsidP="00F25455">
            <w:pPr>
              <w:pStyle w:val="ConsPlusNonformat"/>
              <w:rPr>
                <w:rFonts w:ascii="Times New Roman" w:hAnsi="Times New Roman" w:cs="Times New Roman"/>
              </w:rPr>
            </w:pPr>
            <w:r w:rsidRPr="00E8142F">
              <w:rPr>
                <w:rFonts w:ascii="Times New Roman" w:hAnsi="Times New Roman" w:cs="Times New Roman"/>
              </w:rPr>
              <w:t>в том числе:</w:t>
            </w:r>
          </w:p>
          <w:p w:rsidR="00371E05" w:rsidRPr="00E8142F" w:rsidRDefault="00371E05" w:rsidP="00F25455">
            <w:pPr>
              <w:pStyle w:val="ConsPlusNonformat"/>
              <w:rPr>
                <w:rFonts w:ascii="Times New Roman" w:hAnsi="Times New Roman" w:cs="Times New Roman"/>
              </w:rPr>
            </w:pPr>
            <w:r w:rsidRPr="00E8142F">
              <w:rPr>
                <w:rFonts w:ascii="Times New Roman" w:hAnsi="Times New Roman" w:cs="Times New Roman"/>
              </w:rPr>
              <w:t xml:space="preserve">- на коммунально-бытовые нужды </w:t>
            </w:r>
          </w:p>
        </w:tc>
        <w:tc>
          <w:tcPr>
            <w:tcW w:w="1813" w:type="dxa"/>
            <w:gridSpan w:val="2"/>
          </w:tcPr>
          <w:p w:rsidR="00371E05" w:rsidRPr="00E8142F" w:rsidRDefault="00371E05" w:rsidP="00F25455">
            <w:pPr>
              <w:pStyle w:val="ConsPlusNonformat"/>
              <w:jc w:val="center"/>
              <w:rPr>
                <w:rFonts w:ascii="Times New Roman" w:hAnsi="Times New Roman" w:cs="Times New Roman"/>
              </w:rPr>
            </w:pPr>
            <w:r w:rsidRPr="00E8142F">
              <w:rPr>
                <w:rFonts w:ascii="Times New Roman" w:hAnsi="Times New Roman" w:cs="Times New Roman"/>
              </w:rPr>
              <w:t>кВт.ч/год</w:t>
            </w:r>
          </w:p>
        </w:tc>
        <w:tc>
          <w:tcPr>
            <w:tcW w:w="1473" w:type="dxa"/>
            <w:gridSpan w:val="3"/>
          </w:tcPr>
          <w:p w:rsidR="00371E05" w:rsidRPr="00E8142F" w:rsidRDefault="00371E05" w:rsidP="00F25455">
            <w:pPr>
              <w:pStyle w:val="ConsPlusNonformat"/>
              <w:jc w:val="center"/>
              <w:rPr>
                <w:rFonts w:ascii="Times New Roman" w:hAnsi="Times New Roman" w:cs="Times New Roman"/>
              </w:rPr>
            </w:pPr>
          </w:p>
        </w:tc>
        <w:tc>
          <w:tcPr>
            <w:tcW w:w="1435" w:type="dxa"/>
            <w:gridSpan w:val="2"/>
          </w:tcPr>
          <w:p w:rsidR="00371E05" w:rsidRPr="00E8142F" w:rsidRDefault="00371E05" w:rsidP="00F25455">
            <w:pPr>
              <w:pStyle w:val="ConsPlusNonformat"/>
              <w:jc w:val="center"/>
              <w:rPr>
                <w:rFonts w:ascii="Times New Roman" w:hAnsi="Times New Roman" w:cs="Times New Roman"/>
              </w:rPr>
            </w:pPr>
            <w:r w:rsidRPr="00E8142F">
              <w:rPr>
                <w:rFonts w:ascii="Times New Roman" w:hAnsi="Times New Roman" w:cs="Times New Roman"/>
              </w:rPr>
              <w:t>2170</w:t>
            </w:r>
          </w:p>
        </w:tc>
      </w:tr>
      <w:tr w:rsidR="00371E05" w:rsidRPr="00E8142F" w:rsidTr="003908B8">
        <w:trPr>
          <w:trHeight w:val="20"/>
          <w:jc w:val="center"/>
        </w:trPr>
        <w:tc>
          <w:tcPr>
            <w:tcW w:w="864" w:type="dxa"/>
            <w:gridSpan w:val="3"/>
            <w:vAlign w:val="center"/>
          </w:tcPr>
          <w:p w:rsidR="00371E05" w:rsidRPr="00E8142F" w:rsidRDefault="00371E05" w:rsidP="0011012E">
            <w:pPr>
              <w:pStyle w:val="ConsPlusNonformat"/>
              <w:rPr>
                <w:rFonts w:ascii="Times New Roman" w:hAnsi="Times New Roman" w:cs="Times New Roman"/>
              </w:rPr>
            </w:pPr>
            <w:r w:rsidRPr="00E8142F">
              <w:rPr>
                <w:rFonts w:ascii="Times New Roman" w:hAnsi="Times New Roman" w:cs="Times New Roman"/>
              </w:rPr>
              <w:t>6.</w:t>
            </w:r>
            <w:r w:rsidR="0011012E" w:rsidRPr="00E8142F">
              <w:rPr>
                <w:rFonts w:ascii="Times New Roman" w:hAnsi="Times New Roman" w:cs="Times New Roman"/>
              </w:rPr>
              <w:t>6</w:t>
            </w:r>
            <w:r w:rsidRPr="00E8142F">
              <w:rPr>
                <w:rFonts w:ascii="Times New Roman" w:hAnsi="Times New Roman" w:cs="Times New Roman"/>
              </w:rPr>
              <w:t>.3.</w:t>
            </w:r>
          </w:p>
        </w:tc>
        <w:tc>
          <w:tcPr>
            <w:tcW w:w="4376" w:type="dxa"/>
            <w:vAlign w:val="center"/>
          </w:tcPr>
          <w:p w:rsidR="00371E05" w:rsidRPr="00E8142F" w:rsidRDefault="00371E05" w:rsidP="00F25455">
            <w:pPr>
              <w:pStyle w:val="ConsPlusNonformat"/>
              <w:rPr>
                <w:rFonts w:ascii="Times New Roman" w:hAnsi="Times New Roman" w:cs="Times New Roman"/>
              </w:rPr>
            </w:pPr>
            <w:r w:rsidRPr="00E8142F">
              <w:rPr>
                <w:rFonts w:ascii="Times New Roman" w:hAnsi="Times New Roman" w:cs="Times New Roman"/>
              </w:rPr>
              <w:t>источники покрытия электронагрузок:</w:t>
            </w:r>
          </w:p>
        </w:tc>
        <w:tc>
          <w:tcPr>
            <w:tcW w:w="1813" w:type="dxa"/>
            <w:gridSpan w:val="2"/>
            <w:vAlign w:val="center"/>
          </w:tcPr>
          <w:p w:rsidR="00371E05" w:rsidRPr="00E8142F" w:rsidRDefault="00371E05" w:rsidP="00F25455">
            <w:pPr>
              <w:pStyle w:val="ConsPlusNonformat"/>
              <w:rPr>
                <w:rFonts w:ascii="Times New Roman" w:hAnsi="Times New Roman" w:cs="Times New Roman"/>
              </w:rPr>
            </w:pPr>
          </w:p>
        </w:tc>
        <w:tc>
          <w:tcPr>
            <w:tcW w:w="1473" w:type="dxa"/>
            <w:gridSpan w:val="3"/>
          </w:tcPr>
          <w:p w:rsidR="00371E05" w:rsidRPr="00E8142F" w:rsidRDefault="00371E05" w:rsidP="001F2F07">
            <w:pPr>
              <w:rPr>
                <w:rFonts w:ascii="Times New Roman" w:hAnsi="Times New Roman"/>
                <w:color w:val="auto"/>
                <w:sz w:val="20"/>
                <w:szCs w:val="20"/>
              </w:rPr>
            </w:pPr>
            <w:r w:rsidRPr="00E8142F">
              <w:rPr>
                <w:rFonts w:ascii="Times New Roman" w:hAnsi="Times New Roman"/>
                <w:color w:val="auto"/>
                <w:sz w:val="20"/>
                <w:szCs w:val="20"/>
              </w:rPr>
              <w:t xml:space="preserve">ПС – </w:t>
            </w:r>
            <w:r w:rsidR="001F2F07" w:rsidRPr="00E8142F">
              <w:rPr>
                <w:rFonts w:ascii="Times New Roman" w:hAnsi="Times New Roman"/>
                <w:color w:val="auto"/>
                <w:sz w:val="20"/>
                <w:szCs w:val="20"/>
              </w:rPr>
              <w:t>330/</w:t>
            </w:r>
            <w:r w:rsidRPr="00E8142F">
              <w:rPr>
                <w:rFonts w:ascii="Times New Roman" w:hAnsi="Times New Roman"/>
                <w:color w:val="auto"/>
                <w:sz w:val="20"/>
                <w:szCs w:val="20"/>
              </w:rPr>
              <w:t>110/10 «</w:t>
            </w:r>
            <w:r w:rsidR="00177DD3" w:rsidRPr="00E8142F">
              <w:rPr>
                <w:rFonts w:ascii="Times New Roman" w:hAnsi="Times New Roman"/>
                <w:color w:val="auto"/>
                <w:sz w:val="20"/>
                <w:szCs w:val="20"/>
              </w:rPr>
              <w:t>Окулов</w:t>
            </w:r>
            <w:r w:rsidR="001F2F07" w:rsidRPr="00E8142F">
              <w:rPr>
                <w:rFonts w:ascii="Times New Roman" w:hAnsi="Times New Roman"/>
                <w:color w:val="auto"/>
                <w:sz w:val="20"/>
                <w:szCs w:val="20"/>
              </w:rPr>
              <w:t>ская</w:t>
            </w:r>
            <w:r w:rsidRPr="00E8142F">
              <w:rPr>
                <w:rFonts w:ascii="Times New Roman" w:hAnsi="Times New Roman"/>
                <w:color w:val="auto"/>
                <w:sz w:val="20"/>
                <w:szCs w:val="20"/>
              </w:rPr>
              <w:t>»</w:t>
            </w:r>
            <w:r w:rsidR="001F2F07" w:rsidRPr="00E8142F">
              <w:rPr>
                <w:rFonts w:ascii="Times New Roman" w:hAnsi="Times New Roman"/>
                <w:color w:val="auto"/>
                <w:sz w:val="20"/>
                <w:szCs w:val="20"/>
              </w:rPr>
              <w:t>,</w:t>
            </w:r>
          </w:p>
          <w:p w:rsidR="001F2F07" w:rsidRPr="00E8142F" w:rsidRDefault="001F2F07" w:rsidP="001F2F07">
            <w:pPr>
              <w:rPr>
                <w:rFonts w:ascii="Times New Roman" w:hAnsi="Times New Roman"/>
                <w:color w:val="auto"/>
                <w:sz w:val="20"/>
                <w:szCs w:val="20"/>
              </w:rPr>
            </w:pPr>
            <w:r w:rsidRPr="00E8142F">
              <w:rPr>
                <w:rFonts w:ascii="Times New Roman" w:hAnsi="Times New Roman"/>
                <w:color w:val="auto"/>
                <w:sz w:val="20"/>
                <w:szCs w:val="20"/>
              </w:rPr>
              <w:t>ПС 110/6 «Парахино»,</w:t>
            </w:r>
          </w:p>
          <w:p w:rsidR="001F2F07" w:rsidRPr="00E8142F" w:rsidRDefault="001F2F07" w:rsidP="001F2F07">
            <w:pPr>
              <w:rPr>
                <w:color w:val="auto"/>
                <w:sz w:val="20"/>
                <w:szCs w:val="20"/>
              </w:rPr>
            </w:pPr>
            <w:r w:rsidRPr="00E8142F">
              <w:rPr>
                <w:rFonts w:ascii="Times New Roman" w:hAnsi="Times New Roman"/>
                <w:color w:val="auto"/>
                <w:sz w:val="20"/>
                <w:szCs w:val="20"/>
              </w:rPr>
              <w:lastRenderedPageBreak/>
              <w:t>ПС 6/10 «Окуловка-1»</w:t>
            </w:r>
          </w:p>
        </w:tc>
        <w:tc>
          <w:tcPr>
            <w:tcW w:w="1435" w:type="dxa"/>
            <w:gridSpan w:val="2"/>
          </w:tcPr>
          <w:p w:rsidR="001F2F07" w:rsidRPr="00E8142F" w:rsidRDefault="001F2F07" w:rsidP="001F2F07">
            <w:pPr>
              <w:rPr>
                <w:rFonts w:ascii="Times New Roman" w:hAnsi="Times New Roman"/>
                <w:color w:val="auto"/>
                <w:sz w:val="20"/>
                <w:szCs w:val="20"/>
              </w:rPr>
            </w:pPr>
            <w:r w:rsidRPr="00E8142F">
              <w:rPr>
                <w:rFonts w:ascii="Times New Roman" w:hAnsi="Times New Roman"/>
                <w:color w:val="auto"/>
                <w:sz w:val="20"/>
                <w:szCs w:val="20"/>
              </w:rPr>
              <w:lastRenderedPageBreak/>
              <w:t>ПС – 330/110/10 «Окуловская»,</w:t>
            </w:r>
          </w:p>
          <w:p w:rsidR="001F2F07" w:rsidRPr="00E8142F" w:rsidRDefault="001F2F07" w:rsidP="001F2F07">
            <w:pPr>
              <w:rPr>
                <w:rFonts w:ascii="Times New Roman" w:hAnsi="Times New Roman"/>
                <w:color w:val="auto"/>
                <w:sz w:val="20"/>
                <w:szCs w:val="20"/>
              </w:rPr>
            </w:pPr>
            <w:r w:rsidRPr="00E8142F">
              <w:rPr>
                <w:rFonts w:ascii="Times New Roman" w:hAnsi="Times New Roman"/>
                <w:color w:val="auto"/>
                <w:sz w:val="20"/>
                <w:szCs w:val="20"/>
              </w:rPr>
              <w:t>ПС 110/6 «Парахино»,</w:t>
            </w:r>
          </w:p>
          <w:p w:rsidR="00371E05" w:rsidRPr="00E8142F" w:rsidRDefault="001F2F07" w:rsidP="001F2F07">
            <w:pPr>
              <w:rPr>
                <w:color w:val="auto"/>
                <w:sz w:val="20"/>
                <w:szCs w:val="20"/>
              </w:rPr>
            </w:pPr>
            <w:r w:rsidRPr="00E8142F">
              <w:rPr>
                <w:rFonts w:ascii="Times New Roman" w:hAnsi="Times New Roman"/>
                <w:color w:val="auto"/>
                <w:sz w:val="20"/>
                <w:szCs w:val="20"/>
              </w:rPr>
              <w:lastRenderedPageBreak/>
              <w:t>ПС 6/10 «Окуловка-1»</w:t>
            </w:r>
          </w:p>
        </w:tc>
      </w:tr>
      <w:tr w:rsidR="00FD3796" w:rsidRPr="00E8142F" w:rsidTr="00FD3796">
        <w:trPr>
          <w:trHeight w:val="20"/>
          <w:jc w:val="center"/>
        </w:trPr>
        <w:tc>
          <w:tcPr>
            <w:tcW w:w="864" w:type="dxa"/>
            <w:gridSpan w:val="3"/>
            <w:vAlign w:val="center"/>
          </w:tcPr>
          <w:p w:rsidR="00FD3796" w:rsidRPr="00443906" w:rsidRDefault="00FD3796" w:rsidP="001F2F07">
            <w:pPr>
              <w:pStyle w:val="af"/>
              <w:snapToGrid w:val="0"/>
              <w:ind w:left="0" w:right="0"/>
              <w:jc w:val="center"/>
              <w:rPr>
                <w:color w:val="000000"/>
                <w:lang w:val="ru-RU"/>
              </w:rPr>
            </w:pPr>
            <w:r w:rsidRPr="00443906">
              <w:rPr>
                <w:color w:val="000000"/>
                <w:lang w:val="ru-RU"/>
              </w:rPr>
              <w:lastRenderedPageBreak/>
              <w:t>6.3.4</w:t>
            </w:r>
          </w:p>
        </w:tc>
        <w:tc>
          <w:tcPr>
            <w:tcW w:w="4376" w:type="dxa"/>
            <w:vAlign w:val="center"/>
          </w:tcPr>
          <w:p w:rsidR="00FD3796" w:rsidRPr="00E8142F" w:rsidRDefault="00FD3796" w:rsidP="001F2F07">
            <w:pPr>
              <w:pStyle w:val="afa"/>
              <w:rPr>
                <w:rFonts w:ascii="Times New Roman" w:hAnsi="Times New Roman" w:cs="Times New Roman"/>
              </w:rPr>
            </w:pPr>
            <w:r w:rsidRPr="00E8142F">
              <w:rPr>
                <w:rFonts w:ascii="Times New Roman" w:hAnsi="Times New Roman" w:cs="Times New Roman"/>
              </w:rPr>
              <w:t>Протяженность сетей, в том числе:</w:t>
            </w:r>
          </w:p>
        </w:tc>
        <w:tc>
          <w:tcPr>
            <w:tcW w:w="1813" w:type="dxa"/>
            <w:gridSpan w:val="2"/>
            <w:vAlign w:val="center"/>
          </w:tcPr>
          <w:p w:rsidR="00FD3796" w:rsidRPr="00E8142F" w:rsidRDefault="00FD3796" w:rsidP="001F2F07">
            <w:pPr>
              <w:pStyle w:val="afa"/>
              <w:spacing w:line="240" w:lineRule="atLeast"/>
              <w:jc w:val="center"/>
              <w:rPr>
                <w:rFonts w:ascii="Times New Roman" w:hAnsi="Times New Roman" w:cs="Times New Roman"/>
              </w:rPr>
            </w:pPr>
            <w:r w:rsidRPr="00E8142F">
              <w:rPr>
                <w:rFonts w:ascii="Times New Roman" w:hAnsi="Times New Roman" w:cs="Times New Roman"/>
              </w:rPr>
              <w:t>км</w:t>
            </w:r>
          </w:p>
        </w:tc>
        <w:tc>
          <w:tcPr>
            <w:tcW w:w="1473" w:type="dxa"/>
            <w:gridSpan w:val="3"/>
          </w:tcPr>
          <w:p w:rsidR="00FD3796" w:rsidRPr="00E8142F" w:rsidRDefault="00FD3796" w:rsidP="00FD3796">
            <w:pPr>
              <w:jc w:val="center"/>
              <w:rPr>
                <w:rFonts w:ascii="Times New Roman" w:hAnsi="Times New Roman"/>
                <w:sz w:val="20"/>
                <w:szCs w:val="20"/>
              </w:rPr>
            </w:pPr>
            <w:r w:rsidRPr="00E8142F">
              <w:rPr>
                <w:rFonts w:ascii="Times New Roman" w:hAnsi="Times New Roman"/>
                <w:sz w:val="20"/>
                <w:szCs w:val="20"/>
              </w:rPr>
              <w:t>136,9</w:t>
            </w:r>
          </w:p>
        </w:tc>
        <w:tc>
          <w:tcPr>
            <w:tcW w:w="1435" w:type="dxa"/>
            <w:gridSpan w:val="2"/>
          </w:tcPr>
          <w:p w:rsidR="00FD3796" w:rsidRPr="00E8142F" w:rsidRDefault="00FD3796" w:rsidP="00FD3796">
            <w:pPr>
              <w:jc w:val="center"/>
              <w:rPr>
                <w:rFonts w:ascii="Times New Roman" w:hAnsi="Times New Roman"/>
                <w:sz w:val="20"/>
                <w:szCs w:val="20"/>
              </w:rPr>
            </w:pPr>
            <w:r w:rsidRPr="00E8142F">
              <w:rPr>
                <w:rFonts w:ascii="Times New Roman" w:hAnsi="Times New Roman"/>
                <w:sz w:val="20"/>
                <w:szCs w:val="20"/>
              </w:rPr>
              <w:t>160,7</w:t>
            </w:r>
          </w:p>
        </w:tc>
      </w:tr>
      <w:tr w:rsidR="00FD3796" w:rsidRPr="00E8142F" w:rsidTr="00FD3796">
        <w:trPr>
          <w:trHeight w:val="20"/>
          <w:jc w:val="center"/>
        </w:trPr>
        <w:tc>
          <w:tcPr>
            <w:tcW w:w="864" w:type="dxa"/>
            <w:gridSpan w:val="3"/>
            <w:vAlign w:val="center"/>
          </w:tcPr>
          <w:p w:rsidR="00FD3796" w:rsidRPr="00443906" w:rsidRDefault="00FD3796" w:rsidP="001F2F07">
            <w:pPr>
              <w:pStyle w:val="af"/>
              <w:snapToGrid w:val="0"/>
              <w:ind w:left="0" w:right="0"/>
              <w:jc w:val="center"/>
              <w:rPr>
                <w:lang w:val="ru-RU"/>
              </w:rPr>
            </w:pPr>
          </w:p>
        </w:tc>
        <w:tc>
          <w:tcPr>
            <w:tcW w:w="4376" w:type="dxa"/>
            <w:vAlign w:val="center"/>
          </w:tcPr>
          <w:p w:rsidR="00FD3796" w:rsidRPr="00E8142F" w:rsidRDefault="00FD3796" w:rsidP="001F2F07">
            <w:pPr>
              <w:pStyle w:val="afa"/>
              <w:spacing w:line="240" w:lineRule="atLeast"/>
              <w:ind w:left="284"/>
              <w:rPr>
                <w:rFonts w:ascii="Times New Roman" w:hAnsi="Times New Roman" w:cs="Times New Roman"/>
              </w:rPr>
            </w:pPr>
            <w:r w:rsidRPr="00E8142F">
              <w:rPr>
                <w:rFonts w:ascii="Times New Roman" w:hAnsi="Times New Roman" w:cs="Times New Roman"/>
              </w:rPr>
              <w:t>ВЛ-330</w:t>
            </w:r>
          </w:p>
        </w:tc>
        <w:tc>
          <w:tcPr>
            <w:tcW w:w="1813" w:type="dxa"/>
            <w:gridSpan w:val="2"/>
          </w:tcPr>
          <w:p w:rsidR="00FD3796" w:rsidRPr="00E8142F" w:rsidRDefault="00FD3796" w:rsidP="00FD3796">
            <w:pPr>
              <w:pStyle w:val="afa"/>
              <w:spacing w:line="240" w:lineRule="atLeast"/>
              <w:jc w:val="center"/>
              <w:rPr>
                <w:rFonts w:ascii="Times New Roman" w:hAnsi="Times New Roman" w:cs="Times New Roman"/>
              </w:rPr>
            </w:pPr>
            <w:r w:rsidRPr="00E8142F">
              <w:rPr>
                <w:rFonts w:ascii="Times New Roman" w:hAnsi="Times New Roman" w:cs="Times New Roman"/>
              </w:rPr>
              <w:t>км</w:t>
            </w:r>
          </w:p>
        </w:tc>
        <w:tc>
          <w:tcPr>
            <w:tcW w:w="1473" w:type="dxa"/>
            <w:gridSpan w:val="3"/>
            <w:vAlign w:val="center"/>
          </w:tcPr>
          <w:p w:rsidR="00FD3796" w:rsidRPr="00E8142F" w:rsidRDefault="00FD3796" w:rsidP="001F2F07">
            <w:pPr>
              <w:snapToGrid w:val="0"/>
              <w:jc w:val="center"/>
              <w:rPr>
                <w:rFonts w:ascii="Times New Roman" w:hAnsi="Times New Roman"/>
                <w:color w:val="202020"/>
                <w:sz w:val="20"/>
                <w:szCs w:val="20"/>
              </w:rPr>
            </w:pPr>
            <w:r w:rsidRPr="00E8142F">
              <w:rPr>
                <w:rFonts w:ascii="Times New Roman" w:hAnsi="Times New Roman"/>
                <w:color w:val="202020"/>
                <w:sz w:val="20"/>
                <w:szCs w:val="20"/>
              </w:rPr>
              <w:t>1,6</w:t>
            </w:r>
          </w:p>
        </w:tc>
        <w:tc>
          <w:tcPr>
            <w:tcW w:w="1435" w:type="dxa"/>
            <w:gridSpan w:val="2"/>
            <w:vAlign w:val="center"/>
          </w:tcPr>
          <w:p w:rsidR="00FD3796" w:rsidRPr="00E8142F" w:rsidRDefault="00FD3796" w:rsidP="00FD3796">
            <w:pPr>
              <w:snapToGrid w:val="0"/>
              <w:jc w:val="center"/>
              <w:rPr>
                <w:rFonts w:ascii="Times New Roman" w:hAnsi="Times New Roman"/>
                <w:color w:val="202020"/>
                <w:sz w:val="20"/>
                <w:szCs w:val="20"/>
              </w:rPr>
            </w:pPr>
            <w:r w:rsidRPr="00E8142F">
              <w:rPr>
                <w:rFonts w:ascii="Times New Roman" w:hAnsi="Times New Roman"/>
                <w:color w:val="202020"/>
                <w:sz w:val="20"/>
                <w:szCs w:val="20"/>
              </w:rPr>
              <w:t>1,6</w:t>
            </w:r>
          </w:p>
        </w:tc>
      </w:tr>
      <w:tr w:rsidR="00FD3796" w:rsidRPr="00E8142F" w:rsidTr="00FD3796">
        <w:trPr>
          <w:trHeight w:val="20"/>
          <w:jc w:val="center"/>
        </w:trPr>
        <w:tc>
          <w:tcPr>
            <w:tcW w:w="864" w:type="dxa"/>
            <w:gridSpan w:val="3"/>
            <w:vAlign w:val="center"/>
          </w:tcPr>
          <w:p w:rsidR="00FD3796" w:rsidRPr="00443906" w:rsidRDefault="00FD3796" w:rsidP="001F2F07">
            <w:pPr>
              <w:pStyle w:val="af"/>
              <w:snapToGrid w:val="0"/>
              <w:ind w:left="0" w:right="0"/>
              <w:jc w:val="center"/>
              <w:rPr>
                <w:lang w:val="ru-RU"/>
              </w:rPr>
            </w:pPr>
          </w:p>
        </w:tc>
        <w:tc>
          <w:tcPr>
            <w:tcW w:w="4376" w:type="dxa"/>
            <w:vAlign w:val="center"/>
          </w:tcPr>
          <w:p w:rsidR="00FD3796" w:rsidRPr="00E8142F" w:rsidRDefault="00FD3796" w:rsidP="001F2F07">
            <w:pPr>
              <w:pStyle w:val="afa"/>
              <w:spacing w:line="240" w:lineRule="atLeast"/>
              <w:ind w:left="284"/>
              <w:rPr>
                <w:rFonts w:ascii="Times New Roman" w:hAnsi="Times New Roman" w:cs="Times New Roman"/>
              </w:rPr>
            </w:pPr>
            <w:r w:rsidRPr="00E8142F">
              <w:rPr>
                <w:rFonts w:ascii="Times New Roman" w:hAnsi="Times New Roman" w:cs="Times New Roman"/>
              </w:rPr>
              <w:t>ВЛ-110</w:t>
            </w:r>
          </w:p>
        </w:tc>
        <w:tc>
          <w:tcPr>
            <w:tcW w:w="1813" w:type="dxa"/>
            <w:gridSpan w:val="2"/>
          </w:tcPr>
          <w:p w:rsidR="00FD3796" w:rsidRPr="00E8142F" w:rsidRDefault="00FD3796" w:rsidP="00FD3796">
            <w:pPr>
              <w:pStyle w:val="afa"/>
              <w:spacing w:line="240" w:lineRule="atLeast"/>
              <w:jc w:val="center"/>
              <w:rPr>
                <w:rFonts w:ascii="Times New Roman" w:hAnsi="Times New Roman" w:cs="Times New Roman"/>
              </w:rPr>
            </w:pPr>
            <w:r w:rsidRPr="00E8142F">
              <w:rPr>
                <w:rFonts w:ascii="Times New Roman" w:hAnsi="Times New Roman" w:cs="Times New Roman"/>
              </w:rPr>
              <w:t>км</w:t>
            </w:r>
          </w:p>
        </w:tc>
        <w:tc>
          <w:tcPr>
            <w:tcW w:w="1473" w:type="dxa"/>
            <w:gridSpan w:val="3"/>
            <w:vAlign w:val="center"/>
          </w:tcPr>
          <w:p w:rsidR="00FD3796" w:rsidRPr="00E8142F" w:rsidRDefault="00FD3796" w:rsidP="001F2F07">
            <w:pPr>
              <w:snapToGrid w:val="0"/>
              <w:jc w:val="center"/>
              <w:rPr>
                <w:rFonts w:ascii="Times New Roman" w:hAnsi="Times New Roman"/>
                <w:color w:val="202020"/>
                <w:sz w:val="20"/>
                <w:szCs w:val="20"/>
              </w:rPr>
            </w:pPr>
            <w:r w:rsidRPr="00E8142F">
              <w:rPr>
                <w:rFonts w:ascii="Times New Roman" w:hAnsi="Times New Roman"/>
                <w:color w:val="202020"/>
                <w:sz w:val="20"/>
                <w:szCs w:val="20"/>
              </w:rPr>
              <w:t>13,9</w:t>
            </w:r>
          </w:p>
        </w:tc>
        <w:tc>
          <w:tcPr>
            <w:tcW w:w="1435" w:type="dxa"/>
            <w:gridSpan w:val="2"/>
            <w:vAlign w:val="center"/>
          </w:tcPr>
          <w:p w:rsidR="00FD3796" w:rsidRPr="00E8142F" w:rsidRDefault="00FD3796" w:rsidP="00FD3796">
            <w:pPr>
              <w:snapToGrid w:val="0"/>
              <w:jc w:val="center"/>
              <w:rPr>
                <w:rFonts w:ascii="Times New Roman" w:hAnsi="Times New Roman"/>
                <w:color w:val="202020"/>
                <w:sz w:val="20"/>
                <w:szCs w:val="20"/>
              </w:rPr>
            </w:pPr>
            <w:r w:rsidRPr="00E8142F">
              <w:rPr>
                <w:rFonts w:ascii="Times New Roman" w:hAnsi="Times New Roman"/>
                <w:color w:val="202020"/>
                <w:sz w:val="20"/>
                <w:szCs w:val="20"/>
              </w:rPr>
              <w:t>13,9</w:t>
            </w:r>
          </w:p>
        </w:tc>
      </w:tr>
      <w:tr w:rsidR="001F2F07" w:rsidRPr="00E8142F" w:rsidTr="003908B8">
        <w:trPr>
          <w:trHeight w:val="20"/>
          <w:jc w:val="center"/>
        </w:trPr>
        <w:tc>
          <w:tcPr>
            <w:tcW w:w="864" w:type="dxa"/>
            <w:gridSpan w:val="3"/>
            <w:vAlign w:val="center"/>
          </w:tcPr>
          <w:p w:rsidR="001F2F07" w:rsidRPr="00443906" w:rsidRDefault="001F2F07" w:rsidP="001F2F07">
            <w:pPr>
              <w:pStyle w:val="af"/>
              <w:snapToGrid w:val="0"/>
              <w:ind w:left="0" w:right="0"/>
              <w:jc w:val="center"/>
              <w:rPr>
                <w:lang w:val="ru-RU"/>
              </w:rPr>
            </w:pPr>
          </w:p>
        </w:tc>
        <w:tc>
          <w:tcPr>
            <w:tcW w:w="4376" w:type="dxa"/>
            <w:vAlign w:val="center"/>
          </w:tcPr>
          <w:p w:rsidR="001F2F07" w:rsidRPr="00E8142F" w:rsidRDefault="001F2F07" w:rsidP="001F2F07">
            <w:pPr>
              <w:pStyle w:val="afa"/>
              <w:spacing w:line="240" w:lineRule="atLeast"/>
              <w:ind w:left="284"/>
              <w:rPr>
                <w:rFonts w:ascii="Times New Roman" w:hAnsi="Times New Roman" w:cs="Times New Roman"/>
              </w:rPr>
            </w:pPr>
            <w:r w:rsidRPr="00E8142F">
              <w:rPr>
                <w:rFonts w:ascii="Times New Roman" w:hAnsi="Times New Roman" w:cs="Times New Roman"/>
              </w:rPr>
              <w:t>ВЛ-10</w:t>
            </w:r>
          </w:p>
        </w:tc>
        <w:tc>
          <w:tcPr>
            <w:tcW w:w="1813" w:type="dxa"/>
            <w:gridSpan w:val="2"/>
            <w:vAlign w:val="center"/>
          </w:tcPr>
          <w:p w:rsidR="001F2F07" w:rsidRPr="00E8142F" w:rsidRDefault="001F2F07" w:rsidP="001F2F07">
            <w:pPr>
              <w:pStyle w:val="afa"/>
              <w:spacing w:line="240" w:lineRule="atLeast"/>
              <w:jc w:val="center"/>
              <w:rPr>
                <w:rFonts w:ascii="Times New Roman" w:hAnsi="Times New Roman" w:cs="Times New Roman"/>
              </w:rPr>
            </w:pPr>
            <w:r w:rsidRPr="00E8142F">
              <w:rPr>
                <w:rFonts w:ascii="Times New Roman" w:hAnsi="Times New Roman" w:cs="Times New Roman"/>
              </w:rPr>
              <w:t>км</w:t>
            </w:r>
          </w:p>
        </w:tc>
        <w:tc>
          <w:tcPr>
            <w:tcW w:w="1473" w:type="dxa"/>
            <w:gridSpan w:val="3"/>
            <w:vAlign w:val="center"/>
          </w:tcPr>
          <w:p w:rsidR="001F2F07" w:rsidRPr="00E8142F" w:rsidRDefault="00FD3796" w:rsidP="001F2F07">
            <w:pPr>
              <w:snapToGrid w:val="0"/>
              <w:jc w:val="center"/>
              <w:rPr>
                <w:rFonts w:ascii="Times New Roman" w:hAnsi="Times New Roman"/>
                <w:color w:val="202020"/>
                <w:sz w:val="20"/>
                <w:szCs w:val="20"/>
              </w:rPr>
            </w:pPr>
            <w:r w:rsidRPr="00E8142F">
              <w:rPr>
                <w:rFonts w:ascii="Times New Roman" w:hAnsi="Times New Roman"/>
                <w:color w:val="202020"/>
                <w:sz w:val="20"/>
                <w:szCs w:val="20"/>
              </w:rPr>
              <w:t>55,4</w:t>
            </w:r>
          </w:p>
        </w:tc>
        <w:tc>
          <w:tcPr>
            <w:tcW w:w="1435" w:type="dxa"/>
            <w:gridSpan w:val="2"/>
            <w:vAlign w:val="center"/>
          </w:tcPr>
          <w:p w:rsidR="001F2F07" w:rsidRPr="00E8142F" w:rsidRDefault="00FD3796" w:rsidP="001F2F07">
            <w:pPr>
              <w:snapToGrid w:val="0"/>
              <w:jc w:val="center"/>
              <w:rPr>
                <w:rFonts w:ascii="Times New Roman" w:hAnsi="Times New Roman"/>
                <w:color w:val="202020"/>
                <w:sz w:val="20"/>
                <w:szCs w:val="20"/>
              </w:rPr>
            </w:pPr>
            <w:r w:rsidRPr="00E8142F">
              <w:rPr>
                <w:rFonts w:ascii="Times New Roman" w:hAnsi="Times New Roman"/>
                <w:color w:val="202020"/>
                <w:sz w:val="20"/>
                <w:szCs w:val="20"/>
              </w:rPr>
              <w:t>64,2</w:t>
            </w:r>
          </w:p>
        </w:tc>
      </w:tr>
      <w:tr w:rsidR="001F2F07" w:rsidRPr="00E8142F" w:rsidTr="003908B8">
        <w:trPr>
          <w:trHeight w:val="20"/>
          <w:jc w:val="center"/>
        </w:trPr>
        <w:tc>
          <w:tcPr>
            <w:tcW w:w="864" w:type="dxa"/>
            <w:gridSpan w:val="3"/>
            <w:vAlign w:val="center"/>
          </w:tcPr>
          <w:p w:rsidR="001F2F07" w:rsidRPr="00443906" w:rsidRDefault="001F2F07" w:rsidP="001F2F07">
            <w:pPr>
              <w:pStyle w:val="af"/>
              <w:snapToGrid w:val="0"/>
              <w:ind w:left="0" w:right="0"/>
              <w:jc w:val="center"/>
              <w:rPr>
                <w:lang w:val="ru-RU"/>
              </w:rPr>
            </w:pPr>
          </w:p>
        </w:tc>
        <w:tc>
          <w:tcPr>
            <w:tcW w:w="4376" w:type="dxa"/>
            <w:vAlign w:val="center"/>
          </w:tcPr>
          <w:p w:rsidR="001F2F07" w:rsidRPr="00E8142F" w:rsidRDefault="001F2F07" w:rsidP="001F2F07">
            <w:pPr>
              <w:pStyle w:val="afa"/>
              <w:ind w:left="284"/>
              <w:rPr>
                <w:rFonts w:ascii="Times New Roman" w:hAnsi="Times New Roman" w:cs="Times New Roman"/>
              </w:rPr>
            </w:pPr>
            <w:r w:rsidRPr="00E8142F">
              <w:rPr>
                <w:rFonts w:ascii="Times New Roman" w:hAnsi="Times New Roman" w:cs="Times New Roman"/>
              </w:rPr>
              <w:t>ТП</w:t>
            </w:r>
          </w:p>
        </w:tc>
        <w:tc>
          <w:tcPr>
            <w:tcW w:w="1813" w:type="dxa"/>
            <w:gridSpan w:val="2"/>
            <w:vAlign w:val="center"/>
          </w:tcPr>
          <w:p w:rsidR="001F2F07" w:rsidRPr="00E8142F" w:rsidRDefault="001F2F07" w:rsidP="001F2F07">
            <w:pPr>
              <w:pStyle w:val="afa"/>
              <w:jc w:val="center"/>
              <w:rPr>
                <w:rFonts w:ascii="Times New Roman" w:hAnsi="Times New Roman" w:cs="Times New Roman"/>
              </w:rPr>
            </w:pPr>
            <w:r w:rsidRPr="00E8142F">
              <w:rPr>
                <w:rFonts w:ascii="Times New Roman" w:hAnsi="Times New Roman" w:cs="Times New Roman"/>
              </w:rPr>
              <w:t>шт.</w:t>
            </w:r>
          </w:p>
        </w:tc>
        <w:tc>
          <w:tcPr>
            <w:tcW w:w="1473" w:type="dxa"/>
            <w:gridSpan w:val="3"/>
            <w:vAlign w:val="center"/>
          </w:tcPr>
          <w:p w:rsidR="001F2F07" w:rsidRPr="00E8142F" w:rsidRDefault="00FD3796" w:rsidP="001F2F07">
            <w:pPr>
              <w:snapToGrid w:val="0"/>
              <w:jc w:val="center"/>
              <w:rPr>
                <w:rFonts w:ascii="Times New Roman" w:hAnsi="Times New Roman"/>
                <w:color w:val="202020"/>
                <w:sz w:val="20"/>
                <w:szCs w:val="20"/>
              </w:rPr>
            </w:pPr>
            <w:r w:rsidRPr="00E8142F">
              <w:rPr>
                <w:rFonts w:ascii="Times New Roman" w:hAnsi="Times New Roman"/>
                <w:color w:val="202020"/>
                <w:sz w:val="20"/>
                <w:szCs w:val="20"/>
              </w:rPr>
              <w:t>66</w:t>
            </w:r>
          </w:p>
        </w:tc>
        <w:tc>
          <w:tcPr>
            <w:tcW w:w="1435" w:type="dxa"/>
            <w:gridSpan w:val="2"/>
            <w:vAlign w:val="center"/>
          </w:tcPr>
          <w:p w:rsidR="001F2F07" w:rsidRPr="00E8142F" w:rsidRDefault="00FD3796" w:rsidP="001F2F07">
            <w:pPr>
              <w:snapToGrid w:val="0"/>
              <w:jc w:val="center"/>
              <w:rPr>
                <w:rFonts w:ascii="Times New Roman" w:hAnsi="Times New Roman"/>
                <w:color w:val="202020"/>
                <w:sz w:val="20"/>
                <w:szCs w:val="20"/>
              </w:rPr>
            </w:pPr>
            <w:r w:rsidRPr="00E8142F">
              <w:rPr>
                <w:rFonts w:ascii="Times New Roman" w:hAnsi="Times New Roman"/>
                <w:color w:val="202020"/>
                <w:sz w:val="20"/>
                <w:szCs w:val="20"/>
              </w:rPr>
              <w:t>81</w:t>
            </w:r>
          </w:p>
        </w:tc>
      </w:tr>
      <w:tr w:rsidR="001F2F07" w:rsidRPr="00E8142F" w:rsidTr="003908B8">
        <w:trPr>
          <w:trHeight w:val="20"/>
          <w:jc w:val="center"/>
        </w:trPr>
        <w:tc>
          <w:tcPr>
            <w:tcW w:w="864" w:type="dxa"/>
            <w:gridSpan w:val="3"/>
            <w:vAlign w:val="center"/>
          </w:tcPr>
          <w:p w:rsidR="001F2F07" w:rsidRPr="00E8142F" w:rsidRDefault="001F2F07" w:rsidP="0011012E">
            <w:pPr>
              <w:pStyle w:val="ConsPlusNonformat"/>
              <w:rPr>
                <w:rFonts w:ascii="Times New Roman" w:hAnsi="Times New Roman" w:cs="Times New Roman"/>
              </w:rPr>
            </w:pPr>
          </w:p>
        </w:tc>
        <w:tc>
          <w:tcPr>
            <w:tcW w:w="4376" w:type="dxa"/>
            <w:vAlign w:val="center"/>
          </w:tcPr>
          <w:p w:rsidR="001F2F07" w:rsidRPr="00E8142F" w:rsidRDefault="001F2F07" w:rsidP="00F25455">
            <w:pPr>
              <w:pStyle w:val="ConsPlusNonformat"/>
              <w:rPr>
                <w:rFonts w:ascii="Times New Roman" w:hAnsi="Times New Roman" w:cs="Times New Roman"/>
              </w:rPr>
            </w:pPr>
          </w:p>
        </w:tc>
        <w:tc>
          <w:tcPr>
            <w:tcW w:w="1813" w:type="dxa"/>
            <w:gridSpan w:val="2"/>
            <w:vAlign w:val="center"/>
          </w:tcPr>
          <w:p w:rsidR="001F2F07" w:rsidRPr="00E8142F" w:rsidRDefault="001F2F07" w:rsidP="00F25455">
            <w:pPr>
              <w:pStyle w:val="ConsPlusNonformat"/>
              <w:rPr>
                <w:rFonts w:ascii="Times New Roman" w:hAnsi="Times New Roman" w:cs="Times New Roman"/>
              </w:rPr>
            </w:pPr>
          </w:p>
        </w:tc>
        <w:tc>
          <w:tcPr>
            <w:tcW w:w="1473" w:type="dxa"/>
            <w:gridSpan w:val="3"/>
          </w:tcPr>
          <w:p w:rsidR="001F2F07" w:rsidRPr="00E8142F" w:rsidRDefault="001F2F07" w:rsidP="001F2F07">
            <w:pPr>
              <w:rPr>
                <w:rFonts w:ascii="Times New Roman" w:hAnsi="Times New Roman"/>
                <w:color w:val="auto"/>
                <w:sz w:val="20"/>
                <w:szCs w:val="20"/>
              </w:rPr>
            </w:pPr>
          </w:p>
        </w:tc>
        <w:tc>
          <w:tcPr>
            <w:tcW w:w="1435" w:type="dxa"/>
            <w:gridSpan w:val="2"/>
          </w:tcPr>
          <w:p w:rsidR="001F2F07" w:rsidRPr="00E8142F" w:rsidRDefault="001F2F07" w:rsidP="001F2F07">
            <w:pPr>
              <w:rPr>
                <w:rFonts w:ascii="Times New Roman" w:hAnsi="Times New Roman"/>
                <w:color w:val="auto"/>
                <w:sz w:val="20"/>
                <w:szCs w:val="20"/>
              </w:rPr>
            </w:pPr>
          </w:p>
        </w:tc>
      </w:tr>
      <w:tr w:rsidR="004E525B" w:rsidRPr="00E8142F" w:rsidTr="001A4719">
        <w:trPr>
          <w:trHeight w:val="20"/>
          <w:jc w:val="center"/>
        </w:trPr>
        <w:tc>
          <w:tcPr>
            <w:tcW w:w="864" w:type="dxa"/>
            <w:gridSpan w:val="3"/>
          </w:tcPr>
          <w:p w:rsidR="004E525B" w:rsidRPr="00E8142F" w:rsidRDefault="005759E0" w:rsidP="000D1D3B">
            <w:pPr>
              <w:pStyle w:val="afa"/>
              <w:jc w:val="center"/>
              <w:rPr>
                <w:rFonts w:ascii="Times New Roman" w:hAnsi="Times New Roman" w:cs="Times New Roman"/>
              </w:rPr>
            </w:pPr>
            <w:r w:rsidRPr="00E8142F">
              <w:rPr>
                <w:rFonts w:ascii="Times New Roman" w:hAnsi="Times New Roman" w:cs="Times New Roman"/>
              </w:rPr>
              <w:t>7.</w:t>
            </w:r>
          </w:p>
        </w:tc>
        <w:tc>
          <w:tcPr>
            <w:tcW w:w="9097" w:type="dxa"/>
            <w:gridSpan w:val="8"/>
          </w:tcPr>
          <w:p w:rsidR="004E525B" w:rsidRPr="00E8142F" w:rsidRDefault="004E525B" w:rsidP="004E525B">
            <w:pPr>
              <w:pStyle w:val="afa"/>
              <w:rPr>
                <w:rFonts w:ascii="Times New Roman" w:hAnsi="Times New Roman" w:cs="Times New Roman"/>
                <w:i/>
              </w:rPr>
            </w:pPr>
            <w:r w:rsidRPr="00E8142F">
              <w:rPr>
                <w:rFonts w:ascii="Times New Roman" w:hAnsi="Times New Roman" w:cs="Times New Roman"/>
                <w:i/>
              </w:rPr>
              <w:t>Санитарная очистка территории</w:t>
            </w:r>
          </w:p>
        </w:tc>
      </w:tr>
      <w:tr w:rsidR="00770EFA" w:rsidRPr="00E8142F" w:rsidTr="001A4719">
        <w:trPr>
          <w:trHeight w:val="20"/>
          <w:jc w:val="center"/>
        </w:trPr>
        <w:tc>
          <w:tcPr>
            <w:tcW w:w="864" w:type="dxa"/>
            <w:gridSpan w:val="3"/>
          </w:tcPr>
          <w:p w:rsidR="00770EFA" w:rsidRPr="00E8142F" w:rsidRDefault="005759E0" w:rsidP="000D1D3B">
            <w:pPr>
              <w:pStyle w:val="afa"/>
              <w:jc w:val="center"/>
              <w:rPr>
                <w:rFonts w:ascii="Times New Roman" w:hAnsi="Times New Roman" w:cs="Times New Roman"/>
              </w:rPr>
            </w:pPr>
            <w:r w:rsidRPr="00E8142F">
              <w:rPr>
                <w:rFonts w:ascii="Times New Roman" w:hAnsi="Times New Roman" w:cs="Times New Roman"/>
              </w:rPr>
              <w:t>7</w:t>
            </w:r>
            <w:r w:rsidR="00770EFA" w:rsidRPr="00E8142F">
              <w:rPr>
                <w:rFonts w:ascii="Times New Roman" w:hAnsi="Times New Roman" w:cs="Times New Roman"/>
              </w:rPr>
              <w:t>.1</w:t>
            </w:r>
          </w:p>
        </w:tc>
        <w:tc>
          <w:tcPr>
            <w:tcW w:w="9097" w:type="dxa"/>
            <w:gridSpan w:val="8"/>
          </w:tcPr>
          <w:p w:rsidR="00770EFA" w:rsidRPr="00E8142F" w:rsidRDefault="00770EFA" w:rsidP="004E525B">
            <w:pPr>
              <w:pStyle w:val="afa"/>
              <w:rPr>
                <w:rFonts w:ascii="Times New Roman" w:hAnsi="Times New Roman" w:cs="Times New Roman"/>
              </w:rPr>
            </w:pPr>
            <w:r w:rsidRPr="00E8142F">
              <w:rPr>
                <w:rFonts w:ascii="Times New Roman" w:hAnsi="Times New Roman" w:cs="Times New Roman"/>
              </w:rPr>
              <w:t xml:space="preserve">Бытовые отходы </w:t>
            </w:r>
          </w:p>
        </w:tc>
      </w:tr>
      <w:tr w:rsidR="004E525B" w:rsidRPr="00E8142F" w:rsidTr="003908B8">
        <w:trPr>
          <w:trHeight w:val="20"/>
          <w:jc w:val="center"/>
        </w:trPr>
        <w:tc>
          <w:tcPr>
            <w:tcW w:w="864" w:type="dxa"/>
            <w:gridSpan w:val="3"/>
          </w:tcPr>
          <w:p w:rsidR="004E525B" w:rsidRPr="00E8142F" w:rsidRDefault="005759E0" w:rsidP="000D1D3B">
            <w:pPr>
              <w:pStyle w:val="afa"/>
              <w:jc w:val="center"/>
              <w:rPr>
                <w:rFonts w:ascii="Times New Roman" w:hAnsi="Times New Roman" w:cs="Times New Roman"/>
              </w:rPr>
            </w:pPr>
            <w:r w:rsidRPr="00E8142F">
              <w:rPr>
                <w:rFonts w:ascii="Times New Roman" w:hAnsi="Times New Roman" w:cs="Times New Roman"/>
              </w:rPr>
              <w:t>7</w:t>
            </w:r>
            <w:r w:rsidR="00770EFA" w:rsidRPr="00E8142F">
              <w:rPr>
                <w:rFonts w:ascii="Times New Roman" w:hAnsi="Times New Roman" w:cs="Times New Roman"/>
              </w:rPr>
              <w:t>.1.1</w:t>
            </w:r>
          </w:p>
        </w:tc>
        <w:tc>
          <w:tcPr>
            <w:tcW w:w="4376" w:type="dxa"/>
          </w:tcPr>
          <w:p w:rsidR="004E525B" w:rsidRPr="00E8142F" w:rsidRDefault="004E525B" w:rsidP="004E525B">
            <w:pPr>
              <w:pStyle w:val="afa"/>
              <w:jc w:val="both"/>
              <w:rPr>
                <w:rFonts w:ascii="Times New Roman" w:hAnsi="Times New Roman" w:cs="Times New Roman"/>
              </w:rPr>
            </w:pPr>
            <w:r w:rsidRPr="00E8142F">
              <w:rPr>
                <w:rFonts w:ascii="Times New Roman" w:hAnsi="Times New Roman" w:cs="Times New Roman"/>
              </w:rPr>
              <w:t>Объем бытовых отходов</w:t>
            </w:r>
          </w:p>
        </w:tc>
        <w:tc>
          <w:tcPr>
            <w:tcW w:w="1813" w:type="dxa"/>
            <w:gridSpan w:val="2"/>
          </w:tcPr>
          <w:p w:rsidR="004E525B" w:rsidRPr="00E8142F" w:rsidRDefault="008469FA" w:rsidP="008469FA">
            <w:pPr>
              <w:pStyle w:val="afa"/>
              <w:jc w:val="center"/>
              <w:rPr>
                <w:rFonts w:ascii="Times New Roman" w:hAnsi="Times New Roman" w:cs="Times New Roman"/>
                <w:sz w:val="18"/>
                <w:szCs w:val="18"/>
              </w:rPr>
            </w:pPr>
            <w:r w:rsidRPr="00E8142F">
              <w:rPr>
                <w:rFonts w:ascii="Times New Roman" w:hAnsi="Times New Roman" w:cs="Times New Roman"/>
                <w:sz w:val="18"/>
                <w:szCs w:val="18"/>
              </w:rPr>
              <w:t xml:space="preserve">тыс. </w:t>
            </w:r>
            <w:r w:rsidR="00CB6D2F" w:rsidRPr="00E8142F">
              <w:rPr>
                <w:rFonts w:ascii="Times New Roman" w:hAnsi="Times New Roman" w:cs="Times New Roman"/>
                <w:sz w:val="18"/>
                <w:szCs w:val="18"/>
              </w:rPr>
              <w:t>м</w:t>
            </w:r>
            <w:r w:rsidR="00CB6D2F" w:rsidRPr="00E8142F">
              <w:rPr>
                <w:rFonts w:ascii="Times New Roman" w:hAnsi="Times New Roman" w:cs="Times New Roman"/>
                <w:sz w:val="18"/>
                <w:szCs w:val="18"/>
                <w:vertAlign w:val="superscript"/>
              </w:rPr>
              <w:t>3</w:t>
            </w:r>
            <w:r w:rsidR="00CB6D2F" w:rsidRPr="00E8142F">
              <w:rPr>
                <w:rFonts w:ascii="Times New Roman" w:hAnsi="Times New Roman" w:cs="Times New Roman"/>
                <w:sz w:val="18"/>
                <w:szCs w:val="18"/>
              </w:rPr>
              <w:t>/</w:t>
            </w:r>
            <w:r w:rsidRPr="00E8142F">
              <w:rPr>
                <w:rFonts w:ascii="Times New Roman" w:hAnsi="Times New Roman" w:cs="Times New Roman"/>
                <w:sz w:val="18"/>
                <w:szCs w:val="18"/>
              </w:rPr>
              <w:t>год</w:t>
            </w:r>
          </w:p>
        </w:tc>
        <w:tc>
          <w:tcPr>
            <w:tcW w:w="1473" w:type="dxa"/>
            <w:gridSpan w:val="3"/>
          </w:tcPr>
          <w:p w:rsidR="004E525B" w:rsidRPr="00E8142F" w:rsidRDefault="008469FA" w:rsidP="008469FA">
            <w:pPr>
              <w:pStyle w:val="afa"/>
              <w:jc w:val="center"/>
              <w:rPr>
                <w:rFonts w:ascii="Times New Roman" w:hAnsi="Times New Roman" w:cs="Times New Roman"/>
              </w:rPr>
            </w:pPr>
            <w:r w:rsidRPr="00E8142F">
              <w:rPr>
                <w:rFonts w:ascii="Times New Roman" w:hAnsi="Times New Roman" w:cs="Times New Roman"/>
              </w:rPr>
              <w:t>18,9</w:t>
            </w:r>
          </w:p>
        </w:tc>
        <w:tc>
          <w:tcPr>
            <w:tcW w:w="1435" w:type="dxa"/>
            <w:gridSpan w:val="2"/>
          </w:tcPr>
          <w:p w:rsidR="004E525B" w:rsidRPr="00E8142F" w:rsidRDefault="008469FA" w:rsidP="00E3717D">
            <w:pPr>
              <w:pStyle w:val="afa"/>
              <w:jc w:val="center"/>
              <w:rPr>
                <w:rFonts w:ascii="Times New Roman" w:hAnsi="Times New Roman" w:cs="Times New Roman"/>
              </w:rPr>
            </w:pPr>
            <w:r w:rsidRPr="00E8142F">
              <w:rPr>
                <w:rFonts w:ascii="Times New Roman" w:hAnsi="Times New Roman" w:cs="Times New Roman"/>
              </w:rPr>
              <w:t>22,0</w:t>
            </w:r>
          </w:p>
        </w:tc>
      </w:tr>
      <w:tr w:rsidR="004E525B" w:rsidRPr="00E8142F" w:rsidTr="003908B8">
        <w:trPr>
          <w:trHeight w:val="20"/>
          <w:jc w:val="center"/>
        </w:trPr>
        <w:tc>
          <w:tcPr>
            <w:tcW w:w="864" w:type="dxa"/>
            <w:gridSpan w:val="3"/>
          </w:tcPr>
          <w:p w:rsidR="004E525B" w:rsidRPr="00E8142F" w:rsidRDefault="005759E0" w:rsidP="000D1D3B">
            <w:pPr>
              <w:pStyle w:val="afa"/>
              <w:jc w:val="center"/>
              <w:rPr>
                <w:rFonts w:ascii="Times New Roman" w:hAnsi="Times New Roman" w:cs="Times New Roman"/>
              </w:rPr>
            </w:pPr>
            <w:r w:rsidRPr="00E8142F">
              <w:rPr>
                <w:rFonts w:ascii="Times New Roman" w:hAnsi="Times New Roman" w:cs="Times New Roman"/>
              </w:rPr>
              <w:t>7</w:t>
            </w:r>
            <w:r w:rsidR="004E525B" w:rsidRPr="00E8142F">
              <w:rPr>
                <w:rFonts w:ascii="Times New Roman" w:hAnsi="Times New Roman" w:cs="Times New Roman"/>
              </w:rPr>
              <w:t>.</w:t>
            </w:r>
            <w:r w:rsidR="00770EFA" w:rsidRPr="00E8142F">
              <w:rPr>
                <w:rFonts w:ascii="Times New Roman" w:hAnsi="Times New Roman" w:cs="Times New Roman"/>
              </w:rPr>
              <w:t>1.2</w:t>
            </w:r>
          </w:p>
        </w:tc>
        <w:tc>
          <w:tcPr>
            <w:tcW w:w="4376" w:type="dxa"/>
          </w:tcPr>
          <w:p w:rsidR="004E525B" w:rsidRPr="00E8142F" w:rsidRDefault="004E525B" w:rsidP="004E525B">
            <w:pPr>
              <w:pStyle w:val="afa"/>
              <w:jc w:val="both"/>
              <w:rPr>
                <w:rFonts w:ascii="Times New Roman" w:hAnsi="Times New Roman" w:cs="Times New Roman"/>
              </w:rPr>
            </w:pPr>
            <w:r w:rsidRPr="00E8142F">
              <w:rPr>
                <w:rFonts w:ascii="Times New Roman" w:hAnsi="Times New Roman" w:cs="Times New Roman"/>
              </w:rPr>
              <w:t>Несанкционированные свалки</w:t>
            </w:r>
          </w:p>
        </w:tc>
        <w:tc>
          <w:tcPr>
            <w:tcW w:w="1813" w:type="dxa"/>
            <w:gridSpan w:val="2"/>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единиц /га</w:t>
            </w:r>
          </w:p>
        </w:tc>
        <w:tc>
          <w:tcPr>
            <w:tcW w:w="1473" w:type="dxa"/>
            <w:gridSpan w:val="3"/>
          </w:tcPr>
          <w:p w:rsidR="004E525B" w:rsidRPr="00E8142F" w:rsidRDefault="005759E0" w:rsidP="004E525B">
            <w:pPr>
              <w:pStyle w:val="afa"/>
              <w:jc w:val="center"/>
              <w:rPr>
                <w:rFonts w:ascii="Times New Roman" w:hAnsi="Times New Roman" w:cs="Times New Roman"/>
              </w:rPr>
            </w:pPr>
            <w:r w:rsidRPr="00E8142F">
              <w:rPr>
                <w:rFonts w:ascii="Times New Roman" w:hAnsi="Times New Roman" w:cs="Times New Roman"/>
              </w:rPr>
              <w:t>-</w:t>
            </w:r>
          </w:p>
        </w:tc>
        <w:tc>
          <w:tcPr>
            <w:tcW w:w="1435" w:type="dxa"/>
            <w:gridSpan w:val="2"/>
          </w:tcPr>
          <w:p w:rsidR="004E525B" w:rsidRPr="00E8142F" w:rsidRDefault="0046034F" w:rsidP="004E525B">
            <w:pPr>
              <w:pStyle w:val="afa"/>
              <w:jc w:val="center"/>
              <w:rPr>
                <w:rFonts w:ascii="Times New Roman" w:hAnsi="Times New Roman" w:cs="Times New Roman"/>
              </w:rPr>
            </w:pPr>
            <w:r w:rsidRPr="00E8142F">
              <w:rPr>
                <w:rFonts w:ascii="Times New Roman" w:hAnsi="Times New Roman" w:cs="Times New Roman"/>
              </w:rPr>
              <w:t>-</w:t>
            </w:r>
          </w:p>
        </w:tc>
      </w:tr>
      <w:tr w:rsidR="004E525B" w:rsidRPr="00E8142F" w:rsidTr="003908B8">
        <w:trPr>
          <w:trHeight w:val="20"/>
          <w:jc w:val="center"/>
        </w:trPr>
        <w:tc>
          <w:tcPr>
            <w:tcW w:w="864" w:type="dxa"/>
            <w:gridSpan w:val="3"/>
          </w:tcPr>
          <w:p w:rsidR="004E525B" w:rsidRPr="00E8142F" w:rsidRDefault="005759E0" w:rsidP="000D1D3B">
            <w:pPr>
              <w:pStyle w:val="afa"/>
              <w:jc w:val="center"/>
              <w:rPr>
                <w:rFonts w:ascii="Times New Roman" w:hAnsi="Times New Roman" w:cs="Times New Roman"/>
              </w:rPr>
            </w:pPr>
            <w:r w:rsidRPr="00E8142F">
              <w:rPr>
                <w:rFonts w:ascii="Times New Roman" w:hAnsi="Times New Roman" w:cs="Times New Roman"/>
              </w:rPr>
              <w:t>7</w:t>
            </w:r>
            <w:r w:rsidR="004E525B" w:rsidRPr="00E8142F">
              <w:rPr>
                <w:rFonts w:ascii="Times New Roman" w:hAnsi="Times New Roman" w:cs="Times New Roman"/>
              </w:rPr>
              <w:t>.</w:t>
            </w:r>
            <w:r w:rsidR="00770EFA" w:rsidRPr="00E8142F">
              <w:rPr>
                <w:rFonts w:ascii="Times New Roman" w:hAnsi="Times New Roman" w:cs="Times New Roman"/>
              </w:rPr>
              <w:t>1.3</w:t>
            </w:r>
          </w:p>
        </w:tc>
        <w:tc>
          <w:tcPr>
            <w:tcW w:w="4376" w:type="dxa"/>
          </w:tcPr>
          <w:p w:rsidR="004E525B" w:rsidRPr="00E8142F" w:rsidRDefault="004E525B" w:rsidP="00CB6D2F">
            <w:pPr>
              <w:pStyle w:val="afa"/>
              <w:jc w:val="both"/>
              <w:rPr>
                <w:rFonts w:ascii="Times New Roman" w:hAnsi="Times New Roman" w:cs="Times New Roman"/>
              </w:rPr>
            </w:pPr>
            <w:r w:rsidRPr="00E8142F">
              <w:rPr>
                <w:rFonts w:ascii="Times New Roman" w:hAnsi="Times New Roman" w:cs="Times New Roman"/>
              </w:rPr>
              <w:t>Полигоны ТБО</w:t>
            </w:r>
          </w:p>
        </w:tc>
        <w:tc>
          <w:tcPr>
            <w:tcW w:w="1813" w:type="dxa"/>
            <w:gridSpan w:val="2"/>
          </w:tcPr>
          <w:p w:rsidR="004E525B" w:rsidRPr="00E8142F" w:rsidRDefault="004E525B" w:rsidP="004E525B">
            <w:pPr>
              <w:pStyle w:val="afa"/>
              <w:jc w:val="center"/>
              <w:rPr>
                <w:rFonts w:ascii="Times New Roman" w:hAnsi="Times New Roman" w:cs="Times New Roman"/>
              </w:rPr>
            </w:pPr>
            <w:r w:rsidRPr="00E8142F">
              <w:rPr>
                <w:rFonts w:ascii="Times New Roman" w:hAnsi="Times New Roman" w:cs="Times New Roman"/>
              </w:rPr>
              <w:t>единиц /га</w:t>
            </w:r>
          </w:p>
        </w:tc>
        <w:tc>
          <w:tcPr>
            <w:tcW w:w="1473" w:type="dxa"/>
            <w:gridSpan w:val="3"/>
          </w:tcPr>
          <w:p w:rsidR="004E525B" w:rsidRPr="00E8142F" w:rsidRDefault="00E3717D" w:rsidP="008469FA">
            <w:pPr>
              <w:pStyle w:val="afa"/>
              <w:jc w:val="center"/>
              <w:rPr>
                <w:rFonts w:ascii="Times New Roman" w:hAnsi="Times New Roman" w:cs="Times New Roman"/>
              </w:rPr>
            </w:pPr>
            <w:r w:rsidRPr="00E8142F">
              <w:rPr>
                <w:rFonts w:ascii="Times New Roman" w:hAnsi="Times New Roman" w:cs="Times New Roman"/>
              </w:rPr>
              <w:t>1/</w:t>
            </w:r>
            <w:r w:rsidR="008469FA" w:rsidRPr="00E8142F">
              <w:rPr>
                <w:rFonts w:ascii="Times New Roman" w:hAnsi="Times New Roman" w:cs="Times New Roman"/>
              </w:rPr>
              <w:t>5</w:t>
            </w:r>
            <w:r w:rsidRPr="00E8142F">
              <w:rPr>
                <w:rFonts w:ascii="Times New Roman" w:hAnsi="Times New Roman" w:cs="Times New Roman"/>
              </w:rPr>
              <w:t>,0</w:t>
            </w:r>
          </w:p>
        </w:tc>
        <w:tc>
          <w:tcPr>
            <w:tcW w:w="1435" w:type="dxa"/>
            <w:gridSpan w:val="2"/>
          </w:tcPr>
          <w:p w:rsidR="004E525B" w:rsidRPr="00E8142F" w:rsidRDefault="00E3717D" w:rsidP="004E525B">
            <w:pPr>
              <w:pStyle w:val="afa"/>
              <w:jc w:val="center"/>
              <w:rPr>
                <w:rFonts w:ascii="Times New Roman" w:hAnsi="Times New Roman" w:cs="Times New Roman"/>
              </w:rPr>
            </w:pPr>
            <w:r w:rsidRPr="00E8142F">
              <w:rPr>
                <w:rFonts w:ascii="Times New Roman" w:hAnsi="Times New Roman" w:cs="Times New Roman"/>
              </w:rPr>
              <w:t>1/</w:t>
            </w:r>
            <w:r w:rsidR="008469FA" w:rsidRPr="00E8142F">
              <w:rPr>
                <w:rFonts w:ascii="Times New Roman" w:hAnsi="Times New Roman" w:cs="Times New Roman"/>
              </w:rPr>
              <w:t>2</w:t>
            </w:r>
            <w:r w:rsidRPr="00E8142F">
              <w:rPr>
                <w:rFonts w:ascii="Times New Roman" w:hAnsi="Times New Roman" w:cs="Times New Roman"/>
              </w:rPr>
              <w:t>7,0</w:t>
            </w:r>
            <w:r w:rsidR="008469FA" w:rsidRPr="00E8142F">
              <w:rPr>
                <w:rFonts w:ascii="Times New Roman" w:hAnsi="Times New Roman" w:cs="Times New Roman"/>
              </w:rPr>
              <w:t>*</w:t>
            </w:r>
          </w:p>
        </w:tc>
      </w:tr>
      <w:tr w:rsidR="00E3717D" w:rsidRPr="009919A5" w:rsidTr="003908B8">
        <w:trPr>
          <w:trHeight w:val="20"/>
          <w:jc w:val="center"/>
        </w:trPr>
        <w:tc>
          <w:tcPr>
            <w:tcW w:w="864" w:type="dxa"/>
            <w:gridSpan w:val="3"/>
          </w:tcPr>
          <w:p w:rsidR="00E3717D" w:rsidRPr="00E8142F" w:rsidRDefault="00E3717D" w:rsidP="00E3717D">
            <w:pPr>
              <w:pStyle w:val="afa"/>
              <w:jc w:val="center"/>
              <w:rPr>
                <w:rFonts w:ascii="Times New Roman" w:hAnsi="Times New Roman" w:cs="Times New Roman"/>
              </w:rPr>
            </w:pPr>
            <w:r w:rsidRPr="00E8142F">
              <w:rPr>
                <w:rFonts w:ascii="Times New Roman" w:hAnsi="Times New Roman" w:cs="Times New Roman"/>
              </w:rPr>
              <w:t>7.2</w:t>
            </w:r>
          </w:p>
        </w:tc>
        <w:tc>
          <w:tcPr>
            <w:tcW w:w="4376" w:type="dxa"/>
          </w:tcPr>
          <w:p w:rsidR="00E3717D" w:rsidRPr="00E8142F" w:rsidRDefault="00E3717D" w:rsidP="00E3717D">
            <w:pPr>
              <w:pStyle w:val="afa"/>
              <w:rPr>
                <w:rFonts w:ascii="Times New Roman" w:hAnsi="Times New Roman" w:cs="Times New Roman"/>
              </w:rPr>
            </w:pPr>
            <w:r w:rsidRPr="00E8142F">
              <w:rPr>
                <w:rFonts w:ascii="Times New Roman" w:hAnsi="Times New Roman" w:cs="Times New Roman"/>
              </w:rPr>
              <w:t xml:space="preserve">Кладбища </w:t>
            </w:r>
          </w:p>
        </w:tc>
        <w:tc>
          <w:tcPr>
            <w:tcW w:w="1813" w:type="dxa"/>
            <w:gridSpan w:val="2"/>
          </w:tcPr>
          <w:p w:rsidR="00E3717D" w:rsidRPr="00E8142F" w:rsidRDefault="00E3717D" w:rsidP="004E525B">
            <w:pPr>
              <w:pStyle w:val="afa"/>
              <w:jc w:val="center"/>
              <w:rPr>
                <w:rFonts w:ascii="Times New Roman" w:hAnsi="Times New Roman" w:cs="Times New Roman"/>
              </w:rPr>
            </w:pPr>
            <w:r w:rsidRPr="00E8142F">
              <w:rPr>
                <w:rFonts w:ascii="Times New Roman" w:hAnsi="Times New Roman" w:cs="Times New Roman"/>
              </w:rPr>
              <w:t>единиц /га</w:t>
            </w:r>
          </w:p>
        </w:tc>
        <w:tc>
          <w:tcPr>
            <w:tcW w:w="1473" w:type="dxa"/>
            <w:gridSpan w:val="3"/>
          </w:tcPr>
          <w:p w:rsidR="00E3717D" w:rsidRPr="00E8142F" w:rsidRDefault="008469FA" w:rsidP="008469FA">
            <w:pPr>
              <w:pStyle w:val="afa"/>
              <w:jc w:val="center"/>
              <w:rPr>
                <w:rFonts w:ascii="Times New Roman" w:hAnsi="Times New Roman" w:cs="Times New Roman"/>
              </w:rPr>
            </w:pPr>
            <w:r w:rsidRPr="00E8142F">
              <w:rPr>
                <w:rFonts w:ascii="Times New Roman" w:hAnsi="Times New Roman" w:cs="Times New Roman"/>
              </w:rPr>
              <w:t>2</w:t>
            </w:r>
            <w:r w:rsidR="00E3717D" w:rsidRPr="00E8142F">
              <w:rPr>
                <w:rFonts w:ascii="Times New Roman" w:hAnsi="Times New Roman" w:cs="Times New Roman"/>
              </w:rPr>
              <w:t>/</w:t>
            </w:r>
            <w:r w:rsidRPr="00E8142F">
              <w:rPr>
                <w:rFonts w:ascii="Times New Roman" w:hAnsi="Times New Roman" w:cs="Times New Roman"/>
              </w:rPr>
              <w:t>12,2</w:t>
            </w:r>
          </w:p>
        </w:tc>
        <w:tc>
          <w:tcPr>
            <w:tcW w:w="1435" w:type="dxa"/>
            <w:gridSpan w:val="2"/>
          </w:tcPr>
          <w:p w:rsidR="00E3717D" w:rsidRPr="00E8142F" w:rsidRDefault="008469FA" w:rsidP="008469FA">
            <w:pPr>
              <w:pStyle w:val="afa"/>
              <w:jc w:val="center"/>
              <w:rPr>
                <w:rFonts w:ascii="Times New Roman" w:hAnsi="Times New Roman" w:cs="Times New Roman"/>
              </w:rPr>
            </w:pPr>
            <w:r w:rsidRPr="00E8142F">
              <w:rPr>
                <w:rFonts w:ascii="Times New Roman" w:hAnsi="Times New Roman" w:cs="Times New Roman"/>
              </w:rPr>
              <w:t>2</w:t>
            </w:r>
            <w:r w:rsidR="00E3717D" w:rsidRPr="00E8142F">
              <w:rPr>
                <w:rFonts w:ascii="Times New Roman" w:hAnsi="Times New Roman" w:cs="Times New Roman"/>
              </w:rPr>
              <w:t>/</w:t>
            </w:r>
            <w:r w:rsidRPr="00E8142F">
              <w:rPr>
                <w:rFonts w:ascii="Times New Roman" w:hAnsi="Times New Roman" w:cs="Times New Roman"/>
              </w:rPr>
              <w:t>16,2</w:t>
            </w:r>
          </w:p>
        </w:tc>
      </w:tr>
    </w:tbl>
    <w:p w:rsidR="003908B8" w:rsidRDefault="008469FA" w:rsidP="008469FA">
      <w:pPr>
        <w:ind w:firstLine="709"/>
        <w:jc w:val="both"/>
        <w:rPr>
          <w:rFonts w:ascii="Times New Roman" w:hAnsi="Times New Roman"/>
          <w:sz w:val="24"/>
          <w:szCs w:val="24"/>
        </w:rPr>
      </w:pPr>
      <w:bookmarkStart w:id="174" w:name="_Toc253140360"/>
      <w:bookmarkStart w:id="175" w:name="_Toc253696747"/>
      <w:bookmarkStart w:id="176" w:name="_Toc256370543"/>
      <w:r w:rsidRPr="008469FA">
        <w:rPr>
          <w:rFonts w:ascii="Times New Roman" w:hAnsi="Times New Roman"/>
          <w:sz w:val="20"/>
          <w:szCs w:val="20"/>
        </w:rPr>
        <w:t xml:space="preserve">*- Строящийся полигон ТБО расположен между д.Гайново и д.Дерягино по дороге Окуловка-Боровичи в Боровичском районе. Площадь территории полигона 27 га, объем складирования ТБО – </w:t>
      </w:r>
      <w:smartTag w:uri="urn:schemas-microsoft-com:office:smarttags" w:element="metricconverter">
        <w:smartTagPr>
          <w:attr w:name="ProductID" w:val="11286000 м3"/>
        </w:smartTagPr>
        <w:r w:rsidRPr="008469FA">
          <w:rPr>
            <w:rFonts w:ascii="Times New Roman" w:hAnsi="Times New Roman"/>
            <w:sz w:val="20"/>
            <w:szCs w:val="20"/>
          </w:rPr>
          <w:t>11286000 м</w:t>
        </w:r>
        <w:r w:rsidRPr="008469FA">
          <w:rPr>
            <w:rFonts w:ascii="Times New Roman" w:hAnsi="Times New Roman"/>
            <w:sz w:val="20"/>
            <w:szCs w:val="20"/>
            <w:vertAlign w:val="superscript"/>
          </w:rPr>
          <w:t>3</w:t>
        </w:r>
      </w:smartTag>
      <w:r w:rsidRPr="008469FA">
        <w:rPr>
          <w:rFonts w:ascii="Times New Roman" w:hAnsi="Times New Roman"/>
          <w:sz w:val="20"/>
          <w:szCs w:val="20"/>
        </w:rPr>
        <w:t xml:space="preserve"> уплотненных ТБО</w:t>
      </w:r>
      <w:r w:rsidRPr="008469FA">
        <w:rPr>
          <w:rFonts w:ascii="Times New Roman" w:hAnsi="Times New Roman"/>
          <w:sz w:val="24"/>
          <w:szCs w:val="24"/>
        </w:rPr>
        <w:t>.</w:t>
      </w:r>
    </w:p>
    <w:p w:rsidR="003C3033" w:rsidRPr="00D7251F" w:rsidRDefault="003908B8" w:rsidP="008469FA">
      <w:pPr>
        <w:ind w:firstLine="709"/>
        <w:jc w:val="both"/>
        <w:rPr>
          <w:rFonts w:ascii="Times New Roman" w:hAnsi="Times New Roman"/>
          <w:i/>
          <w:sz w:val="24"/>
          <w:szCs w:val="24"/>
        </w:rPr>
      </w:pPr>
      <w:r w:rsidRPr="003908B8">
        <w:rPr>
          <w:rFonts w:ascii="Times New Roman" w:hAnsi="Times New Roman"/>
          <w:sz w:val="20"/>
          <w:szCs w:val="20"/>
        </w:rPr>
        <w:t>**- ГРС расположена за территорией Окуловского городского поселения</w:t>
      </w:r>
      <w:r>
        <w:rPr>
          <w:rFonts w:ascii="Times New Roman" w:hAnsi="Times New Roman"/>
          <w:sz w:val="20"/>
          <w:szCs w:val="20"/>
        </w:rPr>
        <w:t>.</w:t>
      </w:r>
      <w:r w:rsidR="00164503" w:rsidRPr="003908B8">
        <w:rPr>
          <w:rFonts w:ascii="Times New Roman" w:hAnsi="Times New Roman"/>
          <w:sz w:val="20"/>
          <w:szCs w:val="20"/>
        </w:rPr>
        <w:br w:type="page"/>
      </w:r>
      <w:bookmarkStart w:id="177" w:name="_Toc255044830"/>
      <w:bookmarkStart w:id="178" w:name="_Toc256370544"/>
      <w:bookmarkEnd w:id="174"/>
      <w:bookmarkEnd w:id="175"/>
      <w:bookmarkEnd w:id="176"/>
      <w:r w:rsidR="003C3033" w:rsidRPr="00D7251F">
        <w:rPr>
          <w:rFonts w:ascii="Times New Roman" w:hAnsi="Times New Roman"/>
          <w:i/>
          <w:sz w:val="24"/>
          <w:szCs w:val="24"/>
        </w:rPr>
        <w:lastRenderedPageBreak/>
        <w:t xml:space="preserve"> </w:t>
      </w:r>
    </w:p>
    <w:p w:rsidR="005604C2" w:rsidRPr="00D7251F" w:rsidRDefault="005604C2" w:rsidP="005604C2">
      <w:pPr>
        <w:pStyle w:val="1"/>
        <w:jc w:val="right"/>
        <w:rPr>
          <w:rFonts w:ascii="Times New Roman" w:hAnsi="Times New Roman" w:cs="Times New Roman"/>
          <w:i/>
          <w:sz w:val="24"/>
          <w:szCs w:val="24"/>
        </w:rPr>
      </w:pPr>
      <w:bookmarkStart w:id="179" w:name="_Toc498421532"/>
      <w:r w:rsidRPr="00D7251F">
        <w:rPr>
          <w:rFonts w:ascii="Times New Roman" w:hAnsi="Times New Roman" w:cs="Times New Roman"/>
          <w:i/>
          <w:sz w:val="24"/>
          <w:szCs w:val="24"/>
        </w:rPr>
        <w:t>Приложение 1</w:t>
      </w:r>
      <w:bookmarkEnd w:id="177"/>
      <w:bookmarkEnd w:id="178"/>
      <w:bookmarkEnd w:id="179"/>
    </w:p>
    <w:p w:rsidR="0098422C" w:rsidRPr="0098422C" w:rsidRDefault="0098422C" w:rsidP="0098422C">
      <w:pPr>
        <w:jc w:val="right"/>
        <w:rPr>
          <w:rFonts w:ascii="Times New Roman" w:hAnsi="Times New Roman"/>
          <w:sz w:val="24"/>
          <w:szCs w:val="24"/>
        </w:rPr>
      </w:pPr>
      <w:r w:rsidRPr="0098422C">
        <w:rPr>
          <w:rFonts w:ascii="Times New Roman" w:hAnsi="Times New Roman"/>
          <w:sz w:val="24"/>
          <w:szCs w:val="24"/>
        </w:rPr>
        <w:t>Приложение № 2</w:t>
      </w:r>
    </w:p>
    <w:p w:rsidR="0098422C" w:rsidRPr="0098422C" w:rsidRDefault="0098422C" w:rsidP="0098422C">
      <w:pPr>
        <w:jc w:val="right"/>
        <w:rPr>
          <w:rFonts w:ascii="Times New Roman" w:hAnsi="Times New Roman"/>
          <w:sz w:val="24"/>
          <w:szCs w:val="24"/>
        </w:rPr>
      </w:pPr>
      <w:r w:rsidRPr="0098422C">
        <w:rPr>
          <w:rFonts w:ascii="Times New Roman" w:hAnsi="Times New Roman"/>
          <w:sz w:val="24"/>
          <w:szCs w:val="24"/>
        </w:rPr>
        <w:t xml:space="preserve"> к договору №219/13     </w:t>
      </w:r>
    </w:p>
    <w:p w:rsidR="0098422C" w:rsidRPr="0098422C" w:rsidRDefault="0098422C" w:rsidP="0098422C">
      <w:pPr>
        <w:pStyle w:val="a4"/>
        <w:ind w:firstLine="5670"/>
        <w:jc w:val="right"/>
        <w:rPr>
          <w:rFonts w:ascii="Times New Roman" w:hAnsi="Times New Roman" w:cs="Times New Roman"/>
          <w:b/>
          <w:bCs/>
          <w:sz w:val="24"/>
          <w:szCs w:val="24"/>
        </w:rPr>
      </w:pPr>
      <w:r w:rsidRPr="0098422C">
        <w:rPr>
          <w:rFonts w:ascii="Times New Roman" w:hAnsi="Times New Roman" w:cs="Times New Roman"/>
          <w:b/>
          <w:sz w:val="24"/>
          <w:szCs w:val="24"/>
        </w:rPr>
        <w:t>от «14» октября 2013г.</w:t>
      </w:r>
    </w:p>
    <w:p w:rsidR="0098422C" w:rsidRPr="0098422C" w:rsidRDefault="0098422C" w:rsidP="0098422C">
      <w:pPr>
        <w:jc w:val="center"/>
        <w:rPr>
          <w:rFonts w:ascii="Times New Roman" w:hAnsi="Times New Roman"/>
          <w:b/>
          <w:sz w:val="24"/>
          <w:szCs w:val="24"/>
        </w:rPr>
      </w:pPr>
      <w:r w:rsidRPr="0098422C">
        <w:rPr>
          <w:rFonts w:ascii="Times New Roman" w:hAnsi="Times New Roman"/>
          <w:b/>
          <w:sz w:val="24"/>
          <w:szCs w:val="24"/>
        </w:rPr>
        <w:t xml:space="preserve">Техническое задание </w:t>
      </w:r>
    </w:p>
    <w:p w:rsidR="0098422C" w:rsidRPr="0098422C" w:rsidRDefault="0098422C" w:rsidP="0098422C">
      <w:pPr>
        <w:jc w:val="center"/>
        <w:rPr>
          <w:rFonts w:ascii="Times New Roman" w:hAnsi="Times New Roman"/>
          <w:b/>
          <w:sz w:val="24"/>
          <w:szCs w:val="24"/>
        </w:rPr>
      </w:pPr>
      <w:r w:rsidRPr="0098422C">
        <w:rPr>
          <w:rFonts w:ascii="Times New Roman" w:hAnsi="Times New Roman"/>
          <w:b/>
          <w:sz w:val="24"/>
          <w:szCs w:val="24"/>
        </w:rPr>
        <w:t xml:space="preserve">на подготовку проекта внесения изменений в документ территориального планирования (генеральный план) Окуловского городского поселения» </w:t>
      </w:r>
    </w:p>
    <w:p w:rsidR="0098422C" w:rsidRPr="0098422C" w:rsidRDefault="0098422C" w:rsidP="0098422C">
      <w:pPr>
        <w:rPr>
          <w:rFonts w:ascii="Times New Roman" w:hAnsi="Times New Roman"/>
          <w:b/>
          <w:sz w:val="24"/>
          <w:szCs w:val="24"/>
        </w:rPr>
      </w:pPr>
    </w:p>
    <w:tbl>
      <w:tblPr>
        <w:tblW w:w="5000" w:type="pct"/>
        <w:tblLayout w:type="fixed"/>
        <w:tblCellMar>
          <w:top w:w="28" w:type="dxa"/>
          <w:left w:w="57" w:type="dxa"/>
          <w:bottom w:w="28" w:type="dxa"/>
          <w:right w:w="57" w:type="dxa"/>
        </w:tblCellMar>
        <w:tblLook w:val="0000" w:firstRow="0" w:lastRow="0" w:firstColumn="0" w:lastColumn="0" w:noHBand="0" w:noVBand="0"/>
      </w:tblPr>
      <w:tblGrid>
        <w:gridCol w:w="37"/>
        <w:gridCol w:w="515"/>
        <w:gridCol w:w="3223"/>
        <w:gridCol w:w="1466"/>
        <w:gridCol w:w="4968"/>
        <w:gridCol w:w="160"/>
      </w:tblGrid>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vAlign w:val="center"/>
          </w:tcPr>
          <w:p w:rsidR="0098422C" w:rsidRPr="0098422C" w:rsidRDefault="0098422C" w:rsidP="0098422C">
            <w:pPr>
              <w:jc w:val="center"/>
              <w:rPr>
                <w:rFonts w:ascii="Times New Roman" w:hAnsi="Times New Roman"/>
                <w:b/>
                <w:sz w:val="24"/>
                <w:szCs w:val="24"/>
              </w:rPr>
            </w:pPr>
            <w:r w:rsidRPr="0098422C">
              <w:rPr>
                <w:rFonts w:ascii="Times New Roman" w:hAnsi="Times New Roman"/>
                <w:b/>
                <w:sz w:val="24"/>
                <w:szCs w:val="24"/>
              </w:rPr>
              <w:t>№ п/п</w:t>
            </w:r>
          </w:p>
        </w:tc>
        <w:tc>
          <w:tcPr>
            <w:tcW w:w="3118" w:type="dxa"/>
            <w:tcBorders>
              <w:top w:val="single" w:sz="4" w:space="0" w:color="000000"/>
              <w:left w:val="single" w:sz="4" w:space="0" w:color="000000"/>
              <w:bottom w:val="single" w:sz="4" w:space="0" w:color="000000"/>
            </w:tcBorders>
            <w:tcMar>
              <w:left w:w="108" w:type="dxa"/>
              <w:right w:w="108" w:type="dxa"/>
            </w:tcMar>
            <w:vAlign w:val="center"/>
          </w:tcPr>
          <w:p w:rsidR="0098422C" w:rsidRPr="0098422C" w:rsidRDefault="0098422C" w:rsidP="0098422C">
            <w:pPr>
              <w:jc w:val="center"/>
              <w:rPr>
                <w:rFonts w:ascii="Times New Roman" w:hAnsi="Times New Roman"/>
                <w:b/>
                <w:sz w:val="24"/>
                <w:szCs w:val="24"/>
              </w:rPr>
            </w:pPr>
            <w:r w:rsidRPr="0098422C">
              <w:rPr>
                <w:rFonts w:ascii="Times New Roman" w:hAnsi="Times New Roman"/>
                <w:b/>
                <w:sz w:val="24"/>
                <w:szCs w:val="24"/>
              </w:rPr>
              <w:t>Наименование</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8422C" w:rsidRPr="0098422C" w:rsidRDefault="0098422C" w:rsidP="0098422C">
            <w:pPr>
              <w:jc w:val="center"/>
              <w:rPr>
                <w:rFonts w:ascii="Times New Roman" w:hAnsi="Times New Roman"/>
                <w:b/>
                <w:sz w:val="24"/>
                <w:szCs w:val="24"/>
              </w:rPr>
            </w:pPr>
            <w:r w:rsidRPr="0098422C">
              <w:rPr>
                <w:rFonts w:ascii="Times New Roman" w:hAnsi="Times New Roman"/>
                <w:b/>
                <w:sz w:val="24"/>
                <w:szCs w:val="24"/>
              </w:rPr>
              <w:t>Содержание</w:t>
            </w: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1.</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 xml:space="preserve">Наименование работы </w:t>
            </w:r>
          </w:p>
          <w:p w:rsidR="0098422C" w:rsidRPr="0098422C" w:rsidRDefault="0098422C" w:rsidP="0098422C">
            <w:pPr>
              <w:rPr>
                <w:rFonts w:ascii="Times New Roman" w:hAnsi="Times New Roman"/>
                <w:sz w:val="24"/>
                <w:szCs w:val="24"/>
              </w:rPr>
            </w:pP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98422C" w:rsidRDefault="0098422C" w:rsidP="0098422C">
            <w:pPr>
              <w:jc w:val="both"/>
              <w:rPr>
                <w:rFonts w:ascii="Times New Roman" w:hAnsi="Times New Roman"/>
                <w:sz w:val="24"/>
                <w:szCs w:val="24"/>
              </w:rPr>
            </w:pPr>
            <w:r w:rsidRPr="0098422C">
              <w:rPr>
                <w:rFonts w:ascii="Times New Roman" w:hAnsi="Times New Roman"/>
                <w:sz w:val="24"/>
                <w:szCs w:val="24"/>
              </w:rPr>
              <w:t>Разработка проекта внесения изменений в документ территориального планирования (генеральный план) Окуловского городского поселения» (далее по тексту Проект).</w:t>
            </w: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2.</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Основание для разработки документа территориального планирования</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98422C" w:rsidRDefault="0098422C" w:rsidP="0017275B">
            <w:pPr>
              <w:jc w:val="both"/>
              <w:rPr>
                <w:rFonts w:ascii="Times New Roman" w:hAnsi="Times New Roman"/>
                <w:sz w:val="24"/>
                <w:szCs w:val="24"/>
              </w:rPr>
            </w:pPr>
            <w:r w:rsidRPr="0098422C">
              <w:rPr>
                <w:rFonts w:ascii="Times New Roman" w:hAnsi="Times New Roman"/>
                <w:sz w:val="24"/>
                <w:szCs w:val="24"/>
              </w:rPr>
              <w:t xml:space="preserve">Постановление от </w:t>
            </w:r>
            <w:r w:rsidR="0017275B">
              <w:rPr>
                <w:rFonts w:ascii="Times New Roman" w:hAnsi="Times New Roman"/>
                <w:sz w:val="24"/>
                <w:szCs w:val="24"/>
              </w:rPr>
              <w:t>04</w:t>
            </w:r>
            <w:r w:rsidRPr="0098422C">
              <w:rPr>
                <w:rFonts w:ascii="Times New Roman" w:hAnsi="Times New Roman"/>
                <w:sz w:val="24"/>
                <w:szCs w:val="24"/>
              </w:rPr>
              <w:t>.</w:t>
            </w:r>
            <w:r w:rsidR="0017275B">
              <w:rPr>
                <w:rFonts w:ascii="Times New Roman" w:hAnsi="Times New Roman"/>
                <w:sz w:val="24"/>
                <w:szCs w:val="24"/>
              </w:rPr>
              <w:t>10</w:t>
            </w:r>
            <w:r w:rsidRPr="0098422C">
              <w:rPr>
                <w:rFonts w:ascii="Times New Roman" w:hAnsi="Times New Roman"/>
                <w:sz w:val="24"/>
                <w:szCs w:val="24"/>
              </w:rPr>
              <w:t xml:space="preserve">.2013 № </w:t>
            </w:r>
            <w:r w:rsidR="0017275B">
              <w:rPr>
                <w:rFonts w:ascii="Times New Roman" w:hAnsi="Times New Roman"/>
                <w:sz w:val="24"/>
                <w:szCs w:val="24"/>
              </w:rPr>
              <w:t>1290</w:t>
            </w:r>
            <w:r w:rsidRPr="0098422C">
              <w:rPr>
                <w:rFonts w:ascii="Times New Roman" w:hAnsi="Times New Roman"/>
                <w:i/>
                <w:color w:val="FF0000"/>
                <w:sz w:val="24"/>
                <w:szCs w:val="24"/>
              </w:rPr>
              <w:t xml:space="preserve"> </w:t>
            </w:r>
            <w:r w:rsidRPr="0098422C">
              <w:rPr>
                <w:rFonts w:ascii="Times New Roman" w:hAnsi="Times New Roman"/>
                <w:sz w:val="24"/>
                <w:szCs w:val="24"/>
              </w:rPr>
              <w:t>«О подготовке проекта о внесении изменений в генеральный план Окуловского городского поселения».</w:t>
            </w: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3.</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Источник финансирования работ</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За счет средств местного бюджета.</w:t>
            </w:r>
          </w:p>
          <w:p w:rsidR="0098422C" w:rsidRPr="0098422C" w:rsidRDefault="0098422C" w:rsidP="0098422C">
            <w:pPr>
              <w:rPr>
                <w:rFonts w:ascii="Times New Roman" w:hAnsi="Times New Roman"/>
                <w:sz w:val="24"/>
                <w:szCs w:val="24"/>
              </w:rPr>
            </w:pP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4.</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Заказчик</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Администрация Окуловского городского поселения.</w:t>
            </w:r>
          </w:p>
          <w:p w:rsidR="0098422C" w:rsidRPr="0098422C" w:rsidRDefault="0098422C" w:rsidP="0098422C">
            <w:pPr>
              <w:rPr>
                <w:rFonts w:ascii="Times New Roman" w:hAnsi="Times New Roman"/>
                <w:sz w:val="24"/>
                <w:szCs w:val="24"/>
              </w:rPr>
            </w:pP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5.</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Подрядчик (разработчик Проекта)</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ООО «ГрафИнфо», г.Великий Новгород</w:t>
            </w:r>
          </w:p>
          <w:p w:rsidR="0098422C" w:rsidRPr="0098422C" w:rsidRDefault="0098422C" w:rsidP="0098422C">
            <w:pPr>
              <w:rPr>
                <w:rFonts w:ascii="Times New Roman" w:hAnsi="Times New Roman"/>
                <w:sz w:val="24"/>
                <w:szCs w:val="24"/>
              </w:rPr>
            </w:pP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6.</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Нормативно-правовая база разработки Проекта</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CB216A" w:rsidRDefault="0098422C" w:rsidP="0098422C">
            <w:pPr>
              <w:pStyle w:val="a8"/>
              <w:rPr>
                <w:rFonts w:ascii="Times New Roman" w:hAnsi="Times New Roman"/>
                <w:sz w:val="24"/>
                <w:szCs w:val="24"/>
                <w:lang w:val="ru-RU"/>
              </w:rPr>
            </w:pPr>
            <w:r w:rsidRPr="00CB216A">
              <w:rPr>
                <w:rFonts w:ascii="Times New Roman" w:hAnsi="Times New Roman"/>
                <w:sz w:val="24"/>
                <w:szCs w:val="24"/>
                <w:lang w:val="ru-RU"/>
              </w:rPr>
              <w:t>6.1. Градостроительный кодекс Российской Федерации.</w:t>
            </w:r>
          </w:p>
          <w:p w:rsidR="0098422C" w:rsidRPr="00CB216A" w:rsidRDefault="0098422C" w:rsidP="0098422C">
            <w:pPr>
              <w:pStyle w:val="a8"/>
              <w:rPr>
                <w:rFonts w:ascii="Times New Roman" w:hAnsi="Times New Roman"/>
                <w:sz w:val="24"/>
                <w:szCs w:val="24"/>
                <w:lang w:val="ru-RU"/>
              </w:rPr>
            </w:pPr>
            <w:r w:rsidRPr="00CB216A">
              <w:rPr>
                <w:rFonts w:ascii="Times New Roman" w:hAnsi="Times New Roman"/>
                <w:sz w:val="24"/>
                <w:szCs w:val="24"/>
                <w:lang w:val="ru-RU"/>
              </w:rPr>
              <w:t>6.2. Федеральный закон от 06 октября 2003 года № 131-ФЗ «Об общих принципах организации местного самоуправления в Российской Федерации».</w:t>
            </w:r>
          </w:p>
          <w:p w:rsidR="0098422C" w:rsidRPr="00CB216A" w:rsidRDefault="0098422C" w:rsidP="0098422C">
            <w:pPr>
              <w:pStyle w:val="a8"/>
              <w:rPr>
                <w:rFonts w:ascii="Times New Roman" w:hAnsi="Times New Roman"/>
                <w:sz w:val="24"/>
                <w:szCs w:val="24"/>
                <w:lang w:val="ru-RU"/>
              </w:rPr>
            </w:pPr>
            <w:r w:rsidRPr="00CB216A">
              <w:rPr>
                <w:rFonts w:ascii="Times New Roman" w:hAnsi="Times New Roman"/>
                <w:sz w:val="24"/>
                <w:szCs w:val="24"/>
                <w:lang w:val="ru-RU"/>
              </w:rPr>
              <w:t>6.3. Методические рекомендации по разработке проектов генеральных планов поселений и городских округов, утвержденные Приказом Министерства регионального развития РФ от 26.05.2011 № 244.</w:t>
            </w:r>
          </w:p>
          <w:p w:rsidR="0098422C" w:rsidRPr="0098422C" w:rsidRDefault="0098422C" w:rsidP="0098422C">
            <w:pPr>
              <w:autoSpaceDN w:val="0"/>
              <w:adjustRightInd w:val="0"/>
              <w:jc w:val="both"/>
              <w:rPr>
                <w:rFonts w:ascii="Times New Roman" w:eastAsia="Calibri" w:hAnsi="Times New Roman"/>
                <w:sz w:val="24"/>
                <w:szCs w:val="24"/>
              </w:rPr>
            </w:pPr>
            <w:r w:rsidRPr="0098422C">
              <w:rPr>
                <w:rFonts w:ascii="Times New Roman" w:hAnsi="Times New Roman"/>
                <w:sz w:val="24"/>
                <w:szCs w:val="24"/>
              </w:rPr>
              <w:t xml:space="preserve">6.4. </w:t>
            </w:r>
            <w:r w:rsidRPr="0098422C">
              <w:rPr>
                <w:rFonts w:ascii="Times New Roman" w:eastAsia="Calibri" w:hAnsi="Times New Roman"/>
                <w:sz w:val="24"/>
                <w:szCs w:val="24"/>
              </w:rPr>
              <w:t>Приказ Минрегиона России от 27.02.2012 № 69</w:t>
            </w:r>
          </w:p>
          <w:p w:rsidR="0098422C" w:rsidRPr="0098422C" w:rsidRDefault="0098422C" w:rsidP="0098422C">
            <w:pPr>
              <w:autoSpaceDN w:val="0"/>
              <w:adjustRightInd w:val="0"/>
              <w:jc w:val="both"/>
              <w:rPr>
                <w:rFonts w:ascii="Times New Roman" w:eastAsia="Calibri" w:hAnsi="Times New Roman"/>
                <w:sz w:val="24"/>
                <w:szCs w:val="24"/>
              </w:rPr>
            </w:pPr>
            <w:r w:rsidRPr="0098422C">
              <w:rPr>
                <w:rFonts w:ascii="Times New Roman" w:eastAsia="Calibri" w:hAnsi="Times New Roman"/>
                <w:sz w:val="24"/>
                <w:szCs w:val="24"/>
              </w:rPr>
              <w:t>«Об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 муниципальных образований»</w:t>
            </w:r>
          </w:p>
          <w:p w:rsidR="0098422C" w:rsidRPr="0098422C" w:rsidRDefault="0098422C" w:rsidP="0098422C">
            <w:pPr>
              <w:autoSpaceDN w:val="0"/>
              <w:adjustRightInd w:val="0"/>
              <w:jc w:val="both"/>
              <w:rPr>
                <w:rFonts w:ascii="Times New Roman" w:eastAsia="Calibri" w:hAnsi="Times New Roman"/>
                <w:sz w:val="24"/>
                <w:szCs w:val="24"/>
              </w:rPr>
            </w:pPr>
            <w:r w:rsidRPr="0098422C">
              <w:rPr>
                <w:rFonts w:ascii="Times New Roman" w:hAnsi="Times New Roman"/>
                <w:sz w:val="24"/>
                <w:szCs w:val="24"/>
              </w:rPr>
              <w:t xml:space="preserve">6.5. </w:t>
            </w:r>
            <w:r w:rsidRPr="0098422C">
              <w:rPr>
                <w:rFonts w:ascii="Times New Roman" w:eastAsia="Calibri" w:hAnsi="Times New Roman"/>
                <w:sz w:val="24"/>
                <w:szCs w:val="24"/>
              </w:rPr>
              <w:t>Приказ Минрегиона РФ от 30.01.2012 № 19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98422C" w:rsidRPr="00CB216A" w:rsidRDefault="0098422C" w:rsidP="0098422C">
            <w:pPr>
              <w:pStyle w:val="a8"/>
              <w:rPr>
                <w:rFonts w:ascii="Times New Roman" w:hAnsi="Times New Roman"/>
                <w:sz w:val="24"/>
                <w:szCs w:val="24"/>
                <w:lang w:val="ru-RU"/>
              </w:rPr>
            </w:pPr>
            <w:r w:rsidRPr="00CB216A">
              <w:rPr>
                <w:rFonts w:ascii="Times New Roman" w:hAnsi="Times New Roman"/>
                <w:sz w:val="24"/>
                <w:szCs w:val="24"/>
                <w:lang w:val="ru-RU"/>
              </w:rPr>
              <w:t xml:space="preserve"> 6.6. Устав Администрации Окуловского городского поселения.</w:t>
            </w:r>
          </w:p>
          <w:p w:rsidR="0098422C" w:rsidRPr="00CB216A" w:rsidRDefault="0098422C" w:rsidP="0098422C">
            <w:pPr>
              <w:pStyle w:val="a8"/>
              <w:rPr>
                <w:rFonts w:ascii="Times New Roman" w:hAnsi="Times New Roman"/>
                <w:sz w:val="24"/>
                <w:szCs w:val="24"/>
                <w:lang w:val="ru-RU"/>
              </w:rPr>
            </w:pPr>
            <w:r w:rsidRPr="00CB216A">
              <w:rPr>
                <w:rFonts w:ascii="Times New Roman" w:hAnsi="Times New Roman"/>
                <w:sz w:val="24"/>
                <w:szCs w:val="24"/>
                <w:lang w:val="ru-RU"/>
              </w:rPr>
              <w:t>6.7. Иные нормативно-правовые документы, необходимые для подготовки Проекта.</w:t>
            </w:r>
          </w:p>
        </w:tc>
      </w:tr>
      <w:tr w:rsidR="0098422C" w:rsidRPr="0098422C" w:rsidTr="0098422C">
        <w:trPr>
          <w:gridBefore w:val="1"/>
          <w:wBefore w:w="36" w:type="dxa"/>
          <w:trHeight w:val="606"/>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lastRenderedPageBreak/>
              <w:t>7.</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Описание проектируемой территории</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CB216A" w:rsidRDefault="0098422C" w:rsidP="0098422C">
            <w:pPr>
              <w:pStyle w:val="a8"/>
              <w:rPr>
                <w:rFonts w:ascii="Times New Roman" w:hAnsi="Times New Roman"/>
                <w:sz w:val="24"/>
                <w:szCs w:val="24"/>
                <w:lang w:val="ru-RU"/>
              </w:rPr>
            </w:pPr>
            <w:r w:rsidRPr="00CB216A">
              <w:rPr>
                <w:rFonts w:ascii="Times New Roman" w:hAnsi="Times New Roman"/>
                <w:sz w:val="24"/>
                <w:szCs w:val="24"/>
                <w:lang w:val="ru-RU"/>
              </w:rPr>
              <w:t>Территория муниципального образования Окуловского городского поселения.</w:t>
            </w: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8.</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Цель разработки и задачи Проекта</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98422C" w:rsidRDefault="0098422C" w:rsidP="0098422C">
            <w:pPr>
              <w:autoSpaceDN w:val="0"/>
              <w:adjustRightInd w:val="0"/>
              <w:jc w:val="both"/>
              <w:outlineLvl w:val="4"/>
              <w:rPr>
                <w:rFonts w:ascii="Times New Roman" w:eastAsia="Calibri" w:hAnsi="Times New Roman"/>
                <w:sz w:val="24"/>
                <w:szCs w:val="24"/>
              </w:rPr>
            </w:pPr>
            <w:r w:rsidRPr="0098422C">
              <w:rPr>
                <w:rFonts w:ascii="Times New Roman" w:eastAsia="Calibri" w:hAnsi="Times New Roman"/>
                <w:sz w:val="24"/>
                <w:szCs w:val="24"/>
              </w:rPr>
              <w:t>8.1. Определение местоположения объектов федерального значения, объектов регионального значения, объектов местного значения на основании анализа инвестиционных программ субъектов естественных монополий, организаций коммунального комплекса, программ социально-экономического развития.</w:t>
            </w:r>
          </w:p>
          <w:p w:rsidR="0098422C" w:rsidRPr="0098422C" w:rsidRDefault="0098422C" w:rsidP="0098422C">
            <w:pPr>
              <w:autoSpaceDN w:val="0"/>
              <w:adjustRightInd w:val="0"/>
              <w:jc w:val="both"/>
              <w:outlineLvl w:val="4"/>
              <w:rPr>
                <w:rFonts w:ascii="Times New Roman" w:eastAsia="Calibri" w:hAnsi="Times New Roman"/>
                <w:sz w:val="24"/>
                <w:szCs w:val="24"/>
              </w:rPr>
            </w:pPr>
            <w:r w:rsidRPr="0098422C">
              <w:rPr>
                <w:rFonts w:ascii="Times New Roman" w:eastAsia="Calibri" w:hAnsi="Times New Roman"/>
                <w:sz w:val="24"/>
                <w:szCs w:val="24"/>
              </w:rPr>
              <w:t>8.2. Установление функциональных зон на основе анализа использования территории поселения, возможных направлений развития этой территории и действующих ограничений этой территории.</w:t>
            </w:r>
          </w:p>
          <w:p w:rsidR="0098422C" w:rsidRPr="0098422C" w:rsidRDefault="0098422C" w:rsidP="0098422C">
            <w:pPr>
              <w:autoSpaceDN w:val="0"/>
              <w:adjustRightInd w:val="0"/>
              <w:outlineLvl w:val="4"/>
              <w:rPr>
                <w:rFonts w:ascii="Times New Roman" w:hAnsi="Times New Roman"/>
                <w:sz w:val="24"/>
                <w:szCs w:val="24"/>
              </w:rPr>
            </w:pP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9.</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Состав и содержание Проекта</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98422C" w:rsidRDefault="0098422C" w:rsidP="0098422C">
            <w:pPr>
              <w:tabs>
                <w:tab w:val="left" w:pos="900"/>
              </w:tabs>
              <w:ind w:right="-7"/>
              <w:rPr>
                <w:rFonts w:ascii="Times New Roman" w:hAnsi="Times New Roman"/>
                <w:sz w:val="24"/>
                <w:szCs w:val="24"/>
              </w:rPr>
            </w:pPr>
            <w:r w:rsidRPr="0098422C">
              <w:rPr>
                <w:rFonts w:ascii="Times New Roman" w:hAnsi="Times New Roman"/>
                <w:sz w:val="24"/>
                <w:szCs w:val="24"/>
              </w:rPr>
              <w:t>В соответствии с требованиями:</w:t>
            </w:r>
          </w:p>
          <w:p w:rsidR="0098422C" w:rsidRPr="0098422C" w:rsidRDefault="0098422C" w:rsidP="0098422C">
            <w:pPr>
              <w:tabs>
                <w:tab w:val="left" w:pos="900"/>
              </w:tabs>
              <w:ind w:right="-7"/>
              <w:rPr>
                <w:rFonts w:ascii="Times New Roman" w:hAnsi="Times New Roman"/>
                <w:sz w:val="24"/>
                <w:szCs w:val="24"/>
              </w:rPr>
            </w:pPr>
            <w:r w:rsidRPr="0098422C">
              <w:rPr>
                <w:rFonts w:ascii="Times New Roman" w:hAnsi="Times New Roman"/>
                <w:sz w:val="24"/>
                <w:szCs w:val="24"/>
              </w:rPr>
              <w:t>- статьи 23 Градостроительного кодекса Российской Федерации;</w:t>
            </w: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10.</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Порядок сбора исходной информации для разработки Проекта</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98422C" w:rsidRDefault="0098422C" w:rsidP="0098422C">
            <w:pPr>
              <w:tabs>
                <w:tab w:val="left" w:pos="900"/>
              </w:tabs>
              <w:ind w:right="-7"/>
              <w:rPr>
                <w:rFonts w:ascii="Times New Roman" w:hAnsi="Times New Roman"/>
                <w:sz w:val="24"/>
                <w:szCs w:val="24"/>
              </w:rPr>
            </w:pPr>
            <w:r w:rsidRPr="0098422C">
              <w:rPr>
                <w:rFonts w:ascii="Times New Roman" w:hAnsi="Times New Roman"/>
                <w:sz w:val="24"/>
                <w:szCs w:val="24"/>
              </w:rPr>
              <w:t>Сбор исходной информации, в объеме необходимом для подготовки Проекта, обеспечивает Подрядчик.</w:t>
            </w:r>
          </w:p>
          <w:p w:rsidR="0098422C" w:rsidRPr="0098422C" w:rsidRDefault="0098422C" w:rsidP="0098422C">
            <w:pPr>
              <w:tabs>
                <w:tab w:val="left" w:pos="900"/>
              </w:tabs>
              <w:ind w:right="-7"/>
              <w:rPr>
                <w:rFonts w:ascii="Times New Roman" w:hAnsi="Times New Roman"/>
                <w:color w:val="FF0000"/>
                <w:sz w:val="24"/>
                <w:szCs w:val="24"/>
              </w:rPr>
            </w:pPr>
            <w:r w:rsidRPr="0098422C">
              <w:rPr>
                <w:rFonts w:ascii="Times New Roman" w:hAnsi="Times New Roman"/>
                <w:sz w:val="24"/>
                <w:szCs w:val="24"/>
              </w:rPr>
              <w:t>Заказчик, в лице Администрации Окуловского городского поселения, оказывает Подрядчику содействие в получении необходимой исходной информации.</w:t>
            </w:r>
            <w:r w:rsidRPr="0098422C">
              <w:rPr>
                <w:rFonts w:ascii="Times New Roman" w:hAnsi="Times New Roman"/>
                <w:color w:val="FF0000"/>
                <w:sz w:val="24"/>
                <w:szCs w:val="24"/>
              </w:rPr>
              <w:t xml:space="preserve"> </w:t>
            </w: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11.</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ind w:right="57"/>
              <w:rPr>
                <w:rFonts w:ascii="Times New Roman" w:hAnsi="Times New Roman"/>
                <w:sz w:val="24"/>
                <w:szCs w:val="24"/>
              </w:rPr>
            </w:pPr>
            <w:r w:rsidRPr="0098422C">
              <w:rPr>
                <w:rFonts w:ascii="Times New Roman" w:hAnsi="Times New Roman"/>
                <w:sz w:val="24"/>
                <w:szCs w:val="24"/>
              </w:rPr>
              <w:t>Состав и порядок проведения (в случае необходимости) предпроектных научно-исследовательских работ и инженерных изысканий</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98422C" w:rsidRDefault="0098422C" w:rsidP="0098422C">
            <w:pPr>
              <w:tabs>
                <w:tab w:val="left" w:pos="900"/>
              </w:tabs>
              <w:ind w:right="-7"/>
              <w:rPr>
                <w:rFonts w:ascii="Times New Roman" w:hAnsi="Times New Roman"/>
                <w:sz w:val="24"/>
                <w:szCs w:val="24"/>
              </w:rPr>
            </w:pPr>
            <w:r w:rsidRPr="0098422C">
              <w:rPr>
                <w:rFonts w:ascii="Times New Roman" w:hAnsi="Times New Roman"/>
                <w:sz w:val="24"/>
                <w:szCs w:val="24"/>
              </w:rPr>
              <w:t>Проведение предпроектных научно-исследовательских работ и инженерных изысканий, в объеме, необходимом для подготовки Проекта, обеспечивает Заказчик.</w:t>
            </w:r>
          </w:p>
          <w:p w:rsidR="0098422C" w:rsidRPr="0098422C" w:rsidRDefault="0098422C" w:rsidP="0098422C">
            <w:pPr>
              <w:tabs>
                <w:tab w:val="left" w:pos="900"/>
              </w:tabs>
              <w:ind w:right="-7"/>
              <w:rPr>
                <w:rFonts w:ascii="Times New Roman" w:hAnsi="Times New Roman"/>
                <w:color w:val="FF0000"/>
                <w:sz w:val="24"/>
                <w:szCs w:val="24"/>
              </w:rPr>
            </w:pP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12.</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ind w:right="57"/>
              <w:rPr>
                <w:rFonts w:ascii="Times New Roman" w:hAnsi="Times New Roman"/>
                <w:sz w:val="24"/>
                <w:szCs w:val="24"/>
              </w:rPr>
            </w:pPr>
            <w:r w:rsidRPr="0098422C">
              <w:rPr>
                <w:rFonts w:ascii="Times New Roman" w:hAnsi="Times New Roman"/>
                <w:sz w:val="24"/>
                <w:szCs w:val="24"/>
              </w:rPr>
              <w:t>Основные требования к оформлению Проекта</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98422C" w:rsidRDefault="0098422C" w:rsidP="0098422C">
            <w:pPr>
              <w:jc w:val="both"/>
              <w:rPr>
                <w:rFonts w:ascii="Times New Roman" w:hAnsi="Times New Roman"/>
                <w:sz w:val="24"/>
                <w:szCs w:val="24"/>
              </w:rPr>
            </w:pPr>
            <w:r w:rsidRPr="0098422C">
              <w:rPr>
                <w:rFonts w:ascii="Times New Roman" w:hAnsi="Times New Roman"/>
                <w:sz w:val="24"/>
                <w:szCs w:val="24"/>
              </w:rPr>
              <w:t>12.1. Оформление подготовленного Проекта осуществляется Подрядчиком в соответствии с разделом 13 методических рекомендаций по разработке проектов генеральных планов поселений и городских округов, утвержденных Приказом Министерства регионального развития РФ от 26.05.2011 № 244.</w:t>
            </w:r>
          </w:p>
          <w:p w:rsidR="0098422C" w:rsidRPr="0098422C" w:rsidRDefault="0098422C" w:rsidP="0098422C">
            <w:pPr>
              <w:jc w:val="both"/>
              <w:rPr>
                <w:rFonts w:ascii="Times New Roman" w:hAnsi="Times New Roman"/>
                <w:sz w:val="24"/>
                <w:szCs w:val="24"/>
              </w:rPr>
            </w:pPr>
            <w:r w:rsidRPr="0098422C">
              <w:rPr>
                <w:rFonts w:ascii="Times New Roman" w:hAnsi="Times New Roman"/>
                <w:sz w:val="24"/>
                <w:szCs w:val="24"/>
              </w:rPr>
              <w:t>12.2. Подрядчик предоставляет Заказчику материалы разработанного Проекта в следующем объеме:</w:t>
            </w:r>
          </w:p>
          <w:p w:rsidR="0098422C" w:rsidRPr="0098422C" w:rsidRDefault="0098422C" w:rsidP="0098422C">
            <w:pPr>
              <w:jc w:val="both"/>
              <w:rPr>
                <w:rFonts w:ascii="Times New Roman" w:hAnsi="Times New Roman"/>
                <w:sz w:val="24"/>
                <w:szCs w:val="24"/>
              </w:rPr>
            </w:pPr>
            <w:r w:rsidRPr="0098422C">
              <w:rPr>
                <w:rFonts w:ascii="Times New Roman" w:hAnsi="Times New Roman"/>
                <w:sz w:val="24"/>
                <w:szCs w:val="24"/>
              </w:rPr>
              <w:t>- 2 экземпляра в бумажном виде;</w:t>
            </w:r>
          </w:p>
          <w:p w:rsidR="0098422C" w:rsidRPr="0098422C" w:rsidRDefault="0098422C" w:rsidP="0098422C">
            <w:pPr>
              <w:jc w:val="both"/>
              <w:rPr>
                <w:rFonts w:ascii="Times New Roman" w:eastAsia="Calibri" w:hAnsi="Times New Roman"/>
                <w:sz w:val="24"/>
                <w:szCs w:val="24"/>
                <w:lang w:eastAsia="en-US"/>
              </w:rPr>
            </w:pPr>
            <w:r w:rsidRPr="0098422C">
              <w:rPr>
                <w:rFonts w:ascii="Times New Roman" w:hAnsi="Times New Roman"/>
                <w:sz w:val="24"/>
                <w:szCs w:val="24"/>
              </w:rPr>
              <w:t>- демонстрационный комплект материалов разработанного Проекта для проведения публичных слушаний</w:t>
            </w:r>
            <w:r w:rsidRPr="0098422C">
              <w:rPr>
                <w:rFonts w:ascii="Times New Roman" w:eastAsia="Calibri" w:hAnsi="Times New Roman"/>
                <w:sz w:val="24"/>
                <w:szCs w:val="24"/>
                <w:lang w:eastAsia="en-US"/>
              </w:rPr>
              <w:t xml:space="preserve"> (на бумажном носителе в 1 экземпляре на печатном носителе и на С</w:t>
            </w:r>
            <w:r w:rsidRPr="0098422C">
              <w:rPr>
                <w:rFonts w:ascii="Times New Roman" w:eastAsia="Calibri" w:hAnsi="Times New Roman"/>
                <w:sz w:val="24"/>
                <w:szCs w:val="24"/>
                <w:lang w:val="en-US" w:eastAsia="en-US"/>
              </w:rPr>
              <w:t>D</w:t>
            </w:r>
            <w:r w:rsidRPr="0098422C">
              <w:rPr>
                <w:rFonts w:ascii="Times New Roman" w:eastAsia="Calibri" w:hAnsi="Times New Roman"/>
                <w:sz w:val="24"/>
                <w:szCs w:val="24"/>
                <w:lang w:eastAsia="en-US"/>
              </w:rPr>
              <w:t xml:space="preserve">-диске (в формате </w:t>
            </w:r>
            <w:r w:rsidRPr="0098422C">
              <w:rPr>
                <w:rFonts w:ascii="Times New Roman" w:eastAsia="Calibri" w:hAnsi="Times New Roman"/>
                <w:sz w:val="24"/>
                <w:szCs w:val="24"/>
                <w:lang w:val="en-US" w:eastAsia="en-US"/>
              </w:rPr>
              <w:t>JPG</w:t>
            </w:r>
            <w:r w:rsidRPr="0098422C">
              <w:rPr>
                <w:rFonts w:ascii="Times New Roman" w:eastAsia="Calibri" w:hAnsi="Times New Roman"/>
                <w:sz w:val="24"/>
                <w:szCs w:val="24"/>
                <w:lang w:eastAsia="en-US"/>
              </w:rPr>
              <w:t>) в 1 экземпляре)</w:t>
            </w:r>
          </w:p>
          <w:p w:rsidR="0098422C" w:rsidRPr="0098422C" w:rsidRDefault="0098422C" w:rsidP="0098422C">
            <w:pPr>
              <w:jc w:val="both"/>
              <w:rPr>
                <w:rFonts w:ascii="Times New Roman" w:hAnsi="Times New Roman"/>
                <w:sz w:val="24"/>
                <w:szCs w:val="24"/>
              </w:rPr>
            </w:pPr>
            <w:r w:rsidRPr="0098422C">
              <w:rPr>
                <w:rFonts w:ascii="Times New Roman" w:hAnsi="Times New Roman"/>
                <w:sz w:val="24"/>
                <w:szCs w:val="24"/>
              </w:rPr>
              <w:t xml:space="preserve">- на утверждение 2 экземпляра в электронном виде (1 экземпляр - - </w:t>
            </w:r>
            <w:r w:rsidRPr="0098422C">
              <w:rPr>
                <w:rFonts w:ascii="Times New Roman" w:hAnsi="Times New Roman"/>
                <w:sz w:val="24"/>
                <w:szCs w:val="24"/>
                <w:lang w:val="en-US"/>
              </w:rPr>
              <w:t>CD</w:t>
            </w:r>
            <w:r w:rsidRPr="0098422C">
              <w:rPr>
                <w:rFonts w:ascii="Times New Roman" w:hAnsi="Times New Roman"/>
                <w:sz w:val="24"/>
                <w:szCs w:val="24"/>
              </w:rPr>
              <w:t>/</w:t>
            </w:r>
            <w:r w:rsidRPr="0098422C">
              <w:rPr>
                <w:rFonts w:ascii="Times New Roman" w:hAnsi="Times New Roman"/>
                <w:sz w:val="24"/>
                <w:szCs w:val="24"/>
                <w:lang w:val="en-US"/>
              </w:rPr>
              <w:t>DVD</w:t>
            </w:r>
            <w:r w:rsidRPr="0098422C">
              <w:rPr>
                <w:rFonts w:ascii="Times New Roman" w:hAnsi="Times New Roman"/>
                <w:sz w:val="24"/>
                <w:szCs w:val="24"/>
              </w:rPr>
              <w:t xml:space="preserve"> – диск</w:t>
            </w:r>
            <w:r w:rsidRPr="0098422C">
              <w:rPr>
                <w:rFonts w:ascii="Times New Roman" w:eastAsia="Calibri" w:hAnsi="Times New Roman"/>
                <w:sz w:val="24"/>
                <w:szCs w:val="24"/>
                <w:lang w:eastAsia="en-US"/>
              </w:rPr>
              <w:t xml:space="preserve">  </w:t>
            </w:r>
            <w:r w:rsidRPr="0098422C">
              <w:rPr>
                <w:rFonts w:ascii="Times New Roman" w:hAnsi="Times New Roman"/>
                <w:sz w:val="24"/>
                <w:szCs w:val="24"/>
              </w:rPr>
              <w:t xml:space="preserve">материалы текстовой части Проекта должны быть выполнены в формате </w:t>
            </w:r>
            <w:r w:rsidRPr="0098422C">
              <w:rPr>
                <w:rFonts w:ascii="Times New Roman" w:hAnsi="Times New Roman"/>
                <w:sz w:val="24"/>
                <w:szCs w:val="24"/>
                <w:lang w:val="en-US"/>
              </w:rPr>
              <w:t>Microsoft</w:t>
            </w:r>
            <w:r w:rsidRPr="0098422C">
              <w:rPr>
                <w:rFonts w:ascii="Times New Roman" w:hAnsi="Times New Roman"/>
                <w:sz w:val="24"/>
                <w:szCs w:val="24"/>
              </w:rPr>
              <w:t xml:space="preserve"> </w:t>
            </w:r>
            <w:r w:rsidRPr="0098422C">
              <w:rPr>
                <w:rFonts w:ascii="Times New Roman" w:hAnsi="Times New Roman"/>
                <w:sz w:val="24"/>
                <w:szCs w:val="24"/>
                <w:lang w:val="en-US"/>
              </w:rPr>
              <w:t>Word</w:t>
            </w:r>
            <w:r w:rsidRPr="0098422C">
              <w:rPr>
                <w:rFonts w:ascii="Times New Roman" w:hAnsi="Times New Roman"/>
                <w:sz w:val="24"/>
                <w:szCs w:val="24"/>
              </w:rPr>
              <w:t>, материалы графической части Проекта</w:t>
            </w:r>
            <w:r w:rsidRPr="0098422C">
              <w:rPr>
                <w:rFonts w:ascii="Times New Roman" w:eastAsia="Calibri" w:hAnsi="Times New Roman"/>
                <w:sz w:val="24"/>
                <w:szCs w:val="24"/>
                <w:lang w:eastAsia="en-US"/>
              </w:rPr>
              <w:t xml:space="preserve"> в формате </w:t>
            </w:r>
            <w:r w:rsidRPr="0098422C">
              <w:rPr>
                <w:rFonts w:ascii="Times New Roman" w:eastAsia="Calibri" w:hAnsi="Times New Roman"/>
                <w:sz w:val="24"/>
                <w:szCs w:val="24"/>
                <w:lang w:val="en-US" w:eastAsia="en-US"/>
              </w:rPr>
              <w:t>JPG</w:t>
            </w:r>
            <w:r w:rsidRPr="0098422C">
              <w:rPr>
                <w:rFonts w:ascii="Times New Roman" w:hAnsi="Times New Roman"/>
                <w:sz w:val="24"/>
                <w:szCs w:val="24"/>
              </w:rPr>
              <w:t xml:space="preserve"> , 1 экземпляр - </w:t>
            </w:r>
            <w:r w:rsidRPr="0098422C">
              <w:rPr>
                <w:rFonts w:ascii="Times New Roman" w:hAnsi="Times New Roman"/>
                <w:sz w:val="24"/>
                <w:szCs w:val="24"/>
                <w:lang w:val="en-US"/>
              </w:rPr>
              <w:t>CD</w:t>
            </w:r>
            <w:r w:rsidRPr="0098422C">
              <w:rPr>
                <w:rFonts w:ascii="Times New Roman" w:hAnsi="Times New Roman"/>
                <w:sz w:val="24"/>
                <w:szCs w:val="24"/>
              </w:rPr>
              <w:t>/</w:t>
            </w:r>
            <w:r w:rsidRPr="0098422C">
              <w:rPr>
                <w:rFonts w:ascii="Times New Roman" w:hAnsi="Times New Roman"/>
                <w:sz w:val="24"/>
                <w:szCs w:val="24"/>
                <w:lang w:val="en-US"/>
              </w:rPr>
              <w:t>DVD</w:t>
            </w:r>
            <w:r w:rsidRPr="0098422C">
              <w:rPr>
                <w:rFonts w:ascii="Times New Roman" w:hAnsi="Times New Roman"/>
                <w:sz w:val="24"/>
                <w:szCs w:val="24"/>
              </w:rPr>
              <w:t xml:space="preserve"> – диск, материалы текстовой части Проекта должны быть выполнены в формате </w:t>
            </w:r>
            <w:r w:rsidRPr="0098422C">
              <w:rPr>
                <w:rFonts w:ascii="Times New Roman" w:hAnsi="Times New Roman"/>
                <w:sz w:val="24"/>
                <w:szCs w:val="24"/>
                <w:lang w:val="en-US"/>
              </w:rPr>
              <w:t>Microsoft</w:t>
            </w:r>
            <w:r w:rsidRPr="0098422C">
              <w:rPr>
                <w:rFonts w:ascii="Times New Roman" w:hAnsi="Times New Roman"/>
                <w:sz w:val="24"/>
                <w:szCs w:val="24"/>
              </w:rPr>
              <w:t xml:space="preserve"> </w:t>
            </w:r>
            <w:r w:rsidRPr="0098422C">
              <w:rPr>
                <w:rFonts w:ascii="Times New Roman" w:hAnsi="Times New Roman"/>
                <w:sz w:val="24"/>
                <w:szCs w:val="24"/>
                <w:lang w:val="en-US"/>
              </w:rPr>
              <w:t>Word</w:t>
            </w:r>
            <w:r w:rsidRPr="0098422C">
              <w:rPr>
                <w:rFonts w:ascii="Times New Roman" w:hAnsi="Times New Roman"/>
                <w:sz w:val="24"/>
                <w:szCs w:val="24"/>
              </w:rPr>
              <w:t xml:space="preserve">, материалы графической части Проекта должны быть </w:t>
            </w:r>
            <w:r w:rsidRPr="0098422C">
              <w:rPr>
                <w:rFonts w:ascii="Times New Roman" w:hAnsi="Times New Roman"/>
                <w:bCs/>
                <w:sz w:val="24"/>
                <w:szCs w:val="24"/>
              </w:rPr>
              <w:t xml:space="preserve">сформированы в рабочие наборы в формате </w:t>
            </w:r>
            <w:r w:rsidRPr="0098422C">
              <w:rPr>
                <w:rFonts w:ascii="Times New Roman" w:hAnsi="Times New Roman"/>
                <w:bCs/>
                <w:sz w:val="24"/>
                <w:szCs w:val="24"/>
                <w:lang w:val="en-US"/>
              </w:rPr>
              <w:t>Mapinfo</w:t>
            </w:r>
            <w:r w:rsidRPr="0098422C">
              <w:rPr>
                <w:rFonts w:ascii="Times New Roman" w:hAnsi="Times New Roman"/>
                <w:bCs/>
                <w:sz w:val="24"/>
                <w:szCs w:val="24"/>
              </w:rPr>
              <w:t xml:space="preserve"> для каждой схемы в отдельные файловые папки, так же должна быть сформирована файловая папка с разработанными схемами в формате </w:t>
            </w:r>
            <w:r w:rsidRPr="0098422C">
              <w:rPr>
                <w:rFonts w:ascii="Times New Roman" w:hAnsi="Times New Roman"/>
                <w:bCs/>
                <w:sz w:val="24"/>
                <w:szCs w:val="24"/>
                <w:lang w:val="en-US"/>
              </w:rPr>
              <w:t>JPG</w:t>
            </w:r>
            <w:r w:rsidRPr="0098422C">
              <w:rPr>
                <w:rFonts w:ascii="Times New Roman" w:hAnsi="Times New Roman"/>
                <w:bCs/>
                <w:sz w:val="24"/>
                <w:szCs w:val="24"/>
              </w:rPr>
              <w:t>).</w:t>
            </w:r>
            <w:r w:rsidRPr="0098422C">
              <w:rPr>
                <w:rFonts w:ascii="Times New Roman" w:hAnsi="Times New Roman"/>
                <w:sz w:val="24"/>
                <w:szCs w:val="24"/>
              </w:rPr>
              <w:t xml:space="preserve"> </w:t>
            </w: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13.</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ind w:right="57"/>
              <w:rPr>
                <w:rFonts w:ascii="Times New Roman" w:hAnsi="Times New Roman"/>
                <w:sz w:val="24"/>
                <w:szCs w:val="24"/>
              </w:rPr>
            </w:pPr>
            <w:r w:rsidRPr="0098422C">
              <w:rPr>
                <w:rFonts w:ascii="Times New Roman" w:hAnsi="Times New Roman"/>
                <w:sz w:val="24"/>
                <w:szCs w:val="24"/>
              </w:rPr>
              <w:t>Сроки подготовки и предоставления Проекта</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98422C" w:rsidRDefault="0098422C" w:rsidP="0098422C">
            <w:pPr>
              <w:rPr>
                <w:rFonts w:ascii="Times New Roman" w:hAnsi="Times New Roman"/>
                <w:sz w:val="24"/>
                <w:szCs w:val="24"/>
              </w:rPr>
            </w:pPr>
            <w:r w:rsidRPr="0098422C">
              <w:rPr>
                <w:rFonts w:ascii="Times New Roman" w:hAnsi="Times New Roman"/>
                <w:sz w:val="24"/>
                <w:szCs w:val="24"/>
              </w:rPr>
              <w:t>С даты заключения Договора до 17.02.2014 года.</w:t>
            </w:r>
          </w:p>
          <w:p w:rsidR="0098422C" w:rsidRPr="0098422C" w:rsidRDefault="0098422C" w:rsidP="0098422C">
            <w:pPr>
              <w:rPr>
                <w:rFonts w:ascii="Times New Roman" w:hAnsi="Times New Roman"/>
                <w:sz w:val="24"/>
                <w:szCs w:val="24"/>
              </w:rPr>
            </w:pPr>
          </w:p>
        </w:tc>
      </w:tr>
      <w:tr w:rsidR="0098422C" w:rsidRPr="0098422C" w:rsidTr="0098422C">
        <w:trPr>
          <w:gridBefore w:val="1"/>
          <w:wBefore w:w="36" w:type="dxa"/>
        </w:trPr>
        <w:tc>
          <w:tcPr>
            <w:tcW w:w="498" w:type="dxa"/>
            <w:tcBorders>
              <w:top w:val="single" w:sz="4" w:space="0" w:color="000000"/>
              <w:left w:val="single" w:sz="4" w:space="0" w:color="000000"/>
              <w:bottom w:val="single" w:sz="4" w:space="0" w:color="000000"/>
            </w:tcBorders>
          </w:tcPr>
          <w:p w:rsidR="0098422C" w:rsidRPr="0098422C" w:rsidRDefault="0098422C" w:rsidP="0098422C">
            <w:pPr>
              <w:jc w:val="center"/>
              <w:rPr>
                <w:rFonts w:ascii="Times New Roman" w:hAnsi="Times New Roman"/>
                <w:sz w:val="24"/>
                <w:szCs w:val="24"/>
              </w:rPr>
            </w:pPr>
            <w:r w:rsidRPr="0098422C">
              <w:rPr>
                <w:rFonts w:ascii="Times New Roman" w:hAnsi="Times New Roman"/>
                <w:sz w:val="24"/>
                <w:szCs w:val="24"/>
              </w:rPr>
              <w:t>14.</w:t>
            </w:r>
          </w:p>
        </w:tc>
        <w:tc>
          <w:tcPr>
            <w:tcW w:w="3118" w:type="dxa"/>
            <w:tcBorders>
              <w:top w:val="single" w:sz="4" w:space="0" w:color="000000"/>
              <w:left w:val="single" w:sz="4" w:space="0" w:color="000000"/>
              <w:bottom w:val="single" w:sz="4" w:space="0" w:color="000000"/>
            </w:tcBorders>
            <w:tcMar>
              <w:left w:w="108" w:type="dxa"/>
              <w:right w:w="108" w:type="dxa"/>
            </w:tcMar>
          </w:tcPr>
          <w:p w:rsidR="0098422C" w:rsidRPr="0098422C" w:rsidRDefault="0098422C" w:rsidP="0098422C">
            <w:pPr>
              <w:ind w:right="57"/>
              <w:rPr>
                <w:rFonts w:ascii="Times New Roman" w:hAnsi="Times New Roman"/>
                <w:sz w:val="24"/>
                <w:szCs w:val="24"/>
              </w:rPr>
            </w:pPr>
            <w:r w:rsidRPr="0098422C">
              <w:rPr>
                <w:rFonts w:ascii="Times New Roman" w:hAnsi="Times New Roman"/>
                <w:sz w:val="24"/>
                <w:szCs w:val="24"/>
              </w:rPr>
              <w:t xml:space="preserve">Порядок согласования, </w:t>
            </w:r>
            <w:r w:rsidRPr="0098422C">
              <w:rPr>
                <w:rFonts w:ascii="Times New Roman" w:hAnsi="Times New Roman"/>
                <w:sz w:val="24"/>
                <w:szCs w:val="24"/>
              </w:rPr>
              <w:lastRenderedPageBreak/>
              <w:t>обсуждения и утверждения Проекта</w:t>
            </w:r>
          </w:p>
        </w:tc>
        <w:tc>
          <w:tcPr>
            <w:tcW w:w="637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8422C" w:rsidRPr="0098422C" w:rsidRDefault="0098422C" w:rsidP="0098422C">
            <w:pPr>
              <w:rPr>
                <w:rFonts w:ascii="Times New Roman" w:hAnsi="Times New Roman"/>
                <w:i/>
                <w:sz w:val="24"/>
                <w:szCs w:val="24"/>
              </w:rPr>
            </w:pPr>
            <w:r w:rsidRPr="0098422C">
              <w:rPr>
                <w:rFonts w:ascii="Times New Roman" w:hAnsi="Times New Roman"/>
                <w:sz w:val="24"/>
                <w:szCs w:val="24"/>
              </w:rPr>
              <w:lastRenderedPageBreak/>
              <w:t xml:space="preserve">14.1. </w:t>
            </w:r>
            <w:r w:rsidRPr="0098422C">
              <w:rPr>
                <w:rFonts w:ascii="Times New Roman" w:hAnsi="Times New Roman"/>
                <w:i/>
                <w:sz w:val="24"/>
                <w:szCs w:val="24"/>
              </w:rPr>
              <w:t>Согласование Проекта:</w:t>
            </w:r>
          </w:p>
          <w:p w:rsidR="0098422C" w:rsidRPr="0098422C" w:rsidRDefault="0098422C" w:rsidP="0098422C">
            <w:pPr>
              <w:jc w:val="both"/>
              <w:rPr>
                <w:rFonts w:ascii="Times New Roman" w:hAnsi="Times New Roman"/>
                <w:sz w:val="24"/>
                <w:szCs w:val="24"/>
              </w:rPr>
            </w:pPr>
            <w:r w:rsidRPr="0098422C">
              <w:rPr>
                <w:rFonts w:ascii="Times New Roman" w:hAnsi="Times New Roman"/>
                <w:sz w:val="24"/>
                <w:szCs w:val="24"/>
              </w:rPr>
              <w:lastRenderedPageBreak/>
              <w:t>Согласно статьи 25 Градостроительного кодекса РФ, Положения о согласовании проектов схем территориального планирования субъектов РФ и проектов документов территориального планирования муниципальных образований, утвержденного Постановлением Правительства РФ от 24.03.2007 № 178.</w:t>
            </w:r>
          </w:p>
          <w:p w:rsidR="0098422C" w:rsidRPr="0098422C" w:rsidRDefault="0098422C" w:rsidP="0098422C">
            <w:pPr>
              <w:jc w:val="both"/>
              <w:rPr>
                <w:rFonts w:ascii="Times New Roman" w:hAnsi="Times New Roman"/>
                <w:sz w:val="24"/>
                <w:szCs w:val="24"/>
              </w:rPr>
            </w:pPr>
            <w:r w:rsidRPr="0098422C">
              <w:rPr>
                <w:rFonts w:ascii="Times New Roman" w:hAnsi="Times New Roman"/>
                <w:sz w:val="24"/>
                <w:szCs w:val="24"/>
              </w:rPr>
              <w:t xml:space="preserve">14.2. </w:t>
            </w:r>
            <w:r w:rsidRPr="0098422C">
              <w:rPr>
                <w:rFonts w:ascii="Times New Roman" w:hAnsi="Times New Roman"/>
                <w:i/>
                <w:sz w:val="24"/>
                <w:szCs w:val="24"/>
              </w:rPr>
              <w:t>Обсуждение Проекта:</w:t>
            </w:r>
          </w:p>
          <w:p w:rsidR="0098422C" w:rsidRPr="0098422C" w:rsidRDefault="0098422C" w:rsidP="0098422C">
            <w:pPr>
              <w:jc w:val="both"/>
              <w:rPr>
                <w:rFonts w:ascii="Times New Roman" w:hAnsi="Times New Roman"/>
                <w:sz w:val="24"/>
                <w:szCs w:val="24"/>
              </w:rPr>
            </w:pPr>
            <w:r w:rsidRPr="0098422C">
              <w:rPr>
                <w:rFonts w:ascii="Times New Roman" w:hAnsi="Times New Roman"/>
                <w:sz w:val="24"/>
                <w:szCs w:val="24"/>
              </w:rPr>
              <w:t>Подрядчику подготовить материалы Проекта для проведения публичных слушаний, в соответствии со ст. 28 Градостроительного кодекса РФ, Уставом Администрации поселения, иными нормативно-правовыми актами.</w:t>
            </w:r>
          </w:p>
          <w:p w:rsidR="0098422C" w:rsidRPr="0098422C" w:rsidRDefault="0098422C" w:rsidP="0098422C">
            <w:pPr>
              <w:jc w:val="both"/>
              <w:rPr>
                <w:rFonts w:ascii="Times New Roman" w:hAnsi="Times New Roman"/>
                <w:i/>
                <w:sz w:val="24"/>
                <w:szCs w:val="24"/>
              </w:rPr>
            </w:pPr>
            <w:r w:rsidRPr="0098422C">
              <w:rPr>
                <w:rFonts w:ascii="Times New Roman" w:hAnsi="Times New Roman"/>
                <w:sz w:val="24"/>
                <w:szCs w:val="24"/>
              </w:rPr>
              <w:t xml:space="preserve">14.3. </w:t>
            </w:r>
            <w:r w:rsidRPr="0098422C">
              <w:rPr>
                <w:rFonts w:ascii="Times New Roman" w:hAnsi="Times New Roman"/>
                <w:i/>
                <w:sz w:val="24"/>
                <w:szCs w:val="24"/>
              </w:rPr>
              <w:t>Утверждение проекта:</w:t>
            </w:r>
          </w:p>
          <w:p w:rsidR="0098422C" w:rsidRPr="0098422C" w:rsidRDefault="0098422C" w:rsidP="0098422C">
            <w:pPr>
              <w:jc w:val="both"/>
              <w:rPr>
                <w:rFonts w:ascii="Times New Roman" w:hAnsi="Times New Roman"/>
                <w:sz w:val="24"/>
                <w:szCs w:val="24"/>
              </w:rPr>
            </w:pPr>
            <w:r w:rsidRPr="0098422C">
              <w:rPr>
                <w:rFonts w:ascii="Times New Roman" w:hAnsi="Times New Roman"/>
                <w:sz w:val="24"/>
                <w:szCs w:val="24"/>
              </w:rPr>
              <w:t>В соответствии со ст. 24 Градостроительного кодекса РФ, нормативно-правовыми актами муниципального образования поселения</w:t>
            </w:r>
          </w:p>
          <w:p w:rsidR="0098422C" w:rsidRPr="0098422C" w:rsidRDefault="0098422C" w:rsidP="0098422C">
            <w:pPr>
              <w:rPr>
                <w:rFonts w:ascii="Times New Roman" w:hAnsi="Times New Roman"/>
                <w:sz w:val="24"/>
                <w:szCs w:val="24"/>
              </w:rPr>
            </w:pPr>
          </w:p>
        </w:tc>
      </w:tr>
      <w:tr w:rsidR="0098422C" w:rsidRPr="0098422C" w:rsidTr="009842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1E0" w:firstRow="1" w:lastRow="1" w:firstColumn="1" w:lastColumn="1" w:noHBand="0" w:noVBand="0"/>
        </w:tblPrEx>
        <w:trPr>
          <w:gridAfter w:val="1"/>
          <w:wAfter w:w="155" w:type="dxa"/>
        </w:trPr>
        <w:tc>
          <w:tcPr>
            <w:tcW w:w="5070" w:type="dxa"/>
            <w:gridSpan w:val="4"/>
            <w:tcBorders>
              <w:top w:val="nil"/>
              <w:left w:val="nil"/>
              <w:bottom w:val="nil"/>
              <w:right w:val="nil"/>
            </w:tcBorders>
          </w:tcPr>
          <w:p w:rsidR="002A48D4" w:rsidRDefault="002A48D4" w:rsidP="0098422C">
            <w:pPr>
              <w:spacing w:after="60"/>
              <w:jc w:val="both"/>
              <w:rPr>
                <w:rFonts w:ascii="Times New Roman" w:hAnsi="Times New Roman"/>
                <w:snapToGrid w:val="0"/>
                <w:sz w:val="24"/>
                <w:szCs w:val="24"/>
              </w:rPr>
            </w:pPr>
          </w:p>
          <w:p w:rsidR="002A48D4" w:rsidRDefault="002A48D4" w:rsidP="0098422C">
            <w:pPr>
              <w:spacing w:after="60"/>
              <w:jc w:val="both"/>
              <w:rPr>
                <w:rFonts w:ascii="Times New Roman" w:hAnsi="Times New Roman"/>
                <w:snapToGrid w:val="0"/>
                <w:sz w:val="24"/>
                <w:szCs w:val="24"/>
              </w:rPr>
            </w:pPr>
          </w:p>
          <w:p w:rsidR="002A48D4" w:rsidRDefault="002A48D4" w:rsidP="0098422C">
            <w:pPr>
              <w:spacing w:after="60"/>
              <w:jc w:val="both"/>
              <w:rPr>
                <w:rFonts w:ascii="Times New Roman" w:hAnsi="Times New Roman"/>
                <w:snapToGrid w:val="0"/>
                <w:sz w:val="24"/>
                <w:szCs w:val="24"/>
              </w:rPr>
            </w:pPr>
          </w:p>
          <w:p w:rsidR="002A48D4" w:rsidRDefault="002A48D4" w:rsidP="0098422C">
            <w:pPr>
              <w:spacing w:after="60"/>
              <w:jc w:val="both"/>
              <w:rPr>
                <w:rFonts w:ascii="Times New Roman" w:hAnsi="Times New Roman"/>
                <w:snapToGrid w:val="0"/>
                <w:sz w:val="24"/>
                <w:szCs w:val="24"/>
              </w:rPr>
            </w:pPr>
          </w:p>
          <w:p w:rsidR="002A48D4" w:rsidRDefault="002A48D4" w:rsidP="0098422C">
            <w:pPr>
              <w:spacing w:after="60"/>
              <w:jc w:val="both"/>
              <w:rPr>
                <w:rFonts w:ascii="Times New Roman" w:hAnsi="Times New Roman"/>
                <w:snapToGrid w:val="0"/>
                <w:sz w:val="24"/>
                <w:szCs w:val="24"/>
              </w:rPr>
            </w:pPr>
          </w:p>
          <w:p w:rsidR="002A48D4" w:rsidRDefault="002A48D4" w:rsidP="0098422C">
            <w:pPr>
              <w:spacing w:after="60"/>
              <w:jc w:val="both"/>
              <w:rPr>
                <w:rFonts w:ascii="Times New Roman" w:hAnsi="Times New Roman"/>
                <w:snapToGrid w:val="0"/>
                <w:sz w:val="24"/>
                <w:szCs w:val="24"/>
              </w:rPr>
            </w:pPr>
          </w:p>
          <w:p w:rsidR="002A48D4" w:rsidRPr="0098422C" w:rsidRDefault="002A48D4" w:rsidP="0098422C">
            <w:pPr>
              <w:spacing w:after="60"/>
              <w:jc w:val="both"/>
              <w:rPr>
                <w:rFonts w:ascii="Times New Roman" w:hAnsi="Times New Roman"/>
                <w:snapToGrid w:val="0"/>
                <w:sz w:val="24"/>
                <w:szCs w:val="24"/>
              </w:rPr>
            </w:pPr>
          </w:p>
        </w:tc>
        <w:tc>
          <w:tcPr>
            <w:tcW w:w="4806" w:type="dxa"/>
            <w:tcBorders>
              <w:top w:val="nil"/>
              <w:left w:val="nil"/>
              <w:bottom w:val="nil"/>
              <w:right w:val="nil"/>
            </w:tcBorders>
          </w:tcPr>
          <w:p w:rsidR="0098422C" w:rsidRPr="0098422C" w:rsidRDefault="0098422C" w:rsidP="0098422C">
            <w:pPr>
              <w:jc w:val="both"/>
              <w:rPr>
                <w:rFonts w:ascii="Times New Roman" w:hAnsi="Times New Roman"/>
                <w:sz w:val="24"/>
                <w:szCs w:val="24"/>
                <w:u w:val="single"/>
              </w:rPr>
            </w:pPr>
          </w:p>
        </w:tc>
      </w:tr>
    </w:tbl>
    <w:p w:rsidR="002C7BDE" w:rsidRDefault="002C7BDE" w:rsidP="002F61F6">
      <w:pPr>
        <w:jc w:val="center"/>
      </w:pPr>
    </w:p>
    <w:p w:rsidR="002C7BDE" w:rsidRDefault="002C7BDE" w:rsidP="00087A5D">
      <w:pPr>
        <w:jc w:val="center"/>
      </w:pPr>
    </w:p>
    <w:p w:rsidR="000E60FB" w:rsidRDefault="000E60FB"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Default="007367D4" w:rsidP="00087A5D">
      <w:pPr>
        <w:jc w:val="center"/>
      </w:pPr>
    </w:p>
    <w:p w:rsidR="007367D4" w:rsidRPr="00C52BF2" w:rsidRDefault="007367D4" w:rsidP="00C52BF2">
      <w:pPr>
        <w:pStyle w:val="1"/>
        <w:jc w:val="right"/>
        <w:rPr>
          <w:rFonts w:ascii="Times New Roman" w:hAnsi="Times New Roman" w:cs="Times New Roman"/>
          <w:i/>
          <w:sz w:val="24"/>
          <w:szCs w:val="24"/>
        </w:rPr>
      </w:pPr>
      <w:bookmarkStart w:id="180" w:name="_Toc396467067"/>
      <w:bookmarkStart w:id="181" w:name="_Toc498421533"/>
      <w:r w:rsidRPr="00C52BF2">
        <w:rPr>
          <w:rFonts w:ascii="Times New Roman" w:hAnsi="Times New Roman" w:cs="Times New Roman"/>
          <w:i/>
          <w:sz w:val="24"/>
          <w:szCs w:val="24"/>
        </w:rPr>
        <w:t>Приложение 2</w:t>
      </w:r>
      <w:bookmarkEnd w:id="180"/>
      <w:bookmarkEnd w:id="181"/>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jc w:val="center"/>
        <w:rPr>
          <w:b/>
          <w:sz w:val="28"/>
          <w:szCs w:val="28"/>
          <w:lang w:eastAsia="ru-RU"/>
        </w:rPr>
      </w:pPr>
    </w:p>
    <w:p w:rsidR="007367D4" w:rsidRDefault="007367D4" w:rsidP="007367D4">
      <w:pPr>
        <w:ind w:left="709"/>
        <w:rPr>
          <w:b/>
          <w:szCs w:val="24"/>
          <w:lang w:eastAsia="ru-RU"/>
        </w:rPr>
      </w:pPr>
    </w:p>
    <w:p w:rsidR="007367D4" w:rsidRDefault="007367D4" w:rsidP="007367D4">
      <w:pPr>
        <w:ind w:left="709"/>
        <w:rPr>
          <w:b/>
          <w:szCs w:val="24"/>
          <w:lang w:eastAsia="ru-RU"/>
        </w:rPr>
      </w:pPr>
    </w:p>
    <w:p w:rsidR="007367D4" w:rsidRPr="004A78C6" w:rsidRDefault="007367D4" w:rsidP="007367D4">
      <w:pPr>
        <w:jc w:val="center"/>
        <w:rPr>
          <w:rFonts w:ascii="Times New Roman" w:hAnsi="Times New Roman"/>
          <w:b/>
          <w:szCs w:val="24"/>
          <w:lang w:eastAsia="ru-RU"/>
        </w:rPr>
      </w:pPr>
      <w:r w:rsidRPr="004A78C6">
        <w:rPr>
          <w:rFonts w:ascii="Times New Roman" w:hAnsi="Times New Roman"/>
          <w:b/>
          <w:szCs w:val="24"/>
          <w:lang w:eastAsia="ru-RU"/>
        </w:rPr>
        <w:t>ПЕРЕЧЕНЬ И ХАРАКТЕРИСТИКА ОСНОВНЫХ ФАКТОРОВ РИСКА ВОЗНИКНОВЕНИЯ ЧРЕЗВЫЧАЙНЫХ СИТУАЦИЙ</w:t>
      </w:r>
    </w:p>
    <w:p w:rsidR="007367D4" w:rsidRPr="004A78C6" w:rsidRDefault="007367D4" w:rsidP="007367D4">
      <w:pPr>
        <w:jc w:val="center"/>
        <w:rPr>
          <w:rFonts w:ascii="Times New Roman" w:hAnsi="Times New Roman"/>
          <w:b/>
          <w:szCs w:val="24"/>
          <w:lang w:eastAsia="ru-RU"/>
        </w:rPr>
      </w:pPr>
      <w:r w:rsidRPr="004A78C6">
        <w:rPr>
          <w:rFonts w:ascii="Times New Roman" w:hAnsi="Times New Roman"/>
          <w:b/>
          <w:szCs w:val="24"/>
          <w:lang w:eastAsia="ru-RU"/>
        </w:rPr>
        <w:t>ПРИРОДНОГО И ТЕХНОГЕННОГО ХАРАКТЕРА.</w:t>
      </w:r>
    </w:p>
    <w:p w:rsidR="007367D4" w:rsidRPr="004A78C6" w:rsidRDefault="007367D4" w:rsidP="007367D4">
      <w:pPr>
        <w:rPr>
          <w:rFonts w:ascii="Times New Roman" w:hAnsi="Times New Roman"/>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7367D4" w:rsidRDefault="007367D4" w:rsidP="007367D4">
      <w:pPr>
        <w:rPr>
          <w:lang w:eastAsia="ru-RU"/>
        </w:rPr>
      </w:pPr>
    </w:p>
    <w:p w:rsidR="002730C6" w:rsidRDefault="002730C6" w:rsidP="007367D4">
      <w:pPr>
        <w:rPr>
          <w:lang w:eastAsia="ru-RU"/>
        </w:rPr>
      </w:pPr>
    </w:p>
    <w:p w:rsidR="007367D4" w:rsidRDefault="007367D4" w:rsidP="007367D4">
      <w:pPr>
        <w:rPr>
          <w:lang w:eastAsia="ru-RU"/>
        </w:rPr>
      </w:pPr>
    </w:p>
    <w:p w:rsidR="00EB544D" w:rsidRDefault="00EB544D" w:rsidP="005D5BAC">
      <w:pPr>
        <w:ind w:firstLine="709"/>
        <w:jc w:val="both"/>
        <w:rPr>
          <w:rFonts w:ascii="Times New Roman" w:hAnsi="Times New Roman"/>
          <w:sz w:val="24"/>
          <w:szCs w:val="24"/>
        </w:rPr>
      </w:pPr>
    </w:p>
    <w:p w:rsidR="007367D4" w:rsidRDefault="007367D4" w:rsidP="005D5BAC">
      <w:pPr>
        <w:ind w:firstLine="709"/>
        <w:jc w:val="both"/>
        <w:rPr>
          <w:rFonts w:ascii="Times New Roman" w:hAnsi="Times New Roman"/>
          <w:sz w:val="24"/>
          <w:szCs w:val="24"/>
        </w:rPr>
      </w:pPr>
      <w:r w:rsidRPr="005D5BAC">
        <w:rPr>
          <w:rFonts w:ascii="Times New Roman" w:hAnsi="Times New Roman"/>
          <w:sz w:val="24"/>
          <w:szCs w:val="24"/>
        </w:rPr>
        <w:t xml:space="preserve">Раздел «Перечень основных факторов риска возникновения чрезвычайных ситуаций природного и техногенного характера» разработан в соответствии со ст. 19 Градостроительного кодекса РФ на основании исходных данных и требований для разработки «ИТМ ГО ЧС» в проекте изменений  генерального плана </w:t>
      </w:r>
      <w:r w:rsidR="002730C6" w:rsidRPr="005D5BAC">
        <w:rPr>
          <w:rFonts w:ascii="Times New Roman" w:hAnsi="Times New Roman"/>
          <w:sz w:val="24"/>
          <w:szCs w:val="24"/>
        </w:rPr>
        <w:t>Окуловского</w:t>
      </w:r>
      <w:r w:rsidRPr="005D5BAC">
        <w:rPr>
          <w:rFonts w:ascii="Times New Roman" w:hAnsi="Times New Roman"/>
          <w:sz w:val="24"/>
          <w:szCs w:val="24"/>
        </w:rPr>
        <w:t xml:space="preserve"> </w:t>
      </w:r>
      <w:r w:rsidR="002730C6" w:rsidRPr="005D5BAC">
        <w:rPr>
          <w:rFonts w:ascii="Times New Roman" w:hAnsi="Times New Roman"/>
          <w:sz w:val="24"/>
          <w:szCs w:val="24"/>
        </w:rPr>
        <w:t>городского</w:t>
      </w:r>
      <w:r w:rsidRPr="005D5BAC">
        <w:rPr>
          <w:rFonts w:ascii="Times New Roman" w:hAnsi="Times New Roman"/>
          <w:sz w:val="24"/>
          <w:szCs w:val="24"/>
        </w:rPr>
        <w:t xml:space="preserve"> поселения </w:t>
      </w:r>
      <w:r w:rsidR="002730C6" w:rsidRPr="005D5BAC">
        <w:rPr>
          <w:rFonts w:ascii="Times New Roman" w:hAnsi="Times New Roman"/>
          <w:sz w:val="24"/>
          <w:szCs w:val="24"/>
        </w:rPr>
        <w:t>Окуловского</w:t>
      </w:r>
      <w:r w:rsidRPr="005D5BAC">
        <w:rPr>
          <w:rFonts w:ascii="Times New Roman" w:hAnsi="Times New Roman"/>
          <w:sz w:val="24"/>
          <w:szCs w:val="24"/>
        </w:rPr>
        <w:t xml:space="preserve"> муниципального района с использованием данных  Паспорта безопасности территории </w:t>
      </w:r>
      <w:r w:rsidR="002730C6" w:rsidRPr="005D5BAC">
        <w:rPr>
          <w:rFonts w:ascii="Times New Roman" w:hAnsi="Times New Roman"/>
          <w:sz w:val="24"/>
          <w:szCs w:val="24"/>
        </w:rPr>
        <w:t>Окуловского</w:t>
      </w:r>
      <w:r w:rsidRPr="005D5BAC">
        <w:rPr>
          <w:rFonts w:ascii="Times New Roman" w:hAnsi="Times New Roman"/>
          <w:sz w:val="24"/>
          <w:szCs w:val="24"/>
        </w:rPr>
        <w:t xml:space="preserve">  </w:t>
      </w:r>
      <w:r w:rsidR="007254D3">
        <w:rPr>
          <w:rFonts w:ascii="Times New Roman" w:hAnsi="Times New Roman"/>
          <w:sz w:val="24"/>
          <w:szCs w:val="24"/>
        </w:rPr>
        <w:t xml:space="preserve">муниципального </w:t>
      </w:r>
      <w:r w:rsidRPr="005D5BAC">
        <w:rPr>
          <w:rFonts w:ascii="Times New Roman" w:hAnsi="Times New Roman"/>
          <w:sz w:val="24"/>
          <w:szCs w:val="24"/>
        </w:rPr>
        <w:t>района Новгородской области</w:t>
      </w:r>
      <w:r w:rsidR="008527A4">
        <w:rPr>
          <w:rFonts w:ascii="Times New Roman" w:hAnsi="Times New Roman"/>
          <w:sz w:val="24"/>
          <w:szCs w:val="24"/>
        </w:rPr>
        <w:t>.</w:t>
      </w:r>
      <w:r w:rsidRPr="005D5BAC">
        <w:rPr>
          <w:rFonts w:ascii="Times New Roman" w:hAnsi="Times New Roman"/>
          <w:sz w:val="24"/>
          <w:szCs w:val="24"/>
        </w:rPr>
        <w:t xml:space="preserve"> </w:t>
      </w:r>
      <w:r w:rsidR="007254D3">
        <w:rPr>
          <w:rFonts w:ascii="Times New Roman" w:hAnsi="Times New Roman"/>
          <w:sz w:val="24"/>
          <w:szCs w:val="24"/>
        </w:rPr>
        <w:t xml:space="preserve"> </w:t>
      </w:r>
      <w:r w:rsidRPr="005D5BAC">
        <w:rPr>
          <w:rFonts w:ascii="Times New Roman" w:hAnsi="Times New Roman"/>
          <w:sz w:val="24"/>
          <w:szCs w:val="24"/>
        </w:rPr>
        <w:t xml:space="preserve">Паспорт безопасности был представлен Администрацией </w:t>
      </w:r>
      <w:r w:rsidR="002730C6" w:rsidRPr="005D5BAC">
        <w:rPr>
          <w:rFonts w:ascii="Times New Roman" w:hAnsi="Times New Roman"/>
          <w:sz w:val="24"/>
          <w:szCs w:val="24"/>
        </w:rPr>
        <w:t>Окуловского</w:t>
      </w:r>
      <w:r w:rsidRPr="005D5BAC">
        <w:rPr>
          <w:rFonts w:ascii="Times New Roman" w:hAnsi="Times New Roman"/>
          <w:sz w:val="24"/>
          <w:szCs w:val="24"/>
        </w:rPr>
        <w:t xml:space="preserve"> </w:t>
      </w:r>
      <w:r w:rsidR="002730C6" w:rsidRPr="005D5BAC">
        <w:rPr>
          <w:rFonts w:ascii="Times New Roman" w:hAnsi="Times New Roman"/>
          <w:sz w:val="24"/>
          <w:szCs w:val="24"/>
        </w:rPr>
        <w:t>городского</w:t>
      </w:r>
      <w:r w:rsidRPr="005D5BAC">
        <w:rPr>
          <w:rFonts w:ascii="Times New Roman" w:hAnsi="Times New Roman"/>
          <w:sz w:val="24"/>
          <w:szCs w:val="24"/>
        </w:rPr>
        <w:t xml:space="preserve"> поселения.</w:t>
      </w:r>
    </w:p>
    <w:p w:rsidR="00A15E89" w:rsidRPr="005D5BAC" w:rsidRDefault="00A15E89" w:rsidP="00A15E89">
      <w:pPr>
        <w:jc w:val="both"/>
        <w:rPr>
          <w:rFonts w:ascii="Times New Roman" w:hAnsi="Times New Roman"/>
          <w:sz w:val="24"/>
          <w:szCs w:val="24"/>
        </w:rPr>
      </w:pPr>
    </w:p>
    <w:p w:rsidR="007367D4" w:rsidRPr="002730C6" w:rsidRDefault="007367D4" w:rsidP="007367D4">
      <w:pPr>
        <w:rPr>
          <w:rFonts w:ascii="Times New Roman" w:hAnsi="Times New Roman"/>
          <w:b/>
          <w:i/>
          <w:szCs w:val="24"/>
        </w:rPr>
      </w:pPr>
      <w:r w:rsidRPr="002730C6">
        <w:rPr>
          <w:rFonts w:ascii="Times New Roman" w:hAnsi="Times New Roman"/>
          <w:b/>
          <w:i/>
          <w:szCs w:val="24"/>
        </w:rPr>
        <w:t>Введение.</w:t>
      </w:r>
    </w:p>
    <w:p w:rsidR="007367D4" w:rsidRPr="00C475C6" w:rsidRDefault="007367D4" w:rsidP="00C475C6">
      <w:pPr>
        <w:ind w:firstLine="709"/>
        <w:jc w:val="both"/>
        <w:rPr>
          <w:rFonts w:ascii="Times New Roman" w:hAnsi="Times New Roman"/>
          <w:sz w:val="24"/>
          <w:szCs w:val="24"/>
        </w:rPr>
      </w:pPr>
      <w:r w:rsidRPr="00C475C6">
        <w:rPr>
          <w:rFonts w:ascii="Times New Roman" w:hAnsi="Times New Roman"/>
          <w:sz w:val="24"/>
          <w:szCs w:val="24"/>
        </w:rPr>
        <w:t xml:space="preserve">Мероприятия по защите территории </w:t>
      </w:r>
      <w:r w:rsidR="002730C6" w:rsidRPr="00C475C6">
        <w:rPr>
          <w:rFonts w:ascii="Times New Roman" w:hAnsi="Times New Roman"/>
          <w:sz w:val="24"/>
          <w:szCs w:val="24"/>
        </w:rPr>
        <w:t>Окуловского</w:t>
      </w:r>
      <w:r w:rsidRPr="00C475C6">
        <w:rPr>
          <w:rFonts w:ascii="Times New Roman" w:hAnsi="Times New Roman"/>
          <w:sz w:val="24"/>
          <w:szCs w:val="24"/>
        </w:rPr>
        <w:t xml:space="preserve"> </w:t>
      </w:r>
      <w:r w:rsidR="002730C6" w:rsidRPr="00C475C6">
        <w:rPr>
          <w:rFonts w:ascii="Times New Roman" w:hAnsi="Times New Roman"/>
          <w:sz w:val="24"/>
          <w:szCs w:val="24"/>
        </w:rPr>
        <w:t>городского</w:t>
      </w:r>
      <w:r w:rsidRPr="00C475C6">
        <w:rPr>
          <w:rFonts w:ascii="Times New Roman" w:hAnsi="Times New Roman"/>
          <w:sz w:val="24"/>
          <w:szCs w:val="24"/>
        </w:rPr>
        <w:t xml:space="preserve">  поселения </w:t>
      </w:r>
      <w:r w:rsidR="002730C6" w:rsidRPr="00C475C6">
        <w:rPr>
          <w:rFonts w:ascii="Times New Roman" w:hAnsi="Times New Roman"/>
          <w:sz w:val="24"/>
          <w:szCs w:val="24"/>
        </w:rPr>
        <w:t>Окуловского</w:t>
      </w:r>
      <w:r w:rsidRPr="00C475C6">
        <w:rPr>
          <w:rFonts w:ascii="Times New Roman" w:hAnsi="Times New Roman"/>
          <w:sz w:val="24"/>
          <w:szCs w:val="24"/>
        </w:rPr>
        <w:t xml:space="preserve"> района должны быть отражены в  генеральном  плане и увязаны  с природными и техногенными условиями,  а так же должны регулироваться выбором планировочных, конструктивных и инженерно-технических решений застройки территории.</w:t>
      </w:r>
    </w:p>
    <w:p w:rsidR="007367D4" w:rsidRPr="002730C6" w:rsidRDefault="007367D4" w:rsidP="007367D4">
      <w:pPr>
        <w:rPr>
          <w:rFonts w:ascii="Times New Roman" w:hAnsi="Times New Roman"/>
          <w:b/>
          <w:i/>
          <w:szCs w:val="24"/>
        </w:rPr>
      </w:pPr>
      <w:r w:rsidRPr="002730C6">
        <w:rPr>
          <w:rFonts w:ascii="Times New Roman" w:hAnsi="Times New Roman"/>
          <w:b/>
          <w:i/>
          <w:szCs w:val="24"/>
        </w:rPr>
        <w:lastRenderedPageBreak/>
        <w:t xml:space="preserve">Исходные данные </w:t>
      </w:r>
      <w:r w:rsidRPr="002730C6">
        <w:rPr>
          <w:rFonts w:ascii="Times New Roman" w:hAnsi="Times New Roman"/>
          <w:szCs w:val="24"/>
        </w:rPr>
        <w:t>(в соответствии с Паспортом безопасности):</w:t>
      </w:r>
    </w:p>
    <w:p w:rsidR="007367D4" w:rsidRDefault="007367D4" w:rsidP="00C475C6">
      <w:pPr>
        <w:ind w:firstLine="709"/>
        <w:jc w:val="both"/>
        <w:rPr>
          <w:rFonts w:ascii="Times New Roman" w:hAnsi="Times New Roman"/>
          <w:sz w:val="24"/>
          <w:szCs w:val="24"/>
        </w:rPr>
      </w:pPr>
      <w:r w:rsidRPr="00C475C6">
        <w:rPr>
          <w:rFonts w:ascii="Times New Roman" w:hAnsi="Times New Roman"/>
          <w:sz w:val="24"/>
          <w:szCs w:val="24"/>
        </w:rPr>
        <w:t xml:space="preserve">Общая характеристика территории </w:t>
      </w:r>
      <w:r w:rsidR="002730C6" w:rsidRPr="00C475C6">
        <w:rPr>
          <w:rFonts w:ascii="Times New Roman" w:hAnsi="Times New Roman"/>
          <w:sz w:val="24"/>
          <w:szCs w:val="24"/>
        </w:rPr>
        <w:t>Окуловского</w:t>
      </w:r>
      <w:r w:rsidRPr="00C475C6">
        <w:rPr>
          <w:rFonts w:ascii="Times New Roman" w:hAnsi="Times New Roman"/>
          <w:sz w:val="24"/>
          <w:szCs w:val="24"/>
        </w:rPr>
        <w:t xml:space="preserve"> </w:t>
      </w:r>
      <w:r w:rsidR="002730C6" w:rsidRPr="00C475C6">
        <w:rPr>
          <w:rFonts w:ascii="Times New Roman" w:hAnsi="Times New Roman"/>
          <w:sz w:val="24"/>
          <w:szCs w:val="24"/>
        </w:rPr>
        <w:t>городского</w:t>
      </w:r>
      <w:r w:rsidRPr="00C475C6">
        <w:rPr>
          <w:rFonts w:ascii="Times New Roman" w:hAnsi="Times New Roman"/>
          <w:sz w:val="24"/>
          <w:szCs w:val="24"/>
        </w:rPr>
        <w:t xml:space="preserve"> поселения представлена ниже в таблице: </w:t>
      </w:r>
    </w:p>
    <w:p w:rsidR="00255EAA" w:rsidRPr="00C475C6" w:rsidRDefault="00255EAA" w:rsidP="00C475C6">
      <w:pPr>
        <w:ind w:firstLine="709"/>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6804"/>
        <w:gridCol w:w="2799"/>
      </w:tblGrid>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w:t>
            </w:r>
          </w:p>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п/п</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Общие сведения о территории</w:t>
            </w:r>
          </w:p>
        </w:tc>
        <w:tc>
          <w:tcPr>
            <w:tcW w:w="2799"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 xml:space="preserve">Значение показателя на момент разработки паспорта безопасности </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1.</w:t>
            </w:r>
          </w:p>
        </w:tc>
        <w:tc>
          <w:tcPr>
            <w:tcW w:w="6804" w:type="dxa"/>
          </w:tcPr>
          <w:p w:rsidR="00443851" w:rsidRPr="00272EB4" w:rsidRDefault="007367D4" w:rsidP="00443851">
            <w:pPr>
              <w:rPr>
                <w:rFonts w:ascii="Times New Roman" w:hAnsi="Times New Roman"/>
                <w:sz w:val="20"/>
                <w:szCs w:val="20"/>
              </w:rPr>
            </w:pPr>
            <w:r w:rsidRPr="002730C6">
              <w:rPr>
                <w:rFonts w:ascii="Times New Roman" w:hAnsi="Times New Roman"/>
                <w:sz w:val="20"/>
                <w:szCs w:val="20"/>
              </w:rPr>
              <w:t>Общая численность населения,  тыс. чел.</w:t>
            </w:r>
            <w:r w:rsidR="00443851">
              <w:rPr>
                <w:rFonts w:ascii="Times New Roman" w:hAnsi="Times New Roman"/>
                <w:sz w:val="20"/>
                <w:szCs w:val="20"/>
              </w:rPr>
              <w:t>,</w:t>
            </w:r>
            <w:r w:rsidR="00443851" w:rsidRPr="00272EB4">
              <w:rPr>
                <w:rFonts w:ascii="Times New Roman" w:hAnsi="Times New Roman"/>
                <w:sz w:val="20"/>
                <w:szCs w:val="20"/>
              </w:rPr>
              <w:t xml:space="preserve">  в том числе:</w:t>
            </w:r>
          </w:p>
          <w:p w:rsidR="00443851" w:rsidRDefault="00443851" w:rsidP="00443851">
            <w:pPr>
              <w:rPr>
                <w:rFonts w:ascii="Times New Roman" w:hAnsi="Times New Roman"/>
                <w:sz w:val="20"/>
                <w:szCs w:val="20"/>
              </w:rPr>
            </w:pPr>
            <w:r w:rsidRPr="00272EB4">
              <w:rPr>
                <w:rFonts w:ascii="Times New Roman" w:hAnsi="Times New Roman"/>
                <w:sz w:val="20"/>
                <w:szCs w:val="20"/>
              </w:rPr>
              <w:t>- городское</w:t>
            </w:r>
          </w:p>
          <w:p w:rsidR="00443851" w:rsidRPr="002730C6" w:rsidRDefault="00443851" w:rsidP="00443851">
            <w:pPr>
              <w:rPr>
                <w:rFonts w:ascii="Times New Roman" w:hAnsi="Times New Roman"/>
                <w:sz w:val="20"/>
                <w:szCs w:val="20"/>
              </w:rPr>
            </w:pPr>
            <w:r w:rsidRPr="00272EB4">
              <w:rPr>
                <w:rFonts w:ascii="Times New Roman" w:hAnsi="Times New Roman"/>
                <w:sz w:val="20"/>
                <w:szCs w:val="20"/>
              </w:rPr>
              <w:t>- сельское</w:t>
            </w:r>
            <w:r w:rsidRPr="00272EB4">
              <w:rPr>
                <w:rFonts w:ascii="Times New Roman" w:hAnsi="Times New Roman"/>
                <w:sz w:val="20"/>
                <w:szCs w:val="20"/>
                <w:lang w:eastAsia="ru-RU"/>
              </w:rPr>
              <w:t xml:space="preserve"> </w:t>
            </w:r>
          </w:p>
        </w:tc>
        <w:tc>
          <w:tcPr>
            <w:tcW w:w="2799" w:type="dxa"/>
          </w:tcPr>
          <w:p w:rsidR="00443851" w:rsidRPr="00BB3368" w:rsidRDefault="00443851" w:rsidP="00443851">
            <w:pPr>
              <w:widowControl/>
              <w:suppressAutoHyphens w:val="0"/>
              <w:autoSpaceDN w:val="0"/>
              <w:adjustRightInd w:val="0"/>
              <w:jc w:val="center"/>
              <w:rPr>
                <w:rFonts w:ascii="Times New Roman" w:hAnsi="Times New Roman"/>
                <w:sz w:val="20"/>
                <w:szCs w:val="20"/>
                <w:lang w:eastAsia="ru-RU"/>
              </w:rPr>
            </w:pPr>
            <w:r w:rsidRPr="00BB3368">
              <w:rPr>
                <w:rFonts w:ascii="Times New Roman" w:hAnsi="Times New Roman"/>
                <w:sz w:val="20"/>
                <w:szCs w:val="20"/>
                <w:lang w:eastAsia="ru-RU"/>
              </w:rPr>
              <w:t>11,973</w:t>
            </w:r>
          </w:p>
          <w:p w:rsidR="00443851" w:rsidRPr="00BB3368" w:rsidRDefault="00443851" w:rsidP="00443851">
            <w:pPr>
              <w:widowControl/>
              <w:suppressAutoHyphens w:val="0"/>
              <w:autoSpaceDN w:val="0"/>
              <w:adjustRightInd w:val="0"/>
              <w:jc w:val="center"/>
              <w:rPr>
                <w:rFonts w:ascii="Times New Roman" w:hAnsi="Times New Roman"/>
                <w:sz w:val="20"/>
                <w:szCs w:val="20"/>
                <w:lang w:eastAsia="ru-RU"/>
              </w:rPr>
            </w:pPr>
            <w:r w:rsidRPr="00BB3368">
              <w:rPr>
                <w:rFonts w:ascii="Times New Roman" w:hAnsi="Times New Roman"/>
                <w:sz w:val="20"/>
                <w:szCs w:val="20"/>
                <w:lang w:eastAsia="ru-RU"/>
              </w:rPr>
              <w:t>11,587</w:t>
            </w:r>
          </w:p>
          <w:p w:rsidR="007367D4" w:rsidRPr="00BB3368" w:rsidRDefault="00443851" w:rsidP="00443851">
            <w:pPr>
              <w:jc w:val="center"/>
              <w:rPr>
                <w:rFonts w:ascii="Times New Roman" w:hAnsi="Times New Roman"/>
                <w:sz w:val="20"/>
                <w:szCs w:val="20"/>
              </w:rPr>
            </w:pPr>
            <w:r w:rsidRPr="00BB3368">
              <w:rPr>
                <w:rFonts w:ascii="Times New Roman" w:hAnsi="Times New Roman"/>
                <w:sz w:val="20"/>
                <w:szCs w:val="20"/>
                <w:lang w:eastAsia="ru-RU"/>
              </w:rPr>
              <w:t>0,386</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2.</w:t>
            </w:r>
          </w:p>
        </w:tc>
        <w:tc>
          <w:tcPr>
            <w:tcW w:w="6804" w:type="dxa"/>
          </w:tcPr>
          <w:p w:rsidR="007367D4" w:rsidRPr="002730C6" w:rsidRDefault="007367D4" w:rsidP="007367D4">
            <w:pPr>
              <w:rPr>
                <w:rFonts w:ascii="Times New Roman" w:hAnsi="Times New Roman"/>
                <w:sz w:val="20"/>
                <w:szCs w:val="20"/>
                <w:vertAlign w:val="superscript"/>
              </w:rPr>
            </w:pPr>
            <w:r w:rsidRPr="002730C6">
              <w:rPr>
                <w:rFonts w:ascii="Times New Roman" w:hAnsi="Times New Roman"/>
                <w:sz w:val="20"/>
                <w:szCs w:val="20"/>
              </w:rPr>
              <w:t>Площадь территории, км</w:t>
            </w:r>
            <w:r w:rsidRPr="002730C6">
              <w:rPr>
                <w:rFonts w:ascii="Times New Roman" w:hAnsi="Times New Roman"/>
                <w:sz w:val="20"/>
                <w:szCs w:val="20"/>
                <w:vertAlign w:val="superscript"/>
              </w:rPr>
              <w:t>2</w:t>
            </w:r>
          </w:p>
        </w:tc>
        <w:tc>
          <w:tcPr>
            <w:tcW w:w="2799" w:type="dxa"/>
          </w:tcPr>
          <w:p w:rsidR="007367D4" w:rsidRPr="00BB3368" w:rsidRDefault="00443851" w:rsidP="00443851">
            <w:pPr>
              <w:jc w:val="center"/>
              <w:rPr>
                <w:rFonts w:ascii="Times New Roman" w:hAnsi="Times New Roman"/>
                <w:sz w:val="20"/>
                <w:szCs w:val="20"/>
              </w:rPr>
            </w:pPr>
            <w:r w:rsidRPr="00BB3368">
              <w:rPr>
                <w:rFonts w:ascii="Times New Roman" w:hAnsi="Times New Roman"/>
                <w:bCs/>
                <w:sz w:val="20"/>
                <w:szCs w:val="20"/>
              </w:rPr>
              <w:t>39,41</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3.</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Количество населенных пунктов, в т.ч. городов</w:t>
            </w:r>
          </w:p>
        </w:tc>
        <w:tc>
          <w:tcPr>
            <w:tcW w:w="2799" w:type="dxa"/>
          </w:tcPr>
          <w:p w:rsidR="007367D4" w:rsidRPr="00BB3368" w:rsidRDefault="00443851" w:rsidP="00443851">
            <w:pPr>
              <w:jc w:val="center"/>
              <w:rPr>
                <w:rFonts w:ascii="Times New Roman" w:hAnsi="Times New Roman"/>
                <w:sz w:val="20"/>
                <w:szCs w:val="20"/>
              </w:rPr>
            </w:pPr>
            <w:r w:rsidRPr="00BB3368">
              <w:rPr>
                <w:rFonts w:ascii="Times New Roman" w:hAnsi="Times New Roman"/>
                <w:sz w:val="20"/>
                <w:szCs w:val="20"/>
              </w:rPr>
              <w:t>3</w:t>
            </w:r>
            <w:r w:rsidR="007367D4" w:rsidRPr="00BB3368">
              <w:rPr>
                <w:rFonts w:ascii="Times New Roman" w:hAnsi="Times New Roman"/>
                <w:sz w:val="20"/>
                <w:szCs w:val="20"/>
              </w:rPr>
              <w:t>/</w:t>
            </w:r>
            <w:r w:rsidRPr="00BB3368">
              <w:rPr>
                <w:rFonts w:ascii="Times New Roman" w:hAnsi="Times New Roman"/>
                <w:sz w:val="20"/>
                <w:szCs w:val="20"/>
              </w:rPr>
              <w:t>1</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4.</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Количество населенных пунктов с объектами особой важности (ОВ) и 1 категории</w:t>
            </w:r>
          </w:p>
        </w:tc>
        <w:tc>
          <w:tcPr>
            <w:tcW w:w="2799" w:type="dxa"/>
          </w:tcPr>
          <w:p w:rsidR="007367D4" w:rsidRPr="00BB3368" w:rsidRDefault="007367D4" w:rsidP="007367D4">
            <w:pPr>
              <w:jc w:val="center"/>
              <w:rPr>
                <w:rFonts w:ascii="Times New Roman" w:hAnsi="Times New Roman"/>
                <w:color w:val="auto"/>
                <w:sz w:val="20"/>
                <w:szCs w:val="20"/>
              </w:rPr>
            </w:pPr>
            <w:r w:rsidRPr="00BB3368">
              <w:rPr>
                <w:rFonts w:ascii="Times New Roman" w:hAnsi="Times New Roman"/>
                <w:color w:val="auto"/>
                <w:sz w:val="20"/>
                <w:szCs w:val="20"/>
              </w:rPr>
              <w:t>-</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5.</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Количество потенциально опасных объектов</w:t>
            </w:r>
          </w:p>
        </w:tc>
        <w:tc>
          <w:tcPr>
            <w:tcW w:w="2799" w:type="dxa"/>
          </w:tcPr>
          <w:p w:rsidR="007367D4" w:rsidRPr="00BB3368" w:rsidRDefault="007367D4" w:rsidP="007367D4">
            <w:pPr>
              <w:jc w:val="center"/>
              <w:rPr>
                <w:rFonts w:ascii="Times New Roman" w:hAnsi="Times New Roman"/>
                <w:color w:val="auto"/>
                <w:sz w:val="20"/>
                <w:szCs w:val="20"/>
              </w:rPr>
            </w:pPr>
            <w:r w:rsidRPr="00BB3368">
              <w:rPr>
                <w:rFonts w:ascii="Times New Roman" w:hAnsi="Times New Roman"/>
                <w:color w:val="auto"/>
                <w:sz w:val="20"/>
                <w:szCs w:val="20"/>
              </w:rPr>
              <w:t>-</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6.</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Количество критически важных объектов</w:t>
            </w:r>
          </w:p>
        </w:tc>
        <w:tc>
          <w:tcPr>
            <w:tcW w:w="2799" w:type="dxa"/>
          </w:tcPr>
          <w:p w:rsidR="007367D4" w:rsidRPr="00BB3368" w:rsidRDefault="007367D4" w:rsidP="007367D4">
            <w:pPr>
              <w:jc w:val="center"/>
              <w:rPr>
                <w:rFonts w:ascii="Times New Roman" w:hAnsi="Times New Roman"/>
                <w:color w:val="auto"/>
                <w:sz w:val="20"/>
                <w:szCs w:val="20"/>
              </w:rPr>
            </w:pPr>
            <w:r w:rsidRPr="00BB3368">
              <w:rPr>
                <w:rFonts w:ascii="Times New Roman" w:hAnsi="Times New Roman"/>
                <w:color w:val="auto"/>
                <w:sz w:val="20"/>
                <w:szCs w:val="20"/>
              </w:rPr>
              <w:t>-</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7.</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Количество мест массового скопления людей (образовательные учреждения, медицинские, культурно-спортивные и др.)</w:t>
            </w:r>
          </w:p>
        </w:tc>
        <w:tc>
          <w:tcPr>
            <w:tcW w:w="2799" w:type="dxa"/>
          </w:tcPr>
          <w:p w:rsidR="007367D4" w:rsidRPr="00BB3368" w:rsidRDefault="00443851" w:rsidP="007367D4">
            <w:pPr>
              <w:jc w:val="center"/>
              <w:rPr>
                <w:rFonts w:ascii="Times New Roman" w:hAnsi="Times New Roman"/>
                <w:sz w:val="20"/>
                <w:szCs w:val="20"/>
              </w:rPr>
            </w:pPr>
            <w:r w:rsidRPr="00BB3368">
              <w:rPr>
                <w:rFonts w:ascii="Times New Roman" w:hAnsi="Times New Roman"/>
                <w:sz w:val="20"/>
                <w:szCs w:val="20"/>
              </w:rPr>
              <w:t>24</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8.</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Количество чрезвычайных ситуаций, ед. в т.ч.</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Техногенного характера</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Природного характера</w:t>
            </w:r>
          </w:p>
        </w:tc>
        <w:tc>
          <w:tcPr>
            <w:tcW w:w="2799" w:type="dxa"/>
          </w:tcPr>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9.</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Размер ущерба от чрезвычайных ситуаций, тыс.руб., в т.ч.</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Техногенного характера</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Природного характера</w:t>
            </w:r>
          </w:p>
        </w:tc>
        <w:tc>
          <w:tcPr>
            <w:tcW w:w="2799" w:type="dxa"/>
          </w:tcPr>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10.</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Показатель комплексного риска для населения и территории от чрезвычайных ситуаций</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Природного</w:t>
            </w:r>
          </w:p>
          <w:p w:rsidR="007367D4" w:rsidRPr="002730C6" w:rsidRDefault="007367D4" w:rsidP="007367D4">
            <w:pPr>
              <w:rPr>
                <w:rFonts w:ascii="Times New Roman" w:hAnsi="Times New Roman"/>
                <w:sz w:val="20"/>
                <w:szCs w:val="20"/>
                <w:vertAlign w:val="superscript"/>
              </w:rPr>
            </w:pPr>
            <w:r w:rsidRPr="002730C6">
              <w:rPr>
                <w:rFonts w:ascii="Times New Roman" w:hAnsi="Times New Roman"/>
                <w:sz w:val="20"/>
                <w:szCs w:val="20"/>
              </w:rPr>
              <w:t>Техногенного характера, год</w:t>
            </w:r>
            <w:r w:rsidRPr="002730C6">
              <w:rPr>
                <w:rFonts w:ascii="Times New Roman" w:hAnsi="Times New Roman"/>
                <w:sz w:val="20"/>
                <w:szCs w:val="20"/>
                <w:vertAlign w:val="superscript"/>
              </w:rPr>
              <w:t>-1</w:t>
            </w:r>
          </w:p>
        </w:tc>
        <w:tc>
          <w:tcPr>
            <w:tcW w:w="2799" w:type="dxa"/>
          </w:tcPr>
          <w:p w:rsidR="007367D4" w:rsidRPr="00BB3368" w:rsidRDefault="007367D4" w:rsidP="007367D4">
            <w:pPr>
              <w:jc w:val="center"/>
              <w:rPr>
                <w:rFonts w:ascii="Times New Roman" w:hAnsi="Times New Roman"/>
                <w:sz w:val="20"/>
                <w:szCs w:val="20"/>
                <w:vertAlign w:val="superscript"/>
              </w:rPr>
            </w:pPr>
            <w:r w:rsidRPr="00BB3368">
              <w:rPr>
                <w:rFonts w:ascii="Times New Roman" w:hAnsi="Times New Roman"/>
                <w:sz w:val="20"/>
                <w:szCs w:val="20"/>
              </w:rPr>
              <w:t>10</w:t>
            </w:r>
            <w:r w:rsidRPr="00BB3368">
              <w:rPr>
                <w:rFonts w:ascii="Times New Roman" w:hAnsi="Times New Roman"/>
                <w:sz w:val="20"/>
                <w:szCs w:val="20"/>
                <w:vertAlign w:val="superscript"/>
              </w:rPr>
              <w:t>-8</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11.</w:t>
            </w:r>
          </w:p>
        </w:tc>
        <w:tc>
          <w:tcPr>
            <w:tcW w:w="6804" w:type="dxa"/>
          </w:tcPr>
          <w:p w:rsidR="007367D4" w:rsidRPr="002730C6" w:rsidRDefault="007367D4" w:rsidP="007367D4">
            <w:pPr>
              <w:rPr>
                <w:rFonts w:ascii="Times New Roman" w:hAnsi="Times New Roman"/>
                <w:sz w:val="20"/>
                <w:szCs w:val="20"/>
                <w:vertAlign w:val="superscript"/>
              </w:rPr>
            </w:pPr>
            <w:r w:rsidRPr="002730C6">
              <w:rPr>
                <w:rFonts w:ascii="Times New Roman" w:hAnsi="Times New Roman"/>
                <w:sz w:val="20"/>
                <w:szCs w:val="20"/>
              </w:rPr>
              <w:t>Показатель приемлемого риска, год</w:t>
            </w:r>
            <w:r w:rsidRPr="002730C6">
              <w:rPr>
                <w:rFonts w:ascii="Times New Roman" w:hAnsi="Times New Roman"/>
                <w:sz w:val="20"/>
                <w:szCs w:val="20"/>
                <w:vertAlign w:val="superscript"/>
              </w:rPr>
              <w:t>-1</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Для персонала;</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Для населения, проживающего на близлежащей территории</w:t>
            </w:r>
          </w:p>
        </w:tc>
        <w:tc>
          <w:tcPr>
            <w:tcW w:w="2799" w:type="dxa"/>
          </w:tcPr>
          <w:p w:rsidR="007367D4" w:rsidRPr="00BB3368" w:rsidRDefault="007367D4" w:rsidP="007367D4">
            <w:pPr>
              <w:jc w:val="center"/>
              <w:rPr>
                <w:rFonts w:ascii="Times New Roman" w:hAnsi="Times New Roman"/>
                <w:sz w:val="20"/>
                <w:szCs w:val="20"/>
              </w:rPr>
            </w:pPr>
          </w:p>
          <w:p w:rsidR="007367D4" w:rsidRPr="00BB3368" w:rsidRDefault="007367D4" w:rsidP="007367D4">
            <w:pPr>
              <w:jc w:val="center"/>
              <w:rPr>
                <w:rFonts w:ascii="Times New Roman" w:hAnsi="Times New Roman"/>
                <w:sz w:val="20"/>
                <w:szCs w:val="20"/>
                <w:vertAlign w:val="superscript"/>
              </w:rPr>
            </w:pPr>
            <w:r w:rsidRPr="00BB3368">
              <w:rPr>
                <w:rFonts w:ascii="Times New Roman" w:hAnsi="Times New Roman"/>
                <w:sz w:val="20"/>
                <w:szCs w:val="20"/>
              </w:rPr>
              <w:t>10</w:t>
            </w:r>
            <w:r w:rsidRPr="00BB3368">
              <w:rPr>
                <w:rFonts w:ascii="Times New Roman" w:hAnsi="Times New Roman"/>
                <w:sz w:val="20"/>
                <w:szCs w:val="20"/>
                <w:vertAlign w:val="superscript"/>
              </w:rPr>
              <w:t>-6</w:t>
            </w:r>
          </w:p>
          <w:p w:rsidR="007367D4" w:rsidRPr="00BB3368" w:rsidRDefault="007367D4" w:rsidP="007367D4">
            <w:pPr>
              <w:jc w:val="center"/>
              <w:rPr>
                <w:rFonts w:ascii="Times New Roman" w:hAnsi="Times New Roman"/>
                <w:sz w:val="20"/>
                <w:szCs w:val="20"/>
                <w:vertAlign w:val="superscript"/>
              </w:rPr>
            </w:pPr>
            <w:r w:rsidRPr="00BB3368">
              <w:rPr>
                <w:rFonts w:ascii="Times New Roman" w:hAnsi="Times New Roman"/>
                <w:sz w:val="20"/>
                <w:szCs w:val="20"/>
              </w:rPr>
              <w:t>10</w:t>
            </w:r>
            <w:r w:rsidRPr="00BB3368">
              <w:rPr>
                <w:rFonts w:ascii="Times New Roman" w:hAnsi="Times New Roman"/>
                <w:sz w:val="20"/>
                <w:szCs w:val="20"/>
                <w:vertAlign w:val="superscript"/>
              </w:rPr>
              <w:t>-8</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p>
        </w:tc>
        <w:tc>
          <w:tcPr>
            <w:tcW w:w="6804" w:type="dxa"/>
          </w:tcPr>
          <w:p w:rsidR="007367D4" w:rsidRPr="002730C6" w:rsidRDefault="007367D4" w:rsidP="007367D4">
            <w:pPr>
              <w:rPr>
                <w:rFonts w:ascii="Times New Roman" w:hAnsi="Times New Roman"/>
                <w:b/>
                <w:sz w:val="20"/>
                <w:szCs w:val="20"/>
              </w:rPr>
            </w:pPr>
            <w:r w:rsidRPr="002730C6">
              <w:rPr>
                <w:rFonts w:ascii="Times New Roman" w:hAnsi="Times New Roman"/>
                <w:b/>
                <w:sz w:val="20"/>
                <w:szCs w:val="20"/>
              </w:rPr>
              <w:t>Характеристика природных условий территории</w:t>
            </w:r>
          </w:p>
        </w:tc>
        <w:tc>
          <w:tcPr>
            <w:tcW w:w="2799" w:type="dxa"/>
          </w:tcPr>
          <w:p w:rsidR="007367D4" w:rsidRPr="00BB3368" w:rsidRDefault="007367D4" w:rsidP="007367D4">
            <w:pPr>
              <w:jc w:val="center"/>
              <w:rPr>
                <w:rFonts w:ascii="Times New Roman" w:hAnsi="Times New Roman"/>
                <w:sz w:val="20"/>
                <w:szCs w:val="20"/>
              </w:rPr>
            </w:pP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12.</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Среднегодовые:</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Направление ветра</w:t>
            </w:r>
          </w:p>
          <w:p w:rsidR="007367D4" w:rsidRPr="002730C6" w:rsidRDefault="007367D4" w:rsidP="007367D4">
            <w:pPr>
              <w:rPr>
                <w:rFonts w:ascii="Times New Roman" w:hAnsi="Times New Roman"/>
                <w:sz w:val="20"/>
                <w:szCs w:val="20"/>
              </w:rPr>
            </w:pP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Скорость</w:t>
            </w:r>
          </w:p>
          <w:p w:rsidR="007367D4" w:rsidRPr="002730C6" w:rsidRDefault="007367D4" w:rsidP="007367D4">
            <w:pPr>
              <w:rPr>
                <w:rFonts w:ascii="Times New Roman" w:hAnsi="Times New Roman"/>
                <w:b/>
                <w:sz w:val="20"/>
                <w:szCs w:val="20"/>
              </w:rPr>
            </w:pPr>
            <w:r w:rsidRPr="002730C6">
              <w:rPr>
                <w:rFonts w:ascii="Times New Roman" w:hAnsi="Times New Roman"/>
                <w:sz w:val="20"/>
                <w:szCs w:val="20"/>
              </w:rPr>
              <w:t>Относительная влажность</w:t>
            </w:r>
          </w:p>
        </w:tc>
        <w:tc>
          <w:tcPr>
            <w:tcW w:w="2799" w:type="dxa"/>
          </w:tcPr>
          <w:p w:rsidR="007367D4" w:rsidRPr="00BB3368" w:rsidRDefault="007367D4" w:rsidP="007367D4">
            <w:pPr>
              <w:jc w:val="center"/>
              <w:rPr>
                <w:rFonts w:ascii="Times New Roman" w:hAnsi="Times New Roman"/>
                <w:sz w:val="20"/>
                <w:szCs w:val="20"/>
              </w:rPr>
            </w:pP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С-6, СВ-7, В-10, ЮВ-11, Ю-14, ЮЗ-20, З-23, СЗ-9</w:t>
            </w:r>
          </w:p>
          <w:p w:rsidR="007367D4" w:rsidRPr="00BB3368" w:rsidRDefault="00D16EA7" w:rsidP="007367D4">
            <w:pPr>
              <w:jc w:val="center"/>
              <w:rPr>
                <w:rFonts w:ascii="Times New Roman" w:hAnsi="Times New Roman"/>
                <w:sz w:val="20"/>
                <w:szCs w:val="20"/>
              </w:rPr>
            </w:pPr>
            <w:r w:rsidRPr="00BB3368">
              <w:rPr>
                <w:rFonts w:ascii="Times New Roman" w:hAnsi="Times New Roman"/>
                <w:sz w:val="20"/>
                <w:szCs w:val="20"/>
              </w:rPr>
              <w:t>12,2</w:t>
            </w:r>
          </w:p>
          <w:p w:rsidR="007367D4" w:rsidRPr="00BB3368" w:rsidRDefault="007367D4" w:rsidP="00443851">
            <w:pPr>
              <w:jc w:val="center"/>
              <w:rPr>
                <w:rFonts w:ascii="Times New Roman" w:hAnsi="Times New Roman"/>
                <w:sz w:val="20"/>
                <w:szCs w:val="20"/>
              </w:rPr>
            </w:pPr>
            <w:r w:rsidRPr="00BB3368">
              <w:rPr>
                <w:rFonts w:ascii="Times New Roman" w:hAnsi="Times New Roman"/>
                <w:sz w:val="20"/>
                <w:szCs w:val="20"/>
              </w:rPr>
              <w:t>8</w:t>
            </w:r>
            <w:r w:rsidR="00443851" w:rsidRPr="00BB3368">
              <w:rPr>
                <w:rFonts w:ascii="Times New Roman" w:hAnsi="Times New Roman"/>
                <w:sz w:val="20"/>
                <w:szCs w:val="20"/>
              </w:rPr>
              <w:t>0</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13.</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Максимальное значение по сезонам</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Скорость ветра, км/ч</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Зима</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Весна</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Лето</w:t>
            </w:r>
          </w:p>
          <w:p w:rsidR="007367D4" w:rsidRPr="002730C6" w:rsidRDefault="007367D4" w:rsidP="007367D4">
            <w:pPr>
              <w:rPr>
                <w:rFonts w:ascii="Times New Roman" w:hAnsi="Times New Roman"/>
                <w:b/>
                <w:sz w:val="20"/>
                <w:szCs w:val="20"/>
              </w:rPr>
            </w:pPr>
            <w:r w:rsidRPr="002730C6">
              <w:rPr>
                <w:rFonts w:ascii="Times New Roman" w:hAnsi="Times New Roman"/>
                <w:sz w:val="20"/>
                <w:szCs w:val="20"/>
              </w:rPr>
              <w:t>Осень</w:t>
            </w:r>
          </w:p>
        </w:tc>
        <w:tc>
          <w:tcPr>
            <w:tcW w:w="2799" w:type="dxa"/>
          </w:tcPr>
          <w:p w:rsidR="007367D4" w:rsidRPr="00BB3368" w:rsidRDefault="007367D4" w:rsidP="007367D4">
            <w:pPr>
              <w:jc w:val="center"/>
              <w:rPr>
                <w:rFonts w:ascii="Times New Roman" w:hAnsi="Times New Roman"/>
                <w:sz w:val="20"/>
                <w:szCs w:val="20"/>
              </w:rPr>
            </w:pPr>
          </w:p>
          <w:p w:rsidR="007367D4" w:rsidRPr="00BB3368" w:rsidRDefault="007367D4" w:rsidP="007367D4">
            <w:pPr>
              <w:jc w:val="center"/>
              <w:rPr>
                <w:rFonts w:ascii="Times New Roman" w:hAnsi="Times New Roman"/>
                <w:sz w:val="20"/>
                <w:szCs w:val="20"/>
              </w:rPr>
            </w:pP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54,0</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64,8</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75,6</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64,8</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14.</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Количество атмосферных осадков,</w:t>
            </w:r>
            <w:r w:rsidR="00443851">
              <w:rPr>
                <w:rFonts w:ascii="Times New Roman" w:hAnsi="Times New Roman"/>
                <w:sz w:val="20"/>
                <w:szCs w:val="20"/>
              </w:rPr>
              <w:t xml:space="preserve"> </w:t>
            </w:r>
            <w:r w:rsidRPr="002730C6">
              <w:rPr>
                <w:rFonts w:ascii="Times New Roman" w:hAnsi="Times New Roman"/>
                <w:sz w:val="20"/>
                <w:szCs w:val="20"/>
              </w:rPr>
              <w:t>мм:</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Среднегодовое</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Максимальное (по сезонам)</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Зима</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Весна</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Лето</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Осень</w:t>
            </w:r>
          </w:p>
        </w:tc>
        <w:tc>
          <w:tcPr>
            <w:tcW w:w="2799" w:type="dxa"/>
          </w:tcPr>
          <w:p w:rsidR="007367D4" w:rsidRPr="00BB3368" w:rsidRDefault="007367D4" w:rsidP="007367D4">
            <w:pPr>
              <w:jc w:val="center"/>
              <w:rPr>
                <w:rFonts w:ascii="Times New Roman" w:hAnsi="Times New Roman"/>
                <w:sz w:val="20"/>
                <w:szCs w:val="20"/>
              </w:rPr>
            </w:pP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650</w:t>
            </w:r>
          </w:p>
          <w:p w:rsidR="007367D4" w:rsidRPr="00BB3368" w:rsidRDefault="007367D4" w:rsidP="007367D4">
            <w:pPr>
              <w:jc w:val="center"/>
              <w:rPr>
                <w:rFonts w:ascii="Times New Roman" w:hAnsi="Times New Roman"/>
                <w:sz w:val="20"/>
                <w:szCs w:val="20"/>
              </w:rPr>
            </w:pP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216</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295</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390</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358</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15.</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 xml:space="preserve">Температура,  </w:t>
            </w:r>
            <w:r w:rsidRPr="002730C6">
              <w:rPr>
                <w:rFonts w:ascii="Times New Roman" w:hAnsi="Times New Roman"/>
                <w:sz w:val="20"/>
                <w:szCs w:val="20"/>
                <w:vertAlign w:val="superscript"/>
              </w:rPr>
              <w:t>О</w:t>
            </w:r>
            <w:r w:rsidRPr="002730C6">
              <w:rPr>
                <w:rFonts w:ascii="Times New Roman" w:hAnsi="Times New Roman"/>
                <w:sz w:val="20"/>
                <w:szCs w:val="20"/>
              </w:rPr>
              <w:t>С:</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Среднегодовая</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Максимальная (по сезонам)</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Зима</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Весна</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Лето</w:t>
            </w:r>
          </w:p>
          <w:p w:rsidR="007367D4" w:rsidRPr="002730C6" w:rsidRDefault="007367D4" w:rsidP="007367D4">
            <w:pPr>
              <w:rPr>
                <w:rFonts w:ascii="Times New Roman" w:hAnsi="Times New Roman"/>
                <w:sz w:val="20"/>
                <w:szCs w:val="20"/>
              </w:rPr>
            </w:pPr>
            <w:r w:rsidRPr="002730C6">
              <w:rPr>
                <w:rFonts w:ascii="Times New Roman" w:hAnsi="Times New Roman"/>
                <w:sz w:val="20"/>
                <w:szCs w:val="20"/>
              </w:rPr>
              <w:t>Осень</w:t>
            </w:r>
          </w:p>
        </w:tc>
        <w:tc>
          <w:tcPr>
            <w:tcW w:w="2799" w:type="dxa"/>
          </w:tcPr>
          <w:p w:rsidR="007367D4" w:rsidRPr="00BB3368" w:rsidRDefault="007367D4" w:rsidP="007367D4">
            <w:pPr>
              <w:jc w:val="center"/>
              <w:rPr>
                <w:rFonts w:ascii="Times New Roman" w:hAnsi="Times New Roman"/>
                <w:sz w:val="20"/>
                <w:szCs w:val="20"/>
              </w:rPr>
            </w:pP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+3,6</w:t>
            </w:r>
          </w:p>
          <w:p w:rsidR="007367D4" w:rsidRPr="00BB3368" w:rsidRDefault="007367D4" w:rsidP="007367D4">
            <w:pPr>
              <w:jc w:val="center"/>
              <w:rPr>
                <w:rFonts w:ascii="Times New Roman" w:hAnsi="Times New Roman"/>
                <w:sz w:val="20"/>
                <w:szCs w:val="20"/>
              </w:rPr>
            </w:pP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-4,1</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+25,6</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34,8</w:t>
            </w:r>
          </w:p>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24,2</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p>
        </w:tc>
        <w:tc>
          <w:tcPr>
            <w:tcW w:w="6804" w:type="dxa"/>
          </w:tcPr>
          <w:p w:rsidR="007367D4" w:rsidRPr="002730C6" w:rsidRDefault="007367D4" w:rsidP="007367D4">
            <w:pPr>
              <w:rPr>
                <w:rFonts w:ascii="Times New Roman" w:hAnsi="Times New Roman"/>
                <w:b/>
                <w:sz w:val="20"/>
                <w:szCs w:val="20"/>
              </w:rPr>
            </w:pPr>
            <w:r w:rsidRPr="002730C6">
              <w:rPr>
                <w:rFonts w:ascii="Times New Roman" w:hAnsi="Times New Roman"/>
                <w:b/>
                <w:sz w:val="20"/>
                <w:szCs w:val="20"/>
              </w:rPr>
              <w:t>Транспортная освоенность территории</w:t>
            </w:r>
          </w:p>
        </w:tc>
        <w:tc>
          <w:tcPr>
            <w:tcW w:w="2799" w:type="dxa"/>
          </w:tcPr>
          <w:p w:rsidR="007367D4" w:rsidRPr="00BB3368" w:rsidRDefault="007367D4" w:rsidP="007367D4">
            <w:pPr>
              <w:jc w:val="center"/>
              <w:rPr>
                <w:rFonts w:ascii="Times New Roman" w:hAnsi="Times New Roman"/>
                <w:sz w:val="20"/>
                <w:szCs w:val="20"/>
              </w:rPr>
            </w:pP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16.</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Протяженность железнодорожных путей, всего, км</w:t>
            </w:r>
          </w:p>
        </w:tc>
        <w:tc>
          <w:tcPr>
            <w:tcW w:w="2799" w:type="dxa"/>
          </w:tcPr>
          <w:p w:rsidR="007367D4" w:rsidRPr="00BB3368" w:rsidRDefault="007367D4" w:rsidP="007367D4">
            <w:pPr>
              <w:jc w:val="center"/>
              <w:rPr>
                <w:rFonts w:ascii="Times New Roman" w:hAnsi="Times New Roman"/>
                <w:color w:val="auto"/>
                <w:sz w:val="20"/>
                <w:szCs w:val="20"/>
              </w:rPr>
            </w:pPr>
            <w:r w:rsidRPr="00BB3368">
              <w:rPr>
                <w:rFonts w:ascii="Times New Roman" w:hAnsi="Times New Roman"/>
                <w:color w:val="auto"/>
                <w:sz w:val="20"/>
                <w:szCs w:val="20"/>
              </w:rPr>
              <w:t>14</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17.</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Протяженность автомобильных дорог, км</w:t>
            </w:r>
          </w:p>
        </w:tc>
        <w:tc>
          <w:tcPr>
            <w:tcW w:w="2799" w:type="dxa"/>
          </w:tcPr>
          <w:p w:rsidR="007367D4" w:rsidRPr="00BB3368" w:rsidRDefault="00D16EA7" w:rsidP="007367D4">
            <w:pPr>
              <w:jc w:val="center"/>
              <w:rPr>
                <w:rFonts w:ascii="Times New Roman" w:hAnsi="Times New Roman"/>
                <w:sz w:val="20"/>
                <w:szCs w:val="20"/>
              </w:rPr>
            </w:pPr>
            <w:r w:rsidRPr="00BB3368">
              <w:rPr>
                <w:rFonts w:ascii="Times New Roman" w:hAnsi="Times New Roman"/>
                <w:sz w:val="20"/>
                <w:szCs w:val="20"/>
              </w:rPr>
              <w:t>179,55</w:t>
            </w: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18.</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Количество населенных пунктов, не обеспеченных подъездными дорогами с твердым покрытием, ед.</w:t>
            </w:r>
          </w:p>
        </w:tc>
        <w:tc>
          <w:tcPr>
            <w:tcW w:w="2799" w:type="dxa"/>
          </w:tcPr>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w:t>
            </w:r>
          </w:p>
        </w:tc>
      </w:tr>
      <w:tr w:rsidR="007367D4" w:rsidRPr="002730C6" w:rsidTr="00D16EA7">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19.</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Количество населенных пунктов, не обеспеченных телефонной связью</w:t>
            </w:r>
          </w:p>
        </w:tc>
        <w:tc>
          <w:tcPr>
            <w:tcW w:w="2799" w:type="dxa"/>
          </w:tcPr>
          <w:p w:rsidR="007367D4" w:rsidRPr="00BB3368" w:rsidRDefault="007367D4" w:rsidP="00D16EA7">
            <w:pPr>
              <w:rPr>
                <w:rFonts w:ascii="Times New Roman" w:hAnsi="Times New Roman"/>
                <w:sz w:val="20"/>
                <w:szCs w:val="20"/>
              </w:rPr>
            </w:pPr>
          </w:p>
        </w:tc>
      </w:tr>
      <w:tr w:rsidR="007367D4" w:rsidRPr="002730C6" w:rsidTr="007367D4">
        <w:tc>
          <w:tcPr>
            <w:tcW w:w="817" w:type="dxa"/>
          </w:tcPr>
          <w:p w:rsidR="007367D4" w:rsidRPr="002730C6" w:rsidRDefault="007367D4" w:rsidP="007367D4">
            <w:pPr>
              <w:jc w:val="center"/>
              <w:rPr>
                <w:rFonts w:ascii="Times New Roman" w:hAnsi="Times New Roman"/>
                <w:sz w:val="20"/>
                <w:szCs w:val="20"/>
              </w:rPr>
            </w:pPr>
            <w:r w:rsidRPr="002730C6">
              <w:rPr>
                <w:rFonts w:ascii="Times New Roman" w:hAnsi="Times New Roman"/>
                <w:sz w:val="20"/>
                <w:szCs w:val="20"/>
              </w:rPr>
              <w:t>20.</w:t>
            </w:r>
          </w:p>
        </w:tc>
        <w:tc>
          <w:tcPr>
            <w:tcW w:w="6804" w:type="dxa"/>
          </w:tcPr>
          <w:p w:rsidR="007367D4" w:rsidRPr="002730C6" w:rsidRDefault="007367D4" w:rsidP="007367D4">
            <w:pPr>
              <w:rPr>
                <w:rFonts w:ascii="Times New Roman" w:hAnsi="Times New Roman"/>
                <w:sz w:val="20"/>
                <w:szCs w:val="20"/>
              </w:rPr>
            </w:pPr>
            <w:r w:rsidRPr="002730C6">
              <w:rPr>
                <w:rFonts w:ascii="Times New Roman" w:hAnsi="Times New Roman"/>
                <w:sz w:val="20"/>
                <w:szCs w:val="20"/>
              </w:rPr>
              <w:t>Административные районы, в пределах которых расположены участки ж/д, подверженных размыву, затоплению и др.</w:t>
            </w:r>
          </w:p>
        </w:tc>
        <w:tc>
          <w:tcPr>
            <w:tcW w:w="2799" w:type="dxa"/>
          </w:tcPr>
          <w:p w:rsidR="007367D4" w:rsidRPr="00BB3368" w:rsidRDefault="007367D4" w:rsidP="007367D4">
            <w:pPr>
              <w:jc w:val="center"/>
              <w:rPr>
                <w:rFonts w:ascii="Times New Roman" w:hAnsi="Times New Roman"/>
                <w:sz w:val="20"/>
                <w:szCs w:val="20"/>
              </w:rPr>
            </w:pPr>
            <w:r w:rsidRPr="00BB3368">
              <w:rPr>
                <w:rFonts w:ascii="Times New Roman" w:hAnsi="Times New Roman"/>
                <w:sz w:val="20"/>
                <w:szCs w:val="20"/>
              </w:rPr>
              <w:t>-</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lastRenderedPageBreak/>
              <w:t>21.</w:t>
            </w:r>
          </w:p>
        </w:tc>
        <w:tc>
          <w:tcPr>
            <w:tcW w:w="6804" w:type="dxa"/>
          </w:tcPr>
          <w:p w:rsidR="00D16EA7" w:rsidRPr="002730C6" w:rsidRDefault="00D16EA7" w:rsidP="007367D4">
            <w:pPr>
              <w:rPr>
                <w:rFonts w:ascii="Times New Roman" w:hAnsi="Times New Roman"/>
                <w:sz w:val="20"/>
                <w:szCs w:val="20"/>
              </w:rPr>
            </w:pPr>
            <w:r w:rsidRPr="002730C6">
              <w:rPr>
                <w:rFonts w:ascii="Times New Roman" w:hAnsi="Times New Roman"/>
                <w:sz w:val="20"/>
                <w:szCs w:val="20"/>
              </w:rPr>
              <w:t>Административные районы, в пределах которых расположены участки автомагистралей, подверженных размыву и др.</w:t>
            </w:r>
          </w:p>
        </w:tc>
        <w:tc>
          <w:tcPr>
            <w:tcW w:w="2799" w:type="dxa"/>
          </w:tcPr>
          <w:p w:rsidR="00D16EA7" w:rsidRPr="00BB3368" w:rsidRDefault="00D16EA7" w:rsidP="00D16EA7">
            <w:pPr>
              <w:rPr>
                <w:rFonts w:ascii="Times New Roman" w:hAnsi="Times New Roman"/>
                <w:sz w:val="20"/>
                <w:szCs w:val="20"/>
              </w:rPr>
            </w:pPr>
            <w:r w:rsidRPr="00BB3368">
              <w:rPr>
                <w:rFonts w:ascii="Times New Roman" w:hAnsi="Times New Roman"/>
                <w:sz w:val="20"/>
                <w:szCs w:val="20"/>
              </w:rPr>
              <w:t xml:space="preserve">дороги Окуловка - Угловка (22 - 23 км), Крестцы - Окуловка - Боровичи (35 - 36 км), Окуловка - Топорок (3 - 4 км) </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22.</w:t>
            </w:r>
          </w:p>
        </w:tc>
        <w:tc>
          <w:tcPr>
            <w:tcW w:w="6804" w:type="dxa"/>
          </w:tcPr>
          <w:p w:rsidR="00D16EA7" w:rsidRPr="002730C6" w:rsidRDefault="00D16EA7" w:rsidP="007367D4">
            <w:pPr>
              <w:rPr>
                <w:rFonts w:ascii="Times New Roman" w:hAnsi="Times New Roman"/>
                <w:sz w:val="20"/>
                <w:szCs w:val="20"/>
              </w:rPr>
            </w:pPr>
            <w:r w:rsidRPr="002730C6">
              <w:rPr>
                <w:rFonts w:ascii="Times New Roman" w:hAnsi="Times New Roman"/>
                <w:sz w:val="20"/>
                <w:szCs w:val="20"/>
              </w:rPr>
              <w:t>Количество мостов, ед.</w:t>
            </w:r>
          </w:p>
        </w:tc>
        <w:tc>
          <w:tcPr>
            <w:tcW w:w="2799" w:type="dxa"/>
          </w:tcPr>
          <w:p w:rsidR="00D16EA7" w:rsidRPr="00BB3368" w:rsidRDefault="00724D40" w:rsidP="007367D4">
            <w:pPr>
              <w:jc w:val="center"/>
              <w:rPr>
                <w:rFonts w:ascii="Times New Roman" w:hAnsi="Times New Roman"/>
                <w:color w:val="auto"/>
                <w:sz w:val="20"/>
                <w:szCs w:val="20"/>
              </w:rPr>
            </w:pPr>
            <w:r w:rsidRPr="00BB3368">
              <w:rPr>
                <w:rFonts w:ascii="Times New Roman" w:hAnsi="Times New Roman"/>
                <w:color w:val="auto"/>
                <w:sz w:val="20"/>
                <w:szCs w:val="20"/>
              </w:rPr>
              <w:t>4</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23.</w:t>
            </w:r>
          </w:p>
        </w:tc>
        <w:tc>
          <w:tcPr>
            <w:tcW w:w="6804" w:type="dxa"/>
          </w:tcPr>
          <w:p w:rsidR="00D16EA7" w:rsidRPr="002730C6" w:rsidRDefault="00D16EA7" w:rsidP="007367D4">
            <w:pPr>
              <w:rPr>
                <w:rFonts w:ascii="Times New Roman" w:hAnsi="Times New Roman"/>
                <w:sz w:val="20"/>
                <w:szCs w:val="20"/>
              </w:rPr>
            </w:pPr>
            <w:r w:rsidRPr="002730C6">
              <w:rPr>
                <w:rFonts w:ascii="Times New Roman" w:hAnsi="Times New Roman"/>
                <w:sz w:val="20"/>
                <w:szCs w:val="20"/>
              </w:rPr>
              <w:t>Количество ж/мостов, ед.</w:t>
            </w:r>
          </w:p>
        </w:tc>
        <w:tc>
          <w:tcPr>
            <w:tcW w:w="2799" w:type="dxa"/>
          </w:tcPr>
          <w:p w:rsidR="00D16EA7" w:rsidRPr="00BB3368" w:rsidRDefault="00D8484E" w:rsidP="007367D4">
            <w:pPr>
              <w:jc w:val="center"/>
              <w:rPr>
                <w:rFonts w:ascii="Times New Roman" w:hAnsi="Times New Roman"/>
                <w:color w:val="auto"/>
                <w:sz w:val="20"/>
                <w:szCs w:val="20"/>
              </w:rPr>
            </w:pPr>
            <w:r w:rsidRPr="00BB3368">
              <w:rPr>
                <w:rFonts w:ascii="Times New Roman" w:hAnsi="Times New Roman"/>
                <w:color w:val="auto"/>
                <w:sz w:val="20"/>
                <w:szCs w:val="20"/>
              </w:rPr>
              <w:t>2</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24.</w:t>
            </w:r>
          </w:p>
        </w:tc>
        <w:tc>
          <w:tcPr>
            <w:tcW w:w="6804" w:type="dxa"/>
          </w:tcPr>
          <w:p w:rsidR="00D16EA7" w:rsidRPr="002730C6" w:rsidRDefault="00D16EA7" w:rsidP="007367D4">
            <w:pPr>
              <w:rPr>
                <w:rFonts w:ascii="Times New Roman" w:hAnsi="Times New Roman"/>
                <w:sz w:val="20"/>
                <w:szCs w:val="20"/>
              </w:rPr>
            </w:pPr>
            <w:r w:rsidRPr="002730C6">
              <w:rPr>
                <w:rFonts w:ascii="Times New Roman" w:hAnsi="Times New Roman"/>
                <w:sz w:val="20"/>
                <w:szCs w:val="20"/>
              </w:rPr>
              <w:t>Протяженность водных путей, км.</w:t>
            </w:r>
          </w:p>
        </w:tc>
        <w:tc>
          <w:tcPr>
            <w:tcW w:w="2799" w:type="dxa"/>
          </w:tcPr>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25.</w:t>
            </w:r>
          </w:p>
        </w:tc>
        <w:tc>
          <w:tcPr>
            <w:tcW w:w="6804" w:type="dxa"/>
          </w:tcPr>
          <w:p w:rsidR="00D16EA7" w:rsidRPr="002730C6" w:rsidRDefault="00D16EA7" w:rsidP="007367D4">
            <w:pPr>
              <w:rPr>
                <w:rFonts w:ascii="Times New Roman" w:hAnsi="Times New Roman"/>
                <w:sz w:val="20"/>
                <w:szCs w:val="20"/>
              </w:rPr>
            </w:pPr>
            <w:r w:rsidRPr="002730C6">
              <w:rPr>
                <w:rFonts w:ascii="Times New Roman" w:hAnsi="Times New Roman"/>
                <w:sz w:val="20"/>
                <w:szCs w:val="20"/>
              </w:rPr>
              <w:t>Количество основных портов, ед.</w:t>
            </w:r>
          </w:p>
        </w:tc>
        <w:tc>
          <w:tcPr>
            <w:tcW w:w="2799" w:type="dxa"/>
          </w:tcPr>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26.</w:t>
            </w:r>
          </w:p>
        </w:tc>
        <w:tc>
          <w:tcPr>
            <w:tcW w:w="6804" w:type="dxa"/>
          </w:tcPr>
          <w:p w:rsidR="00D16EA7" w:rsidRPr="002730C6" w:rsidRDefault="00D16EA7" w:rsidP="007367D4">
            <w:pPr>
              <w:rPr>
                <w:rFonts w:ascii="Times New Roman" w:hAnsi="Times New Roman"/>
                <w:sz w:val="20"/>
                <w:szCs w:val="20"/>
              </w:rPr>
            </w:pPr>
            <w:r w:rsidRPr="002730C6">
              <w:rPr>
                <w:rFonts w:ascii="Times New Roman" w:hAnsi="Times New Roman"/>
                <w:sz w:val="20"/>
                <w:szCs w:val="20"/>
              </w:rPr>
              <w:t>Количество шлюзов, ед.</w:t>
            </w:r>
          </w:p>
        </w:tc>
        <w:tc>
          <w:tcPr>
            <w:tcW w:w="2799" w:type="dxa"/>
          </w:tcPr>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27.</w:t>
            </w:r>
          </w:p>
        </w:tc>
        <w:tc>
          <w:tcPr>
            <w:tcW w:w="6804" w:type="dxa"/>
          </w:tcPr>
          <w:p w:rsidR="00D16EA7" w:rsidRPr="002730C6" w:rsidRDefault="00D16EA7" w:rsidP="007367D4">
            <w:pPr>
              <w:rPr>
                <w:rFonts w:ascii="Times New Roman" w:hAnsi="Times New Roman"/>
                <w:sz w:val="20"/>
                <w:szCs w:val="20"/>
              </w:rPr>
            </w:pPr>
            <w:r w:rsidRPr="002730C6">
              <w:rPr>
                <w:rFonts w:ascii="Times New Roman" w:hAnsi="Times New Roman"/>
                <w:sz w:val="20"/>
                <w:szCs w:val="20"/>
              </w:rPr>
              <w:t>Количество аэропортов, посадочных площадок</w:t>
            </w:r>
          </w:p>
        </w:tc>
        <w:tc>
          <w:tcPr>
            <w:tcW w:w="2799" w:type="dxa"/>
          </w:tcPr>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28.</w:t>
            </w:r>
          </w:p>
        </w:tc>
        <w:tc>
          <w:tcPr>
            <w:tcW w:w="6804" w:type="dxa"/>
          </w:tcPr>
          <w:p w:rsidR="00D16EA7" w:rsidRPr="002730C6" w:rsidRDefault="00D16EA7" w:rsidP="007367D4">
            <w:pPr>
              <w:rPr>
                <w:rFonts w:ascii="Times New Roman" w:hAnsi="Times New Roman"/>
                <w:sz w:val="20"/>
                <w:szCs w:val="20"/>
              </w:rPr>
            </w:pPr>
            <w:r w:rsidRPr="002730C6">
              <w:rPr>
                <w:rFonts w:ascii="Times New Roman" w:hAnsi="Times New Roman"/>
                <w:sz w:val="20"/>
                <w:szCs w:val="20"/>
              </w:rPr>
              <w:t>Протяженность магистральных трубопроводов, км</w:t>
            </w:r>
          </w:p>
          <w:p w:rsidR="00D16EA7" w:rsidRPr="002730C6" w:rsidRDefault="00D16EA7" w:rsidP="007367D4">
            <w:pPr>
              <w:rPr>
                <w:rFonts w:ascii="Times New Roman" w:hAnsi="Times New Roman"/>
                <w:sz w:val="20"/>
                <w:szCs w:val="20"/>
              </w:rPr>
            </w:pPr>
            <w:r w:rsidRPr="002730C6">
              <w:rPr>
                <w:rFonts w:ascii="Times New Roman" w:hAnsi="Times New Roman"/>
                <w:sz w:val="20"/>
                <w:szCs w:val="20"/>
              </w:rPr>
              <w:t>Нефтепроводов</w:t>
            </w:r>
          </w:p>
          <w:p w:rsidR="00D16EA7" w:rsidRPr="002730C6" w:rsidRDefault="00D16EA7" w:rsidP="007367D4">
            <w:pPr>
              <w:rPr>
                <w:rFonts w:ascii="Times New Roman" w:hAnsi="Times New Roman"/>
                <w:sz w:val="20"/>
                <w:szCs w:val="20"/>
              </w:rPr>
            </w:pPr>
            <w:r w:rsidRPr="002730C6">
              <w:rPr>
                <w:rFonts w:ascii="Times New Roman" w:hAnsi="Times New Roman"/>
                <w:sz w:val="20"/>
                <w:szCs w:val="20"/>
              </w:rPr>
              <w:t>Нефтепродуктов</w:t>
            </w:r>
          </w:p>
          <w:p w:rsidR="00D16EA7" w:rsidRPr="002730C6" w:rsidRDefault="00D16EA7" w:rsidP="007367D4">
            <w:pPr>
              <w:rPr>
                <w:rFonts w:ascii="Times New Roman" w:hAnsi="Times New Roman"/>
                <w:sz w:val="20"/>
                <w:szCs w:val="20"/>
              </w:rPr>
            </w:pPr>
            <w:r w:rsidRPr="002730C6">
              <w:rPr>
                <w:rFonts w:ascii="Times New Roman" w:hAnsi="Times New Roman"/>
                <w:sz w:val="20"/>
                <w:szCs w:val="20"/>
              </w:rPr>
              <w:t>Газопроводов</w:t>
            </w:r>
          </w:p>
        </w:tc>
        <w:tc>
          <w:tcPr>
            <w:tcW w:w="2799" w:type="dxa"/>
          </w:tcPr>
          <w:p w:rsidR="00D16EA7" w:rsidRPr="00BB3368" w:rsidRDefault="00D16EA7" w:rsidP="007367D4">
            <w:pPr>
              <w:jc w:val="center"/>
              <w:rPr>
                <w:rFonts w:ascii="Times New Roman" w:hAnsi="Times New Roman"/>
                <w:sz w:val="20"/>
                <w:szCs w:val="20"/>
              </w:rPr>
            </w:pPr>
          </w:p>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w:t>
            </w:r>
          </w:p>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w:t>
            </w:r>
          </w:p>
          <w:p w:rsidR="00D16EA7" w:rsidRPr="00BB3368" w:rsidRDefault="003D19B2" w:rsidP="007367D4">
            <w:pPr>
              <w:jc w:val="center"/>
              <w:rPr>
                <w:rFonts w:ascii="Times New Roman" w:hAnsi="Times New Roman"/>
                <w:sz w:val="20"/>
                <w:szCs w:val="20"/>
              </w:rPr>
            </w:pPr>
            <w:r w:rsidRPr="00BB3368">
              <w:rPr>
                <w:rFonts w:ascii="Times New Roman" w:hAnsi="Times New Roman"/>
                <w:sz w:val="20"/>
                <w:szCs w:val="20"/>
              </w:rPr>
              <w:t>-</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p>
        </w:tc>
        <w:tc>
          <w:tcPr>
            <w:tcW w:w="6804" w:type="dxa"/>
          </w:tcPr>
          <w:p w:rsidR="00D16EA7" w:rsidRPr="002730C6" w:rsidRDefault="00D16EA7" w:rsidP="007367D4">
            <w:pPr>
              <w:rPr>
                <w:rFonts w:ascii="Times New Roman" w:hAnsi="Times New Roman"/>
                <w:b/>
                <w:sz w:val="20"/>
                <w:szCs w:val="20"/>
              </w:rPr>
            </w:pPr>
            <w:r w:rsidRPr="002730C6">
              <w:rPr>
                <w:rFonts w:ascii="Times New Roman" w:hAnsi="Times New Roman"/>
                <w:b/>
                <w:sz w:val="20"/>
                <w:szCs w:val="20"/>
              </w:rPr>
              <w:t>Характеристика опасных объектов на территории</w:t>
            </w:r>
          </w:p>
        </w:tc>
        <w:tc>
          <w:tcPr>
            <w:tcW w:w="2799" w:type="dxa"/>
          </w:tcPr>
          <w:p w:rsidR="00D16EA7" w:rsidRPr="00BB3368" w:rsidRDefault="00D16EA7" w:rsidP="007367D4">
            <w:pPr>
              <w:jc w:val="center"/>
              <w:rPr>
                <w:rFonts w:ascii="Times New Roman" w:hAnsi="Times New Roman"/>
                <w:sz w:val="20"/>
                <w:szCs w:val="20"/>
              </w:rPr>
            </w:pP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1.</w:t>
            </w:r>
          </w:p>
        </w:tc>
        <w:tc>
          <w:tcPr>
            <w:tcW w:w="6804" w:type="dxa"/>
          </w:tcPr>
          <w:p w:rsidR="00D16EA7" w:rsidRPr="002730C6" w:rsidRDefault="00D16EA7" w:rsidP="007367D4">
            <w:pPr>
              <w:rPr>
                <w:rFonts w:ascii="Times New Roman" w:hAnsi="Times New Roman"/>
                <w:b/>
                <w:sz w:val="20"/>
                <w:szCs w:val="20"/>
              </w:rPr>
            </w:pPr>
            <w:r w:rsidRPr="002730C6">
              <w:rPr>
                <w:rFonts w:ascii="Times New Roman" w:hAnsi="Times New Roman"/>
                <w:b/>
                <w:sz w:val="20"/>
                <w:szCs w:val="20"/>
              </w:rPr>
              <w:t>Ядерно и радиоактивные опасные объекты</w:t>
            </w:r>
          </w:p>
        </w:tc>
        <w:tc>
          <w:tcPr>
            <w:tcW w:w="2799" w:type="dxa"/>
          </w:tcPr>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2.</w:t>
            </w:r>
          </w:p>
        </w:tc>
        <w:tc>
          <w:tcPr>
            <w:tcW w:w="6804" w:type="dxa"/>
          </w:tcPr>
          <w:p w:rsidR="00D16EA7" w:rsidRPr="002730C6" w:rsidRDefault="00D16EA7" w:rsidP="007367D4">
            <w:pPr>
              <w:rPr>
                <w:rFonts w:ascii="Times New Roman" w:hAnsi="Times New Roman"/>
                <w:b/>
                <w:sz w:val="20"/>
                <w:szCs w:val="20"/>
              </w:rPr>
            </w:pPr>
            <w:r w:rsidRPr="002730C6">
              <w:rPr>
                <w:rFonts w:ascii="Times New Roman" w:hAnsi="Times New Roman"/>
                <w:b/>
                <w:sz w:val="20"/>
                <w:szCs w:val="20"/>
              </w:rPr>
              <w:t>Химически опасные объекты</w:t>
            </w:r>
          </w:p>
        </w:tc>
        <w:tc>
          <w:tcPr>
            <w:tcW w:w="2799" w:type="dxa"/>
          </w:tcPr>
          <w:p w:rsidR="00D16EA7" w:rsidRPr="00BB3368" w:rsidRDefault="00FA5E7E" w:rsidP="007367D4">
            <w:pPr>
              <w:jc w:val="center"/>
              <w:rPr>
                <w:rFonts w:ascii="Times New Roman" w:hAnsi="Times New Roman"/>
                <w:sz w:val="20"/>
                <w:szCs w:val="20"/>
              </w:rPr>
            </w:pPr>
            <w:r w:rsidRPr="00BB3368">
              <w:rPr>
                <w:rFonts w:ascii="Times New Roman" w:hAnsi="Times New Roman"/>
                <w:sz w:val="20"/>
                <w:szCs w:val="20"/>
              </w:rPr>
              <w:t>1</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3.</w:t>
            </w:r>
          </w:p>
        </w:tc>
        <w:tc>
          <w:tcPr>
            <w:tcW w:w="6804" w:type="dxa"/>
          </w:tcPr>
          <w:p w:rsidR="00D16EA7" w:rsidRPr="002730C6" w:rsidRDefault="00D16EA7" w:rsidP="007367D4">
            <w:pPr>
              <w:rPr>
                <w:rFonts w:ascii="Times New Roman" w:hAnsi="Times New Roman"/>
                <w:b/>
                <w:sz w:val="20"/>
                <w:szCs w:val="20"/>
              </w:rPr>
            </w:pPr>
            <w:r w:rsidRPr="002730C6">
              <w:rPr>
                <w:rFonts w:ascii="Times New Roman" w:hAnsi="Times New Roman"/>
                <w:b/>
                <w:sz w:val="20"/>
                <w:szCs w:val="20"/>
              </w:rPr>
              <w:t>Пожаро-взрывоопасные объекты</w:t>
            </w:r>
          </w:p>
        </w:tc>
        <w:tc>
          <w:tcPr>
            <w:tcW w:w="2799" w:type="dxa"/>
          </w:tcPr>
          <w:p w:rsidR="00D16EA7" w:rsidRPr="00BB3368" w:rsidRDefault="00CD38AF" w:rsidP="00724D40">
            <w:pPr>
              <w:jc w:val="center"/>
              <w:rPr>
                <w:rFonts w:ascii="Times New Roman" w:hAnsi="Times New Roman"/>
                <w:color w:val="auto"/>
                <w:sz w:val="20"/>
                <w:szCs w:val="20"/>
              </w:rPr>
            </w:pPr>
            <w:r w:rsidRPr="00BB3368">
              <w:rPr>
                <w:rFonts w:ascii="Times New Roman" w:hAnsi="Times New Roman"/>
                <w:color w:val="auto"/>
                <w:sz w:val="20"/>
                <w:szCs w:val="20"/>
              </w:rPr>
              <w:t>1</w:t>
            </w:r>
            <w:r w:rsidR="00724D40" w:rsidRPr="00BB3368">
              <w:rPr>
                <w:rFonts w:ascii="Times New Roman" w:hAnsi="Times New Roman"/>
                <w:color w:val="auto"/>
                <w:sz w:val="20"/>
                <w:szCs w:val="20"/>
              </w:rPr>
              <w:t>4</w:t>
            </w:r>
            <w:r w:rsidRPr="00BB3368">
              <w:rPr>
                <w:rFonts w:ascii="Times New Roman" w:hAnsi="Times New Roman"/>
                <w:color w:val="auto"/>
                <w:sz w:val="20"/>
                <w:szCs w:val="20"/>
              </w:rPr>
              <w:t>*</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4.</w:t>
            </w:r>
          </w:p>
        </w:tc>
        <w:tc>
          <w:tcPr>
            <w:tcW w:w="6804" w:type="dxa"/>
          </w:tcPr>
          <w:p w:rsidR="00D16EA7" w:rsidRPr="002730C6" w:rsidRDefault="00D16EA7" w:rsidP="007367D4">
            <w:pPr>
              <w:rPr>
                <w:rFonts w:ascii="Times New Roman" w:hAnsi="Times New Roman"/>
                <w:b/>
                <w:sz w:val="20"/>
                <w:szCs w:val="20"/>
              </w:rPr>
            </w:pPr>
            <w:r w:rsidRPr="002730C6">
              <w:rPr>
                <w:rFonts w:ascii="Times New Roman" w:hAnsi="Times New Roman"/>
                <w:b/>
                <w:sz w:val="20"/>
                <w:szCs w:val="20"/>
              </w:rPr>
              <w:t>Биологически опасные объекты</w:t>
            </w:r>
          </w:p>
        </w:tc>
        <w:tc>
          <w:tcPr>
            <w:tcW w:w="2799" w:type="dxa"/>
          </w:tcPr>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5.</w:t>
            </w:r>
          </w:p>
        </w:tc>
        <w:tc>
          <w:tcPr>
            <w:tcW w:w="6804" w:type="dxa"/>
          </w:tcPr>
          <w:p w:rsidR="00D16EA7" w:rsidRPr="002730C6" w:rsidRDefault="00D16EA7" w:rsidP="007367D4">
            <w:pPr>
              <w:rPr>
                <w:rFonts w:ascii="Times New Roman" w:hAnsi="Times New Roman"/>
                <w:b/>
                <w:sz w:val="20"/>
                <w:szCs w:val="20"/>
              </w:rPr>
            </w:pPr>
            <w:r w:rsidRPr="002730C6">
              <w:rPr>
                <w:rFonts w:ascii="Times New Roman" w:hAnsi="Times New Roman"/>
                <w:b/>
                <w:sz w:val="20"/>
                <w:szCs w:val="20"/>
              </w:rPr>
              <w:t>Гидротехнические сооружения</w:t>
            </w:r>
          </w:p>
        </w:tc>
        <w:tc>
          <w:tcPr>
            <w:tcW w:w="2799" w:type="dxa"/>
          </w:tcPr>
          <w:p w:rsidR="00D16EA7" w:rsidRPr="00BB3368" w:rsidRDefault="00D8484E" w:rsidP="007367D4">
            <w:pPr>
              <w:jc w:val="center"/>
              <w:rPr>
                <w:rFonts w:ascii="Times New Roman" w:hAnsi="Times New Roman"/>
                <w:sz w:val="20"/>
                <w:szCs w:val="20"/>
              </w:rPr>
            </w:pPr>
            <w:r w:rsidRPr="00BB3368">
              <w:rPr>
                <w:rFonts w:ascii="Times New Roman" w:hAnsi="Times New Roman"/>
                <w:sz w:val="20"/>
                <w:szCs w:val="20"/>
              </w:rPr>
              <w:t>2</w:t>
            </w:r>
          </w:p>
        </w:tc>
      </w:tr>
      <w:tr w:rsidR="00D16EA7" w:rsidRPr="002730C6" w:rsidTr="007367D4">
        <w:tc>
          <w:tcPr>
            <w:tcW w:w="817" w:type="dxa"/>
          </w:tcPr>
          <w:p w:rsidR="00D16EA7" w:rsidRPr="002730C6" w:rsidRDefault="00D16EA7" w:rsidP="007367D4">
            <w:pPr>
              <w:jc w:val="center"/>
              <w:rPr>
                <w:rFonts w:ascii="Times New Roman" w:hAnsi="Times New Roman"/>
                <w:sz w:val="20"/>
                <w:szCs w:val="20"/>
              </w:rPr>
            </w:pPr>
            <w:r w:rsidRPr="002730C6">
              <w:rPr>
                <w:rFonts w:ascii="Times New Roman" w:hAnsi="Times New Roman"/>
                <w:sz w:val="20"/>
                <w:szCs w:val="20"/>
              </w:rPr>
              <w:t>6.</w:t>
            </w:r>
          </w:p>
        </w:tc>
        <w:tc>
          <w:tcPr>
            <w:tcW w:w="6804" w:type="dxa"/>
          </w:tcPr>
          <w:p w:rsidR="00D16EA7" w:rsidRPr="002730C6" w:rsidRDefault="00D16EA7" w:rsidP="007367D4">
            <w:pPr>
              <w:rPr>
                <w:rFonts w:ascii="Times New Roman" w:hAnsi="Times New Roman"/>
                <w:b/>
                <w:sz w:val="20"/>
                <w:szCs w:val="20"/>
              </w:rPr>
            </w:pPr>
            <w:r w:rsidRPr="002730C6">
              <w:rPr>
                <w:rFonts w:ascii="Times New Roman" w:hAnsi="Times New Roman"/>
                <w:b/>
                <w:sz w:val="20"/>
                <w:szCs w:val="20"/>
              </w:rPr>
              <w:t>Возможные выбросы, тонн/год</w:t>
            </w:r>
          </w:p>
          <w:p w:rsidR="00D16EA7" w:rsidRPr="002730C6" w:rsidRDefault="00D16EA7" w:rsidP="007367D4">
            <w:pPr>
              <w:rPr>
                <w:rFonts w:ascii="Times New Roman" w:hAnsi="Times New Roman"/>
                <w:sz w:val="20"/>
                <w:szCs w:val="20"/>
              </w:rPr>
            </w:pPr>
            <w:r w:rsidRPr="002730C6">
              <w:rPr>
                <w:rFonts w:ascii="Times New Roman" w:hAnsi="Times New Roman"/>
                <w:sz w:val="20"/>
                <w:szCs w:val="20"/>
              </w:rPr>
              <w:t>Количество мест размещения отходов, ед.:</w:t>
            </w:r>
          </w:p>
          <w:p w:rsidR="00D16EA7" w:rsidRPr="002730C6" w:rsidRDefault="00D16EA7" w:rsidP="007367D4">
            <w:pPr>
              <w:rPr>
                <w:rFonts w:ascii="Times New Roman" w:hAnsi="Times New Roman"/>
                <w:sz w:val="20"/>
                <w:szCs w:val="20"/>
              </w:rPr>
            </w:pPr>
            <w:r w:rsidRPr="002730C6">
              <w:rPr>
                <w:rFonts w:ascii="Times New Roman" w:hAnsi="Times New Roman"/>
                <w:sz w:val="20"/>
                <w:szCs w:val="20"/>
              </w:rPr>
              <w:t>Мест захоронения промышленных и бытовых отходов</w:t>
            </w:r>
          </w:p>
          <w:p w:rsidR="00D16EA7" w:rsidRPr="002730C6" w:rsidRDefault="00D16EA7" w:rsidP="007367D4">
            <w:pPr>
              <w:rPr>
                <w:rFonts w:ascii="Times New Roman" w:hAnsi="Times New Roman"/>
                <w:sz w:val="20"/>
                <w:szCs w:val="20"/>
              </w:rPr>
            </w:pPr>
            <w:r w:rsidRPr="002730C6">
              <w:rPr>
                <w:rFonts w:ascii="Times New Roman" w:hAnsi="Times New Roman"/>
                <w:sz w:val="20"/>
                <w:szCs w:val="20"/>
              </w:rPr>
              <w:t>Мест захоронения радиоактивных отходов</w:t>
            </w:r>
          </w:p>
          <w:p w:rsidR="00D16EA7" w:rsidRPr="002730C6" w:rsidRDefault="00D16EA7" w:rsidP="007367D4">
            <w:pPr>
              <w:rPr>
                <w:rFonts w:ascii="Times New Roman" w:hAnsi="Times New Roman"/>
                <w:sz w:val="20"/>
                <w:szCs w:val="20"/>
              </w:rPr>
            </w:pPr>
            <w:r w:rsidRPr="002730C6">
              <w:rPr>
                <w:rFonts w:ascii="Times New Roman" w:hAnsi="Times New Roman"/>
                <w:sz w:val="20"/>
                <w:szCs w:val="20"/>
              </w:rPr>
              <w:t>Могильников</w:t>
            </w:r>
          </w:p>
          <w:p w:rsidR="00D16EA7" w:rsidRPr="002730C6" w:rsidRDefault="00D16EA7" w:rsidP="007367D4">
            <w:pPr>
              <w:rPr>
                <w:rFonts w:ascii="Times New Roman" w:hAnsi="Times New Roman"/>
                <w:sz w:val="20"/>
                <w:szCs w:val="20"/>
              </w:rPr>
            </w:pPr>
            <w:r w:rsidRPr="002730C6">
              <w:rPr>
                <w:rFonts w:ascii="Times New Roman" w:hAnsi="Times New Roman"/>
                <w:sz w:val="20"/>
                <w:szCs w:val="20"/>
              </w:rPr>
              <w:t>Свалок (организованных/неорганизованных)</w:t>
            </w:r>
          </w:p>
          <w:p w:rsidR="00D16EA7" w:rsidRPr="002730C6" w:rsidRDefault="00D16EA7" w:rsidP="007367D4">
            <w:pPr>
              <w:rPr>
                <w:rFonts w:ascii="Times New Roman" w:hAnsi="Times New Roman"/>
                <w:sz w:val="20"/>
                <w:szCs w:val="20"/>
              </w:rPr>
            </w:pPr>
            <w:r w:rsidRPr="002730C6">
              <w:rPr>
                <w:rFonts w:ascii="Times New Roman" w:hAnsi="Times New Roman"/>
                <w:sz w:val="20"/>
                <w:szCs w:val="20"/>
              </w:rPr>
              <w:t>Карьеров</w:t>
            </w:r>
          </w:p>
          <w:p w:rsidR="00D16EA7" w:rsidRPr="002730C6" w:rsidRDefault="00D16EA7" w:rsidP="007367D4">
            <w:pPr>
              <w:rPr>
                <w:rFonts w:ascii="Times New Roman" w:hAnsi="Times New Roman"/>
                <w:sz w:val="20"/>
                <w:szCs w:val="20"/>
              </w:rPr>
            </w:pPr>
            <w:r w:rsidRPr="002730C6">
              <w:rPr>
                <w:rFonts w:ascii="Times New Roman" w:hAnsi="Times New Roman"/>
                <w:sz w:val="20"/>
                <w:szCs w:val="20"/>
              </w:rPr>
              <w:t>Терриконов и др.</w:t>
            </w:r>
          </w:p>
          <w:p w:rsidR="00D16EA7" w:rsidRPr="002730C6" w:rsidRDefault="00D16EA7" w:rsidP="007367D4">
            <w:pPr>
              <w:rPr>
                <w:rFonts w:ascii="Times New Roman" w:hAnsi="Times New Roman"/>
                <w:b/>
                <w:sz w:val="20"/>
                <w:szCs w:val="20"/>
              </w:rPr>
            </w:pPr>
            <w:r w:rsidRPr="002730C6">
              <w:rPr>
                <w:rFonts w:ascii="Times New Roman" w:hAnsi="Times New Roman"/>
                <w:sz w:val="20"/>
                <w:szCs w:val="20"/>
              </w:rPr>
              <w:t>Количество отходов, тонн</w:t>
            </w:r>
          </w:p>
        </w:tc>
        <w:tc>
          <w:tcPr>
            <w:tcW w:w="2799" w:type="dxa"/>
          </w:tcPr>
          <w:p w:rsidR="00D16EA7" w:rsidRPr="00BB3368" w:rsidRDefault="00D16EA7" w:rsidP="007367D4">
            <w:pPr>
              <w:jc w:val="center"/>
              <w:rPr>
                <w:rFonts w:ascii="Times New Roman" w:hAnsi="Times New Roman"/>
                <w:sz w:val="20"/>
                <w:szCs w:val="20"/>
              </w:rPr>
            </w:pPr>
          </w:p>
          <w:p w:rsidR="00D16EA7" w:rsidRPr="00BB3368" w:rsidRDefault="00D16EA7" w:rsidP="007367D4">
            <w:pPr>
              <w:jc w:val="center"/>
              <w:rPr>
                <w:rFonts w:ascii="Times New Roman" w:hAnsi="Times New Roman"/>
                <w:sz w:val="20"/>
                <w:szCs w:val="20"/>
              </w:rPr>
            </w:pPr>
          </w:p>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w:t>
            </w:r>
          </w:p>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w:t>
            </w:r>
          </w:p>
          <w:p w:rsidR="00D16EA7" w:rsidRPr="00BB3368" w:rsidRDefault="003D19B2" w:rsidP="007367D4">
            <w:pPr>
              <w:jc w:val="center"/>
              <w:rPr>
                <w:rFonts w:ascii="Times New Roman" w:hAnsi="Times New Roman"/>
                <w:sz w:val="20"/>
                <w:szCs w:val="20"/>
              </w:rPr>
            </w:pPr>
            <w:r w:rsidRPr="00BB3368">
              <w:rPr>
                <w:rFonts w:ascii="Times New Roman" w:hAnsi="Times New Roman"/>
                <w:sz w:val="20"/>
                <w:szCs w:val="20"/>
              </w:rPr>
              <w:t>-</w:t>
            </w:r>
          </w:p>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1</w:t>
            </w:r>
          </w:p>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w:t>
            </w:r>
          </w:p>
          <w:p w:rsidR="00D16EA7" w:rsidRPr="00BB3368" w:rsidRDefault="00D16EA7" w:rsidP="007367D4">
            <w:pPr>
              <w:jc w:val="center"/>
              <w:rPr>
                <w:rFonts w:ascii="Times New Roman" w:hAnsi="Times New Roman"/>
                <w:sz w:val="20"/>
                <w:szCs w:val="20"/>
              </w:rPr>
            </w:pPr>
            <w:r w:rsidRPr="00BB3368">
              <w:rPr>
                <w:rFonts w:ascii="Times New Roman" w:hAnsi="Times New Roman"/>
                <w:sz w:val="20"/>
                <w:szCs w:val="20"/>
              </w:rPr>
              <w:t>-</w:t>
            </w:r>
          </w:p>
          <w:p w:rsidR="00D16EA7" w:rsidRPr="00BB3368" w:rsidRDefault="003D19B2" w:rsidP="007367D4">
            <w:pPr>
              <w:jc w:val="center"/>
              <w:rPr>
                <w:rFonts w:ascii="Times New Roman" w:hAnsi="Times New Roman"/>
                <w:sz w:val="20"/>
                <w:szCs w:val="20"/>
              </w:rPr>
            </w:pPr>
            <w:r w:rsidRPr="00BB3368">
              <w:rPr>
                <w:rFonts w:ascii="Times New Roman" w:hAnsi="Times New Roman"/>
                <w:sz w:val="20"/>
                <w:szCs w:val="20"/>
              </w:rPr>
              <w:t>450</w:t>
            </w:r>
            <w:r w:rsidR="00D16EA7" w:rsidRPr="00BB3368">
              <w:rPr>
                <w:rFonts w:ascii="Times New Roman" w:hAnsi="Times New Roman"/>
                <w:sz w:val="20"/>
                <w:szCs w:val="20"/>
              </w:rPr>
              <w:t>000</w:t>
            </w:r>
          </w:p>
        </w:tc>
      </w:tr>
    </w:tbl>
    <w:p w:rsidR="007367D4" w:rsidRPr="00BB3368" w:rsidRDefault="00CD38AF" w:rsidP="00CD38AF">
      <w:pPr>
        <w:ind w:firstLine="709"/>
        <w:jc w:val="both"/>
        <w:rPr>
          <w:rFonts w:ascii="Times New Roman" w:hAnsi="Times New Roman"/>
          <w:sz w:val="20"/>
          <w:szCs w:val="20"/>
        </w:rPr>
      </w:pPr>
      <w:r w:rsidRPr="00BB3368">
        <w:rPr>
          <w:rFonts w:ascii="Times New Roman" w:hAnsi="Times New Roman"/>
          <w:sz w:val="20"/>
          <w:szCs w:val="20"/>
        </w:rPr>
        <w:t>*- из них 9 объектов филиала ООО «МП ЖКХ Новжилкоммунсервис» «ЖКХ Окуловского района» (ТЭЦ и 8 газовых котельных).</w:t>
      </w:r>
    </w:p>
    <w:p w:rsidR="007367D4" w:rsidRPr="00BB3368" w:rsidRDefault="007367D4" w:rsidP="007367D4">
      <w:pPr>
        <w:ind w:firstLine="850"/>
        <w:jc w:val="center"/>
        <w:rPr>
          <w:rFonts w:ascii="Times New Roman" w:hAnsi="Times New Roman"/>
          <w:b/>
          <w:color w:val="auto"/>
          <w:szCs w:val="24"/>
        </w:rPr>
      </w:pPr>
      <w:r w:rsidRPr="00BB3368">
        <w:rPr>
          <w:rFonts w:ascii="Times New Roman" w:hAnsi="Times New Roman"/>
          <w:b/>
          <w:color w:val="auto"/>
          <w:szCs w:val="24"/>
        </w:rPr>
        <w:t>2. Перечень и характеристика основных факторов риска возникновения чрезвычайных ситуаций природного и техногенного характера.</w:t>
      </w:r>
    </w:p>
    <w:p w:rsidR="007367D4" w:rsidRPr="00BB3368" w:rsidRDefault="007367D4" w:rsidP="007367D4">
      <w:pPr>
        <w:ind w:firstLine="850"/>
        <w:jc w:val="center"/>
        <w:rPr>
          <w:rFonts w:ascii="Times New Roman" w:hAnsi="Times New Roman"/>
          <w:b/>
          <w:color w:val="auto"/>
          <w:szCs w:val="24"/>
        </w:rPr>
      </w:pPr>
      <w:r w:rsidRPr="00BB3368">
        <w:rPr>
          <w:rFonts w:ascii="Times New Roman" w:hAnsi="Times New Roman"/>
          <w:b/>
          <w:color w:val="auto"/>
          <w:szCs w:val="24"/>
        </w:rPr>
        <w:t>2.1.Перечень возможных источников чрезвычайных ситуаций природного характера.</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xml:space="preserve">Согласно СНиП 22-01-95 «Геофизика опасных природных воздействий» по оценке сложности природных условий территория </w:t>
      </w:r>
      <w:r w:rsidR="002730C6" w:rsidRPr="00BB3368">
        <w:rPr>
          <w:rFonts w:ascii="Times New Roman" w:hAnsi="Times New Roman"/>
          <w:sz w:val="24"/>
          <w:szCs w:val="24"/>
        </w:rPr>
        <w:t>Окуловского</w:t>
      </w:r>
      <w:r w:rsidRPr="00BB3368">
        <w:rPr>
          <w:rFonts w:ascii="Times New Roman" w:hAnsi="Times New Roman"/>
          <w:sz w:val="24"/>
          <w:szCs w:val="24"/>
        </w:rPr>
        <w:t xml:space="preserve"> </w:t>
      </w:r>
      <w:r w:rsidR="002730C6" w:rsidRPr="00BB3368">
        <w:rPr>
          <w:rFonts w:ascii="Times New Roman" w:hAnsi="Times New Roman"/>
          <w:sz w:val="24"/>
          <w:szCs w:val="24"/>
        </w:rPr>
        <w:t>городского</w:t>
      </w:r>
      <w:r w:rsidRPr="00BB3368">
        <w:rPr>
          <w:rFonts w:ascii="Times New Roman" w:hAnsi="Times New Roman"/>
          <w:sz w:val="24"/>
          <w:szCs w:val="24"/>
        </w:rPr>
        <w:t xml:space="preserve"> поселения </w:t>
      </w:r>
      <w:r w:rsidR="002730C6" w:rsidRPr="00BB3368">
        <w:rPr>
          <w:rFonts w:ascii="Times New Roman" w:hAnsi="Times New Roman"/>
          <w:sz w:val="24"/>
          <w:szCs w:val="24"/>
        </w:rPr>
        <w:t>Окуловского</w:t>
      </w:r>
      <w:r w:rsidRPr="00BB3368">
        <w:rPr>
          <w:rFonts w:ascii="Times New Roman" w:hAnsi="Times New Roman"/>
          <w:sz w:val="24"/>
          <w:szCs w:val="24"/>
        </w:rPr>
        <w:t xml:space="preserve">  района Новгородской области  относится к категории простых. Однако усиливающееся воздействие человеческого общества на природную среду может привести к сложным проявлениям. </w:t>
      </w:r>
    </w:p>
    <w:p w:rsidR="007367D4" w:rsidRPr="00BB3368" w:rsidRDefault="007367D4" w:rsidP="007367D4">
      <w:pPr>
        <w:ind w:firstLine="850"/>
        <w:rPr>
          <w:rFonts w:ascii="Times New Roman" w:hAnsi="Times New Roman"/>
          <w:b/>
          <w:i/>
          <w:color w:val="auto"/>
          <w:szCs w:val="24"/>
        </w:rPr>
      </w:pPr>
      <w:r w:rsidRPr="00BB3368">
        <w:rPr>
          <w:rFonts w:ascii="Times New Roman" w:hAnsi="Times New Roman"/>
          <w:b/>
          <w:i/>
          <w:color w:val="auto"/>
          <w:szCs w:val="24"/>
        </w:rPr>
        <w:t>Опасные геологические процессы</w:t>
      </w:r>
    </w:p>
    <w:p w:rsidR="007367D4" w:rsidRPr="00BB3368" w:rsidRDefault="007367D4" w:rsidP="00C475C6">
      <w:pPr>
        <w:ind w:firstLine="709"/>
        <w:jc w:val="both"/>
        <w:rPr>
          <w:rFonts w:ascii="Times New Roman" w:hAnsi="Times New Roman"/>
          <w:b/>
          <w:i/>
          <w:sz w:val="24"/>
          <w:szCs w:val="24"/>
        </w:rPr>
      </w:pPr>
      <w:r w:rsidRPr="00BB3368">
        <w:rPr>
          <w:rFonts w:ascii="Times New Roman" w:hAnsi="Times New Roman"/>
          <w:b/>
          <w:i/>
          <w:sz w:val="24"/>
          <w:szCs w:val="24"/>
        </w:rPr>
        <w:t>Риски возникновения землетрясений.</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xml:space="preserve">Территория </w:t>
      </w:r>
      <w:r w:rsidR="002730C6" w:rsidRPr="00BB3368">
        <w:rPr>
          <w:rFonts w:ascii="Times New Roman" w:hAnsi="Times New Roman"/>
          <w:sz w:val="24"/>
          <w:szCs w:val="24"/>
        </w:rPr>
        <w:t>Окуловского</w:t>
      </w:r>
      <w:r w:rsidRPr="00BB3368">
        <w:rPr>
          <w:rFonts w:ascii="Times New Roman" w:hAnsi="Times New Roman"/>
          <w:sz w:val="24"/>
          <w:szCs w:val="24"/>
        </w:rPr>
        <w:t xml:space="preserve"> </w:t>
      </w:r>
      <w:r w:rsidR="002730C6" w:rsidRPr="00BB3368">
        <w:rPr>
          <w:rFonts w:ascii="Times New Roman" w:hAnsi="Times New Roman"/>
          <w:sz w:val="24"/>
          <w:szCs w:val="24"/>
        </w:rPr>
        <w:t>городского</w:t>
      </w:r>
      <w:r w:rsidRPr="00BB3368">
        <w:rPr>
          <w:rFonts w:ascii="Times New Roman" w:hAnsi="Times New Roman"/>
          <w:sz w:val="24"/>
          <w:szCs w:val="24"/>
        </w:rPr>
        <w:t xml:space="preserve"> поселения не относится к сейсмоопасным районам. </w:t>
      </w:r>
    </w:p>
    <w:p w:rsidR="007367D4" w:rsidRPr="00BB3368" w:rsidRDefault="007367D4" w:rsidP="00C475C6">
      <w:pPr>
        <w:ind w:firstLine="709"/>
        <w:jc w:val="both"/>
        <w:rPr>
          <w:rFonts w:ascii="Times New Roman" w:hAnsi="Times New Roman"/>
          <w:b/>
          <w:i/>
          <w:sz w:val="24"/>
          <w:szCs w:val="24"/>
        </w:rPr>
      </w:pPr>
      <w:r w:rsidRPr="00BB3368">
        <w:rPr>
          <w:rFonts w:ascii="Times New Roman" w:hAnsi="Times New Roman"/>
          <w:b/>
          <w:i/>
          <w:sz w:val="24"/>
          <w:szCs w:val="24"/>
        </w:rPr>
        <w:t>Риски возникновения лавино - селеопасных явлений.</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Риски возникновения лавинно - селеопасной обстановки на территории поселения отсутствуют.</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xml:space="preserve">Риски возникновения геологических опасных явлений на территории </w:t>
      </w:r>
      <w:r w:rsidR="002730C6" w:rsidRPr="00BB3368">
        <w:rPr>
          <w:rFonts w:ascii="Times New Roman" w:hAnsi="Times New Roman"/>
          <w:sz w:val="24"/>
          <w:szCs w:val="24"/>
        </w:rPr>
        <w:t>городского</w:t>
      </w:r>
      <w:r w:rsidRPr="00BB3368">
        <w:rPr>
          <w:rFonts w:ascii="Times New Roman" w:hAnsi="Times New Roman"/>
          <w:sz w:val="24"/>
          <w:szCs w:val="24"/>
        </w:rPr>
        <w:t xml:space="preserve"> поселения отсутствуют. На территории района пещеры, рудники, шахты и другие горные выработки отсутствуют. </w:t>
      </w:r>
    </w:p>
    <w:p w:rsidR="00B71E2C" w:rsidRPr="00BB3368" w:rsidRDefault="00B71E2C" w:rsidP="00B71E2C">
      <w:pPr>
        <w:ind w:firstLine="709"/>
        <w:jc w:val="both"/>
        <w:rPr>
          <w:rFonts w:ascii="Times New Roman" w:hAnsi="Times New Roman"/>
          <w:sz w:val="24"/>
          <w:szCs w:val="24"/>
        </w:rPr>
      </w:pPr>
      <w:r w:rsidRPr="00BB3368">
        <w:rPr>
          <w:rFonts w:ascii="Times New Roman" w:hAnsi="Times New Roman"/>
          <w:sz w:val="24"/>
          <w:szCs w:val="24"/>
        </w:rPr>
        <w:t>Однако, на территории  Окуловского муниципального района, в том числе и на территории Окуловского городского  поселения  отмечено развитие карстовых процессов. В зону интенсивного развития карстовых процессов попадают также объекты федерального значения: территория Валдайского национального парка, автомобильная дорога М-10 (Санкт-Петербург - Москва), железные дороги.</w:t>
      </w:r>
    </w:p>
    <w:p w:rsidR="00B71E2C" w:rsidRPr="00BB3368" w:rsidRDefault="00B71E2C" w:rsidP="00B71E2C">
      <w:pPr>
        <w:ind w:firstLine="709"/>
        <w:jc w:val="both"/>
        <w:rPr>
          <w:rFonts w:ascii="Times New Roman" w:hAnsi="Times New Roman"/>
          <w:sz w:val="24"/>
          <w:szCs w:val="24"/>
        </w:rPr>
      </w:pPr>
      <w:r w:rsidRPr="00BB3368">
        <w:rPr>
          <w:rFonts w:ascii="Times New Roman" w:hAnsi="Times New Roman"/>
          <w:sz w:val="24"/>
          <w:szCs w:val="24"/>
        </w:rPr>
        <w:t>Для предотвращения негативных последствий экзогенных геологических процессов (ЭГП)  рекомендуется:</w:t>
      </w:r>
    </w:p>
    <w:p w:rsidR="00B71E2C" w:rsidRPr="00BB3368" w:rsidRDefault="00B71E2C" w:rsidP="00B71E2C">
      <w:pPr>
        <w:ind w:firstLine="709"/>
        <w:jc w:val="both"/>
        <w:rPr>
          <w:rFonts w:ascii="Times New Roman" w:hAnsi="Times New Roman"/>
          <w:sz w:val="24"/>
          <w:szCs w:val="24"/>
        </w:rPr>
      </w:pPr>
      <w:r w:rsidRPr="00BB3368">
        <w:rPr>
          <w:rFonts w:ascii="Times New Roman" w:hAnsi="Times New Roman"/>
          <w:sz w:val="24"/>
          <w:szCs w:val="24"/>
        </w:rPr>
        <w:t>- при проведении инженерно-геологических изысканий под строительство проводить оценку подверженности выбранных участков современным инженерно-геологическим процессам;</w:t>
      </w:r>
    </w:p>
    <w:p w:rsidR="00B71E2C" w:rsidRPr="00BB3368" w:rsidRDefault="00B71E2C" w:rsidP="00B71E2C">
      <w:pPr>
        <w:ind w:firstLine="709"/>
        <w:jc w:val="both"/>
        <w:rPr>
          <w:rFonts w:ascii="Times New Roman" w:hAnsi="Times New Roman"/>
          <w:sz w:val="24"/>
          <w:szCs w:val="24"/>
        </w:rPr>
      </w:pPr>
      <w:r w:rsidRPr="00BB3368">
        <w:rPr>
          <w:rFonts w:ascii="Times New Roman" w:hAnsi="Times New Roman"/>
          <w:sz w:val="24"/>
          <w:szCs w:val="24"/>
        </w:rPr>
        <w:t xml:space="preserve">- на вновь выбранных и уже застроенных участках, выполнять рекомендованные </w:t>
      </w:r>
      <w:r w:rsidRPr="00BB3368">
        <w:rPr>
          <w:rFonts w:ascii="Times New Roman" w:hAnsi="Times New Roman"/>
          <w:sz w:val="24"/>
          <w:szCs w:val="24"/>
        </w:rPr>
        <w:lastRenderedPageBreak/>
        <w:t>профилактические мероприятия. Такие как: наблюдения за сохранностью и устойчивостью сооружений, запрещение распашки склонов, проведение регулирования поверхностного стока, осуществление посадки и сохранности древесно-кустарниковой растительности;</w:t>
      </w:r>
    </w:p>
    <w:p w:rsidR="00B71E2C" w:rsidRPr="00BB3368" w:rsidRDefault="00B71E2C" w:rsidP="00B71E2C">
      <w:pPr>
        <w:ind w:firstLine="709"/>
        <w:jc w:val="both"/>
        <w:rPr>
          <w:rFonts w:ascii="Times New Roman" w:hAnsi="Times New Roman"/>
          <w:sz w:val="24"/>
          <w:szCs w:val="24"/>
        </w:rPr>
      </w:pPr>
      <w:r w:rsidRPr="00BB3368">
        <w:rPr>
          <w:rFonts w:ascii="Times New Roman" w:hAnsi="Times New Roman"/>
          <w:sz w:val="24"/>
          <w:szCs w:val="24"/>
        </w:rPr>
        <w:t>- проведение инженерно-геологического районирования территории по условиям развития и распространения ЭГП и по интенсивности их проявления;</w:t>
      </w:r>
    </w:p>
    <w:p w:rsidR="00B71E2C" w:rsidRPr="00BB3368" w:rsidRDefault="00B71E2C" w:rsidP="00B71E2C">
      <w:pPr>
        <w:ind w:firstLine="709"/>
        <w:jc w:val="both"/>
        <w:rPr>
          <w:rFonts w:ascii="Times New Roman" w:hAnsi="Times New Roman"/>
          <w:sz w:val="24"/>
          <w:szCs w:val="24"/>
        </w:rPr>
      </w:pPr>
      <w:r w:rsidRPr="00BB3368">
        <w:rPr>
          <w:rFonts w:ascii="Times New Roman" w:hAnsi="Times New Roman"/>
          <w:sz w:val="24"/>
          <w:szCs w:val="24"/>
        </w:rPr>
        <w:t>- организация постоянного ведения мониторинга ЭГП.</w:t>
      </w:r>
    </w:p>
    <w:p w:rsidR="00B71E2C" w:rsidRPr="00BB3368" w:rsidRDefault="00B71E2C" w:rsidP="00B71E2C">
      <w:pPr>
        <w:ind w:firstLine="709"/>
        <w:jc w:val="both"/>
        <w:rPr>
          <w:rFonts w:ascii="Times New Roman" w:hAnsi="Times New Roman"/>
          <w:sz w:val="24"/>
          <w:szCs w:val="24"/>
        </w:rPr>
      </w:pPr>
      <w:r w:rsidRPr="00BB3368">
        <w:rPr>
          <w:rFonts w:ascii="Times New Roman" w:hAnsi="Times New Roman"/>
          <w:sz w:val="24"/>
          <w:szCs w:val="24"/>
        </w:rPr>
        <w:t>- При освоении закарстованных территорий необходимо проведение специальных изысканий для определения категории устойчивости и назначение противокарстовых мероприятий.</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К числу неблагоприятных природных факторов следует отнести наличие значительного количества заболоченных земель, низкое естественное плодородие почв и мелкоконтурность сельскохозяйственных угодий.</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Основаниями зданий и сооружений будут служить устойчивые грунты. На отдельных участках в долинах рек могут встречаться грунты с пониженной несущей способностью – влагонасыщенные пески, супеси, глины. Такие территории требуют инженерной подготовки. Освоение участков, подверженных развитию опасных геологических процессов при градостроительном освоении, требует применения специальных инженерных мероприятий по укреплению оснований или усилению несущих конструкций сооружений.</w:t>
      </w:r>
    </w:p>
    <w:p w:rsidR="007367D4" w:rsidRPr="00BB3368" w:rsidRDefault="007367D4" w:rsidP="007367D4">
      <w:pPr>
        <w:ind w:firstLine="850"/>
        <w:rPr>
          <w:rFonts w:ascii="Times New Roman" w:hAnsi="Times New Roman"/>
          <w:b/>
          <w:i/>
          <w:color w:val="auto"/>
          <w:szCs w:val="24"/>
        </w:rPr>
      </w:pPr>
      <w:r w:rsidRPr="00BB3368">
        <w:rPr>
          <w:rFonts w:ascii="Times New Roman" w:hAnsi="Times New Roman"/>
          <w:b/>
          <w:i/>
          <w:color w:val="auto"/>
          <w:szCs w:val="24"/>
        </w:rPr>
        <w:t>Опасные гидрологические явления и процессы</w:t>
      </w:r>
    </w:p>
    <w:p w:rsidR="007367D4" w:rsidRPr="003D19B2" w:rsidRDefault="007367D4" w:rsidP="00C475C6">
      <w:pPr>
        <w:ind w:firstLine="709"/>
        <w:jc w:val="both"/>
        <w:rPr>
          <w:rFonts w:ascii="Times New Roman" w:hAnsi="Times New Roman"/>
          <w:b/>
          <w:i/>
          <w:sz w:val="24"/>
          <w:szCs w:val="24"/>
        </w:rPr>
      </w:pPr>
      <w:r w:rsidRPr="00BB3368">
        <w:rPr>
          <w:rFonts w:ascii="Times New Roman" w:hAnsi="Times New Roman"/>
          <w:b/>
          <w:i/>
          <w:sz w:val="24"/>
          <w:szCs w:val="24"/>
        </w:rPr>
        <w:t>Риски подтопления (затопления).</w:t>
      </w:r>
    </w:p>
    <w:p w:rsidR="003D19B2" w:rsidRPr="00BB3368" w:rsidRDefault="007367D4" w:rsidP="00C52BF2">
      <w:pPr>
        <w:ind w:firstLine="709"/>
        <w:jc w:val="both"/>
        <w:rPr>
          <w:rFonts w:ascii="Times New Roman" w:hAnsi="Times New Roman"/>
          <w:sz w:val="24"/>
          <w:szCs w:val="24"/>
        </w:rPr>
      </w:pPr>
      <w:r w:rsidRPr="00BB3368">
        <w:rPr>
          <w:rFonts w:ascii="Times New Roman" w:hAnsi="Times New Roman"/>
          <w:sz w:val="24"/>
          <w:szCs w:val="24"/>
        </w:rPr>
        <w:t xml:space="preserve">По данным Паспорта безопасности территории </w:t>
      </w:r>
      <w:r w:rsidR="004A78C6" w:rsidRPr="00BB3368">
        <w:rPr>
          <w:rFonts w:ascii="Times New Roman" w:hAnsi="Times New Roman"/>
          <w:sz w:val="24"/>
          <w:szCs w:val="24"/>
        </w:rPr>
        <w:t>Окуловского</w:t>
      </w:r>
      <w:r w:rsidRPr="00BB3368">
        <w:rPr>
          <w:rFonts w:ascii="Times New Roman" w:hAnsi="Times New Roman"/>
          <w:sz w:val="24"/>
          <w:szCs w:val="24"/>
        </w:rPr>
        <w:t xml:space="preserve"> </w:t>
      </w:r>
      <w:r w:rsidR="002730C6" w:rsidRPr="00BB3368">
        <w:rPr>
          <w:rFonts w:ascii="Times New Roman" w:hAnsi="Times New Roman"/>
          <w:sz w:val="24"/>
          <w:szCs w:val="24"/>
        </w:rPr>
        <w:t>городского</w:t>
      </w:r>
      <w:r w:rsidRPr="00BB3368">
        <w:rPr>
          <w:rFonts w:ascii="Times New Roman" w:hAnsi="Times New Roman"/>
          <w:sz w:val="24"/>
          <w:szCs w:val="24"/>
        </w:rPr>
        <w:t xml:space="preserve"> поселения </w:t>
      </w:r>
      <w:r w:rsidR="002730C6" w:rsidRPr="00BB3368">
        <w:rPr>
          <w:rFonts w:ascii="Times New Roman" w:hAnsi="Times New Roman"/>
          <w:sz w:val="24"/>
          <w:szCs w:val="24"/>
        </w:rPr>
        <w:t>Окуловского</w:t>
      </w:r>
      <w:r w:rsidRPr="00BB3368">
        <w:rPr>
          <w:rFonts w:ascii="Times New Roman" w:hAnsi="Times New Roman"/>
          <w:sz w:val="24"/>
          <w:szCs w:val="24"/>
        </w:rPr>
        <w:t xml:space="preserve"> района Новгородской области, подтопление жилых построек </w:t>
      </w:r>
      <w:r w:rsidR="00CC7D41" w:rsidRPr="00BB3368">
        <w:rPr>
          <w:rFonts w:ascii="Times New Roman" w:hAnsi="Times New Roman"/>
          <w:sz w:val="24"/>
          <w:szCs w:val="24"/>
        </w:rPr>
        <w:t>может иметь место</w:t>
      </w:r>
      <w:r w:rsidRPr="00BB3368">
        <w:rPr>
          <w:rFonts w:ascii="Times New Roman" w:hAnsi="Times New Roman"/>
          <w:sz w:val="24"/>
          <w:szCs w:val="24"/>
        </w:rPr>
        <w:t xml:space="preserve">. </w:t>
      </w:r>
      <w:r w:rsidR="003D19B2" w:rsidRPr="00BB3368">
        <w:rPr>
          <w:rFonts w:ascii="Times New Roman" w:hAnsi="Times New Roman"/>
          <w:sz w:val="24"/>
          <w:szCs w:val="24"/>
        </w:rPr>
        <w:t>Территория города расчленена долинами рек Перетны, Чернявки – ее правобережного притока и Хвощенки.</w:t>
      </w:r>
      <w:r w:rsidR="00C52BF2" w:rsidRPr="00BB3368">
        <w:rPr>
          <w:rFonts w:ascii="Times New Roman" w:hAnsi="Times New Roman"/>
          <w:sz w:val="24"/>
          <w:szCs w:val="24"/>
        </w:rPr>
        <w:t xml:space="preserve"> </w:t>
      </w:r>
      <w:r w:rsidR="003D19B2" w:rsidRPr="00BB3368">
        <w:rPr>
          <w:rFonts w:ascii="Times New Roman" w:hAnsi="Times New Roman"/>
          <w:sz w:val="24"/>
          <w:szCs w:val="24"/>
        </w:rPr>
        <w:t xml:space="preserve">Пойма и частично первая надпойменная терраса затопляются паводковыми водами реки Перетны 1% обеспеченности. </w:t>
      </w:r>
      <w:r w:rsidR="003D19B2" w:rsidRPr="00404F51">
        <w:rPr>
          <w:rFonts w:ascii="Times New Roman" w:hAnsi="Times New Roman"/>
          <w:color w:val="auto"/>
          <w:sz w:val="24"/>
          <w:szCs w:val="24"/>
        </w:rPr>
        <w:t xml:space="preserve">В зону подтопления может попадать до </w:t>
      </w:r>
      <w:r w:rsidR="00404F51" w:rsidRPr="00404F51">
        <w:rPr>
          <w:rFonts w:ascii="Times New Roman" w:hAnsi="Times New Roman"/>
          <w:color w:val="auto"/>
          <w:sz w:val="24"/>
          <w:szCs w:val="24"/>
        </w:rPr>
        <w:t>30</w:t>
      </w:r>
      <w:r w:rsidR="003D19B2" w:rsidRPr="00404F51">
        <w:rPr>
          <w:rFonts w:ascii="Times New Roman" w:hAnsi="Times New Roman"/>
          <w:color w:val="auto"/>
          <w:sz w:val="24"/>
          <w:szCs w:val="24"/>
        </w:rPr>
        <w:t xml:space="preserve"> домов и построек</w:t>
      </w:r>
      <w:r w:rsidR="00CC7D41" w:rsidRPr="00404F51">
        <w:rPr>
          <w:rFonts w:ascii="Times New Roman" w:hAnsi="Times New Roman"/>
          <w:color w:val="auto"/>
          <w:sz w:val="24"/>
          <w:szCs w:val="24"/>
        </w:rPr>
        <w:t xml:space="preserve"> (при максимальных уровнях подтопления 2,8 м).</w:t>
      </w:r>
      <w:r w:rsidR="00CC7D41" w:rsidRPr="00BB3368">
        <w:rPr>
          <w:rFonts w:ascii="Times New Roman" w:hAnsi="Times New Roman"/>
          <w:sz w:val="24"/>
          <w:szCs w:val="24"/>
        </w:rPr>
        <w:t xml:space="preserve"> </w:t>
      </w:r>
      <w:r w:rsidR="00255EAA" w:rsidRPr="00BB3368">
        <w:rPr>
          <w:rFonts w:ascii="Times New Roman" w:hAnsi="Times New Roman"/>
          <w:sz w:val="24"/>
          <w:szCs w:val="24"/>
        </w:rPr>
        <w:t xml:space="preserve"> </w:t>
      </w:r>
      <w:r w:rsidR="00CC7D41" w:rsidRPr="00BB3368">
        <w:rPr>
          <w:rFonts w:ascii="Times New Roman" w:hAnsi="Times New Roman"/>
          <w:sz w:val="24"/>
          <w:szCs w:val="24"/>
        </w:rPr>
        <w:t xml:space="preserve">На подтопляемых территориях нет социально значимых </w:t>
      </w:r>
      <w:r w:rsidR="008731A2" w:rsidRPr="00BB3368">
        <w:rPr>
          <w:rFonts w:ascii="Times New Roman" w:hAnsi="Times New Roman"/>
          <w:sz w:val="24"/>
          <w:szCs w:val="24"/>
        </w:rPr>
        <w:t>и потенциально опасных объектов</w:t>
      </w:r>
      <w:r w:rsidR="00CC7D41" w:rsidRPr="00BB3368">
        <w:rPr>
          <w:rFonts w:ascii="Times New Roman" w:hAnsi="Times New Roman"/>
          <w:sz w:val="24"/>
          <w:szCs w:val="24"/>
        </w:rPr>
        <w:t>.</w:t>
      </w:r>
    </w:p>
    <w:p w:rsidR="003D19B2" w:rsidRPr="00BB3368" w:rsidRDefault="003D19B2" w:rsidP="00C52BF2">
      <w:pPr>
        <w:ind w:firstLine="709"/>
        <w:jc w:val="both"/>
        <w:rPr>
          <w:rFonts w:ascii="Times New Roman" w:hAnsi="Times New Roman"/>
          <w:sz w:val="24"/>
          <w:szCs w:val="24"/>
        </w:rPr>
      </w:pPr>
      <w:r w:rsidRPr="00BB3368">
        <w:rPr>
          <w:rFonts w:ascii="Times New Roman" w:hAnsi="Times New Roman"/>
          <w:sz w:val="24"/>
          <w:szCs w:val="24"/>
        </w:rPr>
        <w:t>В юго-восточной части территории расположено большое озеро – Окуловское. Прилегающие к нему территории озерной террасы затопляются максимальными паводками слоем 1,5-</w:t>
      </w:r>
      <w:smartTag w:uri="urn:schemas-microsoft-com:office:smarttags" w:element="metricconverter">
        <w:smartTagPr>
          <w:attr w:name="ProductID" w:val="1,8 м"/>
        </w:smartTagPr>
        <w:r w:rsidRPr="00BB3368">
          <w:rPr>
            <w:rFonts w:ascii="Times New Roman" w:hAnsi="Times New Roman"/>
            <w:sz w:val="24"/>
            <w:szCs w:val="24"/>
          </w:rPr>
          <w:t>1,8 м</w:t>
        </w:r>
      </w:smartTag>
      <w:r w:rsidRPr="00BB3368">
        <w:rPr>
          <w:rFonts w:ascii="Times New Roman" w:hAnsi="Times New Roman"/>
          <w:sz w:val="24"/>
          <w:szCs w:val="24"/>
        </w:rPr>
        <w:t>.</w:t>
      </w:r>
    </w:p>
    <w:p w:rsidR="002E7ABE" w:rsidRDefault="002E7ABE" w:rsidP="00724D40">
      <w:pPr>
        <w:ind w:firstLine="709"/>
        <w:jc w:val="both"/>
        <w:rPr>
          <w:rFonts w:ascii="Times New Roman" w:hAnsi="Times New Roman"/>
          <w:sz w:val="24"/>
          <w:szCs w:val="24"/>
        </w:rPr>
      </w:pPr>
      <w:r>
        <w:rPr>
          <w:rFonts w:ascii="Times New Roman" w:hAnsi="Times New Roman"/>
          <w:sz w:val="24"/>
          <w:szCs w:val="24"/>
        </w:rPr>
        <w:t xml:space="preserve">На реке  Перетна в составе </w:t>
      </w:r>
      <w:r w:rsidRPr="00C81A0D">
        <w:rPr>
          <w:rFonts w:ascii="Times New Roman" w:hAnsi="Times New Roman"/>
          <w:sz w:val="24"/>
          <w:szCs w:val="24"/>
        </w:rPr>
        <w:t xml:space="preserve">каскада водохранилищ Окуловской водной системы </w:t>
      </w:r>
      <w:r>
        <w:rPr>
          <w:rFonts w:ascii="Times New Roman" w:hAnsi="Times New Roman"/>
          <w:sz w:val="24"/>
          <w:szCs w:val="24"/>
        </w:rPr>
        <w:t>расположен</w:t>
      </w:r>
      <w:r w:rsidRPr="00BB3368">
        <w:rPr>
          <w:rFonts w:ascii="Times New Roman" w:hAnsi="Times New Roman"/>
          <w:sz w:val="24"/>
          <w:szCs w:val="24"/>
        </w:rPr>
        <w:t xml:space="preserve"> </w:t>
      </w:r>
      <w:r>
        <w:rPr>
          <w:rFonts w:ascii="Times New Roman" w:hAnsi="Times New Roman"/>
          <w:sz w:val="24"/>
          <w:szCs w:val="24"/>
        </w:rPr>
        <w:t xml:space="preserve"> Обреченский гидроузел (рис.1.).</w:t>
      </w:r>
    </w:p>
    <w:p w:rsidR="00C81A0D" w:rsidRPr="00BB3368" w:rsidRDefault="00C81A0D" w:rsidP="00C81A0D">
      <w:pPr>
        <w:ind w:firstLine="709"/>
        <w:jc w:val="both"/>
        <w:rPr>
          <w:rFonts w:ascii="Times New Roman" w:hAnsi="Times New Roman"/>
          <w:sz w:val="24"/>
          <w:szCs w:val="24"/>
        </w:rPr>
      </w:pPr>
      <w:r w:rsidRPr="00BB3368">
        <w:rPr>
          <w:rFonts w:ascii="Times New Roman" w:hAnsi="Times New Roman"/>
          <w:sz w:val="24"/>
          <w:szCs w:val="24"/>
        </w:rPr>
        <w:t xml:space="preserve">Обреченский гидроузел расположен на р.Перетна в 35 км от устья реки Мста на территории г.Окуловка. Гидроузел является частью каскада водохранилищ Окуловской водной системы, включающего: </w:t>
      </w:r>
    </w:p>
    <w:p w:rsidR="00C81A0D" w:rsidRPr="00BB3368" w:rsidRDefault="00C81A0D" w:rsidP="00C81A0D">
      <w:pPr>
        <w:ind w:firstLine="709"/>
        <w:jc w:val="both"/>
        <w:rPr>
          <w:rFonts w:ascii="Times New Roman" w:hAnsi="Times New Roman"/>
          <w:sz w:val="24"/>
          <w:szCs w:val="24"/>
        </w:rPr>
      </w:pPr>
      <w:r w:rsidRPr="00BB3368">
        <w:rPr>
          <w:rFonts w:ascii="Times New Roman" w:hAnsi="Times New Roman"/>
          <w:sz w:val="24"/>
          <w:szCs w:val="24"/>
        </w:rPr>
        <w:t xml:space="preserve">- водохранилище, образованное водоподъемной плотиной на р.Шегринка, сбрасывающее воду через Шегринский канал в Боровновское водохранилище; </w:t>
      </w:r>
    </w:p>
    <w:p w:rsidR="00C81A0D" w:rsidRPr="00BB3368" w:rsidRDefault="00C81A0D" w:rsidP="00C81A0D">
      <w:pPr>
        <w:ind w:firstLine="709"/>
        <w:jc w:val="both"/>
        <w:rPr>
          <w:rFonts w:ascii="Times New Roman" w:hAnsi="Times New Roman"/>
          <w:sz w:val="24"/>
          <w:szCs w:val="24"/>
        </w:rPr>
      </w:pPr>
      <w:r w:rsidRPr="00BB3368">
        <w:rPr>
          <w:rFonts w:ascii="Times New Roman" w:hAnsi="Times New Roman"/>
          <w:sz w:val="24"/>
          <w:szCs w:val="24"/>
        </w:rPr>
        <w:t>- Боровновское водохранилище на р.Боровне, сбрасывающее воду в Горнешенское водохранилище;</w:t>
      </w:r>
    </w:p>
    <w:p w:rsidR="00C81A0D" w:rsidRPr="00BB3368" w:rsidRDefault="00C81A0D" w:rsidP="00C81A0D">
      <w:pPr>
        <w:ind w:firstLine="709"/>
        <w:jc w:val="both"/>
        <w:rPr>
          <w:rFonts w:ascii="Times New Roman" w:hAnsi="Times New Roman"/>
          <w:sz w:val="24"/>
          <w:szCs w:val="24"/>
        </w:rPr>
      </w:pPr>
      <w:r w:rsidRPr="00BB3368">
        <w:rPr>
          <w:rFonts w:ascii="Times New Roman" w:hAnsi="Times New Roman"/>
          <w:sz w:val="24"/>
          <w:szCs w:val="24"/>
        </w:rPr>
        <w:t>- Горнешенское водохранилище, образованное грунтовой плотиной в истоке р.Боровна;</w:t>
      </w:r>
    </w:p>
    <w:p w:rsidR="00C81A0D" w:rsidRPr="00BB3368" w:rsidRDefault="00C81A0D" w:rsidP="00C81A0D">
      <w:pPr>
        <w:ind w:firstLine="709"/>
        <w:jc w:val="both"/>
        <w:rPr>
          <w:rFonts w:ascii="Times New Roman" w:hAnsi="Times New Roman"/>
          <w:sz w:val="24"/>
          <w:szCs w:val="24"/>
        </w:rPr>
      </w:pPr>
      <w:r w:rsidRPr="00BB3368">
        <w:rPr>
          <w:rFonts w:ascii="Times New Roman" w:hAnsi="Times New Roman"/>
          <w:sz w:val="24"/>
          <w:szCs w:val="24"/>
        </w:rPr>
        <w:t>- Обреченское водохранилище, включающее  в себя оз.Мосно, оз.Перетно, оз.Заозерье;</w:t>
      </w:r>
    </w:p>
    <w:p w:rsidR="00C81A0D" w:rsidRDefault="00C81A0D" w:rsidP="00C81A0D">
      <w:pPr>
        <w:ind w:firstLine="709"/>
        <w:jc w:val="both"/>
        <w:rPr>
          <w:rFonts w:ascii="Times New Roman" w:hAnsi="Times New Roman"/>
          <w:sz w:val="24"/>
          <w:szCs w:val="24"/>
        </w:rPr>
      </w:pPr>
      <w:r w:rsidRPr="00BB3368">
        <w:rPr>
          <w:rFonts w:ascii="Times New Roman" w:hAnsi="Times New Roman"/>
          <w:sz w:val="24"/>
          <w:szCs w:val="24"/>
        </w:rPr>
        <w:t>- водохранилище «Верхнее», образованное плотиной Окуловского ЦБК, расположенное в 1,5 км ниже Обреченского гидроузла.</w:t>
      </w:r>
    </w:p>
    <w:p w:rsidR="00C81A0D" w:rsidRPr="00BB3368" w:rsidRDefault="00C81A0D" w:rsidP="00C81A0D">
      <w:pPr>
        <w:ind w:firstLine="709"/>
        <w:jc w:val="both"/>
        <w:rPr>
          <w:rFonts w:ascii="Times New Roman" w:hAnsi="Times New Roman"/>
          <w:sz w:val="24"/>
          <w:szCs w:val="24"/>
        </w:rPr>
      </w:pPr>
      <w:r w:rsidRPr="00BB3368">
        <w:rPr>
          <w:rFonts w:ascii="Times New Roman" w:hAnsi="Times New Roman"/>
          <w:sz w:val="24"/>
          <w:szCs w:val="24"/>
        </w:rPr>
        <w:t>Гидроузел состоит из каменно-бетонного водосбрасывающего сооружения, левобережной и правобережной грунтовых плотин и водопропускного тракта бывшей гидроэлектростанции.</w:t>
      </w:r>
    </w:p>
    <w:p w:rsidR="00C81A0D" w:rsidRPr="00BB3368" w:rsidRDefault="00C81A0D" w:rsidP="00C81A0D">
      <w:pPr>
        <w:ind w:firstLine="709"/>
        <w:jc w:val="both"/>
        <w:rPr>
          <w:rFonts w:ascii="Times New Roman" w:hAnsi="Times New Roman"/>
          <w:sz w:val="24"/>
          <w:szCs w:val="24"/>
        </w:rPr>
      </w:pPr>
      <w:r w:rsidRPr="00BB3368">
        <w:rPr>
          <w:rFonts w:ascii="Times New Roman" w:hAnsi="Times New Roman"/>
          <w:sz w:val="24"/>
          <w:szCs w:val="24"/>
        </w:rPr>
        <w:t>Плотина земляная,  насыпная, длина по гребню 100 м, ширина по гребню 9 м, непроезжая, максимальная высота 6,5 м.</w:t>
      </w:r>
    </w:p>
    <w:p w:rsidR="00C81A0D" w:rsidRDefault="00C81A0D" w:rsidP="00C81A0D">
      <w:pPr>
        <w:ind w:firstLine="709"/>
        <w:jc w:val="both"/>
        <w:rPr>
          <w:rFonts w:ascii="Times New Roman" w:hAnsi="Times New Roman"/>
          <w:sz w:val="24"/>
          <w:szCs w:val="24"/>
        </w:rPr>
      </w:pPr>
      <w:r w:rsidRPr="00BB3368">
        <w:rPr>
          <w:rFonts w:ascii="Times New Roman" w:hAnsi="Times New Roman"/>
          <w:sz w:val="24"/>
          <w:szCs w:val="24"/>
        </w:rPr>
        <w:t>В зоне действия поражающих  факторов в случае аварии на объекте может оказаться 3 человека обслуживающего персонала.</w:t>
      </w:r>
    </w:p>
    <w:p w:rsidR="008E7DBC" w:rsidRPr="00BB3368" w:rsidRDefault="008E7DBC" w:rsidP="008E7DBC">
      <w:pPr>
        <w:ind w:firstLine="709"/>
        <w:jc w:val="both"/>
        <w:rPr>
          <w:rFonts w:ascii="Times New Roman" w:hAnsi="Times New Roman"/>
          <w:sz w:val="24"/>
          <w:szCs w:val="24"/>
        </w:rPr>
      </w:pPr>
      <w:r w:rsidRPr="00BB3368">
        <w:rPr>
          <w:rFonts w:ascii="Times New Roman" w:hAnsi="Times New Roman"/>
          <w:sz w:val="24"/>
          <w:szCs w:val="24"/>
        </w:rPr>
        <w:t xml:space="preserve">Обреченский гидроузел на р. Перетна был построен в 1928 году по проекту ЛО «Гидропроект». Первоначальным назначением строительства гидротехнического сооружения являлась выработка электроэнергии для нужд города. На Обреченской ГЭС была установлена первая гидротурбина, изготовленная на Ленинградском металлическом заводе. В начале войны турбина была демонтирована и вывезена. В 1951 году Обреченская ГЭС была восстановлена с новой турбиной. Расчётная мощность ГЭС составляла 440 лошадиных сил. В настоящее время ГЭС при плотине не существует. Последняя реконструкция Обреченского гидроузла была </w:t>
      </w:r>
      <w:r w:rsidRPr="00BB3368">
        <w:rPr>
          <w:rFonts w:ascii="Times New Roman" w:hAnsi="Times New Roman"/>
          <w:sz w:val="24"/>
          <w:szCs w:val="24"/>
        </w:rPr>
        <w:lastRenderedPageBreak/>
        <w:t xml:space="preserve">выполнена по проекту ООО «НПП Шельф» в 2008 году (Акт от 25.08.2008 года). </w:t>
      </w:r>
    </w:p>
    <w:p w:rsidR="008E7DBC" w:rsidRPr="002D2178" w:rsidRDefault="008E7DBC" w:rsidP="008E7DBC">
      <w:pPr>
        <w:ind w:firstLine="709"/>
        <w:jc w:val="both"/>
        <w:rPr>
          <w:rFonts w:ascii="Times New Roman" w:hAnsi="Times New Roman"/>
          <w:b/>
          <w:i/>
          <w:color w:val="auto"/>
          <w:sz w:val="24"/>
          <w:szCs w:val="24"/>
        </w:rPr>
      </w:pPr>
      <w:r w:rsidRPr="00BB3368">
        <w:rPr>
          <w:rFonts w:ascii="Times New Roman" w:hAnsi="Times New Roman"/>
          <w:color w:val="auto"/>
          <w:sz w:val="24"/>
          <w:szCs w:val="24"/>
        </w:rPr>
        <w:t>В </w:t>
      </w:r>
      <w:hyperlink r:id="rId71" w:tooltip="1964 год" w:history="1">
        <w:r w:rsidRPr="00BB3368">
          <w:rPr>
            <w:rFonts w:ascii="Times New Roman" w:hAnsi="Times New Roman"/>
            <w:color w:val="auto"/>
            <w:sz w:val="24"/>
            <w:szCs w:val="24"/>
          </w:rPr>
          <w:t>1964 году</w:t>
        </w:r>
      </w:hyperlink>
      <w:r w:rsidRPr="00BB3368">
        <w:rPr>
          <w:rFonts w:ascii="Times New Roman" w:hAnsi="Times New Roman"/>
          <w:color w:val="auto"/>
          <w:sz w:val="24"/>
          <w:szCs w:val="24"/>
        </w:rPr>
        <w:t> в районе Окуловского </w:t>
      </w:r>
      <w:hyperlink r:id="rId72" w:tooltip="ЦБК" w:history="1">
        <w:r w:rsidRPr="00BB3368">
          <w:rPr>
            <w:rFonts w:ascii="Times New Roman" w:hAnsi="Times New Roman"/>
            <w:color w:val="auto"/>
            <w:sz w:val="24"/>
            <w:szCs w:val="24"/>
          </w:rPr>
          <w:t>ЦБК</w:t>
        </w:r>
      </w:hyperlink>
      <w:r w:rsidRPr="00BB3368">
        <w:rPr>
          <w:rFonts w:ascii="Times New Roman" w:hAnsi="Times New Roman"/>
          <w:color w:val="auto"/>
          <w:sz w:val="24"/>
          <w:szCs w:val="24"/>
        </w:rPr>
        <w:t xml:space="preserve"> была построена плотина, которая позже, вследствие высокого паводка </w:t>
      </w:r>
      <w:hyperlink r:id="rId73" w:tooltip="1966 год" w:history="1">
        <w:r w:rsidRPr="00BB3368">
          <w:rPr>
            <w:rFonts w:ascii="Times New Roman" w:hAnsi="Times New Roman"/>
            <w:color w:val="auto"/>
            <w:sz w:val="24"/>
            <w:szCs w:val="24"/>
          </w:rPr>
          <w:t>1966 года</w:t>
        </w:r>
      </w:hyperlink>
      <w:r w:rsidRPr="00BB3368">
        <w:rPr>
          <w:rFonts w:ascii="Times New Roman" w:hAnsi="Times New Roman"/>
          <w:color w:val="auto"/>
          <w:sz w:val="24"/>
          <w:szCs w:val="24"/>
        </w:rPr>
        <w:t xml:space="preserve">, была разрушена (подробная информация на </w:t>
      </w:r>
      <w:r w:rsidRPr="00BB3368">
        <w:rPr>
          <w:rFonts w:ascii="Times New Roman" w:hAnsi="Times New Roman"/>
          <w:b/>
          <w:i/>
          <w:color w:val="auto"/>
          <w:sz w:val="24"/>
          <w:szCs w:val="24"/>
        </w:rPr>
        <w:t>САЙТЕ: /</w:t>
      </w:r>
      <w:r w:rsidRPr="00BB3368">
        <w:rPr>
          <w:rFonts w:ascii="Times New Roman" w:hAnsi="Times New Roman"/>
          <w:b/>
          <w:i/>
          <w:color w:val="auto"/>
          <w:sz w:val="24"/>
          <w:szCs w:val="24"/>
          <w:lang w:val="en-US"/>
        </w:rPr>
        <w:t>elib</w:t>
      </w:r>
      <w:r w:rsidRPr="00BB3368">
        <w:rPr>
          <w:rFonts w:ascii="Times New Roman" w:hAnsi="Times New Roman"/>
          <w:b/>
          <w:i/>
          <w:color w:val="auto"/>
          <w:sz w:val="24"/>
          <w:szCs w:val="24"/>
        </w:rPr>
        <w:t>.</w:t>
      </w:r>
      <w:r w:rsidRPr="00BB3368">
        <w:rPr>
          <w:rFonts w:ascii="Times New Roman" w:hAnsi="Times New Roman"/>
          <w:b/>
          <w:i/>
          <w:color w:val="auto"/>
          <w:sz w:val="24"/>
          <w:szCs w:val="24"/>
          <w:lang w:val="en-US"/>
        </w:rPr>
        <w:t>spbstu</w:t>
      </w:r>
      <w:r w:rsidRPr="00BB3368">
        <w:rPr>
          <w:rFonts w:ascii="Times New Roman" w:hAnsi="Times New Roman"/>
          <w:b/>
          <w:i/>
          <w:color w:val="auto"/>
          <w:sz w:val="24"/>
          <w:szCs w:val="24"/>
        </w:rPr>
        <w:t>.</w:t>
      </w:r>
      <w:r w:rsidRPr="00BB3368">
        <w:rPr>
          <w:rFonts w:ascii="Times New Roman" w:hAnsi="Times New Roman"/>
          <w:b/>
          <w:i/>
          <w:color w:val="auto"/>
          <w:sz w:val="24"/>
          <w:szCs w:val="24"/>
          <w:lang w:val="en-US"/>
        </w:rPr>
        <w:t>ru</w:t>
      </w:r>
      <w:r w:rsidRPr="00BB3368">
        <w:rPr>
          <w:rFonts w:ascii="Times New Roman" w:hAnsi="Times New Roman"/>
          <w:b/>
          <w:i/>
          <w:color w:val="auto"/>
          <w:sz w:val="24"/>
          <w:szCs w:val="24"/>
        </w:rPr>
        <w:t>/</w:t>
      </w:r>
      <w:r w:rsidRPr="00BB3368">
        <w:rPr>
          <w:rFonts w:ascii="Times New Roman" w:hAnsi="Times New Roman"/>
          <w:b/>
          <w:i/>
          <w:color w:val="auto"/>
          <w:sz w:val="24"/>
          <w:szCs w:val="24"/>
          <w:lang w:val="en-US"/>
        </w:rPr>
        <w:t>dl</w:t>
      </w:r>
      <w:r w:rsidRPr="00BB3368">
        <w:rPr>
          <w:rFonts w:ascii="Times New Roman" w:hAnsi="Times New Roman"/>
          <w:b/>
          <w:i/>
          <w:color w:val="auto"/>
          <w:sz w:val="24"/>
          <w:szCs w:val="24"/>
        </w:rPr>
        <w:t>/2/4213.</w:t>
      </w:r>
      <w:r w:rsidRPr="00BB3368">
        <w:rPr>
          <w:rFonts w:ascii="Times New Roman" w:hAnsi="Times New Roman"/>
          <w:b/>
          <w:i/>
          <w:color w:val="auto"/>
          <w:sz w:val="24"/>
          <w:szCs w:val="24"/>
          <w:lang w:val="en-US"/>
        </w:rPr>
        <w:t>pdf</w:t>
      </w:r>
      <w:r w:rsidRPr="00BB3368">
        <w:rPr>
          <w:rFonts w:ascii="Times New Roman" w:hAnsi="Times New Roman"/>
          <w:b/>
          <w:i/>
          <w:color w:val="auto"/>
          <w:sz w:val="24"/>
          <w:szCs w:val="24"/>
        </w:rPr>
        <w:t>/</w:t>
      </w:r>
      <w:r w:rsidRPr="00BB3368">
        <w:rPr>
          <w:rFonts w:ascii="Times New Roman" w:hAnsi="Times New Roman"/>
          <w:b/>
          <w:i/>
          <w:color w:val="auto"/>
          <w:sz w:val="24"/>
          <w:szCs w:val="24"/>
          <w:lang w:val="en-US"/>
        </w:rPr>
        <w:t>download</w:t>
      </w:r>
      <w:r w:rsidRPr="00BB3368">
        <w:rPr>
          <w:rFonts w:ascii="Times New Roman" w:hAnsi="Times New Roman"/>
          <w:b/>
          <w:i/>
          <w:color w:val="auto"/>
          <w:sz w:val="24"/>
          <w:szCs w:val="24"/>
        </w:rPr>
        <w:t>/4213.</w:t>
      </w:r>
      <w:r w:rsidRPr="00BB3368">
        <w:rPr>
          <w:rFonts w:ascii="Times New Roman" w:hAnsi="Times New Roman"/>
          <w:b/>
          <w:i/>
          <w:color w:val="auto"/>
          <w:sz w:val="24"/>
          <w:szCs w:val="24"/>
          <w:lang w:val="en-US"/>
        </w:rPr>
        <w:t>pdf</w:t>
      </w:r>
      <w:r w:rsidRPr="00BB3368">
        <w:rPr>
          <w:rFonts w:ascii="Times New Roman" w:hAnsi="Times New Roman"/>
          <w:b/>
          <w:i/>
          <w:color w:val="auto"/>
          <w:sz w:val="24"/>
          <w:szCs w:val="24"/>
        </w:rPr>
        <w:t>).</w:t>
      </w:r>
    </w:p>
    <w:p w:rsidR="008E7DBC" w:rsidRPr="00F13837" w:rsidRDefault="008E7DBC" w:rsidP="008E7DBC">
      <w:pPr>
        <w:ind w:firstLine="709"/>
        <w:jc w:val="both"/>
        <w:rPr>
          <w:rFonts w:ascii="Times New Roman" w:hAnsi="Times New Roman"/>
          <w:color w:val="auto"/>
          <w:sz w:val="24"/>
          <w:szCs w:val="24"/>
        </w:rPr>
      </w:pPr>
      <w:r w:rsidRPr="00F13837">
        <w:rPr>
          <w:rFonts w:ascii="Times New Roman" w:hAnsi="Times New Roman"/>
          <w:color w:val="auto"/>
          <w:sz w:val="24"/>
          <w:szCs w:val="24"/>
        </w:rPr>
        <w:t>На реке имеется Обреченская </w:t>
      </w:r>
      <w:hyperlink r:id="rId74" w:tooltip="ГЭС" w:history="1">
        <w:r w:rsidRPr="00F13837">
          <w:rPr>
            <w:rFonts w:ascii="Times New Roman" w:hAnsi="Times New Roman"/>
            <w:color w:val="auto"/>
            <w:sz w:val="24"/>
            <w:szCs w:val="24"/>
          </w:rPr>
          <w:t>ГЭС</w:t>
        </w:r>
      </w:hyperlink>
      <w:r w:rsidRPr="00F13837">
        <w:rPr>
          <w:rFonts w:ascii="Times New Roman" w:hAnsi="Times New Roman"/>
          <w:color w:val="auto"/>
          <w:sz w:val="24"/>
          <w:szCs w:val="24"/>
        </w:rPr>
        <w:t> с водохранилищем, полезный объём которого составляет около 16—18 млн. м³. В 1,5 км ниже её находится «Нижнее» водохранилище и «Верхний» гидроузел. В этом месте плотина создает подпор уровня Перетны для производственного водозабора из пруда, расположенного на территории Окуловской бумажной фабрики. Полезный объем водохранилища 0,15 млн. м³.</w:t>
      </w:r>
    </w:p>
    <w:p w:rsidR="008E7DBC" w:rsidRPr="00F13837" w:rsidRDefault="008E7DBC" w:rsidP="008E7DBC">
      <w:pPr>
        <w:ind w:firstLine="709"/>
        <w:jc w:val="both"/>
        <w:rPr>
          <w:rFonts w:ascii="Times New Roman" w:hAnsi="Times New Roman"/>
          <w:color w:val="auto"/>
          <w:sz w:val="24"/>
          <w:szCs w:val="24"/>
        </w:rPr>
      </w:pPr>
      <w:r w:rsidRPr="00F13837">
        <w:rPr>
          <w:rFonts w:ascii="Times New Roman" w:hAnsi="Times New Roman"/>
          <w:color w:val="auto"/>
          <w:sz w:val="24"/>
          <w:szCs w:val="24"/>
        </w:rPr>
        <w:t>Начиная отсюда Перетна принимает характер горной реки и на протяжении последующих 5 км имеет среднее падение 10 метров на 1 км. Один из участков русла Перетны, обладая уникальными характеристиками, используется для проведения всероссийских соревнований по гребному слалому.</w:t>
      </w:r>
    </w:p>
    <w:p w:rsidR="008E7DBC" w:rsidRPr="00F13837" w:rsidRDefault="008E7DBC" w:rsidP="008E7DBC">
      <w:pPr>
        <w:ind w:firstLine="709"/>
        <w:jc w:val="both"/>
        <w:rPr>
          <w:rFonts w:ascii="Times New Roman" w:hAnsi="Times New Roman"/>
          <w:color w:val="auto"/>
          <w:sz w:val="24"/>
          <w:szCs w:val="24"/>
        </w:rPr>
      </w:pPr>
      <w:r w:rsidRPr="00F13837">
        <w:rPr>
          <w:rFonts w:ascii="Times New Roman" w:hAnsi="Times New Roman"/>
          <w:color w:val="auto"/>
          <w:sz w:val="24"/>
          <w:szCs w:val="24"/>
        </w:rPr>
        <w:t>В </w:t>
      </w:r>
      <w:hyperlink r:id="rId75" w:tooltip="1964 год" w:history="1">
        <w:r w:rsidRPr="00F13837">
          <w:rPr>
            <w:rFonts w:ascii="Times New Roman" w:hAnsi="Times New Roman"/>
            <w:color w:val="auto"/>
            <w:sz w:val="24"/>
            <w:szCs w:val="24"/>
          </w:rPr>
          <w:t>1964 году</w:t>
        </w:r>
      </w:hyperlink>
      <w:r w:rsidRPr="00F13837">
        <w:rPr>
          <w:rFonts w:ascii="Times New Roman" w:hAnsi="Times New Roman"/>
          <w:color w:val="auto"/>
          <w:sz w:val="24"/>
          <w:szCs w:val="24"/>
        </w:rPr>
        <w:t> в районе Окуловского </w:t>
      </w:r>
      <w:hyperlink r:id="rId76" w:tooltip="ЦБК" w:history="1">
        <w:r w:rsidRPr="00F13837">
          <w:rPr>
            <w:rFonts w:ascii="Times New Roman" w:hAnsi="Times New Roman"/>
            <w:color w:val="auto"/>
            <w:sz w:val="24"/>
            <w:szCs w:val="24"/>
          </w:rPr>
          <w:t>ЦБК</w:t>
        </w:r>
      </w:hyperlink>
      <w:r w:rsidRPr="00F13837">
        <w:rPr>
          <w:rFonts w:ascii="Times New Roman" w:hAnsi="Times New Roman"/>
          <w:color w:val="auto"/>
          <w:sz w:val="24"/>
          <w:szCs w:val="24"/>
        </w:rPr>
        <w:t> была построена плотина, которая позже, вследствие высокого паводка</w:t>
      </w:r>
      <w:hyperlink r:id="rId77" w:tooltip="1966 год" w:history="1">
        <w:r w:rsidRPr="00F13837">
          <w:rPr>
            <w:rFonts w:ascii="Times New Roman" w:hAnsi="Times New Roman"/>
            <w:color w:val="auto"/>
            <w:sz w:val="24"/>
            <w:szCs w:val="24"/>
          </w:rPr>
          <w:t>1966 года</w:t>
        </w:r>
      </w:hyperlink>
      <w:r w:rsidRPr="00F13837">
        <w:rPr>
          <w:rFonts w:ascii="Times New Roman" w:hAnsi="Times New Roman"/>
          <w:color w:val="auto"/>
          <w:sz w:val="24"/>
          <w:szCs w:val="24"/>
        </w:rPr>
        <w:t>, была разрушена. На этом месте с </w:t>
      </w:r>
      <w:hyperlink r:id="rId78" w:tooltip="2008 год" w:history="1">
        <w:r w:rsidRPr="00F13837">
          <w:rPr>
            <w:rFonts w:ascii="Times New Roman" w:hAnsi="Times New Roman"/>
            <w:color w:val="auto"/>
            <w:sz w:val="24"/>
            <w:szCs w:val="24"/>
          </w:rPr>
          <w:t>2008 года</w:t>
        </w:r>
      </w:hyperlink>
      <w:r w:rsidRPr="00F13837">
        <w:rPr>
          <w:rFonts w:ascii="Times New Roman" w:hAnsi="Times New Roman"/>
          <w:color w:val="auto"/>
          <w:sz w:val="24"/>
          <w:szCs w:val="24"/>
        </w:rPr>
        <w:t> существует Слаломный канал. Длина канала составляет около 500 метров, перепад высоты на данном участке — примерно 12 метров.</w:t>
      </w:r>
    </w:p>
    <w:p w:rsidR="008E7DBC" w:rsidRPr="00BB3368" w:rsidRDefault="008E7DBC" w:rsidP="008E7DBC">
      <w:pPr>
        <w:ind w:firstLine="709"/>
        <w:jc w:val="both"/>
        <w:rPr>
          <w:rFonts w:ascii="Times New Roman" w:hAnsi="Times New Roman"/>
          <w:sz w:val="24"/>
          <w:szCs w:val="24"/>
        </w:rPr>
      </w:pPr>
      <w:r w:rsidRPr="00BB3368">
        <w:rPr>
          <w:rFonts w:ascii="Times New Roman" w:hAnsi="Times New Roman"/>
          <w:sz w:val="24"/>
          <w:szCs w:val="24"/>
        </w:rPr>
        <w:t>Гидроузел состоит из каменно-бетонного водосбрасывающего сооружения, левобережной и правобережной грунтовых плотин и водопропускного тракта бывшей гидроэлектростанции.</w:t>
      </w:r>
    </w:p>
    <w:p w:rsidR="008E7DBC" w:rsidRPr="00BB3368" w:rsidRDefault="008E7DBC" w:rsidP="008E7DBC">
      <w:pPr>
        <w:ind w:firstLine="709"/>
        <w:jc w:val="both"/>
        <w:rPr>
          <w:rFonts w:ascii="Times New Roman" w:hAnsi="Times New Roman"/>
          <w:sz w:val="24"/>
          <w:szCs w:val="24"/>
        </w:rPr>
      </w:pPr>
      <w:r w:rsidRPr="00BB3368">
        <w:rPr>
          <w:rFonts w:ascii="Times New Roman" w:hAnsi="Times New Roman"/>
          <w:sz w:val="24"/>
          <w:szCs w:val="24"/>
        </w:rPr>
        <w:t>Плотина земляная,  насыпная, длина по гребню 100 м, ширина по гребню 9 м, непроезжая, максимальная высота 6,5 м.</w:t>
      </w:r>
    </w:p>
    <w:p w:rsidR="008E7DBC" w:rsidRDefault="008E7DBC" w:rsidP="008E7DBC">
      <w:pPr>
        <w:ind w:firstLine="709"/>
        <w:jc w:val="both"/>
        <w:rPr>
          <w:rFonts w:ascii="Times New Roman" w:hAnsi="Times New Roman"/>
          <w:sz w:val="24"/>
          <w:szCs w:val="24"/>
        </w:rPr>
      </w:pPr>
      <w:r w:rsidRPr="00BB3368">
        <w:rPr>
          <w:rFonts w:ascii="Times New Roman" w:hAnsi="Times New Roman"/>
          <w:sz w:val="24"/>
          <w:szCs w:val="24"/>
        </w:rPr>
        <w:t>В зоне действия поражающих  факторов в случае аварии на объекте может оказаться 3 человека обслуживающего персонала.</w:t>
      </w:r>
    </w:p>
    <w:p w:rsidR="00C81A0D" w:rsidRDefault="00C81A0D" w:rsidP="00724D40">
      <w:pPr>
        <w:ind w:firstLine="709"/>
        <w:jc w:val="both"/>
        <w:rPr>
          <w:rFonts w:ascii="Times New Roman" w:hAnsi="Times New Roman"/>
          <w:sz w:val="24"/>
          <w:szCs w:val="24"/>
        </w:rPr>
      </w:pPr>
    </w:p>
    <w:p w:rsidR="00C81A0D" w:rsidRDefault="00C81A0D" w:rsidP="00724D40">
      <w:pPr>
        <w:ind w:firstLine="709"/>
        <w:jc w:val="both"/>
        <w:rPr>
          <w:rFonts w:ascii="Times New Roman" w:hAnsi="Times New Roman"/>
          <w:sz w:val="24"/>
          <w:szCs w:val="24"/>
        </w:rPr>
      </w:pPr>
    </w:p>
    <w:p w:rsidR="00630DEC" w:rsidRDefault="00A077B5" w:rsidP="00630DEC">
      <w:pPr>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400800" cy="8248650"/>
            <wp:effectExtent l="0" t="0" r="0" b="0"/>
            <wp:docPr id="34" name="Рисунок 34" descr="plan_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lan_lak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00800" cy="8248650"/>
                    </a:xfrm>
                    <a:prstGeom prst="rect">
                      <a:avLst/>
                    </a:prstGeom>
                    <a:noFill/>
                    <a:ln>
                      <a:noFill/>
                    </a:ln>
                  </pic:spPr>
                </pic:pic>
              </a:graphicData>
            </a:graphic>
          </wp:inline>
        </w:drawing>
      </w:r>
    </w:p>
    <w:p w:rsidR="00630DEC" w:rsidRPr="002E7ABE" w:rsidRDefault="00630DEC" w:rsidP="00630DEC">
      <w:pPr>
        <w:ind w:firstLine="709"/>
        <w:jc w:val="center"/>
        <w:rPr>
          <w:rFonts w:ascii="Times New Roman" w:hAnsi="Times New Roman"/>
          <w:b/>
          <w:i/>
          <w:sz w:val="24"/>
          <w:szCs w:val="24"/>
        </w:rPr>
      </w:pPr>
      <w:r w:rsidRPr="002E7ABE">
        <w:rPr>
          <w:rFonts w:ascii="Times New Roman" w:hAnsi="Times New Roman"/>
          <w:b/>
          <w:i/>
          <w:sz w:val="24"/>
          <w:szCs w:val="24"/>
        </w:rPr>
        <w:t xml:space="preserve">Рис. </w:t>
      </w:r>
      <w:r>
        <w:rPr>
          <w:rFonts w:ascii="Times New Roman" w:hAnsi="Times New Roman"/>
          <w:b/>
          <w:i/>
          <w:sz w:val="24"/>
          <w:szCs w:val="24"/>
        </w:rPr>
        <w:t>1</w:t>
      </w:r>
      <w:r w:rsidRPr="002E7ABE">
        <w:rPr>
          <w:rFonts w:ascii="Times New Roman" w:hAnsi="Times New Roman"/>
          <w:b/>
          <w:i/>
          <w:sz w:val="24"/>
          <w:szCs w:val="24"/>
        </w:rPr>
        <w:t>.  Схема каскада водохранилищ Окуловской водной системы.</w:t>
      </w:r>
    </w:p>
    <w:p w:rsidR="009B28C4" w:rsidRPr="00EF6C96" w:rsidRDefault="000307AE" w:rsidP="009B28C4">
      <w:pPr>
        <w:ind w:firstLine="709"/>
        <w:jc w:val="both"/>
        <w:rPr>
          <w:rFonts w:ascii="Times New Roman" w:hAnsi="Times New Roman"/>
          <w:i/>
          <w:color w:val="auto"/>
          <w:sz w:val="24"/>
          <w:szCs w:val="24"/>
        </w:rPr>
      </w:pPr>
      <w:r w:rsidRPr="000307AE">
        <w:rPr>
          <w:rFonts w:ascii="Times New Roman" w:hAnsi="Times New Roman"/>
          <w:color w:val="auto"/>
          <w:sz w:val="24"/>
          <w:szCs w:val="24"/>
        </w:rPr>
        <w:t xml:space="preserve">Остатки бывшей </w:t>
      </w:r>
      <w:r w:rsidR="00C81A0D" w:rsidRPr="000307AE">
        <w:rPr>
          <w:rFonts w:ascii="Times New Roman" w:hAnsi="Times New Roman"/>
          <w:color w:val="auto"/>
          <w:sz w:val="24"/>
          <w:szCs w:val="24"/>
        </w:rPr>
        <w:t>Обреченская ГЭС расположен</w:t>
      </w:r>
      <w:r w:rsidRPr="000307AE">
        <w:rPr>
          <w:rFonts w:ascii="Times New Roman" w:hAnsi="Times New Roman"/>
          <w:color w:val="auto"/>
          <w:sz w:val="24"/>
          <w:szCs w:val="24"/>
        </w:rPr>
        <w:t>ы</w:t>
      </w:r>
      <w:r w:rsidR="00C81A0D" w:rsidRPr="000307AE">
        <w:rPr>
          <w:rFonts w:ascii="Times New Roman" w:hAnsi="Times New Roman"/>
          <w:color w:val="auto"/>
          <w:sz w:val="24"/>
          <w:szCs w:val="24"/>
        </w:rPr>
        <w:t xml:space="preserve"> в центральной части города</w:t>
      </w:r>
      <w:r w:rsidRPr="000307AE">
        <w:rPr>
          <w:rFonts w:ascii="Times New Roman" w:hAnsi="Times New Roman"/>
          <w:color w:val="auto"/>
          <w:sz w:val="24"/>
          <w:szCs w:val="24"/>
        </w:rPr>
        <w:t xml:space="preserve">. </w:t>
      </w:r>
      <w:r w:rsidR="00C81A0D" w:rsidRPr="000307AE">
        <w:rPr>
          <w:rFonts w:ascii="Times New Roman" w:hAnsi="Times New Roman"/>
          <w:color w:val="auto"/>
          <w:sz w:val="24"/>
          <w:szCs w:val="24"/>
        </w:rPr>
        <w:t xml:space="preserve">Возможное подтопление берегов ниже ГЭС показано на рис. </w:t>
      </w:r>
      <w:r w:rsidR="008E7DBC" w:rsidRPr="000307AE">
        <w:rPr>
          <w:rFonts w:ascii="Times New Roman" w:hAnsi="Times New Roman"/>
          <w:color w:val="auto"/>
          <w:sz w:val="24"/>
          <w:szCs w:val="24"/>
        </w:rPr>
        <w:t>2</w:t>
      </w:r>
      <w:r w:rsidR="00C81A0D" w:rsidRPr="000307AE">
        <w:rPr>
          <w:rFonts w:ascii="Times New Roman" w:hAnsi="Times New Roman"/>
          <w:color w:val="auto"/>
          <w:sz w:val="24"/>
          <w:szCs w:val="24"/>
        </w:rPr>
        <w:t xml:space="preserve">.  Катастрофическое затопление территории ниже ГЭС возможно только при полном </w:t>
      </w:r>
      <w:r w:rsidRPr="000307AE">
        <w:rPr>
          <w:rFonts w:ascii="Times New Roman" w:hAnsi="Times New Roman"/>
          <w:color w:val="auto"/>
          <w:sz w:val="24"/>
          <w:szCs w:val="24"/>
        </w:rPr>
        <w:t>разрушении</w:t>
      </w:r>
      <w:r w:rsidR="00C81A0D" w:rsidRPr="000307AE">
        <w:rPr>
          <w:rFonts w:ascii="Times New Roman" w:hAnsi="Times New Roman"/>
          <w:color w:val="auto"/>
          <w:sz w:val="24"/>
          <w:szCs w:val="24"/>
        </w:rPr>
        <w:t xml:space="preserve"> существующих  сооружений  ГЭС. С учетом рельефа территории вдоль реки Перетна  и наличия ниже по течению за ГЭС  водохранилища «Нижнее» и гидроузла «Верхний» - последствие прорыва ГЭС </w:t>
      </w:r>
      <w:r w:rsidR="00514092">
        <w:rPr>
          <w:rFonts w:ascii="Times New Roman" w:hAnsi="Times New Roman"/>
          <w:color w:val="auto"/>
          <w:sz w:val="24"/>
          <w:szCs w:val="24"/>
        </w:rPr>
        <w:t>может</w:t>
      </w:r>
      <w:r w:rsidR="00C81A0D" w:rsidRPr="000307AE">
        <w:rPr>
          <w:rFonts w:ascii="Times New Roman" w:hAnsi="Times New Roman"/>
          <w:color w:val="auto"/>
          <w:sz w:val="24"/>
          <w:szCs w:val="24"/>
        </w:rPr>
        <w:t xml:space="preserve"> сопровождаться   разрушениями и затоплением застроенных территорий. </w:t>
      </w:r>
      <w:r w:rsidR="009B28C4" w:rsidRPr="00BB3368">
        <w:rPr>
          <w:rFonts w:ascii="Times New Roman" w:hAnsi="Times New Roman"/>
          <w:color w:val="auto"/>
          <w:sz w:val="24"/>
          <w:szCs w:val="24"/>
        </w:rPr>
        <w:t>Индивидуальный риск персонала будет равен 2,4</w:t>
      </w:r>
      <w:r w:rsidR="009B28C4" w:rsidRPr="00BB3368">
        <w:rPr>
          <w:rFonts w:ascii="Times New Roman" w:hAnsi="Times New Roman"/>
          <w:color w:val="auto"/>
          <w:sz w:val="24"/>
          <w:szCs w:val="24"/>
          <w:vertAlign w:val="superscript"/>
        </w:rPr>
        <w:t>.</w:t>
      </w:r>
      <w:r w:rsidR="009B28C4" w:rsidRPr="00BB3368">
        <w:rPr>
          <w:rFonts w:ascii="Times New Roman" w:hAnsi="Times New Roman"/>
          <w:color w:val="auto"/>
          <w:sz w:val="24"/>
          <w:szCs w:val="24"/>
        </w:rPr>
        <w:t>10</w:t>
      </w:r>
      <w:r w:rsidR="009B28C4" w:rsidRPr="00BB3368">
        <w:rPr>
          <w:rFonts w:ascii="Times New Roman" w:hAnsi="Times New Roman"/>
          <w:color w:val="auto"/>
          <w:sz w:val="24"/>
          <w:szCs w:val="24"/>
          <w:vertAlign w:val="superscript"/>
        </w:rPr>
        <w:t>-5</w:t>
      </w:r>
      <w:r w:rsidR="009B28C4" w:rsidRPr="00BB3368">
        <w:rPr>
          <w:rFonts w:ascii="Times New Roman" w:hAnsi="Times New Roman"/>
          <w:color w:val="auto"/>
          <w:sz w:val="24"/>
          <w:szCs w:val="24"/>
        </w:rPr>
        <w:t>, коллективный – 7,2</w:t>
      </w:r>
      <w:r w:rsidR="009B28C4" w:rsidRPr="00BB3368">
        <w:rPr>
          <w:rFonts w:ascii="Times New Roman" w:hAnsi="Times New Roman"/>
          <w:color w:val="auto"/>
          <w:sz w:val="24"/>
          <w:szCs w:val="24"/>
          <w:vertAlign w:val="superscript"/>
        </w:rPr>
        <w:t>.</w:t>
      </w:r>
      <w:r w:rsidR="009B28C4" w:rsidRPr="00BB3368">
        <w:rPr>
          <w:rFonts w:ascii="Times New Roman" w:hAnsi="Times New Roman"/>
          <w:color w:val="auto"/>
          <w:sz w:val="24"/>
          <w:szCs w:val="24"/>
        </w:rPr>
        <w:t>10</w:t>
      </w:r>
      <w:r w:rsidR="009B28C4" w:rsidRPr="00BB3368">
        <w:rPr>
          <w:rFonts w:ascii="Times New Roman" w:hAnsi="Times New Roman"/>
          <w:color w:val="auto"/>
          <w:sz w:val="24"/>
          <w:szCs w:val="24"/>
          <w:vertAlign w:val="superscript"/>
        </w:rPr>
        <w:t>-5</w:t>
      </w:r>
      <w:r w:rsidR="009B28C4" w:rsidRPr="00BB3368">
        <w:rPr>
          <w:rFonts w:ascii="Times New Roman" w:hAnsi="Times New Roman"/>
          <w:color w:val="auto"/>
          <w:sz w:val="24"/>
          <w:szCs w:val="24"/>
        </w:rPr>
        <w:t>.</w:t>
      </w:r>
      <w:r w:rsidR="00514092">
        <w:rPr>
          <w:rFonts w:ascii="Times New Roman" w:hAnsi="Times New Roman"/>
          <w:color w:val="auto"/>
          <w:sz w:val="24"/>
          <w:szCs w:val="24"/>
        </w:rPr>
        <w:t xml:space="preserve"> </w:t>
      </w:r>
      <w:r w:rsidR="00514092" w:rsidRPr="00EF6C96">
        <w:rPr>
          <w:rFonts w:ascii="Times New Roman" w:hAnsi="Times New Roman"/>
          <w:i/>
          <w:color w:val="auto"/>
          <w:sz w:val="24"/>
          <w:szCs w:val="24"/>
        </w:rPr>
        <w:t xml:space="preserve">С учетом этого в Схеме территориального планирования Новгородской области (утверждена Постановлением Администрации Новгородской области от </w:t>
      </w:r>
      <w:r w:rsidR="00514092" w:rsidRPr="00EF6C96">
        <w:rPr>
          <w:rFonts w:ascii="Times New Roman" w:hAnsi="Times New Roman"/>
          <w:i/>
          <w:color w:val="auto"/>
          <w:sz w:val="24"/>
          <w:szCs w:val="24"/>
        </w:rPr>
        <w:lastRenderedPageBreak/>
        <w:t>29.06.2012 года №370) предусмотрено по городу Окуловка:</w:t>
      </w:r>
    </w:p>
    <w:p w:rsidR="00514092" w:rsidRPr="00EF6C96" w:rsidRDefault="00514092" w:rsidP="009B28C4">
      <w:pPr>
        <w:ind w:firstLine="709"/>
        <w:jc w:val="both"/>
        <w:rPr>
          <w:rFonts w:ascii="Times New Roman" w:hAnsi="Times New Roman"/>
          <w:i/>
          <w:color w:val="auto"/>
          <w:sz w:val="24"/>
          <w:szCs w:val="24"/>
        </w:rPr>
      </w:pPr>
      <w:r w:rsidRPr="00EF6C96">
        <w:rPr>
          <w:rFonts w:ascii="Times New Roman" w:hAnsi="Times New Roman"/>
          <w:i/>
          <w:color w:val="auto"/>
          <w:sz w:val="24"/>
          <w:szCs w:val="24"/>
        </w:rPr>
        <w:t>-    Проведение мероприятий по защите от паводков населенных пунктов: г. Окуловка (1 очередь);</w:t>
      </w:r>
    </w:p>
    <w:p w:rsidR="00514092" w:rsidRPr="00EF6C96" w:rsidRDefault="00514092" w:rsidP="009B28C4">
      <w:pPr>
        <w:ind w:firstLine="709"/>
        <w:jc w:val="both"/>
        <w:rPr>
          <w:rFonts w:ascii="Times New Roman" w:hAnsi="Times New Roman"/>
          <w:i/>
          <w:color w:val="auto"/>
          <w:sz w:val="24"/>
          <w:szCs w:val="24"/>
        </w:rPr>
      </w:pPr>
      <w:r w:rsidRPr="00EF6C96">
        <w:rPr>
          <w:rFonts w:ascii="Times New Roman" w:hAnsi="Times New Roman"/>
          <w:i/>
          <w:color w:val="auto"/>
          <w:sz w:val="24"/>
          <w:szCs w:val="24"/>
        </w:rPr>
        <w:t>-  Проведение мероприятий по защите от паводков (вынос жилья с затапливаемой территории, подсыпка дорог до незатопляемых отметок, укрепление мостов, строительство новых) населенных пунктов, мостов и дорог: дороги Окуловка - Угловка (22 - 23 км), Крестцы - Окуловка - Боровичи (35 - 36 км), Окуловка - Топорок (3 - 4 км) (расчетный срок);</w:t>
      </w:r>
    </w:p>
    <w:p w:rsidR="00514092" w:rsidRPr="00EF6C96" w:rsidRDefault="00514092" w:rsidP="009B28C4">
      <w:pPr>
        <w:ind w:firstLine="709"/>
        <w:jc w:val="both"/>
        <w:rPr>
          <w:rFonts w:ascii="Times New Roman" w:hAnsi="Times New Roman"/>
          <w:i/>
          <w:color w:val="auto"/>
          <w:sz w:val="24"/>
          <w:szCs w:val="24"/>
        </w:rPr>
      </w:pPr>
      <w:r w:rsidRPr="00EF6C96">
        <w:rPr>
          <w:rFonts w:ascii="Times New Roman" w:hAnsi="Times New Roman"/>
          <w:i/>
          <w:color w:val="auto"/>
          <w:sz w:val="24"/>
          <w:szCs w:val="24"/>
        </w:rPr>
        <w:t>- Проведение комплекса мероприятий по инженерной подготовке территории (организация и очистка поверхностного стока, благоустройство внутригородских водотоков и водоемов, организация пляжей) в населенных пунктах - узлах роста Новгородской области: г. Окуловка (1 очередь).</w:t>
      </w:r>
    </w:p>
    <w:p w:rsidR="00C81A0D" w:rsidRPr="00EF6C96" w:rsidRDefault="00C81A0D" w:rsidP="00C81A0D">
      <w:pPr>
        <w:ind w:firstLine="709"/>
        <w:jc w:val="both"/>
        <w:rPr>
          <w:rFonts w:ascii="Times New Roman" w:hAnsi="Times New Roman"/>
          <w:i/>
          <w:color w:val="auto"/>
          <w:sz w:val="24"/>
          <w:szCs w:val="24"/>
        </w:rPr>
      </w:pPr>
      <w:r w:rsidRPr="00EF6C96">
        <w:rPr>
          <w:rFonts w:ascii="Times New Roman" w:hAnsi="Times New Roman"/>
          <w:i/>
          <w:color w:val="auto"/>
          <w:sz w:val="24"/>
          <w:szCs w:val="24"/>
        </w:rPr>
        <w:t xml:space="preserve">Возможные последствия при разрушении ГЭС были </w:t>
      </w:r>
      <w:r w:rsidR="00514092" w:rsidRPr="00EF6C96">
        <w:rPr>
          <w:rFonts w:ascii="Times New Roman" w:hAnsi="Times New Roman"/>
          <w:i/>
          <w:color w:val="auto"/>
          <w:sz w:val="24"/>
          <w:szCs w:val="24"/>
        </w:rPr>
        <w:t xml:space="preserve">частично </w:t>
      </w:r>
      <w:r w:rsidRPr="00EF6C96">
        <w:rPr>
          <w:rFonts w:ascii="Times New Roman" w:hAnsi="Times New Roman"/>
          <w:i/>
          <w:color w:val="auto"/>
          <w:sz w:val="24"/>
          <w:szCs w:val="24"/>
        </w:rPr>
        <w:t xml:space="preserve">учтены </w:t>
      </w:r>
      <w:r w:rsidR="00514092" w:rsidRPr="00EF6C96">
        <w:rPr>
          <w:rFonts w:ascii="Times New Roman" w:hAnsi="Times New Roman"/>
          <w:i/>
          <w:color w:val="auto"/>
          <w:sz w:val="24"/>
          <w:szCs w:val="24"/>
        </w:rPr>
        <w:t xml:space="preserve">уже </w:t>
      </w:r>
      <w:r w:rsidRPr="00EF6C96">
        <w:rPr>
          <w:rFonts w:ascii="Times New Roman" w:hAnsi="Times New Roman"/>
          <w:i/>
          <w:color w:val="auto"/>
          <w:sz w:val="24"/>
          <w:szCs w:val="24"/>
        </w:rPr>
        <w:t>при строительстве слаломной гребной трассы, которая введена в эксплуатацию в 2015 году</w:t>
      </w:r>
      <w:r w:rsidR="00514092" w:rsidRPr="00EF6C96">
        <w:rPr>
          <w:rFonts w:ascii="Times New Roman" w:hAnsi="Times New Roman"/>
          <w:i/>
          <w:color w:val="auto"/>
          <w:sz w:val="24"/>
          <w:szCs w:val="24"/>
        </w:rPr>
        <w:t xml:space="preserve">, а также при разработке муниципальной программы </w:t>
      </w:r>
      <w:r w:rsidR="00EF6C96" w:rsidRPr="00EF6C96">
        <w:rPr>
          <w:rFonts w:ascii="Times New Roman" w:hAnsi="Times New Roman"/>
          <w:i/>
          <w:color w:val="auto"/>
          <w:sz w:val="24"/>
          <w:szCs w:val="24"/>
        </w:rPr>
        <w:t>Муниципальная программа «Капитальный ремонт плотины «Верхняя» на реке Перетна Нижнего водохранилища в Окуловском районе Новгородской области на 2015-2016 годы»</w:t>
      </w:r>
      <w:r w:rsidRPr="00EF6C96">
        <w:rPr>
          <w:rFonts w:ascii="Times New Roman" w:hAnsi="Times New Roman"/>
          <w:i/>
          <w:color w:val="auto"/>
          <w:sz w:val="24"/>
          <w:szCs w:val="24"/>
        </w:rPr>
        <w:t xml:space="preserve">. </w:t>
      </w:r>
    </w:p>
    <w:p w:rsidR="00C81A0D" w:rsidRPr="000307AE" w:rsidRDefault="00C81A0D" w:rsidP="00C81A0D">
      <w:pPr>
        <w:ind w:firstLine="709"/>
        <w:jc w:val="both"/>
        <w:rPr>
          <w:rFonts w:ascii="Times New Roman" w:hAnsi="Times New Roman"/>
          <w:color w:val="auto"/>
          <w:sz w:val="24"/>
          <w:szCs w:val="24"/>
        </w:rPr>
      </w:pPr>
      <w:r w:rsidRPr="000307AE">
        <w:rPr>
          <w:rFonts w:ascii="Times New Roman" w:hAnsi="Times New Roman"/>
          <w:color w:val="auto"/>
          <w:sz w:val="24"/>
          <w:szCs w:val="24"/>
        </w:rPr>
        <w:t xml:space="preserve">На территориях вдоль реки Перетна ниже Обреченской ГЭС  и попадающих в зону подтопления и катастрофического затопления в случае разрушения плотины </w:t>
      </w:r>
      <w:r w:rsidR="00EF6C96">
        <w:rPr>
          <w:rFonts w:ascii="Times New Roman" w:hAnsi="Times New Roman"/>
          <w:color w:val="auto"/>
          <w:sz w:val="24"/>
          <w:szCs w:val="24"/>
        </w:rPr>
        <w:t xml:space="preserve">практически </w:t>
      </w:r>
      <w:r w:rsidRPr="000307AE">
        <w:rPr>
          <w:rFonts w:ascii="Times New Roman" w:hAnsi="Times New Roman"/>
          <w:color w:val="auto"/>
          <w:sz w:val="24"/>
          <w:szCs w:val="24"/>
        </w:rPr>
        <w:t>отсутствует жилая и иная застройка. Не планируется такая застройка и в рамках настоящего генерального плана.</w:t>
      </w:r>
    </w:p>
    <w:p w:rsidR="006445B8" w:rsidRDefault="00A077B5" w:rsidP="006445B8">
      <w:pPr>
        <w:jc w:val="center"/>
        <w:rPr>
          <w:rFonts w:ascii="Times New Roman" w:hAnsi="Times New Roman"/>
          <w:color w:val="FF0000"/>
          <w:sz w:val="24"/>
          <w:szCs w:val="24"/>
        </w:rPr>
      </w:pPr>
      <w:r>
        <w:rPr>
          <w:rFonts w:ascii="Times New Roman" w:hAnsi="Times New Roman"/>
          <w:noProof/>
          <w:color w:val="FF0000"/>
          <w:sz w:val="24"/>
          <w:szCs w:val="24"/>
          <w:lang w:eastAsia="ru-RU"/>
        </w:rPr>
        <w:drawing>
          <wp:inline distT="0" distB="0" distL="0" distR="0">
            <wp:extent cx="6486525" cy="4629150"/>
            <wp:effectExtent l="0" t="0" r="9525" b="0"/>
            <wp:docPr id="35" name="Рисунок 35" descr="Лист_9_Карта_территорий_подверженных_ч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Лист_9_Карта_территорий_подверженных_чс"/>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86525" cy="4629150"/>
                    </a:xfrm>
                    <a:prstGeom prst="rect">
                      <a:avLst/>
                    </a:prstGeom>
                    <a:noFill/>
                    <a:ln>
                      <a:noFill/>
                    </a:ln>
                  </pic:spPr>
                </pic:pic>
              </a:graphicData>
            </a:graphic>
          </wp:inline>
        </w:drawing>
      </w:r>
    </w:p>
    <w:p w:rsidR="00503642" w:rsidRDefault="00A077B5" w:rsidP="00055293">
      <w:pPr>
        <w:jc w:val="center"/>
        <w:rPr>
          <w:rFonts w:ascii="Times New Roman" w:hAnsi="Times New Roman"/>
          <w:color w:val="FF0000"/>
          <w:sz w:val="24"/>
          <w:szCs w:val="24"/>
        </w:rPr>
      </w:pPr>
      <w:r>
        <w:rPr>
          <w:rFonts w:ascii="Times New Roman" w:hAnsi="Times New Roman"/>
          <w:noProof/>
          <w:color w:val="FF0000"/>
          <w:sz w:val="24"/>
          <w:szCs w:val="24"/>
          <w:lang w:eastAsia="ru-RU"/>
        </w:rPr>
        <w:lastRenderedPageBreak/>
        <w:drawing>
          <wp:inline distT="0" distB="0" distL="0" distR="0">
            <wp:extent cx="2571750" cy="2085975"/>
            <wp:effectExtent l="0" t="0" r="0" b="9525"/>
            <wp:docPr id="36" name="Рисунок 36" descr="Лист_9_Карта_территорий_подверженных_ч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Лист_9_Карта_территорий_подверженных_чс"/>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71750" cy="2085975"/>
                    </a:xfrm>
                    <a:prstGeom prst="rect">
                      <a:avLst/>
                    </a:prstGeom>
                    <a:noFill/>
                    <a:ln>
                      <a:noFill/>
                    </a:ln>
                  </pic:spPr>
                </pic:pic>
              </a:graphicData>
            </a:graphic>
          </wp:inline>
        </w:drawing>
      </w:r>
    </w:p>
    <w:p w:rsidR="000307AE" w:rsidRDefault="00A077B5" w:rsidP="000307AE">
      <w:pPr>
        <w:ind w:firstLine="709"/>
        <w:jc w:val="center"/>
        <w:rPr>
          <w:rFonts w:ascii="Times New Roman" w:hAnsi="Times New Roman"/>
          <w:b/>
          <w:i/>
          <w:sz w:val="24"/>
          <w:szCs w:val="24"/>
        </w:rPr>
      </w:pPr>
      <w:r>
        <w:rPr>
          <w:rFonts w:ascii="Times New Roman" w:hAnsi="Times New Roman"/>
          <w:noProof/>
          <w:color w:val="FF0000"/>
          <w:sz w:val="24"/>
          <w:szCs w:val="24"/>
          <w:lang w:eastAsia="ru-RU"/>
        </w:rPr>
        <w:drawing>
          <wp:inline distT="0" distB="0" distL="0" distR="0">
            <wp:extent cx="3467100" cy="619125"/>
            <wp:effectExtent l="0" t="0" r="0" b="9525"/>
            <wp:docPr id="37" name="Рисунок 37" descr="Лист_9_Карта_территорий_подверженных_ч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Лист_9_Карта_территорий_подверженных_чс"/>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67100" cy="619125"/>
                    </a:xfrm>
                    <a:prstGeom prst="rect">
                      <a:avLst/>
                    </a:prstGeom>
                    <a:noFill/>
                    <a:ln>
                      <a:noFill/>
                    </a:ln>
                  </pic:spPr>
                </pic:pic>
              </a:graphicData>
            </a:graphic>
          </wp:inline>
        </w:drawing>
      </w:r>
    </w:p>
    <w:p w:rsidR="000307AE" w:rsidRPr="004714B5" w:rsidRDefault="000307AE" w:rsidP="000307AE">
      <w:pPr>
        <w:ind w:firstLine="709"/>
        <w:jc w:val="center"/>
        <w:rPr>
          <w:rFonts w:ascii="Times New Roman" w:hAnsi="Times New Roman"/>
          <w:color w:val="FF0000"/>
          <w:sz w:val="24"/>
          <w:szCs w:val="24"/>
          <w:lang w:val="x-none"/>
        </w:rPr>
      </w:pPr>
      <w:r w:rsidRPr="002E7ABE">
        <w:rPr>
          <w:rFonts w:ascii="Times New Roman" w:hAnsi="Times New Roman"/>
          <w:b/>
          <w:i/>
          <w:sz w:val="24"/>
          <w:szCs w:val="24"/>
        </w:rPr>
        <w:t xml:space="preserve">Рис. </w:t>
      </w:r>
      <w:r>
        <w:rPr>
          <w:rFonts w:ascii="Times New Roman" w:hAnsi="Times New Roman"/>
          <w:b/>
          <w:i/>
          <w:sz w:val="24"/>
          <w:szCs w:val="24"/>
        </w:rPr>
        <w:t>2</w:t>
      </w:r>
      <w:r w:rsidRPr="002E7ABE">
        <w:rPr>
          <w:rFonts w:ascii="Times New Roman" w:hAnsi="Times New Roman"/>
          <w:b/>
          <w:i/>
          <w:sz w:val="24"/>
          <w:szCs w:val="24"/>
        </w:rPr>
        <w:t xml:space="preserve">.  Схема </w:t>
      </w:r>
      <w:r>
        <w:rPr>
          <w:rFonts w:ascii="Times New Roman" w:hAnsi="Times New Roman"/>
          <w:b/>
          <w:i/>
          <w:sz w:val="24"/>
          <w:szCs w:val="24"/>
        </w:rPr>
        <w:t xml:space="preserve"> возможного катастрофического затопления при разрушении Обреченской ГЭС.</w:t>
      </w:r>
    </w:p>
    <w:p w:rsidR="00FB7A79" w:rsidRPr="00FB7A79" w:rsidRDefault="008E7DBC" w:rsidP="00FB7A79">
      <w:pPr>
        <w:ind w:firstLine="709"/>
        <w:jc w:val="both"/>
        <w:rPr>
          <w:rFonts w:ascii="Times New Roman" w:hAnsi="Times New Roman"/>
          <w:i/>
          <w:sz w:val="24"/>
          <w:szCs w:val="24"/>
        </w:rPr>
      </w:pPr>
      <w:r>
        <w:rPr>
          <w:rFonts w:ascii="Times New Roman" w:hAnsi="Times New Roman"/>
          <w:sz w:val="24"/>
          <w:szCs w:val="24"/>
        </w:rPr>
        <w:t xml:space="preserve">Еще </w:t>
      </w:r>
      <w:r w:rsidR="009E2B3D" w:rsidRPr="00BB3368">
        <w:rPr>
          <w:rFonts w:ascii="Times New Roman" w:hAnsi="Times New Roman"/>
          <w:sz w:val="24"/>
          <w:szCs w:val="24"/>
        </w:rPr>
        <w:t xml:space="preserve">27.02.2013 г. </w:t>
      </w:r>
      <w:r w:rsidR="00376B9E">
        <w:rPr>
          <w:rFonts w:ascii="Times New Roman" w:hAnsi="Times New Roman"/>
          <w:sz w:val="24"/>
          <w:szCs w:val="24"/>
        </w:rPr>
        <w:t>б</w:t>
      </w:r>
      <w:r w:rsidR="009E2B3D" w:rsidRPr="00BB3368">
        <w:rPr>
          <w:rFonts w:ascii="Times New Roman" w:hAnsi="Times New Roman"/>
          <w:sz w:val="24"/>
          <w:szCs w:val="24"/>
        </w:rPr>
        <w:t xml:space="preserve">ыло </w:t>
      </w:r>
      <w:r>
        <w:rPr>
          <w:rFonts w:ascii="Times New Roman" w:hAnsi="Times New Roman"/>
          <w:sz w:val="24"/>
          <w:szCs w:val="24"/>
        </w:rPr>
        <w:t>констатировано</w:t>
      </w:r>
      <w:r w:rsidR="009E2B3D" w:rsidRPr="00BB3368">
        <w:rPr>
          <w:rFonts w:ascii="Times New Roman" w:hAnsi="Times New Roman"/>
          <w:sz w:val="24"/>
          <w:szCs w:val="24"/>
        </w:rPr>
        <w:t>, что гидротехнические сооружения на реке Перетна Окуловского района требуют капитального ремонта. Для проведения работ по капитальному ремонту объекта необходимо изготовление проектно-сметной документации. Для исключения аварийной ситуации необходимо перекрыть мостовой переход через реку Перетна с организацией объезда.</w:t>
      </w:r>
      <w:r w:rsidR="00376B9E">
        <w:rPr>
          <w:rFonts w:ascii="Times New Roman" w:hAnsi="Times New Roman"/>
          <w:sz w:val="24"/>
          <w:szCs w:val="24"/>
        </w:rPr>
        <w:t xml:space="preserve"> </w:t>
      </w:r>
      <w:r w:rsidR="00376B9E" w:rsidRPr="00FB7A79">
        <w:rPr>
          <w:rFonts w:ascii="Times New Roman" w:hAnsi="Times New Roman"/>
          <w:i/>
          <w:sz w:val="24"/>
          <w:szCs w:val="24"/>
        </w:rPr>
        <w:t xml:space="preserve">С учетом этого была разработана и принята Муниципальная программа «Капитальный ремонт плотины «Верхняя» на реке Перетна Нижнего водохранилища в Окуловском районе Новгородской области на 2015-2016 годы» (утверждена Постановлением Администрации Окуловского муниципального района от 27.05. 2015 г. №800), </w:t>
      </w:r>
      <w:r w:rsidR="00FB7A79" w:rsidRPr="00FB7A79">
        <w:rPr>
          <w:rFonts w:ascii="Times New Roman" w:hAnsi="Times New Roman"/>
          <w:i/>
          <w:sz w:val="24"/>
          <w:szCs w:val="24"/>
        </w:rPr>
        <w:t xml:space="preserve">целью </w:t>
      </w:r>
      <w:r w:rsidR="00376B9E" w:rsidRPr="00FB7A79">
        <w:rPr>
          <w:rFonts w:ascii="Times New Roman" w:hAnsi="Times New Roman"/>
          <w:i/>
          <w:sz w:val="24"/>
          <w:szCs w:val="24"/>
        </w:rPr>
        <w:t xml:space="preserve"> которой </w:t>
      </w:r>
      <w:r w:rsidR="00FB7A79" w:rsidRPr="00FB7A79">
        <w:rPr>
          <w:rFonts w:ascii="Times New Roman" w:hAnsi="Times New Roman"/>
          <w:i/>
          <w:sz w:val="24"/>
          <w:szCs w:val="24"/>
        </w:rPr>
        <w:t>является: безопасность гидротехнического сооружения позволяющая обеспечивать защиту жизни, здоровья и законных интересов людей, окружающей среды и хозяйственных объектов</w:t>
      </w:r>
      <w:r w:rsidR="00FB7A79">
        <w:rPr>
          <w:rFonts w:ascii="Times New Roman" w:hAnsi="Times New Roman"/>
          <w:i/>
          <w:sz w:val="24"/>
          <w:szCs w:val="24"/>
        </w:rPr>
        <w:t>. Реализация программы предусмотрена на 2015-2016 годы.</w:t>
      </w:r>
      <w:r w:rsidR="00FB7A79" w:rsidRPr="00FB7A79">
        <w:rPr>
          <w:rFonts w:ascii="Times New Roman" w:hAnsi="Times New Roman"/>
          <w:i/>
          <w:sz w:val="24"/>
          <w:szCs w:val="24"/>
        </w:rPr>
        <w:t xml:space="preserve"> </w:t>
      </w:r>
    </w:p>
    <w:p w:rsidR="009E2B3D" w:rsidRDefault="00FB7A79" w:rsidP="00FB7A79">
      <w:pPr>
        <w:ind w:firstLine="709"/>
        <w:jc w:val="both"/>
        <w:rPr>
          <w:rFonts w:ascii="Times New Roman" w:hAnsi="Times New Roman"/>
          <w:sz w:val="24"/>
          <w:szCs w:val="24"/>
        </w:rPr>
      </w:pPr>
      <w:r w:rsidRPr="00FB7A79">
        <w:rPr>
          <w:rFonts w:ascii="Times New Roman" w:hAnsi="Times New Roman"/>
          <w:sz w:val="24"/>
          <w:szCs w:val="24"/>
        </w:rPr>
        <w:t>В рамках программы предусмотрен</w:t>
      </w:r>
      <w:r>
        <w:rPr>
          <w:rFonts w:ascii="Times New Roman" w:hAnsi="Times New Roman"/>
          <w:sz w:val="24"/>
          <w:szCs w:val="24"/>
        </w:rPr>
        <w:t>о выполнение ряда мероприятий, которые должны привести к следующим результатам:</w:t>
      </w:r>
    </w:p>
    <w:p w:rsidR="00FB7A79" w:rsidRPr="00FB7A79" w:rsidRDefault="00FB7A79" w:rsidP="00FB7A79">
      <w:pPr>
        <w:ind w:firstLine="709"/>
        <w:jc w:val="both"/>
        <w:rPr>
          <w:rFonts w:ascii="Times New Roman" w:hAnsi="Times New Roman"/>
          <w:sz w:val="24"/>
          <w:szCs w:val="24"/>
        </w:rPr>
      </w:pPr>
      <w:r w:rsidRPr="00FB7A79">
        <w:rPr>
          <w:rFonts w:ascii="Times New Roman" w:hAnsi="Times New Roman"/>
          <w:sz w:val="24"/>
          <w:szCs w:val="24"/>
        </w:rPr>
        <w:t>-  организация безопасности гидротехнического сооружения;</w:t>
      </w:r>
    </w:p>
    <w:p w:rsidR="00FB7A79" w:rsidRPr="00FB7A79" w:rsidRDefault="00FB7A79" w:rsidP="00FB7A79">
      <w:pPr>
        <w:ind w:firstLine="709"/>
        <w:jc w:val="both"/>
        <w:rPr>
          <w:rFonts w:ascii="Times New Roman" w:hAnsi="Times New Roman"/>
          <w:sz w:val="24"/>
          <w:szCs w:val="24"/>
        </w:rPr>
      </w:pPr>
      <w:r w:rsidRPr="00FB7A79">
        <w:rPr>
          <w:rFonts w:ascii="Times New Roman" w:hAnsi="Times New Roman"/>
          <w:sz w:val="24"/>
          <w:szCs w:val="24"/>
        </w:rPr>
        <w:t>- обеспечение защиты жизни, здоровья и законных интересов людей, окружающей среды и хозяйственных объектов;</w:t>
      </w:r>
    </w:p>
    <w:p w:rsidR="00FB7A79" w:rsidRPr="00FB7A79" w:rsidRDefault="00FB7A79" w:rsidP="00FB7A79">
      <w:pPr>
        <w:ind w:firstLine="709"/>
        <w:jc w:val="both"/>
        <w:rPr>
          <w:rFonts w:ascii="Times New Roman" w:hAnsi="Times New Roman"/>
          <w:sz w:val="24"/>
          <w:szCs w:val="24"/>
        </w:rPr>
      </w:pPr>
      <w:r w:rsidRPr="00FB7A79">
        <w:rPr>
          <w:rFonts w:ascii="Times New Roman" w:hAnsi="Times New Roman"/>
          <w:sz w:val="24"/>
          <w:szCs w:val="24"/>
        </w:rPr>
        <w:t>- обеспечение за счет замены существующих балок пролетных строений грузоподъемность сооружения;</w:t>
      </w:r>
    </w:p>
    <w:p w:rsidR="00FB7A79" w:rsidRPr="00FB7A79" w:rsidRDefault="00FB7A79" w:rsidP="00FB7A79">
      <w:pPr>
        <w:ind w:firstLine="709"/>
        <w:jc w:val="both"/>
        <w:rPr>
          <w:rFonts w:ascii="Times New Roman" w:hAnsi="Times New Roman"/>
          <w:sz w:val="24"/>
          <w:szCs w:val="24"/>
        </w:rPr>
      </w:pPr>
      <w:r w:rsidRPr="00FB7A79">
        <w:rPr>
          <w:rFonts w:ascii="Times New Roman" w:hAnsi="Times New Roman"/>
          <w:sz w:val="24"/>
          <w:szCs w:val="24"/>
        </w:rPr>
        <w:t>- безопасность движения;</w:t>
      </w:r>
    </w:p>
    <w:p w:rsidR="00FB7A79" w:rsidRPr="00FB7A79" w:rsidRDefault="00FB7A79" w:rsidP="00FB7A79">
      <w:pPr>
        <w:ind w:firstLine="709"/>
        <w:jc w:val="both"/>
        <w:rPr>
          <w:rFonts w:ascii="Times New Roman" w:hAnsi="Times New Roman"/>
          <w:sz w:val="24"/>
          <w:szCs w:val="24"/>
        </w:rPr>
      </w:pPr>
      <w:r w:rsidRPr="00FB7A79">
        <w:rPr>
          <w:rFonts w:ascii="Times New Roman" w:hAnsi="Times New Roman"/>
          <w:sz w:val="24"/>
          <w:szCs w:val="24"/>
        </w:rPr>
        <w:t xml:space="preserve">- сокращение маршрутной сети для спецмашин, для пассажирского автомобильного транспорта общего пользования, автомобильного транспорта на </w:t>
      </w:r>
      <w:smartTag w:uri="urn:schemas-microsoft-com:office:smarttags" w:element="metricconverter">
        <w:smartTagPr>
          <w:attr w:name="ProductID" w:val="6,5 км"/>
        </w:smartTagPr>
        <w:r w:rsidRPr="00FB7A79">
          <w:rPr>
            <w:rFonts w:ascii="Times New Roman" w:hAnsi="Times New Roman"/>
            <w:sz w:val="24"/>
            <w:szCs w:val="24"/>
          </w:rPr>
          <w:t>6,5 км</w:t>
        </w:r>
      </w:smartTag>
      <w:r w:rsidRPr="00FB7A79">
        <w:rPr>
          <w:rFonts w:ascii="Times New Roman" w:hAnsi="Times New Roman"/>
          <w:sz w:val="24"/>
          <w:szCs w:val="24"/>
        </w:rPr>
        <w:t>;</w:t>
      </w:r>
    </w:p>
    <w:p w:rsidR="00FB7A79" w:rsidRPr="00FB7A79" w:rsidRDefault="00FB7A79" w:rsidP="00FB7A79">
      <w:pPr>
        <w:ind w:firstLine="709"/>
        <w:jc w:val="both"/>
        <w:rPr>
          <w:rFonts w:ascii="Times New Roman" w:hAnsi="Times New Roman"/>
          <w:sz w:val="24"/>
          <w:szCs w:val="24"/>
        </w:rPr>
      </w:pPr>
      <w:r w:rsidRPr="00FB7A79">
        <w:rPr>
          <w:rFonts w:ascii="Times New Roman" w:hAnsi="Times New Roman"/>
          <w:sz w:val="24"/>
          <w:szCs w:val="24"/>
        </w:rPr>
        <w:t>- повышение долговечности сооружения.</w:t>
      </w:r>
    </w:p>
    <w:p w:rsidR="00B76900" w:rsidRPr="00BB3368" w:rsidRDefault="00B76900" w:rsidP="00B76900">
      <w:pPr>
        <w:ind w:firstLine="709"/>
        <w:jc w:val="both"/>
        <w:rPr>
          <w:rFonts w:ascii="Times New Roman" w:hAnsi="Times New Roman"/>
          <w:sz w:val="24"/>
          <w:szCs w:val="24"/>
        </w:rPr>
      </w:pPr>
      <w:r w:rsidRPr="00BB3368">
        <w:rPr>
          <w:rFonts w:ascii="Times New Roman" w:hAnsi="Times New Roman"/>
          <w:sz w:val="24"/>
          <w:szCs w:val="24"/>
        </w:rPr>
        <w:t>Створ Обреченского гидроузла расположен на территории г.Окуловка в Новгородской области в 35 км от устья р. Перетны. Емкость водохранилища (оз. Перетно, оз.Мосно и оз. Заозерье) составляет 20,5 млн. куб. м. Горизонт при НПУ - 145,0 м Б.С. Полезный объем - 18,0 млн. куб. м. Площадь зеркала при НПУ - 12,5 км</w:t>
      </w:r>
      <w:r w:rsidRPr="00BB3368">
        <w:rPr>
          <w:rFonts w:ascii="Times New Roman" w:hAnsi="Times New Roman"/>
          <w:sz w:val="24"/>
          <w:szCs w:val="24"/>
          <w:vertAlign w:val="superscript"/>
        </w:rPr>
        <w:t>2</w:t>
      </w:r>
      <w:r w:rsidR="004C23E9" w:rsidRPr="00BB3368">
        <w:rPr>
          <w:rFonts w:ascii="Times New Roman" w:hAnsi="Times New Roman"/>
          <w:sz w:val="24"/>
          <w:szCs w:val="24"/>
        </w:rPr>
        <w:t>.</w:t>
      </w:r>
    </w:p>
    <w:p w:rsidR="00B76900" w:rsidRPr="00BB3368" w:rsidRDefault="00B76900" w:rsidP="00B76900">
      <w:pPr>
        <w:ind w:firstLine="709"/>
        <w:jc w:val="both"/>
        <w:rPr>
          <w:rFonts w:ascii="Times New Roman" w:hAnsi="Times New Roman"/>
          <w:sz w:val="24"/>
          <w:szCs w:val="24"/>
        </w:rPr>
      </w:pPr>
      <w:r w:rsidRPr="00BB3368">
        <w:rPr>
          <w:rFonts w:ascii="Times New Roman" w:hAnsi="Times New Roman"/>
          <w:sz w:val="24"/>
          <w:szCs w:val="24"/>
        </w:rPr>
        <w:t xml:space="preserve">Обреченское водохранилище относится к озерному и русловому типу. </w:t>
      </w:r>
    </w:p>
    <w:p w:rsidR="00B76900" w:rsidRPr="00BB3368" w:rsidRDefault="00B76900" w:rsidP="00B76900">
      <w:pPr>
        <w:ind w:firstLine="709"/>
        <w:jc w:val="both"/>
        <w:rPr>
          <w:rFonts w:ascii="Times New Roman" w:hAnsi="Times New Roman"/>
          <w:sz w:val="24"/>
          <w:szCs w:val="24"/>
        </w:rPr>
      </w:pPr>
      <w:r w:rsidRPr="00BB3368">
        <w:rPr>
          <w:rFonts w:ascii="Times New Roman" w:hAnsi="Times New Roman"/>
          <w:sz w:val="24"/>
          <w:szCs w:val="24"/>
        </w:rPr>
        <w:t xml:space="preserve">В состав основных сооружений Обреченского гидроузла входят: непроезжая земляная плотина из песчаного грунта с ядром из суглинка, русловой водосброс с широким порогом. </w:t>
      </w:r>
    </w:p>
    <w:p w:rsidR="00B76900" w:rsidRPr="00BB3368" w:rsidRDefault="00B76900" w:rsidP="00B76900">
      <w:pPr>
        <w:ind w:firstLine="709"/>
        <w:jc w:val="both"/>
        <w:rPr>
          <w:rFonts w:ascii="Times New Roman" w:hAnsi="Times New Roman"/>
          <w:sz w:val="24"/>
          <w:szCs w:val="24"/>
        </w:rPr>
      </w:pPr>
      <w:r w:rsidRPr="00BB3368">
        <w:rPr>
          <w:rFonts w:ascii="Times New Roman" w:hAnsi="Times New Roman"/>
          <w:sz w:val="24"/>
          <w:szCs w:val="24"/>
        </w:rPr>
        <w:t xml:space="preserve">Гидроузел относится к </w:t>
      </w:r>
      <w:r w:rsidR="0058255F" w:rsidRPr="00BB3368">
        <w:rPr>
          <w:rFonts w:ascii="Times New Roman" w:hAnsi="Times New Roman"/>
          <w:sz w:val="24"/>
          <w:szCs w:val="24"/>
        </w:rPr>
        <w:t xml:space="preserve"> </w:t>
      </w:r>
      <w:r w:rsidRPr="00BB3368">
        <w:rPr>
          <w:rFonts w:ascii="Times New Roman" w:hAnsi="Times New Roman"/>
          <w:sz w:val="24"/>
          <w:szCs w:val="24"/>
        </w:rPr>
        <w:t>IV классу капитальности.</w:t>
      </w:r>
    </w:p>
    <w:p w:rsidR="00B76900" w:rsidRPr="00BB3368" w:rsidRDefault="00B76900" w:rsidP="00B76900">
      <w:pPr>
        <w:ind w:firstLine="709"/>
        <w:jc w:val="both"/>
        <w:rPr>
          <w:rFonts w:ascii="Times New Roman" w:hAnsi="Times New Roman"/>
          <w:sz w:val="24"/>
          <w:szCs w:val="24"/>
        </w:rPr>
      </w:pPr>
      <w:r w:rsidRPr="00BB3368">
        <w:rPr>
          <w:rFonts w:ascii="Times New Roman" w:hAnsi="Times New Roman"/>
          <w:sz w:val="24"/>
          <w:szCs w:val="24"/>
        </w:rPr>
        <w:t>Назначение Обреченского водохранилища - суточное и частично сезонное регулирование стока, обеспечение питьевой и технической водой г. Окуловка, филиала ОАО «Окуловский бумажник» и других потребителей.</w:t>
      </w:r>
    </w:p>
    <w:p w:rsidR="009E2B3D" w:rsidRPr="00BB3368" w:rsidRDefault="00B76900" w:rsidP="00B76900">
      <w:pPr>
        <w:ind w:firstLine="709"/>
        <w:jc w:val="both"/>
        <w:rPr>
          <w:rFonts w:ascii="Times New Roman" w:hAnsi="Times New Roman"/>
          <w:sz w:val="24"/>
          <w:szCs w:val="24"/>
        </w:rPr>
      </w:pPr>
      <w:r w:rsidRPr="00BB3368">
        <w:rPr>
          <w:rFonts w:ascii="Times New Roman" w:hAnsi="Times New Roman"/>
          <w:sz w:val="24"/>
          <w:szCs w:val="24"/>
        </w:rPr>
        <w:t>Гидроузел принадлежал Окуловскому ЦБК Министерства лесной, целлюлозно-бумажной промышленности. В настоящее время эксплуатацию гидроузла осуществляет ЗАО «Норд Гидро» (СПб).</w:t>
      </w:r>
    </w:p>
    <w:p w:rsidR="00EB3546" w:rsidRPr="00BB3368" w:rsidRDefault="00EB3546" w:rsidP="00EB3546">
      <w:pPr>
        <w:ind w:firstLine="709"/>
        <w:jc w:val="both"/>
        <w:rPr>
          <w:rFonts w:ascii="Times New Roman" w:hAnsi="Times New Roman"/>
          <w:sz w:val="24"/>
          <w:szCs w:val="24"/>
        </w:rPr>
      </w:pPr>
      <w:r w:rsidRPr="00BB3368">
        <w:rPr>
          <w:rFonts w:ascii="Times New Roman" w:hAnsi="Times New Roman"/>
          <w:sz w:val="24"/>
          <w:szCs w:val="24"/>
        </w:rPr>
        <w:t xml:space="preserve">Обреченское водохранилище образовано Обреченским гидроузлом, преграждающим реку Перетна в 3,5 км от ее истока из озера Заозерье. Сток Обреченского водохранилища складывается </w:t>
      </w:r>
      <w:r w:rsidRPr="00BB3368">
        <w:rPr>
          <w:rFonts w:ascii="Times New Roman" w:hAnsi="Times New Roman"/>
          <w:sz w:val="24"/>
          <w:szCs w:val="24"/>
        </w:rPr>
        <w:lastRenderedPageBreak/>
        <w:t>из зарегулированного стока с собственного бассейна и стока, зарегулированного Горнешинским водохранилищем.</w:t>
      </w:r>
    </w:p>
    <w:p w:rsidR="00EB3546" w:rsidRDefault="00EB3546" w:rsidP="00EB3546">
      <w:pPr>
        <w:ind w:firstLine="709"/>
        <w:jc w:val="both"/>
        <w:rPr>
          <w:rFonts w:ascii="Times New Roman" w:hAnsi="Times New Roman"/>
          <w:color w:val="FF0000"/>
          <w:sz w:val="24"/>
          <w:szCs w:val="24"/>
        </w:rPr>
      </w:pPr>
      <w:r w:rsidRPr="00BB3368">
        <w:rPr>
          <w:rFonts w:ascii="Times New Roman" w:hAnsi="Times New Roman"/>
          <w:sz w:val="24"/>
          <w:szCs w:val="24"/>
        </w:rPr>
        <w:t>Основные гидротехнические сооружения, образующие Обреченское водохранилище по своим параметрам, уровню безопасности и водохозяйственному назначению отно</w:t>
      </w:r>
      <w:r w:rsidR="001F2069" w:rsidRPr="00BB3368">
        <w:rPr>
          <w:rFonts w:ascii="Times New Roman" w:hAnsi="Times New Roman"/>
          <w:sz w:val="24"/>
          <w:szCs w:val="24"/>
        </w:rPr>
        <w:t>сятся к IV классу</w:t>
      </w:r>
      <w:r w:rsidR="00EC5691" w:rsidRPr="00BB3368">
        <w:rPr>
          <w:rFonts w:ascii="Times New Roman" w:hAnsi="Times New Roman"/>
          <w:sz w:val="24"/>
          <w:szCs w:val="24"/>
        </w:rPr>
        <w:t>*</w:t>
      </w:r>
      <w:r w:rsidR="001F2069" w:rsidRPr="00BB3368">
        <w:rPr>
          <w:rFonts w:ascii="Times New Roman" w:hAnsi="Times New Roman"/>
          <w:sz w:val="24"/>
          <w:szCs w:val="24"/>
        </w:rPr>
        <w:t xml:space="preserve"> капитальности и характеризуется следующими параметрами:</w:t>
      </w:r>
    </w:p>
    <w:p w:rsidR="00B86B4E" w:rsidRPr="00BB3368" w:rsidRDefault="00B86B4E" w:rsidP="00EB3546">
      <w:pPr>
        <w:ind w:firstLine="709"/>
        <w:jc w:val="both"/>
        <w:rPr>
          <w:rFonts w:ascii="Times New Roman" w:hAnsi="Times New Roman"/>
          <w:color w:val="FF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
        <w:gridCol w:w="1802"/>
        <w:gridCol w:w="1984"/>
        <w:gridCol w:w="2694"/>
        <w:gridCol w:w="3082"/>
      </w:tblGrid>
      <w:tr w:rsidR="006546A8" w:rsidRPr="00BB3368" w:rsidTr="00415FA1">
        <w:tc>
          <w:tcPr>
            <w:tcW w:w="858" w:type="dxa"/>
          </w:tcPr>
          <w:p w:rsidR="006546A8" w:rsidRPr="00BB3368" w:rsidRDefault="006546A8" w:rsidP="003F25E1">
            <w:pPr>
              <w:jc w:val="both"/>
              <w:rPr>
                <w:rFonts w:ascii="Times New Roman" w:hAnsi="Times New Roman"/>
                <w:b/>
                <w:sz w:val="20"/>
                <w:szCs w:val="20"/>
              </w:rPr>
            </w:pPr>
            <w:r w:rsidRPr="00BB3368">
              <w:rPr>
                <w:rFonts w:ascii="Times New Roman" w:hAnsi="Times New Roman"/>
                <w:b/>
                <w:sz w:val="20"/>
                <w:szCs w:val="20"/>
              </w:rPr>
              <w:t>Класс</w:t>
            </w:r>
          </w:p>
          <w:p w:rsidR="006546A8" w:rsidRPr="00BB3368" w:rsidRDefault="006546A8" w:rsidP="003F25E1">
            <w:pPr>
              <w:jc w:val="both"/>
              <w:rPr>
                <w:rFonts w:ascii="Times New Roman" w:hAnsi="Times New Roman"/>
                <w:b/>
                <w:sz w:val="20"/>
                <w:szCs w:val="20"/>
              </w:rPr>
            </w:pPr>
            <w:r w:rsidRPr="00BB3368">
              <w:rPr>
                <w:rFonts w:ascii="Times New Roman" w:hAnsi="Times New Roman"/>
                <w:b/>
                <w:sz w:val="20"/>
                <w:szCs w:val="20"/>
              </w:rPr>
              <w:t>ГТС</w:t>
            </w:r>
          </w:p>
          <w:p w:rsidR="006546A8" w:rsidRPr="00BB3368" w:rsidRDefault="006546A8" w:rsidP="003F25E1">
            <w:pPr>
              <w:jc w:val="both"/>
              <w:rPr>
                <w:rFonts w:ascii="Times New Roman" w:hAnsi="Times New Roman"/>
                <w:b/>
                <w:sz w:val="20"/>
                <w:szCs w:val="20"/>
              </w:rPr>
            </w:pPr>
          </w:p>
        </w:tc>
        <w:tc>
          <w:tcPr>
            <w:tcW w:w="1802" w:type="dxa"/>
          </w:tcPr>
          <w:p w:rsidR="006546A8" w:rsidRPr="00BB3368" w:rsidRDefault="006546A8" w:rsidP="003F25E1">
            <w:pPr>
              <w:jc w:val="both"/>
              <w:rPr>
                <w:rFonts w:ascii="Times New Roman" w:hAnsi="Times New Roman"/>
                <w:sz w:val="20"/>
                <w:szCs w:val="20"/>
              </w:rPr>
            </w:pPr>
            <w:r w:rsidRPr="00BB3368">
              <w:rPr>
                <w:rFonts w:ascii="Times New Roman" w:hAnsi="Times New Roman"/>
                <w:sz w:val="20"/>
                <w:szCs w:val="20"/>
              </w:rPr>
              <w:t xml:space="preserve">Число людей, </w:t>
            </w:r>
          </w:p>
          <w:p w:rsidR="006546A8" w:rsidRPr="00BB3368" w:rsidRDefault="006546A8" w:rsidP="003F25E1">
            <w:pPr>
              <w:jc w:val="both"/>
              <w:rPr>
                <w:rFonts w:ascii="Times New Roman" w:hAnsi="Times New Roman"/>
                <w:sz w:val="20"/>
                <w:szCs w:val="20"/>
              </w:rPr>
            </w:pPr>
            <w:r w:rsidRPr="00BB3368">
              <w:rPr>
                <w:rFonts w:ascii="Times New Roman" w:hAnsi="Times New Roman"/>
                <w:sz w:val="20"/>
                <w:szCs w:val="20"/>
              </w:rPr>
              <w:t>которые могут</w:t>
            </w:r>
          </w:p>
          <w:p w:rsidR="006546A8" w:rsidRPr="00BB3368" w:rsidRDefault="006546A8" w:rsidP="003F25E1">
            <w:pPr>
              <w:jc w:val="both"/>
              <w:rPr>
                <w:rFonts w:ascii="Times New Roman" w:hAnsi="Times New Roman"/>
                <w:sz w:val="20"/>
                <w:szCs w:val="20"/>
              </w:rPr>
            </w:pPr>
            <w:r w:rsidRPr="00BB3368">
              <w:rPr>
                <w:rFonts w:ascii="Times New Roman" w:hAnsi="Times New Roman"/>
                <w:sz w:val="20"/>
                <w:szCs w:val="20"/>
              </w:rPr>
              <w:t>пострадать от</w:t>
            </w:r>
          </w:p>
          <w:p w:rsidR="006546A8" w:rsidRPr="00BB3368" w:rsidRDefault="006546A8" w:rsidP="003F25E1">
            <w:pPr>
              <w:jc w:val="both"/>
              <w:rPr>
                <w:rFonts w:ascii="Times New Roman" w:hAnsi="Times New Roman"/>
                <w:sz w:val="20"/>
                <w:szCs w:val="20"/>
              </w:rPr>
            </w:pPr>
            <w:r w:rsidRPr="00BB3368">
              <w:rPr>
                <w:rFonts w:ascii="Times New Roman" w:hAnsi="Times New Roman"/>
                <w:sz w:val="20"/>
                <w:szCs w:val="20"/>
              </w:rPr>
              <w:t xml:space="preserve">аварии ГТС, </w:t>
            </w:r>
          </w:p>
          <w:p w:rsidR="006546A8" w:rsidRPr="00BB3368" w:rsidRDefault="006546A8" w:rsidP="003F25E1">
            <w:pPr>
              <w:jc w:val="both"/>
              <w:rPr>
                <w:rFonts w:ascii="Times New Roman" w:hAnsi="Times New Roman"/>
                <w:sz w:val="20"/>
                <w:szCs w:val="20"/>
              </w:rPr>
            </w:pPr>
            <w:r w:rsidRPr="00BB3368">
              <w:rPr>
                <w:rFonts w:ascii="Times New Roman" w:hAnsi="Times New Roman"/>
                <w:sz w:val="20"/>
                <w:szCs w:val="20"/>
              </w:rPr>
              <w:t>чел.</w:t>
            </w:r>
          </w:p>
        </w:tc>
        <w:tc>
          <w:tcPr>
            <w:tcW w:w="1984" w:type="dxa"/>
          </w:tcPr>
          <w:p w:rsidR="006546A8" w:rsidRPr="00BB3368" w:rsidRDefault="006546A8" w:rsidP="003F25E1">
            <w:pPr>
              <w:jc w:val="both"/>
              <w:rPr>
                <w:rFonts w:ascii="Times New Roman" w:hAnsi="Times New Roman"/>
                <w:sz w:val="20"/>
                <w:szCs w:val="20"/>
              </w:rPr>
            </w:pPr>
            <w:r w:rsidRPr="00BB3368">
              <w:rPr>
                <w:rFonts w:ascii="Times New Roman" w:hAnsi="Times New Roman"/>
                <w:sz w:val="20"/>
                <w:szCs w:val="20"/>
              </w:rPr>
              <w:t xml:space="preserve">Число людей, </w:t>
            </w:r>
          </w:p>
          <w:p w:rsidR="006546A8" w:rsidRPr="00BB3368" w:rsidRDefault="006546A8" w:rsidP="003F25E1">
            <w:pPr>
              <w:jc w:val="both"/>
              <w:rPr>
                <w:rFonts w:ascii="Times New Roman" w:hAnsi="Times New Roman"/>
                <w:sz w:val="20"/>
                <w:szCs w:val="20"/>
              </w:rPr>
            </w:pPr>
            <w:r w:rsidRPr="00BB3368">
              <w:rPr>
                <w:rFonts w:ascii="Times New Roman" w:hAnsi="Times New Roman"/>
                <w:sz w:val="20"/>
                <w:szCs w:val="20"/>
              </w:rPr>
              <w:t>условия жизни</w:t>
            </w:r>
          </w:p>
          <w:p w:rsidR="006546A8" w:rsidRPr="00BB3368" w:rsidRDefault="006546A8" w:rsidP="003F25E1">
            <w:pPr>
              <w:jc w:val="both"/>
              <w:rPr>
                <w:rFonts w:ascii="Times New Roman" w:hAnsi="Times New Roman"/>
                <w:sz w:val="20"/>
                <w:szCs w:val="20"/>
              </w:rPr>
            </w:pPr>
            <w:r w:rsidRPr="00BB3368">
              <w:rPr>
                <w:rFonts w:ascii="Times New Roman" w:hAnsi="Times New Roman"/>
                <w:sz w:val="20"/>
                <w:szCs w:val="20"/>
              </w:rPr>
              <w:t>которых ухудшатся при аварии ГТС, чел.</w:t>
            </w:r>
          </w:p>
        </w:tc>
        <w:tc>
          <w:tcPr>
            <w:tcW w:w="2694" w:type="dxa"/>
          </w:tcPr>
          <w:p w:rsidR="006546A8" w:rsidRPr="00BB3368" w:rsidRDefault="001F2069" w:rsidP="003F25E1">
            <w:pPr>
              <w:jc w:val="both"/>
              <w:rPr>
                <w:rFonts w:ascii="Times New Roman" w:hAnsi="Times New Roman"/>
                <w:sz w:val="20"/>
                <w:szCs w:val="20"/>
              </w:rPr>
            </w:pPr>
            <w:r w:rsidRPr="00BB3368">
              <w:rPr>
                <w:rFonts w:ascii="Times New Roman" w:hAnsi="Times New Roman"/>
                <w:sz w:val="20"/>
                <w:szCs w:val="20"/>
              </w:rPr>
              <w:t>Размер возмож</w:t>
            </w:r>
            <w:r w:rsidR="006546A8" w:rsidRPr="00BB3368">
              <w:rPr>
                <w:rFonts w:ascii="Times New Roman" w:hAnsi="Times New Roman"/>
                <w:sz w:val="20"/>
                <w:szCs w:val="20"/>
              </w:rPr>
              <w:t>ного материального</w:t>
            </w:r>
            <w:r w:rsidRPr="00BB3368">
              <w:rPr>
                <w:rFonts w:ascii="Times New Roman" w:hAnsi="Times New Roman"/>
                <w:sz w:val="20"/>
                <w:szCs w:val="20"/>
              </w:rPr>
              <w:t xml:space="preserve"> </w:t>
            </w:r>
            <w:r w:rsidR="006546A8" w:rsidRPr="00BB3368">
              <w:rPr>
                <w:rFonts w:ascii="Times New Roman" w:hAnsi="Times New Roman"/>
                <w:sz w:val="20"/>
                <w:szCs w:val="20"/>
              </w:rPr>
              <w:t>ущерба без учета</w:t>
            </w:r>
            <w:r w:rsidRPr="00BB3368">
              <w:rPr>
                <w:rFonts w:ascii="Times New Roman" w:hAnsi="Times New Roman"/>
                <w:sz w:val="20"/>
                <w:szCs w:val="20"/>
              </w:rPr>
              <w:t xml:space="preserve"> </w:t>
            </w:r>
            <w:r w:rsidR="006546A8" w:rsidRPr="00BB3368">
              <w:rPr>
                <w:rFonts w:ascii="Times New Roman" w:hAnsi="Times New Roman"/>
                <w:sz w:val="20"/>
                <w:szCs w:val="20"/>
              </w:rPr>
              <w:t>убытков владельца</w:t>
            </w:r>
          </w:p>
          <w:p w:rsidR="006546A8" w:rsidRPr="00BB3368" w:rsidRDefault="006546A8" w:rsidP="003F25E1">
            <w:pPr>
              <w:jc w:val="both"/>
              <w:rPr>
                <w:rFonts w:ascii="Times New Roman" w:hAnsi="Times New Roman"/>
                <w:sz w:val="20"/>
                <w:szCs w:val="20"/>
              </w:rPr>
            </w:pPr>
            <w:r w:rsidRPr="00BB3368">
              <w:rPr>
                <w:rFonts w:ascii="Times New Roman" w:hAnsi="Times New Roman"/>
                <w:sz w:val="20"/>
                <w:szCs w:val="20"/>
              </w:rPr>
              <w:t>ГТС, млн. МРОТ</w:t>
            </w:r>
          </w:p>
        </w:tc>
        <w:tc>
          <w:tcPr>
            <w:tcW w:w="3082" w:type="dxa"/>
          </w:tcPr>
          <w:p w:rsidR="006546A8" w:rsidRPr="00BB3368" w:rsidRDefault="006546A8" w:rsidP="003F25E1">
            <w:pPr>
              <w:jc w:val="both"/>
              <w:rPr>
                <w:rFonts w:ascii="Times New Roman" w:hAnsi="Times New Roman"/>
                <w:sz w:val="20"/>
                <w:szCs w:val="20"/>
              </w:rPr>
            </w:pPr>
            <w:r w:rsidRPr="00BB3368">
              <w:rPr>
                <w:rFonts w:ascii="Times New Roman" w:hAnsi="Times New Roman"/>
                <w:sz w:val="20"/>
                <w:szCs w:val="20"/>
              </w:rPr>
              <w:t>Характеристика территории распространения чрезвычайной ситуации, возникшей при аварии ГТС</w:t>
            </w:r>
          </w:p>
        </w:tc>
      </w:tr>
      <w:tr w:rsidR="006546A8" w:rsidRPr="00BB3368" w:rsidTr="00415FA1">
        <w:tc>
          <w:tcPr>
            <w:tcW w:w="858" w:type="dxa"/>
            <w:vAlign w:val="center"/>
          </w:tcPr>
          <w:p w:rsidR="006546A8" w:rsidRPr="00BB3368" w:rsidRDefault="006546A8" w:rsidP="00415FA1">
            <w:pPr>
              <w:jc w:val="center"/>
              <w:rPr>
                <w:rFonts w:ascii="Times New Roman" w:hAnsi="Times New Roman"/>
                <w:sz w:val="20"/>
                <w:szCs w:val="20"/>
              </w:rPr>
            </w:pPr>
            <w:r w:rsidRPr="00BB3368">
              <w:rPr>
                <w:rFonts w:ascii="Times New Roman" w:hAnsi="Times New Roman"/>
                <w:sz w:val="20"/>
                <w:szCs w:val="20"/>
              </w:rPr>
              <w:t>IV</w:t>
            </w:r>
          </w:p>
        </w:tc>
        <w:tc>
          <w:tcPr>
            <w:tcW w:w="1802" w:type="dxa"/>
            <w:vAlign w:val="center"/>
          </w:tcPr>
          <w:p w:rsidR="006546A8" w:rsidRPr="00BB3368" w:rsidRDefault="006546A8" w:rsidP="00415FA1">
            <w:pPr>
              <w:jc w:val="center"/>
              <w:rPr>
                <w:rFonts w:ascii="Times New Roman" w:hAnsi="Times New Roman"/>
                <w:sz w:val="20"/>
                <w:szCs w:val="20"/>
              </w:rPr>
            </w:pPr>
            <w:r w:rsidRPr="00BB3368">
              <w:rPr>
                <w:rFonts w:ascii="Times New Roman" w:hAnsi="Times New Roman"/>
                <w:sz w:val="20"/>
                <w:szCs w:val="20"/>
              </w:rPr>
              <w:t>-</w:t>
            </w:r>
          </w:p>
        </w:tc>
        <w:tc>
          <w:tcPr>
            <w:tcW w:w="1984" w:type="dxa"/>
            <w:vAlign w:val="center"/>
          </w:tcPr>
          <w:p w:rsidR="006546A8" w:rsidRPr="00BB3368" w:rsidRDefault="006546A8" w:rsidP="00415FA1">
            <w:pPr>
              <w:jc w:val="center"/>
              <w:rPr>
                <w:rFonts w:ascii="Times New Roman" w:hAnsi="Times New Roman"/>
                <w:sz w:val="20"/>
                <w:szCs w:val="20"/>
              </w:rPr>
            </w:pPr>
            <w:r w:rsidRPr="00BB3368">
              <w:rPr>
                <w:rFonts w:ascii="Times New Roman" w:hAnsi="Times New Roman"/>
                <w:sz w:val="20"/>
                <w:szCs w:val="20"/>
              </w:rPr>
              <w:t>-</w:t>
            </w:r>
          </w:p>
        </w:tc>
        <w:tc>
          <w:tcPr>
            <w:tcW w:w="2694" w:type="dxa"/>
            <w:vAlign w:val="center"/>
          </w:tcPr>
          <w:p w:rsidR="006546A8" w:rsidRPr="00BB3368" w:rsidRDefault="006546A8" w:rsidP="00415FA1">
            <w:pPr>
              <w:jc w:val="center"/>
              <w:rPr>
                <w:rFonts w:ascii="Times New Roman" w:hAnsi="Times New Roman"/>
                <w:sz w:val="20"/>
                <w:szCs w:val="20"/>
              </w:rPr>
            </w:pPr>
            <w:r w:rsidRPr="00BB3368">
              <w:rPr>
                <w:rFonts w:ascii="Times New Roman" w:hAnsi="Times New Roman"/>
                <w:sz w:val="20"/>
                <w:szCs w:val="20"/>
              </w:rPr>
              <w:t>Менее 1</w:t>
            </w:r>
          </w:p>
        </w:tc>
        <w:tc>
          <w:tcPr>
            <w:tcW w:w="3082" w:type="dxa"/>
          </w:tcPr>
          <w:p w:rsidR="006546A8" w:rsidRPr="00BB3368" w:rsidRDefault="006546A8" w:rsidP="003F25E1">
            <w:pPr>
              <w:jc w:val="both"/>
              <w:rPr>
                <w:rFonts w:ascii="Times New Roman" w:hAnsi="Times New Roman"/>
                <w:sz w:val="20"/>
                <w:szCs w:val="20"/>
              </w:rPr>
            </w:pPr>
            <w:r w:rsidRPr="00BB3368">
              <w:rPr>
                <w:rFonts w:ascii="Times New Roman" w:hAnsi="Times New Roman"/>
                <w:sz w:val="20"/>
                <w:szCs w:val="20"/>
              </w:rPr>
              <w:t>В пределах территории одного муниципального образования</w:t>
            </w:r>
          </w:p>
        </w:tc>
      </w:tr>
    </w:tbl>
    <w:p w:rsidR="006546A8" w:rsidRDefault="00EC5691" w:rsidP="006546A8">
      <w:pPr>
        <w:ind w:firstLine="709"/>
        <w:jc w:val="both"/>
        <w:rPr>
          <w:rFonts w:ascii="Times New Roman" w:hAnsi="Times New Roman"/>
          <w:sz w:val="20"/>
          <w:szCs w:val="20"/>
        </w:rPr>
      </w:pPr>
      <w:r w:rsidRPr="00BB3368">
        <w:rPr>
          <w:rFonts w:ascii="Times New Roman" w:hAnsi="Times New Roman"/>
          <w:sz w:val="20"/>
          <w:szCs w:val="20"/>
        </w:rPr>
        <w:t xml:space="preserve">*- </w:t>
      </w:r>
      <w:r w:rsidR="006546A8" w:rsidRPr="00BB3368">
        <w:rPr>
          <w:rFonts w:ascii="Times New Roman" w:hAnsi="Times New Roman"/>
          <w:sz w:val="20"/>
          <w:szCs w:val="20"/>
        </w:rPr>
        <w:t>Ляпичев</w:t>
      </w:r>
      <w:r w:rsidRPr="00BB3368">
        <w:rPr>
          <w:rFonts w:ascii="Times New Roman" w:hAnsi="Times New Roman"/>
          <w:sz w:val="20"/>
          <w:szCs w:val="20"/>
        </w:rPr>
        <w:t xml:space="preserve"> </w:t>
      </w:r>
      <w:r w:rsidR="006546A8" w:rsidRPr="00BB3368">
        <w:rPr>
          <w:rFonts w:ascii="Times New Roman" w:hAnsi="Times New Roman"/>
          <w:sz w:val="20"/>
          <w:szCs w:val="20"/>
        </w:rPr>
        <w:t>Ю.П. Гидротехнические сооружения: Учеб. пособие. – М.: РУДН, 2008. – 302 с.</w:t>
      </w:r>
    </w:p>
    <w:p w:rsidR="00EC5691" w:rsidRPr="00BB3368" w:rsidRDefault="00EC5691" w:rsidP="00EC5691">
      <w:pPr>
        <w:ind w:firstLine="709"/>
        <w:jc w:val="both"/>
        <w:rPr>
          <w:rFonts w:ascii="Times New Roman" w:hAnsi="Times New Roman"/>
          <w:b/>
          <w:color w:val="FF0000"/>
          <w:sz w:val="24"/>
          <w:szCs w:val="24"/>
        </w:rPr>
      </w:pPr>
      <w:r w:rsidRPr="00BB3368">
        <w:rPr>
          <w:rFonts w:ascii="Times New Roman" w:hAnsi="Times New Roman"/>
          <w:b/>
          <w:color w:val="auto"/>
          <w:sz w:val="24"/>
          <w:szCs w:val="24"/>
        </w:rPr>
        <w:t>Основные параметры водохранилища представлены ниже в таблице.</w:t>
      </w:r>
    </w:p>
    <w:p w:rsidR="00EC5691" w:rsidRPr="00BB3368" w:rsidRDefault="00EC5691" w:rsidP="00EC5691">
      <w:pPr>
        <w:ind w:firstLine="709"/>
        <w:jc w:val="both"/>
        <w:rPr>
          <w:rFonts w:ascii="Times New Roman" w:hAnsi="Times New Roman"/>
          <w:sz w:val="24"/>
          <w:szCs w:val="24"/>
        </w:rPr>
      </w:pPr>
      <w:r w:rsidRPr="00BB3368">
        <w:rPr>
          <w:rFonts w:ascii="Times New Roman" w:hAnsi="Times New Roman"/>
          <w:sz w:val="24"/>
          <w:szCs w:val="24"/>
        </w:rPr>
        <w:t xml:space="preserve">Изначальная проектная отметка НПУ Обреченского водохранилища – 146,5 м БС. </w:t>
      </w:r>
    </w:p>
    <w:p w:rsidR="00EC5691" w:rsidRPr="00BB3368" w:rsidRDefault="00EC5691" w:rsidP="00EC5691">
      <w:pPr>
        <w:ind w:firstLine="709"/>
        <w:jc w:val="both"/>
        <w:rPr>
          <w:rFonts w:ascii="Times New Roman" w:hAnsi="Times New Roman"/>
          <w:sz w:val="24"/>
          <w:szCs w:val="24"/>
        </w:rPr>
      </w:pPr>
      <w:r w:rsidRPr="00BB3368">
        <w:rPr>
          <w:rFonts w:ascii="Times New Roman" w:hAnsi="Times New Roman"/>
          <w:sz w:val="24"/>
          <w:szCs w:val="24"/>
        </w:rPr>
        <w:t>После ликвидации энергоагрегата сброс воды по его тракту не осуществляется. Нормальный уровень наполнения Обреченского водохранилища составляет 145,0 м БС. По условию обеспечения бесперебойного водозабора для водоснабжения г. Окуловки снижение уровня ниже отметки 144,5 м БС недопустимо. Таким образом, весь диапазон возможных изменений уровня водохранилища составляет 0,5 м. Таким образом, отметка НПУ составляет 145,0 м БС, УМО - 144,5 м БС.</w:t>
      </w:r>
    </w:p>
    <w:p w:rsidR="00C34276" w:rsidRDefault="00C34276" w:rsidP="00C34276">
      <w:pPr>
        <w:ind w:firstLine="709"/>
        <w:jc w:val="both"/>
        <w:rPr>
          <w:rFonts w:ascii="Times New Roman" w:hAnsi="Times New Roman"/>
          <w:sz w:val="24"/>
          <w:szCs w:val="24"/>
        </w:rPr>
      </w:pPr>
      <w:r w:rsidRPr="00BB3368">
        <w:rPr>
          <w:rFonts w:ascii="Times New Roman" w:hAnsi="Times New Roman"/>
          <w:sz w:val="24"/>
          <w:szCs w:val="24"/>
        </w:rPr>
        <w:t>Запрещено срабатывать водохранилище ниже отметки 144,5 м БС, что может привести к осушению городских водозаборов и перебоям водоснабжения города Окуловка.</w:t>
      </w:r>
    </w:p>
    <w:p w:rsidR="00EC5691" w:rsidRPr="00BB3368" w:rsidRDefault="00EC5691" w:rsidP="00EC5691">
      <w:pPr>
        <w:ind w:firstLine="709"/>
        <w:jc w:val="both"/>
        <w:rPr>
          <w:rFonts w:ascii="Times New Roman" w:hAnsi="Times New Roman"/>
          <w:color w:val="auto"/>
          <w:sz w:val="24"/>
          <w:szCs w:val="24"/>
        </w:rPr>
      </w:pPr>
      <w:r w:rsidRPr="00BB3368">
        <w:rPr>
          <w:rFonts w:ascii="Times New Roman" w:hAnsi="Times New Roman"/>
          <w:color w:val="auto"/>
          <w:sz w:val="24"/>
          <w:szCs w:val="24"/>
        </w:rPr>
        <w:t>Основные параметры Обреченского водохранилища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393"/>
        <w:gridCol w:w="2605"/>
        <w:gridCol w:w="2605"/>
      </w:tblGrid>
      <w:tr w:rsidR="00EC5691" w:rsidRPr="00BB3368" w:rsidTr="00EC5691">
        <w:tc>
          <w:tcPr>
            <w:tcW w:w="817"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 п/п</w:t>
            </w:r>
          </w:p>
        </w:tc>
        <w:tc>
          <w:tcPr>
            <w:tcW w:w="4393"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Показатели</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Ед. изм.</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Параметры</w:t>
            </w:r>
          </w:p>
        </w:tc>
      </w:tr>
      <w:tr w:rsidR="00EC5691" w:rsidRPr="00BB3368" w:rsidTr="00EC5691">
        <w:tc>
          <w:tcPr>
            <w:tcW w:w="817"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1</w:t>
            </w:r>
          </w:p>
        </w:tc>
        <w:tc>
          <w:tcPr>
            <w:tcW w:w="4393" w:type="dxa"/>
          </w:tcPr>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 xml:space="preserve">Площадь водосбора в пределах </w:t>
            </w:r>
          </w:p>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естественных границ без р. Шегринка</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км</w:t>
            </w:r>
          </w:p>
          <w:p w:rsidR="00EC5691" w:rsidRPr="00BB3368" w:rsidRDefault="00EC5691" w:rsidP="00EC5691">
            <w:pPr>
              <w:jc w:val="center"/>
              <w:rPr>
                <w:rFonts w:ascii="Times New Roman" w:hAnsi="Times New Roman"/>
                <w:color w:val="auto"/>
                <w:sz w:val="20"/>
                <w:szCs w:val="20"/>
              </w:rPr>
            </w:pP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2716,0</w:t>
            </w:r>
          </w:p>
          <w:p w:rsidR="00EC5691" w:rsidRPr="00BB3368" w:rsidRDefault="00EC5691" w:rsidP="00EC5691">
            <w:pPr>
              <w:jc w:val="center"/>
              <w:rPr>
                <w:rFonts w:ascii="Times New Roman" w:hAnsi="Times New Roman"/>
                <w:color w:val="auto"/>
                <w:sz w:val="20"/>
                <w:szCs w:val="20"/>
              </w:rPr>
            </w:pPr>
          </w:p>
        </w:tc>
      </w:tr>
      <w:tr w:rsidR="00EC5691" w:rsidRPr="00BB3368" w:rsidTr="00EC5691">
        <w:tc>
          <w:tcPr>
            <w:tcW w:w="817"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2</w:t>
            </w:r>
          </w:p>
        </w:tc>
        <w:tc>
          <w:tcPr>
            <w:tcW w:w="4393" w:type="dxa"/>
          </w:tcPr>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Отметка нормального подпорного уровня (НПУ)</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м БС</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145,0 (146,5)</w:t>
            </w:r>
          </w:p>
          <w:p w:rsidR="00EC5691" w:rsidRPr="00BB3368" w:rsidRDefault="00EC5691" w:rsidP="00EC5691">
            <w:pPr>
              <w:jc w:val="center"/>
              <w:rPr>
                <w:rFonts w:ascii="Times New Roman" w:hAnsi="Times New Roman"/>
                <w:color w:val="auto"/>
                <w:sz w:val="20"/>
                <w:szCs w:val="20"/>
              </w:rPr>
            </w:pPr>
          </w:p>
        </w:tc>
      </w:tr>
      <w:tr w:rsidR="00EC5691" w:rsidRPr="00BB3368" w:rsidTr="00EC5691">
        <w:tc>
          <w:tcPr>
            <w:tcW w:w="817"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3</w:t>
            </w:r>
          </w:p>
        </w:tc>
        <w:tc>
          <w:tcPr>
            <w:tcW w:w="4393" w:type="dxa"/>
          </w:tcPr>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Отметка уровня мертвого объема (УМО)</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м БС</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144,5</w:t>
            </w:r>
          </w:p>
          <w:p w:rsidR="00EC5691" w:rsidRPr="00BB3368" w:rsidRDefault="00EC5691" w:rsidP="00EC5691">
            <w:pPr>
              <w:jc w:val="center"/>
              <w:rPr>
                <w:rFonts w:ascii="Times New Roman" w:hAnsi="Times New Roman"/>
                <w:color w:val="auto"/>
                <w:sz w:val="20"/>
                <w:szCs w:val="20"/>
              </w:rPr>
            </w:pPr>
          </w:p>
        </w:tc>
      </w:tr>
      <w:tr w:rsidR="00EC5691" w:rsidRPr="00BB3368" w:rsidTr="00EC5691">
        <w:tc>
          <w:tcPr>
            <w:tcW w:w="817"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4</w:t>
            </w:r>
          </w:p>
        </w:tc>
        <w:tc>
          <w:tcPr>
            <w:tcW w:w="4393" w:type="dxa"/>
          </w:tcPr>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 xml:space="preserve">Площадь зеркала водохранилища: </w:t>
            </w:r>
          </w:p>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 xml:space="preserve">при НПУ </w:t>
            </w:r>
          </w:p>
        </w:tc>
        <w:tc>
          <w:tcPr>
            <w:tcW w:w="2605" w:type="dxa"/>
          </w:tcPr>
          <w:p w:rsidR="00EC5691" w:rsidRPr="00BB3368" w:rsidRDefault="00EC5691" w:rsidP="00EC5691">
            <w:pPr>
              <w:jc w:val="center"/>
              <w:rPr>
                <w:rFonts w:ascii="Times New Roman" w:hAnsi="Times New Roman"/>
                <w:color w:val="auto"/>
                <w:sz w:val="20"/>
                <w:szCs w:val="20"/>
                <w:vertAlign w:val="superscript"/>
              </w:rPr>
            </w:pPr>
            <w:r w:rsidRPr="00BB3368">
              <w:rPr>
                <w:rFonts w:ascii="Times New Roman" w:hAnsi="Times New Roman"/>
                <w:color w:val="auto"/>
                <w:sz w:val="20"/>
                <w:szCs w:val="20"/>
              </w:rPr>
              <w:t>км</w:t>
            </w:r>
            <w:r w:rsidRPr="00BB3368">
              <w:rPr>
                <w:rFonts w:ascii="Times New Roman" w:hAnsi="Times New Roman"/>
                <w:color w:val="auto"/>
                <w:sz w:val="20"/>
                <w:szCs w:val="20"/>
                <w:vertAlign w:val="superscript"/>
              </w:rPr>
              <w:t>2</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12,5</w:t>
            </w:r>
          </w:p>
          <w:p w:rsidR="00EC5691" w:rsidRPr="00BB3368" w:rsidRDefault="00EC5691" w:rsidP="00EC5691">
            <w:pPr>
              <w:jc w:val="center"/>
              <w:rPr>
                <w:rFonts w:ascii="Times New Roman" w:hAnsi="Times New Roman"/>
                <w:color w:val="auto"/>
                <w:sz w:val="20"/>
                <w:szCs w:val="20"/>
              </w:rPr>
            </w:pPr>
          </w:p>
        </w:tc>
      </w:tr>
      <w:tr w:rsidR="00EC5691" w:rsidRPr="00BB3368" w:rsidTr="00EC5691">
        <w:tc>
          <w:tcPr>
            <w:tcW w:w="817"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5</w:t>
            </w:r>
          </w:p>
        </w:tc>
        <w:tc>
          <w:tcPr>
            <w:tcW w:w="4393" w:type="dxa"/>
          </w:tcPr>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 xml:space="preserve">Объем водохранилища: </w:t>
            </w:r>
          </w:p>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полный</w:t>
            </w:r>
          </w:p>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полезный</w:t>
            </w:r>
          </w:p>
        </w:tc>
        <w:tc>
          <w:tcPr>
            <w:tcW w:w="2605" w:type="dxa"/>
          </w:tcPr>
          <w:p w:rsidR="00EC5691" w:rsidRPr="00BB3368" w:rsidRDefault="00EC5691" w:rsidP="00EC5691">
            <w:pPr>
              <w:jc w:val="center"/>
              <w:rPr>
                <w:rFonts w:ascii="Times New Roman" w:hAnsi="Times New Roman"/>
                <w:color w:val="auto"/>
                <w:sz w:val="20"/>
                <w:szCs w:val="20"/>
              </w:rPr>
            </w:pPr>
          </w:p>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млн. куб. м.</w:t>
            </w:r>
          </w:p>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млн. куб. м</w:t>
            </w:r>
          </w:p>
        </w:tc>
        <w:tc>
          <w:tcPr>
            <w:tcW w:w="2605" w:type="dxa"/>
          </w:tcPr>
          <w:p w:rsidR="00EC5691" w:rsidRPr="00BB3368" w:rsidRDefault="00EC5691" w:rsidP="00EC5691">
            <w:pPr>
              <w:jc w:val="center"/>
              <w:rPr>
                <w:rFonts w:ascii="Times New Roman" w:hAnsi="Times New Roman"/>
                <w:color w:val="auto"/>
                <w:sz w:val="20"/>
                <w:szCs w:val="20"/>
              </w:rPr>
            </w:pPr>
          </w:p>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15,3</w:t>
            </w:r>
          </w:p>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5,5</w:t>
            </w:r>
          </w:p>
        </w:tc>
      </w:tr>
      <w:tr w:rsidR="00EC5691" w:rsidRPr="00BB3368" w:rsidTr="00EC5691">
        <w:tc>
          <w:tcPr>
            <w:tcW w:w="817"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6</w:t>
            </w:r>
          </w:p>
        </w:tc>
        <w:tc>
          <w:tcPr>
            <w:tcW w:w="4393" w:type="dxa"/>
          </w:tcPr>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Длина водохранилища при НПУ</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км</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12,0</w:t>
            </w:r>
          </w:p>
        </w:tc>
      </w:tr>
      <w:tr w:rsidR="00EC5691" w:rsidRPr="00BB3368" w:rsidTr="00EC5691">
        <w:tc>
          <w:tcPr>
            <w:tcW w:w="817"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7</w:t>
            </w:r>
          </w:p>
        </w:tc>
        <w:tc>
          <w:tcPr>
            <w:tcW w:w="4393" w:type="dxa"/>
          </w:tcPr>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 xml:space="preserve">Наибольшая ширина водохранилища при НПУ </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км</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3,1</w:t>
            </w:r>
          </w:p>
          <w:p w:rsidR="00EC5691" w:rsidRPr="00BB3368" w:rsidRDefault="00EC5691" w:rsidP="00EC5691">
            <w:pPr>
              <w:jc w:val="center"/>
              <w:rPr>
                <w:rFonts w:ascii="Times New Roman" w:hAnsi="Times New Roman"/>
                <w:color w:val="auto"/>
                <w:sz w:val="20"/>
                <w:szCs w:val="20"/>
              </w:rPr>
            </w:pPr>
          </w:p>
        </w:tc>
      </w:tr>
      <w:tr w:rsidR="00EC5691" w:rsidRPr="00BB3368" w:rsidTr="00EC5691">
        <w:tc>
          <w:tcPr>
            <w:tcW w:w="817"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8</w:t>
            </w:r>
          </w:p>
        </w:tc>
        <w:tc>
          <w:tcPr>
            <w:tcW w:w="4393" w:type="dxa"/>
          </w:tcPr>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 xml:space="preserve">Потери из водохранилища: </w:t>
            </w:r>
          </w:p>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 xml:space="preserve">– на испарение </w:t>
            </w:r>
          </w:p>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 xml:space="preserve">– на фильтрацию </w:t>
            </w:r>
          </w:p>
        </w:tc>
        <w:tc>
          <w:tcPr>
            <w:tcW w:w="2605" w:type="dxa"/>
          </w:tcPr>
          <w:p w:rsidR="00EC5691" w:rsidRPr="00BB3368" w:rsidRDefault="00EC5691" w:rsidP="00EC5691">
            <w:pPr>
              <w:jc w:val="center"/>
              <w:rPr>
                <w:rFonts w:ascii="Times New Roman" w:hAnsi="Times New Roman"/>
                <w:color w:val="auto"/>
                <w:sz w:val="20"/>
                <w:szCs w:val="20"/>
              </w:rPr>
            </w:pPr>
          </w:p>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млн. куб. м.</w:t>
            </w:r>
          </w:p>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млн. куб. м</w:t>
            </w:r>
          </w:p>
        </w:tc>
        <w:tc>
          <w:tcPr>
            <w:tcW w:w="2605" w:type="dxa"/>
          </w:tcPr>
          <w:p w:rsidR="00EC5691" w:rsidRPr="00BB3368" w:rsidRDefault="00EC5691" w:rsidP="00EC5691">
            <w:pPr>
              <w:jc w:val="center"/>
              <w:rPr>
                <w:rFonts w:ascii="Times New Roman" w:hAnsi="Times New Roman"/>
                <w:color w:val="auto"/>
                <w:sz w:val="20"/>
                <w:szCs w:val="20"/>
              </w:rPr>
            </w:pPr>
          </w:p>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6,60</w:t>
            </w:r>
          </w:p>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1,50</w:t>
            </w:r>
          </w:p>
        </w:tc>
      </w:tr>
      <w:tr w:rsidR="00EC5691" w:rsidRPr="00BB3368" w:rsidTr="00EC5691">
        <w:tc>
          <w:tcPr>
            <w:tcW w:w="817"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9</w:t>
            </w:r>
          </w:p>
        </w:tc>
        <w:tc>
          <w:tcPr>
            <w:tcW w:w="4393" w:type="dxa"/>
          </w:tcPr>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Характер регулирования</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б/р</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сезонное</w:t>
            </w:r>
          </w:p>
        </w:tc>
      </w:tr>
      <w:tr w:rsidR="00EC5691" w:rsidRPr="00BB3368" w:rsidTr="00EC5691">
        <w:tc>
          <w:tcPr>
            <w:tcW w:w="817"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10</w:t>
            </w:r>
          </w:p>
        </w:tc>
        <w:tc>
          <w:tcPr>
            <w:tcW w:w="4393" w:type="dxa"/>
          </w:tcPr>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 xml:space="preserve">Отношение полезного объема к среднему многолетнему объему стока </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б/р</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0,06</w:t>
            </w:r>
          </w:p>
          <w:p w:rsidR="00EC5691" w:rsidRPr="00BB3368" w:rsidRDefault="00EC5691" w:rsidP="00EC5691">
            <w:pPr>
              <w:jc w:val="center"/>
              <w:rPr>
                <w:rFonts w:ascii="Times New Roman" w:hAnsi="Times New Roman"/>
                <w:color w:val="auto"/>
                <w:sz w:val="20"/>
                <w:szCs w:val="20"/>
              </w:rPr>
            </w:pPr>
          </w:p>
        </w:tc>
      </w:tr>
      <w:tr w:rsidR="00EC5691" w:rsidRPr="00BB3368" w:rsidTr="00EC5691">
        <w:tc>
          <w:tcPr>
            <w:tcW w:w="817"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11</w:t>
            </w:r>
          </w:p>
        </w:tc>
        <w:tc>
          <w:tcPr>
            <w:tcW w:w="4393" w:type="dxa"/>
          </w:tcPr>
          <w:p w:rsidR="00EC5691" w:rsidRPr="00BB3368" w:rsidRDefault="00EC5691" w:rsidP="00EC5691">
            <w:pPr>
              <w:jc w:val="both"/>
              <w:rPr>
                <w:rFonts w:ascii="Times New Roman" w:hAnsi="Times New Roman"/>
                <w:color w:val="auto"/>
                <w:sz w:val="20"/>
                <w:szCs w:val="20"/>
              </w:rPr>
            </w:pPr>
            <w:r w:rsidRPr="00BB3368">
              <w:rPr>
                <w:rFonts w:ascii="Times New Roman" w:hAnsi="Times New Roman"/>
                <w:color w:val="auto"/>
                <w:sz w:val="20"/>
                <w:szCs w:val="20"/>
              </w:rPr>
              <w:t>Тип водохранилищ</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б/р</w:t>
            </w:r>
          </w:p>
        </w:tc>
        <w:tc>
          <w:tcPr>
            <w:tcW w:w="2605" w:type="dxa"/>
          </w:tcPr>
          <w:p w:rsidR="00EC5691" w:rsidRPr="00BB3368" w:rsidRDefault="00EC5691" w:rsidP="00EC5691">
            <w:pPr>
              <w:jc w:val="center"/>
              <w:rPr>
                <w:rFonts w:ascii="Times New Roman" w:hAnsi="Times New Roman"/>
                <w:color w:val="auto"/>
                <w:sz w:val="20"/>
                <w:szCs w:val="20"/>
              </w:rPr>
            </w:pPr>
            <w:r w:rsidRPr="00BB3368">
              <w:rPr>
                <w:rFonts w:ascii="Times New Roman" w:hAnsi="Times New Roman"/>
                <w:color w:val="auto"/>
                <w:sz w:val="20"/>
                <w:szCs w:val="20"/>
              </w:rPr>
              <w:t>озерный</w:t>
            </w:r>
          </w:p>
        </w:tc>
      </w:tr>
    </w:tbl>
    <w:p w:rsidR="00EC5691" w:rsidRPr="00BB3368" w:rsidRDefault="00EC5691" w:rsidP="00EC5691">
      <w:pPr>
        <w:ind w:firstLine="709"/>
        <w:jc w:val="both"/>
        <w:rPr>
          <w:rFonts w:ascii="Times New Roman" w:hAnsi="Times New Roman"/>
          <w:sz w:val="24"/>
          <w:szCs w:val="24"/>
        </w:rPr>
      </w:pPr>
      <w:r w:rsidRPr="00BB3368">
        <w:rPr>
          <w:rFonts w:ascii="Times New Roman" w:hAnsi="Times New Roman"/>
          <w:sz w:val="24"/>
          <w:szCs w:val="24"/>
        </w:rPr>
        <w:t>Условия и режим пропуска половодья через водосбросы гидроузлов устанавливаются персоналом эксплуатирующей организации в зависимости от прогнозируемой и фактической водности по согласованию с паводковой комиссией.</w:t>
      </w:r>
    </w:p>
    <w:p w:rsidR="00EC5691" w:rsidRPr="00BB3368" w:rsidRDefault="00EC5691" w:rsidP="00EC5691">
      <w:pPr>
        <w:ind w:firstLine="709"/>
        <w:jc w:val="both"/>
        <w:rPr>
          <w:rFonts w:ascii="Times New Roman" w:hAnsi="Times New Roman"/>
          <w:sz w:val="24"/>
          <w:szCs w:val="24"/>
        </w:rPr>
      </w:pPr>
      <w:r w:rsidRPr="00BB3368">
        <w:rPr>
          <w:rFonts w:ascii="Times New Roman" w:hAnsi="Times New Roman"/>
          <w:sz w:val="24"/>
          <w:szCs w:val="24"/>
        </w:rPr>
        <w:t>При угрозе резких изменений уровней верхних бьефов водохранилищ с заблаговременностью в одни сутки оповещаются предприятия, которые могут оказаться в зоне затопления: филиал «Окуловский бумажник», ЗАО «Окуловский завод мебельной фурнитуры», корпорация «Семь ручьев», банно-прачечный комбинат, ЗАО «Ива».</w:t>
      </w:r>
    </w:p>
    <w:p w:rsidR="005C6CBA" w:rsidRPr="00BB3368" w:rsidRDefault="005C6CBA" w:rsidP="005C6CBA">
      <w:pPr>
        <w:ind w:firstLine="709"/>
        <w:jc w:val="both"/>
        <w:rPr>
          <w:rFonts w:ascii="Times New Roman" w:hAnsi="Times New Roman"/>
          <w:sz w:val="24"/>
          <w:szCs w:val="24"/>
        </w:rPr>
      </w:pPr>
      <w:r w:rsidRPr="00BB3368">
        <w:rPr>
          <w:rFonts w:ascii="Times New Roman" w:hAnsi="Times New Roman"/>
          <w:sz w:val="24"/>
          <w:szCs w:val="24"/>
        </w:rPr>
        <w:t>Основными водопотребителями с изъятием стока из Обреченского водохранилища, по данным ФАВР НБВУ Отдела водных ресурсов по Новгородской области являются:</w:t>
      </w:r>
    </w:p>
    <w:p w:rsidR="005C6CBA" w:rsidRPr="00BB3368" w:rsidRDefault="00724D40" w:rsidP="005C6CBA">
      <w:pPr>
        <w:ind w:firstLine="709"/>
        <w:jc w:val="both"/>
        <w:rPr>
          <w:rFonts w:ascii="Times New Roman" w:hAnsi="Times New Roman"/>
          <w:sz w:val="24"/>
          <w:szCs w:val="24"/>
        </w:rPr>
      </w:pPr>
      <w:r w:rsidRPr="00BB3368">
        <w:rPr>
          <w:rFonts w:ascii="Times New Roman" w:hAnsi="Times New Roman"/>
          <w:sz w:val="24"/>
          <w:szCs w:val="24"/>
        </w:rPr>
        <w:t xml:space="preserve">- </w:t>
      </w:r>
      <w:r w:rsidR="005C6CBA" w:rsidRPr="00BB3368">
        <w:rPr>
          <w:rFonts w:ascii="Times New Roman" w:hAnsi="Times New Roman"/>
          <w:sz w:val="24"/>
          <w:szCs w:val="24"/>
        </w:rPr>
        <w:t xml:space="preserve">МУП «Водоканал» Окуловского городского поселения; </w:t>
      </w:r>
    </w:p>
    <w:p w:rsidR="005C6CBA" w:rsidRPr="00BB3368" w:rsidRDefault="00724D40" w:rsidP="005C6CBA">
      <w:pPr>
        <w:ind w:firstLine="709"/>
        <w:jc w:val="both"/>
        <w:rPr>
          <w:rFonts w:ascii="Times New Roman" w:hAnsi="Times New Roman"/>
          <w:sz w:val="24"/>
          <w:szCs w:val="24"/>
        </w:rPr>
      </w:pPr>
      <w:r w:rsidRPr="00BB3368">
        <w:rPr>
          <w:rFonts w:ascii="Times New Roman" w:hAnsi="Times New Roman"/>
          <w:sz w:val="24"/>
          <w:szCs w:val="24"/>
        </w:rPr>
        <w:t xml:space="preserve">- </w:t>
      </w:r>
      <w:r w:rsidR="005C6CBA" w:rsidRPr="00BB3368">
        <w:rPr>
          <w:rFonts w:ascii="Times New Roman" w:hAnsi="Times New Roman"/>
          <w:sz w:val="24"/>
          <w:szCs w:val="24"/>
        </w:rPr>
        <w:t xml:space="preserve"> Филиал ООО «Окуловская бумажная фабрика»; </w:t>
      </w:r>
    </w:p>
    <w:p w:rsidR="005C6CBA" w:rsidRPr="00BB3368" w:rsidRDefault="00724D40" w:rsidP="005C6CBA">
      <w:pPr>
        <w:ind w:firstLine="709"/>
        <w:jc w:val="both"/>
        <w:rPr>
          <w:rFonts w:ascii="Times New Roman" w:hAnsi="Times New Roman"/>
          <w:sz w:val="24"/>
          <w:szCs w:val="24"/>
        </w:rPr>
      </w:pPr>
      <w:r w:rsidRPr="00BB3368">
        <w:rPr>
          <w:rFonts w:ascii="Times New Roman" w:hAnsi="Times New Roman"/>
          <w:sz w:val="24"/>
          <w:szCs w:val="24"/>
        </w:rPr>
        <w:t xml:space="preserve">- </w:t>
      </w:r>
      <w:r w:rsidR="005C6CBA" w:rsidRPr="00BB3368">
        <w:rPr>
          <w:rFonts w:ascii="Times New Roman" w:hAnsi="Times New Roman"/>
          <w:sz w:val="24"/>
          <w:szCs w:val="24"/>
        </w:rPr>
        <w:t xml:space="preserve"> ОАО «Завод Агрокабель;</w:t>
      </w:r>
    </w:p>
    <w:p w:rsidR="005C6CBA" w:rsidRPr="00BB3368" w:rsidRDefault="00724D40" w:rsidP="005C6CBA">
      <w:pPr>
        <w:ind w:firstLine="709"/>
        <w:jc w:val="both"/>
        <w:rPr>
          <w:rFonts w:ascii="Times New Roman" w:hAnsi="Times New Roman"/>
          <w:sz w:val="24"/>
          <w:szCs w:val="24"/>
        </w:rPr>
      </w:pPr>
      <w:r w:rsidRPr="00BB3368">
        <w:rPr>
          <w:rFonts w:ascii="Times New Roman" w:hAnsi="Times New Roman"/>
          <w:sz w:val="24"/>
          <w:szCs w:val="24"/>
        </w:rPr>
        <w:t xml:space="preserve">- </w:t>
      </w:r>
      <w:r w:rsidR="005C6CBA" w:rsidRPr="00BB3368">
        <w:rPr>
          <w:rFonts w:ascii="Times New Roman" w:hAnsi="Times New Roman"/>
          <w:sz w:val="24"/>
          <w:szCs w:val="24"/>
        </w:rPr>
        <w:t xml:space="preserve"> ЗАО «Окуловский завод мебельной фурнитуры»; </w:t>
      </w:r>
    </w:p>
    <w:p w:rsidR="005C6CBA" w:rsidRPr="00BB3368" w:rsidRDefault="00724D40" w:rsidP="005C6CBA">
      <w:pPr>
        <w:ind w:firstLine="709"/>
        <w:jc w:val="both"/>
        <w:rPr>
          <w:rFonts w:ascii="Times New Roman" w:hAnsi="Times New Roman"/>
          <w:sz w:val="24"/>
          <w:szCs w:val="24"/>
        </w:rPr>
      </w:pPr>
      <w:r w:rsidRPr="00BB3368">
        <w:rPr>
          <w:rFonts w:ascii="Times New Roman" w:hAnsi="Times New Roman"/>
          <w:sz w:val="24"/>
          <w:szCs w:val="24"/>
        </w:rPr>
        <w:lastRenderedPageBreak/>
        <w:t xml:space="preserve">- </w:t>
      </w:r>
      <w:r w:rsidR="005C6CBA" w:rsidRPr="00BB3368">
        <w:rPr>
          <w:rFonts w:ascii="Times New Roman" w:hAnsi="Times New Roman"/>
          <w:sz w:val="24"/>
          <w:szCs w:val="24"/>
        </w:rPr>
        <w:t xml:space="preserve"> ОАО «Завод Агрокабель.</w:t>
      </w:r>
    </w:p>
    <w:p w:rsidR="005C6CBA" w:rsidRPr="00BB3368" w:rsidRDefault="005C6CBA" w:rsidP="005C6CBA">
      <w:pPr>
        <w:ind w:firstLine="709"/>
        <w:jc w:val="both"/>
        <w:rPr>
          <w:rFonts w:ascii="Times New Roman" w:hAnsi="Times New Roman"/>
          <w:sz w:val="24"/>
          <w:szCs w:val="24"/>
        </w:rPr>
      </w:pPr>
      <w:r w:rsidRPr="00BB3368">
        <w:rPr>
          <w:rFonts w:ascii="Times New Roman" w:hAnsi="Times New Roman"/>
          <w:sz w:val="24"/>
          <w:szCs w:val="24"/>
        </w:rPr>
        <w:t xml:space="preserve">Для обеспечения безаварийного пропуска весеннего половодья заблаговременно составляется план мероприятий по безаварийному пропуску паводка на Обреченском гидроузле. План мероприятий составляется на основании «Ведомственной инструкции по эксплуатации гидротехнических сооружений, эксплуатируемых Филиалом ООО «МП ЖКХ НЖКС» «Окуловский филиал» (2012 г) и «Декларации безопасности гидротехнических сооружений Обреченского водохранилища» (ЗАО «Гидроэнергопром», 2005г.). </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b/>
          <w:i/>
          <w:color w:val="auto"/>
          <w:sz w:val="24"/>
          <w:szCs w:val="24"/>
        </w:rPr>
        <w:t xml:space="preserve">Гидрометеорологическое обслуживание в зоне водохранилищ Окуловской </w:t>
      </w:r>
      <w:r w:rsidRPr="00BB3368">
        <w:rPr>
          <w:rFonts w:ascii="Times New Roman" w:hAnsi="Times New Roman"/>
          <w:color w:val="auto"/>
          <w:sz w:val="24"/>
          <w:szCs w:val="24"/>
        </w:rPr>
        <w:t>водохозяйственной системы должно осуществляться станциями и постами Новгородского областного центра по гидрометеорологии и мониторингу окружающей среды (ГУ «Новгородский ЦГМС»).</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Эксплуатационные гидрометрические наблюдения на сооружениях гидроузлов ведутся персоналом специального подразделения в составе ООО «Водоканал г. Окуловка» в соответствии с ведомственными инструкциями, утвержденными Дирекцией Филиала.</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 xml:space="preserve">Персонал подразделения ежедневно ведет наблюдения за состоянием гидротехнических сооружений, производит замеры температуры и уровней воды по установленным водомерным рейкам ГМ-3, выполняет фиксирование ледовых и других явлений. Данные замеров и наблюдений фиксируются в журналах и передаются по телефонной связи инженеру ГТС. </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Для Окуловской водохозяйственой системы ГУ «Новгородский ЦГМС» и «Северо-Западным межрегиональным территориальным управлением ФГУП «ГОСМЕТ» по договору с «Водоканалом г. Окуловка» должны составляться прогнозы: долгосрочные, краткосрочные, предупреждения об опасных (стихийных или гидрологических) явлениях.</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Информация о возникновении чрезвычайной ситуации на ГТС, передаваемая по каналам местной системы оповещения персонала объекта и населения, должна быть краткой и объективной, понятной для принятия соответствующих мер и выполнения передаваемых команд, не вызывать паники среди населения, а также содержать следующие сведения:</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 об объекте, на котором возникла ЧС;</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 месте возникновения ЧС на объекте;</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 характере развития аварии;</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 степени опасности и продолжительности аварии;</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 характере поражения;</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 объектах, которые попали или могут попасть в зону поражения в процессе развития аварии;</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 силах и средствах, задействованных и необходимых для локализации и ликвидации аварии;</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 о мероприятиях по эвакуации населения, животных, оборудования и материальных ценностей;</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 порядке действий аварийно-технической и медицинской служб, формирований ГО;</w:t>
      </w:r>
    </w:p>
    <w:p w:rsidR="00C34276" w:rsidRPr="00BB3368" w:rsidRDefault="00C34276" w:rsidP="00C34276">
      <w:pPr>
        <w:ind w:firstLine="709"/>
        <w:jc w:val="both"/>
        <w:rPr>
          <w:rFonts w:ascii="Times New Roman" w:hAnsi="Times New Roman"/>
          <w:color w:val="auto"/>
          <w:sz w:val="24"/>
          <w:szCs w:val="24"/>
        </w:rPr>
      </w:pPr>
      <w:r w:rsidRPr="00BB3368">
        <w:rPr>
          <w:rFonts w:ascii="Times New Roman" w:hAnsi="Times New Roman"/>
          <w:color w:val="auto"/>
          <w:sz w:val="24"/>
          <w:szCs w:val="24"/>
        </w:rPr>
        <w:t xml:space="preserve">◦ другую информацию необходимую для принятия экстренных мер по скорейшей  ликвидации последствий аварии. </w:t>
      </w:r>
    </w:p>
    <w:p w:rsidR="007367D4" w:rsidRPr="00BB3368" w:rsidRDefault="007367D4" w:rsidP="00C475C6">
      <w:pPr>
        <w:ind w:firstLine="709"/>
        <w:jc w:val="both"/>
        <w:rPr>
          <w:rFonts w:ascii="Times New Roman" w:hAnsi="Times New Roman"/>
          <w:color w:val="auto"/>
          <w:szCs w:val="24"/>
        </w:rPr>
      </w:pPr>
      <w:r w:rsidRPr="00BB3368">
        <w:rPr>
          <w:rFonts w:ascii="Times New Roman" w:hAnsi="Times New Roman"/>
          <w:sz w:val="24"/>
          <w:szCs w:val="24"/>
        </w:rPr>
        <w:t xml:space="preserve">Схемой территориального планирования Новгородской области (утверждена </w:t>
      </w:r>
      <w:hyperlink w:anchor="sub_0" w:history="1">
        <w:r w:rsidRPr="00BB3368">
          <w:rPr>
            <w:rFonts w:ascii="Times New Roman" w:hAnsi="Times New Roman"/>
            <w:sz w:val="24"/>
            <w:szCs w:val="24"/>
          </w:rPr>
          <w:t>Постановление</w:t>
        </w:r>
      </w:hyperlink>
      <w:r w:rsidRPr="00BB3368">
        <w:rPr>
          <w:rFonts w:ascii="Times New Roman" w:hAnsi="Times New Roman"/>
          <w:sz w:val="24"/>
          <w:szCs w:val="24"/>
        </w:rPr>
        <w:t xml:space="preserve">м  Администрации Новгородской области от 26 июня 2012 г. №370) на расчетный срок (до 2030 г.) предусмотрено проведение мероприятий по защите от паводков по </w:t>
      </w:r>
      <w:r w:rsidR="00CC7D41" w:rsidRPr="00BB3368">
        <w:rPr>
          <w:rFonts w:ascii="Times New Roman" w:hAnsi="Times New Roman"/>
          <w:sz w:val="24"/>
          <w:szCs w:val="24"/>
        </w:rPr>
        <w:t>Окуловскому городскому поселению:</w:t>
      </w:r>
    </w:p>
    <w:p w:rsidR="004A78C6" w:rsidRPr="00BB3368" w:rsidRDefault="004A78C6" w:rsidP="004A78C6">
      <w:pPr>
        <w:ind w:firstLine="709"/>
        <w:jc w:val="both"/>
        <w:rPr>
          <w:rFonts w:ascii="Times New Roman" w:hAnsi="Times New Roman"/>
          <w:sz w:val="24"/>
          <w:szCs w:val="24"/>
        </w:rPr>
      </w:pPr>
      <w:r w:rsidRPr="00BB3368">
        <w:rPr>
          <w:rFonts w:ascii="Times New Roman" w:hAnsi="Times New Roman"/>
          <w:sz w:val="24"/>
          <w:szCs w:val="24"/>
        </w:rPr>
        <w:t xml:space="preserve">-  </w:t>
      </w:r>
      <w:r w:rsidR="00B71E2C" w:rsidRPr="00BB3368">
        <w:rPr>
          <w:rFonts w:ascii="Times New Roman" w:hAnsi="Times New Roman"/>
          <w:sz w:val="24"/>
          <w:szCs w:val="24"/>
        </w:rPr>
        <w:t>п</w:t>
      </w:r>
      <w:r w:rsidRPr="00BB3368">
        <w:rPr>
          <w:rFonts w:ascii="Times New Roman" w:hAnsi="Times New Roman"/>
          <w:sz w:val="24"/>
          <w:szCs w:val="24"/>
        </w:rPr>
        <w:t xml:space="preserve">роведение мероприятий по защите от паводков, следующих населенных пунктов: г. Окуловка (первая очередь); </w:t>
      </w:r>
    </w:p>
    <w:p w:rsidR="004A78C6" w:rsidRPr="00BB3368" w:rsidRDefault="004A78C6" w:rsidP="004A78C6">
      <w:pPr>
        <w:ind w:firstLine="709"/>
        <w:jc w:val="both"/>
        <w:rPr>
          <w:rFonts w:ascii="Times New Roman" w:hAnsi="Times New Roman"/>
          <w:sz w:val="24"/>
          <w:szCs w:val="24"/>
        </w:rPr>
      </w:pPr>
      <w:r w:rsidRPr="00BB3368">
        <w:rPr>
          <w:rFonts w:ascii="Times New Roman" w:hAnsi="Times New Roman"/>
          <w:sz w:val="24"/>
          <w:szCs w:val="24"/>
        </w:rPr>
        <w:t>- проведение мероприятий по защите от паводков (вынос жилья с затапливаемой территории, подсыпка дорог до незатопляемых отметок, укрепление мостов, строительство новых) населенных пунктов, мостов и дорог: дороги Окуловка - Угловка (22 - 23 км), Крестцы - Окуловка - Боровичи (35 - 36 км), Окуловка - Топорок (3 - 4 км) (расчетный срок);</w:t>
      </w:r>
    </w:p>
    <w:p w:rsidR="00CC7D41" w:rsidRPr="00BB3368" w:rsidRDefault="00CC7D41" w:rsidP="00CC7D41">
      <w:pPr>
        <w:ind w:firstLine="709"/>
        <w:jc w:val="both"/>
        <w:rPr>
          <w:rFonts w:ascii="Times New Roman" w:hAnsi="Times New Roman"/>
          <w:sz w:val="24"/>
          <w:szCs w:val="24"/>
        </w:rPr>
      </w:pPr>
      <w:r w:rsidRPr="00BB3368">
        <w:rPr>
          <w:rFonts w:ascii="Times New Roman" w:hAnsi="Times New Roman"/>
          <w:sz w:val="24"/>
          <w:szCs w:val="24"/>
        </w:rPr>
        <w:t>- проведение комплекса мероприятий по инженерной подготовке территории (организация и очистка поверхностного стока, благоустройство внутригородских водотоков и водоемов, организация пляжей) в населенных пунктах - узлах роста Новгородской области, в том числе, в г.Окуловка (первая очередь).</w:t>
      </w:r>
    </w:p>
    <w:p w:rsidR="007367D4" w:rsidRDefault="007367D4" w:rsidP="00C475C6">
      <w:pPr>
        <w:ind w:firstLine="709"/>
        <w:jc w:val="both"/>
        <w:rPr>
          <w:rFonts w:ascii="Times New Roman" w:hAnsi="Times New Roman"/>
          <w:sz w:val="24"/>
          <w:szCs w:val="24"/>
        </w:rPr>
      </w:pPr>
      <w:r w:rsidRPr="00E57526">
        <w:rPr>
          <w:rFonts w:ascii="Times New Roman" w:hAnsi="Times New Roman"/>
          <w:color w:val="auto"/>
          <w:sz w:val="24"/>
          <w:szCs w:val="24"/>
        </w:rPr>
        <w:t xml:space="preserve">На планируемых под застройку территориях, находящихся ниже отметки </w:t>
      </w:r>
      <w:r w:rsidR="00E57526" w:rsidRPr="00E57526">
        <w:rPr>
          <w:rFonts w:ascii="Times New Roman" w:hAnsi="Times New Roman"/>
          <w:color w:val="auto"/>
          <w:sz w:val="24"/>
          <w:szCs w:val="24"/>
        </w:rPr>
        <w:t>1% затопления</w:t>
      </w:r>
      <w:r w:rsidR="00E57526">
        <w:rPr>
          <w:rFonts w:ascii="Times New Roman" w:hAnsi="Times New Roman"/>
          <w:color w:val="FF0000"/>
          <w:sz w:val="24"/>
          <w:szCs w:val="24"/>
        </w:rPr>
        <w:t xml:space="preserve"> </w:t>
      </w:r>
      <w:r w:rsidRPr="00BB3368">
        <w:rPr>
          <w:rFonts w:ascii="Times New Roman" w:hAnsi="Times New Roman"/>
          <w:sz w:val="24"/>
          <w:szCs w:val="24"/>
        </w:rPr>
        <w:t xml:space="preserve"> необходимо выполнить мероприятия по защите от затопления. Наиболее эффективным способом </w:t>
      </w:r>
      <w:r w:rsidRPr="00BB3368">
        <w:rPr>
          <w:rFonts w:ascii="Times New Roman" w:hAnsi="Times New Roman"/>
          <w:sz w:val="24"/>
          <w:szCs w:val="24"/>
        </w:rPr>
        <w:lastRenderedPageBreak/>
        <w:t>является повышение поверхности территории до незатапливаемых отметок (подсыпка участков), оно позволяет выполнять работу постепенно, по мере освоения очередного участка. При этом единовременные денежные вложения не требуют последующих затрат. Посадку зданий необходимо осуществлять не менее чем на 0,5 м выше расчетного уровня воды в водном объекте с учетом расчетной высоты волны и ее наката.</w:t>
      </w:r>
    </w:p>
    <w:p w:rsidR="007367D4" w:rsidRPr="002730C6" w:rsidRDefault="007367D4" w:rsidP="007367D4">
      <w:pPr>
        <w:ind w:firstLine="850"/>
        <w:rPr>
          <w:rFonts w:ascii="Times New Roman" w:hAnsi="Times New Roman"/>
          <w:b/>
          <w:i/>
          <w:color w:val="auto"/>
          <w:szCs w:val="24"/>
        </w:rPr>
      </w:pPr>
      <w:r w:rsidRPr="002730C6">
        <w:rPr>
          <w:rFonts w:ascii="Times New Roman" w:hAnsi="Times New Roman"/>
          <w:b/>
          <w:i/>
          <w:color w:val="auto"/>
          <w:szCs w:val="24"/>
        </w:rPr>
        <w:t>Опасные метеорологические явления:</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На территории поселения наблюдаются следующие метеорологические явления:</w:t>
      </w:r>
    </w:p>
    <w:p w:rsidR="007367D4" w:rsidRPr="00BB3368" w:rsidRDefault="00C475C6" w:rsidP="00C475C6">
      <w:pPr>
        <w:ind w:firstLine="709"/>
        <w:jc w:val="both"/>
        <w:rPr>
          <w:rFonts w:ascii="Times New Roman" w:hAnsi="Times New Roman"/>
          <w:sz w:val="24"/>
          <w:szCs w:val="24"/>
        </w:rPr>
      </w:pPr>
      <w:r w:rsidRPr="00BB3368">
        <w:rPr>
          <w:rFonts w:ascii="Times New Roman" w:hAnsi="Times New Roman"/>
          <w:sz w:val="24"/>
          <w:szCs w:val="24"/>
        </w:rPr>
        <w:t xml:space="preserve">- </w:t>
      </w:r>
      <w:r w:rsidR="007367D4" w:rsidRPr="00BB3368">
        <w:rPr>
          <w:rFonts w:ascii="Times New Roman" w:hAnsi="Times New Roman"/>
          <w:sz w:val="24"/>
          <w:szCs w:val="24"/>
        </w:rPr>
        <w:t>шквалистый ветер, скорость ветра (включая порывы) 25 м/сек и более;</w:t>
      </w:r>
    </w:p>
    <w:p w:rsidR="007367D4" w:rsidRPr="00BB3368" w:rsidRDefault="00C475C6" w:rsidP="00C475C6">
      <w:pPr>
        <w:ind w:firstLine="709"/>
        <w:jc w:val="both"/>
        <w:rPr>
          <w:rFonts w:ascii="Times New Roman" w:hAnsi="Times New Roman"/>
          <w:sz w:val="24"/>
          <w:szCs w:val="24"/>
        </w:rPr>
      </w:pPr>
      <w:r w:rsidRPr="00BB3368">
        <w:rPr>
          <w:rFonts w:ascii="Times New Roman" w:hAnsi="Times New Roman"/>
          <w:sz w:val="24"/>
          <w:szCs w:val="24"/>
        </w:rPr>
        <w:t xml:space="preserve">- </w:t>
      </w:r>
      <w:r w:rsidR="007367D4" w:rsidRPr="00BB3368">
        <w:rPr>
          <w:rFonts w:ascii="Times New Roman" w:hAnsi="Times New Roman"/>
          <w:sz w:val="24"/>
          <w:szCs w:val="24"/>
        </w:rPr>
        <w:t xml:space="preserve">сильные снегопады и морозы, </w:t>
      </w:r>
    </w:p>
    <w:p w:rsidR="007367D4" w:rsidRPr="00BB3368" w:rsidRDefault="00C475C6" w:rsidP="00C475C6">
      <w:pPr>
        <w:ind w:firstLine="709"/>
        <w:jc w:val="both"/>
        <w:rPr>
          <w:rFonts w:ascii="Times New Roman" w:hAnsi="Times New Roman"/>
          <w:sz w:val="24"/>
          <w:szCs w:val="24"/>
        </w:rPr>
      </w:pPr>
      <w:r w:rsidRPr="00BB3368">
        <w:rPr>
          <w:rFonts w:ascii="Times New Roman" w:hAnsi="Times New Roman"/>
          <w:sz w:val="24"/>
          <w:szCs w:val="24"/>
        </w:rPr>
        <w:t xml:space="preserve">- </w:t>
      </w:r>
      <w:r w:rsidR="007367D4" w:rsidRPr="00BB3368">
        <w:rPr>
          <w:rFonts w:ascii="Times New Roman" w:hAnsi="Times New Roman"/>
          <w:sz w:val="24"/>
          <w:szCs w:val="24"/>
        </w:rPr>
        <w:t xml:space="preserve">гололед, </w:t>
      </w:r>
    </w:p>
    <w:p w:rsidR="007367D4" w:rsidRPr="00BB3368" w:rsidRDefault="00C475C6" w:rsidP="00C475C6">
      <w:pPr>
        <w:ind w:firstLine="709"/>
        <w:jc w:val="both"/>
        <w:rPr>
          <w:rFonts w:ascii="Times New Roman" w:hAnsi="Times New Roman"/>
          <w:sz w:val="24"/>
          <w:szCs w:val="24"/>
        </w:rPr>
      </w:pPr>
      <w:r w:rsidRPr="00BB3368">
        <w:rPr>
          <w:rFonts w:ascii="Times New Roman" w:hAnsi="Times New Roman"/>
          <w:sz w:val="24"/>
          <w:szCs w:val="24"/>
        </w:rPr>
        <w:t xml:space="preserve">- </w:t>
      </w:r>
      <w:r w:rsidR="007367D4" w:rsidRPr="00BB3368">
        <w:rPr>
          <w:rFonts w:ascii="Times New Roman" w:hAnsi="Times New Roman"/>
          <w:sz w:val="24"/>
          <w:szCs w:val="24"/>
        </w:rPr>
        <w:t xml:space="preserve">ливневые дожди, </w:t>
      </w:r>
    </w:p>
    <w:p w:rsidR="007367D4" w:rsidRPr="00BB3368" w:rsidRDefault="00C475C6" w:rsidP="00C475C6">
      <w:pPr>
        <w:ind w:firstLine="709"/>
        <w:jc w:val="both"/>
        <w:rPr>
          <w:rFonts w:ascii="Times New Roman" w:hAnsi="Times New Roman"/>
          <w:sz w:val="24"/>
          <w:szCs w:val="24"/>
        </w:rPr>
      </w:pPr>
      <w:r w:rsidRPr="00BB3368">
        <w:rPr>
          <w:rFonts w:ascii="Times New Roman" w:hAnsi="Times New Roman"/>
          <w:sz w:val="24"/>
          <w:szCs w:val="24"/>
        </w:rPr>
        <w:t xml:space="preserve">- </w:t>
      </w:r>
      <w:r w:rsidR="007367D4" w:rsidRPr="00BB3368">
        <w:rPr>
          <w:rFonts w:ascii="Times New Roman" w:hAnsi="Times New Roman"/>
          <w:sz w:val="24"/>
          <w:szCs w:val="24"/>
        </w:rPr>
        <w:t xml:space="preserve">грозы, </w:t>
      </w:r>
    </w:p>
    <w:p w:rsidR="007367D4" w:rsidRPr="00BB3368" w:rsidRDefault="00C475C6" w:rsidP="00C475C6">
      <w:pPr>
        <w:ind w:firstLine="709"/>
        <w:jc w:val="both"/>
        <w:rPr>
          <w:rFonts w:ascii="Times New Roman" w:hAnsi="Times New Roman"/>
          <w:sz w:val="24"/>
          <w:szCs w:val="24"/>
        </w:rPr>
      </w:pPr>
      <w:r w:rsidRPr="00BB3368">
        <w:rPr>
          <w:rFonts w:ascii="Times New Roman" w:hAnsi="Times New Roman"/>
          <w:sz w:val="24"/>
          <w:szCs w:val="24"/>
        </w:rPr>
        <w:t xml:space="preserve">- </w:t>
      </w:r>
      <w:r w:rsidR="007367D4" w:rsidRPr="00BB3368">
        <w:rPr>
          <w:rFonts w:ascii="Times New Roman" w:hAnsi="Times New Roman"/>
          <w:sz w:val="24"/>
          <w:szCs w:val="24"/>
        </w:rPr>
        <w:t xml:space="preserve">град. </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i/>
          <w:sz w:val="24"/>
          <w:szCs w:val="24"/>
        </w:rPr>
        <w:t>Ветровые нагрузки</w:t>
      </w:r>
      <w:r w:rsidRPr="00BB3368">
        <w:rPr>
          <w:rFonts w:ascii="Times New Roman" w:hAnsi="Times New Roman"/>
          <w:sz w:val="24"/>
          <w:szCs w:val="24"/>
        </w:rPr>
        <w:t xml:space="preserve"> – уровень опасности сильных ветров - высокий (среднее многолетнее число дней за год с сильным ветром 23 м/сек и более - более 1,0; возможно возникновение ЧС объектового, муниципального и межмуниципального уровня в результате нарушения устойчивости функционирования линейных объектов энергоснабжения). При скорости ветра более 25 м/с здания и сооружения  на территории </w:t>
      </w:r>
      <w:r w:rsidR="002730C6" w:rsidRPr="00BB3368">
        <w:rPr>
          <w:rFonts w:ascii="Times New Roman" w:hAnsi="Times New Roman"/>
          <w:sz w:val="24"/>
          <w:szCs w:val="24"/>
        </w:rPr>
        <w:t>Окуловского</w:t>
      </w:r>
      <w:r w:rsidRPr="00BB3368">
        <w:rPr>
          <w:rFonts w:ascii="Times New Roman" w:hAnsi="Times New Roman"/>
          <w:sz w:val="24"/>
          <w:szCs w:val="24"/>
        </w:rPr>
        <w:t xml:space="preserve"> </w:t>
      </w:r>
      <w:r w:rsidR="002730C6" w:rsidRPr="00BB3368">
        <w:rPr>
          <w:rFonts w:ascii="Times New Roman" w:hAnsi="Times New Roman"/>
          <w:sz w:val="24"/>
          <w:szCs w:val="24"/>
        </w:rPr>
        <w:t>городского</w:t>
      </w:r>
      <w:r w:rsidRPr="00BB3368">
        <w:rPr>
          <w:rFonts w:ascii="Times New Roman" w:hAnsi="Times New Roman"/>
          <w:sz w:val="24"/>
          <w:szCs w:val="24"/>
        </w:rPr>
        <w:t xml:space="preserve"> поселения могут получить слабые разрушения:  разрушение наименее прочных конструкций зданий (заполнений дверных и оконных проемов, небольшие трещины в стенах) и технологического оборудования (повреждение и деформация отдельных деталей, электропроводки, приборов автоматики).  Ветровые воздействия в поселении не представляют непосредственной опасности для жизни и здоровья людей.</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Разрушение зданий при шквалистом ветре и перехлестывание проводов ЛЭП способствуют возникновению и быстрому распространению массовых пожаров.</w:t>
      </w:r>
    </w:p>
    <w:p w:rsidR="00547362" w:rsidRPr="00BB3368" w:rsidRDefault="00547362" w:rsidP="00547362">
      <w:pPr>
        <w:ind w:firstLine="709"/>
        <w:jc w:val="both"/>
        <w:rPr>
          <w:rFonts w:ascii="Times New Roman" w:hAnsi="Times New Roman"/>
          <w:sz w:val="24"/>
          <w:szCs w:val="24"/>
        </w:rPr>
      </w:pPr>
      <w:r w:rsidRPr="00BB3368">
        <w:rPr>
          <w:rFonts w:ascii="Times New Roman" w:hAnsi="Times New Roman"/>
          <w:sz w:val="24"/>
          <w:szCs w:val="24"/>
        </w:rPr>
        <w:t xml:space="preserve">В 2010 году на территории Новгородской области имели место шквальные ветровалы (на территории Любытинского, </w:t>
      </w:r>
      <w:r w:rsidR="00415FA1" w:rsidRPr="00BB3368">
        <w:rPr>
          <w:rFonts w:ascii="Times New Roman" w:hAnsi="Times New Roman"/>
          <w:sz w:val="24"/>
          <w:szCs w:val="24"/>
        </w:rPr>
        <w:t xml:space="preserve"> </w:t>
      </w:r>
      <w:r w:rsidRPr="00BB3368">
        <w:rPr>
          <w:rFonts w:ascii="Times New Roman" w:hAnsi="Times New Roman"/>
          <w:sz w:val="24"/>
          <w:szCs w:val="24"/>
        </w:rPr>
        <w:t xml:space="preserve">Неболчского, </w:t>
      </w:r>
      <w:r w:rsidR="00415FA1" w:rsidRPr="00BB3368">
        <w:rPr>
          <w:rFonts w:ascii="Times New Roman" w:hAnsi="Times New Roman"/>
          <w:sz w:val="24"/>
          <w:szCs w:val="24"/>
        </w:rPr>
        <w:t xml:space="preserve"> </w:t>
      </w:r>
      <w:r w:rsidRPr="00BB3368">
        <w:rPr>
          <w:rFonts w:ascii="Times New Roman" w:hAnsi="Times New Roman"/>
          <w:sz w:val="24"/>
          <w:szCs w:val="24"/>
        </w:rPr>
        <w:t xml:space="preserve">Боровичского, </w:t>
      </w:r>
      <w:r w:rsidRPr="00BB3368">
        <w:rPr>
          <w:rFonts w:ascii="Times New Roman" w:hAnsi="Times New Roman"/>
          <w:b/>
          <w:i/>
          <w:sz w:val="24"/>
          <w:szCs w:val="24"/>
        </w:rPr>
        <w:t>Окуловского</w:t>
      </w:r>
      <w:r w:rsidRPr="00BB3368">
        <w:rPr>
          <w:rFonts w:ascii="Times New Roman" w:hAnsi="Times New Roman"/>
          <w:sz w:val="24"/>
          <w:szCs w:val="24"/>
        </w:rPr>
        <w:t xml:space="preserve">  районов), которые привели к повреждению и гибели  лесных насаждений на площади 76811 га.</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i/>
          <w:sz w:val="24"/>
          <w:szCs w:val="24"/>
        </w:rPr>
        <w:t>Выпадение снега.</w:t>
      </w:r>
      <w:r w:rsidRPr="00BB3368">
        <w:rPr>
          <w:rFonts w:ascii="Times New Roman" w:hAnsi="Times New Roman"/>
          <w:sz w:val="24"/>
          <w:szCs w:val="24"/>
        </w:rPr>
        <w:t xml:space="preserve"> Основными поражающими факторами сильных снегопадов, сопровождающихся морозами и ветрами, являются обрывы линий электропередач и возникновение снежных заносов. Конструкции кровли должны быть рассчитаны на восприятие снеговых нагрузок 180 кг/м</w:t>
      </w:r>
      <w:r w:rsidRPr="00BB3368">
        <w:rPr>
          <w:rFonts w:ascii="Times New Roman" w:hAnsi="Times New Roman"/>
          <w:sz w:val="24"/>
          <w:szCs w:val="24"/>
          <w:vertAlign w:val="superscript"/>
        </w:rPr>
        <w:t>2</w:t>
      </w:r>
      <w:r w:rsidRPr="00BB3368">
        <w:rPr>
          <w:rFonts w:ascii="Times New Roman" w:hAnsi="Times New Roman"/>
          <w:sz w:val="24"/>
          <w:szCs w:val="24"/>
        </w:rPr>
        <w:t>, установленных СНиП 2.01.07-85* «Нагрузки и воздействия» для данного района строительства.</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xml:space="preserve">В результате обильного выпадения осадков, сопровождающих шквалистый ветер, могут возникнуть затопления местности, а зимой - снежные заносы на большой территории. </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i/>
          <w:sz w:val="24"/>
          <w:szCs w:val="24"/>
        </w:rPr>
        <w:t>Сильные морозы.</w:t>
      </w:r>
      <w:r w:rsidRPr="00BB3368">
        <w:rPr>
          <w:rFonts w:ascii="Times New Roman" w:hAnsi="Times New Roman"/>
          <w:sz w:val="24"/>
          <w:szCs w:val="24"/>
        </w:rPr>
        <w:t xml:space="preserve"> Основным поражающим фактором сильных морозов является воздействие на линейные объекты систем энергоснабжения.  Источниками чрезвычайных ситуаций являются порывы инженерных систем, обрывы проводов линий электропередач замерзание природного газа в наружных сетях газопроводов низкого давления. Абсолютный температурный минимум на территории поселения – минус 4</w:t>
      </w:r>
      <w:r w:rsidR="00CC7D41" w:rsidRPr="00BB3368">
        <w:rPr>
          <w:rFonts w:ascii="Times New Roman" w:hAnsi="Times New Roman"/>
          <w:sz w:val="24"/>
          <w:szCs w:val="24"/>
        </w:rPr>
        <w:t>6</w:t>
      </w:r>
      <w:r w:rsidRPr="00BB3368">
        <w:rPr>
          <w:rFonts w:ascii="Times New Roman" w:hAnsi="Times New Roman"/>
          <w:sz w:val="24"/>
          <w:szCs w:val="24"/>
          <w:vertAlign w:val="superscript"/>
        </w:rPr>
        <w:t>о</w:t>
      </w:r>
      <w:r w:rsidRPr="00BB3368">
        <w:rPr>
          <w:rFonts w:ascii="Times New Roman" w:hAnsi="Times New Roman"/>
          <w:sz w:val="24"/>
          <w:szCs w:val="24"/>
        </w:rPr>
        <w:t>С.</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Работа оборудования должна быть рассчитана, исходя из температур наружного воздуха, в течение наиболее холодной пятидневки (теплоизоляция помещений, водоочистных сооружений, глубина заложения и конструкция теплоизоляции коммуникаций должны быть выбраны в соответствии с требованиями СНиП 23-01-99 «Строительная климатология» для климатического пояса, соответствующего условиям района).</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i/>
          <w:sz w:val="24"/>
          <w:szCs w:val="24"/>
        </w:rPr>
        <w:t>Ливневые дожди.</w:t>
      </w:r>
      <w:r w:rsidRPr="00BB3368">
        <w:rPr>
          <w:rFonts w:ascii="Times New Roman" w:hAnsi="Times New Roman"/>
          <w:sz w:val="24"/>
          <w:szCs w:val="24"/>
        </w:rPr>
        <w:t xml:space="preserve"> Основное поражающее воздействие приходится на элементы электросетевых объектов, здания с плоской поверхностью крыш, сельскохозяйственные посевы, дорожную сеть межпоселкового уровня.</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В результате ливневых дождей увеличивается обрушение речных откосов.</w:t>
      </w:r>
    </w:p>
    <w:p w:rsidR="007367D4" w:rsidRDefault="007367D4" w:rsidP="00C475C6">
      <w:pPr>
        <w:ind w:firstLine="709"/>
        <w:jc w:val="both"/>
        <w:rPr>
          <w:rFonts w:ascii="Times New Roman" w:hAnsi="Times New Roman"/>
          <w:sz w:val="24"/>
          <w:szCs w:val="24"/>
        </w:rPr>
      </w:pPr>
      <w:r w:rsidRPr="00BB3368">
        <w:rPr>
          <w:rFonts w:ascii="Times New Roman" w:hAnsi="Times New Roman"/>
          <w:sz w:val="24"/>
          <w:szCs w:val="24"/>
        </w:rPr>
        <w:t xml:space="preserve">Показатели риска природных ЧС на территории </w:t>
      </w:r>
      <w:r w:rsidR="002730C6" w:rsidRPr="00BB3368">
        <w:rPr>
          <w:rFonts w:ascii="Times New Roman" w:hAnsi="Times New Roman"/>
          <w:sz w:val="24"/>
          <w:szCs w:val="24"/>
        </w:rPr>
        <w:t>Окуловского</w:t>
      </w:r>
      <w:r w:rsidRPr="00BB3368">
        <w:rPr>
          <w:rFonts w:ascii="Times New Roman" w:hAnsi="Times New Roman"/>
          <w:sz w:val="24"/>
          <w:szCs w:val="24"/>
        </w:rPr>
        <w:t xml:space="preserve"> </w:t>
      </w:r>
      <w:r w:rsidR="002730C6" w:rsidRPr="00BB3368">
        <w:rPr>
          <w:rFonts w:ascii="Times New Roman" w:hAnsi="Times New Roman"/>
          <w:sz w:val="24"/>
          <w:szCs w:val="24"/>
        </w:rPr>
        <w:t>городского</w:t>
      </w:r>
      <w:r w:rsidRPr="00BB3368">
        <w:rPr>
          <w:rFonts w:ascii="Times New Roman" w:hAnsi="Times New Roman"/>
          <w:sz w:val="24"/>
          <w:szCs w:val="24"/>
        </w:rPr>
        <w:t xml:space="preserve"> поселения представлены ниже в таблице</w:t>
      </w:r>
      <w:r w:rsidR="001147CE" w:rsidRPr="00BB3368">
        <w:rPr>
          <w:rFonts w:ascii="Times New Roman" w:hAnsi="Times New Roman"/>
          <w:sz w:val="24"/>
          <w:szCs w:val="24"/>
        </w:rPr>
        <w:t>.</w:t>
      </w:r>
      <w:r w:rsidRPr="00BB3368">
        <w:rPr>
          <w:rFonts w:ascii="Times New Roman" w:hAnsi="Times New Roman"/>
          <w:sz w:val="24"/>
          <w:szCs w:val="24"/>
        </w:rPr>
        <w:t xml:space="preserve"> </w:t>
      </w:r>
    </w:p>
    <w:p w:rsidR="005F02B5" w:rsidRDefault="005F02B5" w:rsidP="00C475C6">
      <w:pPr>
        <w:ind w:firstLine="709"/>
        <w:jc w:val="both"/>
        <w:rPr>
          <w:rFonts w:ascii="Times New Roman" w:hAnsi="Times New Roman"/>
          <w:sz w:val="24"/>
          <w:szCs w:val="24"/>
        </w:rPr>
      </w:pPr>
    </w:p>
    <w:tbl>
      <w:tblPr>
        <w:tblW w:w="5000" w:type="pct"/>
        <w:tblInd w:w="-10" w:type="dxa"/>
        <w:tblLayout w:type="fixed"/>
        <w:tblCellMar>
          <w:left w:w="0" w:type="dxa"/>
          <w:right w:w="0" w:type="dxa"/>
        </w:tblCellMar>
        <w:tblLook w:val="0000" w:firstRow="0" w:lastRow="0" w:firstColumn="0" w:lastColumn="0" w:noHBand="0" w:noVBand="0"/>
      </w:tblPr>
      <w:tblGrid>
        <w:gridCol w:w="2380"/>
        <w:gridCol w:w="710"/>
        <w:gridCol w:w="642"/>
        <w:gridCol w:w="863"/>
        <w:gridCol w:w="718"/>
        <w:gridCol w:w="1463"/>
        <w:gridCol w:w="1201"/>
        <w:gridCol w:w="712"/>
        <w:gridCol w:w="718"/>
        <w:gridCol w:w="807"/>
      </w:tblGrid>
      <w:tr w:rsidR="007367D4" w:rsidRPr="00BB3368" w:rsidTr="007367D4">
        <w:trPr>
          <w:trHeight w:val="23"/>
          <w:tblHeader/>
        </w:trPr>
        <w:tc>
          <w:tcPr>
            <w:tcW w:w="2380" w:type="dxa"/>
            <w:vMerge w:val="restart"/>
            <w:tcBorders>
              <w:top w:val="single" w:sz="4" w:space="0" w:color="000000"/>
              <w:left w:val="single" w:sz="4" w:space="0" w:color="000000"/>
              <w:bottom w:val="single" w:sz="4" w:space="0" w:color="000000"/>
            </w:tcBorders>
            <w:vAlign w:val="center"/>
          </w:tcPr>
          <w:p w:rsidR="007367D4" w:rsidRPr="00BB3368" w:rsidRDefault="001147CE" w:rsidP="007367D4">
            <w:pPr>
              <w:snapToGrid w:val="0"/>
              <w:rPr>
                <w:rFonts w:ascii="Times New Roman" w:hAnsi="Times New Roman"/>
                <w:color w:val="auto"/>
                <w:sz w:val="20"/>
                <w:szCs w:val="20"/>
              </w:rPr>
            </w:pPr>
            <w:r w:rsidRPr="00BB3368">
              <w:rPr>
                <w:rFonts w:ascii="Times New Roman" w:hAnsi="Times New Roman"/>
                <w:color w:val="auto"/>
                <w:sz w:val="20"/>
                <w:szCs w:val="20"/>
              </w:rPr>
              <w:t xml:space="preserve"> </w:t>
            </w:r>
            <w:r w:rsidR="007367D4" w:rsidRPr="00BB3368">
              <w:rPr>
                <w:rFonts w:ascii="Times New Roman" w:hAnsi="Times New Roman"/>
                <w:color w:val="auto"/>
                <w:sz w:val="20"/>
                <w:szCs w:val="20"/>
              </w:rPr>
              <w:t xml:space="preserve">(при наиболее опасном сценарии развития ЧС/при наиболее вероятном </w:t>
            </w:r>
            <w:r w:rsidR="007367D4" w:rsidRPr="00BB3368">
              <w:rPr>
                <w:rFonts w:ascii="Times New Roman" w:hAnsi="Times New Roman"/>
                <w:color w:val="auto"/>
                <w:sz w:val="20"/>
                <w:szCs w:val="20"/>
              </w:rPr>
              <w:lastRenderedPageBreak/>
              <w:t>сценарии развития ЧС) виды опасных природных явлений</w:t>
            </w:r>
          </w:p>
        </w:tc>
        <w:tc>
          <w:tcPr>
            <w:tcW w:w="710" w:type="dxa"/>
            <w:vMerge w:val="restart"/>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lastRenderedPageBreak/>
              <w:t xml:space="preserve">Интен-сив-ность </w:t>
            </w:r>
            <w:r w:rsidRPr="00BB3368">
              <w:rPr>
                <w:rFonts w:ascii="Times New Roman" w:hAnsi="Times New Roman"/>
                <w:color w:val="auto"/>
                <w:sz w:val="20"/>
                <w:szCs w:val="20"/>
              </w:rPr>
              <w:lastRenderedPageBreak/>
              <w:t xml:space="preserve">природного явле-ния </w:t>
            </w:r>
          </w:p>
        </w:tc>
        <w:tc>
          <w:tcPr>
            <w:tcW w:w="642" w:type="dxa"/>
            <w:vMerge w:val="restart"/>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lastRenderedPageBreak/>
              <w:t>Часто-та природ</w:t>
            </w:r>
            <w:r w:rsidRPr="00BB3368">
              <w:rPr>
                <w:rFonts w:ascii="Times New Roman" w:hAnsi="Times New Roman"/>
                <w:color w:val="auto"/>
                <w:sz w:val="20"/>
                <w:szCs w:val="20"/>
              </w:rPr>
              <w:lastRenderedPageBreak/>
              <w:t>ного явле-ния, год-</w:t>
            </w:r>
            <w:r w:rsidRPr="00BB3368">
              <w:rPr>
                <w:rFonts w:ascii="Times New Roman" w:hAnsi="Times New Roman"/>
                <w:color w:val="auto"/>
                <w:sz w:val="20"/>
                <w:szCs w:val="20"/>
                <w:vertAlign w:val="superscript"/>
              </w:rPr>
              <w:t>1</w:t>
            </w:r>
            <w:r w:rsidRPr="00BB3368">
              <w:rPr>
                <w:rFonts w:ascii="Times New Roman" w:hAnsi="Times New Roman"/>
                <w:color w:val="auto"/>
                <w:sz w:val="20"/>
                <w:szCs w:val="20"/>
              </w:rPr>
              <w:t xml:space="preserve"> </w:t>
            </w:r>
          </w:p>
        </w:tc>
        <w:tc>
          <w:tcPr>
            <w:tcW w:w="863" w:type="dxa"/>
            <w:vMerge w:val="restart"/>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vertAlign w:val="superscript"/>
              </w:rPr>
            </w:pPr>
            <w:r w:rsidRPr="00BB3368">
              <w:rPr>
                <w:rFonts w:ascii="Times New Roman" w:hAnsi="Times New Roman"/>
                <w:color w:val="auto"/>
                <w:sz w:val="20"/>
                <w:szCs w:val="20"/>
              </w:rPr>
              <w:lastRenderedPageBreak/>
              <w:t xml:space="preserve">Частота наступления ЧС </w:t>
            </w:r>
            <w:r w:rsidRPr="00BB3368">
              <w:rPr>
                <w:rFonts w:ascii="Times New Roman" w:hAnsi="Times New Roman"/>
                <w:color w:val="auto"/>
                <w:sz w:val="20"/>
                <w:szCs w:val="20"/>
              </w:rPr>
              <w:lastRenderedPageBreak/>
              <w:t xml:space="preserve">при возникновении природ-ного явления, год </w:t>
            </w:r>
            <w:r w:rsidRPr="00BB3368">
              <w:rPr>
                <w:rFonts w:ascii="Times New Roman" w:hAnsi="Times New Roman"/>
                <w:color w:val="auto"/>
                <w:sz w:val="20"/>
                <w:szCs w:val="20"/>
                <w:vertAlign w:val="superscript"/>
              </w:rPr>
              <w:t>-1</w:t>
            </w:r>
          </w:p>
        </w:tc>
        <w:tc>
          <w:tcPr>
            <w:tcW w:w="718" w:type="dxa"/>
            <w:vMerge w:val="restart"/>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lastRenderedPageBreak/>
              <w:t>Разме-ры зон вероят-</w:t>
            </w:r>
            <w:r w:rsidRPr="00BB3368">
              <w:rPr>
                <w:rFonts w:ascii="Times New Roman" w:hAnsi="Times New Roman"/>
                <w:color w:val="auto"/>
                <w:sz w:val="20"/>
                <w:szCs w:val="20"/>
              </w:rPr>
              <w:lastRenderedPageBreak/>
              <w:t>ной ЧС, км</w:t>
            </w:r>
            <w:r w:rsidRPr="00BB3368">
              <w:rPr>
                <w:rFonts w:ascii="Times New Roman" w:hAnsi="Times New Roman"/>
                <w:color w:val="auto"/>
                <w:sz w:val="20"/>
                <w:szCs w:val="20"/>
                <w:vertAlign w:val="superscript"/>
              </w:rPr>
              <w:t>2</w:t>
            </w:r>
            <w:r w:rsidRPr="00BB3368">
              <w:rPr>
                <w:rFonts w:ascii="Times New Roman" w:hAnsi="Times New Roman"/>
                <w:color w:val="auto"/>
                <w:sz w:val="20"/>
                <w:szCs w:val="20"/>
              </w:rPr>
              <w:t xml:space="preserve"> </w:t>
            </w:r>
          </w:p>
        </w:tc>
        <w:tc>
          <w:tcPr>
            <w:tcW w:w="1463" w:type="dxa"/>
            <w:vMerge w:val="restart"/>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lastRenderedPageBreak/>
              <w:t xml:space="preserve">Возможное количество населенных </w:t>
            </w:r>
            <w:r w:rsidRPr="00BB3368">
              <w:rPr>
                <w:rFonts w:ascii="Times New Roman" w:hAnsi="Times New Roman"/>
                <w:color w:val="auto"/>
                <w:sz w:val="20"/>
                <w:szCs w:val="20"/>
              </w:rPr>
              <w:lastRenderedPageBreak/>
              <w:t xml:space="preserve">пунктов, попадающих в зону ЧС, </w:t>
            </w:r>
            <w:r w:rsidR="00404F51">
              <w:rPr>
                <w:rFonts w:ascii="Times New Roman" w:hAnsi="Times New Roman"/>
                <w:color w:val="auto"/>
                <w:sz w:val="20"/>
                <w:szCs w:val="20"/>
              </w:rPr>
              <w:t>ед./</w:t>
            </w:r>
            <w:r w:rsidRPr="00BB3368">
              <w:rPr>
                <w:rFonts w:ascii="Times New Roman" w:hAnsi="Times New Roman"/>
                <w:color w:val="auto"/>
                <w:sz w:val="20"/>
                <w:szCs w:val="20"/>
              </w:rPr>
              <w:t xml:space="preserve">тыс.чел. </w:t>
            </w:r>
          </w:p>
        </w:tc>
        <w:tc>
          <w:tcPr>
            <w:tcW w:w="1201" w:type="dxa"/>
            <w:vMerge w:val="restart"/>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lastRenderedPageBreak/>
              <w:t xml:space="preserve">Возможная численность населения в </w:t>
            </w:r>
            <w:r w:rsidRPr="00BB3368">
              <w:rPr>
                <w:rFonts w:ascii="Times New Roman" w:hAnsi="Times New Roman"/>
                <w:color w:val="auto"/>
                <w:sz w:val="20"/>
                <w:szCs w:val="20"/>
              </w:rPr>
              <w:lastRenderedPageBreak/>
              <w:t xml:space="preserve">зоне ЧС с нарушением условий жизнедея-тельности, тыс.чел. </w:t>
            </w:r>
          </w:p>
        </w:tc>
        <w:tc>
          <w:tcPr>
            <w:tcW w:w="2237" w:type="dxa"/>
            <w:gridSpan w:val="3"/>
            <w:tcBorders>
              <w:top w:val="single" w:sz="4" w:space="0" w:color="000000"/>
              <w:left w:val="single" w:sz="4" w:space="0" w:color="000000"/>
              <w:bottom w:val="single" w:sz="4" w:space="0" w:color="000000"/>
              <w:right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lastRenderedPageBreak/>
              <w:t xml:space="preserve">Социально-экономические </w:t>
            </w:r>
          </w:p>
          <w:p w:rsidR="007367D4" w:rsidRPr="00BB3368" w:rsidRDefault="007367D4" w:rsidP="007367D4">
            <w:pPr>
              <w:shd w:val="clear" w:color="auto" w:fill="FFFFFF"/>
              <w:jc w:val="center"/>
              <w:rPr>
                <w:rFonts w:ascii="Times New Roman" w:hAnsi="Times New Roman"/>
                <w:color w:val="auto"/>
                <w:sz w:val="20"/>
                <w:szCs w:val="20"/>
              </w:rPr>
            </w:pPr>
            <w:r w:rsidRPr="00BB3368">
              <w:rPr>
                <w:rFonts w:ascii="Times New Roman" w:hAnsi="Times New Roman"/>
                <w:color w:val="auto"/>
                <w:sz w:val="20"/>
                <w:szCs w:val="20"/>
              </w:rPr>
              <w:t xml:space="preserve">последствия </w:t>
            </w:r>
          </w:p>
        </w:tc>
      </w:tr>
      <w:tr w:rsidR="007367D4" w:rsidRPr="00BB3368" w:rsidTr="007367D4">
        <w:trPr>
          <w:trHeight w:val="23"/>
          <w:tblHeader/>
        </w:trPr>
        <w:tc>
          <w:tcPr>
            <w:tcW w:w="2380" w:type="dxa"/>
            <w:vMerge/>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p>
        </w:tc>
        <w:tc>
          <w:tcPr>
            <w:tcW w:w="710" w:type="dxa"/>
            <w:vMerge/>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p>
        </w:tc>
        <w:tc>
          <w:tcPr>
            <w:tcW w:w="642" w:type="dxa"/>
            <w:vMerge/>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p>
        </w:tc>
        <w:tc>
          <w:tcPr>
            <w:tcW w:w="863" w:type="dxa"/>
            <w:vMerge/>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p>
        </w:tc>
        <w:tc>
          <w:tcPr>
            <w:tcW w:w="718" w:type="dxa"/>
            <w:vMerge/>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p>
        </w:tc>
        <w:tc>
          <w:tcPr>
            <w:tcW w:w="1463" w:type="dxa"/>
            <w:vMerge/>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p>
        </w:tc>
        <w:tc>
          <w:tcPr>
            <w:tcW w:w="1201" w:type="dxa"/>
            <w:vMerge/>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p>
        </w:tc>
        <w:tc>
          <w:tcPr>
            <w:tcW w:w="71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 xml:space="preserve">Возможное число погиб-ших, чел. </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 xml:space="preserve">Возможное число пострадавших, чел. </w:t>
            </w:r>
          </w:p>
        </w:tc>
        <w:tc>
          <w:tcPr>
            <w:tcW w:w="807" w:type="dxa"/>
            <w:tcBorders>
              <w:top w:val="single" w:sz="4" w:space="0" w:color="000000"/>
              <w:left w:val="single" w:sz="4" w:space="0" w:color="000000"/>
              <w:bottom w:val="single" w:sz="4" w:space="0" w:color="000000"/>
              <w:right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 xml:space="preserve">Возмож-ный ущерб, тыс. руб. </w:t>
            </w:r>
          </w:p>
        </w:tc>
      </w:tr>
      <w:tr w:rsidR="007367D4" w:rsidRPr="00BB3368" w:rsidTr="007367D4">
        <w:trPr>
          <w:trHeight w:val="23"/>
        </w:trPr>
        <w:tc>
          <w:tcPr>
            <w:tcW w:w="238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rPr>
                <w:rFonts w:ascii="Times New Roman" w:hAnsi="Times New Roman"/>
                <w:color w:val="auto"/>
                <w:sz w:val="20"/>
                <w:szCs w:val="20"/>
              </w:rPr>
            </w:pPr>
            <w:r w:rsidRPr="00BB3368">
              <w:rPr>
                <w:rFonts w:ascii="Times New Roman" w:hAnsi="Times New Roman"/>
                <w:color w:val="auto"/>
                <w:sz w:val="20"/>
                <w:szCs w:val="20"/>
              </w:rPr>
              <w:lastRenderedPageBreak/>
              <w:t xml:space="preserve">1.Землетрясения, балл </w:t>
            </w:r>
          </w:p>
        </w:tc>
        <w:tc>
          <w:tcPr>
            <w:tcW w:w="71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7-8</w:t>
            </w:r>
          </w:p>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8-9</w:t>
            </w:r>
          </w:p>
          <w:p w:rsidR="007367D4" w:rsidRPr="00BB3368" w:rsidRDefault="007367D4" w:rsidP="007367D4">
            <w:pPr>
              <w:shd w:val="clear" w:color="auto" w:fill="FFFFFF"/>
              <w:snapToGrid w:val="0"/>
              <w:jc w:val="center"/>
              <w:rPr>
                <w:rFonts w:ascii="Times New Roman" w:hAnsi="Times New Roman"/>
                <w:color w:val="auto"/>
                <w:sz w:val="20"/>
                <w:szCs w:val="20"/>
                <w:lang w:val="en-US"/>
              </w:rPr>
            </w:pPr>
            <w:r w:rsidRPr="00BB3368">
              <w:rPr>
                <w:rFonts w:ascii="Times New Roman" w:hAnsi="Times New Roman"/>
                <w:color w:val="auto"/>
                <w:sz w:val="20"/>
                <w:szCs w:val="20"/>
                <w:lang w:val="en-US"/>
              </w:rPr>
              <w:t>&gt;9</w:t>
            </w:r>
          </w:p>
        </w:tc>
        <w:tc>
          <w:tcPr>
            <w:tcW w:w="64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4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201"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r>
      <w:tr w:rsidR="007367D4" w:rsidRPr="00BB3368" w:rsidTr="007367D4">
        <w:trPr>
          <w:trHeight w:val="23"/>
        </w:trPr>
        <w:tc>
          <w:tcPr>
            <w:tcW w:w="238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rPr>
                <w:rFonts w:ascii="Times New Roman" w:hAnsi="Times New Roman"/>
                <w:color w:val="auto"/>
                <w:sz w:val="20"/>
                <w:szCs w:val="20"/>
              </w:rPr>
            </w:pPr>
            <w:r w:rsidRPr="00BB3368">
              <w:rPr>
                <w:rFonts w:ascii="Times New Roman" w:hAnsi="Times New Roman"/>
                <w:color w:val="auto"/>
                <w:sz w:val="20"/>
                <w:szCs w:val="20"/>
              </w:rPr>
              <w:t xml:space="preserve">2.Извержения вулканов </w:t>
            </w:r>
          </w:p>
        </w:tc>
        <w:tc>
          <w:tcPr>
            <w:tcW w:w="71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64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4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201"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r>
      <w:tr w:rsidR="007367D4" w:rsidRPr="00BB3368" w:rsidTr="007367D4">
        <w:trPr>
          <w:trHeight w:val="23"/>
        </w:trPr>
        <w:tc>
          <w:tcPr>
            <w:tcW w:w="238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rPr>
                <w:rFonts w:ascii="Times New Roman" w:hAnsi="Times New Roman"/>
                <w:color w:val="auto"/>
                <w:sz w:val="20"/>
                <w:szCs w:val="20"/>
              </w:rPr>
            </w:pPr>
            <w:r w:rsidRPr="00BB3368">
              <w:rPr>
                <w:rFonts w:ascii="Times New Roman" w:hAnsi="Times New Roman"/>
                <w:color w:val="auto"/>
                <w:sz w:val="20"/>
                <w:szCs w:val="20"/>
              </w:rPr>
              <w:t xml:space="preserve">3.Оползни, м </w:t>
            </w:r>
          </w:p>
        </w:tc>
        <w:tc>
          <w:tcPr>
            <w:tcW w:w="71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64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4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201"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r>
      <w:tr w:rsidR="007367D4" w:rsidRPr="00BB3368" w:rsidTr="007367D4">
        <w:trPr>
          <w:trHeight w:val="23"/>
        </w:trPr>
        <w:tc>
          <w:tcPr>
            <w:tcW w:w="238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rPr>
                <w:rFonts w:ascii="Times New Roman" w:hAnsi="Times New Roman"/>
                <w:color w:val="auto"/>
                <w:sz w:val="20"/>
                <w:szCs w:val="20"/>
              </w:rPr>
            </w:pPr>
            <w:r w:rsidRPr="00BB3368">
              <w:rPr>
                <w:rFonts w:ascii="Times New Roman" w:hAnsi="Times New Roman"/>
                <w:color w:val="auto"/>
                <w:sz w:val="20"/>
                <w:szCs w:val="20"/>
              </w:rPr>
              <w:t xml:space="preserve">4.Селевые потоки </w:t>
            </w:r>
          </w:p>
        </w:tc>
        <w:tc>
          <w:tcPr>
            <w:tcW w:w="71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64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4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201"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r>
      <w:tr w:rsidR="007367D4" w:rsidRPr="00BB3368" w:rsidTr="007367D4">
        <w:trPr>
          <w:trHeight w:val="23"/>
        </w:trPr>
        <w:tc>
          <w:tcPr>
            <w:tcW w:w="238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rPr>
                <w:rFonts w:ascii="Times New Roman" w:hAnsi="Times New Roman"/>
                <w:color w:val="auto"/>
                <w:sz w:val="20"/>
                <w:szCs w:val="20"/>
              </w:rPr>
            </w:pPr>
            <w:r w:rsidRPr="00BB3368">
              <w:rPr>
                <w:rFonts w:ascii="Times New Roman" w:hAnsi="Times New Roman"/>
                <w:color w:val="auto"/>
                <w:sz w:val="20"/>
                <w:szCs w:val="20"/>
              </w:rPr>
              <w:t xml:space="preserve">5.Снежные лавины, м </w:t>
            </w:r>
          </w:p>
        </w:tc>
        <w:tc>
          <w:tcPr>
            <w:tcW w:w="71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64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4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201"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r>
      <w:tr w:rsidR="007367D4" w:rsidRPr="00BB3368" w:rsidTr="007367D4">
        <w:trPr>
          <w:trHeight w:val="23"/>
        </w:trPr>
        <w:tc>
          <w:tcPr>
            <w:tcW w:w="238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rPr>
                <w:rFonts w:ascii="Times New Roman" w:hAnsi="Times New Roman"/>
                <w:color w:val="auto"/>
                <w:sz w:val="20"/>
                <w:szCs w:val="20"/>
              </w:rPr>
            </w:pPr>
            <w:r w:rsidRPr="00BB3368">
              <w:rPr>
                <w:rFonts w:ascii="Times New Roman" w:hAnsi="Times New Roman"/>
                <w:color w:val="auto"/>
                <w:sz w:val="20"/>
                <w:szCs w:val="20"/>
              </w:rPr>
              <w:t>6.Ураганы, тайфуны, смерчи, м/с</w:t>
            </w:r>
          </w:p>
        </w:tc>
        <w:tc>
          <w:tcPr>
            <w:tcW w:w="71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lang w:val="en-US"/>
              </w:rPr>
            </w:pPr>
            <w:r w:rsidRPr="00BB3368">
              <w:rPr>
                <w:rFonts w:ascii="Times New Roman" w:hAnsi="Times New Roman"/>
                <w:color w:val="auto"/>
                <w:sz w:val="20"/>
                <w:szCs w:val="20"/>
                <w:lang w:val="en-US"/>
              </w:rPr>
              <w:t>&gt;32</w:t>
            </w:r>
          </w:p>
        </w:tc>
        <w:tc>
          <w:tcPr>
            <w:tcW w:w="642" w:type="dxa"/>
            <w:tcBorders>
              <w:top w:val="single" w:sz="4" w:space="0" w:color="000000"/>
              <w:left w:val="single" w:sz="4" w:space="0" w:color="000000"/>
              <w:bottom w:val="single" w:sz="4" w:space="0" w:color="000000"/>
            </w:tcBorders>
            <w:vAlign w:val="center"/>
          </w:tcPr>
          <w:p w:rsidR="007367D4" w:rsidRPr="00BB3368" w:rsidRDefault="00CC7D41" w:rsidP="007367D4">
            <w:pPr>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63" w:type="dxa"/>
            <w:tcBorders>
              <w:top w:val="single" w:sz="4" w:space="0" w:color="000000"/>
              <w:left w:val="single" w:sz="4" w:space="0" w:color="000000"/>
              <w:bottom w:val="single" w:sz="4" w:space="0" w:color="000000"/>
            </w:tcBorders>
            <w:vAlign w:val="center"/>
          </w:tcPr>
          <w:p w:rsidR="007367D4" w:rsidRPr="00BB3368" w:rsidRDefault="00CC7D41" w:rsidP="007367D4">
            <w:pPr>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CC7D41"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463" w:type="dxa"/>
            <w:tcBorders>
              <w:top w:val="single" w:sz="4" w:space="0" w:color="000000"/>
              <w:left w:val="single" w:sz="4" w:space="0" w:color="000000"/>
              <w:bottom w:val="single" w:sz="4" w:space="0" w:color="000000"/>
            </w:tcBorders>
            <w:vAlign w:val="center"/>
          </w:tcPr>
          <w:p w:rsidR="007367D4" w:rsidRPr="00BB3368" w:rsidRDefault="00CC7D41"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201" w:type="dxa"/>
            <w:tcBorders>
              <w:top w:val="single" w:sz="4" w:space="0" w:color="000000"/>
              <w:left w:val="single" w:sz="4" w:space="0" w:color="000000"/>
              <w:bottom w:val="single" w:sz="4" w:space="0" w:color="000000"/>
            </w:tcBorders>
            <w:vAlign w:val="center"/>
          </w:tcPr>
          <w:p w:rsidR="007367D4" w:rsidRPr="00BB3368" w:rsidRDefault="00CC7D41"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2" w:type="dxa"/>
            <w:tcBorders>
              <w:top w:val="single" w:sz="4" w:space="0" w:color="000000"/>
              <w:left w:val="single" w:sz="4" w:space="0" w:color="000000"/>
              <w:bottom w:val="single" w:sz="4" w:space="0" w:color="000000"/>
            </w:tcBorders>
            <w:vAlign w:val="center"/>
          </w:tcPr>
          <w:p w:rsidR="007367D4" w:rsidRPr="00BB3368" w:rsidRDefault="00CC7D41"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CC7D41"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7367D4" w:rsidRPr="00BB3368" w:rsidRDefault="00CC7D41"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r>
      <w:tr w:rsidR="007367D4" w:rsidRPr="00BB3368" w:rsidTr="007367D4">
        <w:trPr>
          <w:trHeight w:val="23"/>
        </w:trPr>
        <w:tc>
          <w:tcPr>
            <w:tcW w:w="238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rPr>
                <w:rFonts w:ascii="Times New Roman" w:hAnsi="Times New Roman"/>
                <w:color w:val="auto"/>
                <w:sz w:val="20"/>
                <w:szCs w:val="20"/>
              </w:rPr>
            </w:pPr>
            <w:r w:rsidRPr="00BB3368">
              <w:rPr>
                <w:rFonts w:ascii="Times New Roman" w:hAnsi="Times New Roman"/>
                <w:color w:val="auto"/>
                <w:sz w:val="20"/>
                <w:szCs w:val="20"/>
              </w:rPr>
              <w:t xml:space="preserve">7.Бури, м/с </w:t>
            </w:r>
          </w:p>
        </w:tc>
        <w:tc>
          <w:tcPr>
            <w:tcW w:w="71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&gt;32</w:t>
            </w:r>
          </w:p>
        </w:tc>
        <w:tc>
          <w:tcPr>
            <w:tcW w:w="64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4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201"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r>
      <w:tr w:rsidR="008731A2" w:rsidRPr="00BB3368" w:rsidTr="008731A2">
        <w:trPr>
          <w:trHeight w:val="23"/>
        </w:trPr>
        <w:tc>
          <w:tcPr>
            <w:tcW w:w="2380" w:type="dxa"/>
            <w:tcBorders>
              <w:top w:val="single" w:sz="4" w:space="0" w:color="000000"/>
              <w:left w:val="single" w:sz="4" w:space="0" w:color="000000"/>
              <w:bottom w:val="single" w:sz="4" w:space="0" w:color="000000"/>
            </w:tcBorders>
            <w:vAlign w:val="center"/>
          </w:tcPr>
          <w:p w:rsidR="008731A2" w:rsidRPr="00BB3368" w:rsidRDefault="008731A2" w:rsidP="007367D4">
            <w:pPr>
              <w:shd w:val="clear" w:color="auto" w:fill="FFFFFF"/>
              <w:snapToGrid w:val="0"/>
              <w:rPr>
                <w:rFonts w:ascii="Times New Roman" w:hAnsi="Times New Roman"/>
                <w:color w:val="auto"/>
                <w:sz w:val="20"/>
                <w:szCs w:val="20"/>
              </w:rPr>
            </w:pPr>
            <w:r w:rsidRPr="00BB3368">
              <w:rPr>
                <w:rFonts w:ascii="Times New Roman" w:hAnsi="Times New Roman"/>
                <w:color w:val="auto"/>
                <w:sz w:val="20"/>
                <w:szCs w:val="20"/>
              </w:rPr>
              <w:t xml:space="preserve">8.Штормы, м/с </w:t>
            </w:r>
          </w:p>
        </w:tc>
        <w:tc>
          <w:tcPr>
            <w:tcW w:w="710" w:type="dxa"/>
            <w:tcBorders>
              <w:top w:val="single" w:sz="4" w:space="0" w:color="000000"/>
              <w:left w:val="single" w:sz="4" w:space="0" w:color="000000"/>
              <w:bottom w:val="single" w:sz="4" w:space="0" w:color="000000"/>
            </w:tcBorders>
            <w:vAlign w:val="center"/>
          </w:tcPr>
          <w:p w:rsidR="008731A2" w:rsidRPr="00BB3368" w:rsidRDefault="008731A2"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15-31</w:t>
            </w:r>
          </w:p>
        </w:tc>
        <w:tc>
          <w:tcPr>
            <w:tcW w:w="642" w:type="dxa"/>
            <w:tcBorders>
              <w:top w:val="single" w:sz="4" w:space="0" w:color="000000"/>
              <w:left w:val="single" w:sz="4" w:space="0" w:color="000000"/>
              <w:bottom w:val="single" w:sz="4" w:space="0" w:color="000000"/>
            </w:tcBorders>
            <w:vAlign w:val="center"/>
          </w:tcPr>
          <w:p w:rsidR="008731A2" w:rsidRPr="00BB3368" w:rsidRDefault="008731A2" w:rsidP="007367D4">
            <w:pPr>
              <w:snapToGrid w:val="0"/>
              <w:jc w:val="center"/>
              <w:rPr>
                <w:rFonts w:ascii="Times New Roman" w:hAnsi="Times New Roman"/>
                <w:color w:val="auto"/>
                <w:sz w:val="20"/>
                <w:szCs w:val="20"/>
                <w:lang w:val="en-US"/>
              </w:rPr>
            </w:pPr>
            <w:r w:rsidRPr="00BB3368">
              <w:rPr>
                <w:rFonts w:ascii="Times New Roman" w:hAnsi="Times New Roman"/>
                <w:color w:val="auto"/>
                <w:sz w:val="20"/>
                <w:szCs w:val="20"/>
                <w:lang w:val="en-US"/>
              </w:rPr>
              <w:t>2-3</w:t>
            </w:r>
          </w:p>
        </w:tc>
        <w:tc>
          <w:tcPr>
            <w:tcW w:w="863" w:type="dxa"/>
            <w:tcBorders>
              <w:top w:val="single" w:sz="4" w:space="0" w:color="000000"/>
              <w:left w:val="single" w:sz="4" w:space="0" w:color="000000"/>
              <w:bottom w:val="single" w:sz="4" w:space="0" w:color="000000"/>
            </w:tcBorders>
            <w:vAlign w:val="center"/>
          </w:tcPr>
          <w:p w:rsidR="008731A2" w:rsidRPr="00BB3368" w:rsidRDefault="008731A2" w:rsidP="007367D4">
            <w:pPr>
              <w:snapToGrid w:val="0"/>
              <w:jc w:val="center"/>
              <w:rPr>
                <w:rFonts w:ascii="Times New Roman" w:hAnsi="Times New Roman"/>
                <w:color w:val="auto"/>
                <w:sz w:val="20"/>
                <w:szCs w:val="20"/>
                <w:lang w:val="en-US"/>
              </w:rPr>
            </w:pPr>
            <w:r w:rsidRPr="00BB3368">
              <w:rPr>
                <w:rFonts w:ascii="Times New Roman" w:hAnsi="Times New Roman"/>
                <w:color w:val="auto"/>
                <w:sz w:val="20"/>
                <w:szCs w:val="20"/>
                <w:lang w:val="en-US"/>
              </w:rPr>
              <w:t>2-3</w:t>
            </w:r>
          </w:p>
        </w:tc>
        <w:tc>
          <w:tcPr>
            <w:tcW w:w="718" w:type="dxa"/>
            <w:tcBorders>
              <w:top w:val="single" w:sz="4" w:space="0" w:color="000000"/>
              <w:left w:val="single" w:sz="4" w:space="0" w:color="000000"/>
              <w:bottom w:val="single" w:sz="4" w:space="0" w:color="000000"/>
            </w:tcBorders>
            <w:vAlign w:val="center"/>
          </w:tcPr>
          <w:p w:rsidR="008731A2" w:rsidRPr="00BB3368" w:rsidRDefault="00A35177" w:rsidP="007367D4">
            <w:pPr>
              <w:shd w:val="clear" w:color="auto" w:fill="FFFFFF"/>
              <w:jc w:val="center"/>
              <w:rPr>
                <w:rFonts w:ascii="Times New Roman" w:hAnsi="Times New Roman"/>
                <w:color w:val="auto"/>
                <w:sz w:val="20"/>
                <w:szCs w:val="20"/>
              </w:rPr>
            </w:pPr>
            <w:r w:rsidRPr="00BB3368">
              <w:rPr>
                <w:rFonts w:ascii="Times New Roman" w:hAnsi="Times New Roman"/>
                <w:color w:val="auto"/>
                <w:sz w:val="20"/>
                <w:szCs w:val="20"/>
              </w:rPr>
              <w:t>5</w:t>
            </w:r>
          </w:p>
        </w:tc>
        <w:tc>
          <w:tcPr>
            <w:tcW w:w="1463" w:type="dxa"/>
            <w:tcBorders>
              <w:top w:val="single" w:sz="4" w:space="0" w:color="000000"/>
              <w:left w:val="single" w:sz="4" w:space="0" w:color="000000"/>
              <w:bottom w:val="single" w:sz="4" w:space="0" w:color="000000"/>
            </w:tcBorders>
            <w:vAlign w:val="center"/>
          </w:tcPr>
          <w:p w:rsidR="008731A2" w:rsidRPr="00BB3368" w:rsidRDefault="008731A2" w:rsidP="008731A2">
            <w:pPr>
              <w:shd w:val="clear" w:color="auto" w:fill="FFFFFF"/>
              <w:jc w:val="center"/>
              <w:rPr>
                <w:rFonts w:ascii="Times New Roman" w:hAnsi="Times New Roman"/>
                <w:color w:val="auto"/>
                <w:sz w:val="20"/>
                <w:szCs w:val="20"/>
              </w:rPr>
            </w:pPr>
            <w:r w:rsidRPr="00BB3368">
              <w:rPr>
                <w:rFonts w:ascii="Times New Roman" w:hAnsi="Times New Roman"/>
                <w:color w:val="auto"/>
                <w:sz w:val="20"/>
                <w:szCs w:val="20"/>
              </w:rPr>
              <w:t>3/11,973</w:t>
            </w:r>
          </w:p>
        </w:tc>
        <w:tc>
          <w:tcPr>
            <w:tcW w:w="1201" w:type="dxa"/>
            <w:tcBorders>
              <w:top w:val="single" w:sz="4" w:space="0" w:color="000000"/>
              <w:left w:val="single" w:sz="4" w:space="0" w:color="000000"/>
              <w:bottom w:val="single" w:sz="4" w:space="0" w:color="000000"/>
            </w:tcBorders>
            <w:vAlign w:val="center"/>
          </w:tcPr>
          <w:p w:rsidR="008731A2" w:rsidRPr="00BB3368" w:rsidRDefault="008731A2" w:rsidP="008731A2">
            <w:pPr>
              <w:jc w:val="center"/>
              <w:rPr>
                <w:color w:val="auto"/>
              </w:rPr>
            </w:pPr>
            <w:r w:rsidRPr="00BB3368">
              <w:rPr>
                <w:rFonts w:ascii="Times New Roman" w:hAnsi="Times New Roman"/>
                <w:color w:val="auto"/>
                <w:sz w:val="20"/>
                <w:szCs w:val="20"/>
              </w:rPr>
              <w:t>11,973</w:t>
            </w:r>
          </w:p>
        </w:tc>
        <w:tc>
          <w:tcPr>
            <w:tcW w:w="712" w:type="dxa"/>
            <w:tcBorders>
              <w:top w:val="single" w:sz="4" w:space="0" w:color="000000"/>
              <w:left w:val="single" w:sz="4" w:space="0" w:color="000000"/>
              <w:bottom w:val="single" w:sz="4" w:space="0" w:color="000000"/>
            </w:tcBorders>
            <w:vAlign w:val="center"/>
          </w:tcPr>
          <w:p w:rsidR="008731A2" w:rsidRPr="00BB3368" w:rsidRDefault="008731A2"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8731A2" w:rsidRPr="00BB3368" w:rsidRDefault="008731A2"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8731A2" w:rsidRPr="00BB3368" w:rsidRDefault="00DD5D6B"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120</w:t>
            </w:r>
          </w:p>
        </w:tc>
      </w:tr>
      <w:tr w:rsidR="008731A2" w:rsidRPr="00BB3368" w:rsidTr="008731A2">
        <w:trPr>
          <w:trHeight w:val="23"/>
        </w:trPr>
        <w:tc>
          <w:tcPr>
            <w:tcW w:w="2380" w:type="dxa"/>
            <w:tcBorders>
              <w:top w:val="single" w:sz="4" w:space="0" w:color="000000"/>
              <w:left w:val="single" w:sz="4" w:space="0" w:color="000000"/>
              <w:bottom w:val="single" w:sz="4" w:space="0" w:color="000000"/>
            </w:tcBorders>
            <w:vAlign w:val="center"/>
          </w:tcPr>
          <w:p w:rsidR="008731A2" w:rsidRPr="00BB3368" w:rsidRDefault="008731A2" w:rsidP="007367D4">
            <w:pPr>
              <w:shd w:val="clear" w:color="auto" w:fill="FFFFFF"/>
              <w:snapToGrid w:val="0"/>
              <w:rPr>
                <w:rFonts w:ascii="Times New Roman" w:hAnsi="Times New Roman"/>
                <w:color w:val="auto"/>
                <w:sz w:val="20"/>
                <w:szCs w:val="20"/>
              </w:rPr>
            </w:pPr>
            <w:r w:rsidRPr="00BB3368">
              <w:rPr>
                <w:rFonts w:ascii="Times New Roman" w:hAnsi="Times New Roman"/>
                <w:color w:val="auto"/>
                <w:sz w:val="20"/>
                <w:szCs w:val="20"/>
              </w:rPr>
              <w:t xml:space="preserve">9.Град, мм </w:t>
            </w:r>
          </w:p>
        </w:tc>
        <w:tc>
          <w:tcPr>
            <w:tcW w:w="710" w:type="dxa"/>
            <w:tcBorders>
              <w:top w:val="single" w:sz="4" w:space="0" w:color="000000"/>
              <w:left w:val="single" w:sz="4" w:space="0" w:color="000000"/>
              <w:bottom w:val="single" w:sz="4" w:space="0" w:color="000000"/>
            </w:tcBorders>
            <w:vAlign w:val="center"/>
          </w:tcPr>
          <w:p w:rsidR="008731A2" w:rsidRPr="00BB3368" w:rsidRDefault="008731A2"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20-31</w:t>
            </w:r>
          </w:p>
        </w:tc>
        <w:tc>
          <w:tcPr>
            <w:tcW w:w="642" w:type="dxa"/>
            <w:tcBorders>
              <w:top w:val="single" w:sz="4" w:space="0" w:color="000000"/>
              <w:left w:val="single" w:sz="4" w:space="0" w:color="000000"/>
              <w:bottom w:val="single" w:sz="4" w:space="0" w:color="000000"/>
            </w:tcBorders>
            <w:vAlign w:val="center"/>
          </w:tcPr>
          <w:p w:rsidR="008731A2" w:rsidRPr="00BB3368" w:rsidRDefault="008731A2" w:rsidP="007367D4">
            <w:pPr>
              <w:shd w:val="clear" w:color="auto" w:fill="FFFFFF"/>
              <w:snapToGrid w:val="0"/>
              <w:jc w:val="center"/>
              <w:rPr>
                <w:rFonts w:ascii="Times New Roman" w:hAnsi="Times New Roman"/>
                <w:color w:val="auto"/>
                <w:sz w:val="20"/>
                <w:szCs w:val="20"/>
                <w:lang w:val="en-US"/>
              </w:rPr>
            </w:pPr>
            <w:r w:rsidRPr="00BB3368">
              <w:rPr>
                <w:rFonts w:ascii="Times New Roman" w:hAnsi="Times New Roman"/>
                <w:color w:val="auto"/>
                <w:sz w:val="20"/>
                <w:szCs w:val="20"/>
                <w:lang w:val="en-US"/>
              </w:rPr>
              <w:t>&lt;1</w:t>
            </w:r>
          </w:p>
        </w:tc>
        <w:tc>
          <w:tcPr>
            <w:tcW w:w="863" w:type="dxa"/>
            <w:tcBorders>
              <w:top w:val="single" w:sz="4" w:space="0" w:color="000000"/>
              <w:left w:val="single" w:sz="4" w:space="0" w:color="000000"/>
              <w:bottom w:val="single" w:sz="4" w:space="0" w:color="000000"/>
            </w:tcBorders>
            <w:vAlign w:val="center"/>
          </w:tcPr>
          <w:p w:rsidR="008731A2" w:rsidRPr="00BB3368" w:rsidRDefault="008731A2" w:rsidP="007367D4">
            <w:pPr>
              <w:shd w:val="clear" w:color="auto" w:fill="FFFFFF"/>
              <w:snapToGrid w:val="0"/>
              <w:jc w:val="center"/>
              <w:rPr>
                <w:rFonts w:ascii="Times New Roman" w:hAnsi="Times New Roman"/>
                <w:color w:val="auto"/>
                <w:sz w:val="20"/>
                <w:szCs w:val="20"/>
                <w:lang w:val="en-US"/>
              </w:rPr>
            </w:pPr>
            <w:r w:rsidRPr="00BB3368">
              <w:rPr>
                <w:rFonts w:ascii="Times New Roman" w:hAnsi="Times New Roman"/>
                <w:color w:val="auto"/>
                <w:sz w:val="20"/>
                <w:szCs w:val="20"/>
                <w:lang w:val="en-US"/>
              </w:rPr>
              <w:t>&lt;1</w:t>
            </w:r>
          </w:p>
        </w:tc>
        <w:tc>
          <w:tcPr>
            <w:tcW w:w="718" w:type="dxa"/>
            <w:tcBorders>
              <w:top w:val="single" w:sz="4" w:space="0" w:color="000000"/>
              <w:left w:val="single" w:sz="4" w:space="0" w:color="000000"/>
              <w:bottom w:val="single" w:sz="4" w:space="0" w:color="000000"/>
            </w:tcBorders>
            <w:vAlign w:val="center"/>
          </w:tcPr>
          <w:p w:rsidR="008731A2" w:rsidRPr="00BB3368" w:rsidRDefault="008731A2" w:rsidP="007367D4">
            <w:pPr>
              <w:shd w:val="clear" w:color="auto" w:fill="FFFFFF"/>
              <w:snapToGrid w:val="0"/>
              <w:jc w:val="center"/>
              <w:rPr>
                <w:rFonts w:ascii="Times New Roman" w:hAnsi="Times New Roman"/>
                <w:color w:val="auto"/>
                <w:sz w:val="20"/>
                <w:szCs w:val="20"/>
                <w:lang w:val="en-US"/>
              </w:rPr>
            </w:pPr>
            <w:r w:rsidRPr="00BB3368">
              <w:rPr>
                <w:rFonts w:ascii="Times New Roman" w:hAnsi="Times New Roman"/>
                <w:color w:val="auto"/>
                <w:sz w:val="20"/>
                <w:szCs w:val="20"/>
                <w:lang w:val="en-US"/>
              </w:rPr>
              <w:t>150</w:t>
            </w:r>
          </w:p>
        </w:tc>
        <w:tc>
          <w:tcPr>
            <w:tcW w:w="1463" w:type="dxa"/>
            <w:tcBorders>
              <w:top w:val="single" w:sz="4" w:space="0" w:color="000000"/>
              <w:left w:val="single" w:sz="4" w:space="0" w:color="000000"/>
              <w:bottom w:val="single" w:sz="4" w:space="0" w:color="000000"/>
            </w:tcBorders>
            <w:vAlign w:val="center"/>
          </w:tcPr>
          <w:p w:rsidR="008731A2" w:rsidRPr="00BB3368" w:rsidRDefault="008731A2" w:rsidP="007367D4">
            <w:pPr>
              <w:shd w:val="clear" w:color="auto" w:fill="FFFFFF"/>
              <w:snapToGrid w:val="0"/>
              <w:jc w:val="center"/>
              <w:rPr>
                <w:rFonts w:ascii="Times New Roman" w:hAnsi="Times New Roman"/>
                <w:color w:val="auto"/>
                <w:sz w:val="20"/>
                <w:szCs w:val="20"/>
                <w:lang w:val="en-US"/>
              </w:rPr>
            </w:pPr>
            <w:r w:rsidRPr="00BB3368">
              <w:rPr>
                <w:rFonts w:ascii="Times New Roman" w:hAnsi="Times New Roman"/>
                <w:color w:val="auto"/>
                <w:sz w:val="20"/>
                <w:szCs w:val="20"/>
              </w:rPr>
              <w:t>3/11,973</w:t>
            </w:r>
          </w:p>
        </w:tc>
        <w:tc>
          <w:tcPr>
            <w:tcW w:w="1201" w:type="dxa"/>
            <w:tcBorders>
              <w:top w:val="single" w:sz="4" w:space="0" w:color="000000"/>
              <w:left w:val="single" w:sz="4" w:space="0" w:color="000000"/>
              <w:bottom w:val="single" w:sz="4" w:space="0" w:color="000000"/>
            </w:tcBorders>
            <w:vAlign w:val="center"/>
          </w:tcPr>
          <w:p w:rsidR="008731A2" w:rsidRPr="00BB3368" w:rsidRDefault="008731A2" w:rsidP="008731A2">
            <w:pPr>
              <w:jc w:val="center"/>
              <w:rPr>
                <w:color w:val="auto"/>
              </w:rPr>
            </w:pPr>
            <w:r w:rsidRPr="00BB3368">
              <w:rPr>
                <w:rFonts w:ascii="Times New Roman" w:hAnsi="Times New Roman"/>
                <w:color w:val="auto"/>
                <w:sz w:val="20"/>
                <w:szCs w:val="20"/>
              </w:rPr>
              <w:t>11,973</w:t>
            </w:r>
          </w:p>
        </w:tc>
        <w:tc>
          <w:tcPr>
            <w:tcW w:w="712" w:type="dxa"/>
            <w:tcBorders>
              <w:top w:val="single" w:sz="4" w:space="0" w:color="000000"/>
              <w:left w:val="single" w:sz="4" w:space="0" w:color="000000"/>
              <w:bottom w:val="single" w:sz="4" w:space="0" w:color="000000"/>
            </w:tcBorders>
            <w:vAlign w:val="center"/>
          </w:tcPr>
          <w:p w:rsidR="008731A2" w:rsidRPr="00BB3368" w:rsidRDefault="008731A2"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8731A2" w:rsidRPr="00BB3368" w:rsidRDefault="008731A2"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8731A2" w:rsidRPr="00BB3368" w:rsidRDefault="00DD5D6B"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250</w:t>
            </w:r>
          </w:p>
        </w:tc>
      </w:tr>
      <w:tr w:rsidR="007367D4" w:rsidRPr="00BB3368" w:rsidTr="007367D4">
        <w:trPr>
          <w:trHeight w:val="23"/>
        </w:trPr>
        <w:tc>
          <w:tcPr>
            <w:tcW w:w="238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rPr>
                <w:rFonts w:ascii="Times New Roman" w:hAnsi="Times New Roman"/>
                <w:color w:val="auto"/>
                <w:sz w:val="20"/>
                <w:szCs w:val="20"/>
              </w:rPr>
            </w:pPr>
            <w:r w:rsidRPr="00BB3368">
              <w:rPr>
                <w:rFonts w:ascii="Times New Roman" w:hAnsi="Times New Roman"/>
                <w:color w:val="auto"/>
                <w:sz w:val="20"/>
                <w:szCs w:val="20"/>
              </w:rPr>
              <w:t xml:space="preserve">10.Цунами, м </w:t>
            </w:r>
          </w:p>
        </w:tc>
        <w:tc>
          <w:tcPr>
            <w:tcW w:w="71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&gt;5</w:t>
            </w:r>
          </w:p>
        </w:tc>
        <w:tc>
          <w:tcPr>
            <w:tcW w:w="64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4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201"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r>
      <w:tr w:rsidR="007367D4" w:rsidRPr="00BB3368" w:rsidTr="007367D4">
        <w:trPr>
          <w:trHeight w:val="23"/>
        </w:trPr>
        <w:tc>
          <w:tcPr>
            <w:tcW w:w="238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rPr>
                <w:rFonts w:ascii="Times New Roman" w:hAnsi="Times New Roman"/>
                <w:color w:val="auto"/>
                <w:sz w:val="20"/>
                <w:szCs w:val="20"/>
              </w:rPr>
            </w:pPr>
            <w:r w:rsidRPr="00BB3368">
              <w:rPr>
                <w:rFonts w:ascii="Times New Roman" w:hAnsi="Times New Roman"/>
                <w:color w:val="auto"/>
                <w:sz w:val="20"/>
                <w:szCs w:val="20"/>
              </w:rPr>
              <w:t xml:space="preserve">11.Наводнения, м </w:t>
            </w:r>
          </w:p>
        </w:tc>
        <w:tc>
          <w:tcPr>
            <w:tcW w:w="71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&gt;5</w:t>
            </w:r>
          </w:p>
        </w:tc>
        <w:tc>
          <w:tcPr>
            <w:tcW w:w="64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4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1201"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r>
      <w:tr w:rsidR="007367D4" w:rsidRPr="00BB3368" w:rsidTr="007367D4">
        <w:trPr>
          <w:trHeight w:val="23"/>
        </w:trPr>
        <w:tc>
          <w:tcPr>
            <w:tcW w:w="238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rPr>
                <w:rFonts w:ascii="Times New Roman" w:hAnsi="Times New Roman"/>
                <w:color w:val="auto"/>
                <w:sz w:val="20"/>
                <w:szCs w:val="20"/>
              </w:rPr>
            </w:pPr>
            <w:r w:rsidRPr="00BB3368">
              <w:rPr>
                <w:rFonts w:ascii="Times New Roman" w:hAnsi="Times New Roman"/>
                <w:color w:val="auto"/>
                <w:sz w:val="20"/>
                <w:szCs w:val="20"/>
              </w:rPr>
              <w:t xml:space="preserve">12.Подтопления, м </w:t>
            </w:r>
          </w:p>
        </w:tc>
        <w:tc>
          <w:tcPr>
            <w:tcW w:w="71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&gt;5</w:t>
            </w:r>
          </w:p>
        </w:tc>
        <w:tc>
          <w:tcPr>
            <w:tcW w:w="64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lang w:val="en-US"/>
              </w:rPr>
            </w:pPr>
            <w:r w:rsidRPr="00BB3368">
              <w:rPr>
                <w:rFonts w:ascii="Times New Roman" w:hAnsi="Times New Roman"/>
                <w:color w:val="auto"/>
                <w:sz w:val="20"/>
                <w:szCs w:val="20"/>
                <w:lang w:val="en-US"/>
              </w:rPr>
              <w:t>1</w:t>
            </w:r>
          </w:p>
        </w:tc>
        <w:tc>
          <w:tcPr>
            <w:tcW w:w="863"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lang w:val="en-US"/>
              </w:rPr>
            </w:pPr>
            <w:r w:rsidRPr="00BB3368">
              <w:rPr>
                <w:rFonts w:ascii="Times New Roman" w:hAnsi="Times New Roman"/>
                <w:color w:val="auto"/>
                <w:sz w:val="20"/>
                <w:szCs w:val="20"/>
                <w:lang w:val="en-US"/>
              </w:rPr>
              <w:t>1</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0</w:t>
            </w:r>
            <w:r w:rsidRPr="00BB3368">
              <w:rPr>
                <w:rFonts w:ascii="Times New Roman" w:hAnsi="Times New Roman"/>
                <w:color w:val="auto"/>
                <w:sz w:val="20"/>
                <w:szCs w:val="20"/>
                <w:lang w:val="en-US"/>
              </w:rPr>
              <w:t>,</w:t>
            </w:r>
            <w:r w:rsidRPr="00BB3368">
              <w:rPr>
                <w:rFonts w:ascii="Times New Roman" w:hAnsi="Times New Roman"/>
                <w:color w:val="auto"/>
                <w:sz w:val="20"/>
                <w:szCs w:val="20"/>
              </w:rPr>
              <w:t>5</w:t>
            </w:r>
          </w:p>
        </w:tc>
        <w:tc>
          <w:tcPr>
            <w:tcW w:w="1463" w:type="dxa"/>
            <w:tcBorders>
              <w:top w:val="single" w:sz="4" w:space="0" w:color="000000"/>
              <w:left w:val="single" w:sz="4" w:space="0" w:color="000000"/>
              <w:bottom w:val="single" w:sz="4" w:space="0" w:color="000000"/>
            </w:tcBorders>
            <w:vAlign w:val="center"/>
          </w:tcPr>
          <w:p w:rsidR="007367D4" w:rsidRPr="00BB3368" w:rsidRDefault="00A35177"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1</w:t>
            </w:r>
            <w:r w:rsidR="00404F51">
              <w:rPr>
                <w:rFonts w:ascii="Times New Roman" w:hAnsi="Times New Roman"/>
                <w:color w:val="auto"/>
                <w:sz w:val="20"/>
                <w:szCs w:val="20"/>
              </w:rPr>
              <w:t>/0,128</w:t>
            </w:r>
          </w:p>
        </w:tc>
        <w:tc>
          <w:tcPr>
            <w:tcW w:w="1201" w:type="dxa"/>
            <w:tcBorders>
              <w:top w:val="single" w:sz="4" w:space="0" w:color="000000"/>
              <w:left w:val="single" w:sz="4" w:space="0" w:color="000000"/>
              <w:bottom w:val="single" w:sz="4" w:space="0" w:color="000000"/>
            </w:tcBorders>
            <w:vAlign w:val="center"/>
          </w:tcPr>
          <w:p w:rsidR="007367D4" w:rsidRPr="00BB3368" w:rsidRDefault="00A35177"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0,128</w:t>
            </w:r>
          </w:p>
        </w:tc>
        <w:tc>
          <w:tcPr>
            <w:tcW w:w="71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7367D4" w:rsidRPr="00BB3368" w:rsidRDefault="00A35177"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350</w:t>
            </w:r>
          </w:p>
        </w:tc>
      </w:tr>
      <w:tr w:rsidR="007367D4" w:rsidRPr="00BB3368" w:rsidTr="007367D4">
        <w:trPr>
          <w:trHeight w:val="23"/>
        </w:trPr>
        <w:tc>
          <w:tcPr>
            <w:tcW w:w="238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 xml:space="preserve">13. Пожары природные, га </w:t>
            </w:r>
          </w:p>
        </w:tc>
        <w:tc>
          <w:tcPr>
            <w:tcW w:w="710"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lang w:val="en-US"/>
              </w:rPr>
            </w:pPr>
            <w:r w:rsidRPr="00BB3368">
              <w:rPr>
                <w:rFonts w:ascii="Times New Roman" w:hAnsi="Times New Roman"/>
                <w:color w:val="auto"/>
                <w:sz w:val="20"/>
                <w:szCs w:val="20"/>
              </w:rPr>
              <w:t>&gt;</w:t>
            </w:r>
            <w:r w:rsidRPr="00BB3368">
              <w:rPr>
                <w:rFonts w:ascii="Times New Roman" w:hAnsi="Times New Roman"/>
                <w:color w:val="auto"/>
                <w:sz w:val="20"/>
                <w:szCs w:val="20"/>
                <w:lang w:val="en-US"/>
              </w:rPr>
              <w:t>1</w:t>
            </w:r>
          </w:p>
        </w:tc>
        <w:tc>
          <w:tcPr>
            <w:tcW w:w="642" w:type="dxa"/>
            <w:tcBorders>
              <w:top w:val="single" w:sz="4" w:space="0" w:color="000000"/>
              <w:left w:val="single" w:sz="4" w:space="0" w:color="000000"/>
              <w:bottom w:val="single" w:sz="4" w:space="0" w:color="000000"/>
            </w:tcBorders>
            <w:vAlign w:val="center"/>
          </w:tcPr>
          <w:p w:rsidR="007367D4" w:rsidRPr="00BB3368" w:rsidRDefault="00A35177" w:rsidP="007367D4">
            <w:pPr>
              <w:snapToGrid w:val="0"/>
              <w:jc w:val="center"/>
              <w:rPr>
                <w:rFonts w:ascii="Times New Roman" w:hAnsi="Times New Roman"/>
                <w:color w:val="auto"/>
                <w:sz w:val="20"/>
                <w:szCs w:val="20"/>
              </w:rPr>
            </w:pPr>
            <w:r w:rsidRPr="00BB3368">
              <w:rPr>
                <w:rFonts w:ascii="Times New Roman" w:hAnsi="Times New Roman"/>
                <w:color w:val="auto"/>
                <w:sz w:val="20"/>
                <w:szCs w:val="20"/>
              </w:rPr>
              <w:t>2</w:t>
            </w:r>
          </w:p>
        </w:tc>
        <w:tc>
          <w:tcPr>
            <w:tcW w:w="863" w:type="dxa"/>
            <w:tcBorders>
              <w:top w:val="single" w:sz="4" w:space="0" w:color="000000"/>
              <w:left w:val="single" w:sz="4" w:space="0" w:color="000000"/>
              <w:bottom w:val="single" w:sz="4" w:space="0" w:color="000000"/>
            </w:tcBorders>
            <w:vAlign w:val="center"/>
          </w:tcPr>
          <w:p w:rsidR="007367D4" w:rsidRPr="00BB3368" w:rsidRDefault="00A35177" w:rsidP="007367D4">
            <w:pPr>
              <w:snapToGrid w:val="0"/>
              <w:jc w:val="center"/>
              <w:rPr>
                <w:rFonts w:ascii="Times New Roman" w:hAnsi="Times New Roman"/>
                <w:color w:val="auto"/>
                <w:sz w:val="20"/>
                <w:szCs w:val="20"/>
              </w:rPr>
            </w:pPr>
            <w:r w:rsidRPr="00BB3368">
              <w:rPr>
                <w:rFonts w:ascii="Times New Roman" w:hAnsi="Times New Roman"/>
                <w:color w:val="auto"/>
                <w:sz w:val="20"/>
                <w:szCs w:val="20"/>
              </w:rPr>
              <w:t>1-2</w:t>
            </w:r>
          </w:p>
        </w:tc>
        <w:tc>
          <w:tcPr>
            <w:tcW w:w="718" w:type="dxa"/>
            <w:tcBorders>
              <w:top w:val="single" w:sz="4" w:space="0" w:color="000000"/>
              <w:left w:val="single" w:sz="4" w:space="0" w:color="000000"/>
              <w:bottom w:val="single" w:sz="4" w:space="0" w:color="000000"/>
            </w:tcBorders>
            <w:vAlign w:val="center"/>
          </w:tcPr>
          <w:p w:rsidR="007367D4" w:rsidRPr="00BB3368" w:rsidRDefault="00A35177" w:rsidP="007367D4">
            <w:pPr>
              <w:shd w:val="clear" w:color="auto" w:fill="FFFFFF"/>
              <w:jc w:val="center"/>
              <w:rPr>
                <w:rFonts w:ascii="Times New Roman" w:hAnsi="Times New Roman"/>
                <w:color w:val="auto"/>
                <w:sz w:val="20"/>
                <w:szCs w:val="20"/>
              </w:rPr>
            </w:pPr>
            <w:r w:rsidRPr="00BB3368">
              <w:rPr>
                <w:rFonts w:ascii="Times New Roman" w:hAnsi="Times New Roman"/>
                <w:color w:val="auto"/>
                <w:sz w:val="20"/>
                <w:szCs w:val="20"/>
              </w:rPr>
              <w:t>1-2</w:t>
            </w:r>
          </w:p>
        </w:tc>
        <w:tc>
          <w:tcPr>
            <w:tcW w:w="1463" w:type="dxa"/>
            <w:tcBorders>
              <w:top w:val="single" w:sz="4" w:space="0" w:color="000000"/>
              <w:left w:val="single" w:sz="4" w:space="0" w:color="000000"/>
              <w:bottom w:val="single" w:sz="4" w:space="0" w:color="000000"/>
            </w:tcBorders>
            <w:vAlign w:val="center"/>
          </w:tcPr>
          <w:p w:rsidR="007367D4" w:rsidRPr="00BB3368" w:rsidRDefault="00A35177" w:rsidP="007367D4">
            <w:pPr>
              <w:shd w:val="clear" w:color="auto" w:fill="FFFFFF"/>
              <w:snapToGrid w:val="0"/>
              <w:jc w:val="center"/>
              <w:rPr>
                <w:rFonts w:ascii="Times New Roman" w:hAnsi="Times New Roman"/>
                <w:color w:val="auto"/>
                <w:sz w:val="20"/>
                <w:szCs w:val="20"/>
              </w:rPr>
            </w:pPr>
            <w:r w:rsidRPr="00BB3368">
              <w:rPr>
                <w:rFonts w:ascii="Times New Roman" w:hAnsi="Times New Roman"/>
                <w:color w:val="auto"/>
                <w:sz w:val="20"/>
                <w:szCs w:val="20"/>
              </w:rPr>
              <w:t>1</w:t>
            </w:r>
          </w:p>
        </w:tc>
        <w:tc>
          <w:tcPr>
            <w:tcW w:w="1201" w:type="dxa"/>
            <w:tcBorders>
              <w:top w:val="single" w:sz="4" w:space="0" w:color="000000"/>
              <w:left w:val="single" w:sz="4" w:space="0" w:color="000000"/>
              <w:bottom w:val="single" w:sz="4" w:space="0" w:color="000000"/>
            </w:tcBorders>
            <w:vAlign w:val="center"/>
          </w:tcPr>
          <w:p w:rsidR="007367D4" w:rsidRPr="00BB3368" w:rsidRDefault="00A35177" w:rsidP="007367D4">
            <w:pPr>
              <w:shd w:val="clear" w:color="auto" w:fill="FFFFFF"/>
              <w:snapToGrid w:val="0"/>
              <w:jc w:val="center"/>
              <w:rPr>
                <w:rFonts w:ascii="Times New Roman" w:hAnsi="Times New Roman"/>
                <w:color w:val="auto"/>
                <w:sz w:val="20"/>
                <w:szCs w:val="20"/>
                <w:lang w:val="en-US"/>
              </w:rPr>
            </w:pPr>
            <w:r w:rsidRPr="00BB3368">
              <w:rPr>
                <w:rFonts w:ascii="Times New Roman" w:hAnsi="Times New Roman"/>
                <w:color w:val="auto"/>
                <w:sz w:val="20"/>
                <w:szCs w:val="20"/>
              </w:rPr>
              <w:t>4,0</w:t>
            </w:r>
          </w:p>
        </w:tc>
        <w:tc>
          <w:tcPr>
            <w:tcW w:w="712"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lang w:val="en-US"/>
              </w:rPr>
            </w:pPr>
            <w:r w:rsidRPr="00BB3368">
              <w:rPr>
                <w:rFonts w:ascii="Times New Roman" w:hAnsi="Times New Roman"/>
                <w:color w:val="auto"/>
                <w:sz w:val="20"/>
                <w:szCs w:val="20"/>
                <w:lang w:val="en-US"/>
              </w:rPr>
              <w:t>-</w:t>
            </w:r>
          </w:p>
        </w:tc>
        <w:tc>
          <w:tcPr>
            <w:tcW w:w="718" w:type="dxa"/>
            <w:tcBorders>
              <w:top w:val="single" w:sz="4" w:space="0" w:color="000000"/>
              <w:left w:val="single" w:sz="4" w:space="0" w:color="000000"/>
              <w:bottom w:val="single" w:sz="4" w:space="0" w:color="000000"/>
            </w:tcBorders>
            <w:vAlign w:val="center"/>
          </w:tcPr>
          <w:p w:rsidR="007367D4" w:rsidRPr="00BB3368" w:rsidRDefault="007367D4" w:rsidP="007367D4">
            <w:pPr>
              <w:shd w:val="clear" w:color="auto" w:fill="FFFFFF"/>
              <w:snapToGrid w:val="0"/>
              <w:jc w:val="center"/>
              <w:rPr>
                <w:rFonts w:ascii="Times New Roman" w:hAnsi="Times New Roman"/>
                <w:color w:val="auto"/>
                <w:sz w:val="20"/>
                <w:szCs w:val="20"/>
                <w:lang w:val="en-US"/>
              </w:rPr>
            </w:pPr>
            <w:r w:rsidRPr="00BB3368">
              <w:rPr>
                <w:rFonts w:ascii="Times New Roman" w:hAnsi="Times New Roman"/>
                <w:color w:val="auto"/>
                <w:sz w:val="20"/>
                <w:szCs w:val="20"/>
                <w:lang w:val="en-US"/>
              </w:rPr>
              <w:t>-</w:t>
            </w:r>
          </w:p>
        </w:tc>
        <w:tc>
          <w:tcPr>
            <w:tcW w:w="807" w:type="dxa"/>
            <w:tcBorders>
              <w:top w:val="single" w:sz="4" w:space="0" w:color="000000"/>
              <w:left w:val="single" w:sz="4" w:space="0" w:color="000000"/>
              <w:bottom w:val="single" w:sz="4" w:space="0" w:color="000000"/>
              <w:right w:val="single" w:sz="4" w:space="0" w:color="000000"/>
            </w:tcBorders>
            <w:vAlign w:val="center"/>
          </w:tcPr>
          <w:p w:rsidR="007367D4" w:rsidRPr="00BB3368" w:rsidRDefault="00A35177" w:rsidP="007367D4">
            <w:pPr>
              <w:shd w:val="clear" w:color="auto" w:fill="FFFFFF"/>
              <w:jc w:val="center"/>
              <w:rPr>
                <w:rFonts w:ascii="Times New Roman" w:hAnsi="Times New Roman"/>
                <w:color w:val="auto"/>
                <w:sz w:val="20"/>
                <w:szCs w:val="20"/>
              </w:rPr>
            </w:pPr>
            <w:r w:rsidRPr="00BB3368">
              <w:rPr>
                <w:rFonts w:ascii="Times New Roman" w:hAnsi="Times New Roman"/>
                <w:color w:val="auto"/>
                <w:sz w:val="20"/>
                <w:szCs w:val="20"/>
              </w:rPr>
              <w:t>350</w:t>
            </w:r>
          </w:p>
        </w:tc>
      </w:tr>
    </w:tbl>
    <w:p w:rsidR="007367D4" w:rsidRPr="00BB3368" w:rsidRDefault="007367D4" w:rsidP="007367D4">
      <w:pPr>
        <w:rPr>
          <w:rFonts w:ascii="Times New Roman" w:hAnsi="Times New Roman"/>
        </w:rPr>
      </w:pPr>
    </w:p>
    <w:p w:rsidR="007367D4" w:rsidRPr="00BB3368" w:rsidRDefault="007367D4" w:rsidP="007367D4">
      <w:pPr>
        <w:ind w:firstLine="850"/>
        <w:jc w:val="center"/>
        <w:rPr>
          <w:rFonts w:ascii="Times New Roman" w:hAnsi="Times New Roman"/>
          <w:b/>
          <w:color w:val="auto"/>
          <w:szCs w:val="24"/>
        </w:rPr>
      </w:pPr>
      <w:r w:rsidRPr="00BB3368">
        <w:rPr>
          <w:rFonts w:ascii="Times New Roman" w:hAnsi="Times New Roman"/>
          <w:b/>
          <w:color w:val="auto"/>
          <w:szCs w:val="24"/>
        </w:rPr>
        <w:t>2.2. Перечень возможных источников чрезвычайных ситуаций техногенного характера</w:t>
      </w:r>
    </w:p>
    <w:p w:rsidR="007367D4" w:rsidRPr="00BB3368" w:rsidRDefault="007367D4" w:rsidP="007367D4">
      <w:pPr>
        <w:rPr>
          <w:rFonts w:ascii="Times New Roman" w:hAnsi="Times New Roman"/>
          <w:b/>
          <w:szCs w:val="24"/>
        </w:rPr>
      </w:pPr>
      <w:r w:rsidRPr="00BB3368">
        <w:rPr>
          <w:rFonts w:ascii="Times New Roman" w:hAnsi="Times New Roman"/>
          <w:b/>
          <w:szCs w:val="24"/>
        </w:rPr>
        <w:t xml:space="preserve">На территории </w:t>
      </w:r>
      <w:r w:rsidR="002730C6" w:rsidRPr="00BB3368">
        <w:rPr>
          <w:rFonts w:ascii="Times New Roman" w:hAnsi="Times New Roman"/>
          <w:b/>
          <w:szCs w:val="24"/>
        </w:rPr>
        <w:t>Окуловского</w:t>
      </w:r>
      <w:r w:rsidRPr="00BB3368">
        <w:rPr>
          <w:rFonts w:ascii="Times New Roman" w:hAnsi="Times New Roman"/>
          <w:b/>
          <w:szCs w:val="24"/>
        </w:rPr>
        <w:t xml:space="preserve"> </w:t>
      </w:r>
      <w:r w:rsidR="002730C6" w:rsidRPr="00BB3368">
        <w:rPr>
          <w:rFonts w:ascii="Times New Roman" w:hAnsi="Times New Roman"/>
          <w:b/>
          <w:szCs w:val="24"/>
        </w:rPr>
        <w:t>городского</w:t>
      </w:r>
      <w:r w:rsidRPr="00BB3368">
        <w:rPr>
          <w:rFonts w:ascii="Times New Roman" w:hAnsi="Times New Roman"/>
          <w:b/>
          <w:szCs w:val="24"/>
        </w:rPr>
        <w:t xml:space="preserve"> поселения отсутствуют:</w:t>
      </w:r>
    </w:p>
    <w:p w:rsidR="00B509F1" w:rsidRPr="00BB3368" w:rsidRDefault="007367D4" w:rsidP="002B3056">
      <w:pPr>
        <w:ind w:firstLine="709"/>
        <w:jc w:val="both"/>
        <w:rPr>
          <w:rFonts w:ascii="Times New Roman" w:hAnsi="Times New Roman"/>
          <w:b/>
          <w:i/>
          <w:color w:val="auto"/>
          <w:sz w:val="24"/>
          <w:szCs w:val="24"/>
        </w:rPr>
      </w:pPr>
      <w:r w:rsidRPr="00BB3368">
        <w:rPr>
          <w:rFonts w:ascii="Times New Roman" w:hAnsi="Times New Roman"/>
          <w:b/>
          <w:i/>
          <w:color w:val="auto"/>
          <w:sz w:val="24"/>
          <w:szCs w:val="24"/>
        </w:rPr>
        <w:t>-  Радиационно-опасные объекты</w:t>
      </w:r>
      <w:r w:rsidR="00B509F1" w:rsidRPr="00BB3368">
        <w:rPr>
          <w:rFonts w:ascii="Times New Roman" w:hAnsi="Times New Roman"/>
          <w:b/>
          <w:i/>
          <w:color w:val="auto"/>
          <w:sz w:val="24"/>
          <w:szCs w:val="24"/>
        </w:rPr>
        <w:t>.</w:t>
      </w:r>
    </w:p>
    <w:p w:rsidR="002B3056" w:rsidRPr="00BB3368" w:rsidRDefault="00B509F1" w:rsidP="002B3056">
      <w:pPr>
        <w:ind w:firstLine="709"/>
        <w:jc w:val="both"/>
        <w:rPr>
          <w:rFonts w:ascii="Times New Roman" w:hAnsi="Times New Roman"/>
          <w:color w:val="auto"/>
          <w:sz w:val="24"/>
          <w:szCs w:val="24"/>
        </w:rPr>
      </w:pPr>
      <w:r w:rsidRPr="00BB3368">
        <w:rPr>
          <w:rFonts w:ascii="Times New Roman" w:hAnsi="Times New Roman"/>
          <w:color w:val="auto"/>
          <w:sz w:val="24"/>
          <w:szCs w:val="24"/>
        </w:rPr>
        <w:t xml:space="preserve">На территории Окуловского городского поселения радиационно опасных объектов нет. Наибольшую угрозу в этом плане для Окуловского муниципального района представляет Тверская АЭС (г.Удомля), расположенная в 28 км от границы района, в результате аварии на которой может произойти выброс радиактивных продуктов в атмосферу и их распространение при неблагоприятных условиях на значительные расстояния. </w:t>
      </w:r>
      <w:r w:rsidR="003F207E" w:rsidRPr="00BB3368">
        <w:rPr>
          <w:rFonts w:ascii="Times New Roman" w:hAnsi="Times New Roman"/>
          <w:color w:val="auto"/>
          <w:sz w:val="24"/>
          <w:szCs w:val="24"/>
        </w:rPr>
        <w:t>Необходимо отметить, что территория Окуловского городского поселения не попадает в 30-ти километровую зону.</w:t>
      </w:r>
    </w:p>
    <w:p w:rsidR="002B3056" w:rsidRPr="00BB3368" w:rsidRDefault="002B3056" w:rsidP="002B3056">
      <w:pPr>
        <w:ind w:firstLine="709"/>
        <w:jc w:val="both"/>
        <w:rPr>
          <w:rFonts w:ascii="Times New Roman" w:hAnsi="Times New Roman"/>
          <w:b/>
          <w:i/>
          <w:color w:val="auto"/>
          <w:sz w:val="24"/>
          <w:szCs w:val="24"/>
        </w:rPr>
      </w:pPr>
      <w:r w:rsidRPr="00BB3368">
        <w:rPr>
          <w:rFonts w:ascii="Times New Roman" w:hAnsi="Times New Roman"/>
          <w:b/>
          <w:i/>
          <w:color w:val="auto"/>
          <w:sz w:val="24"/>
          <w:szCs w:val="24"/>
        </w:rPr>
        <w:t>-    Биологически опасные объекты.</w:t>
      </w:r>
    </w:p>
    <w:p w:rsidR="003F207E" w:rsidRPr="00BB3368" w:rsidRDefault="003F207E" w:rsidP="002B3056">
      <w:pPr>
        <w:ind w:firstLine="709"/>
        <w:jc w:val="both"/>
        <w:rPr>
          <w:rFonts w:ascii="Times New Roman" w:hAnsi="Times New Roman"/>
          <w:color w:val="auto"/>
          <w:sz w:val="24"/>
          <w:szCs w:val="24"/>
        </w:rPr>
      </w:pPr>
      <w:r w:rsidRPr="00BB3368">
        <w:rPr>
          <w:rFonts w:ascii="Times New Roman" w:hAnsi="Times New Roman"/>
          <w:color w:val="auto"/>
          <w:sz w:val="24"/>
          <w:szCs w:val="24"/>
        </w:rPr>
        <w:t>Биологически опасные объекты на территории Окуловского городского поселения отсутствуют.</w:t>
      </w:r>
    </w:p>
    <w:p w:rsidR="003F207E" w:rsidRPr="00BB3368" w:rsidRDefault="003F207E" w:rsidP="003F207E">
      <w:pPr>
        <w:ind w:firstLine="709"/>
        <w:jc w:val="both"/>
        <w:rPr>
          <w:rFonts w:ascii="Times New Roman" w:hAnsi="Times New Roman"/>
          <w:color w:val="auto"/>
          <w:sz w:val="24"/>
          <w:szCs w:val="24"/>
        </w:rPr>
      </w:pPr>
      <w:r w:rsidRPr="00BB3368">
        <w:rPr>
          <w:rFonts w:ascii="Times New Roman" w:hAnsi="Times New Roman"/>
          <w:color w:val="auto"/>
          <w:sz w:val="24"/>
          <w:szCs w:val="24"/>
        </w:rPr>
        <w:t>Вместе с тем на территории поселения имеется вероятность ЧС связанной с возможностью распространения заболевания «африканская чума свиней» с возможным заболевание до 200 животных и ущербом 4000-5000 тысяч рублей (карантинно-ограничительные меры, в том числе и на территории Окуловского муниципального района вводились в 2012 году).</w:t>
      </w:r>
    </w:p>
    <w:p w:rsidR="003F207E" w:rsidRPr="00BB3368" w:rsidRDefault="003F207E" w:rsidP="003F207E">
      <w:pPr>
        <w:ind w:firstLine="709"/>
        <w:jc w:val="both"/>
        <w:rPr>
          <w:rFonts w:ascii="Times New Roman" w:hAnsi="Times New Roman"/>
          <w:color w:val="auto"/>
          <w:sz w:val="24"/>
          <w:szCs w:val="24"/>
        </w:rPr>
      </w:pPr>
      <w:r w:rsidRPr="00BB3368">
        <w:rPr>
          <w:rFonts w:ascii="Times New Roman" w:hAnsi="Times New Roman"/>
          <w:color w:val="auto"/>
          <w:sz w:val="24"/>
          <w:szCs w:val="24"/>
        </w:rPr>
        <w:t>На территории Новгородской области в целом за последние годы эпидемиологическая  является стабильной, а эпифитотическая и эпизоотическая – благополучная. Вместе с тем существует угроза распространения вируса h5n1 (птичий грипп) и вируса свиного гриппа.</w:t>
      </w:r>
      <w:r w:rsidR="001F2069" w:rsidRPr="00BB3368">
        <w:rPr>
          <w:rFonts w:ascii="Times New Roman" w:hAnsi="Times New Roman"/>
          <w:color w:val="auto"/>
          <w:sz w:val="24"/>
          <w:szCs w:val="24"/>
        </w:rPr>
        <w:t xml:space="preserve"> </w:t>
      </w:r>
    </w:p>
    <w:p w:rsidR="002B3056" w:rsidRPr="00BB3368" w:rsidRDefault="002B3056" w:rsidP="002B3056">
      <w:pPr>
        <w:rPr>
          <w:rFonts w:ascii="Times New Roman" w:hAnsi="Times New Roman"/>
          <w:b/>
          <w:szCs w:val="24"/>
        </w:rPr>
      </w:pPr>
      <w:r w:rsidRPr="00BB3368">
        <w:rPr>
          <w:rFonts w:ascii="Times New Roman" w:hAnsi="Times New Roman"/>
          <w:b/>
          <w:szCs w:val="24"/>
        </w:rPr>
        <w:t>На территории Окуловского городского поселения имеются:</w:t>
      </w:r>
    </w:p>
    <w:p w:rsidR="002B3056" w:rsidRPr="00BB3368" w:rsidRDefault="002B3056" w:rsidP="00C475C6">
      <w:pPr>
        <w:ind w:firstLine="709"/>
        <w:jc w:val="both"/>
        <w:rPr>
          <w:rFonts w:ascii="Times New Roman" w:hAnsi="Times New Roman"/>
          <w:b/>
          <w:i/>
          <w:color w:val="auto"/>
          <w:sz w:val="24"/>
          <w:szCs w:val="24"/>
        </w:rPr>
      </w:pPr>
      <w:r w:rsidRPr="00BB3368">
        <w:rPr>
          <w:rFonts w:ascii="Times New Roman" w:hAnsi="Times New Roman"/>
          <w:color w:val="auto"/>
          <w:sz w:val="24"/>
          <w:szCs w:val="24"/>
        </w:rPr>
        <w:t xml:space="preserve"> </w:t>
      </w:r>
      <w:r w:rsidR="007367D4" w:rsidRPr="00BB3368">
        <w:rPr>
          <w:rFonts w:ascii="Times New Roman" w:hAnsi="Times New Roman"/>
          <w:b/>
          <w:i/>
          <w:color w:val="auto"/>
          <w:sz w:val="24"/>
          <w:szCs w:val="24"/>
        </w:rPr>
        <w:t>-  Химически-опасные объекты</w:t>
      </w:r>
      <w:r w:rsidRPr="00BB3368">
        <w:rPr>
          <w:rFonts w:ascii="Times New Roman" w:hAnsi="Times New Roman"/>
          <w:b/>
          <w:i/>
          <w:color w:val="auto"/>
          <w:sz w:val="24"/>
          <w:szCs w:val="24"/>
        </w:rPr>
        <w:t>:</w:t>
      </w:r>
    </w:p>
    <w:p w:rsidR="007367D4" w:rsidRPr="00BB3368" w:rsidRDefault="002B3056" w:rsidP="00C475C6">
      <w:pPr>
        <w:ind w:firstLine="709"/>
        <w:jc w:val="both"/>
        <w:rPr>
          <w:rFonts w:ascii="Times New Roman" w:hAnsi="Times New Roman"/>
          <w:color w:val="auto"/>
          <w:sz w:val="24"/>
          <w:szCs w:val="24"/>
        </w:rPr>
      </w:pPr>
      <w:r w:rsidRPr="00BB3368">
        <w:rPr>
          <w:rFonts w:ascii="Times New Roman" w:hAnsi="Times New Roman"/>
          <w:color w:val="auto"/>
          <w:sz w:val="24"/>
          <w:szCs w:val="24"/>
        </w:rPr>
        <w:t>Один объект – хлораторная МПП БК «Водоканал» г.Окуловка, ВОС р.Перетна (расположена в 3,5 км к югу от г.Окуловка), которая характеризуется следующими показателями:</w:t>
      </w:r>
    </w:p>
    <w:p w:rsidR="000307AE" w:rsidRPr="00BB3368" w:rsidRDefault="000307AE" w:rsidP="00C475C6">
      <w:pPr>
        <w:ind w:firstLine="709"/>
        <w:jc w:val="both"/>
        <w:rPr>
          <w:rFonts w:ascii="Times New Roman" w:hAnsi="Times New Roman"/>
          <w:color w:val="auto"/>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7"/>
        <w:gridCol w:w="1337"/>
        <w:gridCol w:w="1110"/>
        <w:gridCol w:w="1050"/>
        <w:gridCol w:w="800"/>
        <w:gridCol w:w="741"/>
        <w:gridCol w:w="1057"/>
        <w:gridCol w:w="710"/>
        <w:gridCol w:w="710"/>
        <w:gridCol w:w="712"/>
      </w:tblGrid>
      <w:tr w:rsidR="00747E3B" w:rsidRPr="00BB3368" w:rsidTr="00747E3B">
        <w:tblPrEx>
          <w:tblCellMar>
            <w:top w:w="0" w:type="dxa"/>
            <w:bottom w:w="0" w:type="dxa"/>
          </w:tblCellMar>
        </w:tblPrEx>
        <w:trPr>
          <w:cantSplit/>
          <w:trHeight w:val="20"/>
        </w:trPr>
        <w:tc>
          <w:tcPr>
            <w:tcW w:w="1987" w:type="dxa"/>
            <w:vMerge w:val="restart"/>
            <w:vAlign w:val="center"/>
          </w:tcPr>
          <w:p w:rsidR="00747E3B" w:rsidRPr="00BB3368" w:rsidRDefault="00747E3B" w:rsidP="00747E3B">
            <w:pPr>
              <w:jc w:val="center"/>
              <w:rPr>
                <w:rFonts w:ascii="Times New Roman" w:hAnsi="Times New Roman"/>
                <w:color w:val="auto"/>
                <w:sz w:val="20"/>
                <w:szCs w:val="20"/>
              </w:rPr>
            </w:pPr>
            <w:r w:rsidRPr="00BB3368">
              <w:rPr>
                <w:rFonts w:ascii="Times New Roman" w:hAnsi="Times New Roman"/>
                <w:color w:val="auto"/>
                <w:sz w:val="20"/>
                <w:szCs w:val="20"/>
              </w:rPr>
              <w:t>Виды  возможных техногенных чрезвыча</w:t>
            </w:r>
            <w:r w:rsidRPr="00BB3368">
              <w:rPr>
                <w:rFonts w:ascii="Times New Roman" w:hAnsi="Times New Roman"/>
                <w:color w:val="auto"/>
                <w:sz w:val="20"/>
                <w:szCs w:val="20"/>
              </w:rPr>
              <w:t>й</w:t>
            </w:r>
            <w:r w:rsidRPr="00BB3368">
              <w:rPr>
                <w:rFonts w:ascii="Times New Roman" w:hAnsi="Times New Roman"/>
                <w:color w:val="auto"/>
                <w:sz w:val="20"/>
                <w:szCs w:val="20"/>
              </w:rPr>
              <w:t>ных ситуаций</w:t>
            </w:r>
          </w:p>
        </w:tc>
        <w:tc>
          <w:tcPr>
            <w:tcW w:w="1337" w:type="dxa"/>
            <w:vMerge w:val="restart"/>
            <w:vAlign w:val="center"/>
          </w:tcPr>
          <w:p w:rsidR="00747E3B" w:rsidRPr="00BB3368" w:rsidRDefault="00747E3B" w:rsidP="00747E3B">
            <w:pPr>
              <w:jc w:val="center"/>
              <w:rPr>
                <w:rFonts w:ascii="Times New Roman" w:hAnsi="Times New Roman"/>
                <w:color w:val="auto"/>
                <w:sz w:val="20"/>
                <w:szCs w:val="20"/>
              </w:rPr>
            </w:pPr>
            <w:r w:rsidRPr="00BB3368">
              <w:rPr>
                <w:rFonts w:ascii="Times New Roman" w:hAnsi="Times New Roman"/>
                <w:color w:val="auto"/>
                <w:sz w:val="20"/>
                <w:szCs w:val="20"/>
              </w:rPr>
              <w:t>Месторас-положение и наименование об</w:t>
            </w:r>
            <w:r w:rsidRPr="00BB3368">
              <w:rPr>
                <w:rFonts w:ascii="Times New Roman" w:hAnsi="Times New Roman"/>
                <w:color w:val="auto"/>
                <w:sz w:val="20"/>
                <w:szCs w:val="20"/>
              </w:rPr>
              <w:t>ъ</w:t>
            </w:r>
            <w:r w:rsidRPr="00BB3368">
              <w:rPr>
                <w:rFonts w:ascii="Times New Roman" w:hAnsi="Times New Roman"/>
                <w:color w:val="auto"/>
                <w:sz w:val="20"/>
                <w:szCs w:val="20"/>
              </w:rPr>
              <w:t>екта</w:t>
            </w:r>
          </w:p>
        </w:tc>
        <w:tc>
          <w:tcPr>
            <w:tcW w:w="1110" w:type="dxa"/>
            <w:vMerge w:val="restart"/>
            <w:vAlign w:val="center"/>
          </w:tcPr>
          <w:p w:rsidR="00747E3B" w:rsidRPr="00BB3368" w:rsidRDefault="00747E3B" w:rsidP="00747E3B">
            <w:pPr>
              <w:jc w:val="center"/>
              <w:rPr>
                <w:rFonts w:ascii="Times New Roman" w:hAnsi="Times New Roman"/>
                <w:color w:val="auto"/>
                <w:sz w:val="20"/>
                <w:szCs w:val="20"/>
              </w:rPr>
            </w:pPr>
            <w:r w:rsidRPr="00BB3368">
              <w:rPr>
                <w:rFonts w:ascii="Times New Roman" w:hAnsi="Times New Roman"/>
                <w:color w:val="auto"/>
                <w:sz w:val="20"/>
                <w:szCs w:val="20"/>
              </w:rPr>
              <w:t>Вид и возмо</w:t>
            </w:r>
            <w:r w:rsidRPr="00BB3368">
              <w:rPr>
                <w:rFonts w:ascii="Times New Roman" w:hAnsi="Times New Roman"/>
                <w:color w:val="auto"/>
                <w:sz w:val="20"/>
                <w:szCs w:val="20"/>
              </w:rPr>
              <w:t>ж</w:t>
            </w:r>
            <w:r w:rsidRPr="00BB3368">
              <w:rPr>
                <w:rFonts w:ascii="Times New Roman" w:hAnsi="Times New Roman"/>
                <w:color w:val="auto"/>
                <w:sz w:val="20"/>
                <w:szCs w:val="20"/>
              </w:rPr>
              <w:t>ное кол-во опасного вещества, учас</w:t>
            </w:r>
            <w:r w:rsidRPr="00BB3368">
              <w:rPr>
                <w:rFonts w:ascii="Times New Roman" w:hAnsi="Times New Roman"/>
                <w:color w:val="auto"/>
                <w:sz w:val="20"/>
                <w:szCs w:val="20"/>
              </w:rPr>
              <w:t>т</w:t>
            </w:r>
            <w:r w:rsidRPr="00BB3368">
              <w:rPr>
                <w:rFonts w:ascii="Times New Roman" w:hAnsi="Times New Roman"/>
                <w:color w:val="auto"/>
                <w:sz w:val="20"/>
                <w:szCs w:val="20"/>
              </w:rPr>
              <w:t>вую-щего в реал</w:t>
            </w:r>
            <w:r w:rsidRPr="00BB3368">
              <w:rPr>
                <w:rFonts w:ascii="Times New Roman" w:hAnsi="Times New Roman"/>
                <w:color w:val="auto"/>
                <w:sz w:val="20"/>
                <w:szCs w:val="20"/>
              </w:rPr>
              <w:t>и</w:t>
            </w:r>
            <w:r w:rsidRPr="00BB3368">
              <w:rPr>
                <w:rFonts w:ascii="Times New Roman" w:hAnsi="Times New Roman"/>
                <w:color w:val="auto"/>
                <w:sz w:val="20"/>
                <w:szCs w:val="20"/>
              </w:rPr>
              <w:t>зации ЧС (тонн)</w:t>
            </w:r>
          </w:p>
        </w:tc>
        <w:tc>
          <w:tcPr>
            <w:tcW w:w="1050" w:type="dxa"/>
            <w:vMerge w:val="restart"/>
            <w:vAlign w:val="center"/>
          </w:tcPr>
          <w:p w:rsidR="00747E3B" w:rsidRPr="00BB3368" w:rsidRDefault="00747E3B" w:rsidP="00747E3B">
            <w:pPr>
              <w:jc w:val="center"/>
              <w:rPr>
                <w:rFonts w:ascii="Times New Roman" w:hAnsi="Times New Roman"/>
                <w:color w:val="auto"/>
                <w:sz w:val="20"/>
                <w:szCs w:val="20"/>
              </w:rPr>
            </w:pPr>
            <w:r w:rsidRPr="00BB3368">
              <w:rPr>
                <w:rFonts w:ascii="Times New Roman" w:hAnsi="Times New Roman"/>
                <w:color w:val="auto"/>
                <w:sz w:val="20"/>
                <w:szCs w:val="20"/>
              </w:rPr>
              <w:t>Возможная частота реализ</w:t>
            </w:r>
            <w:r w:rsidRPr="00BB3368">
              <w:rPr>
                <w:rFonts w:ascii="Times New Roman" w:hAnsi="Times New Roman"/>
                <w:color w:val="auto"/>
                <w:sz w:val="20"/>
                <w:szCs w:val="20"/>
              </w:rPr>
              <w:t>а</w:t>
            </w:r>
            <w:r w:rsidRPr="00BB3368">
              <w:rPr>
                <w:rFonts w:ascii="Times New Roman" w:hAnsi="Times New Roman"/>
                <w:color w:val="auto"/>
                <w:sz w:val="20"/>
                <w:szCs w:val="20"/>
              </w:rPr>
              <w:t>ции ЧС, - 1 год.</w:t>
            </w:r>
          </w:p>
        </w:tc>
        <w:tc>
          <w:tcPr>
            <w:tcW w:w="800" w:type="dxa"/>
            <w:vMerge w:val="restart"/>
            <w:vAlign w:val="center"/>
          </w:tcPr>
          <w:p w:rsidR="00747E3B" w:rsidRPr="00BB3368" w:rsidRDefault="00747E3B" w:rsidP="00747E3B">
            <w:pPr>
              <w:jc w:val="center"/>
              <w:rPr>
                <w:rFonts w:ascii="Times New Roman" w:hAnsi="Times New Roman"/>
                <w:color w:val="auto"/>
                <w:sz w:val="20"/>
                <w:szCs w:val="20"/>
              </w:rPr>
            </w:pPr>
            <w:r w:rsidRPr="00BB3368">
              <w:rPr>
                <w:rFonts w:ascii="Times New Roman" w:hAnsi="Times New Roman"/>
                <w:color w:val="auto"/>
                <w:sz w:val="20"/>
                <w:szCs w:val="20"/>
              </w:rPr>
              <w:t>Показа-тель приемлемого риска, - 1 год</w:t>
            </w:r>
          </w:p>
        </w:tc>
        <w:tc>
          <w:tcPr>
            <w:tcW w:w="741" w:type="dxa"/>
            <w:vMerge w:val="restart"/>
            <w:vAlign w:val="center"/>
          </w:tcPr>
          <w:p w:rsidR="00747E3B" w:rsidRPr="00BB3368" w:rsidRDefault="00747E3B" w:rsidP="00747E3B">
            <w:pPr>
              <w:jc w:val="center"/>
              <w:rPr>
                <w:rFonts w:ascii="Times New Roman" w:hAnsi="Times New Roman"/>
                <w:color w:val="auto"/>
                <w:sz w:val="20"/>
                <w:szCs w:val="20"/>
              </w:rPr>
            </w:pPr>
            <w:r w:rsidRPr="00BB3368">
              <w:rPr>
                <w:rFonts w:ascii="Times New Roman" w:hAnsi="Times New Roman"/>
                <w:color w:val="auto"/>
                <w:sz w:val="20"/>
                <w:szCs w:val="20"/>
              </w:rPr>
              <w:t>Разме-ры зон вероят-ной ЧС, км</w:t>
            </w:r>
            <w:r w:rsidRPr="00BB3368">
              <w:rPr>
                <w:rFonts w:ascii="Times New Roman" w:hAnsi="Times New Roman"/>
                <w:color w:val="auto"/>
                <w:sz w:val="20"/>
                <w:szCs w:val="20"/>
                <w:vertAlign w:val="superscript"/>
              </w:rPr>
              <w:t>2</w:t>
            </w:r>
          </w:p>
        </w:tc>
        <w:tc>
          <w:tcPr>
            <w:tcW w:w="1057" w:type="dxa"/>
            <w:vMerge w:val="restart"/>
            <w:vAlign w:val="center"/>
          </w:tcPr>
          <w:p w:rsidR="00747E3B" w:rsidRPr="00BB3368" w:rsidRDefault="00747E3B" w:rsidP="00745F7C">
            <w:pPr>
              <w:jc w:val="center"/>
              <w:rPr>
                <w:rFonts w:ascii="Times New Roman" w:hAnsi="Times New Roman"/>
                <w:color w:val="auto"/>
                <w:sz w:val="20"/>
                <w:szCs w:val="20"/>
              </w:rPr>
            </w:pPr>
            <w:r w:rsidRPr="00BB3368">
              <w:rPr>
                <w:rFonts w:ascii="Times New Roman" w:hAnsi="Times New Roman"/>
                <w:color w:val="auto"/>
                <w:sz w:val="20"/>
                <w:szCs w:val="20"/>
              </w:rPr>
              <w:t>Числен-ность населения, у которого могут быть нарушены условия жизнедея-тел</w:t>
            </w:r>
            <w:r w:rsidRPr="00BB3368">
              <w:rPr>
                <w:rFonts w:ascii="Times New Roman" w:hAnsi="Times New Roman"/>
                <w:color w:val="auto"/>
                <w:sz w:val="20"/>
                <w:szCs w:val="20"/>
              </w:rPr>
              <w:t>ь</w:t>
            </w:r>
            <w:r w:rsidRPr="00BB3368">
              <w:rPr>
                <w:rFonts w:ascii="Times New Roman" w:hAnsi="Times New Roman"/>
                <w:color w:val="auto"/>
                <w:sz w:val="20"/>
                <w:szCs w:val="20"/>
              </w:rPr>
              <w:t>ности, чел</w:t>
            </w:r>
          </w:p>
        </w:tc>
        <w:tc>
          <w:tcPr>
            <w:tcW w:w="2132" w:type="dxa"/>
            <w:gridSpan w:val="3"/>
            <w:vAlign w:val="center"/>
          </w:tcPr>
          <w:p w:rsidR="00747E3B" w:rsidRPr="00BB3368" w:rsidRDefault="00747E3B" w:rsidP="00747E3B">
            <w:pPr>
              <w:jc w:val="center"/>
              <w:rPr>
                <w:rFonts w:ascii="Times New Roman" w:hAnsi="Times New Roman"/>
                <w:color w:val="auto"/>
                <w:sz w:val="20"/>
                <w:szCs w:val="20"/>
              </w:rPr>
            </w:pPr>
            <w:r w:rsidRPr="00BB3368">
              <w:rPr>
                <w:rFonts w:ascii="Times New Roman" w:hAnsi="Times New Roman"/>
                <w:color w:val="auto"/>
                <w:sz w:val="20"/>
                <w:szCs w:val="20"/>
              </w:rPr>
              <w:t>Социально-экономические п</w:t>
            </w:r>
            <w:r w:rsidRPr="00BB3368">
              <w:rPr>
                <w:rFonts w:ascii="Times New Roman" w:hAnsi="Times New Roman"/>
                <w:color w:val="auto"/>
                <w:sz w:val="20"/>
                <w:szCs w:val="20"/>
              </w:rPr>
              <w:t>о</w:t>
            </w:r>
            <w:r w:rsidRPr="00BB3368">
              <w:rPr>
                <w:rFonts w:ascii="Times New Roman" w:hAnsi="Times New Roman"/>
                <w:color w:val="auto"/>
                <w:sz w:val="20"/>
                <w:szCs w:val="20"/>
              </w:rPr>
              <w:t>следствия</w:t>
            </w:r>
          </w:p>
        </w:tc>
      </w:tr>
      <w:tr w:rsidR="00747E3B" w:rsidRPr="00BB3368" w:rsidTr="00747E3B">
        <w:tblPrEx>
          <w:tblCellMar>
            <w:top w:w="0" w:type="dxa"/>
            <w:bottom w:w="0" w:type="dxa"/>
          </w:tblCellMar>
        </w:tblPrEx>
        <w:trPr>
          <w:cantSplit/>
          <w:trHeight w:val="20"/>
        </w:trPr>
        <w:tc>
          <w:tcPr>
            <w:tcW w:w="1987" w:type="dxa"/>
            <w:vMerge/>
            <w:vAlign w:val="center"/>
          </w:tcPr>
          <w:p w:rsidR="00747E3B" w:rsidRPr="00BB3368" w:rsidRDefault="00747E3B" w:rsidP="00747E3B">
            <w:pPr>
              <w:jc w:val="center"/>
              <w:rPr>
                <w:rFonts w:ascii="Times New Roman" w:hAnsi="Times New Roman"/>
                <w:color w:val="auto"/>
                <w:sz w:val="20"/>
                <w:szCs w:val="20"/>
              </w:rPr>
            </w:pPr>
          </w:p>
        </w:tc>
        <w:tc>
          <w:tcPr>
            <w:tcW w:w="1337" w:type="dxa"/>
            <w:vMerge/>
            <w:vAlign w:val="center"/>
          </w:tcPr>
          <w:p w:rsidR="00747E3B" w:rsidRPr="00BB3368" w:rsidRDefault="00747E3B" w:rsidP="00747E3B">
            <w:pPr>
              <w:jc w:val="center"/>
              <w:rPr>
                <w:rFonts w:ascii="Times New Roman" w:hAnsi="Times New Roman"/>
                <w:color w:val="auto"/>
                <w:sz w:val="20"/>
                <w:szCs w:val="20"/>
              </w:rPr>
            </w:pPr>
          </w:p>
        </w:tc>
        <w:tc>
          <w:tcPr>
            <w:tcW w:w="1110" w:type="dxa"/>
            <w:vMerge/>
            <w:vAlign w:val="center"/>
          </w:tcPr>
          <w:p w:rsidR="00747E3B" w:rsidRPr="00BB3368" w:rsidRDefault="00747E3B" w:rsidP="00747E3B">
            <w:pPr>
              <w:jc w:val="center"/>
              <w:rPr>
                <w:rFonts w:ascii="Times New Roman" w:hAnsi="Times New Roman"/>
                <w:color w:val="auto"/>
                <w:sz w:val="20"/>
                <w:szCs w:val="20"/>
              </w:rPr>
            </w:pPr>
          </w:p>
        </w:tc>
        <w:tc>
          <w:tcPr>
            <w:tcW w:w="1050" w:type="dxa"/>
            <w:vMerge/>
            <w:vAlign w:val="center"/>
          </w:tcPr>
          <w:p w:rsidR="00747E3B" w:rsidRPr="00BB3368" w:rsidRDefault="00747E3B" w:rsidP="00747E3B">
            <w:pPr>
              <w:jc w:val="center"/>
              <w:rPr>
                <w:rFonts w:ascii="Times New Roman" w:hAnsi="Times New Roman"/>
                <w:color w:val="auto"/>
                <w:sz w:val="20"/>
                <w:szCs w:val="20"/>
              </w:rPr>
            </w:pPr>
          </w:p>
        </w:tc>
        <w:tc>
          <w:tcPr>
            <w:tcW w:w="800" w:type="dxa"/>
            <w:vMerge/>
            <w:vAlign w:val="center"/>
          </w:tcPr>
          <w:p w:rsidR="00747E3B" w:rsidRPr="00BB3368" w:rsidRDefault="00747E3B" w:rsidP="00747E3B">
            <w:pPr>
              <w:jc w:val="center"/>
              <w:rPr>
                <w:rFonts w:ascii="Times New Roman" w:hAnsi="Times New Roman"/>
                <w:color w:val="auto"/>
                <w:sz w:val="20"/>
                <w:szCs w:val="20"/>
              </w:rPr>
            </w:pPr>
          </w:p>
        </w:tc>
        <w:tc>
          <w:tcPr>
            <w:tcW w:w="741" w:type="dxa"/>
            <w:vMerge/>
            <w:vAlign w:val="center"/>
          </w:tcPr>
          <w:p w:rsidR="00747E3B" w:rsidRPr="00BB3368" w:rsidRDefault="00747E3B" w:rsidP="00747E3B">
            <w:pPr>
              <w:jc w:val="center"/>
              <w:rPr>
                <w:rFonts w:ascii="Times New Roman" w:hAnsi="Times New Roman"/>
                <w:color w:val="auto"/>
                <w:sz w:val="20"/>
                <w:szCs w:val="20"/>
              </w:rPr>
            </w:pPr>
          </w:p>
        </w:tc>
        <w:tc>
          <w:tcPr>
            <w:tcW w:w="1057" w:type="dxa"/>
            <w:vMerge/>
            <w:vAlign w:val="center"/>
          </w:tcPr>
          <w:p w:rsidR="00747E3B" w:rsidRPr="00BB3368" w:rsidRDefault="00747E3B" w:rsidP="00747E3B">
            <w:pPr>
              <w:jc w:val="center"/>
              <w:rPr>
                <w:rFonts w:ascii="Times New Roman" w:hAnsi="Times New Roman"/>
                <w:color w:val="auto"/>
                <w:sz w:val="20"/>
                <w:szCs w:val="20"/>
              </w:rPr>
            </w:pPr>
          </w:p>
        </w:tc>
        <w:tc>
          <w:tcPr>
            <w:tcW w:w="710" w:type="dxa"/>
            <w:vAlign w:val="center"/>
          </w:tcPr>
          <w:p w:rsidR="00747E3B" w:rsidRPr="00BB3368" w:rsidRDefault="00747E3B" w:rsidP="00747E3B">
            <w:pPr>
              <w:jc w:val="center"/>
              <w:rPr>
                <w:rFonts w:ascii="Times New Roman" w:hAnsi="Times New Roman"/>
                <w:color w:val="auto"/>
                <w:sz w:val="20"/>
                <w:szCs w:val="20"/>
              </w:rPr>
            </w:pPr>
            <w:r w:rsidRPr="00BB3368">
              <w:rPr>
                <w:rFonts w:ascii="Times New Roman" w:hAnsi="Times New Roman"/>
                <w:color w:val="auto"/>
                <w:sz w:val="20"/>
                <w:szCs w:val="20"/>
              </w:rPr>
              <w:t>Возможное число поги</w:t>
            </w:r>
            <w:r w:rsidRPr="00BB3368">
              <w:rPr>
                <w:rFonts w:ascii="Times New Roman" w:hAnsi="Times New Roman"/>
                <w:color w:val="auto"/>
                <w:sz w:val="20"/>
                <w:szCs w:val="20"/>
              </w:rPr>
              <w:t>б</w:t>
            </w:r>
            <w:r w:rsidRPr="00BB3368">
              <w:rPr>
                <w:rFonts w:ascii="Times New Roman" w:hAnsi="Times New Roman"/>
                <w:color w:val="auto"/>
                <w:sz w:val="20"/>
                <w:szCs w:val="20"/>
              </w:rPr>
              <w:t>-ших, чел.</w:t>
            </w:r>
          </w:p>
        </w:tc>
        <w:tc>
          <w:tcPr>
            <w:tcW w:w="710" w:type="dxa"/>
            <w:vAlign w:val="center"/>
          </w:tcPr>
          <w:p w:rsidR="00747E3B" w:rsidRPr="00BB3368" w:rsidRDefault="00747E3B" w:rsidP="00747E3B">
            <w:pPr>
              <w:jc w:val="center"/>
              <w:rPr>
                <w:rFonts w:ascii="Times New Roman" w:hAnsi="Times New Roman"/>
                <w:color w:val="auto"/>
                <w:sz w:val="20"/>
                <w:szCs w:val="20"/>
              </w:rPr>
            </w:pPr>
            <w:r w:rsidRPr="00BB3368">
              <w:rPr>
                <w:rFonts w:ascii="Times New Roman" w:hAnsi="Times New Roman"/>
                <w:color w:val="auto"/>
                <w:sz w:val="20"/>
                <w:szCs w:val="20"/>
              </w:rPr>
              <w:t>Возможное число постр</w:t>
            </w:r>
            <w:r w:rsidRPr="00BB3368">
              <w:rPr>
                <w:rFonts w:ascii="Times New Roman" w:hAnsi="Times New Roman"/>
                <w:color w:val="auto"/>
                <w:sz w:val="20"/>
                <w:szCs w:val="20"/>
              </w:rPr>
              <w:t>а</w:t>
            </w:r>
            <w:r w:rsidRPr="00BB3368">
              <w:rPr>
                <w:rFonts w:ascii="Times New Roman" w:hAnsi="Times New Roman"/>
                <w:color w:val="auto"/>
                <w:sz w:val="20"/>
                <w:szCs w:val="20"/>
              </w:rPr>
              <w:t>-давших, чел.</w:t>
            </w:r>
          </w:p>
        </w:tc>
        <w:tc>
          <w:tcPr>
            <w:tcW w:w="712" w:type="dxa"/>
            <w:vAlign w:val="center"/>
          </w:tcPr>
          <w:p w:rsidR="00747E3B" w:rsidRPr="00BB3368" w:rsidRDefault="00747E3B" w:rsidP="00747E3B">
            <w:pPr>
              <w:jc w:val="center"/>
              <w:rPr>
                <w:rFonts w:ascii="Times New Roman" w:hAnsi="Times New Roman"/>
                <w:color w:val="auto"/>
                <w:sz w:val="20"/>
                <w:szCs w:val="20"/>
              </w:rPr>
            </w:pPr>
            <w:r w:rsidRPr="00BB3368">
              <w:rPr>
                <w:rFonts w:ascii="Times New Roman" w:hAnsi="Times New Roman"/>
                <w:color w:val="auto"/>
                <w:sz w:val="20"/>
                <w:szCs w:val="20"/>
              </w:rPr>
              <w:t>Возмо</w:t>
            </w:r>
            <w:r w:rsidRPr="00BB3368">
              <w:rPr>
                <w:rFonts w:ascii="Times New Roman" w:hAnsi="Times New Roman"/>
                <w:color w:val="auto"/>
                <w:sz w:val="20"/>
                <w:szCs w:val="20"/>
              </w:rPr>
              <w:t>ж</w:t>
            </w:r>
            <w:r w:rsidRPr="00BB3368">
              <w:rPr>
                <w:rFonts w:ascii="Times New Roman" w:hAnsi="Times New Roman"/>
                <w:color w:val="auto"/>
                <w:sz w:val="20"/>
                <w:szCs w:val="20"/>
              </w:rPr>
              <w:t>ный ущерб, т.руб</w:t>
            </w:r>
          </w:p>
        </w:tc>
      </w:tr>
      <w:tr w:rsidR="008D6233" w:rsidRPr="00BB3368" w:rsidTr="00747E3B">
        <w:tblPrEx>
          <w:tblCellMar>
            <w:top w:w="0" w:type="dxa"/>
            <w:bottom w:w="0" w:type="dxa"/>
          </w:tblCellMar>
        </w:tblPrEx>
        <w:trPr>
          <w:cantSplit/>
          <w:trHeight w:val="20"/>
        </w:trPr>
        <w:tc>
          <w:tcPr>
            <w:tcW w:w="1987" w:type="dxa"/>
          </w:tcPr>
          <w:p w:rsidR="008D6233" w:rsidRPr="00BB3368" w:rsidRDefault="008D6233" w:rsidP="00747E3B">
            <w:pPr>
              <w:rPr>
                <w:rFonts w:ascii="Times New Roman" w:hAnsi="Times New Roman"/>
                <w:color w:val="auto"/>
                <w:sz w:val="20"/>
                <w:szCs w:val="20"/>
              </w:rPr>
            </w:pPr>
            <w:r w:rsidRPr="00BB3368">
              <w:rPr>
                <w:rFonts w:ascii="Times New Roman" w:hAnsi="Times New Roman"/>
                <w:color w:val="auto"/>
                <w:sz w:val="20"/>
                <w:szCs w:val="20"/>
              </w:rPr>
              <w:lastRenderedPageBreak/>
              <w:t>1. ЧС на химически опасных объектах</w:t>
            </w:r>
          </w:p>
        </w:tc>
        <w:tc>
          <w:tcPr>
            <w:tcW w:w="1337" w:type="dxa"/>
          </w:tcPr>
          <w:p w:rsidR="008D6233" w:rsidRPr="00BB3368" w:rsidRDefault="008D6233" w:rsidP="00B16AE2">
            <w:pPr>
              <w:rPr>
                <w:rFonts w:ascii="Times New Roman" w:hAnsi="Times New Roman"/>
                <w:color w:val="auto"/>
                <w:sz w:val="20"/>
                <w:szCs w:val="20"/>
              </w:rPr>
            </w:pPr>
            <w:r w:rsidRPr="00BB3368">
              <w:rPr>
                <w:rFonts w:ascii="Times New Roman" w:hAnsi="Times New Roman"/>
                <w:color w:val="auto"/>
                <w:sz w:val="20"/>
                <w:szCs w:val="20"/>
              </w:rPr>
              <w:t xml:space="preserve"> МПП БК «Водоканал» г.Окуловка, ВОС р.Перетна</w:t>
            </w:r>
          </w:p>
        </w:tc>
        <w:tc>
          <w:tcPr>
            <w:tcW w:w="1110" w:type="dxa"/>
          </w:tcPr>
          <w:p w:rsidR="008D6233" w:rsidRPr="00BB3368" w:rsidRDefault="008D6233" w:rsidP="00747E3B">
            <w:pPr>
              <w:jc w:val="center"/>
              <w:rPr>
                <w:rFonts w:ascii="Times New Roman" w:hAnsi="Times New Roman"/>
                <w:color w:val="auto"/>
                <w:sz w:val="20"/>
                <w:szCs w:val="20"/>
              </w:rPr>
            </w:pPr>
            <w:r w:rsidRPr="00BB3368">
              <w:rPr>
                <w:rFonts w:ascii="Times New Roman" w:hAnsi="Times New Roman"/>
                <w:color w:val="auto"/>
                <w:sz w:val="20"/>
                <w:szCs w:val="20"/>
              </w:rPr>
              <w:t xml:space="preserve">Хлор </w:t>
            </w:r>
          </w:p>
          <w:p w:rsidR="008D6233" w:rsidRPr="00BB3368" w:rsidRDefault="008D6233" w:rsidP="00B16AE2">
            <w:pPr>
              <w:jc w:val="center"/>
              <w:rPr>
                <w:rFonts w:ascii="Times New Roman" w:hAnsi="Times New Roman"/>
                <w:color w:val="auto"/>
                <w:sz w:val="20"/>
                <w:szCs w:val="20"/>
              </w:rPr>
            </w:pPr>
            <w:r w:rsidRPr="00BB3368">
              <w:rPr>
                <w:rFonts w:ascii="Times New Roman" w:hAnsi="Times New Roman"/>
                <w:color w:val="auto"/>
                <w:sz w:val="20"/>
                <w:szCs w:val="20"/>
              </w:rPr>
              <w:t>1,0</w:t>
            </w:r>
          </w:p>
        </w:tc>
        <w:tc>
          <w:tcPr>
            <w:tcW w:w="1050" w:type="dxa"/>
          </w:tcPr>
          <w:p w:rsidR="008D6233" w:rsidRPr="00BB3368" w:rsidRDefault="008D6233" w:rsidP="00747E3B">
            <w:pPr>
              <w:jc w:val="center"/>
              <w:rPr>
                <w:rFonts w:ascii="Times New Roman" w:hAnsi="Times New Roman"/>
                <w:color w:val="auto"/>
                <w:sz w:val="20"/>
                <w:szCs w:val="20"/>
              </w:rPr>
            </w:pPr>
            <w:r w:rsidRPr="00BB3368">
              <w:rPr>
                <w:rFonts w:ascii="Times New Roman" w:hAnsi="Times New Roman"/>
                <w:color w:val="auto"/>
                <w:sz w:val="20"/>
                <w:szCs w:val="20"/>
              </w:rPr>
              <w:t>0,14</w:t>
            </w:r>
            <w:r w:rsidRPr="00BB3368">
              <w:rPr>
                <w:rFonts w:ascii="Times New Roman" w:hAnsi="Times New Roman"/>
                <w:color w:val="auto"/>
                <w:sz w:val="20"/>
                <w:szCs w:val="20"/>
                <w:vertAlign w:val="superscript"/>
              </w:rPr>
              <w:t>.</w:t>
            </w:r>
            <w:r w:rsidRPr="00BB3368">
              <w:rPr>
                <w:rFonts w:ascii="Times New Roman" w:hAnsi="Times New Roman"/>
                <w:color w:val="auto"/>
                <w:sz w:val="20"/>
                <w:szCs w:val="20"/>
              </w:rPr>
              <w:t>10</w:t>
            </w:r>
            <w:r w:rsidRPr="00BB3368">
              <w:rPr>
                <w:rFonts w:ascii="Times New Roman" w:hAnsi="Times New Roman"/>
                <w:color w:val="auto"/>
                <w:sz w:val="20"/>
                <w:szCs w:val="20"/>
                <w:vertAlign w:val="superscript"/>
              </w:rPr>
              <w:t>-6</w:t>
            </w:r>
            <w:r w:rsidRPr="00BB3368">
              <w:rPr>
                <w:rFonts w:ascii="Times New Roman" w:hAnsi="Times New Roman"/>
                <w:color w:val="auto"/>
                <w:sz w:val="20"/>
                <w:szCs w:val="20"/>
              </w:rPr>
              <w:t>/</w:t>
            </w:r>
          </w:p>
          <w:p w:rsidR="008D6233" w:rsidRPr="00BB3368" w:rsidRDefault="008D6233" w:rsidP="00747E3B">
            <w:pPr>
              <w:jc w:val="center"/>
              <w:rPr>
                <w:rFonts w:ascii="Times New Roman" w:hAnsi="Times New Roman"/>
                <w:color w:val="auto"/>
                <w:sz w:val="20"/>
                <w:szCs w:val="20"/>
              </w:rPr>
            </w:pPr>
            <w:r w:rsidRPr="00BB3368">
              <w:rPr>
                <w:rFonts w:ascii="Times New Roman" w:hAnsi="Times New Roman"/>
                <w:color w:val="auto"/>
                <w:sz w:val="20"/>
                <w:szCs w:val="20"/>
              </w:rPr>
              <w:t>4,0</w:t>
            </w:r>
            <w:r w:rsidRPr="00BB3368">
              <w:rPr>
                <w:rFonts w:ascii="Times New Roman" w:hAnsi="Times New Roman"/>
                <w:color w:val="auto"/>
                <w:sz w:val="20"/>
                <w:szCs w:val="20"/>
                <w:vertAlign w:val="superscript"/>
              </w:rPr>
              <w:t>.</w:t>
            </w:r>
            <w:r w:rsidRPr="00BB3368">
              <w:rPr>
                <w:rFonts w:ascii="Times New Roman" w:hAnsi="Times New Roman"/>
                <w:color w:val="auto"/>
                <w:sz w:val="20"/>
                <w:szCs w:val="20"/>
              </w:rPr>
              <w:t>10</w:t>
            </w:r>
            <w:r w:rsidRPr="00BB3368">
              <w:rPr>
                <w:rFonts w:ascii="Times New Roman" w:hAnsi="Times New Roman"/>
                <w:color w:val="auto"/>
                <w:sz w:val="20"/>
                <w:szCs w:val="20"/>
                <w:vertAlign w:val="superscript"/>
              </w:rPr>
              <w:t>-6</w:t>
            </w:r>
          </w:p>
        </w:tc>
        <w:tc>
          <w:tcPr>
            <w:tcW w:w="800" w:type="dxa"/>
          </w:tcPr>
          <w:p w:rsidR="008D6233" w:rsidRPr="00BB3368" w:rsidRDefault="008D6233" w:rsidP="008D6233">
            <w:pPr>
              <w:jc w:val="center"/>
              <w:rPr>
                <w:rFonts w:ascii="Times New Roman" w:hAnsi="Times New Roman"/>
                <w:color w:val="auto"/>
                <w:sz w:val="20"/>
                <w:szCs w:val="20"/>
              </w:rPr>
            </w:pPr>
            <w:r w:rsidRPr="00BB3368">
              <w:rPr>
                <w:rFonts w:ascii="Times New Roman" w:hAnsi="Times New Roman"/>
                <w:color w:val="auto"/>
                <w:sz w:val="20"/>
                <w:szCs w:val="20"/>
              </w:rPr>
              <w:t>10</w:t>
            </w:r>
            <w:r w:rsidRPr="00BB3368">
              <w:rPr>
                <w:rFonts w:ascii="Times New Roman" w:hAnsi="Times New Roman"/>
                <w:color w:val="auto"/>
                <w:sz w:val="20"/>
                <w:szCs w:val="20"/>
                <w:vertAlign w:val="superscript"/>
              </w:rPr>
              <w:t>-5</w:t>
            </w:r>
            <w:r w:rsidRPr="00BB3368">
              <w:rPr>
                <w:rFonts w:ascii="Times New Roman" w:hAnsi="Times New Roman"/>
                <w:color w:val="auto"/>
                <w:sz w:val="20"/>
                <w:szCs w:val="20"/>
              </w:rPr>
              <w:t>-10</w:t>
            </w:r>
            <w:r w:rsidRPr="00BB3368">
              <w:rPr>
                <w:rFonts w:ascii="Times New Roman" w:hAnsi="Times New Roman"/>
                <w:color w:val="auto"/>
                <w:sz w:val="20"/>
                <w:szCs w:val="20"/>
                <w:vertAlign w:val="superscript"/>
              </w:rPr>
              <w:t>-6</w:t>
            </w:r>
          </w:p>
        </w:tc>
        <w:tc>
          <w:tcPr>
            <w:tcW w:w="741" w:type="dxa"/>
          </w:tcPr>
          <w:p w:rsidR="008D6233" w:rsidRPr="00BB3368" w:rsidRDefault="008D6233" w:rsidP="00745F7C">
            <w:pPr>
              <w:jc w:val="center"/>
              <w:rPr>
                <w:rFonts w:ascii="Times New Roman" w:hAnsi="Times New Roman"/>
                <w:color w:val="auto"/>
                <w:sz w:val="20"/>
                <w:szCs w:val="20"/>
              </w:rPr>
            </w:pPr>
            <w:r w:rsidRPr="00BB3368">
              <w:rPr>
                <w:rFonts w:ascii="Times New Roman" w:hAnsi="Times New Roman"/>
                <w:color w:val="auto"/>
                <w:sz w:val="20"/>
                <w:szCs w:val="20"/>
              </w:rPr>
              <w:t>0,69</w:t>
            </w:r>
          </w:p>
        </w:tc>
        <w:tc>
          <w:tcPr>
            <w:tcW w:w="1057" w:type="dxa"/>
          </w:tcPr>
          <w:p w:rsidR="008D6233" w:rsidRPr="00BB3368" w:rsidRDefault="008D6233" w:rsidP="00745F7C">
            <w:pPr>
              <w:jc w:val="center"/>
              <w:rPr>
                <w:rFonts w:ascii="Times New Roman" w:hAnsi="Times New Roman"/>
                <w:color w:val="auto"/>
                <w:sz w:val="20"/>
                <w:szCs w:val="20"/>
              </w:rPr>
            </w:pPr>
            <w:r w:rsidRPr="00BB3368">
              <w:rPr>
                <w:rFonts w:ascii="Times New Roman" w:hAnsi="Times New Roman"/>
                <w:color w:val="auto"/>
                <w:sz w:val="20"/>
                <w:szCs w:val="20"/>
              </w:rPr>
              <w:t>200/6</w:t>
            </w:r>
          </w:p>
        </w:tc>
        <w:tc>
          <w:tcPr>
            <w:tcW w:w="710" w:type="dxa"/>
          </w:tcPr>
          <w:p w:rsidR="008D6233" w:rsidRPr="00BB3368" w:rsidRDefault="008D6233" w:rsidP="00745F7C">
            <w:pPr>
              <w:jc w:val="center"/>
              <w:rPr>
                <w:rFonts w:ascii="Times New Roman" w:hAnsi="Times New Roman"/>
                <w:color w:val="auto"/>
                <w:sz w:val="20"/>
                <w:szCs w:val="20"/>
              </w:rPr>
            </w:pPr>
            <w:r w:rsidRPr="00BB3368">
              <w:rPr>
                <w:rFonts w:ascii="Times New Roman" w:hAnsi="Times New Roman"/>
                <w:color w:val="auto"/>
                <w:sz w:val="20"/>
                <w:szCs w:val="20"/>
              </w:rPr>
              <w:t>100/3*</w:t>
            </w:r>
          </w:p>
          <w:p w:rsidR="008D6233" w:rsidRPr="00BB3368" w:rsidRDefault="008D6233" w:rsidP="00745F7C">
            <w:pPr>
              <w:jc w:val="center"/>
              <w:rPr>
                <w:rFonts w:ascii="Times New Roman" w:hAnsi="Times New Roman"/>
                <w:color w:val="auto"/>
                <w:sz w:val="20"/>
                <w:szCs w:val="20"/>
              </w:rPr>
            </w:pPr>
            <w:r w:rsidRPr="00BB3368">
              <w:rPr>
                <w:rFonts w:ascii="Times New Roman" w:hAnsi="Times New Roman"/>
                <w:color w:val="auto"/>
                <w:sz w:val="20"/>
                <w:szCs w:val="20"/>
              </w:rPr>
              <w:t>8/0**</w:t>
            </w:r>
          </w:p>
        </w:tc>
        <w:tc>
          <w:tcPr>
            <w:tcW w:w="710" w:type="dxa"/>
          </w:tcPr>
          <w:p w:rsidR="008D6233" w:rsidRPr="00BB3368" w:rsidRDefault="008D6233" w:rsidP="00745F7C">
            <w:pPr>
              <w:jc w:val="center"/>
              <w:rPr>
                <w:rFonts w:ascii="Times New Roman" w:hAnsi="Times New Roman"/>
                <w:color w:val="auto"/>
                <w:sz w:val="20"/>
                <w:szCs w:val="20"/>
              </w:rPr>
            </w:pPr>
            <w:r w:rsidRPr="00BB3368">
              <w:rPr>
                <w:rFonts w:ascii="Times New Roman" w:hAnsi="Times New Roman"/>
                <w:color w:val="auto"/>
                <w:sz w:val="20"/>
                <w:szCs w:val="20"/>
              </w:rPr>
              <w:t>200/6*</w:t>
            </w:r>
          </w:p>
          <w:p w:rsidR="008D6233" w:rsidRPr="00BB3368" w:rsidRDefault="008D6233" w:rsidP="00745F7C">
            <w:pPr>
              <w:jc w:val="center"/>
              <w:rPr>
                <w:rFonts w:ascii="Times New Roman" w:hAnsi="Times New Roman"/>
                <w:color w:val="auto"/>
                <w:sz w:val="20"/>
                <w:szCs w:val="20"/>
              </w:rPr>
            </w:pPr>
            <w:r w:rsidRPr="00BB3368">
              <w:rPr>
                <w:rFonts w:ascii="Times New Roman" w:hAnsi="Times New Roman"/>
                <w:color w:val="auto"/>
                <w:sz w:val="20"/>
                <w:szCs w:val="20"/>
              </w:rPr>
              <w:t>100/3**</w:t>
            </w:r>
          </w:p>
        </w:tc>
        <w:tc>
          <w:tcPr>
            <w:tcW w:w="712" w:type="dxa"/>
          </w:tcPr>
          <w:p w:rsidR="008D6233" w:rsidRPr="00BB3368" w:rsidRDefault="008D6233" w:rsidP="00275803">
            <w:pPr>
              <w:jc w:val="center"/>
              <w:rPr>
                <w:rFonts w:ascii="Times New Roman" w:hAnsi="Times New Roman"/>
                <w:color w:val="auto"/>
                <w:sz w:val="20"/>
                <w:szCs w:val="20"/>
              </w:rPr>
            </w:pPr>
            <w:r w:rsidRPr="00BB3368">
              <w:rPr>
                <w:rFonts w:ascii="Times New Roman" w:hAnsi="Times New Roman"/>
                <w:color w:val="auto"/>
                <w:sz w:val="20"/>
                <w:szCs w:val="20"/>
              </w:rPr>
              <w:t>19619,64 тыс./</w:t>
            </w:r>
          </w:p>
          <w:p w:rsidR="008D6233" w:rsidRPr="00BB3368" w:rsidRDefault="008D6233" w:rsidP="00275803">
            <w:pPr>
              <w:jc w:val="center"/>
              <w:rPr>
                <w:rFonts w:ascii="Times New Roman" w:hAnsi="Times New Roman"/>
                <w:color w:val="auto"/>
                <w:sz w:val="20"/>
                <w:szCs w:val="20"/>
              </w:rPr>
            </w:pPr>
            <w:r w:rsidRPr="00BB3368">
              <w:rPr>
                <w:rFonts w:ascii="Times New Roman" w:hAnsi="Times New Roman"/>
                <w:color w:val="auto"/>
                <w:sz w:val="20"/>
                <w:szCs w:val="20"/>
              </w:rPr>
              <w:t>9711,42 тыс</w:t>
            </w:r>
          </w:p>
        </w:tc>
      </w:tr>
    </w:tbl>
    <w:p w:rsidR="00745F7C" w:rsidRPr="00BB3368" w:rsidRDefault="00745F7C" w:rsidP="00C475C6">
      <w:pPr>
        <w:ind w:firstLine="709"/>
        <w:jc w:val="both"/>
        <w:rPr>
          <w:rFonts w:ascii="Times New Roman" w:hAnsi="Times New Roman"/>
          <w:color w:val="auto"/>
          <w:sz w:val="20"/>
          <w:szCs w:val="20"/>
        </w:rPr>
      </w:pPr>
      <w:r w:rsidRPr="00BB3368">
        <w:rPr>
          <w:rFonts w:ascii="Times New Roman" w:hAnsi="Times New Roman"/>
          <w:color w:val="auto"/>
          <w:sz w:val="20"/>
          <w:szCs w:val="20"/>
        </w:rPr>
        <w:t>*- при отсутствии средств защиты (противогазов);</w:t>
      </w:r>
    </w:p>
    <w:p w:rsidR="00745F7C" w:rsidRPr="00BB3368" w:rsidRDefault="00745F7C" w:rsidP="00C475C6">
      <w:pPr>
        <w:ind w:firstLine="709"/>
        <w:jc w:val="both"/>
        <w:rPr>
          <w:rFonts w:ascii="Times New Roman" w:hAnsi="Times New Roman"/>
          <w:color w:val="auto"/>
          <w:sz w:val="20"/>
          <w:szCs w:val="20"/>
        </w:rPr>
      </w:pPr>
      <w:r w:rsidRPr="00BB3368">
        <w:rPr>
          <w:rFonts w:ascii="Times New Roman" w:hAnsi="Times New Roman"/>
          <w:color w:val="auto"/>
          <w:sz w:val="20"/>
          <w:szCs w:val="20"/>
        </w:rPr>
        <w:t>** - при полной обеспеченности средствами защиты.</w:t>
      </w:r>
    </w:p>
    <w:p w:rsidR="00BB3368" w:rsidRDefault="00BB3368" w:rsidP="00C475C6">
      <w:pPr>
        <w:ind w:firstLine="709"/>
        <w:jc w:val="both"/>
        <w:rPr>
          <w:rFonts w:ascii="Times New Roman" w:hAnsi="Times New Roman"/>
          <w:color w:val="auto"/>
          <w:sz w:val="24"/>
          <w:szCs w:val="24"/>
        </w:rPr>
      </w:pPr>
    </w:p>
    <w:p w:rsidR="00EC4914" w:rsidRPr="00BB3368" w:rsidRDefault="002B3056" w:rsidP="00C475C6">
      <w:pPr>
        <w:ind w:firstLine="709"/>
        <w:jc w:val="both"/>
        <w:rPr>
          <w:rFonts w:ascii="Times New Roman" w:hAnsi="Times New Roman"/>
          <w:color w:val="auto"/>
          <w:sz w:val="24"/>
          <w:szCs w:val="24"/>
        </w:rPr>
      </w:pPr>
      <w:r w:rsidRPr="00BB3368">
        <w:rPr>
          <w:rFonts w:ascii="Times New Roman" w:hAnsi="Times New Roman"/>
          <w:color w:val="auto"/>
          <w:sz w:val="24"/>
          <w:szCs w:val="24"/>
        </w:rPr>
        <w:t>При чрезвычайных ситуациях</w:t>
      </w:r>
      <w:r w:rsidR="00275CDA" w:rsidRPr="00BB3368">
        <w:rPr>
          <w:rFonts w:ascii="Times New Roman" w:hAnsi="Times New Roman"/>
          <w:color w:val="auto"/>
          <w:sz w:val="24"/>
          <w:szCs w:val="24"/>
        </w:rPr>
        <w:t>, связанных с авариями на ВОС, максимальный ущерб персоналу объекта наносится при разгерметизации технологического оборудования и емкости с хлором. Масса хлора, находящегося в одной емкости может составлять менее 1 тонны. С учетом этого наиболее серьезные последствия могут возникнуть при полном разрушении контейнера с хлором. Вероятность такой наиболее опасной аварии составляет 0,14</w:t>
      </w:r>
      <w:r w:rsidR="00275CDA" w:rsidRPr="00BB3368">
        <w:rPr>
          <w:rFonts w:ascii="Times New Roman" w:hAnsi="Times New Roman"/>
          <w:color w:val="auto"/>
          <w:sz w:val="24"/>
          <w:szCs w:val="24"/>
          <w:vertAlign w:val="superscript"/>
        </w:rPr>
        <w:t>.</w:t>
      </w:r>
      <w:r w:rsidR="00275CDA" w:rsidRPr="00BB3368">
        <w:rPr>
          <w:rFonts w:ascii="Times New Roman" w:hAnsi="Times New Roman"/>
          <w:color w:val="auto"/>
          <w:sz w:val="24"/>
          <w:szCs w:val="24"/>
        </w:rPr>
        <w:t>10</w:t>
      </w:r>
      <w:r w:rsidR="00275CDA" w:rsidRPr="00BB3368">
        <w:rPr>
          <w:rFonts w:ascii="Times New Roman" w:hAnsi="Times New Roman"/>
          <w:color w:val="auto"/>
          <w:sz w:val="24"/>
          <w:szCs w:val="24"/>
          <w:vertAlign w:val="superscript"/>
        </w:rPr>
        <w:t>-6</w:t>
      </w:r>
      <w:r w:rsidR="00275CDA" w:rsidRPr="00BB3368">
        <w:rPr>
          <w:rFonts w:ascii="Times New Roman" w:hAnsi="Times New Roman"/>
          <w:color w:val="auto"/>
          <w:sz w:val="24"/>
          <w:szCs w:val="24"/>
        </w:rPr>
        <w:t xml:space="preserve"> год</w:t>
      </w:r>
      <w:r w:rsidR="00275CDA" w:rsidRPr="00BB3368">
        <w:rPr>
          <w:rFonts w:ascii="Times New Roman" w:hAnsi="Times New Roman"/>
          <w:color w:val="auto"/>
          <w:sz w:val="24"/>
          <w:szCs w:val="24"/>
          <w:vertAlign w:val="superscript"/>
        </w:rPr>
        <w:t>-1</w:t>
      </w:r>
      <w:r w:rsidR="00275CDA" w:rsidRPr="00BB3368">
        <w:rPr>
          <w:rFonts w:ascii="Times New Roman" w:hAnsi="Times New Roman"/>
          <w:color w:val="auto"/>
          <w:sz w:val="24"/>
          <w:szCs w:val="24"/>
        </w:rPr>
        <w:t xml:space="preserve">. </w:t>
      </w:r>
      <w:r w:rsidR="00EC4914" w:rsidRPr="00BB3368">
        <w:rPr>
          <w:rFonts w:ascii="Times New Roman" w:hAnsi="Times New Roman"/>
          <w:color w:val="auto"/>
          <w:sz w:val="24"/>
          <w:szCs w:val="24"/>
        </w:rPr>
        <w:t xml:space="preserve"> В этом случае полная глубина зоны заражения АХОВ может составить 1,98 км, а продолжительность поражающего действия – 1 час 29 минут. Площадь зоны заражения  - до 1,85 км</w:t>
      </w:r>
      <w:r w:rsidR="00EC4914" w:rsidRPr="00BB3368">
        <w:rPr>
          <w:rFonts w:ascii="Times New Roman" w:hAnsi="Times New Roman"/>
          <w:color w:val="auto"/>
          <w:sz w:val="24"/>
          <w:szCs w:val="24"/>
          <w:vertAlign w:val="superscript"/>
        </w:rPr>
        <w:t>2</w:t>
      </w:r>
      <w:r w:rsidR="00EC4914" w:rsidRPr="00BB3368">
        <w:rPr>
          <w:rFonts w:ascii="Times New Roman" w:hAnsi="Times New Roman"/>
          <w:color w:val="auto"/>
          <w:sz w:val="24"/>
          <w:szCs w:val="24"/>
        </w:rPr>
        <w:t>.</w:t>
      </w:r>
    </w:p>
    <w:p w:rsidR="008859F4" w:rsidRPr="00BB3368" w:rsidRDefault="00275CDA" w:rsidP="00C475C6">
      <w:pPr>
        <w:ind w:firstLine="709"/>
        <w:jc w:val="both"/>
        <w:rPr>
          <w:rFonts w:ascii="Times New Roman" w:hAnsi="Times New Roman"/>
          <w:color w:val="auto"/>
          <w:sz w:val="24"/>
          <w:szCs w:val="24"/>
        </w:rPr>
      </w:pPr>
      <w:r w:rsidRPr="00BB3368">
        <w:rPr>
          <w:rFonts w:ascii="Times New Roman" w:hAnsi="Times New Roman"/>
          <w:color w:val="auto"/>
          <w:sz w:val="24"/>
          <w:szCs w:val="24"/>
        </w:rPr>
        <w:t>Вероятность возникновения наиболее вероятной  аварии – образование отверстия разгерметизации в контейнере с хлором</w:t>
      </w:r>
      <w:r w:rsidR="00EC4914" w:rsidRPr="00BB3368">
        <w:rPr>
          <w:rFonts w:ascii="Times New Roman" w:hAnsi="Times New Roman"/>
          <w:color w:val="auto"/>
          <w:sz w:val="24"/>
          <w:szCs w:val="24"/>
        </w:rPr>
        <w:t xml:space="preserve">, находящемся на складе </w:t>
      </w:r>
      <w:r w:rsidRPr="00BB3368">
        <w:rPr>
          <w:rFonts w:ascii="Times New Roman" w:hAnsi="Times New Roman"/>
          <w:color w:val="auto"/>
          <w:sz w:val="24"/>
          <w:szCs w:val="24"/>
        </w:rPr>
        <w:t>– составляет 4,0</w:t>
      </w:r>
      <w:r w:rsidRPr="00BB3368">
        <w:rPr>
          <w:rFonts w:ascii="Times New Roman" w:hAnsi="Times New Roman"/>
          <w:color w:val="auto"/>
          <w:sz w:val="24"/>
          <w:szCs w:val="24"/>
          <w:vertAlign w:val="superscript"/>
        </w:rPr>
        <w:t>.</w:t>
      </w:r>
      <w:r w:rsidRPr="00BB3368">
        <w:rPr>
          <w:rFonts w:ascii="Times New Roman" w:hAnsi="Times New Roman"/>
          <w:color w:val="auto"/>
          <w:sz w:val="24"/>
          <w:szCs w:val="24"/>
        </w:rPr>
        <w:t>10</w:t>
      </w:r>
      <w:r w:rsidRPr="00BB3368">
        <w:rPr>
          <w:rFonts w:ascii="Times New Roman" w:hAnsi="Times New Roman"/>
          <w:color w:val="auto"/>
          <w:sz w:val="24"/>
          <w:szCs w:val="24"/>
          <w:vertAlign w:val="superscript"/>
        </w:rPr>
        <w:t>-6</w:t>
      </w:r>
      <w:r w:rsidRPr="00BB3368">
        <w:rPr>
          <w:rFonts w:ascii="Times New Roman" w:hAnsi="Times New Roman"/>
          <w:color w:val="auto"/>
          <w:sz w:val="24"/>
          <w:szCs w:val="24"/>
        </w:rPr>
        <w:t xml:space="preserve"> год</w:t>
      </w:r>
      <w:r w:rsidRPr="00BB3368">
        <w:rPr>
          <w:rFonts w:ascii="Times New Roman" w:hAnsi="Times New Roman"/>
          <w:color w:val="auto"/>
          <w:sz w:val="24"/>
          <w:szCs w:val="24"/>
          <w:vertAlign w:val="superscript"/>
        </w:rPr>
        <w:t>-1</w:t>
      </w:r>
      <w:r w:rsidRPr="00BB3368">
        <w:rPr>
          <w:rFonts w:ascii="Times New Roman" w:hAnsi="Times New Roman"/>
          <w:color w:val="auto"/>
          <w:sz w:val="24"/>
          <w:szCs w:val="24"/>
        </w:rPr>
        <w:t>. В этом случае зона пораж</w:t>
      </w:r>
      <w:r w:rsidR="00EC4914" w:rsidRPr="00BB3368">
        <w:rPr>
          <w:rFonts w:ascii="Times New Roman" w:hAnsi="Times New Roman"/>
          <w:color w:val="auto"/>
          <w:sz w:val="24"/>
          <w:szCs w:val="24"/>
        </w:rPr>
        <w:t xml:space="preserve">ения не выйдет за пределы склада. </w:t>
      </w:r>
    </w:p>
    <w:p w:rsidR="00EC4914" w:rsidRPr="00BB3368" w:rsidRDefault="00EC4914" w:rsidP="00C475C6">
      <w:pPr>
        <w:ind w:firstLine="709"/>
        <w:jc w:val="both"/>
        <w:rPr>
          <w:rFonts w:ascii="Times New Roman" w:hAnsi="Times New Roman"/>
          <w:color w:val="auto"/>
          <w:sz w:val="24"/>
          <w:szCs w:val="24"/>
        </w:rPr>
      </w:pPr>
      <w:r w:rsidRPr="00BB3368">
        <w:rPr>
          <w:rFonts w:ascii="Times New Roman" w:hAnsi="Times New Roman"/>
          <w:color w:val="auto"/>
          <w:sz w:val="24"/>
          <w:szCs w:val="24"/>
        </w:rPr>
        <w:t>При отсутствии средств индивидуальной защиты (противогазов) вероятность поражения человека может составить 50%, при полной обеспеченности – 4%.</w:t>
      </w:r>
    </w:p>
    <w:p w:rsidR="00745F7C" w:rsidRPr="00BB3368" w:rsidRDefault="00745F7C" w:rsidP="00C475C6">
      <w:pPr>
        <w:ind w:firstLine="709"/>
        <w:jc w:val="both"/>
        <w:rPr>
          <w:rFonts w:ascii="Times New Roman" w:hAnsi="Times New Roman"/>
          <w:color w:val="auto"/>
          <w:sz w:val="24"/>
          <w:szCs w:val="24"/>
        </w:rPr>
      </w:pPr>
      <w:r w:rsidRPr="00BB3368">
        <w:rPr>
          <w:rFonts w:ascii="Times New Roman" w:hAnsi="Times New Roman"/>
          <w:color w:val="auto"/>
          <w:sz w:val="24"/>
          <w:szCs w:val="24"/>
        </w:rPr>
        <w:t>Индивидуальный риск при возникновении химического заражения в результате аварии при отсутствии противогазов составит 7,0</w:t>
      </w:r>
      <w:r w:rsidRPr="00BB3368">
        <w:rPr>
          <w:rFonts w:ascii="Times New Roman" w:hAnsi="Times New Roman"/>
          <w:color w:val="auto"/>
          <w:sz w:val="24"/>
          <w:szCs w:val="24"/>
          <w:vertAlign w:val="superscript"/>
        </w:rPr>
        <w:t>.</w:t>
      </w:r>
      <w:r w:rsidRPr="00BB3368">
        <w:rPr>
          <w:rFonts w:ascii="Times New Roman" w:hAnsi="Times New Roman"/>
          <w:color w:val="auto"/>
          <w:sz w:val="24"/>
          <w:szCs w:val="24"/>
        </w:rPr>
        <w:t>10</w:t>
      </w:r>
      <w:r w:rsidRPr="00BB3368">
        <w:rPr>
          <w:rFonts w:ascii="Times New Roman" w:hAnsi="Times New Roman"/>
          <w:color w:val="auto"/>
          <w:sz w:val="24"/>
          <w:szCs w:val="24"/>
          <w:vertAlign w:val="superscript"/>
        </w:rPr>
        <w:t>-8</w:t>
      </w:r>
      <w:r w:rsidRPr="00BB3368">
        <w:rPr>
          <w:rFonts w:ascii="Times New Roman" w:hAnsi="Times New Roman"/>
          <w:color w:val="auto"/>
          <w:sz w:val="24"/>
          <w:szCs w:val="24"/>
        </w:rPr>
        <w:t xml:space="preserve"> год</w:t>
      </w:r>
      <w:r w:rsidRPr="00BB3368">
        <w:rPr>
          <w:rFonts w:ascii="Times New Roman" w:hAnsi="Times New Roman"/>
          <w:color w:val="auto"/>
          <w:sz w:val="24"/>
          <w:szCs w:val="24"/>
          <w:vertAlign w:val="superscript"/>
        </w:rPr>
        <w:t>-1</w:t>
      </w:r>
      <w:r w:rsidRPr="00BB3368">
        <w:rPr>
          <w:rFonts w:ascii="Times New Roman" w:hAnsi="Times New Roman"/>
          <w:color w:val="auto"/>
          <w:sz w:val="24"/>
          <w:szCs w:val="24"/>
        </w:rPr>
        <w:t>, при полной обеспе</w:t>
      </w:r>
      <w:r w:rsidR="002B3056" w:rsidRPr="00BB3368">
        <w:rPr>
          <w:rFonts w:ascii="Times New Roman" w:hAnsi="Times New Roman"/>
          <w:color w:val="auto"/>
          <w:sz w:val="24"/>
          <w:szCs w:val="24"/>
        </w:rPr>
        <w:t>ченности противогазами - 2,9</w:t>
      </w:r>
      <w:r w:rsidR="002B3056" w:rsidRPr="00BB3368">
        <w:rPr>
          <w:rFonts w:ascii="Times New Roman" w:hAnsi="Times New Roman"/>
          <w:color w:val="auto"/>
          <w:sz w:val="24"/>
          <w:szCs w:val="24"/>
          <w:vertAlign w:val="superscript"/>
        </w:rPr>
        <w:t>.</w:t>
      </w:r>
      <w:r w:rsidR="002B3056" w:rsidRPr="00BB3368">
        <w:rPr>
          <w:rFonts w:ascii="Times New Roman" w:hAnsi="Times New Roman"/>
          <w:color w:val="auto"/>
          <w:sz w:val="24"/>
          <w:szCs w:val="24"/>
        </w:rPr>
        <w:t>10</w:t>
      </w:r>
      <w:r w:rsidR="002B3056" w:rsidRPr="00BB3368">
        <w:rPr>
          <w:rFonts w:ascii="Times New Roman" w:hAnsi="Times New Roman"/>
          <w:color w:val="auto"/>
          <w:sz w:val="24"/>
          <w:szCs w:val="24"/>
          <w:vertAlign w:val="superscript"/>
        </w:rPr>
        <w:t>-9</w:t>
      </w:r>
      <w:r w:rsidR="002B3056" w:rsidRPr="00BB3368">
        <w:rPr>
          <w:rFonts w:ascii="Times New Roman" w:hAnsi="Times New Roman"/>
          <w:color w:val="auto"/>
          <w:sz w:val="24"/>
          <w:szCs w:val="24"/>
        </w:rPr>
        <w:t xml:space="preserve"> год</w:t>
      </w:r>
      <w:r w:rsidR="002B3056" w:rsidRPr="00BB3368">
        <w:rPr>
          <w:rFonts w:ascii="Times New Roman" w:hAnsi="Times New Roman"/>
          <w:color w:val="auto"/>
          <w:sz w:val="24"/>
          <w:szCs w:val="24"/>
          <w:vertAlign w:val="superscript"/>
        </w:rPr>
        <w:t>-1</w:t>
      </w:r>
      <w:r w:rsidRPr="00BB3368">
        <w:rPr>
          <w:rFonts w:ascii="Times New Roman" w:hAnsi="Times New Roman"/>
          <w:color w:val="auto"/>
          <w:sz w:val="24"/>
          <w:szCs w:val="24"/>
        </w:rPr>
        <w:t xml:space="preserve">.  </w:t>
      </w:r>
    </w:p>
    <w:p w:rsidR="007367D4" w:rsidRPr="00BB3368" w:rsidRDefault="007367D4" w:rsidP="00C475C6">
      <w:pPr>
        <w:ind w:firstLine="709"/>
        <w:jc w:val="both"/>
        <w:rPr>
          <w:rFonts w:ascii="Times New Roman" w:hAnsi="Times New Roman"/>
          <w:b/>
          <w:i/>
          <w:color w:val="auto"/>
          <w:sz w:val="24"/>
          <w:szCs w:val="24"/>
        </w:rPr>
      </w:pPr>
      <w:r w:rsidRPr="00BB3368">
        <w:rPr>
          <w:rFonts w:ascii="Times New Roman" w:hAnsi="Times New Roman"/>
          <w:b/>
          <w:i/>
          <w:color w:val="auto"/>
          <w:sz w:val="24"/>
          <w:szCs w:val="24"/>
        </w:rPr>
        <w:t>-  Гидротехнические сооружения.</w:t>
      </w:r>
    </w:p>
    <w:p w:rsidR="002B3056" w:rsidRPr="00BB3368" w:rsidRDefault="008D6233" w:rsidP="00C475C6">
      <w:pPr>
        <w:ind w:firstLine="709"/>
        <w:jc w:val="both"/>
        <w:rPr>
          <w:rFonts w:ascii="Times New Roman" w:hAnsi="Times New Roman"/>
          <w:color w:val="auto"/>
          <w:sz w:val="24"/>
          <w:szCs w:val="24"/>
        </w:rPr>
      </w:pPr>
      <w:r w:rsidRPr="00BB3368">
        <w:rPr>
          <w:rFonts w:ascii="Times New Roman" w:hAnsi="Times New Roman"/>
          <w:color w:val="auto"/>
          <w:sz w:val="24"/>
          <w:szCs w:val="24"/>
        </w:rPr>
        <w:t>Основными причинами возникновения ЧС на Обреченском гидроузле являются:</w:t>
      </w:r>
    </w:p>
    <w:p w:rsidR="008D6233" w:rsidRPr="00BB3368" w:rsidRDefault="008D6233" w:rsidP="00C475C6">
      <w:pPr>
        <w:ind w:firstLine="709"/>
        <w:jc w:val="both"/>
        <w:rPr>
          <w:rFonts w:ascii="Times New Roman" w:hAnsi="Times New Roman"/>
          <w:color w:val="auto"/>
          <w:sz w:val="24"/>
          <w:szCs w:val="24"/>
        </w:rPr>
      </w:pPr>
      <w:r w:rsidRPr="00BB3368">
        <w:rPr>
          <w:rFonts w:ascii="Times New Roman" w:hAnsi="Times New Roman"/>
          <w:color w:val="auto"/>
          <w:sz w:val="24"/>
          <w:szCs w:val="24"/>
        </w:rPr>
        <w:t>- прорыв напорного фронта гидроузла (плотины) с образованием волны прорыва, который может возникнуть из-за воздействия сил природы, конструктивных дефектов, нарушения правил эксплуатации, воздействия паводков, разрушения основания, недостаточности водосбросов и т.д.</w:t>
      </w:r>
    </w:p>
    <w:p w:rsidR="00275803" w:rsidRPr="00BB3368" w:rsidRDefault="00275803" w:rsidP="00C475C6">
      <w:pPr>
        <w:ind w:firstLine="709"/>
        <w:jc w:val="both"/>
        <w:rPr>
          <w:rFonts w:ascii="Times New Roman" w:hAnsi="Times New Roman"/>
          <w:color w:val="auto"/>
          <w:sz w:val="24"/>
          <w:szCs w:val="24"/>
        </w:rPr>
      </w:pPr>
      <w:r w:rsidRPr="00BB3368">
        <w:rPr>
          <w:rFonts w:ascii="Times New Roman" w:hAnsi="Times New Roman"/>
          <w:color w:val="auto"/>
          <w:sz w:val="24"/>
          <w:szCs w:val="24"/>
        </w:rPr>
        <w:t>Следствием гидродинамической аварии является стремительное затопление местности волной прорыва.</w:t>
      </w:r>
    </w:p>
    <w:p w:rsidR="00275803" w:rsidRPr="00BB3368" w:rsidRDefault="00275803" w:rsidP="00C475C6">
      <w:pPr>
        <w:ind w:firstLine="709"/>
        <w:jc w:val="both"/>
        <w:rPr>
          <w:rFonts w:ascii="Times New Roman" w:hAnsi="Times New Roman"/>
          <w:color w:val="auto"/>
          <w:sz w:val="24"/>
          <w:szCs w:val="24"/>
        </w:rPr>
      </w:pPr>
      <w:r w:rsidRPr="00BB3368">
        <w:rPr>
          <w:rFonts w:ascii="Times New Roman" w:hAnsi="Times New Roman"/>
          <w:color w:val="auto"/>
          <w:sz w:val="24"/>
          <w:szCs w:val="24"/>
        </w:rPr>
        <w:t>В результате прорыва плотины в зоне затопления окажется участок от плотины до устья р.Перетна. Общая протяженность зоны затопления может достигать 35 км. Максимальная ширина зоны затопления – 800 м. В зону затопления может попасть около 210 человек. В зоне действия поражающих факторов в случае аварии на объекте может оказаться 3 человека обслуживающего персонала. Возможное количество погибших оценивается в 24 человека. Индивидуальный риск персонала будет равен 2,4</w:t>
      </w:r>
      <w:r w:rsidRPr="00BB3368">
        <w:rPr>
          <w:rFonts w:ascii="Times New Roman" w:hAnsi="Times New Roman"/>
          <w:color w:val="auto"/>
          <w:sz w:val="24"/>
          <w:szCs w:val="24"/>
          <w:vertAlign w:val="superscript"/>
        </w:rPr>
        <w:t>.</w:t>
      </w:r>
      <w:r w:rsidRPr="00BB3368">
        <w:rPr>
          <w:rFonts w:ascii="Times New Roman" w:hAnsi="Times New Roman"/>
          <w:color w:val="auto"/>
          <w:sz w:val="24"/>
          <w:szCs w:val="24"/>
        </w:rPr>
        <w:t>10</w:t>
      </w:r>
      <w:r w:rsidRPr="00BB3368">
        <w:rPr>
          <w:rFonts w:ascii="Times New Roman" w:hAnsi="Times New Roman"/>
          <w:color w:val="auto"/>
          <w:sz w:val="24"/>
          <w:szCs w:val="24"/>
          <w:vertAlign w:val="superscript"/>
        </w:rPr>
        <w:t>-5</w:t>
      </w:r>
      <w:r w:rsidRPr="00BB3368">
        <w:rPr>
          <w:rFonts w:ascii="Times New Roman" w:hAnsi="Times New Roman"/>
          <w:color w:val="auto"/>
          <w:sz w:val="24"/>
          <w:szCs w:val="24"/>
        </w:rPr>
        <w:t xml:space="preserve">, коллективный </w:t>
      </w:r>
      <w:r w:rsidR="001D4B33" w:rsidRPr="00BB3368">
        <w:rPr>
          <w:rFonts w:ascii="Times New Roman" w:hAnsi="Times New Roman"/>
          <w:color w:val="auto"/>
          <w:sz w:val="24"/>
          <w:szCs w:val="24"/>
        </w:rPr>
        <w:t>–</w:t>
      </w:r>
      <w:r w:rsidRPr="00BB3368">
        <w:rPr>
          <w:rFonts w:ascii="Times New Roman" w:hAnsi="Times New Roman"/>
          <w:color w:val="auto"/>
          <w:sz w:val="24"/>
          <w:szCs w:val="24"/>
        </w:rPr>
        <w:t xml:space="preserve"> </w:t>
      </w:r>
      <w:r w:rsidR="001D4B33" w:rsidRPr="00BB3368">
        <w:rPr>
          <w:rFonts w:ascii="Times New Roman" w:hAnsi="Times New Roman"/>
          <w:color w:val="auto"/>
          <w:sz w:val="24"/>
          <w:szCs w:val="24"/>
        </w:rPr>
        <w:t>7,2</w:t>
      </w:r>
      <w:r w:rsidRPr="00BB3368">
        <w:rPr>
          <w:rFonts w:ascii="Times New Roman" w:hAnsi="Times New Roman"/>
          <w:color w:val="auto"/>
          <w:sz w:val="24"/>
          <w:szCs w:val="24"/>
          <w:vertAlign w:val="superscript"/>
        </w:rPr>
        <w:t>.</w:t>
      </w:r>
      <w:r w:rsidRPr="00BB3368">
        <w:rPr>
          <w:rFonts w:ascii="Times New Roman" w:hAnsi="Times New Roman"/>
          <w:color w:val="auto"/>
          <w:sz w:val="24"/>
          <w:szCs w:val="24"/>
        </w:rPr>
        <w:t>10</w:t>
      </w:r>
      <w:r w:rsidRPr="00BB3368">
        <w:rPr>
          <w:rFonts w:ascii="Times New Roman" w:hAnsi="Times New Roman"/>
          <w:color w:val="auto"/>
          <w:sz w:val="24"/>
          <w:szCs w:val="24"/>
          <w:vertAlign w:val="superscript"/>
        </w:rPr>
        <w:t>-5</w:t>
      </w:r>
      <w:r w:rsidR="001D4B33" w:rsidRPr="00BB3368">
        <w:rPr>
          <w:rFonts w:ascii="Times New Roman" w:hAnsi="Times New Roman"/>
          <w:color w:val="auto"/>
          <w:sz w:val="24"/>
          <w:szCs w:val="24"/>
        </w:rPr>
        <w:t>.</w:t>
      </w:r>
    </w:p>
    <w:p w:rsidR="007367D4" w:rsidRPr="00BB3368" w:rsidRDefault="007367D4" w:rsidP="00724D40">
      <w:pPr>
        <w:ind w:firstLine="709"/>
        <w:jc w:val="center"/>
        <w:rPr>
          <w:rFonts w:ascii="Times New Roman" w:hAnsi="Times New Roman"/>
          <w:b/>
          <w:i/>
          <w:color w:val="auto"/>
          <w:sz w:val="24"/>
          <w:szCs w:val="24"/>
        </w:rPr>
      </w:pPr>
      <w:r w:rsidRPr="00BB3368">
        <w:rPr>
          <w:rFonts w:ascii="Times New Roman" w:hAnsi="Times New Roman"/>
          <w:b/>
          <w:i/>
          <w:color w:val="auto"/>
          <w:sz w:val="24"/>
          <w:szCs w:val="24"/>
        </w:rPr>
        <w:t xml:space="preserve">Возможность возникновения чрезвычайных ситуаций имеется на следующих объектах </w:t>
      </w:r>
      <w:r w:rsidR="002730C6" w:rsidRPr="00BB3368">
        <w:rPr>
          <w:rFonts w:ascii="Times New Roman" w:hAnsi="Times New Roman"/>
          <w:b/>
          <w:i/>
          <w:color w:val="auto"/>
          <w:sz w:val="24"/>
          <w:szCs w:val="24"/>
        </w:rPr>
        <w:t>Окуловского</w:t>
      </w:r>
      <w:r w:rsidRPr="00BB3368">
        <w:rPr>
          <w:rFonts w:ascii="Times New Roman" w:hAnsi="Times New Roman"/>
          <w:b/>
          <w:i/>
          <w:color w:val="auto"/>
          <w:sz w:val="24"/>
          <w:szCs w:val="24"/>
        </w:rPr>
        <w:t xml:space="preserve"> </w:t>
      </w:r>
      <w:r w:rsidR="002730C6" w:rsidRPr="00BB3368">
        <w:rPr>
          <w:rFonts w:ascii="Times New Roman" w:hAnsi="Times New Roman"/>
          <w:b/>
          <w:i/>
          <w:color w:val="auto"/>
          <w:sz w:val="24"/>
          <w:szCs w:val="24"/>
        </w:rPr>
        <w:t>городского</w:t>
      </w:r>
      <w:r w:rsidRPr="00BB3368">
        <w:rPr>
          <w:rFonts w:ascii="Times New Roman" w:hAnsi="Times New Roman"/>
          <w:b/>
          <w:i/>
          <w:color w:val="auto"/>
          <w:sz w:val="24"/>
          <w:szCs w:val="24"/>
        </w:rPr>
        <w:t xml:space="preserve"> поселения:</w:t>
      </w:r>
    </w:p>
    <w:p w:rsidR="007367D4" w:rsidRPr="00BB3368" w:rsidRDefault="007367D4" w:rsidP="007367D4">
      <w:pPr>
        <w:rPr>
          <w:rFonts w:ascii="Times New Roman" w:hAnsi="Times New Roman"/>
          <w:b/>
          <w:szCs w:val="24"/>
        </w:rPr>
      </w:pPr>
      <w:r w:rsidRPr="00BB3368">
        <w:rPr>
          <w:rFonts w:ascii="Times New Roman" w:hAnsi="Times New Roman"/>
          <w:b/>
          <w:szCs w:val="24"/>
        </w:rPr>
        <w:t>- пожаро- и взрывоопасных объектах:</w:t>
      </w:r>
    </w:p>
    <w:p w:rsidR="004E1581"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1.  ООО «</w:t>
      </w:r>
      <w:r w:rsidR="005543A1" w:rsidRPr="00BB3368">
        <w:rPr>
          <w:rFonts w:ascii="Times New Roman" w:hAnsi="Times New Roman"/>
          <w:sz w:val="24"/>
          <w:szCs w:val="24"/>
        </w:rPr>
        <w:t>Нефтебаза</w:t>
      </w:r>
      <w:r w:rsidRPr="00BB3368">
        <w:rPr>
          <w:rFonts w:ascii="Times New Roman" w:hAnsi="Times New Roman"/>
          <w:sz w:val="24"/>
          <w:szCs w:val="24"/>
        </w:rPr>
        <w:t>»</w:t>
      </w:r>
      <w:r w:rsidR="004E1581" w:rsidRPr="00BB3368">
        <w:rPr>
          <w:rFonts w:ascii="Times New Roman" w:hAnsi="Times New Roman"/>
          <w:sz w:val="24"/>
          <w:szCs w:val="24"/>
        </w:rPr>
        <w:t xml:space="preserve"> (владелец «Уфимское производственное предприятие» (ООО «УПП», Республика Башкортостан, г.Уфа, ул.Ст.Кувыкина, 15)</w:t>
      </w:r>
      <w:r w:rsidRPr="00BB3368">
        <w:rPr>
          <w:rFonts w:ascii="Times New Roman" w:hAnsi="Times New Roman"/>
          <w:sz w:val="24"/>
          <w:szCs w:val="24"/>
        </w:rPr>
        <w:t xml:space="preserve">.  </w:t>
      </w:r>
      <w:r w:rsidR="005543A1" w:rsidRPr="00BB3368">
        <w:rPr>
          <w:rFonts w:ascii="Times New Roman" w:hAnsi="Times New Roman"/>
          <w:sz w:val="24"/>
          <w:szCs w:val="24"/>
        </w:rPr>
        <w:t xml:space="preserve">Осуществляет </w:t>
      </w:r>
      <w:r w:rsidR="004E1581" w:rsidRPr="00BB3368">
        <w:rPr>
          <w:rFonts w:ascii="Times New Roman" w:hAnsi="Times New Roman"/>
          <w:sz w:val="24"/>
          <w:szCs w:val="24"/>
        </w:rPr>
        <w:t>следующие операции с нефтепродуктами: хранение автомобильных бензинов и дизельного топлива, прием нефтепродуктов из железнодорожных и автомобильных цистерн, налив нефтепродуктов в автомобильные цистерны с помощью автоматической станции налива, о</w:t>
      </w:r>
      <w:r w:rsidR="005543A1" w:rsidRPr="00BB3368">
        <w:rPr>
          <w:rFonts w:ascii="Times New Roman" w:hAnsi="Times New Roman"/>
          <w:sz w:val="24"/>
          <w:szCs w:val="24"/>
        </w:rPr>
        <w:t>птов</w:t>
      </w:r>
      <w:r w:rsidR="004E1581" w:rsidRPr="00BB3368">
        <w:rPr>
          <w:rFonts w:ascii="Times New Roman" w:hAnsi="Times New Roman"/>
          <w:sz w:val="24"/>
          <w:szCs w:val="24"/>
        </w:rPr>
        <w:t>ая</w:t>
      </w:r>
      <w:r w:rsidR="005543A1" w:rsidRPr="00BB3368">
        <w:rPr>
          <w:rFonts w:ascii="Times New Roman" w:hAnsi="Times New Roman"/>
          <w:sz w:val="24"/>
          <w:szCs w:val="24"/>
        </w:rPr>
        <w:t xml:space="preserve"> торговл</w:t>
      </w:r>
      <w:r w:rsidR="004E1581" w:rsidRPr="00BB3368">
        <w:rPr>
          <w:rFonts w:ascii="Times New Roman" w:hAnsi="Times New Roman"/>
          <w:sz w:val="24"/>
          <w:szCs w:val="24"/>
        </w:rPr>
        <w:t>я</w:t>
      </w:r>
      <w:r w:rsidR="005543A1" w:rsidRPr="00BB3368">
        <w:rPr>
          <w:rFonts w:ascii="Times New Roman" w:hAnsi="Times New Roman"/>
          <w:sz w:val="24"/>
          <w:szCs w:val="24"/>
        </w:rPr>
        <w:t xml:space="preserve"> нефтепродуктами.</w:t>
      </w:r>
      <w:r w:rsidRPr="00BB3368">
        <w:rPr>
          <w:rFonts w:ascii="Times New Roman" w:hAnsi="Times New Roman"/>
          <w:sz w:val="24"/>
          <w:szCs w:val="24"/>
        </w:rPr>
        <w:t xml:space="preserve"> </w:t>
      </w:r>
      <w:r w:rsidR="005543A1" w:rsidRPr="00BB3368">
        <w:rPr>
          <w:rFonts w:ascii="Times New Roman" w:hAnsi="Times New Roman"/>
          <w:sz w:val="24"/>
          <w:szCs w:val="24"/>
        </w:rPr>
        <w:t>Общий объем нефтепродуктов – 4000 тонн</w:t>
      </w:r>
      <w:r w:rsidR="004E1581" w:rsidRPr="00BB3368">
        <w:rPr>
          <w:rFonts w:ascii="Times New Roman" w:hAnsi="Times New Roman"/>
          <w:sz w:val="24"/>
          <w:szCs w:val="24"/>
        </w:rPr>
        <w:t xml:space="preserve"> ( первая группа резервуаров (10 шт.) – стальные горизонтальные по 75 м</w:t>
      </w:r>
      <w:r w:rsidR="004E1581" w:rsidRPr="00BB3368">
        <w:rPr>
          <w:rFonts w:ascii="Times New Roman" w:hAnsi="Times New Roman"/>
          <w:sz w:val="24"/>
          <w:szCs w:val="24"/>
          <w:vertAlign w:val="superscript"/>
        </w:rPr>
        <w:t>3</w:t>
      </w:r>
      <w:r w:rsidR="004E1581" w:rsidRPr="00BB3368">
        <w:rPr>
          <w:rFonts w:ascii="Times New Roman" w:hAnsi="Times New Roman"/>
          <w:sz w:val="24"/>
          <w:szCs w:val="24"/>
        </w:rPr>
        <w:t xml:space="preserve"> (обвалование –земляное, высота – 0,5 м), вторая группа резервуаров (11 шт.) </w:t>
      </w:r>
      <w:r w:rsidR="00A70146" w:rsidRPr="00BB3368">
        <w:rPr>
          <w:rFonts w:ascii="Times New Roman" w:hAnsi="Times New Roman"/>
          <w:sz w:val="24"/>
          <w:szCs w:val="24"/>
        </w:rPr>
        <w:t>– стальные вертикальные объемом 200, 400 и 700 м</w:t>
      </w:r>
      <w:r w:rsidR="00A70146" w:rsidRPr="00BB3368">
        <w:rPr>
          <w:rFonts w:ascii="Times New Roman" w:hAnsi="Times New Roman"/>
          <w:sz w:val="24"/>
          <w:szCs w:val="24"/>
          <w:vertAlign w:val="superscript"/>
        </w:rPr>
        <w:t xml:space="preserve">3 </w:t>
      </w:r>
      <w:r w:rsidR="00A70146" w:rsidRPr="00BB3368">
        <w:rPr>
          <w:rFonts w:ascii="Times New Roman" w:hAnsi="Times New Roman"/>
          <w:sz w:val="24"/>
          <w:szCs w:val="24"/>
        </w:rPr>
        <w:t>(обвалование –земляное, высота – 1,2 м)</w:t>
      </w:r>
      <w:r w:rsidR="005543A1" w:rsidRPr="00BB3368">
        <w:rPr>
          <w:rFonts w:ascii="Times New Roman" w:hAnsi="Times New Roman"/>
          <w:sz w:val="24"/>
          <w:szCs w:val="24"/>
        </w:rPr>
        <w:t>.</w:t>
      </w:r>
      <w:r w:rsidR="00BD58C1" w:rsidRPr="00BB3368">
        <w:rPr>
          <w:rFonts w:ascii="Times New Roman" w:hAnsi="Times New Roman"/>
          <w:sz w:val="24"/>
          <w:szCs w:val="24"/>
        </w:rPr>
        <w:t xml:space="preserve"> </w:t>
      </w:r>
    </w:p>
    <w:p w:rsidR="004E1581" w:rsidRPr="00BB3368" w:rsidRDefault="004E1581" w:rsidP="00C475C6">
      <w:pPr>
        <w:ind w:firstLine="709"/>
        <w:jc w:val="both"/>
        <w:rPr>
          <w:rFonts w:ascii="Times New Roman" w:hAnsi="Times New Roman"/>
          <w:sz w:val="24"/>
          <w:szCs w:val="24"/>
        </w:rPr>
      </w:pPr>
      <w:r w:rsidRPr="00BB3368">
        <w:rPr>
          <w:rFonts w:ascii="Times New Roman" w:hAnsi="Times New Roman"/>
          <w:sz w:val="24"/>
          <w:szCs w:val="24"/>
        </w:rPr>
        <w:t>Общая численность персонала базы 22 человека, максимальная рабочая смена – 10 человек.</w:t>
      </w:r>
    </w:p>
    <w:p w:rsidR="007367D4" w:rsidRPr="00BB3368" w:rsidRDefault="00BD58C1" w:rsidP="00C475C6">
      <w:pPr>
        <w:ind w:firstLine="709"/>
        <w:jc w:val="both"/>
        <w:rPr>
          <w:rFonts w:ascii="Times New Roman" w:hAnsi="Times New Roman"/>
          <w:sz w:val="24"/>
          <w:szCs w:val="24"/>
        </w:rPr>
      </w:pPr>
      <w:r w:rsidRPr="00BB3368">
        <w:rPr>
          <w:rFonts w:ascii="Times New Roman" w:hAnsi="Times New Roman"/>
          <w:sz w:val="24"/>
          <w:szCs w:val="24"/>
        </w:rPr>
        <w:t>Количество опасного вещества, участвующего в реализации наиболее опасного сценария</w:t>
      </w:r>
      <w:r w:rsidR="00875F44" w:rsidRPr="00BB3368">
        <w:rPr>
          <w:rFonts w:ascii="Times New Roman" w:hAnsi="Times New Roman"/>
          <w:sz w:val="24"/>
          <w:szCs w:val="24"/>
        </w:rPr>
        <w:t>: 29,2 тонны паров бензина.</w:t>
      </w:r>
      <w:r w:rsidRPr="00BB3368">
        <w:rPr>
          <w:rFonts w:ascii="Times New Roman" w:hAnsi="Times New Roman"/>
          <w:sz w:val="24"/>
          <w:szCs w:val="24"/>
        </w:rPr>
        <w:t xml:space="preserve"> Площадь возможного поражения 5,06 км</w:t>
      </w:r>
      <w:r w:rsidRPr="00BB3368">
        <w:rPr>
          <w:rFonts w:ascii="Times New Roman" w:hAnsi="Times New Roman"/>
          <w:sz w:val="24"/>
          <w:szCs w:val="24"/>
          <w:vertAlign w:val="superscript"/>
        </w:rPr>
        <w:t>2</w:t>
      </w:r>
      <w:r w:rsidRPr="00BB3368">
        <w:rPr>
          <w:rFonts w:ascii="Times New Roman" w:hAnsi="Times New Roman"/>
          <w:sz w:val="24"/>
          <w:szCs w:val="24"/>
        </w:rPr>
        <w:t xml:space="preserve">. Возможная численность </w:t>
      </w:r>
      <w:r w:rsidR="00A35177" w:rsidRPr="00BB3368">
        <w:rPr>
          <w:rFonts w:ascii="Times New Roman" w:hAnsi="Times New Roman"/>
          <w:sz w:val="24"/>
          <w:szCs w:val="24"/>
        </w:rPr>
        <w:t>жителей попадающих в зону ЧС</w:t>
      </w:r>
      <w:r w:rsidRPr="00BB3368">
        <w:rPr>
          <w:rFonts w:ascii="Times New Roman" w:hAnsi="Times New Roman"/>
          <w:sz w:val="24"/>
          <w:szCs w:val="24"/>
        </w:rPr>
        <w:t xml:space="preserve"> – 51 человек.</w:t>
      </w:r>
    </w:p>
    <w:p w:rsidR="00724D40"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2. А</w:t>
      </w:r>
      <w:r w:rsidR="008731A2" w:rsidRPr="00BB3368">
        <w:rPr>
          <w:rFonts w:ascii="Times New Roman" w:hAnsi="Times New Roman"/>
          <w:sz w:val="24"/>
          <w:szCs w:val="24"/>
        </w:rPr>
        <w:t>Г</w:t>
      </w:r>
      <w:r w:rsidRPr="00BB3368">
        <w:rPr>
          <w:rFonts w:ascii="Times New Roman" w:hAnsi="Times New Roman"/>
          <w:sz w:val="24"/>
          <w:szCs w:val="24"/>
        </w:rPr>
        <w:t xml:space="preserve">ЗС </w:t>
      </w:r>
      <w:r w:rsidR="008731A2" w:rsidRPr="00BB3368">
        <w:rPr>
          <w:rFonts w:ascii="Times New Roman" w:hAnsi="Times New Roman"/>
          <w:sz w:val="24"/>
          <w:szCs w:val="24"/>
        </w:rPr>
        <w:t>Треста «БоровичиМежрайгаз»</w:t>
      </w:r>
      <w:r w:rsidRPr="00BB3368">
        <w:rPr>
          <w:rFonts w:ascii="Times New Roman" w:hAnsi="Times New Roman"/>
          <w:sz w:val="24"/>
          <w:szCs w:val="24"/>
        </w:rPr>
        <w:t xml:space="preserve">. Расположена на </w:t>
      </w:r>
      <w:r w:rsidR="008731A2" w:rsidRPr="00BB3368">
        <w:rPr>
          <w:rFonts w:ascii="Times New Roman" w:hAnsi="Times New Roman"/>
          <w:sz w:val="24"/>
          <w:szCs w:val="24"/>
        </w:rPr>
        <w:t>45</w:t>
      </w:r>
      <w:r w:rsidRPr="00BB3368">
        <w:rPr>
          <w:rFonts w:ascii="Times New Roman" w:hAnsi="Times New Roman"/>
          <w:sz w:val="24"/>
          <w:szCs w:val="24"/>
        </w:rPr>
        <w:t xml:space="preserve"> км автодороги </w:t>
      </w:r>
      <w:r w:rsidR="008731A2" w:rsidRPr="00BB3368">
        <w:rPr>
          <w:rFonts w:ascii="Times New Roman" w:hAnsi="Times New Roman"/>
          <w:sz w:val="24"/>
          <w:szCs w:val="24"/>
        </w:rPr>
        <w:t>Крестцы-Боровичи</w:t>
      </w:r>
      <w:r w:rsidRPr="00BB3368">
        <w:rPr>
          <w:rFonts w:ascii="Times New Roman" w:hAnsi="Times New Roman"/>
          <w:sz w:val="24"/>
          <w:szCs w:val="24"/>
        </w:rPr>
        <w:t xml:space="preserve">. Осуществляет розничную торговлю </w:t>
      </w:r>
      <w:r w:rsidR="008731A2" w:rsidRPr="00BB3368">
        <w:rPr>
          <w:rFonts w:ascii="Times New Roman" w:hAnsi="Times New Roman"/>
          <w:sz w:val="24"/>
          <w:szCs w:val="24"/>
        </w:rPr>
        <w:t>СУГ – заправка автотранспорта</w:t>
      </w:r>
      <w:r w:rsidRPr="00BB3368">
        <w:rPr>
          <w:rFonts w:ascii="Times New Roman" w:hAnsi="Times New Roman"/>
          <w:sz w:val="24"/>
          <w:szCs w:val="24"/>
        </w:rPr>
        <w:t xml:space="preserve">. Общий объем хранимых </w:t>
      </w:r>
      <w:r w:rsidR="005543A1" w:rsidRPr="00BB3368">
        <w:rPr>
          <w:rFonts w:ascii="Times New Roman" w:hAnsi="Times New Roman"/>
          <w:sz w:val="24"/>
          <w:szCs w:val="24"/>
        </w:rPr>
        <w:t xml:space="preserve">СУГ – 5,08 тонн. </w:t>
      </w:r>
      <w:r w:rsidRPr="00BB3368">
        <w:rPr>
          <w:rFonts w:ascii="Times New Roman" w:hAnsi="Times New Roman"/>
          <w:sz w:val="24"/>
          <w:szCs w:val="24"/>
        </w:rPr>
        <w:t xml:space="preserve"> </w:t>
      </w:r>
      <w:r w:rsidRPr="00BB3368">
        <w:rPr>
          <w:rFonts w:ascii="Times New Roman" w:hAnsi="Times New Roman"/>
          <w:color w:val="auto"/>
          <w:sz w:val="24"/>
          <w:szCs w:val="24"/>
        </w:rPr>
        <w:t xml:space="preserve">Доставка </w:t>
      </w:r>
      <w:r w:rsidR="005543A1" w:rsidRPr="00BB3368">
        <w:rPr>
          <w:rFonts w:ascii="Times New Roman" w:hAnsi="Times New Roman"/>
          <w:color w:val="auto"/>
          <w:sz w:val="24"/>
          <w:szCs w:val="24"/>
        </w:rPr>
        <w:t>СУГ</w:t>
      </w:r>
      <w:r w:rsidRPr="00BB3368">
        <w:rPr>
          <w:rFonts w:ascii="Times New Roman" w:hAnsi="Times New Roman"/>
          <w:color w:val="auto"/>
          <w:sz w:val="24"/>
          <w:szCs w:val="24"/>
        </w:rPr>
        <w:t xml:space="preserve"> – автоцистерны – 8 м</w:t>
      </w:r>
      <w:r w:rsidRPr="00BB3368">
        <w:rPr>
          <w:rFonts w:ascii="Times New Roman" w:hAnsi="Times New Roman"/>
          <w:color w:val="auto"/>
          <w:sz w:val="24"/>
          <w:szCs w:val="24"/>
          <w:vertAlign w:val="superscript"/>
        </w:rPr>
        <w:t>3</w:t>
      </w:r>
      <w:r w:rsidRPr="00BB3368">
        <w:rPr>
          <w:rFonts w:ascii="Times New Roman" w:hAnsi="Times New Roman"/>
          <w:color w:val="auto"/>
          <w:sz w:val="24"/>
          <w:szCs w:val="24"/>
        </w:rPr>
        <w:t>.</w:t>
      </w:r>
      <w:r w:rsidRPr="00BB3368">
        <w:rPr>
          <w:rFonts w:ascii="Times New Roman" w:hAnsi="Times New Roman"/>
          <w:sz w:val="24"/>
          <w:szCs w:val="24"/>
        </w:rPr>
        <w:t xml:space="preserve"> Наибольшая рабочая смена – 2 человека (общая численность персонала – 8 чел.). </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xml:space="preserve">Наиболее опасная авария – разгерметизация автоцистерны с </w:t>
      </w:r>
      <w:r w:rsidR="005543A1" w:rsidRPr="00BB3368">
        <w:rPr>
          <w:rFonts w:ascii="Times New Roman" w:hAnsi="Times New Roman"/>
          <w:sz w:val="24"/>
          <w:szCs w:val="24"/>
        </w:rPr>
        <w:t>СУГ</w:t>
      </w:r>
      <w:r w:rsidRPr="00BB3368">
        <w:rPr>
          <w:rFonts w:ascii="Times New Roman" w:hAnsi="Times New Roman"/>
          <w:sz w:val="24"/>
          <w:szCs w:val="24"/>
        </w:rPr>
        <w:t xml:space="preserve"> объемом 8 м</w:t>
      </w:r>
      <w:r w:rsidRPr="00BB3368">
        <w:rPr>
          <w:rFonts w:ascii="Times New Roman" w:hAnsi="Times New Roman"/>
          <w:sz w:val="24"/>
          <w:szCs w:val="24"/>
          <w:vertAlign w:val="superscript"/>
        </w:rPr>
        <w:t>3</w:t>
      </w:r>
      <w:r w:rsidRPr="00BB3368">
        <w:rPr>
          <w:rFonts w:ascii="Times New Roman" w:hAnsi="Times New Roman"/>
          <w:sz w:val="24"/>
          <w:szCs w:val="24"/>
        </w:rPr>
        <w:t xml:space="preserve"> (время испарения пролива нефтепродуктов 1 час, размер площади разлива до 2960 м</w:t>
      </w:r>
      <w:r w:rsidRPr="00BB3368">
        <w:rPr>
          <w:rFonts w:ascii="Times New Roman" w:hAnsi="Times New Roman"/>
          <w:sz w:val="24"/>
          <w:szCs w:val="24"/>
          <w:vertAlign w:val="superscript"/>
        </w:rPr>
        <w:t>2</w:t>
      </w:r>
      <w:r w:rsidRPr="00BB3368">
        <w:rPr>
          <w:rFonts w:ascii="Times New Roman" w:hAnsi="Times New Roman"/>
          <w:sz w:val="24"/>
          <w:szCs w:val="24"/>
        </w:rPr>
        <w:t xml:space="preserve">). Среднее </w:t>
      </w:r>
      <w:r w:rsidRPr="00BB3368">
        <w:rPr>
          <w:rFonts w:ascii="Times New Roman" w:hAnsi="Times New Roman"/>
          <w:sz w:val="24"/>
          <w:szCs w:val="24"/>
        </w:rPr>
        <w:lastRenderedPageBreak/>
        <w:t>расстояние  точки размещения персонала до центра радиуса аварии – 20 м. Поражающие факторы возможной аварии:  воздушная ударная волна;  тепловое излучение горящего разлива и огненный шар.</w:t>
      </w:r>
      <w:r w:rsidR="005543A1" w:rsidRPr="00BB3368">
        <w:rPr>
          <w:rFonts w:ascii="Times New Roman" w:hAnsi="Times New Roman"/>
          <w:sz w:val="24"/>
          <w:szCs w:val="24"/>
        </w:rPr>
        <w:t xml:space="preserve"> Зона возможного поражения – 0,3 км</w:t>
      </w:r>
      <w:r w:rsidR="005543A1" w:rsidRPr="00BB3368">
        <w:rPr>
          <w:rFonts w:ascii="Times New Roman" w:hAnsi="Times New Roman"/>
          <w:sz w:val="24"/>
          <w:szCs w:val="24"/>
          <w:vertAlign w:val="superscript"/>
        </w:rPr>
        <w:t>2</w:t>
      </w:r>
      <w:r w:rsidR="005543A1" w:rsidRPr="00BB3368">
        <w:rPr>
          <w:rFonts w:ascii="Times New Roman" w:hAnsi="Times New Roman"/>
          <w:sz w:val="24"/>
          <w:szCs w:val="24"/>
        </w:rPr>
        <w:t xml:space="preserve">. </w:t>
      </w:r>
    </w:p>
    <w:p w:rsidR="00BD58C1" w:rsidRPr="00BB3368" w:rsidRDefault="007367D4" w:rsidP="00BD58C1">
      <w:pPr>
        <w:ind w:firstLine="709"/>
        <w:jc w:val="both"/>
        <w:rPr>
          <w:rFonts w:ascii="Times New Roman" w:hAnsi="Times New Roman"/>
          <w:sz w:val="24"/>
          <w:szCs w:val="24"/>
        </w:rPr>
      </w:pPr>
      <w:r w:rsidRPr="00BB3368">
        <w:rPr>
          <w:rFonts w:ascii="Times New Roman" w:hAnsi="Times New Roman"/>
          <w:sz w:val="24"/>
          <w:szCs w:val="24"/>
        </w:rPr>
        <w:t xml:space="preserve">3. </w:t>
      </w:r>
      <w:r w:rsidR="00BD58C1" w:rsidRPr="00BB3368">
        <w:rPr>
          <w:rFonts w:ascii="Times New Roman" w:hAnsi="Times New Roman"/>
          <w:sz w:val="24"/>
          <w:szCs w:val="24"/>
        </w:rPr>
        <w:t xml:space="preserve">ЗАО «Агрокабель». Хранение нефтепродуктов. </w:t>
      </w:r>
      <w:r w:rsidR="009C4F8C" w:rsidRPr="00BB3368">
        <w:rPr>
          <w:rFonts w:ascii="Times New Roman" w:hAnsi="Times New Roman"/>
          <w:sz w:val="24"/>
          <w:szCs w:val="24"/>
        </w:rPr>
        <w:t>В рабочем состоянии резервуары емкостью 10,8 м</w:t>
      </w:r>
      <w:r w:rsidR="009C4F8C" w:rsidRPr="00BB3368">
        <w:rPr>
          <w:rFonts w:ascii="Times New Roman" w:hAnsi="Times New Roman"/>
          <w:sz w:val="24"/>
          <w:szCs w:val="24"/>
          <w:vertAlign w:val="superscript"/>
        </w:rPr>
        <w:t>3</w:t>
      </w:r>
      <w:r w:rsidR="009C4F8C" w:rsidRPr="00BB3368">
        <w:rPr>
          <w:rFonts w:ascii="Times New Roman" w:hAnsi="Times New Roman"/>
          <w:sz w:val="24"/>
          <w:szCs w:val="24"/>
        </w:rPr>
        <w:t xml:space="preserve"> (Бензин А-92), 26,5 (А-76) и 42,4 м</w:t>
      </w:r>
      <w:r w:rsidR="009C4F8C" w:rsidRPr="00BB3368">
        <w:rPr>
          <w:rFonts w:ascii="Times New Roman" w:hAnsi="Times New Roman"/>
          <w:sz w:val="24"/>
          <w:szCs w:val="24"/>
          <w:vertAlign w:val="superscript"/>
        </w:rPr>
        <w:t>3</w:t>
      </w:r>
      <w:r w:rsidR="00EB544D">
        <w:rPr>
          <w:rFonts w:ascii="Times New Roman" w:hAnsi="Times New Roman"/>
          <w:sz w:val="24"/>
          <w:szCs w:val="24"/>
          <w:vertAlign w:val="superscript"/>
        </w:rPr>
        <w:t xml:space="preserve"> </w:t>
      </w:r>
      <w:r w:rsidR="009C4F8C" w:rsidRPr="00BB3368">
        <w:rPr>
          <w:rFonts w:ascii="Times New Roman" w:hAnsi="Times New Roman"/>
          <w:sz w:val="24"/>
          <w:szCs w:val="24"/>
        </w:rPr>
        <w:t xml:space="preserve">(дизтопливо). </w:t>
      </w:r>
      <w:r w:rsidR="00BD58C1" w:rsidRPr="00BB3368">
        <w:rPr>
          <w:rFonts w:ascii="Times New Roman" w:hAnsi="Times New Roman"/>
          <w:sz w:val="24"/>
          <w:szCs w:val="24"/>
        </w:rPr>
        <w:t>Общее количество нефтепродуктов – 60 тонн. Зона возможного поражения – 2,6 км</w:t>
      </w:r>
      <w:r w:rsidR="00BD58C1" w:rsidRPr="00BB3368">
        <w:rPr>
          <w:rFonts w:ascii="Times New Roman" w:hAnsi="Times New Roman"/>
          <w:sz w:val="24"/>
          <w:szCs w:val="24"/>
          <w:vertAlign w:val="superscript"/>
        </w:rPr>
        <w:t>2</w:t>
      </w:r>
      <w:r w:rsidR="00BD58C1" w:rsidRPr="00BB3368">
        <w:rPr>
          <w:rFonts w:ascii="Times New Roman" w:hAnsi="Times New Roman"/>
          <w:sz w:val="24"/>
          <w:szCs w:val="24"/>
        </w:rPr>
        <w:t xml:space="preserve">. </w:t>
      </w:r>
      <w:r w:rsidRPr="00BB3368">
        <w:rPr>
          <w:rFonts w:ascii="Times New Roman" w:hAnsi="Times New Roman"/>
          <w:sz w:val="24"/>
          <w:szCs w:val="24"/>
        </w:rPr>
        <w:t xml:space="preserve"> </w:t>
      </w:r>
      <w:r w:rsidR="00BD58C1" w:rsidRPr="00BB3368">
        <w:rPr>
          <w:rFonts w:ascii="Times New Roman" w:hAnsi="Times New Roman"/>
          <w:sz w:val="24"/>
          <w:szCs w:val="24"/>
        </w:rPr>
        <w:t xml:space="preserve">Возможная численность </w:t>
      </w:r>
      <w:r w:rsidR="00A35177" w:rsidRPr="00BB3368">
        <w:rPr>
          <w:rFonts w:ascii="Times New Roman" w:hAnsi="Times New Roman"/>
          <w:sz w:val="24"/>
          <w:szCs w:val="24"/>
        </w:rPr>
        <w:t>жителей попадающих в зону ЧС</w:t>
      </w:r>
      <w:r w:rsidR="00BD58C1" w:rsidRPr="00BB3368">
        <w:rPr>
          <w:rFonts w:ascii="Times New Roman" w:hAnsi="Times New Roman"/>
          <w:sz w:val="24"/>
          <w:szCs w:val="24"/>
        </w:rPr>
        <w:t xml:space="preserve"> – 35 человек.</w:t>
      </w:r>
      <w:r w:rsidR="00A35177" w:rsidRPr="00BB3368">
        <w:rPr>
          <w:rFonts w:ascii="Times New Roman" w:hAnsi="Times New Roman"/>
          <w:sz w:val="24"/>
          <w:szCs w:val="24"/>
        </w:rPr>
        <w:t xml:space="preserve"> Доставка нефтепродуктов – автоцистерны – 25 м</w:t>
      </w:r>
      <w:r w:rsidR="00A35177" w:rsidRPr="00BB3368">
        <w:rPr>
          <w:rFonts w:ascii="Times New Roman" w:hAnsi="Times New Roman"/>
          <w:sz w:val="24"/>
          <w:szCs w:val="24"/>
          <w:vertAlign w:val="superscript"/>
        </w:rPr>
        <w:t>3</w:t>
      </w:r>
      <w:r w:rsidR="00A35177" w:rsidRPr="00BB3368">
        <w:rPr>
          <w:rFonts w:ascii="Times New Roman" w:hAnsi="Times New Roman"/>
          <w:sz w:val="24"/>
          <w:szCs w:val="24"/>
        </w:rPr>
        <w:t xml:space="preserve">. Хранение нефтепродуктов в подземных резервуарах, максимальная емкость – </w:t>
      </w:r>
      <w:r w:rsidR="009C4F8C" w:rsidRPr="00BB3368">
        <w:rPr>
          <w:rFonts w:ascii="Times New Roman" w:hAnsi="Times New Roman"/>
          <w:sz w:val="24"/>
          <w:szCs w:val="24"/>
        </w:rPr>
        <w:t xml:space="preserve">42,4 </w:t>
      </w:r>
      <w:r w:rsidR="00A35177" w:rsidRPr="00BB3368">
        <w:rPr>
          <w:rFonts w:ascii="Times New Roman" w:hAnsi="Times New Roman"/>
          <w:sz w:val="24"/>
          <w:szCs w:val="24"/>
        </w:rPr>
        <w:t xml:space="preserve"> м</w:t>
      </w:r>
      <w:r w:rsidR="00A35177" w:rsidRPr="00BB3368">
        <w:rPr>
          <w:rFonts w:ascii="Times New Roman" w:hAnsi="Times New Roman"/>
          <w:sz w:val="24"/>
          <w:szCs w:val="24"/>
          <w:vertAlign w:val="superscript"/>
        </w:rPr>
        <w:t>3</w:t>
      </w:r>
      <w:r w:rsidR="00A35177" w:rsidRPr="00BB3368">
        <w:rPr>
          <w:rFonts w:ascii="Times New Roman" w:hAnsi="Times New Roman"/>
          <w:sz w:val="24"/>
          <w:szCs w:val="24"/>
        </w:rPr>
        <w:t>.</w:t>
      </w:r>
    </w:p>
    <w:p w:rsidR="00A35177" w:rsidRPr="00BB3368" w:rsidRDefault="00A35177" w:rsidP="00A35177">
      <w:pPr>
        <w:ind w:firstLine="709"/>
        <w:jc w:val="both"/>
        <w:rPr>
          <w:rFonts w:ascii="Times New Roman" w:hAnsi="Times New Roman"/>
          <w:color w:val="auto"/>
          <w:sz w:val="24"/>
          <w:szCs w:val="24"/>
        </w:rPr>
      </w:pPr>
      <w:r w:rsidRPr="00BB3368">
        <w:rPr>
          <w:rFonts w:ascii="Times New Roman" w:hAnsi="Times New Roman"/>
          <w:color w:val="auto"/>
          <w:sz w:val="24"/>
          <w:szCs w:val="24"/>
        </w:rPr>
        <w:t>Наиболее опасная авария – разгерметизация автоцистерны с бензином. Наиболее вероятный сценарий развития аварии: повреждение технологического оборудования (автоцистерны) – разлив нефтепродуктов – пожар пролива.</w:t>
      </w:r>
    </w:p>
    <w:p w:rsidR="00DE4D20" w:rsidRPr="00BB3368" w:rsidRDefault="009C4F8C" w:rsidP="00C475C6">
      <w:pPr>
        <w:ind w:firstLine="709"/>
        <w:jc w:val="both"/>
        <w:rPr>
          <w:rFonts w:ascii="Times New Roman" w:hAnsi="Times New Roman"/>
          <w:color w:val="auto"/>
          <w:sz w:val="24"/>
          <w:szCs w:val="24"/>
        </w:rPr>
      </w:pPr>
      <w:r w:rsidRPr="00BB3368">
        <w:rPr>
          <w:rFonts w:ascii="Times New Roman" w:hAnsi="Times New Roman"/>
          <w:color w:val="auto"/>
          <w:sz w:val="24"/>
          <w:szCs w:val="24"/>
        </w:rPr>
        <w:t>4</w:t>
      </w:r>
      <w:r w:rsidR="007367D4" w:rsidRPr="00BB3368">
        <w:rPr>
          <w:rFonts w:ascii="Times New Roman" w:hAnsi="Times New Roman"/>
          <w:color w:val="auto"/>
          <w:sz w:val="24"/>
          <w:szCs w:val="24"/>
        </w:rPr>
        <w:t>.</w:t>
      </w:r>
      <w:r w:rsidR="00DE4D20" w:rsidRPr="00BB3368">
        <w:rPr>
          <w:rFonts w:ascii="Times New Roman" w:hAnsi="Times New Roman"/>
          <w:color w:val="auto"/>
          <w:sz w:val="24"/>
          <w:szCs w:val="24"/>
        </w:rPr>
        <w:t xml:space="preserve"> АЗС </w:t>
      </w:r>
      <w:r w:rsidR="00A70146" w:rsidRPr="00BB3368">
        <w:rPr>
          <w:rFonts w:ascii="Times New Roman" w:hAnsi="Times New Roman"/>
          <w:color w:val="auto"/>
          <w:sz w:val="24"/>
          <w:szCs w:val="24"/>
        </w:rPr>
        <w:t xml:space="preserve">«Окуловка) </w:t>
      </w:r>
      <w:r w:rsidR="00DE4D20" w:rsidRPr="00BB3368">
        <w:rPr>
          <w:rFonts w:ascii="Times New Roman" w:hAnsi="Times New Roman"/>
          <w:color w:val="auto"/>
          <w:sz w:val="24"/>
          <w:szCs w:val="24"/>
        </w:rPr>
        <w:t xml:space="preserve"> </w:t>
      </w:r>
      <w:r w:rsidR="00A70146" w:rsidRPr="00BB3368">
        <w:rPr>
          <w:rFonts w:ascii="Times New Roman" w:hAnsi="Times New Roman"/>
          <w:color w:val="auto"/>
          <w:sz w:val="24"/>
          <w:szCs w:val="24"/>
        </w:rPr>
        <w:t xml:space="preserve">ООО «ПТК_Сервис» филиал «Новгородский» </w:t>
      </w:r>
      <w:r w:rsidR="00DE4D20" w:rsidRPr="00BB3368">
        <w:rPr>
          <w:rFonts w:ascii="Times New Roman" w:hAnsi="Times New Roman"/>
          <w:color w:val="auto"/>
          <w:sz w:val="24"/>
          <w:szCs w:val="24"/>
        </w:rPr>
        <w:t>(г.Окуловка,ул.Фестивальная,2, за городом).</w:t>
      </w:r>
      <w:r w:rsidR="00A70146" w:rsidRPr="00BB3368">
        <w:rPr>
          <w:rFonts w:ascii="Times New Roman" w:hAnsi="Times New Roman"/>
          <w:color w:val="auto"/>
          <w:sz w:val="24"/>
          <w:szCs w:val="24"/>
        </w:rPr>
        <w:t xml:space="preserve"> Осуществляет заправку легковых и грузоывх автомашин бензином марок А-76, А-92, А-95 и дизельным топливом. Средняя расчетная производительность АЗС – 190 автомашин в сутки. Резервуары подземные (26,1 м</w:t>
      </w:r>
      <w:r w:rsidR="00A70146" w:rsidRPr="00BB3368">
        <w:rPr>
          <w:rFonts w:ascii="Times New Roman" w:hAnsi="Times New Roman"/>
          <w:color w:val="auto"/>
          <w:sz w:val="24"/>
          <w:szCs w:val="24"/>
          <w:vertAlign w:val="superscript"/>
        </w:rPr>
        <w:t>3</w:t>
      </w:r>
      <w:r w:rsidR="00A70146" w:rsidRPr="00BB3368">
        <w:rPr>
          <w:rFonts w:ascii="Times New Roman" w:hAnsi="Times New Roman"/>
          <w:color w:val="auto"/>
          <w:sz w:val="24"/>
          <w:szCs w:val="24"/>
        </w:rPr>
        <w:t xml:space="preserve"> – 1 шт., 26,2 м</w:t>
      </w:r>
      <w:r w:rsidR="00A70146" w:rsidRPr="00BB3368">
        <w:rPr>
          <w:rFonts w:ascii="Times New Roman" w:hAnsi="Times New Roman"/>
          <w:color w:val="auto"/>
          <w:sz w:val="24"/>
          <w:szCs w:val="24"/>
          <w:vertAlign w:val="superscript"/>
        </w:rPr>
        <w:t>3</w:t>
      </w:r>
      <w:r w:rsidR="00A70146" w:rsidRPr="00BB3368">
        <w:rPr>
          <w:rFonts w:ascii="Times New Roman" w:hAnsi="Times New Roman"/>
          <w:color w:val="auto"/>
          <w:sz w:val="24"/>
          <w:szCs w:val="24"/>
        </w:rPr>
        <w:t>- 1 шт., 26,9 м</w:t>
      </w:r>
      <w:r w:rsidR="00A70146" w:rsidRPr="00BB3368">
        <w:rPr>
          <w:rFonts w:ascii="Times New Roman" w:hAnsi="Times New Roman"/>
          <w:color w:val="auto"/>
          <w:sz w:val="24"/>
          <w:szCs w:val="24"/>
          <w:vertAlign w:val="superscript"/>
        </w:rPr>
        <w:t>3</w:t>
      </w:r>
      <w:r w:rsidR="00A70146" w:rsidRPr="00BB3368">
        <w:rPr>
          <w:rFonts w:ascii="Times New Roman" w:hAnsi="Times New Roman"/>
          <w:color w:val="auto"/>
          <w:sz w:val="24"/>
          <w:szCs w:val="24"/>
        </w:rPr>
        <w:t>- 1 шт.</w:t>
      </w:r>
      <w:r w:rsidR="00785FD8" w:rsidRPr="00BB3368">
        <w:rPr>
          <w:rFonts w:ascii="Times New Roman" w:hAnsi="Times New Roman"/>
          <w:color w:val="auto"/>
          <w:sz w:val="24"/>
          <w:szCs w:val="24"/>
        </w:rPr>
        <w:t xml:space="preserve"> и 11,3 м</w:t>
      </w:r>
      <w:r w:rsidR="00785FD8" w:rsidRPr="00BB3368">
        <w:rPr>
          <w:rFonts w:ascii="Times New Roman" w:hAnsi="Times New Roman"/>
          <w:color w:val="auto"/>
          <w:sz w:val="24"/>
          <w:szCs w:val="24"/>
          <w:vertAlign w:val="superscript"/>
        </w:rPr>
        <w:t>3</w:t>
      </w:r>
      <w:r w:rsidR="00785FD8" w:rsidRPr="00BB3368">
        <w:rPr>
          <w:rFonts w:ascii="Times New Roman" w:hAnsi="Times New Roman"/>
          <w:color w:val="auto"/>
          <w:sz w:val="24"/>
          <w:szCs w:val="24"/>
        </w:rPr>
        <w:t>- 1 шт.), запас нефтепродуктов – 90,5 м</w:t>
      </w:r>
      <w:r w:rsidR="00785FD8" w:rsidRPr="00BB3368">
        <w:rPr>
          <w:rFonts w:ascii="Times New Roman" w:hAnsi="Times New Roman"/>
          <w:color w:val="auto"/>
          <w:sz w:val="24"/>
          <w:szCs w:val="24"/>
          <w:vertAlign w:val="superscript"/>
        </w:rPr>
        <w:t>3</w:t>
      </w:r>
      <w:r w:rsidR="00785FD8" w:rsidRPr="00BB3368">
        <w:rPr>
          <w:rFonts w:ascii="Times New Roman" w:hAnsi="Times New Roman"/>
          <w:color w:val="auto"/>
          <w:sz w:val="24"/>
          <w:szCs w:val="24"/>
        </w:rPr>
        <w:t xml:space="preserve">. </w:t>
      </w:r>
    </w:p>
    <w:p w:rsidR="00785FD8" w:rsidRPr="00BB3368" w:rsidRDefault="00A37D71" w:rsidP="00A37D71">
      <w:pPr>
        <w:ind w:firstLine="709"/>
        <w:jc w:val="both"/>
        <w:rPr>
          <w:rFonts w:ascii="Times New Roman" w:hAnsi="Times New Roman"/>
          <w:color w:val="auto"/>
          <w:sz w:val="24"/>
          <w:szCs w:val="24"/>
        </w:rPr>
      </w:pPr>
      <w:r w:rsidRPr="00BB3368">
        <w:rPr>
          <w:rFonts w:ascii="Times New Roman" w:hAnsi="Times New Roman"/>
          <w:color w:val="auto"/>
          <w:sz w:val="24"/>
          <w:szCs w:val="24"/>
        </w:rPr>
        <w:t xml:space="preserve">Наибольшая рабочая смена – 2 человека. Доставка нефтепродуктов – </w:t>
      </w:r>
      <w:r w:rsidR="00785FD8" w:rsidRPr="00BB3368">
        <w:rPr>
          <w:rFonts w:ascii="Times New Roman" w:hAnsi="Times New Roman"/>
          <w:color w:val="auto"/>
          <w:sz w:val="24"/>
          <w:szCs w:val="24"/>
        </w:rPr>
        <w:t>максимальный суммарный объем АЦ – 33,3</w:t>
      </w:r>
      <w:r w:rsidRPr="00BB3368">
        <w:rPr>
          <w:rFonts w:ascii="Times New Roman" w:hAnsi="Times New Roman"/>
          <w:color w:val="auto"/>
          <w:sz w:val="24"/>
          <w:szCs w:val="24"/>
        </w:rPr>
        <w:t xml:space="preserve"> м</w:t>
      </w:r>
      <w:r w:rsidRPr="00BB3368">
        <w:rPr>
          <w:rFonts w:ascii="Times New Roman" w:hAnsi="Times New Roman"/>
          <w:color w:val="auto"/>
          <w:sz w:val="24"/>
          <w:szCs w:val="24"/>
          <w:vertAlign w:val="superscript"/>
        </w:rPr>
        <w:t>3</w:t>
      </w:r>
      <w:r w:rsidR="00785FD8" w:rsidRPr="00BB3368">
        <w:rPr>
          <w:rFonts w:ascii="Times New Roman" w:hAnsi="Times New Roman"/>
          <w:color w:val="auto"/>
          <w:sz w:val="24"/>
          <w:szCs w:val="24"/>
        </w:rPr>
        <w:t>, максимальный объем одной секции – 6,08 м</w:t>
      </w:r>
      <w:r w:rsidR="00785FD8" w:rsidRPr="00BB3368">
        <w:rPr>
          <w:rFonts w:ascii="Times New Roman" w:hAnsi="Times New Roman"/>
          <w:color w:val="auto"/>
          <w:sz w:val="24"/>
          <w:szCs w:val="24"/>
          <w:vertAlign w:val="superscript"/>
        </w:rPr>
        <w:t>3</w:t>
      </w:r>
      <w:r w:rsidRPr="00BB3368">
        <w:rPr>
          <w:rFonts w:ascii="Times New Roman" w:hAnsi="Times New Roman"/>
          <w:color w:val="auto"/>
          <w:sz w:val="24"/>
          <w:szCs w:val="24"/>
        </w:rPr>
        <w:t xml:space="preserve">. </w:t>
      </w:r>
    </w:p>
    <w:p w:rsidR="00A37D71" w:rsidRPr="00BB3368" w:rsidRDefault="00A37D71" w:rsidP="00A37D71">
      <w:pPr>
        <w:ind w:firstLine="709"/>
        <w:jc w:val="both"/>
        <w:rPr>
          <w:rFonts w:ascii="Times New Roman" w:hAnsi="Times New Roman"/>
          <w:sz w:val="24"/>
          <w:szCs w:val="24"/>
        </w:rPr>
      </w:pPr>
      <w:r w:rsidRPr="00BB3368">
        <w:rPr>
          <w:rFonts w:ascii="Times New Roman" w:hAnsi="Times New Roman"/>
          <w:sz w:val="24"/>
          <w:szCs w:val="24"/>
        </w:rPr>
        <w:t xml:space="preserve">Наиболее опасная авария – разгерметизация автоцистерны с бензином объемом </w:t>
      </w:r>
      <w:r w:rsidR="009C4F8C" w:rsidRPr="00BB3368">
        <w:rPr>
          <w:rFonts w:ascii="Times New Roman" w:hAnsi="Times New Roman"/>
          <w:sz w:val="24"/>
          <w:szCs w:val="24"/>
        </w:rPr>
        <w:t>33,3</w:t>
      </w:r>
      <w:r w:rsidRPr="00BB3368">
        <w:rPr>
          <w:rFonts w:ascii="Times New Roman" w:hAnsi="Times New Roman"/>
          <w:sz w:val="24"/>
          <w:szCs w:val="24"/>
        </w:rPr>
        <w:t xml:space="preserve"> м</w:t>
      </w:r>
      <w:r w:rsidRPr="00BB3368">
        <w:rPr>
          <w:rFonts w:ascii="Times New Roman" w:hAnsi="Times New Roman"/>
          <w:sz w:val="24"/>
          <w:szCs w:val="24"/>
          <w:vertAlign w:val="superscript"/>
        </w:rPr>
        <w:t>3</w:t>
      </w:r>
      <w:r w:rsidRPr="00BB3368">
        <w:rPr>
          <w:rFonts w:ascii="Times New Roman" w:hAnsi="Times New Roman"/>
          <w:sz w:val="24"/>
          <w:szCs w:val="24"/>
        </w:rPr>
        <w:t>. Среднее расстояние  точки размещения персонала до центра радиуса аварии – 20 м. Наиболее вероятный сценарий развития аварии: повреждение технологического оборудования (автоцистерны) – разлив нефтепродуктов – пожар пролива.</w:t>
      </w:r>
    </w:p>
    <w:p w:rsidR="00DE4D20" w:rsidRPr="00BB3368" w:rsidRDefault="00724D40" w:rsidP="00C475C6">
      <w:pPr>
        <w:ind w:firstLine="709"/>
        <w:jc w:val="both"/>
        <w:rPr>
          <w:rFonts w:ascii="Times New Roman" w:hAnsi="Times New Roman"/>
          <w:color w:val="auto"/>
          <w:sz w:val="24"/>
          <w:szCs w:val="24"/>
        </w:rPr>
      </w:pPr>
      <w:r w:rsidRPr="00BB3368">
        <w:rPr>
          <w:rFonts w:ascii="Times New Roman" w:hAnsi="Times New Roman"/>
          <w:color w:val="auto"/>
          <w:sz w:val="24"/>
          <w:szCs w:val="24"/>
        </w:rPr>
        <w:t>5</w:t>
      </w:r>
      <w:r w:rsidR="00DE4D20" w:rsidRPr="00BB3368">
        <w:rPr>
          <w:rFonts w:ascii="Times New Roman" w:hAnsi="Times New Roman"/>
          <w:color w:val="auto"/>
          <w:sz w:val="24"/>
          <w:szCs w:val="24"/>
        </w:rPr>
        <w:t xml:space="preserve">. АЗС №19 </w:t>
      </w:r>
      <w:r w:rsidR="00151FB3" w:rsidRPr="00BB3368">
        <w:rPr>
          <w:rFonts w:ascii="Times New Roman" w:hAnsi="Times New Roman"/>
          <w:color w:val="auto"/>
          <w:sz w:val="24"/>
          <w:szCs w:val="24"/>
        </w:rPr>
        <w:t xml:space="preserve"> Боровичской нефтебазы ООО «Новгороднефтепродукт» </w:t>
      </w:r>
      <w:r w:rsidR="00DE4D20" w:rsidRPr="00BB3368">
        <w:rPr>
          <w:rFonts w:ascii="Times New Roman" w:hAnsi="Times New Roman"/>
          <w:color w:val="auto"/>
          <w:sz w:val="24"/>
          <w:szCs w:val="24"/>
        </w:rPr>
        <w:t>(г.Окуловка,</w:t>
      </w:r>
      <w:r w:rsidR="00151FB3" w:rsidRPr="00BB3368">
        <w:rPr>
          <w:rFonts w:ascii="Times New Roman" w:hAnsi="Times New Roman"/>
          <w:color w:val="auto"/>
          <w:sz w:val="24"/>
          <w:szCs w:val="24"/>
        </w:rPr>
        <w:t xml:space="preserve"> ул.Николаева,63).</w:t>
      </w:r>
    </w:p>
    <w:p w:rsidR="00151FB3" w:rsidRPr="00BB3368" w:rsidRDefault="00151FB3" w:rsidP="00A37D71">
      <w:pPr>
        <w:ind w:firstLine="709"/>
        <w:jc w:val="both"/>
        <w:rPr>
          <w:rFonts w:ascii="Times New Roman" w:hAnsi="Times New Roman"/>
          <w:sz w:val="24"/>
          <w:szCs w:val="24"/>
        </w:rPr>
      </w:pPr>
      <w:r w:rsidRPr="00BB3368">
        <w:rPr>
          <w:rFonts w:ascii="Times New Roman" w:hAnsi="Times New Roman"/>
          <w:sz w:val="24"/>
          <w:szCs w:val="24"/>
        </w:rPr>
        <w:t>Основное направление деятельности – розничная продажа светлых нефтепродуктов,</w:t>
      </w:r>
    </w:p>
    <w:p w:rsidR="00BC2B3B" w:rsidRPr="00BB3368" w:rsidRDefault="00A37D71" w:rsidP="00A37D71">
      <w:pPr>
        <w:ind w:firstLine="709"/>
        <w:jc w:val="both"/>
        <w:rPr>
          <w:rFonts w:ascii="Times New Roman" w:hAnsi="Times New Roman"/>
          <w:sz w:val="24"/>
          <w:szCs w:val="24"/>
        </w:rPr>
      </w:pPr>
      <w:r w:rsidRPr="00BB3368">
        <w:rPr>
          <w:rFonts w:ascii="Times New Roman" w:hAnsi="Times New Roman"/>
          <w:sz w:val="24"/>
          <w:szCs w:val="24"/>
        </w:rPr>
        <w:t>Хранение нефтепродуктов</w:t>
      </w:r>
      <w:r w:rsidR="00151FB3" w:rsidRPr="00BB3368">
        <w:rPr>
          <w:rFonts w:ascii="Times New Roman" w:hAnsi="Times New Roman"/>
          <w:sz w:val="24"/>
          <w:szCs w:val="24"/>
        </w:rPr>
        <w:t xml:space="preserve"> (бензин и дизельное топливо) осуществляется </w:t>
      </w:r>
      <w:r w:rsidRPr="00BB3368">
        <w:rPr>
          <w:rFonts w:ascii="Times New Roman" w:hAnsi="Times New Roman"/>
          <w:sz w:val="24"/>
          <w:szCs w:val="24"/>
        </w:rPr>
        <w:t xml:space="preserve"> в подземных резервуарах</w:t>
      </w:r>
      <w:r w:rsidR="00151FB3" w:rsidRPr="00BB3368">
        <w:rPr>
          <w:rFonts w:ascii="Times New Roman" w:hAnsi="Times New Roman"/>
          <w:sz w:val="24"/>
          <w:szCs w:val="24"/>
        </w:rPr>
        <w:t xml:space="preserve"> (9 шт.)</w:t>
      </w:r>
      <w:r w:rsidRPr="00BB3368">
        <w:rPr>
          <w:rFonts w:ascii="Times New Roman" w:hAnsi="Times New Roman"/>
          <w:sz w:val="24"/>
          <w:szCs w:val="24"/>
        </w:rPr>
        <w:t xml:space="preserve">, максимальная емкость – </w:t>
      </w:r>
      <w:r w:rsidR="00151FB3" w:rsidRPr="00BB3368">
        <w:rPr>
          <w:rFonts w:ascii="Times New Roman" w:hAnsi="Times New Roman"/>
          <w:sz w:val="24"/>
          <w:szCs w:val="24"/>
        </w:rPr>
        <w:t>25</w:t>
      </w:r>
      <w:r w:rsidRPr="00BB3368">
        <w:rPr>
          <w:rFonts w:ascii="Times New Roman" w:hAnsi="Times New Roman"/>
          <w:sz w:val="24"/>
          <w:szCs w:val="24"/>
        </w:rPr>
        <w:t>,0 м</w:t>
      </w:r>
      <w:r w:rsidRPr="00BB3368">
        <w:rPr>
          <w:rFonts w:ascii="Times New Roman" w:hAnsi="Times New Roman"/>
          <w:sz w:val="24"/>
          <w:szCs w:val="24"/>
          <w:vertAlign w:val="superscript"/>
        </w:rPr>
        <w:t>3</w:t>
      </w:r>
      <w:r w:rsidRPr="00BB3368">
        <w:rPr>
          <w:rFonts w:ascii="Times New Roman" w:hAnsi="Times New Roman"/>
          <w:sz w:val="24"/>
          <w:szCs w:val="24"/>
        </w:rPr>
        <w:t xml:space="preserve">.  Общий объем нефтепродуктов </w:t>
      </w:r>
      <w:r w:rsidR="00151FB3" w:rsidRPr="00BB3368">
        <w:rPr>
          <w:rFonts w:ascii="Times New Roman" w:hAnsi="Times New Roman"/>
          <w:sz w:val="24"/>
          <w:szCs w:val="24"/>
        </w:rPr>
        <w:t>165</w:t>
      </w:r>
      <w:r w:rsidRPr="00BB3368">
        <w:rPr>
          <w:rFonts w:ascii="Times New Roman" w:hAnsi="Times New Roman"/>
          <w:sz w:val="24"/>
          <w:szCs w:val="24"/>
        </w:rPr>
        <w:t xml:space="preserve"> м</w:t>
      </w:r>
      <w:r w:rsidRPr="00BB3368">
        <w:rPr>
          <w:rFonts w:ascii="Times New Roman" w:hAnsi="Times New Roman"/>
          <w:sz w:val="24"/>
          <w:szCs w:val="24"/>
          <w:vertAlign w:val="superscript"/>
        </w:rPr>
        <w:t>3</w:t>
      </w:r>
      <w:r w:rsidRPr="00BB3368">
        <w:rPr>
          <w:rFonts w:ascii="Times New Roman" w:hAnsi="Times New Roman"/>
          <w:sz w:val="24"/>
          <w:szCs w:val="24"/>
        </w:rPr>
        <w:t xml:space="preserve">. Наибольшая рабочая смена – 2 человека. </w:t>
      </w:r>
      <w:r w:rsidR="00151FB3" w:rsidRPr="00BB3368">
        <w:rPr>
          <w:rFonts w:ascii="Times New Roman" w:hAnsi="Times New Roman"/>
          <w:sz w:val="24"/>
          <w:szCs w:val="24"/>
        </w:rPr>
        <w:t xml:space="preserve">Общая численность работающих 7 человек (6 операторов, 1 слесарь).  </w:t>
      </w:r>
      <w:r w:rsidRPr="00BB3368">
        <w:rPr>
          <w:rFonts w:ascii="Times New Roman" w:hAnsi="Times New Roman"/>
          <w:sz w:val="24"/>
          <w:szCs w:val="24"/>
        </w:rPr>
        <w:t xml:space="preserve">Доставка нефтепродуктов – автоцистерны – </w:t>
      </w:r>
      <w:r w:rsidR="00151FB3" w:rsidRPr="00BB3368">
        <w:rPr>
          <w:rFonts w:ascii="Times New Roman" w:hAnsi="Times New Roman"/>
          <w:sz w:val="24"/>
          <w:szCs w:val="24"/>
        </w:rPr>
        <w:t>8</w:t>
      </w:r>
      <w:r w:rsidRPr="00BB3368">
        <w:rPr>
          <w:rFonts w:ascii="Times New Roman" w:hAnsi="Times New Roman"/>
          <w:sz w:val="24"/>
          <w:szCs w:val="24"/>
        </w:rPr>
        <w:t xml:space="preserve"> м</w:t>
      </w:r>
      <w:r w:rsidRPr="00BB3368">
        <w:rPr>
          <w:rFonts w:ascii="Times New Roman" w:hAnsi="Times New Roman"/>
          <w:sz w:val="24"/>
          <w:szCs w:val="24"/>
          <w:vertAlign w:val="superscript"/>
        </w:rPr>
        <w:t>3</w:t>
      </w:r>
      <w:r w:rsidRPr="00BB3368">
        <w:rPr>
          <w:rFonts w:ascii="Times New Roman" w:hAnsi="Times New Roman"/>
          <w:sz w:val="24"/>
          <w:szCs w:val="24"/>
        </w:rPr>
        <w:t xml:space="preserve">. </w:t>
      </w:r>
      <w:r w:rsidR="00151FB3" w:rsidRPr="00BB3368">
        <w:rPr>
          <w:rFonts w:ascii="Times New Roman" w:hAnsi="Times New Roman"/>
          <w:sz w:val="24"/>
          <w:szCs w:val="24"/>
        </w:rPr>
        <w:t>Расстояние до ближайших жилых построек – 200 м.</w:t>
      </w:r>
      <w:r w:rsidR="00BC2B3B" w:rsidRPr="00BB3368">
        <w:rPr>
          <w:rFonts w:ascii="Times New Roman" w:hAnsi="Times New Roman"/>
          <w:sz w:val="24"/>
          <w:szCs w:val="24"/>
        </w:rPr>
        <w:t xml:space="preserve"> Размер санитарно-защитной зоны 100 м. Площадь территории АЗС – 6615 м</w:t>
      </w:r>
      <w:r w:rsidR="00BC2B3B" w:rsidRPr="00BB3368">
        <w:rPr>
          <w:rFonts w:ascii="Times New Roman" w:hAnsi="Times New Roman"/>
          <w:sz w:val="24"/>
          <w:szCs w:val="24"/>
          <w:vertAlign w:val="superscript"/>
        </w:rPr>
        <w:t>2</w:t>
      </w:r>
      <w:r w:rsidR="00BC2B3B" w:rsidRPr="00BB3368">
        <w:rPr>
          <w:rFonts w:ascii="Times New Roman" w:hAnsi="Times New Roman"/>
          <w:sz w:val="24"/>
          <w:szCs w:val="24"/>
        </w:rPr>
        <w:t>.</w:t>
      </w:r>
    </w:p>
    <w:p w:rsidR="00A37D71" w:rsidRPr="00BB3368" w:rsidRDefault="00A37D71" w:rsidP="00A37D71">
      <w:pPr>
        <w:ind w:firstLine="709"/>
        <w:jc w:val="both"/>
        <w:rPr>
          <w:rFonts w:ascii="Times New Roman" w:hAnsi="Times New Roman"/>
          <w:sz w:val="24"/>
          <w:szCs w:val="24"/>
        </w:rPr>
      </w:pPr>
      <w:r w:rsidRPr="00BB3368">
        <w:rPr>
          <w:rFonts w:ascii="Times New Roman" w:hAnsi="Times New Roman"/>
          <w:sz w:val="24"/>
          <w:szCs w:val="24"/>
        </w:rPr>
        <w:t xml:space="preserve">Наиболее опасная авария – разгерметизация автоцистерны с бензином объемом </w:t>
      </w:r>
      <w:r w:rsidR="00BC2B3B" w:rsidRPr="00BB3368">
        <w:rPr>
          <w:rFonts w:ascii="Times New Roman" w:hAnsi="Times New Roman"/>
          <w:sz w:val="24"/>
          <w:szCs w:val="24"/>
        </w:rPr>
        <w:t xml:space="preserve">8 </w:t>
      </w:r>
      <w:r w:rsidRPr="00BB3368">
        <w:rPr>
          <w:rFonts w:ascii="Times New Roman" w:hAnsi="Times New Roman"/>
          <w:sz w:val="24"/>
          <w:szCs w:val="24"/>
        </w:rPr>
        <w:t>м</w:t>
      </w:r>
      <w:r w:rsidRPr="00BB3368">
        <w:rPr>
          <w:rFonts w:ascii="Times New Roman" w:hAnsi="Times New Roman"/>
          <w:sz w:val="24"/>
          <w:szCs w:val="24"/>
          <w:vertAlign w:val="superscript"/>
        </w:rPr>
        <w:t>3</w:t>
      </w:r>
      <w:r w:rsidRPr="00BB3368">
        <w:rPr>
          <w:rFonts w:ascii="Times New Roman" w:hAnsi="Times New Roman"/>
          <w:sz w:val="24"/>
          <w:szCs w:val="24"/>
        </w:rPr>
        <w:t xml:space="preserve">. Среднее расстояние  точки размещения персонала до центра радиуса аварии – 20 м, до размещения населения – </w:t>
      </w:r>
      <w:r w:rsidR="00BC2B3B" w:rsidRPr="00BB3368">
        <w:rPr>
          <w:rFonts w:ascii="Times New Roman" w:hAnsi="Times New Roman"/>
          <w:sz w:val="24"/>
          <w:szCs w:val="24"/>
        </w:rPr>
        <w:t>200</w:t>
      </w:r>
      <w:r w:rsidRPr="00BB3368">
        <w:rPr>
          <w:rFonts w:ascii="Times New Roman" w:hAnsi="Times New Roman"/>
          <w:sz w:val="24"/>
          <w:szCs w:val="24"/>
        </w:rPr>
        <w:t xml:space="preserve"> м. Наиболее вероятный сценарий развития аварии: повреждение технологического оборудования (автоцистерны) – разлив нефтепродуктов – пожар пролива.</w:t>
      </w:r>
    </w:p>
    <w:p w:rsidR="007367D4" w:rsidRPr="00BB3368" w:rsidRDefault="007367D4" w:rsidP="00C475C6">
      <w:pPr>
        <w:ind w:firstLine="709"/>
        <w:jc w:val="both"/>
        <w:rPr>
          <w:rFonts w:ascii="Times New Roman" w:hAnsi="Times New Roman"/>
          <w:b/>
          <w:i/>
          <w:sz w:val="24"/>
          <w:szCs w:val="24"/>
        </w:rPr>
      </w:pPr>
      <w:r w:rsidRPr="00BB3368">
        <w:rPr>
          <w:rFonts w:ascii="Times New Roman" w:hAnsi="Times New Roman"/>
          <w:b/>
          <w:i/>
          <w:sz w:val="24"/>
          <w:szCs w:val="24"/>
        </w:rPr>
        <w:t>- при эксплуатации транспортных средств:</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1. автомобильные дороги,  по которым могут перевозиться аварийно химически опасные  вещества (АХОВ), горюче-смазочные материалы (ГСМ), сжиженные углеводороды (СУГ).</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Основные причины ЧС на транспорте:</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аварии из-за нарушения ПДД и низкое техническое состояние автотранспорта;</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низкая пропускная способность улиц и дорог, отсутствие современных транспортных развязок;</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наличие  крутых поворотов, мостов, подъемов и спусков на автодорогах;</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н</w:t>
      </w:r>
      <w:r w:rsidR="005543A1" w:rsidRPr="00BB3368">
        <w:rPr>
          <w:rFonts w:ascii="Times New Roman" w:hAnsi="Times New Roman"/>
          <w:sz w:val="24"/>
          <w:szCs w:val="24"/>
        </w:rPr>
        <w:t>и</w:t>
      </w:r>
      <w:r w:rsidRPr="00BB3368">
        <w:rPr>
          <w:rFonts w:ascii="Times New Roman" w:hAnsi="Times New Roman"/>
          <w:sz w:val="24"/>
          <w:szCs w:val="24"/>
        </w:rPr>
        <w:t>зкая подготовка водителей;</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плохое состояние дорожных покрытий;</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xml:space="preserve">- прохождение маршрутов перевозки опасных грузов по территории </w:t>
      </w:r>
      <w:r w:rsidR="002730C6" w:rsidRPr="00BB3368">
        <w:rPr>
          <w:rFonts w:ascii="Times New Roman" w:hAnsi="Times New Roman"/>
          <w:sz w:val="24"/>
          <w:szCs w:val="24"/>
        </w:rPr>
        <w:t>Окуловского</w:t>
      </w:r>
      <w:r w:rsidRPr="00BB3368">
        <w:rPr>
          <w:rFonts w:ascii="Times New Roman" w:hAnsi="Times New Roman"/>
          <w:sz w:val="24"/>
          <w:szCs w:val="24"/>
        </w:rPr>
        <w:t xml:space="preserve"> </w:t>
      </w:r>
      <w:r w:rsidR="002730C6" w:rsidRPr="00BB3368">
        <w:rPr>
          <w:rFonts w:ascii="Times New Roman" w:hAnsi="Times New Roman"/>
          <w:sz w:val="24"/>
          <w:szCs w:val="24"/>
        </w:rPr>
        <w:t>городского</w:t>
      </w:r>
      <w:r w:rsidRPr="00BB3368">
        <w:rPr>
          <w:rFonts w:ascii="Times New Roman" w:hAnsi="Times New Roman"/>
          <w:sz w:val="24"/>
          <w:szCs w:val="24"/>
        </w:rPr>
        <w:t xml:space="preserve"> поселения.</w:t>
      </w:r>
    </w:p>
    <w:p w:rsidR="00F61906" w:rsidRPr="00BB3368" w:rsidRDefault="00F61906" w:rsidP="00F61906">
      <w:pPr>
        <w:ind w:firstLine="720"/>
        <w:jc w:val="both"/>
        <w:rPr>
          <w:rFonts w:ascii="Times New Roman" w:hAnsi="Times New Roman"/>
          <w:sz w:val="24"/>
          <w:szCs w:val="24"/>
        </w:rPr>
      </w:pPr>
      <w:r w:rsidRPr="00BB3368">
        <w:rPr>
          <w:rFonts w:ascii="Times New Roman" w:hAnsi="Times New Roman"/>
          <w:sz w:val="24"/>
          <w:szCs w:val="24"/>
        </w:rPr>
        <w:t>Внешние связи  г. Окуловка осуществляются по следующим областным дорогам:</w:t>
      </w:r>
    </w:p>
    <w:p w:rsidR="00F61906" w:rsidRPr="00BB3368" w:rsidRDefault="007367D4" w:rsidP="00F61906">
      <w:pPr>
        <w:ind w:firstLine="720"/>
        <w:jc w:val="both"/>
        <w:rPr>
          <w:rFonts w:ascii="Times New Roman" w:hAnsi="Times New Roman"/>
          <w:sz w:val="24"/>
          <w:szCs w:val="24"/>
        </w:rPr>
      </w:pPr>
      <w:r w:rsidRPr="00BB3368">
        <w:rPr>
          <w:rFonts w:ascii="Times New Roman" w:hAnsi="Times New Roman"/>
          <w:sz w:val="24"/>
          <w:szCs w:val="24"/>
        </w:rPr>
        <w:t xml:space="preserve"> </w:t>
      </w:r>
      <w:r w:rsidR="00F61906" w:rsidRPr="00BB3368">
        <w:rPr>
          <w:rFonts w:ascii="Times New Roman" w:hAnsi="Times New Roman"/>
          <w:sz w:val="24"/>
          <w:szCs w:val="24"/>
        </w:rPr>
        <w:t>- Крестцы – Окуловка – Боровичи, IY технической категории с асфальтобетонным покрытием, протяженностью в пределах района 43,9 км. Дорога связывает Окуловку с центрами соседних, Боровичского и Крестецкого районов, а также дает выход на трассу федеральной автодороги "Россия" (Санкт-Петербург – Москва).</w:t>
      </w:r>
    </w:p>
    <w:p w:rsidR="00F61906" w:rsidRPr="00BB3368" w:rsidRDefault="00F61906" w:rsidP="00F61906">
      <w:pPr>
        <w:ind w:firstLine="720"/>
        <w:jc w:val="both"/>
        <w:rPr>
          <w:rFonts w:ascii="Times New Roman" w:hAnsi="Times New Roman"/>
          <w:sz w:val="24"/>
          <w:szCs w:val="24"/>
        </w:rPr>
      </w:pPr>
      <w:r w:rsidRPr="00BB3368">
        <w:rPr>
          <w:rFonts w:ascii="Times New Roman" w:hAnsi="Times New Roman"/>
          <w:sz w:val="24"/>
          <w:szCs w:val="24"/>
        </w:rPr>
        <w:t>Все пересечения трассы дороги с железнодорожными линиями осуществляются в разных уровнях.</w:t>
      </w:r>
    </w:p>
    <w:p w:rsidR="00F61906" w:rsidRPr="00BB3368" w:rsidRDefault="00F61906" w:rsidP="00F61906">
      <w:pPr>
        <w:ind w:firstLine="720"/>
        <w:jc w:val="both"/>
        <w:rPr>
          <w:rFonts w:ascii="Times New Roman" w:hAnsi="Times New Roman"/>
          <w:sz w:val="24"/>
          <w:szCs w:val="24"/>
        </w:rPr>
      </w:pPr>
      <w:r w:rsidRPr="00BB3368">
        <w:rPr>
          <w:rFonts w:ascii="Times New Roman" w:hAnsi="Times New Roman"/>
          <w:sz w:val="24"/>
          <w:szCs w:val="24"/>
        </w:rPr>
        <w:t>- Окуловка – Угловка протяженностью 26,0 км.</w:t>
      </w:r>
    </w:p>
    <w:p w:rsidR="00F61906" w:rsidRPr="00BB3368" w:rsidRDefault="00F61906" w:rsidP="00F61906">
      <w:pPr>
        <w:ind w:firstLine="720"/>
        <w:jc w:val="both"/>
        <w:rPr>
          <w:rFonts w:ascii="Times New Roman" w:hAnsi="Times New Roman"/>
          <w:sz w:val="24"/>
          <w:szCs w:val="24"/>
        </w:rPr>
      </w:pPr>
      <w:r w:rsidRPr="00BB3368">
        <w:rPr>
          <w:rFonts w:ascii="Times New Roman" w:hAnsi="Times New Roman"/>
          <w:sz w:val="24"/>
          <w:szCs w:val="24"/>
        </w:rPr>
        <w:t>- Окуловка – Кулотино – Топорок протяженностью 21,8 км.</w:t>
      </w:r>
    </w:p>
    <w:p w:rsidR="00F61906" w:rsidRPr="00BB3368" w:rsidRDefault="00F61906" w:rsidP="00F61906">
      <w:pPr>
        <w:ind w:firstLine="720"/>
        <w:jc w:val="both"/>
        <w:rPr>
          <w:rFonts w:ascii="Times New Roman" w:hAnsi="Times New Roman"/>
          <w:sz w:val="24"/>
          <w:szCs w:val="24"/>
        </w:rPr>
      </w:pPr>
      <w:r w:rsidRPr="00BB3368">
        <w:rPr>
          <w:rFonts w:ascii="Times New Roman" w:hAnsi="Times New Roman"/>
          <w:sz w:val="24"/>
          <w:szCs w:val="24"/>
        </w:rPr>
        <w:lastRenderedPageBreak/>
        <w:t>- Окуловка – Горы протяженностью 23,6 км.</w:t>
      </w:r>
    </w:p>
    <w:p w:rsidR="00F61906" w:rsidRPr="00BB3368" w:rsidRDefault="00F61906" w:rsidP="00F61906">
      <w:pPr>
        <w:ind w:firstLine="720"/>
        <w:jc w:val="both"/>
        <w:rPr>
          <w:rFonts w:ascii="Times New Roman" w:hAnsi="Times New Roman"/>
          <w:sz w:val="24"/>
          <w:szCs w:val="24"/>
        </w:rPr>
      </w:pPr>
      <w:r w:rsidRPr="00BB3368">
        <w:rPr>
          <w:rFonts w:ascii="Times New Roman" w:hAnsi="Times New Roman"/>
          <w:sz w:val="24"/>
          <w:szCs w:val="24"/>
        </w:rPr>
        <w:t>Вышеперечисленные дороги, служащие для связи райцентра с населенными пунктами Окуловского района, также отнесены к IY технической категории и имеют усовершенствованное покрытие.</w:t>
      </w:r>
    </w:p>
    <w:p w:rsidR="00E91807"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xml:space="preserve">Общая протяженность </w:t>
      </w:r>
      <w:r w:rsidR="00E91807" w:rsidRPr="00BB3368">
        <w:rPr>
          <w:rFonts w:ascii="Times New Roman" w:hAnsi="Times New Roman"/>
          <w:sz w:val="24"/>
          <w:szCs w:val="24"/>
        </w:rPr>
        <w:t xml:space="preserve">автодорог по территории поселения - </w:t>
      </w:r>
      <w:r w:rsidRPr="00BB3368">
        <w:rPr>
          <w:rFonts w:ascii="Times New Roman" w:hAnsi="Times New Roman"/>
          <w:sz w:val="24"/>
          <w:szCs w:val="24"/>
        </w:rPr>
        <w:t>17</w:t>
      </w:r>
      <w:r w:rsidR="00E91807" w:rsidRPr="00BB3368">
        <w:rPr>
          <w:rFonts w:ascii="Times New Roman" w:hAnsi="Times New Roman"/>
          <w:sz w:val="24"/>
          <w:szCs w:val="24"/>
        </w:rPr>
        <w:t>9,55</w:t>
      </w:r>
      <w:r w:rsidRPr="00BB3368">
        <w:rPr>
          <w:rFonts w:ascii="Times New Roman" w:hAnsi="Times New Roman"/>
          <w:sz w:val="24"/>
          <w:szCs w:val="24"/>
        </w:rPr>
        <w:t xml:space="preserve"> км</w:t>
      </w:r>
      <w:r w:rsidR="00E91807" w:rsidRPr="00BB3368">
        <w:rPr>
          <w:rFonts w:ascii="Times New Roman" w:hAnsi="Times New Roman"/>
          <w:sz w:val="24"/>
          <w:szCs w:val="24"/>
        </w:rPr>
        <w:t>.</w:t>
      </w:r>
    </w:p>
    <w:p w:rsidR="00B86B4E" w:rsidRDefault="00E91807" w:rsidP="00B86B4E">
      <w:pPr>
        <w:ind w:firstLine="720"/>
        <w:jc w:val="both"/>
        <w:rPr>
          <w:rFonts w:ascii="Times New Roman" w:hAnsi="Times New Roman"/>
          <w:sz w:val="24"/>
          <w:szCs w:val="24"/>
        </w:rPr>
      </w:pPr>
      <w:r w:rsidRPr="00BB3368">
        <w:rPr>
          <w:rFonts w:ascii="Times New Roman" w:hAnsi="Times New Roman"/>
          <w:sz w:val="24"/>
          <w:szCs w:val="24"/>
        </w:rPr>
        <w:t>В городе Окуловка имеется несколько мостов через р. Перетна, тоннель под железной дорогой Санкт-Петербург – Москва и несколько пешеходных мостов (в створе ул. Чайковского через р. Перетна, в районе фурнитурного завода, через ж.д. линию Санкт-Петербург – Москва). Кроме того, существует 2 путепровода на трассе Крестцы – Боровичи в местах ее пересечения с железнодорожными линиями.</w:t>
      </w:r>
    </w:p>
    <w:p w:rsidR="00B86B4E" w:rsidRDefault="00B86B4E" w:rsidP="00B86B4E">
      <w:pPr>
        <w:ind w:firstLine="720"/>
        <w:jc w:val="both"/>
        <w:rPr>
          <w:rFonts w:ascii="Times New Roman" w:hAnsi="Times New Roman"/>
          <w:sz w:val="24"/>
          <w:szCs w:val="24"/>
        </w:rPr>
      </w:pPr>
    </w:p>
    <w:p w:rsidR="00E91807" w:rsidRPr="00BB3368" w:rsidRDefault="00E91807" w:rsidP="00B86B4E">
      <w:pPr>
        <w:ind w:firstLine="720"/>
        <w:jc w:val="center"/>
        <w:rPr>
          <w:rFonts w:ascii="Times New Roman" w:hAnsi="Times New Roman"/>
          <w:sz w:val="24"/>
          <w:szCs w:val="24"/>
        </w:rPr>
      </w:pPr>
      <w:r w:rsidRPr="00BB3368">
        <w:rPr>
          <w:rFonts w:ascii="Times New Roman" w:hAnsi="Times New Roman"/>
          <w:sz w:val="24"/>
          <w:szCs w:val="24"/>
        </w:rPr>
        <w:t>Характеристика искусственных сооружений.</w:t>
      </w: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3402"/>
        <w:gridCol w:w="3260"/>
        <w:gridCol w:w="1276"/>
        <w:gridCol w:w="1241"/>
      </w:tblGrid>
      <w:tr w:rsidR="00E91807" w:rsidRPr="00BB3368" w:rsidTr="00E91807">
        <w:tc>
          <w:tcPr>
            <w:tcW w:w="817"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 пп.</w:t>
            </w:r>
          </w:p>
        </w:tc>
        <w:tc>
          <w:tcPr>
            <w:tcW w:w="3402"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 xml:space="preserve">Наименование искусственных сооружений </w:t>
            </w:r>
          </w:p>
        </w:tc>
        <w:tc>
          <w:tcPr>
            <w:tcW w:w="3260"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Вид препятствия</w:t>
            </w:r>
          </w:p>
        </w:tc>
        <w:tc>
          <w:tcPr>
            <w:tcW w:w="1276"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Длина, м</w:t>
            </w:r>
          </w:p>
        </w:tc>
        <w:tc>
          <w:tcPr>
            <w:tcW w:w="1241"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Ширина, м</w:t>
            </w:r>
          </w:p>
        </w:tc>
      </w:tr>
      <w:tr w:rsidR="00E91807" w:rsidRPr="00BB3368" w:rsidTr="00E91807">
        <w:tc>
          <w:tcPr>
            <w:tcW w:w="817"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1</w:t>
            </w:r>
          </w:p>
        </w:tc>
        <w:tc>
          <w:tcPr>
            <w:tcW w:w="3402" w:type="dxa"/>
          </w:tcPr>
          <w:p w:rsidR="00E91807" w:rsidRPr="00BB3368" w:rsidRDefault="00E91807" w:rsidP="00E91807">
            <w:pPr>
              <w:tabs>
                <w:tab w:val="left" w:pos="6331"/>
              </w:tabs>
              <w:rPr>
                <w:rFonts w:ascii="Times New Roman" w:hAnsi="Times New Roman"/>
                <w:sz w:val="20"/>
                <w:szCs w:val="20"/>
              </w:rPr>
            </w:pPr>
            <w:r w:rsidRPr="00BB3368">
              <w:rPr>
                <w:rFonts w:ascii="Times New Roman" w:hAnsi="Times New Roman"/>
                <w:sz w:val="20"/>
                <w:szCs w:val="20"/>
              </w:rPr>
              <w:t>Тоннель</w:t>
            </w:r>
          </w:p>
        </w:tc>
        <w:tc>
          <w:tcPr>
            <w:tcW w:w="3260" w:type="dxa"/>
          </w:tcPr>
          <w:p w:rsidR="00E91807" w:rsidRPr="00BB3368" w:rsidRDefault="00E91807" w:rsidP="00E91807">
            <w:pPr>
              <w:tabs>
                <w:tab w:val="left" w:pos="6331"/>
              </w:tabs>
              <w:rPr>
                <w:rFonts w:ascii="Times New Roman" w:hAnsi="Times New Roman"/>
                <w:sz w:val="20"/>
                <w:szCs w:val="20"/>
              </w:rPr>
            </w:pPr>
            <w:r w:rsidRPr="00BB3368">
              <w:rPr>
                <w:rFonts w:ascii="Times New Roman" w:hAnsi="Times New Roman"/>
                <w:sz w:val="20"/>
                <w:szCs w:val="20"/>
              </w:rPr>
              <w:t xml:space="preserve">Железная  дорога Санкт-Петербург – Москва </w:t>
            </w:r>
          </w:p>
        </w:tc>
        <w:tc>
          <w:tcPr>
            <w:tcW w:w="1276"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17,45</w:t>
            </w:r>
          </w:p>
        </w:tc>
        <w:tc>
          <w:tcPr>
            <w:tcW w:w="1241"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6,33</w:t>
            </w:r>
          </w:p>
        </w:tc>
      </w:tr>
      <w:tr w:rsidR="00E91807" w:rsidRPr="00BB3368" w:rsidTr="00E91807">
        <w:tc>
          <w:tcPr>
            <w:tcW w:w="817"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2</w:t>
            </w:r>
          </w:p>
        </w:tc>
        <w:tc>
          <w:tcPr>
            <w:tcW w:w="3402" w:type="dxa"/>
          </w:tcPr>
          <w:p w:rsidR="00E91807" w:rsidRPr="00BB3368" w:rsidRDefault="00E91807" w:rsidP="00E91807">
            <w:pPr>
              <w:tabs>
                <w:tab w:val="left" w:pos="6331"/>
              </w:tabs>
              <w:rPr>
                <w:rFonts w:ascii="Times New Roman" w:hAnsi="Times New Roman"/>
                <w:sz w:val="20"/>
                <w:szCs w:val="20"/>
              </w:rPr>
            </w:pPr>
            <w:r w:rsidRPr="00BB3368">
              <w:rPr>
                <w:rFonts w:ascii="Times New Roman" w:hAnsi="Times New Roman"/>
                <w:sz w:val="20"/>
                <w:szCs w:val="20"/>
              </w:rPr>
              <w:t>Мост в створе ул. Центральной</w:t>
            </w:r>
          </w:p>
        </w:tc>
        <w:tc>
          <w:tcPr>
            <w:tcW w:w="3260" w:type="dxa"/>
          </w:tcPr>
          <w:p w:rsidR="00E91807" w:rsidRPr="00BB3368" w:rsidRDefault="00E91807" w:rsidP="00E91807">
            <w:pPr>
              <w:tabs>
                <w:tab w:val="left" w:pos="6331"/>
              </w:tabs>
              <w:rPr>
                <w:rFonts w:ascii="Times New Roman" w:hAnsi="Times New Roman"/>
                <w:sz w:val="20"/>
                <w:szCs w:val="20"/>
              </w:rPr>
            </w:pPr>
            <w:r w:rsidRPr="00BB3368">
              <w:rPr>
                <w:rFonts w:ascii="Times New Roman" w:hAnsi="Times New Roman"/>
                <w:sz w:val="20"/>
                <w:szCs w:val="20"/>
              </w:rPr>
              <w:t>р. Перетна</w:t>
            </w:r>
          </w:p>
        </w:tc>
        <w:tc>
          <w:tcPr>
            <w:tcW w:w="1276"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23,8</w:t>
            </w:r>
          </w:p>
        </w:tc>
        <w:tc>
          <w:tcPr>
            <w:tcW w:w="1241"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6,5+1,0•2</w:t>
            </w:r>
          </w:p>
        </w:tc>
      </w:tr>
      <w:tr w:rsidR="00E91807" w:rsidRPr="00BB3368" w:rsidTr="00E91807">
        <w:tc>
          <w:tcPr>
            <w:tcW w:w="817"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3</w:t>
            </w:r>
          </w:p>
        </w:tc>
        <w:tc>
          <w:tcPr>
            <w:tcW w:w="3402" w:type="dxa"/>
          </w:tcPr>
          <w:p w:rsidR="00E91807" w:rsidRPr="00BB3368" w:rsidRDefault="00E91807" w:rsidP="00E91807">
            <w:pPr>
              <w:tabs>
                <w:tab w:val="left" w:pos="6331"/>
              </w:tabs>
              <w:rPr>
                <w:rFonts w:ascii="Times New Roman" w:hAnsi="Times New Roman"/>
                <w:sz w:val="20"/>
                <w:szCs w:val="20"/>
              </w:rPr>
            </w:pPr>
            <w:r w:rsidRPr="00BB3368">
              <w:rPr>
                <w:rFonts w:ascii="Times New Roman" w:hAnsi="Times New Roman"/>
                <w:sz w:val="20"/>
                <w:szCs w:val="20"/>
              </w:rPr>
              <w:t>Мост в створе ул. Центральной</w:t>
            </w:r>
          </w:p>
        </w:tc>
        <w:tc>
          <w:tcPr>
            <w:tcW w:w="3260" w:type="dxa"/>
          </w:tcPr>
          <w:p w:rsidR="00E91807" w:rsidRPr="00BB3368" w:rsidRDefault="00E91807" w:rsidP="00E91807">
            <w:pPr>
              <w:tabs>
                <w:tab w:val="left" w:pos="6331"/>
              </w:tabs>
              <w:rPr>
                <w:rFonts w:ascii="Times New Roman" w:hAnsi="Times New Roman"/>
                <w:sz w:val="20"/>
                <w:szCs w:val="20"/>
              </w:rPr>
            </w:pPr>
            <w:r w:rsidRPr="00BB3368">
              <w:rPr>
                <w:rFonts w:ascii="Times New Roman" w:hAnsi="Times New Roman"/>
                <w:sz w:val="20"/>
                <w:szCs w:val="20"/>
              </w:rPr>
              <w:t>пруд</w:t>
            </w:r>
          </w:p>
        </w:tc>
        <w:tc>
          <w:tcPr>
            <w:tcW w:w="1276"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30,0</w:t>
            </w:r>
          </w:p>
        </w:tc>
        <w:tc>
          <w:tcPr>
            <w:tcW w:w="1241"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6,5+1,0•2</w:t>
            </w:r>
          </w:p>
        </w:tc>
      </w:tr>
      <w:tr w:rsidR="00E91807" w:rsidRPr="00BB3368" w:rsidTr="00E91807">
        <w:tc>
          <w:tcPr>
            <w:tcW w:w="817"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4</w:t>
            </w:r>
          </w:p>
        </w:tc>
        <w:tc>
          <w:tcPr>
            <w:tcW w:w="3402" w:type="dxa"/>
          </w:tcPr>
          <w:p w:rsidR="00E91807" w:rsidRPr="00BB3368" w:rsidRDefault="00E91807" w:rsidP="00E91807">
            <w:pPr>
              <w:tabs>
                <w:tab w:val="left" w:pos="6331"/>
              </w:tabs>
              <w:rPr>
                <w:rFonts w:ascii="Times New Roman" w:hAnsi="Times New Roman"/>
                <w:sz w:val="20"/>
                <w:szCs w:val="20"/>
              </w:rPr>
            </w:pPr>
            <w:r w:rsidRPr="00BB3368">
              <w:rPr>
                <w:rFonts w:ascii="Times New Roman" w:hAnsi="Times New Roman"/>
                <w:sz w:val="20"/>
                <w:szCs w:val="20"/>
              </w:rPr>
              <w:t>Мост в створе ул. Пролетарской</w:t>
            </w:r>
          </w:p>
        </w:tc>
        <w:tc>
          <w:tcPr>
            <w:tcW w:w="3260" w:type="dxa"/>
          </w:tcPr>
          <w:p w:rsidR="00E91807" w:rsidRPr="00BB3368" w:rsidRDefault="00E91807" w:rsidP="00E91807">
            <w:pPr>
              <w:tabs>
                <w:tab w:val="left" w:pos="6331"/>
              </w:tabs>
              <w:rPr>
                <w:rFonts w:ascii="Times New Roman" w:hAnsi="Times New Roman"/>
                <w:sz w:val="20"/>
                <w:szCs w:val="20"/>
              </w:rPr>
            </w:pPr>
            <w:r w:rsidRPr="00BB3368">
              <w:rPr>
                <w:rFonts w:ascii="Times New Roman" w:hAnsi="Times New Roman"/>
                <w:sz w:val="20"/>
                <w:szCs w:val="20"/>
              </w:rPr>
              <w:t>р. Перетна</w:t>
            </w:r>
          </w:p>
        </w:tc>
        <w:tc>
          <w:tcPr>
            <w:tcW w:w="1276"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52,0</w:t>
            </w:r>
          </w:p>
        </w:tc>
        <w:tc>
          <w:tcPr>
            <w:tcW w:w="1241"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6,0+1,0•2</w:t>
            </w:r>
          </w:p>
        </w:tc>
      </w:tr>
      <w:tr w:rsidR="00E91807" w:rsidRPr="00BB3368" w:rsidTr="00E91807">
        <w:tc>
          <w:tcPr>
            <w:tcW w:w="817"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5</w:t>
            </w:r>
          </w:p>
        </w:tc>
        <w:tc>
          <w:tcPr>
            <w:tcW w:w="3402" w:type="dxa"/>
          </w:tcPr>
          <w:p w:rsidR="00E91807" w:rsidRPr="00BB3368" w:rsidRDefault="00E91807" w:rsidP="00E91807">
            <w:pPr>
              <w:tabs>
                <w:tab w:val="left" w:pos="6331"/>
              </w:tabs>
              <w:rPr>
                <w:rFonts w:ascii="Times New Roman" w:hAnsi="Times New Roman"/>
                <w:sz w:val="20"/>
                <w:szCs w:val="20"/>
              </w:rPr>
            </w:pPr>
            <w:r w:rsidRPr="00BB3368">
              <w:rPr>
                <w:rFonts w:ascii="Times New Roman" w:hAnsi="Times New Roman"/>
                <w:sz w:val="20"/>
                <w:szCs w:val="20"/>
              </w:rPr>
              <w:t>Путепровод на трассе Крестцы – Боровичи</w:t>
            </w:r>
          </w:p>
        </w:tc>
        <w:tc>
          <w:tcPr>
            <w:tcW w:w="3260" w:type="dxa"/>
          </w:tcPr>
          <w:p w:rsidR="00E91807" w:rsidRPr="00BB3368" w:rsidRDefault="00E91807" w:rsidP="00E91807">
            <w:pPr>
              <w:tabs>
                <w:tab w:val="left" w:pos="6331"/>
              </w:tabs>
              <w:rPr>
                <w:rFonts w:ascii="Times New Roman" w:hAnsi="Times New Roman"/>
                <w:sz w:val="20"/>
                <w:szCs w:val="20"/>
              </w:rPr>
            </w:pPr>
            <w:r w:rsidRPr="00BB3368">
              <w:rPr>
                <w:rFonts w:ascii="Times New Roman" w:hAnsi="Times New Roman"/>
                <w:sz w:val="20"/>
                <w:szCs w:val="20"/>
              </w:rPr>
              <w:t xml:space="preserve">Железная  дорога Окуловка – Неболчи </w:t>
            </w:r>
          </w:p>
        </w:tc>
        <w:tc>
          <w:tcPr>
            <w:tcW w:w="1276"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48,0</w:t>
            </w:r>
          </w:p>
        </w:tc>
        <w:tc>
          <w:tcPr>
            <w:tcW w:w="1241"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7,0+1,0•2</w:t>
            </w:r>
          </w:p>
        </w:tc>
      </w:tr>
      <w:tr w:rsidR="00E91807" w:rsidRPr="00BB3368" w:rsidTr="00E91807">
        <w:tc>
          <w:tcPr>
            <w:tcW w:w="817"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6</w:t>
            </w:r>
          </w:p>
        </w:tc>
        <w:tc>
          <w:tcPr>
            <w:tcW w:w="3402" w:type="dxa"/>
          </w:tcPr>
          <w:p w:rsidR="00E91807" w:rsidRPr="00BB3368" w:rsidRDefault="00E91807" w:rsidP="00E91807">
            <w:pPr>
              <w:tabs>
                <w:tab w:val="left" w:pos="6331"/>
              </w:tabs>
              <w:rPr>
                <w:rFonts w:ascii="Times New Roman" w:hAnsi="Times New Roman"/>
                <w:sz w:val="20"/>
                <w:szCs w:val="20"/>
              </w:rPr>
            </w:pPr>
            <w:r w:rsidRPr="00BB3368">
              <w:rPr>
                <w:rFonts w:ascii="Times New Roman" w:hAnsi="Times New Roman"/>
                <w:sz w:val="20"/>
                <w:szCs w:val="20"/>
              </w:rPr>
              <w:t>Путепровод на трассе Крестцы – Боровичи</w:t>
            </w:r>
          </w:p>
        </w:tc>
        <w:tc>
          <w:tcPr>
            <w:tcW w:w="3260" w:type="dxa"/>
          </w:tcPr>
          <w:p w:rsidR="00E91807" w:rsidRPr="00BB3368" w:rsidRDefault="00E91807" w:rsidP="00E91807">
            <w:pPr>
              <w:tabs>
                <w:tab w:val="left" w:pos="6331"/>
              </w:tabs>
              <w:rPr>
                <w:rFonts w:ascii="Times New Roman" w:hAnsi="Times New Roman"/>
                <w:sz w:val="20"/>
                <w:szCs w:val="20"/>
              </w:rPr>
            </w:pPr>
            <w:r w:rsidRPr="00BB3368">
              <w:rPr>
                <w:rFonts w:ascii="Times New Roman" w:hAnsi="Times New Roman"/>
                <w:sz w:val="20"/>
                <w:szCs w:val="20"/>
              </w:rPr>
              <w:t xml:space="preserve">Железная  дорога Санкт-Петербург – Москва </w:t>
            </w:r>
          </w:p>
        </w:tc>
        <w:tc>
          <w:tcPr>
            <w:tcW w:w="1276"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50,0</w:t>
            </w:r>
          </w:p>
        </w:tc>
        <w:tc>
          <w:tcPr>
            <w:tcW w:w="1241" w:type="dxa"/>
          </w:tcPr>
          <w:p w:rsidR="00E91807" w:rsidRPr="00BB3368" w:rsidRDefault="00E91807" w:rsidP="00E91807">
            <w:pPr>
              <w:tabs>
                <w:tab w:val="left" w:pos="6331"/>
              </w:tabs>
              <w:jc w:val="center"/>
              <w:rPr>
                <w:rFonts w:ascii="Times New Roman" w:hAnsi="Times New Roman"/>
                <w:sz w:val="20"/>
                <w:szCs w:val="20"/>
              </w:rPr>
            </w:pPr>
            <w:r w:rsidRPr="00BB3368">
              <w:rPr>
                <w:rFonts w:ascii="Times New Roman" w:hAnsi="Times New Roman"/>
                <w:sz w:val="20"/>
                <w:szCs w:val="20"/>
              </w:rPr>
              <w:t>7,0+1,0•2</w:t>
            </w:r>
          </w:p>
        </w:tc>
      </w:tr>
    </w:tbl>
    <w:p w:rsidR="00E91807" w:rsidRPr="00BB3368" w:rsidRDefault="00E91807" w:rsidP="00E91807">
      <w:pPr>
        <w:ind w:firstLine="720"/>
        <w:jc w:val="both"/>
        <w:rPr>
          <w:rFonts w:ascii="Times New Roman" w:hAnsi="Times New Roman"/>
          <w:sz w:val="24"/>
          <w:szCs w:val="24"/>
        </w:rPr>
      </w:pPr>
      <w:r w:rsidRPr="00BB3368">
        <w:rPr>
          <w:rFonts w:ascii="Times New Roman" w:hAnsi="Times New Roman"/>
          <w:sz w:val="24"/>
          <w:szCs w:val="24"/>
        </w:rPr>
        <w:t xml:space="preserve">Центральный и Завокзальный районы связаны между собой пешеходным мостом над железной дорогой в районе вокзала. Транспортная связь осуществляется через путепровод севернее вокзала. </w:t>
      </w:r>
    </w:p>
    <w:p w:rsidR="007F189C" w:rsidRPr="00BB3368" w:rsidRDefault="007F189C" w:rsidP="007F189C">
      <w:pPr>
        <w:ind w:firstLine="709"/>
        <w:jc w:val="both"/>
        <w:rPr>
          <w:rFonts w:ascii="Times New Roman" w:hAnsi="Times New Roman"/>
          <w:sz w:val="24"/>
          <w:szCs w:val="24"/>
        </w:rPr>
      </w:pPr>
      <w:r w:rsidRPr="00BB3368">
        <w:rPr>
          <w:rFonts w:ascii="Times New Roman" w:hAnsi="Times New Roman"/>
          <w:sz w:val="24"/>
          <w:szCs w:val="24"/>
        </w:rPr>
        <w:t>Возможные варианты ЧС:</w:t>
      </w:r>
    </w:p>
    <w:p w:rsidR="007F189C" w:rsidRPr="00BB3368" w:rsidRDefault="007F189C" w:rsidP="007F189C">
      <w:pPr>
        <w:ind w:firstLine="709"/>
        <w:jc w:val="both"/>
        <w:rPr>
          <w:rFonts w:ascii="Times New Roman" w:hAnsi="Times New Roman"/>
          <w:sz w:val="24"/>
          <w:szCs w:val="24"/>
        </w:rPr>
      </w:pPr>
      <w:r w:rsidRPr="00BB3368">
        <w:rPr>
          <w:rFonts w:ascii="Times New Roman" w:hAnsi="Times New Roman"/>
          <w:sz w:val="24"/>
          <w:szCs w:val="24"/>
        </w:rPr>
        <w:t>- Разгерметизация автоцистерны с ГСМ. Наиболее вероятный сценарий развития аварии: повреждение автоцистерны – разлив нефтепродуктов – пожар пролива. Наиболее опасный вариант:  повреждение автоцистерны – разлив нефтепродуктов – «огненный шар».</w:t>
      </w:r>
    </w:p>
    <w:p w:rsidR="007F189C" w:rsidRPr="00BB3368" w:rsidRDefault="007F189C" w:rsidP="007F189C">
      <w:pPr>
        <w:ind w:firstLine="709"/>
        <w:jc w:val="both"/>
        <w:rPr>
          <w:rFonts w:ascii="Times New Roman" w:hAnsi="Times New Roman"/>
          <w:sz w:val="24"/>
          <w:szCs w:val="24"/>
        </w:rPr>
      </w:pPr>
      <w:r w:rsidRPr="00BB3368">
        <w:rPr>
          <w:rFonts w:ascii="Times New Roman" w:hAnsi="Times New Roman"/>
          <w:sz w:val="24"/>
          <w:szCs w:val="24"/>
        </w:rPr>
        <w:t>- разгерметизация автоцистерны со сжиженными углеводородами (СУГ). Наиболее вероятный сценарий развития аварии: повреждение автоцистерны – разлив СУГ – вскипание перегре</w:t>
      </w:r>
      <w:r w:rsidR="009C4F8C" w:rsidRPr="00BB3368">
        <w:rPr>
          <w:rFonts w:ascii="Times New Roman" w:hAnsi="Times New Roman"/>
          <w:sz w:val="24"/>
          <w:szCs w:val="24"/>
        </w:rPr>
        <w:t>т</w:t>
      </w:r>
      <w:r w:rsidRPr="00BB3368">
        <w:rPr>
          <w:rFonts w:ascii="Times New Roman" w:hAnsi="Times New Roman"/>
          <w:sz w:val="24"/>
          <w:szCs w:val="24"/>
        </w:rPr>
        <w:t>ой жидкости и образование паровой фазы – кипение жидкой фазы при соприкосновении с грунтом и разрушенным резервуаром – фильтрация паровой фазы через насыпной грунт, раздрос грунта, раскрытие резервуара, интенсивное смешение паровой фазы с воздухом – рассеяние облака ГВС СУГ – воспламенение при наличии источника зажигания облака и/или жидкой фазы + горение пролива и облака ГВС – образование «огненного шара». Наиболее опасный вариант:  повреждение автоцистерны – пролив жидкой фазы на подстилающую поверхность, растекание – образование облака ГВС СУГ – образование взрывоопасной концентрации ГВС – взрыв.</w:t>
      </w:r>
    </w:p>
    <w:p w:rsidR="007367D4" w:rsidRPr="00BB3368" w:rsidRDefault="007367D4" w:rsidP="007F189C">
      <w:pPr>
        <w:ind w:firstLine="709"/>
        <w:jc w:val="both"/>
        <w:rPr>
          <w:rFonts w:ascii="Times New Roman" w:hAnsi="Times New Roman"/>
          <w:sz w:val="24"/>
          <w:szCs w:val="24"/>
        </w:rPr>
      </w:pPr>
      <w:r w:rsidRPr="00BB3368">
        <w:rPr>
          <w:rFonts w:ascii="Times New Roman" w:hAnsi="Times New Roman"/>
          <w:sz w:val="24"/>
          <w:szCs w:val="24"/>
        </w:rPr>
        <w:t xml:space="preserve">- разгерметизация автоцистерны с АХОВ. </w:t>
      </w:r>
    </w:p>
    <w:p w:rsidR="007367D4" w:rsidRPr="00BB3368" w:rsidRDefault="007367D4" w:rsidP="007367D4">
      <w:pPr>
        <w:rPr>
          <w:rFonts w:ascii="Times New Roman" w:hAnsi="Times New Roman"/>
          <w:b/>
          <w:i/>
          <w:szCs w:val="24"/>
        </w:rPr>
      </w:pPr>
      <w:r w:rsidRPr="00BB3368">
        <w:rPr>
          <w:rFonts w:ascii="Times New Roman" w:hAnsi="Times New Roman"/>
          <w:b/>
          <w:i/>
          <w:szCs w:val="24"/>
        </w:rPr>
        <w:t>Основными АХОВ, перевозимыми на автотранспорте являются:</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b/>
          <w:sz w:val="24"/>
          <w:szCs w:val="24"/>
        </w:rPr>
        <w:t xml:space="preserve">Хлор </w:t>
      </w:r>
      <w:r w:rsidRPr="00BB3368">
        <w:rPr>
          <w:rFonts w:ascii="Times New Roman" w:hAnsi="Times New Roman"/>
          <w:sz w:val="24"/>
          <w:szCs w:val="24"/>
        </w:rPr>
        <w:t>– зеленовато-желтый газ с резким удушливым запахом, тяжелее воздуха, мало растворим в воде. Не горюч, не пожароопасен, поддерживает горение многих органических веществ. Раздражает дыхательные пути, может вызвать отек легких. В крови нарушается содержание свободных аминокислот.</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Признаки поражения: сильное жжение, резь в глазах, слезотечение, учащенное дых</w:t>
      </w:r>
      <w:r w:rsidRPr="00BB3368">
        <w:rPr>
          <w:rFonts w:ascii="Times New Roman" w:hAnsi="Times New Roman"/>
          <w:sz w:val="24"/>
          <w:szCs w:val="24"/>
        </w:rPr>
        <w:t>а</w:t>
      </w:r>
      <w:r w:rsidRPr="00BB3368">
        <w:rPr>
          <w:rFonts w:ascii="Times New Roman" w:hAnsi="Times New Roman"/>
          <w:sz w:val="24"/>
          <w:szCs w:val="24"/>
        </w:rPr>
        <w:t>ние, мучительный кашель, общее возбуждение, страх, в тяжелых случаях рефлекторная о</w:t>
      </w:r>
      <w:r w:rsidRPr="00BB3368">
        <w:rPr>
          <w:rFonts w:ascii="Times New Roman" w:hAnsi="Times New Roman"/>
          <w:sz w:val="24"/>
          <w:szCs w:val="24"/>
        </w:rPr>
        <w:t>с</w:t>
      </w:r>
      <w:r w:rsidRPr="00BB3368">
        <w:rPr>
          <w:rFonts w:ascii="Times New Roman" w:hAnsi="Times New Roman"/>
          <w:sz w:val="24"/>
          <w:szCs w:val="24"/>
        </w:rPr>
        <w:t>тановка дыхания.</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Первая помощь: в зараженной зоне: обильное промывание глаз водой, надевание пр</w:t>
      </w:r>
      <w:r w:rsidRPr="00BB3368">
        <w:rPr>
          <w:rFonts w:ascii="Times New Roman" w:hAnsi="Times New Roman"/>
          <w:sz w:val="24"/>
          <w:szCs w:val="24"/>
        </w:rPr>
        <w:t>о</w:t>
      </w:r>
      <w:r w:rsidRPr="00BB3368">
        <w:rPr>
          <w:rFonts w:ascii="Times New Roman" w:hAnsi="Times New Roman"/>
          <w:sz w:val="24"/>
          <w:szCs w:val="24"/>
        </w:rPr>
        <w:t>тивогаза, эвакуация на носилках.</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После эвакуации:</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промывание глаз водой;</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обработка участков кожи водой;</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мыльным раств</w:t>
      </w:r>
      <w:r w:rsidRPr="00BB3368">
        <w:rPr>
          <w:rFonts w:ascii="Times New Roman" w:hAnsi="Times New Roman"/>
          <w:sz w:val="24"/>
          <w:szCs w:val="24"/>
        </w:rPr>
        <w:t>о</w:t>
      </w:r>
      <w:r w:rsidRPr="00BB3368">
        <w:rPr>
          <w:rFonts w:ascii="Times New Roman" w:hAnsi="Times New Roman"/>
          <w:sz w:val="24"/>
          <w:szCs w:val="24"/>
        </w:rPr>
        <w:t>ром;</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покой;</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немедленная эвакуация в лечебное учреждение;</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ингаляции кислорода не проводить.</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b/>
          <w:sz w:val="24"/>
          <w:szCs w:val="24"/>
        </w:rPr>
        <w:lastRenderedPageBreak/>
        <w:t xml:space="preserve">Аммиак </w:t>
      </w:r>
      <w:r w:rsidRPr="00BB3368">
        <w:rPr>
          <w:rFonts w:ascii="Times New Roman" w:hAnsi="Times New Roman"/>
          <w:sz w:val="24"/>
          <w:szCs w:val="24"/>
        </w:rPr>
        <w:t>– бесцветный газ с резким специфическим запахом, примерно в два раза легче воздуха, хорошо растворим в воде.  Горюч, взрывоопасен в смеси с возд</w:t>
      </w:r>
      <w:r w:rsidRPr="00BB3368">
        <w:rPr>
          <w:rFonts w:ascii="Times New Roman" w:hAnsi="Times New Roman"/>
          <w:sz w:val="24"/>
          <w:szCs w:val="24"/>
        </w:rPr>
        <w:t>у</w:t>
      </w:r>
      <w:r w:rsidRPr="00BB3368">
        <w:rPr>
          <w:rFonts w:ascii="Times New Roman" w:hAnsi="Times New Roman"/>
          <w:sz w:val="24"/>
          <w:szCs w:val="24"/>
        </w:rPr>
        <w:t>хом. Общие токсические эффекты обусловлены действием аммиака на нервную си</w:t>
      </w:r>
      <w:r w:rsidRPr="00BB3368">
        <w:rPr>
          <w:rFonts w:ascii="Times New Roman" w:hAnsi="Times New Roman"/>
          <w:sz w:val="24"/>
          <w:szCs w:val="24"/>
        </w:rPr>
        <w:t>с</w:t>
      </w:r>
      <w:r w:rsidRPr="00BB3368">
        <w:rPr>
          <w:rFonts w:ascii="Times New Roman" w:hAnsi="Times New Roman"/>
          <w:sz w:val="24"/>
          <w:szCs w:val="24"/>
        </w:rPr>
        <w:t>тему. Снижается способность мозговой ткани усваивать кислород, нарушается све</w:t>
      </w:r>
      <w:r w:rsidRPr="00BB3368">
        <w:rPr>
          <w:rFonts w:ascii="Times New Roman" w:hAnsi="Times New Roman"/>
          <w:sz w:val="24"/>
          <w:szCs w:val="24"/>
        </w:rPr>
        <w:t>р</w:t>
      </w:r>
      <w:r w:rsidRPr="00BB3368">
        <w:rPr>
          <w:rFonts w:ascii="Times New Roman" w:hAnsi="Times New Roman"/>
          <w:sz w:val="24"/>
          <w:szCs w:val="24"/>
        </w:rPr>
        <w:t>тываемость крови, теряется память, наблюдается потеря зрения, обостряются ра</w:t>
      </w:r>
      <w:r w:rsidRPr="00BB3368">
        <w:rPr>
          <w:rFonts w:ascii="Times New Roman" w:hAnsi="Times New Roman"/>
          <w:sz w:val="24"/>
          <w:szCs w:val="24"/>
        </w:rPr>
        <w:t>з</w:t>
      </w:r>
      <w:r w:rsidRPr="00BB3368">
        <w:rPr>
          <w:rFonts w:ascii="Times New Roman" w:hAnsi="Times New Roman"/>
          <w:sz w:val="24"/>
          <w:szCs w:val="24"/>
        </w:rPr>
        <w:t>личные хронические заболевания (бронхит и др.).</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xml:space="preserve">Признаки поражения: </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обильное слезотечение;</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боль в глазах;</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ожог роговицы;</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потеря зрения;</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приступообразный кашель;</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при поражении кожи химический ожег I, II степени.</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Первая помощь: в зараженной зоне - обильное промывание глаз водой, над</w:t>
      </w:r>
      <w:r w:rsidRPr="00BB3368">
        <w:rPr>
          <w:rFonts w:ascii="Times New Roman" w:hAnsi="Times New Roman"/>
          <w:sz w:val="24"/>
          <w:szCs w:val="24"/>
        </w:rPr>
        <w:t>е</w:t>
      </w:r>
      <w:r w:rsidRPr="00BB3368">
        <w:rPr>
          <w:rFonts w:ascii="Times New Roman" w:hAnsi="Times New Roman"/>
          <w:sz w:val="24"/>
          <w:szCs w:val="24"/>
        </w:rPr>
        <w:t>вание противогаза, срочный вынос из зоны заражения.</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После эвакуации: покой, тепло. При физических болях в глазах закапать по 2 капли 1% раствора новокаина, на пораженные участки кожи наложить примочки из 3-5%-го ра</w:t>
      </w:r>
      <w:r w:rsidRPr="00BB3368">
        <w:rPr>
          <w:rFonts w:ascii="Times New Roman" w:hAnsi="Times New Roman"/>
          <w:sz w:val="24"/>
          <w:szCs w:val="24"/>
        </w:rPr>
        <w:t>с</w:t>
      </w:r>
      <w:r w:rsidRPr="00BB3368">
        <w:rPr>
          <w:rFonts w:ascii="Times New Roman" w:hAnsi="Times New Roman"/>
          <w:sz w:val="24"/>
          <w:szCs w:val="24"/>
        </w:rPr>
        <w:t>твора борной, уксусной или лимонной кислот, внутрь – теплое молоко с питьевой содой. Обезболивающее средства: 1 мл 1%-го раствора морфина (гидр</w:t>
      </w:r>
      <w:r w:rsidRPr="00BB3368">
        <w:rPr>
          <w:rFonts w:ascii="Times New Roman" w:hAnsi="Times New Roman"/>
          <w:sz w:val="24"/>
          <w:szCs w:val="24"/>
        </w:rPr>
        <w:t>о</w:t>
      </w:r>
      <w:r w:rsidRPr="00BB3368">
        <w:rPr>
          <w:rFonts w:ascii="Times New Roman" w:hAnsi="Times New Roman"/>
          <w:sz w:val="24"/>
          <w:szCs w:val="24"/>
        </w:rPr>
        <w:t>хлорида или промедола) подкожно 1 мг 0,1%-го атропина сульфата, при остановке дыхания – НВЛ.</w:t>
      </w:r>
    </w:p>
    <w:p w:rsidR="007367D4" w:rsidRPr="00BB3368" w:rsidRDefault="007367D4" w:rsidP="00C475C6">
      <w:pPr>
        <w:ind w:firstLine="709"/>
        <w:jc w:val="both"/>
        <w:rPr>
          <w:rFonts w:ascii="Times New Roman" w:hAnsi="Times New Roman"/>
          <w:i/>
          <w:sz w:val="24"/>
          <w:szCs w:val="24"/>
        </w:rPr>
      </w:pPr>
      <w:r w:rsidRPr="00BB3368">
        <w:rPr>
          <w:rFonts w:ascii="Times New Roman" w:hAnsi="Times New Roman"/>
          <w:i/>
          <w:sz w:val="24"/>
          <w:szCs w:val="24"/>
        </w:rPr>
        <w:t>В результате утечки АХОВ возможно образование зон опасных концентр</w:t>
      </w:r>
      <w:r w:rsidRPr="00BB3368">
        <w:rPr>
          <w:rFonts w:ascii="Times New Roman" w:hAnsi="Times New Roman"/>
          <w:i/>
          <w:sz w:val="24"/>
          <w:szCs w:val="24"/>
        </w:rPr>
        <w:t>а</w:t>
      </w:r>
      <w:r w:rsidRPr="00BB3368">
        <w:rPr>
          <w:rFonts w:ascii="Times New Roman" w:hAnsi="Times New Roman"/>
          <w:i/>
          <w:sz w:val="24"/>
          <w:szCs w:val="24"/>
        </w:rPr>
        <w:t>ций аммиака и хлора в атмосферном воздухе.</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i/>
          <w:sz w:val="24"/>
          <w:szCs w:val="24"/>
        </w:rPr>
        <w:t>Наиболее опасный и наиболее вероятный сценарий развития аварии</w:t>
      </w:r>
      <w:r w:rsidRPr="00BB3368">
        <w:rPr>
          <w:rFonts w:ascii="Times New Roman" w:hAnsi="Times New Roman"/>
          <w:sz w:val="24"/>
          <w:szCs w:val="24"/>
        </w:rPr>
        <w:t xml:space="preserve"> связанной с разгерметизацией цистерны с АХОВ может происходить по схеме: разрушение цистерны → выброс АХОВ → образование паро-аэрозольного облака → распр</w:t>
      </w:r>
      <w:r w:rsidRPr="00BB3368">
        <w:rPr>
          <w:rFonts w:ascii="Times New Roman" w:hAnsi="Times New Roman"/>
          <w:sz w:val="24"/>
          <w:szCs w:val="24"/>
        </w:rPr>
        <w:t>о</w:t>
      </w:r>
      <w:r w:rsidRPr="00BB3368">
        <w:rPr>
          <w:rFonts w:ascii="Times New Roman" w:hAnsi="Times New Roman"/>
          <w:sz w:val="24"/>
          <w:szCs w:val="24"/>
        </w:rPr>
        <w:t>странение токсичного облака → попадание в зону облака персонала → интоксик</w:t>
      </w:r>
      <w:r w:rsidRPr="00BB3368">
        <w:rPr>
          <w:rFonts w:ascii="Times New Roman" w:hAnsi="Times New Roman"/>
          <w:sz w:val="24"/>
          <w:szCs w:val="24"/>
        </w:rPr>
        <w:t>а</w:t>
      </w:r>
      <w:r w:rsidRPr="00BB3368">
        <w:rPr>
          <w:rFonts w:ascii="Times New Roman" w:hAnsi="Times New Roman"/>
          <w:sz w:val="24"/>
          <w:szCs w:val="24"/>
        </w:rPr>
        <w:t>ция людей.</w:t>
      </w:r>
    </w:p>
    <w:p w:rsidR="00C52BF2" w:rsidRPr="00BB3368" w:rsidRDefault="007367D4" w:rsidP="00C52BF2">
      <w:pPr>
        <w:ind w:firstLine="720"/>
        <w:jc w:val="both"/>
        <w:rPr>
          <w:rFonts w:ascii="Times New Roman" w:hAnsi="Times New Roman"/>
          <w:color w:val="auto"/>
          <w:sz w:val="24"/>
          <w:szCs w:val="24"/>
        </w:rPr>
      </w:pPr>
      <w:r w:rsidRPr="00BB3368">
        <w:rPr>
          <w:rFonts w:ascii="Times New Roman" w:hAnsi="Times New Roman"/>
          <w:sz w:val="24"/>
          <w:szCs w:val="24"/>
        </w:rPr>
        <w:t xml:space="preserve">2. </w:t>
      </w:r>
      <w:r w:rsidRPr="00BB3368">
        <w:rPr>
          <w:rFonts w:ascii="Times New Roman" w:hAnsi="Times New Roman"/>
          <w:b/>
          <w:sz w:val="24"/>
          <w:szCs w:val="24"/>
        </w:rPr>
        <w:t>участок железной дороги</w:t>
      </w:r>
      <w:r w:rsidRPr="00BB3368">
        <w:rPr>
          <w:rFonts w:ascii="Times New Roman" w:hAnsi="Times New Roman"/>
          <w:sz w:val="24"/>
          <w:szCs w:val="24"/>
        </w:rPr>
        <w:t xml:space="preserve">, по которому могут перевозиться аварийно химически опасные  вещества (АХОВ), горюче-смазочные материалы (ГСМ), сжиженные углеводороды (СУГ). </w:t>
      </w:r>
      <w:r w:rsidR="00C52BF2" w:rsidRPr="00BB3368">
        <w:rPr>
          <w:rFonts w:ascii="Times New Roman" w:hAnsi="Times New Roman"/>
          <w:color w:val="auto"/>
          <w:sz w:val="24"/>
          <w:szCs w:val="24"/>
        </w:rPr>
        <w:t xml:space="preserve">Полезная длина железнодорожных путей по территории Окуловского района составляет </w:t>
      </w:r>
      <w:smartTag w:uri="urn:schemas-microsoft-com:office:smarttags" w:element="metricconverter">
        <w:smartTagPr>
          <w:attr w:name="ProductID" w:val="60 км"/>
        </w:smartTagPr>
        <w:r w:rsidR="00C52BF2" w:rsidRPr="00BB3368">
          <w:rPr>
            <w:rFonts w:ascii="Times New Roman" w:hAnsi="Times New Roman"/>
            <w:color w:val="auto"/>
            <w:sz w:val="24"/>
            <w:szCs w:val="24"/>
          </w:rPr>
          <w:t>60 км</w:t>
        </w:r>
      </w:smartTag>
      <w:r w:rsidR="00C52BF2" w:rsidRPr="00BB3368">
        <w:rPr>
          <w:rFonts w:ascii="Times New Roman" w:hAnsi="Times New Roman"/>
          <w:color w:val="auto"/>
          <w:sz w:val="24"/>
          <w:szCs w:val="24"/>
        </w:rPr>
        <w:t>. На территории городского поселения располагается пост электрической централизации (г. Окуловка, ул. Ленина, б/н., Литер А) и 14 платформ, которые находятся на балансе Московско-Тверской дирекции, и 3 платформы на балансе Дирекции «Транском».</w:t>
      </w:r>
    </w:p>
    <w:p w:rsidR="00C52BF2" w:rsidRPr="00BB3368" w:rsidRDefault="00C52BF2" w:rsidP="00C52BF2">
      <w:pPr>
        <w:ind w:firstLine="720"/>
        <w:jc w:val="both"/>
        <w:rPr>
          <w:rFonts w:ascii="Times New Roman" w:hAnsi="Times New Roman"/>
          <w:color w:val="auto"/>
          <w:sz w:val="24"/>
          <w:szCs w:val="24"/>
        </w:rPr>
      </w:pPr>
      <w:r w:rsidRPr="00BB3368">
        <w:rPr>
          <w:rFonts w:ascii="Times New Roman" w:hAnsi="Times New Roman"/>
          <w:color w:val="auto"/>
          <w:sz w:val="24"/>
          <w:szCs w:val="24"/>
        </w:rPr>
        <w:t xml:space="preserve">Железной дорогой выполняется преимущественная часть грузопассажирских перевозок г. Окуловка во внешнем сообщении. </w:t>
      </w:r>
    </w:p>
    <w:p w:rsidR="004465E8" w:rsidRPr="00BB3368" w:rsidRDefault="004465E8" w:rsidP="004465E8">
      <w:pPr>
        <w:ind w:firstLine="709"/>
        <w:jc w:val="both"/>
        <w:rPr>
          <w:rFonts w:ascii="Times New Roman" w:hAnsi="Times New Roman"/>
          <w:sz w:val="24"/>
          <w:szCs w:val="24"/>
        </w:rPr>
      </w:pPr>
      <w:r w:rsidRPr="00BB3368">
        <w:rPr>
          <w:rFonts w:ascii="Times New Roman" w:hAnsi="Times New Roman"/>
          <w:sz w:val="24"/>
          <w:szCs w:val="24"/>
        </w:rPr>
        <w:t>Железнодорожные устройства, расположенные на территории г. Окуловка, представляют собой  железнодорожный узел, образовавшийся в результате примыкания к ст. Окуловка, лежащей на магистрали Санкт-Петербург – Москва, железнодорожной линии на Неболчи.</w:t>
      </w:r>
      <w:r w:rsidR="005909C3" w:rsidRPr="00BB3368">
        <w:rPr>
          <w:rFonts w:ascii="Times New Roman" w:hAnsi="Times New Roman"/>
          <w:sz w:val="24"/>
          <w:szCs w:val="24"/>
        </w:rPr>
        <w:t xml:space="preserve"> </w:t>
      </w:r>
      <w:r w:rsidRPr="00BB3368">
        <w:rPr>
          <w:rFonts w:ascii="Times New Roman" w:hAnsi="Times New Roman"/>
          <w:sz w:val="24"/>
          <w:szCs w:val="24"/>
        </w:rPr>
        <w:t>Основными элементами узла являются:</w:t>
      </w:r>
      <w:r w:rsidR="005909C3" w:rsidRPr="00BB3368">
        <w:rPr>
          <w:rFonts w:ascii="Times New Roman" w:hAnsi="Times New Roman"/>
          <w:sz w:val="24"/>
          <w:szCs w:val="24"/>
        </w:rPr>
        <w:t xml:space="preserve"> </w:t>
      </w:r>
      <w:r w:rsidRPr="00BB3368">
        <w:rPr>
          <w:rFonts w:ascii="Times New Roman" w:hAnsi="Times New Roman"/>
          <w:sz w:val="24"/>
          <w:szCs w:val="24"/>
        </w:rPr>
        <w:t xml:space="preserve"> участки 2 упомянутых железнодорожных линий</w:t>
      </w:r>
      <w:r w:rsidR="005909C3" w:rsidRPr="00BB3368">
        <w:rPr>
          <w:rFonts w:ascii="Times New Roman" w:hAnsi="Times New Roman"/>
          <w:sz w:val="24"/>
          <w:szCs w:val="24"/>
        </w:rPr>
        <w:t xml:space="preserve"> и </w:t>
      </w:r>
      <w:r w:rsidRPr="00BB3368">
        <w:rPr>
          <w:rFonts w:ascii="Times New Roman" w:hAnsi="Times New Roman"/>
          <w:sz w:val="24"/>
          <w:szCs w:val="24"/>
        </w:rPr>
        <w:t xml:space="preserve"> станции  Окуловка и Поддубье.</w:t>
      </w:r>
    </w:p>
    <w:p w:rsidR="00B509F1" w:rsidRPr="00BB3368" w:rsidRDefault="00B509F1" w:rsidP="00B509F1">
      <w:pPr>
        <w:ind w:firstLine="709"/>
        <w:jc w:val="both"/>
        <w:rPr>
          <w:rFonts w:ascii="Times New Roman" w:hAnsi="Times New Roman"/>
          <w:sz w:val="24"/>
          <w:szCs w:val="24"/>
        </w:rPr>
      </w:pPr>
      <w:r w:rsidRPr="00BB3368">
        <w:rPr>
          <w:rFonts w:ascii="Times New Roman" w:hAnsi="Times New Roman"/>
          <w:sz w:val="24"/>
          <w:szCs w:val="24"/>
        </w:rPr>
        <w:t>По железным дорогам осуществляется транспортировка пожаро- и взрывоопасных и химически опасных продуктов. Так,  по железнодорожной магистрали Санкт-Петербург – Москва в течение  года может транспортироваться до 50 вагонов с АХОВ и до 10 вагонов с ВВ, а по железнодорожной ветке Окуловка-Неболчи до 5 вагонов с АХОВ и такое же количество с ВВ.</w:t>
      </w:r>
    </w:p>
    <w:p w:rsidR="005909C3" w:rsidRPr="00BB3368" w:rsidRDefault="005909C3" w:rsidP="004465E8">
      <w:pPr>
        <w:ind w:firstLine="709"/>
        <w:jc w:val="both"/>
        <w:rPr>
          <w:rFonts w:ascii="Times New Roman" w:hAnsi="Times New Roman"/>
          <w:b/>
          <w:i/>
          <w:sz w:val="24"/>
          <w:szCs w:val="24"/>
        </w:rPr>
      </w:pPr>
      <w:r w:rsidRPr="00BB3368">
        <w:rPr>
          <w:rFonts w:ascii="Times New Roman" w:hAnsi="Times New Roman"/>
          <w:b/>
          <w:i/>
          <w:sz w:val="24"/>
          <w:szCs w:val="24"/>
        </w:rPr>
        <w:t>Необходимо отметить, что ЧС на железной дороге по Окуловскому району за 2004-2012 годы  не было.</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Как и в случае ЧС на автомобильных дорогах на железнодорожном транспорте возможны следующие варианты аварий:</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разгерметизация железнодорожной цистерны с ГСМ;</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разгерметизация железнодорожной цистерны со сжиженными углеводородами (СУГ);</w:t>
      </w:r>
    </w:p>
    <w:p w:rsidR="007367D4" w:rsidRPr="00BB3368" w:rsidRDefault="007367D4" w:rsidP="00C475C6">
      <w:pPr>
        <w:ind w:firstLine="709"/>
        <w:jc w:val="both"/>
        <w:rPr>
          <w:rFonts w:ascii="Times New Roman" w:hAnsi="Times New Roman"/>
          <w:sz w:val="24"/>
          <w:szCs w:val="24"/>
        </w:rPr>
      </w:pPr>
      <w:r w:rsidRPr="00BB3368">
        <w:rPr>
          <w:rFonts w:ascii="Times New Roman" w:hAnsi="Times New Roman"/>
          <w:sz w:val="24"/>
          <w:szCs w:val="24"/>
        </w:rPr>
        <w:t>- разгерметизация железнодорожной цистерны с АХОВ.</w:t>
      </w:r>
    </w:p>
    <w:p w:rsidR="007367D4" w:rsidRDefault="007367D4" w:rsidP="00C475C6">
      <w:pPr>
        <w:ind w:firstLine="709"/>
        <w:jc w:val="both"/>
        <w:rPr>
          <w:rFonts w:ascii="Times New Roman" w:hAnsi="Times New Roman"/>
          <w:sz w:val="24"/>
          <w:szCs w:val="24"/>
        </w:rPr>
      </w:pPr>
      <w:r w:rsidRPr="00BB3368">
        <w:rPr>
          <w:rFonts w:ascii="Times New Roman" w:hAnsi="Times New Roman"/>
          <w:sz w:val="24"/>
          <w:szCs w:val="24"/>
        </w:rPr>
        <w:t>Учитывая, что емкость железнодорожных цистерн значительно больше нежели автоцистерн последствия от таких ЧС на железнодорожном транспорте могут иметь значительно более  серьезные последствия чем на автотра</w:t>
      </w:r>
      <w:r w:rsidR="00C672C9" w:rsidRPr="00BB3368">
        <w:rPr>
          <w:rFonts w:ascii="Times New Roman" w:hAnsi="Times New Roman"/>
          <w:sz w:val="24"/>
          <w:szCs w:val="24"/>
        </w:rPr>
        <w:t>н</w:t>
      </w:r>
      <w:r w:rsidRPr="00BB3368">
        <w:rPr>
          <w:rFonts w:ascii="Times New Roman" w:hAnsi="Times New Roman"/>
          <w:sz w:val="24"/>
          <w:szCs w:val="24"/>
        </w:rPr>
        <w:t>спорте.</w:t>
      </w:r>
      <w:r w:rsidR="004465E8" w:rsidRPr="00BB3368">
        <w:rPr>
          <w:rFonts w:ascii="Times New Roman" w:hAnsi="Times New Roman"/>
          <w:sz w:val="24"/>
          <w:szCs w:val="24"/>
        </w:rPr>
        <w:t xml:space="preserve"> Наиболее серьезные последствия могут иметь ЧС на железнодорожных станциях, в частности, на станции Окуловка, где железнодорожные цистерны с ГСМ, СУГ и АХОВ могут находиться длительное время, в том числе под разгрузкой, а сами станции находятся на небольшом удалении от жилых районов.</w:t>
      </w:r>
    </w:p>
    <w:p w:rsidR="00D8484E" w:rsidRPr="00BB3368" w:rsidRDefault="00D8484E" w:rsidP="00C475C6">
      <w:pPr>
        <w:ind w:firstLine="709"/>
        <w:jc w:val="both"/>
        <w:rPr>
          <w:rFonts w:ascii="Times New Roman" w:hAnsi="Times New Roman"/>
          <w:sz w:val="24"/>
          <w:szCs w:val="24"/>
        </w:rPr>
      </w:pPr>
      <w:r>
        <w:rPr>
          <w:rFonts w:ascii="Times New Roman" w:hAnsi="Times New Roman"/>
          <w:sz w:val="24"/>
          <w:szCs w:val="24"/>
        </w:rPr>
        <w:t xml:space="preserve">Риск возникновения аварий с выливом (утечкой) АХОВ наиболее высок на Окуловской </w:t>
      </w:r>
      <w:r>
        <w:rPr>
          <w:rFonts w:ascii="Times New Roman" w:hAnsi="Times New Roman"/>
          <w:sz w:val="24"/>
          <w:szCs w:val="24"/>
        </w:rPr>
        <w:lastRenderedPageBreak/>
        <w:t>железнодорожной станции, так как на ней осуществляется отстой составов и производятся маневровые работы. При разрушении цистерны для перевозки хлора грузоподъемностью 57,8 тонн на станции Окуловка при неблагоприятных погодных условиях глубина зоны возможного заражения составит до 20 км и практически весь город Окуловка может оказат</w:t>
      </w:r>
      <w:r w:rsidR="00BB3368">
        <w:rPr>
          <w:rFonts w:ascii="Times New Roman" w:hAnsi="Times New Roman"/>
          <w:sz w:val="24"/>
          <w:szCs w:val="24"/>
        </w:rPr>
        <w:t>ься в зоне возможного заражения, а безвозвратные потери могут составить почти 1000 человек. В случае ЧС с цистерной аммиака (масса 36 тонн) глубина возможного заражения может составить 5,7 км, а площадь зоны заражения до 51,3 км</w:t>
      </w:r>
      <w:r w:rsidR="00BB3368">
        <w:rPr>
          <w:rFonts w:ascii="Times New Roman" w:hAnsi="Times New Roman"/>
          <w:sz w:val="24"/>
          <w:szCs w:val="24"/>
          <w:vertAlign w:val="superscript"/>
        </w:rPr>
        <w:t>2</w:t>
      </w:r>
      <w:r w:rsidR="00BB3368">
        <w:rPr>
          <w:rFonts w:ascii="Times New Roman" w:hAnsi="Times New Roman"/>
          <w:sz w:val="24"/>
          <w:szCs w:val="24"/>
        </w:rPr>
        <w:t xml:space="preserve">.  Безвозвратные потери, как и в случае ЧС с хлором, могут приближаться </w:t>
      </w:r>
      <w:r w:rsidR="001749C3">
        <w:rPr>
          <w:rFonts w:ascii="Times New Roman" w:hAnsi="Times New Roman"/>
          <w:sz w:val="24"/>
          <w:szCs w:val="24"/>
        </w:rPr>
        <w:t>к тысяче человек, а число пострадавших может составить около 4000 человек.</w:t>
      </w:r>
      <w:r w:rsidR="00BB3368">
        <w:rPr>
          <w:rFonts w:ascii="Times New Roman" w:hAnsi="Times New Roman"/>
          <w:sz w:val="24"/>
          <w:szCs w:val="24"/>
        </w:rPr>
        <w:t xml:space="preserve"> </w:t>
      </w:r>
    </w:p>
    <w:p w:rsidR="004465E8" w:rsidRPr="001749C3" w:rsidRDefault="004465E8" w:rsidP="004465E8">
      <w:pPr>
        <w:ind w:firstLine="709"/>
        <w:jc w:val="both"/>
        <w:rPr>
          <w:rFonts w:ascii="Times New Roman" w:hAnsi="Times New Roman"/>
          <w:sz w:val="24"/>
          <w:szCs w:val="24"/>
        </w:rPr>
      </w:pPr>
      <w:r w:rsidRPr="001749C3">
        <w:rPr>
          <w:rFonts w:ascii="Times New Roman" w:hAnsi="Times New Roman"/>
          <w:sz w:val="24"/>
          <w:szCs w:val="24"/>
        </w:rPr>
        <w:t>Эти факты были  приняты во внимание при разработке мероприятий в рамках  Схемы территориального планирования Новгородской области в части защиты территорий от чрезвычайных ситуаций природного и техногенного характера. По Окуловскому муниципальному району на расчетный срок предусмотрено:</w:t>
      </w:r>
    </w:p>
    <w:p w:rsidR="004465E8" w:rsidRPr="001749C3" w:rsidRDefault="004465E8" w:rsidP="004465E8">
      <w:pPr>
        <w:ind w:firstLine="709"/>
        <w:jc w:val="both"/>
        <w:rPr>
          <w:rFonts w:ascii="Times New Roman" w:hAnsi="Times New Roman"/>
          <w:sz w:val="24"/>
          <w:szCs w:val="24"/>
        </w:rPr>
      </w:pPr>
      <w:r w:rsidRPr="001749C3">
        <w:rPr>
          <w:rFonts w:ascii="Times New Roman" w:hAnsi="Times New Roman"/>
          <w:sz w:val="24"/>
          <w:szCs w:val="24"/>
        </w:rPr>
        <w:t xml:space="preserve">- оборудование железнодорожных станций Окуловка, Угловка,  принимающих опасные грузы, системой оповещения и системой постановки водяных завес. </w:t>
      </w:r>
    </w:p>
    <w:p w:rsidR="004465E8" w:rsidRPr="00C475C6" w:rsidRDefault="004465E8" w:rsidP="00C475C6">
      <w:pPr>
        <w:ind w:firstLine="709"/>
        <w:jc w:val="both"/>
        <w:rPr>
          <w:rFonts w:ascii="Times New Roman" w:hAnsi="Times New Roman"/>
          <w:sz w:val="24"/>
          <w:szCs w:val="24"/>
        </w:rPr>
      </w:pPr>
      <w:r w:rsidRPr="001749C3">
        <w:rPr>
          <w:rFonts w:ascii="Times New Roman" w:hAnsi="Times New Roman"/>
          <w:sz w:val="24"/>
          <w:szCs w:val="24"/>
        </w:rPr>
        <w:t>Реализация таких мероприятий может существенно уменьшить последствия чрезвычайных ситуаций на железнодорожном транспорте.</w:t>
      </w:r>
    </w:p>
    <w:p w:rsidR="007367D4" w:rsidRDefault="007367D4" w:rsidP="007367D4">
      <w:pPr>
        <w:rPr>
          <w:rFonts w:ascii="Times New Roman" w:hAnsi="Times New Roman"/>
          <w:b/>
          <w:szCs w:val="24"/>
        </w:rPr>
      </w:pPr>
      <w:r w:rsidRPr="002730C6">
        <w:rPr>
          <w:rFonts w:ascii="Times New Roman" w:hAnsi="Times New Roman"/>
          <w:b/>
          <w:szCs w:val="24"/>
        </w:rPr>
        <w:t>- Электроэнергетические системы и системы связи.</w:t>
      </w:r>
    </w:p>
    <w:p w:rsidR="00ED2069" w:rsidRPr="001749C3" w:rsidRDefault="00ED2069" w:rsidP="00ED2069">
      <w:pPr>
        <w:ind w:firstLine="709"/>
        <w:jc w:val="both"/>
        <w:rPr>
          <w:rFonts w:ascii="Times New Roman" w:hAnsi="Times New Roman"/>
          <w:sz w:val="24"/>
          <w:szCs w:val="24"/>
        </w:rPr>
      </w:pPr>
      <w:r w:rsidRPr="001749C3">
        <w:rPr>
          <w:rFonts w:ascii="Times New Roman" w:hAnsi="Times New Roman"/>
          <w:sz w:val="24"/>
          <w:szCs w:val="24"/>
        </w:rPr>
        <w:t>Электроснабжение жилищно-коммунального сектора г.Окуловка  осуществляется от потребительских  трансформаторных подстанций 10(6)/0,4 кВ (ПО «БЭС» филиала ОАО «МРСК Северо-Запада» «Новгородэнерго», «ОАО «Новгородоблэлектро» и других владельцев) с кабельными и воздушными вводами 10 (6) кВ. Питание ТП  выполнено по кабельным и воздушным линиям 10(6) кВ от существующих ПС 330/110/10 «Окуловская», ПС 110/6 кВ «Парахино»  110/6 кВ  1*15 МВА расположенной на территории ОЦКБ и ПС 6/10 кВ «Окуловка-1» 1*3,2 МВА по ул.Комсомольская.</w:t>
      </w:r>
      <w:r w:rsidR="0079372C" w:rsidRPr="001749C3">
        <w:rPr>
          <w:rFonts w:ascii="Times New Roman" w:hAnsi="Times New Roman"/>
          <w:sz w:val="24"/>
          <w:szCs w:val="24"/>
        </w:rPr>
        <w:t xml:space="preserve"> На территории поселения имеется 66 трансформаторных подстанций и 7 дизельных станций.</w:t>
      </w:r>
    </w:p>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 xml:space="preserve">Протяженность линий электропередач на территории </w:t>
      </w:r>
      <w:r w:rsidR="002730C6" w:rsidRPr="001749C3">
        <w:rPr>
          <w:rFonts w:ascii="Times New Roman" w:hAnsi="Times New Roman"/>
          <w:sz w:val="24"/>
          <w:szCs w:val="24"/>
        </w:rPr>
        <w:t>Окуловского</w:t>
      </w:r>
      <w:r w:rsidRPr="001749C3">
        <w:rPr>
          <w:rFonts w:ascii="Times New Roman" w:hAnsi="Times New Roman"/>
          <w:sz w:val="24"/>
          <w:szCs w:val="24"/>
        </w:rPr>
        <w:t xml:space="preserve"> </w:t>
      </w:r>
      <w:r w:rsidR="002730C6" w:rsidRPr="001749C3">
        <w:rPr>
          <w:rFonts w:ascii="Times New Roman" w:hAnsi="Times New Roman"/>
          <w:sz w:val="24"/>
          <w:szCs w:val="24"/>
        </w:rPr>
        <w:t>городского</w:t>
      </w:r>
      <w:r w:rsidRPr="001749C3">
        <w:rPr>
          <w:rFonts w:ascii="Times New Roman" w:hAnsi="Times New Roman"/>
          <w:sz w:val="24"/>
          <w:szCs w:val="24"/>
        </w:rPr>
        <w:t xml:space="preserve"> поселения составляет </w:t>
      </w:r>
      <w:r w:rsidR="00ED2069" w:rsidRPr="001749C3">
        <w:rPr>
          <w:rFonts w:ascii="Times New Roman" w:hAnsi="Times New Roman"/>
          <w:sz w:val="24"/>
          <w:szCs w:val="24"/>
        </w:rPr>
        <w:t>136,9</w:t>
      </w:r>
      <w:r w:rsidRPr="001749C3">
        <w:rPr>
          <w:rFonts w:ascii="Times New Roman" w:hAnsi="Times New Roman"/>
          <w:sz w:val="24"/>
          <w:szCs w:val="24"/>
        </w:rPr>
        <w:t xml:space="preserve"> км, в том числе</w:t>
      </w:r>
      <w:r w:rsidR="00ED2069" w:rsidRPr="001749C3">
        <w:rPr>
          <w:rFonts w:ascii="Times New Roman" w:hAnsi="Times New Roman"/>
          <w:sz w:val="24"/>
          <w:szCs w:val="24"/>
        </w:rPr>
        <w:t>: ВЛ-330 – 1,6 км, ВЛ-</w:t>
      </w:r>
      <w:r w:rsidRPr="001749C3">
        <w:rPr>
          <w:rFonts w:ascii="Times New Roman" w:hAnsi="Times New Roman"/>
          <w:sz w:val="24"/>
          <w:szCs w:val="24"/>
        </w:rPr>
        <w:t xml:space="preserve">110 кВ – </w:t>
      </w:r>
      <w:r w:rsidR="00ED2069" w:rsidRPr="001749C3">
        <w:rPr>
          <w:rFonts w:ascii="Times New Roman" w:hAnsi="Times New Roman"/>
          <w:sz w:val="24"/>
          <w:szCs w:val="24"/>
        </w:rPr>
        <w:t xml:space="preserve">13,9 </w:t>
      </w:r>
      <w:r w:rsidRPr="001749C3">
        <w:rPr>
          <w:rFonts w:ascii="Times New Roman" w:hAnsi="Times New Roman"/>
          <w:sz w:val="24"/>
          <w:szCs w:val="24"/>
        </w:rPr>
        <w:t xml:space="preserve">км, </w:t>
      </w:r>
      <w:r w:rsidR="00ED2069" w:rsidRPr="001749C3">
        <w:rPr>
          <w:rFonts w:ascii="Times New Roman" w:hAnsi="Times New Roman"/>
          <w:sz w:val="24"/>
          <w:szCs w:val="24"/>
        </w:rPr>
        <w:t>ВЛ-</w:t>
      </w:r>
      <w:r w:rsidRPr="001749C3">
        <w:rPr>
          <w:rFonts w:ascii="Times New Roman" w:hAnsi="Times New Roman"/>
          <w:sz w:val="24"/>
          <w:szCs w:val="24"/>
        </w:rPr>
        <w:t xml:space="preserve">35 кВ – </w:t>
      </w:r>
      <w:r w:rsidR="00ED2069" w:rsidRPr="001749C3">
        <w:rPr>
          <w:rFonts w:ascii="Times New Roman" w:hAnsi="Times New Roman"/>
          <w:sz w:val="24"/>
          <w:szCs w:val="24"/>
        </w:rPr>
        <w:t>55,4</w:t>
      </w:r>
      <w:r w:rsidRPr="001749C3">
        <w:rPr>
          <w:rFonts w:ascii="Times New Roman" w:hAnsi="Times New Roman"/>
          <w:sz w:val="24"/>
          <w:szCs w:val="24"/>
        </w:rPr>
        <w:t xml:space="preserve"> км, 10 кВ - </w:t>
      </w:r>
      <w:r w:rsidR="00ED2069" w:rsidRPr="001749C3">
        <w:rPr>
          <w:rFonts w:ascii="Times New Roman" w:hAnsi="Times New Roman"/>
          <w:sz w:val="24"/>
          <w:szCs w:val="24"/>
        </w:rPr>
        <w:t>66</w:t>
      </w:r>
      <w:r w:rsidRPr="001749C3">
        <w:rPr>
          <w:rFonts w:ascii="Times New Roman" w:hAnsi="Times New Roman"/>
          <w:sz w:val="24"/>
          <w:szCs w:val="24"/>
        </w:rPr>
        <w:t xml:space="preserve"> км.</w:t>
      </w:r>
      <w:r w:rsidR="0079372C" w:rsidRPr="001749C3">
        <w:rPr>
          <w:rFonts w:ascii="Times New Roman" w:hAnsi="Times New Roman"/>
          <w:sz w:val="24"/>
          <w:szCs w:val="24"/>
        </w:rPr>
        <w:t xml:space="preserve"> </w:t>
      </w:r>
    </w:p>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Основные причины аварий на электроэнергетических системах:  износ оборудования, нарушение правил эксплуатации и техники безопасности, стихийные бедствия (шквалистый ветер, сильный снегопад, обледенение проводов, грозовые разряды и удары молний и др.).</w:t>
      </w:r>
    </w:p>
    <w:p w:rsidR="007367D4" w:rsidRPr="00C475C6" w:rsidRDefault="007367D4" w:rsidP="00C475C6">
      <w:pPr>
        <w:ind w:firstLine="709"/>
        <w:jc w:val="both"/>
        <w:rPr>
          <w:rFonts w:ascii="Times New Roman" w:hAnsi="Times New Roman"/>
          <w:sz w:val="24"/>
          <w:szCs w:val="24"/>
        </w:rPr>
      </w:pPr>
      <w:r w:rsidRPr="001749C3">
        <w:rPr>
          <w:rFonts w:ascii="Times New Roman" w:hAnsi="Times New Roman"/>
          <w:sz w:val="24"/>
          <w:szCs w:val="24"/>
        </w:rPr>
        <w:t xml:space="preserve">- предприятия связи – сети телефона с вводами в общественные здания и жилые дома, а также сети сотовой связи. </w:t>
      </w:r>
      <w:r w:rsidR="00CB055C" w:rsidRPr="001749C3">
        <w:rPr>
          <w:rFonts w:ascii="Times New Roman" w:hAnsi="Times New Roman"/>
          <w:sz w:val="24"/>
          <w:szCs w:val="24"/>
        </w:rPr>
        <w:t>На территории действуют сотовые операто</w:t>
      </w:r>
      <w:r w:rsidR="00056609" w:rsidRPr="001749C3">
        <w:rPr>
          <w:rFonts w:ascii="Times New Roman" w:hAnsi="Times New Roman"/>
          <w:sz w:val="24"/>
          <w:szCs w:val="24"/>
        </w:rPr>
        <w:t xml:space="preserve">ры – Билайн, Мегафон, МТС, Теле-2. </w:t>
      </w:r>
      <w:r w:rsidRPr="001749C3">
        <w:rPr>
          <w:rFonts w:ascii="Times New Roman" w:hAnsi="Times New Roman"/>
          <w:sz w:val="24"/>
          <w:szCs w:val="24"/>
        </w:rPr>
        <w:t xml:space="preserve">На территории поселения имеется </w:t>
      </w:r>
      <w:r w:rsidR="00CB055C" w:rsidRPr="001749C3">
        <w:rPr>
          <w:rFonts w:ascii="Times New Roman" w:hAnsi="Times New Roman"/>
          <w:sz w:val="24"/>
          <w:szCs w:val="24"/>
        </w:rPr>
        <w:t>4</w:t>
      </w:r>
      <w:r w:rsidRPr="001749C3">
        <w:rPr>
          <w:rFonts w:ascii="Times New Roman" w:hAnsi="Times New Roman"/>
          <w:sz w:val="24"/>
          <w:szCs w:val="24"/>
        </w:rPr>
        <w:t xml:space="preserve"> почтовые отделения связи. Аварии на системах связи прямой опасности для населения не представляют.</w:t>
      </w:r>
    </w:p>
    <w:p w:rsidR="007367D4" w:rsidRPr="002730C6" w:rsidRDefault="007367D4" w:rsidP="007367D4">
      <w:pPr>
        <w:rPr>
          <w:rFonts w:ascii="Times New Roman" w:hAnsi="Times New Roman"/>
          <w:b/>
          <w:szCs w:val="24"/>
        </w:rPr>
      </w:pPr>
      <w:r w:rsidRPr="002730C6">
        <w:rPr>
          <w:rFonts w:ascii="Times New Roman" w:hAnsi="Times New Roman"/>
          <w:b/>
          <w:szCs w:val="24"/>
        </w:rPr>
        <w:t>3. Коммунальные системы жизнеобеспечения.</w:t>
      </w:r>
    </w:p>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Аварии на коммунальных системах жизнеобеспечения (КСЖ) приводят к прекращению снабжения зданий и сооружений водой, электроэнергией, теплом.</w:t>
      </w:r>
    </w:p>
    <w:p w:rsidR="00056609"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 xml:space="preserve">Последствия от аварии на КСЖ могут оказывать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 Кроме того, возможно затопление территории вследствие разрушения водопроводных труб и коллекторов. ЧС на коммунальных системах жизнеобеспечения могут оказаться значимыми в основном для </w:t>
      </w:r>
      <w:r w:rsidR="00056609" w:rsidRPr="001749C3">
        <w:rPr>
          <w:rFonts w:ascii="Times New Roman" w:hAnsi="Times New Roman"/>
          <w:sz w:val="24"/>
          <w:szCs w:val="24"/>
        </w:rPr>
        <w:t>г.Окуловка, на территории которого имеется 9 котельных, водозабор на р.Перетна, биологические очистные сооружения.</w:t>
      </w:r>
    </w:p>
    <w:p w:rsidR="007367D4" w:rsidRPr="001749C3" w:rsidRDefault="007367D4" w:rsidP="00C475C6">
      <w:pPr>
        <w:ind w:firstLine="709"/>
        <w:jc w:val="both"/>
        <w:rPr>
          <w:rFonts w:ascii="Times New Roman" w:hAnsi="Times New Roman"/>
          <w:i/>
          <w:sz w:val="24"/>
          <w:szCs w:val="24"/>
        </w:rPr>
      </w:pPr>
      <w:r w:rsidRPr="001749C3">
        <w:rPr>
          <w:rFonts w:ascii="Times New Roman" w:hAnsi="Times New Roman"/>
          <w:i/>
          <w:sz w:val="24"/>
          <w:szCs w:val="24"/>
        </w:rPr>
        <w:t xml:space="preserve">- Водоснабжение и водоотведение. </w:t>
      </w:r>
    </w:p>
    <w:p w:rsidR="00056609" w:rsidRPr="001749C3" w:rsidRDefault="00056609" w:rsidP="00056609">
      <w:pPr>
        <w:ind w:firstLine="709"/>
        <w:jc w:val="both"/>
        <w:rPr>
          <w:rFonts w:ascii="Times New Roman" w:hAnsi="Times New Roman"/>
          <w:sz w:val="24"/>
          <w:szCs w:val="24"/>
        </w:rPr>
      </w:pPr>
      <w:r w:rsidRPr="001749C3">
        <w:rPr>
          <w:rFonts w:ascii="Times New Roman" w:hAnsi="Times New Roman"/>
          <w:sz w:val="24"/>
          <w:szCs w:val="24"/>
        </w:rPr>
        <w:t>Источником водоснабжения Окуловского городского поселения являются поверхностные воды р. Перетна. Водозабор расположен на правом берегу р. Перетна на 38 км, и в 4-х км от устья</w:t>
      </w:r>
      <w:r w:rsidR="00372DE1" w:rsidRPr="001749C3">
        <w:rPr>
          <w:rFonts w:ascii="Times New Roman" w:hAnsi="Times New Roman"/>
          <w:sz w:val="24"/>
          <w:szCs w:val="24"/>
        </w:rPr>
        <w:t xml:space="preserve"> (в 3,5 км южнее г.Окуловка)</w:t>
      </w:r>
      <w:r w:rsidRPr="001749C3">
        <w:rPr>
          <w:rFonts w:ascii="Times New Roman" w:hAnsi="Times New Roman"/>
          <w:sz w:val="24"/>
          <w:szCs w:val="24"/>
        </w:rPr>
        <w:t>.</w:t>
      </w:r>
    </w:p>
    <w:p w:rsidR="00056609" w:rsidRPr="001749C3" w:rsidRDefault="00056609" w:rsidP="00056609">
      <w:pPr>
        <w:ind w:firstLine="709"/>
        <w:jc w:val="both"/>
        <w:rPr>
          <w:rFonts w:ascii="Times New Roman" w:hAnsi="Times New Roman"/>
          <w:sz w:val="24"/>
          <w:szCs w:val="24"/>
        </w:rPr>
      </w:pPr>
      <w:r w:rsidRPr="001749C3">
        <w:rPr>
          <w:rFonts w:ascii="Times New Roman" w:hAnsi="Times New Roman"/>
          <w:sz w:val="24"/>
          <w:szCs w:val="24"/>
        </w:rPr>
        <w:t>В состав ВОС входят:</w:t>
      </w:r>
    </w:p>
    <w:p w:rsidR="00056609" w:rsidRPr="001749C3" w:rsidRDefault="00056609" w:rsidP="00056609">
      <w:pPr>
        <w:ind w:firstLine="709"/>
        <w:jc w:val="both"/>
        <w:rPr>
          <w:rFonts w:ascii="Times New Roman" w:hAnsi="Times New Roman"/>
          <w:sz w:val="24"/>
          <w:szCs w:val="24"/>
        </w:rPr>
      </w:pPr>
      <w:r w:rsidRPr="001749C3">
        <w:rPr>
          <w:rFonts w:ascii="Times New Roman" w:hAnsi="Times New Roman"/>
          <w:sz w:val="24"/>
          <w:szCs w:val="24"/>
        </w:rPr>
        <w:t>- две линии водоприёмных устройств (оголовок, самотечный трубопровод диаметром 300 мм, водоприёмный колодец, насосная 1-го подъёма) производительностью 4,8 тыс. м</w:t>
      </w:r>
      <w:r w:rsidRPr="001749C3">
        <w:rPr>
          <w:rFonts w:ascii="Times New Roman" w:hAnsi="Times New Roman"/>
          <w:sz w:val="24"/>
          <w:szCs w:val="24"/>
          <w:vertAlign w:val="superscript"/>
        </w:rPr>
        <w:t>3</w:t>
      </w:r>
      <w:r w:rsidRPr="001749C3">
        <w:rPr>
          <w:rFonts w:ascii="Times New Roman" w:hAnsi="Times New Roman"/>
          <w:sz w:val="24"/>
          <w:szCs w:val="24"/>
        </w:rPr>
        <w:t>/сутки и 3,2 тыс. м</w:t>
      </w:r>
      <w:r w:rsidRPr="001749C3">
        <w:rPr>
          <w:rFonts w:ascii="Times New Roman" w:hAnsi="Times New Roman"/>
          <w:sz w:val="24"/>
          <w:szCs w:val="24"/>
          <w:vertAlign w:val="superscript"/>
        </w:rPr>
        <w:t>3</w:t>
      </w:r>
      <w:r w:rsidRPr="001749C3">
        <w:rPr>
          <w:rFonts w:ascii="Times New Roman" w:hAnsi="Times New Roman"/>
          <w:sz w:val="24"/>
          <w:szCs w:val="24"/>
        </w:rPr>
        <w:t>/сутки. Насосная станция производительностью 3,2 тыс. м</w:t>
      </w:r>
      <w:r w:rsidRPr="001749C3">
        <w:rPr>
          <w:rFonts w:ascii="Times New Roman" w:hAnsi="Times New Roman"/>
          <w:sz w:val="24"/>
          <w:szCs w:val="24"/>
          <w:vertAlign w:val="superscript"/>
        </w:rPr>
        <w:t>3</w:t>
      </w:r>
      <w:r w:rsidRPr="001749C3">
        <w:rPr>
          <w:rFonts w:ascii="Times New Roman" w:hAnsi="Times New Roman"/>
          <w:sz w:val="24"/>
          <w:szCs w:val="24"/>
        </w:rPr>
        <w:t>/сутки находится на реконструкции;</w:t>
      </w:r>
    </w:p>
    <w:p w:rsidR="00056609" w:rsidRPr="001749C3" w:rsidRDefault="00056609" w:rsidP="00056609">
      <w:pPr>
        <w:ind w:firstLine="709"/>
        <w:jc w:val="both"/>
        <w:rPr>
          <w:rFonts w:ascii="Times New Roman" w:hAnsi="Times New Roman"/>
          <w:sz w:val="24"/>
          <w:szCs w:val="24"/>
        </w:rPr>
      </w:pPr>
      <w:r w:rsidRPr="001749C3">
        <w:rPr>
          <w:rFonts w:ascii="Times New Roman" w:hAnsi="Times New Roman"/>
          <w:sz w:val="24"/>
          <w:szCs w:val="24"/>
        </w:rPr>
        <w:t>- два блока водоочистных сооружений (реагентное хозяйство, смеситель- воздухоотделитель, скорые фильтры, контактные осветлители) производительностью 4,8 тыс. м</w:t>
      </w:r>
      <w:r w:rsidRPr="001749C3">
        <w:rPr>
          <w:rFonts w:ascii="Times New Roman" w:hAnsi="Times New Roman"/>
          <w:sz w:val="24"/>
          <w:szCs w:val="24"/>
          <w:vertAlign w:val="superscript"/>
        </w:rPr>
        <w:t>3</w:t>
      </w:r>
      <w:r w:rsidRPr="001749C3">
        <w:rPr>
          <w:rFonts w:ascii="Times New Roman" w:hAnsi="Times New Roman"/>
          <w:sz w:val="24"/>
          <w:szCs w:val="24"/>
        </w:rPr>
        <w:t>/сутки и 3,2 тыс. м</w:t>
      </w:r>
      <w:r w:rsidRPr="001749C3">
        <w:rPr>
          <w:rFonts w:ascii="Times New Roman" w:hAnsi="Times New Roman"/>
          <w:sz w:val="24"/>
          <w:szCs w:val="24"/>
          <w:vertAlign w:val="superscript"/>
        </w:rPr>
        <w:t>3</w:t>
      </w:r>
      <w:r w:rsidRPr="001749C3">
        <w:rPr>
          <w:rFonts w:ascii="Times New Roman" w:hAnsi="Times New Roman"/>
          <w:sz w:val="24"/>
          <w:szCs w:val="24"/>
        </w:rPr>
        <w:t>/сутки Водоочистная станция производительностью 3,2 тыс. м</w:t>
      </w:r>
      <w:r w:rsidRPr="001749C3">
        <w:rPr>
          <w:rFonts w:ascii="Times New Roman" w:hAnsi="Times New Roman"/>
          <w:sz w:val="24"/>
          <w:szCs w:val="24"/>
          <w:vertAlign w:val="superscript"/>
        </w:rPr>
        <w:t>3</w:t>
      </w:r>
      <w:r w:rsidRPr="001749C3">
        <w:rPr>
          <w:rFonts w:ascii="Times New Roman" w:hAnsi="Times New Roman"/>
          <w:sz w:val="24"/>
          <w:szCs w:val="24"/>
        </w:rPr>
        <w:t xml:space="preserve">/сутки </w:t>
      </w:r>
      <w:r w:rsidRPr="001749C3">
        <w:rPr>
          <w:rFonts w:ascii="Times New Roman" w:hAnsi="Times New Roman"/>
          <w:sz w:val="24"/>
          <w:szCs w:val="24"/>
        </w:rPr>
        <w:lastRenderedPageBreak/>
        <w:t xml:space="preserve">находится на реконструкции; </w:t>
      </w:r>
    </w:p>
    <w:p w:rsidR="00056609" w:rsidRPr="001749C3" w:rsidRDefault="00056609" w:rsidP="00056609">
      <w:pPr>
        <w:ind w:firstLine="709"/>
        <w:jc w:val="both"/>
        <w:rPr>
          <w:rFonts w:ascii="Times New Roman" w:hAnsi="Times New Roman"/>
          <w:sz w:val="24"/>
          <w:szCs w:val="24"/>
        </w:rPr>
      </w:pPr>
      <w:r w:rsidRPr="001749C3">
        <w:rPr>
          <w:rFonts w:ascii="Times New Roman" w:hAnsi="Times New Roman"/>
          <w:sz w:val="24"/>
          <w:szCs w:val="24"/>
        </w:rPr>
        <w:t>- хлораторная</w:t>
      </w:r>
      <w:r w:rsidR="00372DE1" w:rsidRPr="001749C3">
        <w:rPr>
          <w:rFonts w:ascii="Times New Roman" w:hAnsi="Times New Roman"/>
          <w:sz w:val="24"/>
          <w:szCs w:val="24"/>
        </w:rPr>
        <w:t xml:space="preserve"> (хлор в контейнере массой 1 тонна, количество контейнеров – 1 шт. Доставка хлора автотранспортом в соответствии с ПБ 09-322-99. Для дозирования хлора используются хлораторы типа ЛООНИИ-100К. Один контейнер обеспечивает работу ВОС в среднем на 10-12 дней. Склад хлора отсутствует. Хлор доставляется по мере надобности из В.Новгорода по договору с МУП «Новгородский водоканал</w:t>
      </w:r>
      <w:r w:rsidR="004E1581" w:rsidRPr="001749C3">
        <w:rPr>
          <w:rFonts w:ascii="Times New Roman" w:hAnsi="Times New Roman"/>
          <w:sz w:val="24"/>
          <w:szCs w:val="24"/>
        </w:rPr>
        <w:t>» по согласованному с УВД области маршруту</w:t>
      </w:r>
      <w:r w:rsidR="00372DE1" w:rsidRPr="001749C3">
        <w:rPr>
          <w:rFonts w:ascii="Times New Roman" w:hAnsi="Times New Roman"/>
          <w:sz w:val="24"/>
          <w:szCs w:val="24"/>
        </w:rPr>
        <w:t>)</w:t>
      </w:r>
      <w:r w:rsidRPr="001749C3">
        <w:rPr>
          <w:rFonts w:ascii="Times New Roman" w:hAnsi="Times New Roman"/>
          <w:sz w:val="24"/>
          <w:szCs w:val="24"/>
        </w:rPr>
        <w:t xml:space="preserve">;                                                                                                                                                                                                                                                                                                                                                                                                                                                                                                                                                                                                                                                                                                     </w:t>
      </w:r>
    </w:p>
    <w:p w:rsidR="00056609" w:rsidRPr="001749C3" w:rsidRDefault="00056609" w:rsidP="00056609">
      <w:pPr>
        <w:ind w:firstLine="709"/>
        <w:jc w:val="both"/>
        <w:rPr>
          <w:rFonts w:ascii="Times New Roman" w:hAnsi="Times New Roman"/>
          <w:sz w:val="24"/>
          <w:szCs w:val="24"/>
        </w:rPr>
      </w:pPr>
      <w:r w:rsidRPr="001749C3">
        <w:rPr>
          <w:rFonts w:ascii="Times New Roman" w:hAnsi="Times New Roman"/>
          <w:sz w:val="24"/>
          <w:szCs w:val="24"/>
        </w:rPr>
        <w:t>- насосная станция второго подъёма;</w:t>
      </w:r>
    </w:p>
    <w:p w:rsidR="00056609" w:rsidRPr="001749C3" w:rsidRDefault="00056609" w:rsidP="00056609">
      <w:pPr>
        <w:ind w:firstLine="709"/>
        <w:jc w:val="both"/>
        <w:rPr>
          <w:rFonts w:ascii="Times New Roman" w:hAnsi="Times New Roman"/>
          <w:sz w:val="24"/>
          <w:szCs w:val="24"/>
        </w:rPr>
      </w:pPr>
      <w:r w:rsidRPr="001749C3">
        <w:rPr>
          <w:rFonts w:ascii="Times New Roman" w:hAnsi="Times New Roman"/>
          <w:sz w:val="24"/>
          <w:szCs w:val="24"/>
        </w:rPr>
        <w:t>-  три резервуара чистой воды объёмом 500 м</w:t>
      </w:r>
      <w:r w:rsidRPr="001749C3">
        <w:rPr>
          <w:rFonts w:ascii="Times New Roman" w:hAnsi="Times New Roman"/>
          <w:sz w:val="24"/>
          <w:szCs w:val="24"/>
          <w:vertAlign w:val="superscript"/>
        </w:rPr>
        <w:t xml:space="preserve">3 </w:t>
      </w:r>
      <w:r w:rsidRPr="001749C3">
        <w:rPr>
          <w:rFonts w:ascii="Times New Roman" w:hAnsi="Times New Roman"/>
          <w:sz w:val="24"/>
          <w:szCs w:val="24"/>
        </w:rPr>
        <w:t>каждый.</w:t>
      </w:r>
    </w:p>
    <w:p w:rsidR="00056609" w:rsidRPr="001749C3" w:rsidRDefault="00056609" w:rsidP="00056609">
      <w:pPr>
        <w:ind w:firstLine="709"/>
        <w:jc w:val="both"/>
        <w:rPr>
          <w:rFonts w:ascii="Times New Roman" w:hAnsi="Times New Roman"/>
          <w:sz w:val="24"/>
          <w:szCs w:val="24"/>
        </w:rPr>
      </w:pPr>
      <w:r w:rsidRPr="001749C3">
        <w:rPr>
          <w:rFonts w:ascii="Times New Roman" w:hAnsi="Times New Roman"/>
          <w:sz w:val="24"/>
          <w:szCs w:val="24"/>
        </w:rPr>
        <w:t>Территория ВОС ограждена дощато-бетонным забором, периметр которого составляет 800 м.</w:t>
      </w:r>
    </w:p>
    <w:p w:rsidR="00056609" w:rsidRPr="001749C3" w:rsidRDefault="00056609" w:rsidP="00056609">
      <w:pPr>
        <w:ind w:firstLine="709"/>
        <w:jc w:val="both"/>
        <w:rPr>
          <w:rFonts w:ascii="Times New Roman" w:hAnsi="Times New Roman"/>
          <w:sz w:val="24"/>
          <w:szCs w:val="24"/>
        </w:rPr>
      </w:pPr>
      <w:r w:rsidRPr="001749C3">
        <w:rPr>
          <w:rFonts w:ascii="Times New Roman" w:hAnsi="Times New Roman"/>
          <w:sz w:val="24"/>
          <w:szCs w:val="24"/>
        </w:rPr>
        <w:t xml:space="preserve"> От резервуаров чистой воды насосами станции второго подъёма вода по трём автономным водоводам диаметром 300 мм и длиной около 4 км каждый подаётся в городскую сеть.</w:t>
      </w:r>
    </w:p>
    <w:p w:rsidR="00056609" w:rsidRPr="001749C3" w:rsidRDefault="00056609" w:rsidP="00056609">
      <w:pPr>
        <w:ind w:firstLine="709"/>
        <w:jc w:val="both"/>
        <w:rPr>
          <w:rFonts w:ascii="Times New Roman" w:hAnsi="Times New Roman"/>
          <w:sz w:val="24"/>
          <w:szCs w:val="24"/>
        </w:rPr>
      </w:pPr>
      <w:r w:rsidRPr="001749C3">
        <w:rPr>
          <w:rFonts w:ascii="Times New Roman" w:hAnsi="Times New Roman"/>
          <w:sz w:val="24"/>
          <w:szCs w:val="24"/>
        </w:rPr>
        <w:t>В настоящее время на территории Окуловского городского поселения действует кольцевая, с протяжёнными тупиковыми участками сеть объединенного хозяйственно-питьевого, поливочного и противопожарного водопровода  диаметром 32÷300 мм.</w:t>
      </w:r>
    </w:p>
    <w:p w:rsidR="00056609" w:rsidRPr="001749C3" w:rsidRDefault="00056609" w:rsidP="00056609">
      <w:pPr>
        <w:ind w:firstLine="709"/>
        <w:jc w:val="both"/>
        <w:rPr>
          <w:rFonts w:ascii="Times New Roman" w:hAnsi="Times New Roman"/>
          <w:sz w:val="24"/>
          <w:szCs w:val="24"/>
        </w:rPr>
      </w:pPr>
      <w:r w:rsidRPr="001749C3">
        <w:rPr>
          <w:rFonts w:ascii="Times New Roman" w:hAnsi="Times New Roman"/>
          <w:sz w:val="24"/>
          <w:szCs w:val="24"/>
        </w:rPr>
        <w:t>Централизованная система канализации и общегородские очистные сооружения в Окуловском городском поселении отсутствуют.</w:t>
      </w:r>
    </w:p>
    <w:p w:rsidR="00056609" w:rsidRPr="001749C3" w:rsidRDefault="00056609" w:rsidP="00056609">
      <w:pPr>
        <w:ind w:firstLine="709"/>
        <w:jc w:val="both"/>
        <w:rPr>
          <w:rFonts w:ascii="Times New Roman" w:hAnsi="Times New Roman"/>
          <w:sz w:val="24"/>
          <w:szCs w:val="24"/>
        </w:rPr>
      </w:pPr>
      <w:r w:rsidRPr="001749C3">
        <w:rPr>
          <w:rFonts w:ascii="Times New Roman" w:hAnsi="Times New Roman"/>
          <w:sz w:val="24"/>
          <w:szCs w:val="24"/>
        </w:rPr>
        <w:t xml:space="preserve">  В настоящее время  сложилось несколько автономных систем канализования отдельных частей города (шесть выпусков). Большая часть населения пользуется надворными уборными с выгребами, с вывозом жидких нечистот на свалки в места, указанные органами санитарно-эпидемиологического надзора.</w:t>
      </w:r>
    </w:p>
    <w:p w:rsidR="007367D4" w:rsidRPr="001749C3" w:rsidRDefault="007367D4" w:rsidP="00C475C6">
      <w:pPr>
        <w:ind w:firstLine="709"/>
        <w:jc w:val="both"/>
        <w:rPr>
          <w:rFonts w:ascii="Times New Roman" w:hAnsi="Times New Roman"/>
          <w:i/>
          <w:sz w:val="24"/>
          <w:szCs w:val="24"/>
        </w:rPr>
      </w:pPr>
      <w:r w:rsidRPr="001749C3">
        <w:rPr>
          <w:rFonts w:ascii="Times New Roman" w:hAnsi="Times New Roman"/>
          <w:i/>
          <w:sz w:val="24"/>
          <w:szCs w:val="24"/>
        </w:rPr>
        <w:t>- Теплоснабжение</w:t>
      </w:r>
    </w:p>
    <w:p w:rsidR="00056609" w:rsidRPr="001749C3" w:rsidRDefault="00056609" w:rsidP="00C475C6">
      <w:pPr>
        <w:ind w:firstLine="709"/>
        <w:jc w:val="both"/>
        <w:rPr>
          <w:rFonts w:ascii="Times New Roman" w:hAnsi="Times New Roman"/>
          <w:bCs/>
          <w:iCs/>
          <w:color w:val="auto"/>
          <w:spacing w:val="1"/>
          <w:sz w:val="24"/>
          <w:szCs w:val="24"/>
        </w:rPr>
      </w:pPr>
      <w:r w:rsidRPr="001749C3">
        <w:rPr>
          <w:rFonts w:ascii="Times New Roman" w:hAnsi="Times New Roman"/>
          <w:color w:val="auto"/>
          <w:sz w:val="24"/>
          <w:szCs w:val="24"/>
        </w:rPr>
        <w:t xml:space="preserve">В настоящее время теплоснабжение г. Окуловка осуществляется от  котельных, расположенных в разных частях города. Основным объектом системы теплоснабжения является ТЭЦ с установочной мощностью </w:t>
      </w:r>
      <w:r w:rsidR="001461C6" w:rsidRPr="001749C3">
        <w:rPr>
          <w:rFonts w:ascii="Times New Roman" w:hAnsi="Times New Roman"/>
          <w:bCs/>
          <w:iCs/>
          <w:color w:val="auto"/>
          <w:spacing w:val="1"/>
          <w:sz w:val="24"/>
          <w:szCs w:val="24"/>
        </w:rPr>
        <w:t>55,7 Гкал/час (г.Окуловка, ул. Центральная,). Установочная мощность остальных котельных – от 0,768 до 1,8  Гкал/час.</w:t>
      </w:r>
    </w:p>
    <w:p w:rsidR="003763E1" w:rsidRDefault="003763E1" w:rsidP="00C475C6">
      <w:pPr>
        <w:ind w:firstLine="709"/>
        <w:jc w:val="both"/>
        <w:rPr>
          <w:rFonts w:ascii="Times New Roman" w:hAnsi="Times New Roman"/>
          <w:bCs/>
          <w:iCs/>
          <w:color w:val="auto"/>
          <w:spacing w:val="1"/>
          <w:sz w:val="24"/>
          <w:szCs w:val="24"/>
        </w:rPr>
      </w:pPr>
      <w:r w:rsidRPr="001749C3">
        <w:rPr>
          <w:rFonts w:ascii="Times New Roman" w:hAnsi="Times New Roman"/>
          <w:bCs/>
          <w:iCs/>
          <w:color w:val="auto"/>
          <w:spacing w:val="1"/>
          <w:sz w:val="24"/>
          <w:szCs w:val="24"/>
        </w:rPr>
        <w:t>Все котельные газовые и находятся в подчинении филиала ООО «МП ЖКХ Новжилкоммунсервис» «ЖКХ Окуловского района». Характеристики объектоа теплоснабжения приведены в таблице.</w:t>
      </w:r>
    </w:p>
    <w:p w:rsidR="00B86B4E" w:rsidRPr="001749C3" w:rsidRDefault="00B86B4E" w:rsidP="00C475C6">
      <w:pPr>
        <w:ind w:firstLine="709"/>
        <w:jc w:val="both"/>
        <w:rPr>
          <w:rFonts w:ascii="Times New Roman" w:hAnsi="Times New Roman"/>
          <w:bCs/>
          <w:iCs/>
          <w:color w:val="auto"/>
          <w:spacing w:val="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8"/>
        <w:gridCol w:w="826"/>
        <w:gridCol w:w="984"/>
        <w:gridCol w:w="866"/>
        <w:gridCol w:w="1102"/>
        <w:gridCol w:w="1220"/>
        <w:gridCol w:w="1102"/>
        <w:gridCol w:w="1426"/>
        <w:gridCol w:w="1426"/>
      </w:tblGrid>
      <w:tr w:rsidR="00BE699A" w:rsidRPr="001749C3" w:rsidTr="00506F32">
        <w:tc>
          <w:tcPr>
            <w:tcW w:w="1468" w:type="dxa"/>
            <w:vMerge w:val="restart"/>
          </w:tcPr>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Наименование котельной</w:t>
            </w:r>
          </w:p>
        </w:tc>
        <w:tc>
          <w:tcPr>
            <w:tcW w:w="1810" w:type="dxa"/>
            <w:gridSpan w:val="2"/>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Диаметр газопровода по ГРУ</w:t>
            </w:r>
          </w:p>
        </w:tc>
        <w:tc>
          <w:tcPr>
            <w:tcW w:w="1968" w:type="dxa"/>
            <w:gridSpan w:val="2"/>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Давление газа по ГРУ</w:t>
            </w:r>
          </w:p>
        </w:tc>
        <w:tc>
          <w:tcPr>
            <w:tcW w:w="1220" w:type="dxa"/>
            <w:vMerge w:val="restart"/>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Диаметр газопровода внутри котельной, мм</w:t>
            </w:r>
          </w:p>
        </w:tc>
        <w:tc>
          <w:tcPr>
            <w:tcW w:w="1102" w:type="dxa"/>
            <w:vMerge w:val="restart"/>
            <w:vAlign w:val="center"/>
          </w:tcPr>
          <w:p w:rsidR="00BE699A" w:rsidRPr="001749C3" w:rsidRDefault="00BE699A" w:rsidP="00506F32">
            <w:pPr>
              <w:jc w:val="center"/>
              <w:rPr>
                <w:rFonts w:ascii="Times New Roman" w:hAnsi="Times New Roman"/>
                <w:color w:val="auto"/>
                <w:sz w:val="20"/>
                <w:szCs w:val="20"/>
                <w:vertAlign w:val="superscript"/>
              </w:rPr>
            </w:pPr>
            <w:r w:rsidRPr="001749C3">
              <w:rPr>
                <w:rFonts w:ascii="Times New Roman" w:hAnsi="Times New Roman"/>
                <w:color w:val="auto"/>
                <w:sz w:val="20"/>
                <w:szCs w:val="20"/>
              </w:rPr>
              <w:t>Давление газа в системе, кг/см</w:t>
            </w:r>
            <w:r w:rsidRPr="001749C3">
              <w:rPr>
                <w:rFonts w:ascii="Times New Roman" w:hAnsi="Times New Roman"/>
                <w:color w:val="auto"/>
                <w:sz w:val="20"/>
                <w:szCs w:val="20"/>
                <w:vertAlign w:val="superscript"/>
              </w:rPr>
              <w:t>2</w:t>
            </w:r>
          </w:p>
        </w:tc>
        <w:tc>
          <w:tcPr>
            <w:tcW w:w="1426" w:type="dxa"/>
            <w:vMerge w:val="restart"/>
            <w:vAlign w:val="center"/>
          </w:tcPr>
          <w:p w:rsidR="00BE699A" w:rsidRPr="001749C3" w:rsidRDefault="00BE699A" w:rsidP="00506F32">
            <w:pPr>
              <w:jc w:val="center"/>
              <w:rPr>
                <w:rFonts w:ascii="Times New Roman" w:hAnsi="Times New Roman"/>
                <w:color w:val="auto"/>
                <w:sz w:val="20"/>
                <w:szCs w:val="20"/>
                <w:vertAlign w:val="superscript"/>
              </w:rPr>
            </w:pPr>
            <w:r w:rsidRPr="001749C3">
              <w:rPr>
                <w:rFonts w:ascii="Times New Roman" w:hAnsi="Times New Roman"/>
                <w:color w:val="auto"/>
                <w:sz w:val="20"/>
                <w:szCs w:val="20"/>
              </w:rPr>
              <w:t>Объем котельного зала, м</w:t>
            </w:r>
            <w:r w:rsidRPr="001749C3">
              <w:rPr>
                <w:rFonts w:ascii="Times New Roman" w:hAnsi="Times New Roman"/>
                <w:color w:val="auto"/>
                <w:sz w:val="20"/>
                <w:szCs w:val="20"/>
                <w:vertAlign w:val="superscript"/>
              </w:rPr>
              <w:t>3</w:t>
            </w:r>
          </w:p>
        </w:tc>
        <w:tc>
          <w:tcPr>
            <w:tcW w:w="1426" w:type="dxa"/>
            <w:vMerge w:val="restart"/>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Численность  работающих в смену,</w:t>
            </w:r>
            <w:r w:rsidR="00CD38AF" w:rsidRPr="001749C3">
              <w:rPr>
                <w:rFonts w:ascii="Times New Roman" w:hAnsi="Times New Roman"/>
                <w:color w:val="auto"/>
                <w:sz w:val="20"/>
                <w:szCs w:val="20"/>
              </w:rPr>
              <w:t xml:space="preserve"> </w:t>
            </w:r>
            <w:r w:rsidRPr="001749C3">
              <w:rPr>
                <w:rFonts w:ascii="Times New Roman" w:hAnsi="Times New Roman"/>
                <w:color w:val="auto"/>
                <w:sz w:val="20"/>
                <w:szCs w:val="20"/>
              </w:rPr>
              <w:t>чел.</w:t>
            </w:r>
            <w:r w:rsidR="00CD38AF" w:rsidRPr="001749C3">
              <w:rPr>
                <w:rFonts w:ascii="Times New Roman" w:hAnsi="Times New Roman"/>
                <w:color w:val="auto"/>
                <w:sz w:val="20"/>
                <w:szCs w:val="20"/>
              </w:rPr>
              <w:t>,</w:t>
            </w:r>
          </w:p>
          <w:p w:rsidR="00BE699A" w:rsidRPr="001749C3" w:rsidRDefault="00CD38AF" w:rsidP="00506F32">
            <w:pPr>
              <w:jc w:val="center"/>
              <w:rPr>
                <w:rFonts w:ascii="Times New Roman" w:hAnsi="Times New Roman"/>
                <w:color w:val="auto"/>
                <w:sz w:val="20"/>
                <w:szCs w:val="20"/>
              </w:rPr>
            </w:pPr>
            <w:r w:rsidRPr="001749C3">
              <w:rPr>
                <w:rFonts w:ascii="Times New Roman" w:hAnsi="Times New Roman"/>
                <w:color w:val="auto"/>
                <w:sz w:val="20"/>
                <w:szCs w:val="20"/>
              </w:rPr>
              <w:t>в</w:t>
            </w:r>
            <w:r w:rsidR="00BE699A" w:rsidRPr="001749C3">
              <w:rPr>
                <w:rFonts w:ascii="Times New Roman" w:hAnsi="Times New Roman"/>
                <w:color w:val="auto"/>
                <w:sz w:val="20"/>
                <w:szCs w:val="20"/>
              </w:rPr>
              <w:t xml:space="preserve"> 1 смену/ во 2 смену</w:t>
            </w:r>
          </w:p>
        </w:tc>
      </w:tr>
      <w:tr w:rsidR="00BE699A" w:rsidRPr="001749C3" w:rsidTr="00506F32">
        <w:tc>
          <w:tcPr>
            <w:tcW w:w="1468" w:type="dxa"/>
            <w:vMerge/>
          </w:tcPr>
          <w:p w:rsidR="00BE699A" w:rsidRPr="001749C3" w:rsidRDefault="00BE699A" w:rsidP="00506F32">
            <w:pPr>
              <w:jc w:val="both"/>
              <w:rPr>
                <w:rFonts w:ascii="Times New Roman" w:hAnsi="Times New Roman"/>
                <w:color w:val="auto"/>
                <w:sz w:val="20"/>
                <w:szCs w:val="20"/>
              </w:rPr>
            </w:pPr>
          </w:p>
        </w:tc>
        <w:tc>
          <w:tcPr>
            <w:tcW w:w="826" w:type="dxa"/>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На вводе, мм</w:t>
            </w:r>
          </w:p>
        </w:tc>
        <w:tc>
          <w:tcPr>
            <w:tcW w:w="984" w:type="dxa"/>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На выходе, мм</w:t>
            </w:r>
          </w:p>
        </w:tc>
        <w:tc>
          <w:tcPr>
            <w:tcW w:w="866" w:type="dxa"/>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На вводе, кг/см</w:t>
            </w:r>
            <w:r w:rsidRPr="001749C3">
              <w:rPr>
                <w:rFonts w:ascii="Times New Roman" w:hAnsi="Times New Roman"/>
                <w:color w:val="auto"/>
                <w:sz w:val="20"/>
                <w:szCs w:val="20"/>
                <w:vertAlign w:val="superscript"/>
              </w:rPr>
              <w:t>2</w:t>
            </w:r>
          </w:p>
        </w:tc>
        <w:tc>
          <w:tcPr>
            <w:tcW w:w="1102" w:type="dxa"/>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На выходе, кг/см</w:t>
            </w:r>
            <w:r w:rsidRPr="001749C3">
              <w:rPr>
                <w:rFonts w:ascii="Times New Roman" w:hAnsi="Times New Roman"/>
                <w:color w:val="auto"/>
                <w:sz w:val="20"/>
                <w:szCs w:val="20"/>
                <w:vertAlign w:val="superscript"/>
              </w:rPr>
              <w:t>2</w:t>
            </w:r>
          </w:p>
        </w:tc>
        <w:tc>
          <w:tcPr>
            <w:tcW w:w="1220" w:type="dxa"/>
            <w:vMerge/>
          </w:tcPr>
          <w:p w:rsidR="00BE699A" w:rsidRPr="001749C3" w:rsidRDefault="00BE699A" w:rsidP="00506F32">
            <w:pPr>
              <w:jc w:val="both"/>
              <w:rPr>
                <w:rFonts w:ascii="Times New Roman" w:hAnsi="Times New Roman"/>
                <w:color w:val="auto"/>
                <w:sz w:val="20"/>
                <w:szCs w:val="20"/>
              </w:rPr>
            </w:pPr>
          </w:p>
        </w:tc>
        <w:tc>
          <w:tcPr>
            <w:tcW w:w="1102" w:type="dxa"/>
            <w:vMerge/>
          </w:tcPr>
          <w:p w:rsidR="00BE699A" w:rsidRPr="001749C3" w:rsidRDefault="00BE699A" w:rsidP="00506F32">
            <w:pPr>
              <w:jc w:val="both"/>
              <w:rPr>
                <w:rFonts w:ascii="Times New Roman" w:hAnsi="Times New Roman"/>
                <w:color w:val="auto"/>
                <w:sz w:val="20"/>
                <w:szCs w:val="20"/>
              </w:rPr>
            </w:pPr>
          </w:p>
        </w:tc>
        <w:tc>
          <w:tcPr>
            <w:tcW w:w="1426" w:type="dxa"/>
            <w:vMerge/>
          </w:tcPr>
          <w:p w:rsidR="00BE699A" w:rsidRPr="001749C3" w:rsidRDefault="00BE699A" w:rsidP="00506F32">
            <w:pPr>
              <w:jc w:val="both"/>
              <w:rPr>
                <w:rFonts w:ascii="Times New Roman" w:hAnsi="Times New Roman"/>
                <w:color w:val="auto"/>
                <w:sz w:val="20"/>
                <w:szCs w:val="20"/>
              </w:rPr>
            </w:pPr>
          </w:p>
        </w:tc>
        <w:tc>
          <w:tcPr>
            <w:tcW w:w="1426" w:type="dxa"/>
            <w:vMerge/>
          </w:tcPr>
          <w:p w:rsidR="00BE699A" w:rsidRPr="001749C3" w:rsidRDefault="00BE699A" w:rsidP="00506F32">
            <w:pPr>
              <w:jc w:val="both"/>
              <w:rPr>
                <w:rFonts w:ascii="Times New Roman" w:hAnsi="Times New Roman"/>
                <w:color w:val="auto"/>
                <w:sz w:val="20"/>
                <w:szCs w:val="20"/>
              </w:rPr>
            </w:pPr>
          </w:p>
        </w:tc>
      </w:tr>
      <w:tr w:rsidR="00BE699A" w:rsidRPr="001749C3" w:rsidTr="00506F32">
        <w:tc>
          <w:tcPr>
            <w:tcW w:w="1468"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Блок модульная котельная №1</w:t>
            </w:r>
          </w:p>
        </w:tc>
        <w:tc>
          <w:tcPr>
            <w:tcW w:w="8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89</w:t>
            </w:r>
          </w:p>
        </w:tc>
        <w:tc>
          <w:tcPr>
            <w:tcW w:w="984"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80</w:t>
            </w:r>
          </w:p>
        </w:tc>
        <w:tc>
          <w:tcPr>
            <w:tcW w:w="86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2,5</w:t>
            </w:r>
          </w:p>
        </w:tc>
        <w:tc>
          <w:tcPr>
            <w:tcW w:w="1102" w:type="dxa"/>
            <w:vAlign w:val="center"/>
          </w:tcPr>
          <w:p w:rsidR="00BE699A" w:rsidRPr="001749C3" w:rsidRDefault="00BE699A" w:rsidP="00506F32">
            <w:pPr>
              <w:jc w:val="center"/>
              <w:rPr>
                <w:rFonts w:ascii="Times New Roman" w:hAnsi="Times New Roman"/>
                <w:color w:val="auto"/>
                <w:sz w:val="20"/>
                <w:szCs w:val="20"/>
              </w:rPr>
            </w:pPr>
          </w:p>
        </w:tc>
        <w:tc>
          <w:tcPr>
            <w:tcW w:w="1220"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80</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2,4</w:t>
            </w:r>
          </w:p>
        </w:tc>
        <w:tc>
          <w:tcPr>
            <w:tcW w:w="14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w:t>
            </w:r>
          </w:p>
        </w:tc>
        <w:tc>
          <w:tcPr>
            <w:tcW w:w="14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w:t>
            </w:r>
          </w:p>
        </w:tc>
      </w:tr>
      <w:tr w:rsidR="00BE699A" w:rsidRPr="001749C3" w:rsidTr="00506F32">
        <w:tc>
          <w:tcPr>
            <w:tcW w:w="1468"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Блок модульная котельная №1</w:t>
            </w:r>
          </w:p>
        </w:tc>
        <w:tc>
          <w:tcPr>
            <w:tcW w:w="8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89</w:t>
            </w:r>
          </w:p>
        </w:tc>
        <w:tc>
          <w:tcPr>
            <w:tcW w:w="984"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133</w:t>
            </w:r>
          </w:p>
        </w:tc>
        <w:tc>
          <w:tcPr>
            <w:tcW w:w="86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2,5</w:t>
            </w:r>
          </w:p>
        </w:tc>
        <w:tc>
          <w:tcPr>
            <w:tcW w:w="1102" w:type="dxa"/>
            <w:vAlign w:val="center"/>
          </w:tcPr>
          <w:p w:rsidR="00BE699A" w:rsidRPr="001749C3" w:rsidRDefault="00BE699A" w:rsidP="00506F32">
            <w:pPr>
              <w:jc w:val="center"/>
              <w:rPr>
                <w:rFonts w:ascii="Times New Roman" w:hAnsi="Times New Roman"/>
                <w:color w:val="auto"/>
                <w:sz w:val="20"/>
                <w:szCs w:val="20"/>
              </w:rPr>
            </w:pPr>
          </w:p>
        </w:tc>
        <w:tc>
          <w:tcPr>
            <w:tcW w:w="1220"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100</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2,4</w:t>
            </w:r>
          </w:p>
        </w:tc>
        <w:tc>
          <w:tcPr>
            <w:tcW w:w="14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w:t>
            </w:r>
          </w:p>
        </w:tc>
        <w:tc>
          <w:tcPr>
            <w:tcW w:w="14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w:t>
            </w:r>
          </w:p>
        </w:tc>
      </w:tr>
      <w:tr w:rsidR="00BE699A" w:rsidRPr="001749C3" w:rsidTr="00506F32">
        <w:tc>
          <w:tcPr>
            <w:tcW w:w="1468"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Котельная №15</w:t>
            </w:r>
          </w:p>
        </w:tc>
        <w:tc>
          <w:tcPr>
            <w:tcW w:w="8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76</w:t>
            </w:r>
          </w:p>
        </w:tc>
        <w:tc>
          <w:tcPr>
            <w:tcW w:w="984"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133</w:t>
            </w:r>
          </w:p>
        </w:tc>
        <w:tc>
          <w:tcPr>
            <w:tcW w:w="86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2,8</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0,4</w:t>
            </w:r>
          </w:p>
        </w:tc>
        <w:tc>
          <w:tcPr>
            <w:tcW w:w="1220"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133</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0,4</w:t>
            </w:r>
          </w:p>
        </w:tc>
        <w:tc>
          <w:tcPr>
            <w:tcW w:w="1426" w:type="dxa"/>
          </w:tcPr>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1этаж – 232,1</w:t>
            </w:r>
          </w:p>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2 этаж – 240,3</w:t>
            </w:r>
          </w:p>
        </w:tc>
        <w:tc>
          <w:tcPr>
            <w:tcW w:w="14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2/1</w:t>
            </w:r>
          </w:p>
        </w:tc>
      </w:tr>
      <w:tr w:rsidR="00BE699A" w:rsidRPr="001749C3" w:rsidTr="00506F32">
        <w:tc>
          <w:tcPr>
            <w:tcW w:w="1468"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Котельная №18</w:t>
            </w:r>
          </w:p>
        </w:tc>
        <w:tc>
          <w:tcPr>
            <w:tcW w:w="8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76</w:t>
            </w:r>
          </w:p>
        </w:tc>
        <w:tc>
          <w:tcPr>
            <w:tcW w:w="984"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108</w:t>
            </w:r>
          </w:p>
        </w:tc>
        <w:tc>
          <w:tcPr>
            <w:tcW w:w="86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2,8</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0,4</w:t>
            </w:r>
          </w:p>
        </w:tc>
        <w:tc>
          <w:tcPr>
            <w:tcW w:w="1220"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108</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0,4</w:t>
            </w:r>
          </w:p>
        </w:tc>
        <w:tc>
          <w:tcPr>
            <w:tcW w:w="1426" w:type="dxa"/>
          </w:tcPr>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494,4</w:t>
            </w:r>
          </w:p>
        </w:tc>
        <w:tc>
          <w:tcPr>
            <w:tcW w:w="14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w:t>
            </w:r>
          </w:p>
        </w:tc>
      </w:tr>
      <w:tr w:rsidR="00BE699A" w:rsidRPr="001749C3" w:rsidTr="00506F32">
        <w:tc>
          <w:tcPr>
            <w:tcW w:w="1468"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Котельная №23</w:t>
            </w:r>
          </w:p>
        </w:tc>
        <w:tc>
          <w:tcPr>
            <w:tcW w:w="8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108 на 50</w:t>
            </w:r>
          </w:p>
        </w:tc>
        <w:tc>
          <w:tcPr>
            <w:tcW w:w="984"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50</w:t>
            </w:r>
          </w:p>
        </w:tc>
        <w:tc>
          <w:tcPr>
            <w:tcW w:w="86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2,8</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0,45</w:t>
            </w:r>
          </w:p>
        </w:tc>
        <w:tc>
          <w:tcPr>
            <w:tcW w:w="1220"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50</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0,45</w:t>
            </w:r>
          </w:p>
        </w:tc>
        <w:tc>
          <w:tcPr>
            <w:tcW w:w="1426" w:type="dxa"/>
          </w:tcPr>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1113,4</w:t>
            </w:r>
          </w:p>
        </w:tc>
        <w:tc>
          <w:tcPr>
            <w:tcW w:w="14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2/1</w:t>
            </w:r>
          </w:p>
        </w:tc>
      </w:tr>
      <w:tr w:rsidR="00BE699A" w:rsidRPr="001749C3" w:rsidTr="00506F32">
        <w:tc>
          <w:tcPr>
            <w:tcW w:w="1468"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Котельная №26</w:t>
            </w:r>
          </w:p>
        </w:tc>
        <w:tc>
          <w:tcPr>
            <w:tcW w:w="826" w:type="dxa"/>
            <w:vAlign w:val="center"/>
          </w:tcPr>
          <w:p w:rsidR="00BE699A" w:rsidRPr="001749C3" w:rsidRDefault="00BE699A" w:rsidP="00506F32">
            <w:pPr>
              <w:jc w:val="center"/>
              <w:rPr>
                <w:rFonts w:ascii="Times New Roman" w:hAnsi="Times New Roman"/>
                <w:color w:val="auto"/>
                <w:sz w:val="20"/>
                <w:szCs w:val="20"/>
              </w:rPr>
            </w:pPr>
          </w:p>
        </w:tc>
        <w:tc>
          <w:tcPr>
            <w:tcW w:w="984" w:type="dxa"/>
            <w:vAlign w:val="center"/>
          </w:tcPr>
          <w:p w:rsidR="00BE699A" w:rsidRPr="001749C3" w:rsidRDefault="00BE699A" w:rsidP="00506F32">
            <w:pPr>
              <w:jc w:val="center"/>
              <w:rPr>
                <w:rFonts w:ascii="Times New Roman" w:hAnsi="Times New Roman"/>
                <w:color w:val="auto"/>
                <w:sz w:val="20"/>
                <w:szCs w:val="20"/>
              </w:rPr>
            </w:pPr>
          </w:p>
        </w:tc>
        <w:tc>
          <w:tcPr>
            <w:tcW w:w="86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2,8</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0,05</w:t>
            </w:r>
          </w:p>
        </w:tc>
        <w:tc>
          <w:tcPr>
            <w:tcW w:w="1220" w:type="dxa"/>
            <w:vAlign w:val="center"/>
          </w:tcPr>
          <w:p w:rsidR="00BE699A" w:rsidRPr="001749C3" w:rsidRDefault="00BE699A" w:rsidP="00506F32">
            <w:pPr>
              <w:jc w:val="center"/>
              <w:rPr>
                <w:rFonts w:ascii="Times New Roman" w:hAnsi="Times New Roman"/>
                <w:color w:val="auto"/>
                <w:sz w:val="20"/>
                <w:szCs w:val="20"/>
              </w:rPr>
            </w:pP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0,05</w:t>
            </w:r>
          </w:p>
        </w:tc>
        <w:tc>
          <w:tcPr>
            <w:tcW w:w="1426" w:type="dxa"/>
          </w:tcPr>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117,3</w:t>
            </w:r>
          </w:p>
        </w:tc>
        <w:tc>
          <w:tcPr>
            <w:tcW w:w="14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1/1</w:t>
            </w:r>
          </w:p>
        </w:tc>
      </w:tr>
      <w:tr w:rsidR="00BE699A" w:rsidRPr="001749C3" w:rsidTr="00506F32">
        <w:tc>
          <w:tcPr>
            <w:tcW w:w="1468"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Котельная №27</w:t>
            </w:r>
          </w:p>
        </w:tc>
        <w:tc>
          <w:tcPr>
            <w:tcW w:w="8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100</w:t>
            </w:r>
          </w:p>
        </w:tc>
        <w:tc>
          <w:tcPr>
            <w:tcW w:w="984"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150</w:t>
            </w:r>
          </w:p>
        </w:tc>
        <w:tc>
          <w:tcPr>
            <w:tcW w:w="86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3,0</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0,4</w:t>
            </w:r>
          </w:p>
        </w:tc>
        <w:tc>
          <w:tcPr>
            <w:tcW w:w="1220"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150</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0,4</w:t>
            </w:r>
          </w:p>
        </w:tc>
        <w:tc>
          <w:tcPr>
            <w:tcW w:w="1426" w:type="dxa"/>
          </w:tcPr>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1220,1</w:t>
            </w:r>
          </w:p>
        </w:tc>
        <w:tc>
          <w:tcPr>
            <w:tcW w:w="14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5/3</w:t>
            </w:r>
          </w:p>
        </w:tc>
      </w:tr>
      <w:tr w:rsidR="00BE699A" w:rsidRPr="001749C3" w:rsidTr="00506F32">
        <w:tc>
          <w:tcPr>
            <w:tcW w:w="1468"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Котельная №30</w:t>
            </w:r>
          </w:p>
        </w:tc>
        <w:tc>
          <w:tcPr>
            <w:tcW w:w="8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89</w:t>
            </w:r>
          </w:p>
        </w:tc>
        <w:tc>
          <w:tcPr>
            <w:tcW w:w="984"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150</w:t>
            </w:r>
          </w:p>
        </w:tc>
        <w:tc>
          <w:tcPr>
            <w:tcW w:w="86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2,8</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0,22</w:t>
            </w:r>
          </w:p>
        </w:tc>
        <w:tc>
          <w:tcPr>
            <w:tcW w:w="1220"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150</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0,22</w:t>
            </w:r>
          </w:p>
        </w:tc>
        <w:tc>
          <w:tcPr>
            <w:tcW w:w="1426" w:type="dxa"/>
          </w:tcPr>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1 этаж – 579,9</w:t>
            </w:r>
          </w:p>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910,2</w:t>
            </w:r>
          </w:p>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2 этаж – 1569,9</w:t>
            </w:r>
          </w:p>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2229,9</w:t>
            </w:r>
          </w:p>
        </w:tc>
        <w:tc>
          <w:tcPr>
            <w:tcW w:w="14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7/2</w:t>
            </w:r>
          </w:p>
        </w:tc>
      </w:tr>
      <w:tr w:rsidR="00BE699A" w:rsidRPr="001749C3" w:rsidTr="00506F32">
        <w:tc>
          <w:tcPr>
            <w:tcW w:w="1468"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ТЭЦ</w:t>
            </w:r>
          </w:p>
        </w:tc>
        <w:tc>
          <w:tcPr>
            <w:tcW w:w="8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219</w:t>
            </w:r>
          </w:p>
        </w:tc>
        <w:tc>
          <w:tcPr>
            <w:tcW w:w="984"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425</w:t>
            </w:r>
          </w:p>
        </w:tc>
        <w:tc>
          <w:tcPr>
            <w:tcW w:w="86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2,8</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0,28</w:t>
            </w:r>
          </w:p>
        </w:tc>
        <w:tc>
          <w:tcPr>
            <w:tcW w:w="1220"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425</w:t>
            </w:r>
          </w:p>
        </w:tc>
        <w:tc>
          <w:tcPr>
            <w:tcW w:w="1102"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t>0,28</w:t>
            </w:r>
          </w:p>
        </w:tc>
        <w:tc>
          <w:tcPr>
            <w:tcW w:w="1426" w:type="dxa"/>
          </w:tcPr>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1 этаж – 44460,9</w:t>
            </w:r>
          </w:p>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1624,9</w:t>
            </w:r>
          </w:p>
          <w:p w:rsidR="00BE699A" w:rsidRPr="001749C3" w:rsidRDefault="00BE699A" w:rsidP="00506F32">
            <w:pPr>
              <w:jc w:val="both"/>
              <w:rPr>
                <w:rFonts w:ascii="Times New Roman" w:hAnsi="Times New Roman"/>
                <w:color w:val="auto"/>
                <w:sz w:val="20"/>
                <w:szCs w:val="20"/>
              </w:rPr>
            </w:pPr>
            <w:r w:rsidRPr="001749C3">
              <w:rPr>
                <w:rFonts w:ascii="Times New Roman" w:hAnsi="Times New Roman"/>
                <w:color w:val="auto"/>
                <w:sz w:val="20"/>
                <w:szCs w:val="20"/>
              </w:rPr>
              <w:t xml:space="preserve">2 этаж – </w:t>
            </w:r>
            <w:r w:rsidRPr="001749C3">
              <w:rPr>
                <w:rFonts w:ascii="Times New Roman" w:hAnsi="Times New Roman"/>
                <w:color w:val="auto"/>
                <w:sz w:val="20"/>
                <w:szCs w:val="20"/>
              </w:rPr>
              <w:lastRenderedPageBreak/>
              <w:t>3008,9</w:t>
            </w:r>
          </w:p>
        </w:tc>
        <w:tc>
          <w:tcPr>
            <w:tcW w:w="1426" w:type="dxa"/>
            <w:vAlign w:val="center"/>
          </w:tcPr>
          <w:p w:rsidR="00BE699A" w:rsidRPr="001749C3" w:rsidRDefault="00BE699A" w:rsidP="00506F32">
            <w:pPr>
              <w:jc w:val="center"/>
              <w:rPr>
                <w:rFonts w:ascii="Times New Roman" w:hAnsi="Times New Roman"/>
                <w:color w:val="auto"/>
                <w:sz w:val="20"/>
                <w:szCs w:val="20"/>
              </w:rPr>
            </w:pPr>
            <w:r w:rsidRPr="001749C3">
              <w:rPr>
                <w:rFonts w:ascii="Times New Roman" w:hAnsi="Times New Roman"/>
                <w:color w:val="auto"/>
                <w:sz w:val="20"/>
                <w:szCs w:val="20"/>
              </w:rPr>
              <w:lastRenderedPageBreak/>
              <w:t>13/6</w:t>
            </w:r>
          </w:p>
        </w:tc>
      </w:tr>
    </w:tbl>
    <w:p w:rsidR="003763E1" w:rsidRPr="001749C3" w:rsidRDefault="00CD38AF" w:rsidP="00C475C6">
      <w:pPr>
        <w:ind w:firstLine="709"/>
        <w:jc w:val="both"/>
        <w:rPr>
          <w:rFonts w:ascii="Times New Roman" w:hAnsi="Times New Roman"/>
          <w:color w:val="auto"/>
          <w:sz w:val="24"/>
          <w:szCs w:val="24"/>
        </w:rPr>
      </w:pPr>
      <w:r w:rsidRPr="001749C3">
        <w:rPr>
          <w:rFonts w:ascii="Times New Roman" w:hAnsi="Times New Roman"/>
          <w:color w:val="auto"/>
          <w:sz w:val="24"/>
          <w:szCs w:val="24"/>
        </w:rPr>
        <w:lastRenderedPageBreak/>
        <w:t>Все эти объекты отнесены к пожаро- взрывоопасным объектам.</w:t>
      </w:r>
    </w:p>
    <w:p w:rsidR="007367D4" w:rsidRPr="001749C3" w:rsidRDefault="007367D4" w:rsidP="00C475C6">
      <w:pPr>
        <w:ind w:firstLine="709"/>
        <w:jc w:val="both"/>
        <w:rPr>
          <w:rFonts w:ascii="Times New Roman" w:hAnsi="Times New Roman"/>
          <w:i/>
          <w:sz w:val="24"/>
          <w:szCs w:val="24"/>
        </w:rPr>
      </w:pPr>
      <w:r w:rsidRPr="001749C3">
        <w:rPr>
          <w:rFonts w:ascii="Times New Roman" w:hAnsi="Times New Roman"/>
          <w:i/>
          <w:sz w:val="24"/>
          <w:szCs w:val="24"/>
        </w:rPr>
        <w:t>- Газоснабжение.</w:t>
      </w:r>
    </w:p>
    <w:p w:rsidR="001461C6" w:rsidRPr="001749C3" w:rsidRDefault="001461C6" w:rsidP="001461C6">
      <w:pPr>
        <w:tabs>
          <w:tab w:val="left" w:pos="1451"/>
        </w:tabs>
        <w:ind w:firstLine="709"/>
        <w:jc w:val="both"/>
        <w:rPr>
          <w:rFonts w:ascii="Times New Roman" w:hAnsi="Times New Roman"/>
          <w:bCs/>
          <w:iCs/>
          <w:color w:val="auto"/>
          <w:spacing w:val="1"/>
          <w:sz w:val="24"/>
          <w:szCs w:val="24"/>
        </w:rPr>
      </w:pPr>
      <w:r w:rsidRPr="001749C3">
        <w:rPr>
          <w:rFonts w:ascii="Times New Roman" w:hAnsi="Times New Roman"/>
          <w:bCs/>
          <w:iCs/>
          <w:color w:val="auto"/>
          <w:spacing w:val="1"/>
          <w:sz w:val="24"/>
          <w:szCs w:val="24"/>
        </w:rPr>
        <w:t xml:space="preserve">Газоснабжение Окуловского городского поселения в настоящее время осуществляется на базе природного и частично сжиженного газа. Газификация поселения производится в соответствии с утвержденной программой, схемой и проектов газификации Новгородской области. </w:t>
      </w:r>
    </w:p>
    <w:p w:rsidR="001461C6" w:rsidRPr="001749C3" w:rsidRDefault="001461C6" w:rsidP="001461C6">
      <w:pPr>
        <w:tabs>
          <w:tab w:val="left" w:pos="1451"/>
        </w:tabs>
        <w:ind w:firstLine="709"/>
        <w:jc w:val="both"/>
        <w:rPr>
          <w:rFonts w:ascii="Times New Roman" w:hAnsi="Times New Roman"/>
          <w:bCs/>
          <w:iCs/>
          <w:color w:val="auto"/>
          <w:spacing w:val="1"/>
          <w:sz w:val="24"/>
          <w:szCs w:val="24"/>
        </w:rPr>
      </w:pPr>
      <w:r w:rsidRPr="001749C3">
        <w:rPr>
          <w:rFonts w:ascii="Times New Roman" w:hAnsi="Times New Roman"/>
          <w:bCs/>
          <w:iCs/>
          <w:color w:val="auto"/>
          <w:spacing w:val="1"/>
          <w:sz w:val="24"/>
          <w:szCs w:val="24"/>
        </w:rPr>
        <w:t xml:space="preserve">Имеется Генеральная схема газоснабжения и газификации Новгородской области, разработанная   ОАО «Промгаз». </w:t>
      </w:r>
    </w:p>
    <w:p w:rsidR="001461C6" w:rsidRPr="001749C3" w:rsidRDefault="001461C6" w:rsidP="001461C6">
      <w:pPr>
        <w:tabs>
          <w:tab w:val="left" w:pos="1451"/>
        </w:tabs>
        <w:ind w:firstLine="709"/>
        <w:jc w:val="both"/>
        <w:rPr>
          <w:rFonts w:ascii="Times New Roman" w:hAnsi="Times New Roman"/>
          <w:bCs/>
          <w:iCs/>
          <w:color w:val="auto"/>
          <w:spacing w:val="1"/>
          <w:sz w:val="24"/>
          <w:szCs w:val="24"/>
        </w:rPr>
      </w:pPr>
      <w:r w:rsidRPr="001749C3">
        <w:rPr>
          <w:rFonts w:ascii="Times New Roman" w:hAnsi="Times New Roman"/>
          <w:bCs/>
          <w:iCs/>
          <w:color w:val="auto"/>
          <w:spacing w:val="1"/>
          <w:sz w:val="24"/>
          <w:szCs w:val="24"/>
        </w:rPr>
        <w:t xml:space="preserve">Сжиженный газ используется в населенных пунктах Окуловского городского поселения  не охваченных газоснабжением природным газом и используется в основном на нужды приготовления пищи. Для газоснабжения жилого сектора применяются  резервуарные  и  индивидуальные газобаллонные установки сжиженного газа. Кроме того потребителями  сжиженного газа  в поселении являются АГЗС. Сжиженный газ доставляется потребителям автотранспортом с газонаполнительной станции  г.Боровичи. В городе Окуловка имеется склад баллонов сжиженного газа. От емкостных  и баллонных установок  сжиженного газа газифицировано около  65,0% жилого фонда. </w:t>
      </w:r>
    </w:p>
    <w:p w:rsidR="001461C6" w:rsidRPr="001749C3" w:rsidRDefault="001461C6" w:rsidP="001461C6">
      <w:pPr>
        <w:tabs>
          <w:tab w:val="left" w:pos="1451"/>
        </w:tabs>
        <w:ind w:firstLine="709"/>
        <w:jc w:val="both"/>
        <w:rPr>
          <w:rFonts w:ascii="Times New Roman" w:hAnsi="Times New Roman"/>
          <w:bCs/>
          <w:iCs/>
          <w:color w:val="auto"/>
          <w:spacing w:val="1"/>
          <w:sz w:val="24"/>
          <w:szCs w:val="24"/>
        </w:rPr>
      </w:pPr>
      <w:r w:rsidRPr="001749C3">
        <w:rPr>
          <w:rFonts w:ascii="Times New Roman" w:hAnsi="Times New Roman"/>
          <w:bCs/>
          <w:iCs/>
          <w:color w:val="auto"/>
          <w:spacing w:val="1"/>
          <w:sz w:val="24"/>
          <w:szCs w:val="24"/>
        </w:rPr>
        <w:t>Газоснабжение природным газом осуществляется от автоматизированной  газораспределительной станции (АГРС) «Окуловка», расположенной за  границей города. Проектная производительность АГРС « Окуловка» 51,6 тыс. м</w:t>
      </w:r>
      <w:r w:rsidRPr="001749C3">
        <w:rPr>
          <w:rFonts w:ascii="Times New Roman" w:hAnsi="Times New Roman"/>
          <w:bCs/>
          <w:iCs/>
          <w:color w:val="auto"/>
          <w:spacing w:val="1"/>
          <w:sz w:val="24"/>
          <w:szCs w:val="24"/>
          <w:vertAlign w:val="superscript"/>
        </w:rPr>
        <w:t>3</w:t>
      </w:r>
      <w:r w:rsidRPr="001749C3">
        <w:rPr>
          <w:rFonts w:ascii="Times New Roman" w:hAnsi="Times New Roman"/>
          <w:bCs/>
          <w:iCs/>
          <w:color w:val="auto"/>
          <w:spacing w:val="1"/>
          <w:sz w:val="24"/>
          <w:szCs w:val="24"/>
        </w:rPr>
        <w:t>/час (введена в эксплуатацию в 1990 году).  Газ к АГРС поступает по ответвлению магистрального газопровода (на п. Угловка и г. Окуловка) от отвода магистрального газопровода на ГРС «Боровичи». От АГРС» Окуловка» газ подается потребителям города по газопроводам среднего давления до газорегуляторных  установок  (ГРП, ШРП, ГРУ). В городе  имеется уже сложившаяся  схема распределения газа и система газовых сетей.</w:t>
      </w:r>
    </w:p>
    <w:p w:rsidR="001461C6" w:rsidRPr="00E8142F" w:rsidRDefault="001461C6" w:rsidP="001461C6">
      <w:pPr>
        <w:tabs>
          <w:tab w:val="left" w:pos="1451"/>
        </w:tabs>
        <w:ind w:firstLine="709"/>
        <w:jc w:val="both"/>
        <w:rPr>
          <w:rFonts w:ascii="Times New Roman" w:hAnsi="Times New Roman"/>
          <w:bCs/>
          <w:iCs/>
          <w:color w:val="auto"/>
          <w:spacing w:val="1"/>
          <w:sz w:val="24"/>
          <w:szCs w:val="24"/>
        </w:rPr>
      </w:pPr>
      <w:r w:rsidRPr="001749C3">
        <w:rPr>
          <w:rFonts w:ascii="Times New Roman" w:hAnsi="Times New Roman"/>
          <w:bCs/>
          <w:iCs/>
          <w:color w:val="auto"/>
          <w:spacing w:val="1"/>
          <w:sz w:val="24"/>
          <w:szCs w:val="24"/>
        </w:rPr>
        <w:t>На системах коммунального жизнеобеспечения в 2006-2012 годах ЧС зафиксировано не было.</w:t>
      </w:r>
    </w:p>
    <w:p w:rsidR="007367D4" w:rsidRPr="002730C6" w:rsidRDefault="007367D4" w:rsidP="007367D4">
      <w:pPr>
        <w:rPr>
          <w:rFonts w:ascii="Times New Roman" w:hAnsi="Times New Roman"/>
          <w:b/>
          <w:szCs w:val="24"/>
        </w:rPr>
      </w:pPr>
      <w:r w:rsidRPr="002730C6">
        <w:rPr>
          <w:rFonts w:ascii="Times New Roman" w:hAnsi="Times New Roman"/>
          <w:b/>
          <w:szCs w:val="24"/>
        </w:rPr>
        <w:t>Оценка риска возникновения чрезвычайных ситуаций на территории поселения</w:t>
      </w:r>
    </w:p>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 xml:space="preserve">При оценке риска возникновения ЧС  </w:t>
      </w:r>
      <w:r w:rsidR="00C13B36" w:rsidRPr="001749C3">
        <w:rPr>
          <w:rFonts w:ascii="Times New Roman" w:hAnsi="Times New Roman"/>
          <w:sz w:val="24"/>
          <w:szCs w:val="24"/>
        </w:rPr>
        <w:t xml:space="preserve">на </w:t>
      </w:r>
      <w:r w:rsidRPr="001749C3">
        <w:rPr>
          <w:rFonts w:ascii="Times New Roman" w:hAnsi="Times New Roman"/>
          <w:sz w:val="24"/>
          <w:szCs w:val="24"/>
        </w:rPr>
        <w:t xml:space="preserve"> территории </w:t>
      </w:r>
      <w:r w:rsidR="002730C6" w:rsidRPr="001749C3">
        <w:rPr>
          <w:rFonts w:ascii="Times New Roman" w:hAnsi="Times New Roman"/>
          <w:sz w:val="24"/>
          <w:szCs w:val="24"/>
        </w:rPr>
        <w:t>Окуловского</w:t>
      </w:r>
      <w:r w:rsidRPr="001749C3">
        <w:rPr>
          <w:rFonts w:ascii="Times New Roman" w:hAnsi="Times New Roman"/>
          <w:sz w:val="24"/>
          <w:szCs w:val="24"/>
        </w:rPr>
        <w:t xml:space="preserve"> </w:t>
      </w:r>
      <w:r w:rsidR="002730C6" w:rsidRPr="001749C3">
        <w:rPr>
          <w:rFonts w:ascii="Times New Roman" w:hAnsi="Times New Roman"/>
          <w:sz w:val="24"/>
          <w:szCs w:val="24"/>
        </w:rPr>
        <w:t>городского</w:t>
      </w:r>
      <w:r w:rsidRPr="001749C3">
        <w:rPr>
          <w:rFonts w:ascii="Times New Roman" w:hAnsi="Times New Roman"/>
          <w:sz w:val="24"/>
          <w:szCs w:val="24"/>
        </w:rPr>
        <w:t xml:space="preserve"> поселения использовался вероятностный подход при определении комплексного риска для населения. Вероятностный подход исходит из положения, что ситуация, в которой могут оказаться люди, носит ярко выраженный случайный характер. Невозможно достоверно определить интенсивность поражающего фактора в районе расположения отдельных элементов риска. При воздействии одинаковых поражающих факторов на однотипные элементы риска, будет существовать разная вероятность поражения этих элементов риска. </w:t>
      </w:r>
    </w:p>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При расчетах комплексного индивидуального риска делалось допущение о независимости событий – поражения людей при ЧС природного и техногенного характера. При оценке комплексного индивидуального риска учитывалось, что поражение людей зависит как от перечисленных факторов, так  и ряда других случайных событий, в частности от вероятности размещения людей в зоне риска, плотности расселения в пределах населенного пункта.</w:t>
      </w:r>
    </w:p>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Принималось, что значения индивидуального риска, в основном определяется частотой аварии и интенсивностью поражающего фактора.</w:t>
      </w:r>
    </w:p>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Методика учитывает вероятность гибели людей от природных катастроф: наводнений, лесных пожаров, ураганов и техногенных аварий на химически опасных объектах и пожаро-взрывоопасных объектах.</w:t>
      </w:r>
    </w:p>
    <w:p w:rsidR="007367D4" w:rsidRDefault="007367D4" w:rsidP="00C475C6">
      <w:pPr>
        <w:ind w:firstLine="709"/>
        <w:jc w:val="both"/>
        <w:rPr>
          <w:rFonts w:ascii="Times New Roman" w:hAnsi="Times New Roman"/>
          <w:sz w:val="24"/>
          <w:szCs w:val="24"/>
        </w:rPr>
      </w:pPr>
      <w:r w:rsidRPr="001749C3">
        <w:rPr>
          <w:rFonts w:ascii="Times New Roman" w:hAnsi="Times New Roman"/>
          <w:sz w:val="24"/>
          <w:szCs w:val="24"/>
        </w:rPr>
        <w:t>В качестве поражающего фактора при расчете последствий ЧС принимался фактор, вызывающий основные разрушения и поражения. Основными параметрами поражающих факторов ЧС  природного и техногенного характера были приняты: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73"/>
        <w:gridCol w:w="3473"/>
        <w:gridCol w:w="3474"/>
      </w:tblGrid>
      <w:tr w:rsidR="007367D4" w:rsidRPr="001749C3" w:rsidTr="007367D4">
        <w:tc>
          <w:tcPr>
            <w:tcW w:w="3473" w:type="dxa"/>
          </w:tcPr>
          <w:p w:rsidR="007367D4" w:rsidRPr="001749C3" w:rsidRDefault="007367D4" w:rsidP="007367D4">
            <w:pPr>
              <w:rPr>
                <w:rFonts w:ascii="Times New Roman" w:hAnsi="Times New Roman"/>
                <w:color w:val="auto"/>
                <w:sz w:val="20"/>
                <w:szCs w:val="20"/>
              </w:rPr>
            </w:pPr>
            <w:r w:rsidRPr="001749C3">
              <w:rPr>
                <w:rFonts w:ascii="Times New Roman" w:hAnsi="Times New Roman"/>
                <w:color w:val="auto"/>
                <w:sz w:val="20"/>
                <w:szCs w:val="20"/>
              </w:rPr>
              <w:t>Виды ЧС</w:t>
            </w:r>
          </w:p>
        </w:tc>
        <w:tc>
          <w:tcPr>
            <w:tcW w:w="3473" w:type="dxa"/>
          </w:tcPr>
          <w:p w:rsidR="007367D4" w:rsidRPr="001749C3" w:rsidRDefault="007367D4" w:rsidP="007367D4">
            <w:pPr>
              <w:rPr>
                <w:rFonts w:ascii="Times New Roman" w:hAnsi="Times New Roman"/>
                <w:color w:val="auto"/>
                <w:sz w:val="20"/>
                <w:szCs w:val="20"/>
              </w:rPr>
            </w:pPr>
            <w:r w:rsidRPr="001749C3">
              <w:rPr>
                <w:rFonts w:ascii="Times New Roman" w:hAnsi="Times New Roman"/>
                <w:color w:val="auto"/>
                <w:sz w:val="20"/>
                <w:szCs w:val="20"/>
              </w:rPr>
              <w:t>Поражающие факторы</w:t>
            </w:r>
          </w:p>
        </w:tc>
        <w:tc>
          <w:tcPr>
            <w:tcW w:w="3474" w:type="dxa"/>
          </w:tcPr>
          <w:p w:rsidR="007367D4" w:rsidRPr="001749C3" w:rsidRDefault="007367D4" w:rsidP="007367D4">
            <w:pPr>
              <w:rPr>
                <w:rFonts w:ascii="Times New Roman" w:hAnsi="Times New Roman"/>
                <w:color w:val="auto"/>
                <w:sz w:val="20"/>
                <w:szCs w:val="20"/>
              </w:rPr>
            </w:pPr>
            <w:r w:rsidRPr="001749C3">
              <w:rPr>
                <w:rFonts w:ascii="Times New Roman" w:hAnsi="Times New Roman"/>
                <w:color w:val="auto"/>
                <w:sz w:val="20"/>
                <w:szCs w:val="20"/>
              </w:rPr>
              <w:t>Параметры</w:t>
            </w:r>
          </w:p>
        </w:tc>
      </w:tr>
      <w:tr w:rsidR="007367D4" w:rsidRPr="001749C3" w:rsidTr="007367D4">
        <w:tc>
          <w:tcPr>
            <w:tcW w:w="3473" w:type="dxa"/>
          </w:tcPr>
          <w:p w:rsidR="007367D4" w:rsidRPr="001749C3" w:rsidRDefault="007367D4" w:rsidP="007367D4">
            <w:pPr>
              <w:rPr>
                <w:rFonts w:ascii="Times New Roman" w:hAnsi="Times New Roman"/>
                <w:color w:val="auto"/>
                <w:sz w:val="20"/>
                <w:szCs w:val="20"/>
              </w:rPr>
            </w:pPr>
            <w:r w:rsidRPr="001749C3">
              <w:rPr>
                <w:rFonts w:ascii="Times New Roman" w:hAnsi="Times New Roman"/>
                <w:color w:val="auto"/>
                <w:sz w:val="20"/>
                <w:szCs w:val="20"/>
              </w:rPr>
              <w:t>Взрывы</w:t>
            </w:r>
          </w:p>
        </w:tc>
        <w:tc>
          <w:tcPr>
            <w:tcW w:w="3473" w:type="dxa"/>
          </w:tcPr>
          <w:p w:rsidR="007367D4" w:rsidRPr="001749C3" w:rsidRDefault="007367D4" w:rsidP="007367D4">
            <w:pPr>
              <w:rPr>
                <w:rFonts w:ascii="Times New Roman" w:hAnsi="Times New Roman"/>
                <w:color w:val="auto"/>
                <w:sz w:val="20"/>
                <w:szCs w:val="20"/>
              </w:rPr>
            </w:pPr>
            <w:r w:rsidRPr="001749C3">
              <w:rPr>
                <w:rFonts w:ascii="Times New Roman" w:hAnsi="Times New Roman"/>
                <w:color w:val="auto"/>
                <w:sz w:val="20"/>
                <w:szCs w:val="20"/>
              </w:rPr>
              <w:t>Воздушная ударная волна</w:t>
            </w:r>
          </w:p>
        </w:tc>
        <w:tc>
          <w:tcPr>
            <w:tcW w:w="3474" w:type="dxa"/>
          </w:tcPr>
          <w:p w:rsidR="007367D4" w:rsidRPr="001749C3" w:rsidRDefault="007367D4" w:rsidP="007367D4">
            <w:pPr>
              <w:rPr>
                <w:rFonts w:ascii="Times New Roman" w:hAnsi="Times New Roman"/>
                <w:color w:val="auto"/>
                <w:sz w:val="20"/>
                <w:szCs w:val="20"/>
              </w:rPr>
            </w:pPr>
            <w:r w:rsidRPr="001749C3">
              <w:rPr>
                <w:rFonts w:ascii="Times New Roman" w:hAnsi="Times New Roman"/>
                <w:color w:val="auto"/>
                <w:sz w:val="20"/>
                <w:szCs w:val="20"/>
              </w:rPr>
              <w:t>Избыточное давление во фронте воздушной ударной волны</w:t>
            </w:r>
          </w:p>
        </w:tc>
      </w:tr>
      <w:tr w:rsidR="007367D4" w:rsidRPr="001749C3" w:rsidTr="007367D4">
        <w:tc>
          <w:tcPr>
            <w:tcW w:w="3473" w:type="dxa"/>
          </w:tcPr>
          <w:p w:rsidR="007367D4" w:rsidRPr="001749C3" w:rsidRDefault="007367D4" w:rsidP="007367D4">
            <w:pPr>
              <w:rPr>
                <w:rFonts w:ascii="Times New Roman" w:hAnsi="Times New Roman"/>
                <w:color w:val="auto"/>
                <w:sz w:val="20"/>
                <w:szCs w:val="20"/>
              </w:rPr>
            </w:pPr>
            <w:r w:rsidRPr="001749C3">
              <w:rPr>
                <w:rFonts w:ascii="Times New Roman" w:hAnsi="Times New Roman"/>
                <w:color w:val="auto"/>
                <w:sz w:val="20"/>
                <w:szCs w:val="20"/>
              </w:rPr>
              <w:t>Пожары</w:t>
            </w:r>
          </w:p>
        </w:tc>
        <w:tc>
          <w:tcPr>
            <w:tcW w:w="3473" w:type="dxa"/>
          </w:tcPr>
          <w:p w:rsidR="007367D4" w:rsidRPr="001749C3" w:rsidRDefault="007367D4" w:rsidP="007367D4">
            <w:pPr>
              <w:rPr>
                <w:rFonts w:ascii="Times New Roman" w:hAnsi="Times New Roman"/>
                <w:color w:val="auto"/>
                <w:sz w:val="20"/>
                <w:szCs w:val="20"/>
              </w:rPr>
            </w:pPr>
            <w:r w:rsidRPr="001749C3">
              <w:rPr>
                <w:rFonts w:ascii="Times New Roman" w:hAnsi="Times New Roman"/>
                <w:color w:val="auto"/>
                <w:sz w:val="20"/>
                <w:szCs w:val="20"/>
              </w:rPr>
              <w:t>Тепловое излучение</w:t>
            </w:r>
          </w:p>
        </w:tc>
        <w:tc>
          <w:tcPr>
            <w:tcW w:w="3474" w:type="dxa"/>
          </w:tcPr>
          <w:p w:rsidR="007367D4" w:rsidRPr="001749C3" w:rsidRDefault="007367D4" w:rsidP="007367D4">
            <w:pPr>
              <w:rPr>
                <w:rFonts w:ascii="Times New Roman" w:hAnsi="Times New Roman"/>
                <w:color w:val="auto"/>
                <w:sz w:val="20"/>
                <w:szCs w:val="20"/>
              </w:rPr>
            </w:pPr>
            <w:r w:rsidRPr="001749C3">
              <w:rPr>
                <w:rFonts w:ascii="Times New Roman" w:hAnsi="Times New Roman"/>
                <w:color w:val="auto"/>
                <w:sz w:val="20"/>
                <w:szCs w:val="20"/>
              </w:rPr>
              <w:t>Плотность теплового потока</w:t>
            </w:r>
          </w:p>
        </w:tc>
      </w:tr>
      <w:tr w:rsidR="007367D4" w:rsidRPr="001749C3" w:rsidTr="007367D4">
        <w:tc>
          <w:tcPr>
            <w:tcW w:w="3473" w:type="dxa"/>
          </w:tcPr>
          <w:p w:rsidR="007367D4" w:rsidRPr="001749C3" w:rsidRDefault="007367D4" w:rsidP="007367D4">
            <w:pPr>
              <w:rPr>
                <w:rFonts w:ascii="Times New Roman" w:hAnsi="Times New Roman"/>
                <w:color w:val="auto"/>
                <w:sz w:val="20"/>
                <w:szCs w:val="20"/>
              </w:rPr>
            </w:pPr>
            <w:r w:rsidRPr="001749C3">
              <w:rPr>
                <w:rFonts w:ascii="Times New Roman" w:hAnsi="Times New Roman"/>
                <w:color w:val="auto"/>
                <w:sz w:val="20"/>
                <w:szCs w:val="20"/>
              </w:rPr>
              <w:t>Химические аварии</w:t>
            </w:r>
          </w:p>
        </w:tc>
        <w:tc>
          <w:tcPr>
            <w:tcW w:w="3473" w:type="dxa"/>
          </w:tcPr>
          <w:p w:rsidR="007367D4" w:rsidRPr="001749C3" w:rsidRDefault="007367D4" w:rsidP="007367D4">
            <w:pPr>
              <w:rPr>
                <w:rFonts w:ascii="Times New Roman" w:hAnsi="Times New Roman"/>
                <w:color w:val="auto"/>
                <w:sz w:val="20"/>
                <w:szCs w:val="20"/>
              </w:rPr>
            </w:pPr>
            <w:r w:rsidRPr="001749C3">
              <w:rPr>
                <w:rFonts w:ascii="Times New Roman" w:hAnsi="Times New Roman"/>
                <w:color w:val="auto"/>
                <w:sz w:val="20"/>
                <w:szCs w:val="20"/>
              </w:rPr>
              <w:t>Химическое заражение</w:t>
            </w:r>
          </w:p>
        </w:tc>
        <w:tc>
          <w:tcPr>
            <w:tcW w:w="3474" w:type="dxa"/>
          </w:tcPr>
          <w:p w:rsidR="007367D4" w:rsidRPr="001749C3" w:rsidRDefault="007367D4" w:rsidP="007367D4">
            <w:pPr>
              <w:rPr>
                <w:rFonts w:ascii="Times New Roman" w:hAnsi="Times New Roman"/>
                <w:color w:val="auto"/>
                <w:sz w:val="20"/>
                <w:szCs w:val="20"/>
              </w:rPr>
            </w:pPr>
            <w:r w:rsidRPr="001749C3">
              <w:rPr>
                <w:rFonts w:ascii="Times New Roman" w:hAnsi="Times New Roman"/>
                <w:color w:val="auto"/>
                <w:sz w:val="20"/>
                <w:szCs w:val="20"/>
              </w:rPr>
              <w:t>Токсидоза, концентрация</w:t>
            </w:r>
          </w:p>
        </w:tc>
      </w:tr>
    </w:tbl>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Для расчета  индивидуального, коллективного и потенциального риска при воздействии поражающих факторов ЧС, возникших в результате аварии, был применен метод количественного анализа.</w:t>
      </w:r>
    </w:p>
    <w:p w:rsidR="007367D4" w:rsidRDefault="007367D4" w:rsidP="00CD38AF">
      <w:pPr>
        <w:ind w:firstLine="709"/>
        <w:jc w:val="both"/>
        <w:rPr>
          <w:rFonts w:ascii="Times New Roman" w:hAnsi="Times New Roman"/>
          <w:szCs w:val="24"/>
        </w:rPr>
      </w:pPr>
      <w:r w:rsidRPr="001749C3">
        <w:rPr>
          <w:rFonts w:ascii="Times New Roman" w:hAnsi="Times New Roman"/>
          <w:sz w:val="24"/>
          <w:szCs w:val="24"/>
        </w:rPr>
        <w:t xml:space="preserve">Показатели риска техногенных чрезвычайных ситуаций (при наиболее опасном сценарии </w:t>
      </w:r>
      <w:r w:rsidRPr="001749C3">
        <w:rPr>
          <w:rFonts w:ascii="Times New Roman" w:hAnsi="Times New Roman"/>
          <w:sz w:val="24"/>
          <w:szCs w:val="24"/>
        </w:rPr>
        <w:lastRenderedPageBreak/>
        <w:t xml:space="preserve">развития  ЧС/при наиболее вероятностном сценарии развития ЧС) приведены </w:t>
      </w:r>
      <w:r w:rsidR="00CD38AF" w:rsidRPr="001749C3">
        <w:rPr>
          <w:rFonts w:ascii="Times New Roman" w:hAnsi="Times New Roman"/>
          <w:sz w:val="24"/>
          <w:szCs w:val="24"/>
        </w:rPr>
        <w:t xml:space="preserve">ниже </w:t>
      </w:r>
      <w:r w:rsidRPr="001749C3">
        <w:rPr>
          <w:rFonts w:ascii="Times New Roman" w:hAnsi="Times New Roman"/>
          <w:sz w:val="24"/>
          <w:szCs w:val="24"/>
        </w:rPr>
        <w:t>в таблице</w:t>
      </w:r>
      <w:r w:rsidRPr="001749C3">
        <w:rPr>
          <w:rFonts w:ascii="Times New Roman" w:hAnsi="Times New Roman"/>
          <w:szCs w:val="24"/>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73"/>
        <w:gridCol w:w="1203"/>
        <w:gridCol w:w="993"/>
        <w:gridCol w:w="1275"/>
        <w:gridCol w:w="851"/>
        <w:gridCol w:w="992"/>
        <w:gridCol w:w="20"/>
        <w:gridCol w:w="1114"/>
        <w:gridCol w:w="11"/>
        <w:gridCol w:w="981"/>
        <w:gridCol w:w="851"/>
        <w:gridCol w:w="956"/>
      </w:tblGrid>
      <w:tr w:rsidR="007367D4" w:rsidRPr="001749C3" w:rsidTr="00680D11">
        <w:tc>
          <w:tcPr>
            <w:tcW w:w="1173" w:type="dxa"/>
          </w:tcPr>
          <w:p w:rsidR="007367D4" w:rsidRPr="001749C3" w:rsidRDefault="007367D4" w:rsidP="007367D4">
            <w:pPr>
              <w:rPr>
                <w:rFonts w:ascii="Times New Roman" w:hAnsi="Times New Roman"/>
                <w:sz w:val="20"/>
                <w:szCs w:val="20"/>
              </w:rPr>
            </w:pPr>
            <w:r w:rsidRPr="001749C3">
              <w:rPr>
                <w:rFonts w:ascii="Times New Roman" w:hAnsi="Times New Roman"/>
                <w:sz w:val="20"/>
                <w:szCs w:val="20"/>
              </w:rPr>
              <w:t>Виды во</w:t>
            </w:r>
            <w:r w:rsidRPr="001749C3">
              <w:rPr>
                <w:rFonts w:ascii="Times New Roman" w:hAnsi="Times New Roman"/>
                <w:sz w:val="20"/>
                <w:szCs w:val="20"/>
              </w:rPr>
              <w:t>з</w:t>
            </w:r>
            <w:r w:rsidRPr="001749C3">
              <w:rPr>
                <w:rFonts w:ascii="Times New Roman" w:hAnsi="Times New Roman"/>
                <w:sz w:val="20"/>
                <w:szCs w:val="20"/>
              </w:rPr>
              <w:t>мож</w:t>
            </w:r>
            <w:r w:rsidRPr="001749C3">
              <w:rPr>
                <w:rFonts w:ascii="Times New Roman" w:hAnsi="Times New Roman"/>
                <w:sz w:val="20"/>
                <w:szCs w:val="20"/>
              </w:rPr>
              <w:softHyphen/>
              <w:t>ных тех</w:t>
            </w:r>
            <w:r w:rsidRPr="001749C3">
              <w:rPr>
                <w:rFonts w:ascii="Times New Roman" w:hAnsi="Times New Roman"/>
                <w:sz w:val="20"/>
                <w:szCs w:val="20"/>
              </w:rPr>
              <w:softHyphen/>
              <w:t>ноген</w:t>
            </w:r>
            <w:r w:rsidRPr="001749C3">
              <w:rPr>
                <w:rFonts w:ascii="Times New Roman" w:hAnsi="Times New Roman"/>
                <w:sz w:val="20"/>
                <w:szCs w:val="20"/>
              </w:rPr>
              <w:softHyphen/>
              <w:t>ных ЧС</w:t>
            </w:r>
          </w:p>
        </w:tc>
        <w:tc>
          <w:tcPr>
            <w:tcW w:w="1203" w:type="dxa"/>
          </w:tcPr>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Место</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распо</w:t>
            </w:r>
            <w:r w:rsidRPr="001749C3">
              <w:rPr>
                <w:rFonts w:ascii="Times New Roman" w:hAnsi="Times New Roman"/>
                <w:sz w:val="20"/>
                <w:szCs w:val="20"/>
              </w:rPr>
              <w:softHyphen/>
              <w:t>ложения и</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наиме</w:t>
            </w:r>
            <w:r w:rsidRPr="001749C3">
              <w:rPr>
                <w:rFonts w:ascii="Times New Roman" w:hAnsi="Times New Roman"/>
                <w:sz w:val="20"/>
                <w:szCs w:val="20"/>
              </w:rPr>
              <w:softHyphen/>
              <w:t>нование</w:t>
            </w:r>
          </w:p>
          <w:p w:rsidR="007367D4" w:rsidRPr="001749C3" w:rsidRDefault="007367D4" w:rsidP="007367D4">
            <w:pPr>
              <w:rPr>
                <w:rFonts w:ascii="Times New Roman" w:hAnsi="Times New Roman"/>
                <w:sz w:val="20"/>
                <w:szCs w:val="20"/>
              </w:rPr>
            </w:pPr>
            <w:r w:rsidRPr="001749C3">
              <w:rPr>
                <w:rFonts w:ascii="Times New Roman" w:hAnsi="Times New Roman"/>
                <w:sz w:val="20"/>
                <w:szCs w:val="20"/>
              </w:rPr>
              <w:t>объекта</w:t>
            </w:r>
          </w:p>
        </w:tc>
        <w:tc>
          <w:tcPr>
            <w:tcW w:w="993" w:type="dxa"/>
          </w:tcPr>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вид и</w:t>
            </w:r>
          </w:p>
          <w:p w:rsidR="009C4F8C"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возм</w:t>
            </w:r>
            <w:r w:rsidR="009C4F8C" w:rsidRPr="001749C3">
              <w:rPr>
                <w:rFonts w:ascii="Times New Roman" w:hAnsi="Times New Roman"/>
                <w:sz w:val="20"/>
                <w:szCs w:val="20"/>
              </w:rPr>
              <w:t>.</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 xml:space="preserve"> к-во</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опа</w:t>
            </w:r>
            <w:r w:rsidRPr="001749C3">
              <w:rPr>
                <w:rFonts w:ascii="Times New Roman" w:hAnsi="Times New Roman"/>
                <w:sz w:val="20"/>
                <w:szCs w:val="20"/>
              </w:rPr>
              <w:t>с</w:t>
            </w:r>
            <w:r w:rsidRPr="001749C3">
              <w:rPr>
                <w:rFonts w:ascii="Times New Roman" w:hAnsi="Times New Roman"/>
                <w:sz w:val="20"/>
                <w:szCs w:val="20"/>
              </w:rPr>
              <w:t>ных</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в-в</w:t>
            </w:r>
          </w:p>
          <w:p w:rsidR="007367D4" w:rsidRPr="001749C3" w:rsidRDefault="007367D4" w:rsidP="007367D4">
            <w:pPr>
              <w:rPr>
                <w:rFonts w:ascii="Times New Roman" w:hAnsi="Times New Roman"/>
                <w:sz w:val="20"/>
                <w:szCs w:val="20"/>
              </w:rPr>
            </w:pPr>
          </w:p>
        </w:tc>
        <w:tc>
          <w:tcPr>
            <w:tcW w:w="1275" w:type="dxa"/>
          </w:tcPr>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Возм.</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частота</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реализации</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ЧС, год</w:t>
            </w:r>
            <w:r w:rsidRPr="001749C3">
              <w:rPr>
                <w:rFonts w:ascii="Times New Roman" w:hAnsi="Times New Roman"/>
                <w:sz w:val="20"/>
                <w:szCs w:val="20"/>
                <w:vertAlign w:val="superscript"/>
              </w:rPr>
              <w:t>-1</w:t>
            </w:r>
          </w:p>
          <w:p w:rsidR="007367D4" w:rsidRPr="001749C3" w:rsidRDefault="007367D4" w:rsidP="007367D4">
            <w:pPr>
              <w:autoSpaceDN w:val="0"/>
              <w:adjustRightInd w:val="0"/>
              <w:rPr>
                <w:rFonts w:ascii="Times New Roman" w:hAnsi="Times New Roman"/>
                <w:sz w:val="20"/>
                <w:szCs w:val="20"/>
              </w:rPr>
            </w:pPr>
          </w:p>
          <w:p w:rsidR="007367D4" w:rsidRPr="001749C3" w:rsidRDefault="007367D4" w:rsidP="007367D4">
            <w:pPr>
              <w:autoSpaceDN w:val="0"/>
              <w:adjustRightInd w:val="0"/>
              <w:rPr>
                <w:rFonts w:ascii="Times New Roman" w:hAnsi="Times New Roman"/>
                <w:sz w:val="20"/>
                <w:szCs w:val="20"/>
              </w:rPr>
            </w:pPr>
          </w:p>
          <w:p w:rsidR="007367D4" w:rsidRPr="001749C3" w:rsidRDefault="007367D4" w:rsidP="007367D4">
            <w:pPr>
              <w:rPr>
                <w:rFonts w:ascii="Times New Roman" w:hAnsi="Times New Roman"/>
                <w:sz w:val="20"/>
                <w:szCs w:val="20"/>
              </w:rPr>
            </w:pPr>
          </w:p>
        </w:tc>
        <w:tc>
          <w:tcPr>
            <w:tcW w:w="851" w:type="dxa"/>
          </w:tcPr>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Показ</w:t>
            </w:r>
            <w:r w:rsidRPr="001749C3">
              <w:rPr>
                <w:rFonts w:ascii="Times New Roman" w:hAnsi="Times New Roman"/>
                <w:sz w:val="20"/>
                <w:szCs w:val="20"/>
              </w:rPr>
              <w:t>а</w:t>
            </w:r>
            <w:r w:rsidRPr="001749C3">
              <w:rPr>
                <w:rFonts w:ascii="Times New Roman" w:hAnsi="Times New Roman"/>
                <w:sz w:val="20"/>
                <w:szCs w:val="20"/>
              </w:rPr>
              <w:t>тель</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приемлем</w:t>
            </w:r>
            <w:r w:rsidRPr="001749C3">
              <w:rPr>
                <w:rFonts w:ascii="Times New Roman" w:hAnsi="Times New Roman"/>
                <w:sz w:val="20"/>
                <w:szCs w:val="20"/>
              </w:rPr>
              <w:t>о</w:t>
            </w:r>
            <w:r w:rsidRPr="001749C3">
              <w:rPr>
                <w:rFonts w:ascii="Times New Roman" w:hAnsi="Times New Roman"/>
                <w:sz w:val="20"/>
                <w:szCs w:val="20"/>
              </w:rPr>
              <w:t>го</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риска,</w:t>
            </w:r>
          </w:p>
          <w:p w:rsidR="007367D4" w:rsidRPr="001749C3" w:rsidRDefault="007367D4" w:rsidP="00680D11">
            <w:pPr>
              <w:autoSpaceDN w:val="0"/>
              <w:adjustRightInd w:val="0"/>
              <w:rPr>
                <w:rFonts w:ascii="Times New Roman" w:hAnsi="Times New Roman"/>
                <w:sz w:val="20"/>
                <w:szCs w:val="20"/>
                <w:lang w:val="en-US"/>
              </w:rPr>
            </w:pPr>
            <w:r w:rsidRPr="001749C3">
              <w:rPr>
                <w:rFonts w:ascii="Times New Roman" w:hAnsi="Times New Roman"/>
                <w:sz w:val="20"/>
                <w:szCs w:val="20"/>
              </w:rPr>
              <w:t>год</w:t>
            </w:r>
            <w:r w:rsidRPr="001749C3">
              <w:rPr>
                <w:rFonts w:ascii="Times New Roman" w:hAnsi="Times New Roman"/>
                <w:sz w:val="20"/>
                <w:szCs w:val="20"/>
                <w:vertAlign w:val="superscript"/>
              </w:rPr>
              <w:t>-1</w:t>
            </w:r>
          </w:p>
        </w:tc>
        <w:tc>
          <w:tcPr>
            <w:tcW w:w="1012" w:type="dxa"/>
            <w:gridSpan w:val="2"/>
          </w:tcPr>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Разм</w:t>
            </w:r>
            <w:r w:rsidRPr="001749C3">
              <w:rPr>
                <w:rFonts w:ascii="Times New Roman" w:hAnsi="Times New Roman"/>
                <w:sz w:val="20"/>
                <w:szCs w:val="20"/>
              </w:rPr>
              <w:t>е</w:t>
            </w:r>
            <w:r w:rsidRPr="001749C3">
              <w:rPr>
                <w:rFonts w:ascii="Times New Roman" w:hAnsi="Times New Roman"/>
                <w:sz w:val="20"/>
                <w:szCs w:val="20"/>
              </w:rPr>
              <w:t>ры зон</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ЧС,</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br w:type="column"/>
              <w:t>км</w:t>
            </w:r>
            <w:r w:rsidRPr="001749C3">
              <w:rPr>
                <w:rFonts w:ascii="Times New Roman" w:hAnsi="Times New Roman"/>
                <w:position w:val="-4"/>
                <w:sz w:val="20"/>
                <w:szCs w:val="20"/>
              </w:rPr>
              <w:object w:dxaOrig="160"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8.25pt;height:15pt" o:ole="">
                  <v:imagedata r:id="rId83" o:title=""/>
                </v:shape>
                <o:OLEObject Type="Embed" ProgID="Equation.3" ShapeID="_x0000_i1062" DrawAspect="Content" ObjectID="_1592398502" r:id="rId84"/>
              </w:object>
            </w:r>
          </w:p>
          <w:p w:rsidR="007367D4" w:rsidRPr="001749C3" w:rsidRDefault="007367D4" w:rsidP="007367D4">
            <w:pPr>
              <w:rPr>
                <w:rFonts w:ascii="Times New Roman" w:hAnsi="Times New Roman"/>
                <w:sz w:val="20"/>
                <w:szCs w:val="20"/>
              </w:rPr>
            </w:pPr>
          </w:p>
        </w:tc>
        <w:tc>
          <w:tcPr>
            <w:tcW w:w="1125" w:type="dxa"/>
            <w:gridSpan w:val="2"/>
          </w:tcPr>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Числе</w:t>
            </w:r>
            <w:r w:rsidRPr="001749C3">
              <w:rPr>
                <w:rFonts w:ascii="Times New Roman" w:hAnsi="Times New Roman"/>
                <w:sz w:val="20"/>
                <w:szCs w:val="20"/>
              </w:rPr>
              <w:t>н</w:t>
            </w:r>
            <w:r w:rsidRPr="001749C3">
              <w:rPr>
                <w:rFonts w:ascii="Times New Roman" w:hAnsi="Times New Roman"/>
                <w:sz w:val="20"/>
                <w:szCs w:val="20"/>
              </w:rPr>
              <w:t>ность</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насел</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у</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кот</w:t>
            </w:r>
            <w:r w:rsidRPr="001749C3">
              <w:rPr>
                <w:rFonts w:ascii="Times New Roman" w:hAnsi="Times New Roman"/>
                <w:sz w:val="20"/>
                <w:szCs w:val="20"/>
              </w:rPr>
              <w:t>о</w:t>
            </w:r>
            <w:r w:rsidRPr="001749C3">
              <w:rPr>
                <w:rFonts w:ascii="Times New Roman" w:hAnsi="Times New Roman"/>
                <w:sz w:val="20"/>
                <w:szCs w:val="20"/>
              </w:rPr>
              <w:t>рого</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нар</w:t>
            </w:r>
            <w:r w:rsidRPr="001749C3">
              <w:rPr>
                <w:rFonts w:ascii="Times New Roman" w:hAnsi="Times New Roman"/>
                <w:sz w:val="20"/>
                <w:szCs w:val="20"/>
              </w:rPr>
              <w:t>у</w:t>
            </w:r>
            <w:r w:rsidRPr="001749C3">
              <w:rPr>
                <w:rFonts w:ascii="Times New Roman" w:hAnsi="Times New Roman"/>
                <w:sz w:val="20"/>
                <w:szCs w:val="20"/>
              </w:rPr>
              <w:t>шены</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усл</w:t>
            </w:r>
            <w:r w:rsidRPr="001749C3">
              <w:rPr>
                <w:rFonts w:ascii="Times New Roman" w:hAnsi="Times New Roman"/>
                <w:sz w:val="20"/>
                <w:szCs w:val="20"/>
              </w:rPr>
              <w:t>о</w:t>
            </w:r>
            <w:r w:rsidRPr="001749C3">
              <w:rPr>
                <w:rFonts w:ascii="Times New Roman" w:hAnsi="Times New Roman"/>
                <w:sz w:val="20"/>
                <w:szCs w:val="20"/>
              </w:rPr>
              <w:t>вия</w:t>
            </w:r>
          </w:p>
          <w:p w:rsidR="007367D4" w:rsidRPr="001749C3" w:rsidRDefault="007367D4" w:rsidP="007367D4">
            <w:pPr>
              <w:rPr>
                <w:rFonts w:ascii="Times New Roman" w:hAnsi="Times New Roman"/>
                <w:sz w:val="20"/>
                <w:szCs w:val="20"/>
              </w:rPr>
            </w:pPr>
            <w:r w:rsidRPr="001749C3">
              <w:rPr>
                <w:rFonts w:ascii="Times New Roman" w:hAnsi="Times New Roman"/>
                <w:sz w:val="20"/>
                <w:szCs w:val="20"/>
              </w:rPr>
              <w:t>ж\деят., чел.</w:t>
            </w:r>
          </w:p>
        </w:tc>
        <w:tc>
          <w:tcPr>
            <w:tcW w:w="981" w:type="dxa"/>
          </w:tcPr>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Возмо</w:t>
            </w:r>
            <w:r w:rsidRPr="001749C3">
              <w:rPr>
                <w:rFonts w:ascii="Times New Roman" w:hAnsi="Times New Roman"/>
                <w:sz w:val="20"/>
                <w:szCs w:val="20"/>
              </w:rPr>
              <w:t>ж</w:t>
            </w:r>
            <w:r w:rsidRPr="001749C3">
              <w:rPr>
                <w:rFonts w:ascii="Times New Roman" w:hAnsi="Times New Roman"/>
                <w:sz w:val="20"/>
                <w:szCs w:val="20"/>
              </w:rPr>
              <w:t>ное</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кол-во</w:t>
            </w:r>
          </w:p>
          <w:p w:rsidR="007367D4" w:rsidRPr="001749C3" w:rsidRDefault="007367D4" w:rsidP="007367D4">
            <w:pPr>
              <w:rPr>
                <w:rFonts w:ascii="Times New Roman" w:hAnsi="Times New Roman"/>
                <w:sz w:val="20"/>
                <w:szCs w:val="20"/>
              </w:rPr>
            </w:pPr>
            <w:r w:rsidRPr="001749C3">
              <w:rPr>
                <w:rFonts w:ascii="Times New Roman" w:hAnsi="Times New Roman"/>
                <w:sz w:val="20"/>
                <w:szCs w:val="20"/>
              </w:rPr>
              <w:t>по</w:t>
            </w:r>
            <w:r w:rsidRPr="001749C3">
              <w:rPr>
                <w:rFonts w:ascii="Times New Roman" w:hAnsi="Times New Roman"/>
                <w:sz w:val="20"/>
                <w:szCs w:val="20"/>
              </w:rPr>
              <w:softHyphen/>
              <w:t>гиб</w:t>
            </w:r>
            <w:r w:rsidRPr="001749C3">
              <w:rPr>
                <w:rFonts w:ascii="Times New Roman" w:hAnsi="Times New Roman"/>
                <w:sz w:val="20"/>
                <w:szCs w:val="20"/>
              </w:rPr>
              <w:softHyphen/>
              <w:t>ших, чел.</w:t>
            </w:r>
          </w:p>
        </w:tc>
        <w:tc>
          <w:tcPr>
            <w:tcW w:w="851" w:type="dxa"/>
          </w:tcPr>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Возмо</w:t>
            </w:r>
            <w:r w:rsidRPr="001749C3">
              <w:rPr>
                <w:rFonts w:ascii="Times New Roman" w:hAnsi="Times New Roman"/>
                <w:sz w:val="20"/>
                <w:szCs w:val="20"/>
              </w:rPr>
              <w:t>ж</w:t>
            </w:r>
            <w:r w:rsidRPr="001749C3">
              <w:rPr>
                <w:rFonts w:ascii="Times New Roman" w:hAnsi="Times New Roman"/>
                <w:sz w:val="20"/>
                <w:szCs w:val="20"/>
              </w:rPr>
              <w:t>ное</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к-во</w:t>
            </w:r>
          </w:p>
          <w:p w:rsidR="007367D4" w:rsidRPr="001749C3" w:rsidRDefault="007367D4" w:rsidP="007367D4">
            <w:pPr>
              <w:rPr>
                <w:rFonts w:ascii="Times New Roman" w:hAnsi="Times New Roman"/>
                <w:sz w:val="20"/>
                <w:szCs w:val="20"/>
              </w:rPr>
            </w:pPr>
            <w:r w:rsidRPr="001749C3">
              <w:rPr>
                <w:rFonts w:ascii="Times New Roman" w:hAnsi="Times New Roman"/>
                <w:sz w:val="20"/>
                <w:szCs w:val="20"/>
              </w:rPr>
              <w:t>пострада</w:t>
            </w:r>
            <w:r w:rsidRPr="001749C3">
              <w:rPr>
                <w:rFonts w:ascii="Times New Roman" w:hAnsi="Times New Roman"/>
                <w:sz w:val="20"/>
                <w:szCs w:val="20"/>
              </w:rPr>
              <w:t>в</w:t>
            </w:r>
            <w:r w:rsidRPr="001749C3">
              <w:rPr>
                <w:rFonts w:ascii="Times New Roman" w:hAnsi="Times New Roman"/>
                <w:sz w:val="20"/>
                <w:szCs w:val="20"/>
              </w:rPr>
              <w:t>ших, чел.</w:t>
            </w:r>
          </w:p>
        </w:tc>
        <w:tc>
          <w:tcPr>
            <w:tcW w:w="956" w:type="dxa"/>
          </w:tcPr>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Во</w:t>
            </w:r>
            <w:r w:rsidRPr="001749C3">
              <w:rPr>
                <w:rFonts w:ascii="Times New Roman" w:hAnsi="Times New Roman"/>
                <w:sz w:val="20"/>
                <w:szCs w:val="20"/>
              </w:rPr>
              <w:t>з</w:t>
            </w:r>
            <w:r w:rsidRPr="001749C3">
              <w:rPr>
                <w:rFonts w:ascii="Times New Roman" w:hAnsi="Times New Roman"/>
                <w:sz w:val="20"/>
                <w:szCs w:val="20"/>
              </w:rPr>
              <w:t>можный</w:t>
            </w:r>
          </w:p>
          <w:p w:rsidR="007367D4" w:rsidRPr="001749C3" w:rsidRDefault="007367D4" w:rsidP="007367D4">
            <w:pPr>
              <w:autoSpaceDN w:val="0"/>
              <w:adjustRightInd w:val="0"/>
              <w:rPr>
                <w:rFonts w:ascii="Times New Roman" w:hAnsi="Times New Roman"/>
                <w:sz w:val="20"/>
                <w:szCs w:val="20"/>
              </w:rPr>
            </w:pPr>
            <w:r w:rsidRPr="001749C3">
              <w:rPr>
                <w:rFonts w:ascii="Times New Roman" w:hAnsi="Times New Roman"/>
                <w:sz w:val="20"/>
                <w:szCs w:val="20"/>
              </w:rPr>
              <w:t>ущерб в</w:t>
            </w:r>
          </w:p>
          <w:p w:rsidR="007367D4" w:rsidRPr="001749C3" w:rsidRDefault="007367D4" w:rsidP="007367D4">
            <w:pPr>
              <w:rPr>
                <w:rFonts w:ascii="Times New Roman" w:hAnsi="Times New Roman"/>
                <w:sz w:val="20"/>
                <w:szCs w:val="20"/>
              </w:rPr>
            </w:pPr>
            <w:r w:rsidRPr="001749C3">
              <w:rPr>
                <w:rFonts w:ascii="Times New Roman" w:hAnsi="Times New Roman"/>
                <w:sz w:val="20"/>
                <w:szCs w:val="20"/>
              </w:rPr>
              <w:t>руб.</w:t>
            </w:r>
          </w:p>
        </w:tc>
      </w:tr>
      <w:tr w:rsidR="0057019C" w:rsidRPr="001749C3" w:rsidTr="00680D11">
        <w:tc>
          <w:tcPr>
            <w:tcW w:w="117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1.Аварии (ЧС) на химически опасных объектах</w:t>
            </w:r>
          </w:p>
        </w:tc>
        <w:tc>
          <w:tcPr>
            <w:tcW w:w="1203" w:type="dxa"/>
          </w:tcPr>
          <w:p w:rsidR="0057019C" w:rsidRPr="001749C3" w:rsidRDefault="0057019C" w:rsidP="0057019C">
            <w:pPr>
              <w:ind w:left="-39" w:right="-67"/>
              <w:rPr>
                <w:rFonts w:ascii="Times New Roman" w:hAnsi="Times New Roman"/>
                <w:sz w:val="20"/>
                <w:szCs w:val="20"/>
              </w:rPr>
            </w:pPr>
            <w:r w:rsidRPr="001749C3">
              <w:rPr>
                <w:rFonts w:ascii="Times New Roman" w:hAnsi="Times New Roman"/>
                <w:sz w:val="20"/>
                <w:szCs w:val="20"/>
              </w:rPr>
              <w:t>МПП «Водоканал», г.Окуловка, ВОС р.Перетна</w:t>
            </w:r>
          </w:p>
        </w:tc>
        <w:tc>
          <w:tcPr>
            <w:tcW w:w="993" w:type="dxa"/>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Хлор – 1 тонна</w:t>
            </w:r>
          </w:p>
        </w:tc>
        <w:tc>
          <w:tcPr>
            <w:tcW w:w="1275" w:type="dxa"/>
          </w:tcPr>
          <w:p w:rsidR="0057019C" w:rsidRPr="001749C3" w:rsidRDefault="0057019C" w:rsidP="0057019C">
            <w:pPr>
              <w:jc w:val="center"/>
              <w:rPr>
                <w:rFonts w:ascii="Times New Roman" w:hAnsi="Times New Roman"/>
                <w:sz w:val="20"/>
                <w:szCs w:val="20"/>
              </w:rPr>
            </w:pPr>
            <w:r w:rsidRPr="001749C3">
              <w:rPr>
                <w:rFonts w:ascii="Times New Roman" w:hAnsi="Times New Roman"/>
                <w:sz w:val="20"/>
                <w:szCs w:val="20"/>
              </w:rPr>
              <w:t>0,14∙10</w:t>
            </w:r>
            <w:r w:rsidRPr="001749C3">
              <w:rPr>
                <w:rFonts w:ascii="Times New Roman" w:hAnsi="Times New Roman"/>
                <w:sz w:val="20"/>
                <w:szCs w:val="20"/>
                <w:vertAlign w:val="superscript"/>
              </w:rPr>
              <w:t xml:space="preserve">-6 </w:t>
            </w:r>
            <w:r w:rsidRPr="001749C3">
              <w:rPr>
                <w:rFonts w:ascii="Times New Roman" w:hAnsi="Times New Roman"/>
                <w:sz w:val="20"/>
                <w:szCs w:val="20"/>
              </w:rPr>
              <w:t>/4,0∙10</w:t>
            </w:r>
            <w:r w:rsidRPr="001749C3">
              <w:rPr>
                <w:rFonts w:ascii="Times New Roman" w:hAnsi="Times New Roman"/>
                <w:sz w:val="20"/>
                <w:szCs w:val="20"/>
                <w:vertAlign w:val="superscript"/>
              </w:rPr>
              <w:t>-6</w:t>
            </w:r>
          </w:p>
        </w:tc>
        <w:tc>
          <w:tcPr>
            <w:tcW w:w="851" w:type="dxa"/>
            <w:vAlign w:val="center"/>
          </w:tcPr>
          <w:p w:rsidR="0057019C" w:rsidRPr="001749C3" w:rsidRDefault="0057019C" w:rsidP="0057019C">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992" w:type="dxa"/>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0,69</w:t>
            </w:r>
          </w:p>
        </w:tc>
        <w:tc>
          <w:tcPr>
            <w:tcW w:w="1134" w:type="dxa"/>
            <w:gridSpan w:val="2"/>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100</w:t>
            </w:r>
          </w:p>
        </w:tc>
        <w:tc>
          <w:tcPr>
            <w:tcW w:w="992" w:type="dxa"/>
            <w:gridSpan w:val="2"/>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100</w:t>
            </w:r>
          </w:p>
        </w:tc>
        <w:tc>
          <w:tcPr>
            <w:tcW w:w="851" w:type="dxa"/>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w:t>
            </w:r>
          </w:p>
        </w:tc>
        <w:tc>
          <w:tcPr>
            <w:tcW w:w="956" w:type="dxa"/>
          </w:tcPr>
          <w:p w:rsidR="0057019C" w:rsidRPr="001749C3" w:rsidRDefault="001D2EE5" w:rsidP="007367D4">
            <w:pPr>
              <w:jc w:val="center"/>
              <w:rPr>
                <w:rFonts w:ascii="Times New Roman" w:hAnsi="Times New Roman"/>
                <w:sz w:val="20"/>
                <w:szCs w:val="20"/>
              </w:rPr>
            </w:pPr>
            <w:r w:rsidRPr="001749C3">
              <w:rPr>
                <w:rFonts w:ascii="Times New Roman" w:hAnsi="Times New Roman"/>
                <w:sz w:val="20"/>
                <w:szCs w:val="20"/>
              </w:rPr>
              <w:t>19619,64 тыс./9711,42 тыс</w:t>
            </w:r>
          </w:p>
        </w:tc>
      </w:tr>
      <w:tr w:rsidR="0057019C" w:rsidRPr="001749C3" w:rsidTr="007367D4">
        <w:tc>
          <w:tcPr>
            <w:tcW w:w="117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2.Аварии (ЧС) на радиационно- опасных объектах</w:t>
            </w:r>
          </w:p>
        </w:tc>
        <w:tc>
          <w:tcPr>
            <w:tcW w:w="9247" w:type="dxa"/>
            <w:gridSpan w:val="11"/>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В пределах территории Окуловского городского поселения радиационно-опасных объектов нет</w:t>
            </w:r>
          </w:p>
        </w:tc>
      </w:tr>
      <w:tr w:rsidR="0057019C" w:rsidRPr="001749C3" w:rsidTr="007367D4">
        <w:tc>
          <w:tcPr>
            <w:tcW w:w="117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3.Аварии (ЧС) на биологически опасных объектах</w:t>
            </w:r>
          </w:p>
        </w:tc>
        <w:tc>
          <w:tcPr>
            <w:tcW w:w="9247" w:type="dxa"/>
            <w:gridSpan w:val="11"/>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В пределах территории Окуловского городского поселения биологически опасных объектов нет.</w:t>
            </w:r>
          </w:p>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На территории поселения существует вероятность возникновения ЧС связанной с поражением животных вирусом африканской чумы свиней</w:t>
            </w:r>
          </w:p>
        </w:tc>
      </w:tr>
      <w:tr w:rsidR="0057019C" w:rsidRPr="001749C3" w:rsidTr="00680D11">
        <w:tc>
          <w:tcPr>
            <w:tcW w:w="1173" w:type="dxa"/>
            <w:vMerge w:val="restart"/>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4.ЧС на пожаро и взрыво</w:t>
            </w:r>
            <w:r w:rsidRPr="001749C3">
              <w:rPr>
                <w:rFonts w:ascii="Times New Roman" w:hAnsi="Times New Roman"/>
                <w:sz w:val="20"/>
                <w:szCs w:val="20"/>
              </w:rPr>
              <w:softHyphen/>
              <w:t>опасных объе</w:t>
            </w:r>
            <w:r w:rsidRPr="001749C3">
              <w:rPr>
                <w:rFonts w:ascii="Times New Roman" w:hAnsi="Times New Roman"/>
                <w:sz w:val="20"/>
                <w:szCs w:val="20"/>
              </w:rPr>
              <w:t>к</w:t>
            </w:r>
            <w:r w:rsidRPr="001749C3">
              <w:rPr>
                <w:rFonts w:ascii="Times New Roman" w:hAnsi="Times New Roman"/>
                <w:sz w:val="20"/>
                <w:szCs w:val="20"/>
              </w:rPr>
              <w:t>тах</w:t>
            </w:r>
          </w:p>
          <w:p w:rsidR="0057019C" w:rsidRPr="001749C3" w:rsidRDefault="0057019C" w:rsidP="007367D4">
            <w:pPr>
              <w:rPr>
                <w:rFonts w:ascii="Times New Roman" w:hAnsi="Times New Roman"/>
                <w:sz w:val="20"/>
                <w:szCs w:val="20"/>
              </w:rPr>
            </w:pPr>
          </w:p>
          <w:p w:rsidR="0057019C" w:rsidRPr="001749C3" w:rsidRDefault="0057019C" w:rsidP="007367D4">
            <w:pPr>
              <w:rPr>
                <w:rFonts w:ascii="Times New Roman" w:hAnsi="Times New Roman"/>
                <w:sz w:val="20"/>
                <w:szCs w:val="20"/>
              </w:rPr>
            </w:pPr>
          </w:p>
          <w:p w:rsidR="0057019C" w:rsidRPr="001749C3" w:rsidRDefault="0057019C" w:rsidP="007367D4">
            <w:pPr>
              <w:rPr>
                <w:rFonts w:ascii="Times New Roman" w:hAnsi="Times New Roman"/>
                <w:sz w:val="20"/>
                <w:szCs w:val="20"/>
              </w:rPr>
            </w:pPr>
          </w:p>
          <w:p w:rsidR="0057019C" w:rsidRPr="001749C3" w:rsidRDefault="0057019C" w:rsidP="007367D4">
            <w:pPr>
              <w:rPr>
                <w:rFonts w:ascii="Times New Roman" w:hAnsi="Times New Roman"/>
                <w:sz w:val="20"/>
                <w:szCs w:val="20"/>
              </w:rPr>
            </w:pPr>
          </w:p>
          <w:p w:rsidR="0057019C" w:rsidRPr="001749C3" w:rsidRDefault="0057019C" w:rsidP="007367D4">
            <w:pPr>
              <w:rPr>
                <w:rFonts w:ascii="Times New Roman" w:hAnsi="Times New Roman"/>
                <w:sz w:val="20"/>
                <w:szCs w:val="20"/>
              </w:rPr>
            </w:pPr>
          </w:p>
          <w:p w:rsidR="0057019C" w:rsidRPr="001749C3" w:rsidRDefault="0057019C" w:rsidP="007367D4">
            <w:pPr>
              <w:rPr>
                <w:rFonts w:ascii="Times New Roman" w:hAnsi="Times New Roman"/>
                <w:sz w:val="20"/>
                <w:szCs w:val="20"/>
              </w:rPr>
            </w:pPr>
          </w:p>
          <w:p w:rsidR="0057019C" w:rsidRPr="001749C3" w:rsidRDefault="0057019C" w:rsidP="007367D4">
            <w:pPr>
              <w:rPr>
                <w:rFonts w:ascii="Times New Roman" w:hAnsi="Times New Roman"/>
                <w:sz w:val="20"/>
                <w:szCs w:val="20"/>
              </w:rPr>
            </w:pPr>
          </w:p>
          <w:p w:rsidR="0057019C" w:rsidRPr="001749C3" w:rsidRDefault="0057019C" w:rsidP="007367D4">
            <w:pPr>
              <w:rPr>
                <w:rFonts w:ascii="Times New Roman" w:hAnsi="Times New Roman"/>
                <w:sz w:val="20"/>
                <w:szCs w:val="20"/>
              </w:rPr>
            </w:pPr>
          </w:p>
          <w:p w:rsidR="0057019C" w:rsidRPr="001749C3" w:rsidRDefault="0057019C" w:rsidP="007367D4">
            <w:pPr>
              <w:rPr>
                <w:rFonts w:ascii="Times New Roman" w:hAnsi="Times New Roman"/>
                <w:sz w:val="20"/>
                <w:szCs w:val="20"/>
              </w:rPr>
            </w:pPr>
          </w:p>
          <w:p w:rsidR="0057019C" w:rsidRPr="001749C3" w:rsidRDefault="0057019C" w:rsidP="007367D4">
            <w:pPr>
              <w:rPr>
                <w:rFonts w:ascii="Times New Roman" w:hAnsi="Times New Roman"/>
                <w:sz w:val="20"/>
                <w:szCs w:val="20"/>
              </w:rPr>
            </w:pPr>
          </w:p>
        </w:tc>
        <w:tc>
          <w:tcPr>
            <w:tcW w:w="1203" w:type="dxa"/>
          </w:tcPr>
          <w:p w:rsidR="0057019C" w:rsidRPr="001749C3" w:rsidRDefault="0057019C" w:rsidP="00330273">
            <w:pPr>
              <w:ind w:left="-39" w:right="-67"/>
              <w:rPr>
                <w:rFonts w:ascii="Times New Roman" w:hAnsi="Times New Roman"/>
                <w:sz w:val="20"/>
                <w:szCs w:val="20"/>
              </w:rPr>
            </w:pPr>
            <w:r w:rsidRPr="001749C3">
              <w:rPr>
                <w:rFonts w:ascii="Times New Roman" w:hAnsi="Times New Roman"/>
                <w:sz w:val="20"/>
                <w:szCs w:val="20"/>
              </w:rPr>
              <w:t>ФООО «МП ЖКХ НЖКС» «ЖКХ Окуловского района»</w:t>
            </w:r>
          </w:p>
        </w:tc>
        <w:tc>
          <w:tcPr>
            <w:tcW w:w="993" w:type="dxa"/>
          </w:tcPr>
          <w:p w:rsidR="0057019C" w:rsidRPr="001749C3" w:rsidRDefault="0057019C" w:rsidP="007367D4">
            <w:pPr>
              <w:rPr>
                <w:rFonts w:ascii="Times New Roman" w:hAnsi="Times New Roman"/>
                <w:sz w:val="20"/>
                <w:szCs w:val="20"/>
                <w:vertAlign w:val="superscript"/>
              </w:rPr>
            </w:pPr>
            <w:r w:rsidRPr="001749C3">
              <w:rPr>
                <w:rFonts w:ascii="Times New Roman" w:hAnsi="Times New Roman"/>
                <w:sz w:val="20"/>
                <w:szCs w:val="20"/>
              </w:rPr>
              <w:t>Общий расход природного газа – 16180 тыс. м</w:t>
            </w:r>
            <w:r w:rsidRPr="001749C3">
              <w:rPr>
                <w:rFonts w:ascii="Times New Roman" w:hAnsi="Times New Roman"/>
                <w:sz w:val="20"/>
                <w:szCs w:val="20"/>
                <w:vertAlign w:val="superscript"/>
              </w:rPr>
              <w:t>3</w:t>
            </w:r>
          </w:p>
        </w:tc>
        <w:tc>
          <w:tcPr>
            <w:tcW w:w="1275" w:type="dxa"/>
            <w:vAlign w:val="center"/>
          </w:tcPr>
          <w:p w:rsidR="0057019C" w:rsidRPr="001749C3" w:rsidRDefault="0057019C" w:rsidP="00330273">
            <w:pPr>
              <w:ind w:left="-82" w:right="-24"/>
              <w:jc w:val="center"/>
              <w:rPr>
                <w:rFonts w:ascii="Times New Roman" w:hAnsi="Times New Roman"/>
                <w:sz w:val="20"/>
                <w:szCs w:val="20"/>
              </w:rPr>
            </w:pPr>
            <w:r w:rsidRPr="001749C3">
              <w:rPr>
                <w:rFonts w:ascii="Times New Roman" w:hAnsi="Times New Roman"/>
                <w:sz w:val="20"/>
                <w:szCs w:val="20"/>
              </w:rPr>
              <w:t>6,25∙10</w:t>
            </w:r>
            <w:r w:rsidRPr="001749C3">
              <w:rPr>
                <w:rFonts w:ascii="Times New Roman" w:hAnsi="Times New Roman"/>
                <w:sz w:val="20"/>
                <w:szCs w:val="20"/>
                <w:vertAlign w:val="superscript"/>
              </w:rPr>
              <w:t xml:space="preserve">-5 </w:t>
            </w:r>
            <w:r w:rsidRPr="001749C3">
              <w:rPr>
                <w:rFonts w:ascii="Times New Roman" w:hAnsi="Times New Roman"/>
                <w:sz w:val="20"/>
                <w:szCs w:val="20"/>
              </w:rPr>
              <w:t>/3,69∙10</w:t>
            </w:r>
            <w:r w:rsidRPr="001749C3">
              <w:rPr>
                <w:rFonts w:ascii="Times New Roman" w:hAnsi="Times New Roman"/>
                <w:sz w:val="20"/>
                <w:szCs w:val="20"/>
                <w:vertAlign w:val="superscript"/>
              </w:rPr>
              <w:t>-3</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57019C" w:rsidP="00330273">
            <w:pPr>
              <w:jc w:val="center"/>
              <w:rPr>
                <w:rFonts w:ascii="Times New Roman" w:hAnsi="Times New Roman"/>
                <w:sz w:val="20"/>
                <w:szCs w:val="20"/>
              </w:rPr>
            </w:pPr>
            <w:r w:rsidRPr="001749C3">
              <w:rPr>
                <w:rFonts w:ascii="Times New Roman" w:hAnsi="Times New Roman"/>
                <w:sz w:val="20"/>
                <w:szCs w:val="20"/>
              </w:rPr>
              <w:t>0,0036</w:t>
            </w:r>
          </w:p>
        </w:tc>
        <w:tc>
          <w:tcPr>
            <w:tcW w:w="1125"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w:t>
            </w:r>
          </w:p>
        </w:tc>
        <w:tc>
          <w:tcPr>
            <w:tcW w:w="98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w:t>
            </w:r>
          </w:p>
        </w:tc>
        <w:tc>
          <w:tcPr>
            <w:tcW w:w="956"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57,98 тыс../</w:t>
            </w:r>
          </w:p>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57,98 тыс.</w:t>
            </w: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АЗС №19 Боровичской нефтебазы ООО «Новго</w:t>
            </w:r>
            <w:r w:rsidRPr="001749C3">
              <w:rPr>
                <w:rFonts w:ascii="Times New Roman" w:hAnsi="Times New Roman"/>
                <w:sz w:val="20"/>
                <w:szCs w:val="20"/>
              </w:rPr>
              <w:softHyphen/>
              <w:t>роднеф</w:t>
            </w:r>
            <w:r w:rsidRPr="001749C3">
              <w:rPr>
                <w:rFonts w:ascii="Times New Roman" w:hAnsi="Times New Roman"/>
                <w:sz w:val="20"/>
                <w:szCs w:val="20"/>
              </w:rPr>
              <w:softHyphen/>
              <w:t>тепр</w:t>
            </w:r>
            <w:r w:rsidRPr="001749C3">
              <w:rPr>
                <w:rFonts w:ascii="Times New Roman" w:hAnsi="Times New Roman"/>
                <w:sz w:val="20"/>
                <w:szCs w:val="20"/>
              </w:rPr>
              <w:t>о</w:t>
            </w:r>
            <w:r w:rsidRPr="001749C3">
              <w:rPr>
                <w:rFonts w:ascii="Times New Roman" w:hAnsi="Times New Roman"/>
                <w:sz w:val="20"/>
                <w:szCs w:val="20"/>
              </w:rPr>
              <w:t>дукт»,</w:t>
            </w:r>
          </w:p>
          <w:p w:rsidR="0057019C" w:rsidRPr="001749C3" w:rsidRDefault="0057019C" w:rsidP="007367D4">
            <w:pPr>
              <w:rPr>
                <w:rFonts w:ascii="Times New Roman" w:hAnsi="Times New Roman"/>
                <w:sz w:val="20"/>
                <w:szCs w:val="20"/>
              </w:rPr>
            </w:pPr>
            <w:r w:rsidRPr="001749C3">
              <w:rPr>
                <w:rFonts w:ascii="Times New Roman" w:hAnsi="Times New Roman"/>
                <w:sz w:val="20"/>
                <w:szCs w:val="20"/>
              </w:rPr>
              <w:t>г. Окуловка, ул.Николаева,63</w:t>
            </w:r>
          </w:p>
          <w:p w:rsidR="0057019C" w:rsidRPr="001749C3" w:rsidRDefault="0057019C" w:rsidP="007367D4">
            <w:pPr>
              <w:rPr>
                <w:rFonts w:ascii="Times New Roman" w:hAnsi="Times New Roman"/>
                <w:sz w:val="20"/>
                <w:szCs w:val="20"/>
              </w:rPr>
            </w:pPr>
          </w:p>
        </w:tc>
        <w:tc>
          <w:tcPr>
            <w:tcW w:w="993" w:type="dxa"/>
          </w:tcPr>
          <w:p w:rsidR="0057019C" w:rsidRPr="001749C3" w:rsidRDefault="0057019C" w:rsidP="00330273">
            <w:pPr>
              <w:rPr>
                <w:rFonts w:ascii="Times New Roman" w:hAnsi="Times New Roman"/>
                <w:sz w:val="20"/>
                <w:szCs w:val="20"/>
              </w:rPr>
            </w:pPr>
            <w:r w:rsidRPr="001749C3">
              <w:rPr>
                <w:rFonts w:ascii="Times New Roman" w:hAnsi="Times New Roman"/>
                <w:sz w:val="20"/>
                <w:szCs w:val="20"/>
              </w:rPr>
              <w:t>Неф</w:t>
            </w:r>
            <w:r w:rsidRPr="001749C3">
              <w:rPr>
                <w:rFonts w:ascii="Times New Roman" w:hAnsi="Times New Roman"/>
                <w:sz w:val="20"/>
                <w:szCs w:val="20"/>
              </w:rPr>
              <w:softHyphen/>
              <w:t>те</w:t>
            </w:r>
            <w:r w:rsidRPr="001749C3">
              <w:rPr>
                <w:rFonts w:ascii="Times New Roman" w:hAnsi="Times New Roman"/>
                <w:sz w:val="20"/>
                <w:szCs w:val="20"/>
              </w:rPr>
              <w:softHyphen/>
              <w:t>про</w:t>
            </w:r>
            <w:r w:rsidRPr="001749C3">
              <w:rPr>
                <w:rFonts w:ascii="Times New Roman" w:hAnsi="Times New Roman"/>
                <w:sz w:val="20"/>
                <w:szCs w:val="20"/>
              </w:rPr>
              <w:softHyphen/>
              <w:t>дук</w:t>
            </w:r>
            <w:r w:rsidRPr="001749C3">
              <w:rPr>
                <w:rFonts w:ascii="Times New Roman" w:hAnsi="Times New Roman"/>
                <w:sz w:val="20"/>
                <w:szCs w:val="20"/>
              </w:rPr>
              <w:softHyphen/>
              <w:t>ты 165 м</w:t>
            </w:r>
            <w:r w:rsidRPr="001749C3">
              <w:rPr>
                <w:rFonts w:ascii="Times New Roman" w:hAnsi="Times New Roman"/>
                <w:sz w:val="20"/>
                <w:szCs w:val="20"/>
                <w:vertAlign w:val="superscript"/>
              </w:rPr>
              <w:t>3</w:t>
            </w:r>
          </w:p>
        </w:tc>
        <w:tc>
          <w:tcPr>
            <w:tcW w:w="1275"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1,08∙10</w:t>
            </w:r>
            <w:r w:rsidRPr="001749C3">
              <w:rPr>
                <w:rFonts w:ascii="Times New Roman" w:hAnsi="Times New Roman"/>
                <w:sz w:val="20"/>
                <w:szCs w:val="20"/>
                <w:vertAlign w:val="superscript"/>
              </w:rPr>
              <w:t>-10</w:t>
            </w:r>
            <w:r w:rsidRPr="001749C3">
              <w:rPr>
                <w:rFonts w:ascii="Times New Roman" w:hAnsi="Times New Roman"/>
                <w:sz w:val="20"/>
                <w:szCs w:val="20"/>
              </w:rPr>
              <w:t>/</w:t>
            </w:r>
          </w:p>
          <w:p w:rsidR="0057019C" w:rsidRPr="001749C3" w:rsidRDefault="0057019C" w:rsidP="00330273">
            <w:pPr>
              <w:jc w:val="center"/>
              <w:rPr>
                <w:rFonts w:ascii="Times New Roman" w:hAnsi="Times New Roman"/>
                <w:sz w:val="20"/>
                <w:szCs w:val="20"/>
              </w:rPr>
            </w:pPr>
            <w:r w:rsidRPr="001749C3">
              <w:rPr>
                <w:rFonts w:ascii="Times New Roman" w:hAnsi="Times New Roman"/>
                <w:sz w:val="20"/>
                <w:szCs w:val="20"/>
              </w:rPr>
              <w:t>1,07∙10</w:t>
            </w:r>
            <w:r w:rsidRPr="001749C3">
              <w:rPr>
                <w:rFonts w:ascii="Times New Roman" w:hAnsi="Times New Roman"/>
                <w:sz w:val="20"/>
                <w:szCs w:val="20"/>
                <w:vertAlign w:val="superscript"/>
              </w:rPr>
              <w:t>-9</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57019C" w:rsidP="00330273">
            <w:pPr>
              <w:jc w:val="center"/>
              <w:rPr>
                <w:rFonts w:ascii="Times New Roman" w:hAnsi="Times New Roman"/>
                <w:sz w:val="20"/>
                <w:szCs w:val="20"/>
              </w:rPr>
            </w:pPr>
            <w:r w:rsidRPr="001749C3">
              <w:rPr>
                <w:rFonts w:ascii="Times New Roman" w:hAnsi="Times New Roman"/>
                <w:sz w:val="20"/>
                <w:szCs w:val="20"/>
              </w:rPr>
              <w:t>0,0057</w:t>
            </w:r>
          </w:p>
        </w:tc>
        <w:tc>
          <w:tcPr>
            <w:tcW w:w="1125"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w:t>
            </w:r>
          </w:p>
        </w:tc>
        <w:tc>
          <w:tcPr>
            <w:tcW w:w="981" w:type="dxa"/>
            <w:vAlign w:val="center"/>
          </w:tcPr>
          <w:p w:rsidR="0057019C" w:rsidRPr="001749C3" w:rsidRDefault="0057019C" w:rsidP="00330273">
            <w:pPr>
              <w:jc w:val="center"/>
              <w:rPr>
                <w:rFonts w:ascii="Times New Roman" w:hAnsi="Times New Roman"/>
                <w:sz w:val="20"/>
                <w:szCs w:val="20"/>
              </w:rPr>
            </w:pPr>
            <w:r w:rsidRPr="001749C3">
              <w:rPr>
                <w:rFonts w:ascii="Times New Roman" w:hAnsi="Times New Roman"/>
                <w:sz w:val="20"/>
                <w:szCs w:val="20"/>
              </w:rPr>
              <w:t>2</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w:t>
            </w:r>
          </w:p>
        </w:tc>
        <w:tc>
          <w:tcPr>
            <w:tcW w:w="956"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6232,4 тыс./</w:t>
            </w:r>
          </w:p>
          <w:p w:rsidR="0057019C" w:rsidRPr="001749C3" w:rsidRDefault="0057019C" w:rsidP="00C04805">
            <w:pPr>
              <w:jc w:val="center"/>
              <w:rPr>
                <w:rFonts w:ascii="Times New Roman" w:hAnsi="Times New Roman"/>
                <w:sz w:val="20"/>
                <w:szCs w:val="20"/>
              </w:rPr>
            </w:pPr>
            <w:r w:rsidRPr="001749C3">
              <w:rPr>
                <w:rFonts w:ascii="Times New Roman" w:hAnsi="Times New Roman"/>
                <w:sz w:val="20"/>
                <w:szCs w:val="20"/>
              </w:rPr>
              <w:t>3680,0 тыс.</w:t>
            </w: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ЗАО «Завод Агрокабель»</w:t>
            </w:r>
          </w:p>
        </w:tc>
        <w:tc>
          <w:tcPr>
            <w:tcW w:w="993" w:type="dxa"/>
          </w:tcPr>
          <w:p w:rsidR="0057019C" w:rsidRPr="001749C3" w:rsidRDefault="0057019C" w:rsidP="00C04805">
            <w:pPr>
              <w:rPr>
                <w:rFonts w:ascii="Times New Roman" w:hAnsi="Times New Roman"/>
                <w:sz w:val="20"/>
                <w:szCs w:val="20"/>
              </w:rPr>
            </w:pPr>
            <w:r w:rsidRPr="001749C3">
              <w:rPr>
                <w:rFonts w:ascii="Times New Roman" w:hAnsi="Times New Roman"/>
                <w:sz w:val="20"/>
                <w:szCs w:val="20"/>
              </w:rPr>
              <w:t>Неф</w:t>
            </w:r>
            <w:r w:rsidRPr="001749C3">
              <w:rPr>
                <w:rFonts w:ascii="Times New Roman" w:hAnsi="Times New Roman"/>
                <w:sz w:val="20"/>
                <w:szCs w:val="20"/>
              </w:rPr>
              <w:softHyphen/>
              <w:t>те</w:t>
            </w:r>
            <w:r w:rsidRPr="001749C3">
              <w:rPr>
                <w:rFonts w:ascii="Times New Roman" w:hAnsi="Times New Roman"/>
                <w:sz w:val="20"/>
                <w:szCs w:val="20"/>
              </w:rPr>
              <w:softHyphen/>
              <w:t>про</w:t>
            </w:r>
            <w:r w:rsidRPr="001749C3">
              <w:rPr>
                <w:rFonts w:ascii="Times New Roman" w:hAnsi="Times New Roman"/>
                <w:sz w:val="20"/>
                <w:szCs w:val="20"/>
              </w:rPr>
              <w:softHyphen/>
              <w:t>дук</w:t>
            </w:r>
            <w:r w:rsidRPr="001749C3">
              <w:rPr>
                <w:rFonts w:ascii="Times New Roman" w:hAnsi="Times New Roman"/>
                <w:sz w:val="20"/>
                <w:szCs w:val="20"/>
              </w:rPr>
              <w:softHyphen/>
              <w:t>ты 79,7  м</w:t>
            </w:r>
            <w:r w:rsidRPr="001749C3">
              <w:rPr>
                <w:rFonts w:ascii="Times New Roman" w:hAnsi="Times New Roman"/>
                <w:position w:val="-4"/>
                <w:sz w:val="20"/>
                <w:szCs w:val="20"/>
              </w:rPr>
              <w:object w:dxaOrig="139" w:dyaOrig="300">
                <v:shape id="_x0000_i1063" type="#_x0000_t75" style="width:6.75pt;height:15pt" o:ole="">
                  <v:imagedata r:id="rId85" o:title=""/>
                </v:shape>
                <o:OLEObject Type="Embed" ProgID="Equation.3" ShapeID="_x0000_i1063" DrawAspect="Content" ObjectID="_1592398503" r:id="rId86"/>
              </w:object>
            </w:r>
          </w:p>
        </w:tc>
        <w:tc>
          <w:tcPr>
            <w:tcW w:w="1275" w:type="dxa"/>
            <w:vAlign w:val="center"/>
          </w:tcPr>
          <w:p w:rsidR="0057019C" w:rsidRPr="001749C3" w:rsidRDefault="0057019C" w:rsidP="00C04805">
            <w:pPr>
              <w:jc w:val="center"/>
              <w:rPr>
                <w:rFonts w:ascii="Times New Roman" w:hAnsi="Times New Roman"/>
                <w:sz w:val="20"/>
                <w:szCs w:val="20"/>
              </w:rPr>
            </w:pPr>
            <w:r w:rsidRPr="001749C3">
              <w:rPr>
                <w:rFonts w:ascii="Times New Roman" w:hAnsi="Times New Roman"/>
                <w:sz w:val="20"/>
                <w:szCs w:val="20"/>
              </w:rPr>
              <w:t>1,10∙10</w:t>
            </w:r>
            <w:r w:rsidRPr="001749C3">
              <w:rPr>
                <w:rFonts w:ascii="Times New Roman" w:hAnsi="Times New Roman"/>
                <w:sz w:val="20"/>
                <w:szCs w:val="20"/>
                <w:vertAlign w:val="superscript"/>
              </w:rPr>
              <w:t>-10</w:t>
            </w:r>
            <w:r w:rsidRPr="001749C3">
              <w:rPr>
                <w:rFonts w:ascii="Times New Roman" w:hAnsi="Times New Roman"/>
                <w:sz w:val="20"/>
                <w:szCs w:val="20"/>
              </w:rPr>
              <w:t>/</w:t>
            </w:r>
          </w:p>
          <w:p w:rsidR="0057019C" w:rsidRPr="001749C3" w:rsidRDefault="0057019C" w:rsidP="00C04805">
            <w:pPr>
              <w:jc w:val="center"/>
              <w:rPr>
                <w:rFonts w:ascii="Times New Roman" w:hAnsi="Times New Roman"/>
                <w:sz w:val="20"/>
                <w:szCs w:val="20"/>
              </w:rPr>
            </w:pPr>
            <w:r w:rsidRPr="001749C3">
              <w:rPr>
                <w:rFonts w:ascii="Times New Roman" w:hAnsi="Times New Roman"/>
                <w:sz w:val="20"/>
                <w:szCs w:val="20"/>
              </w:rPr>
              <w:t>1,20∙10</w:t>
            </w:r>
            <w:r w:rsidRPr="001749C3">
              <w:rPr>
                <w:rFonts w:ascii="Times New Roman" w:hAnsi="Times New Roman"/>
                <w:sz w:val="20"/>
                <w:szCs w:val="20"/>
                <w:vertAlign w:val="superscript"/>
              </w:rPr>
              <w:t>-9</w:t>
            </w:r>
          </w:p>
        </w:tc>
        <w:tc>
          <w:tcPr>
            <w:tcW w:w="851" w:type="dxa"/>
            <w:vAlign w:val="center"/>
          </w:tcPr>
          <w:p w:rsidR="0057019C" w:rsidRPr="001749C3" w:rsidRDefault="0057019C" w:rsidP="007367D4">
            <w:pPr>
              <w:jc w:val="center"/>
              <w:rPr>
                <w:rFonts w:ascii="Times New Roman" w:hAnsi="Times New Roman"/>
                <w:sz w:val="20"/>
                <w:szCs w:val="20"/>
              </w:rPr>
            </w:pPr>
          </w:p>
        </w:tc>
        <w:tc>
          <w:tcPr>
            <w:tcW w:w="1012" w:type="dxa"/>
            <w:gridSpan w:val="2"/>
            <w:vAlign w:val="center"/>
          </w:tcPr>
          <w:p w:rsidR="0057019C" w:rsidRPr="001749C3" w:rsidRDefault="0057019C" w:rsidP="00330273">
            <w:pPr>
              <w:jc w:val="center"/>
              <w:rPr>
                <w:rFonts w:ascii="Times New Roman" w:hAnsi="Times New Roman"/>
                <w:sz w:val="20"/>
                <w:szCs w:val="20"/>
              </w:rPr>
            </w:pPr>
            <w:r w:rsidRPr="001749C3">
              <w:rPr>
                <w:rFonts w:ascii="Times New Roman" w:hAnsi="Times New Roman"/>
                <w:sz w:val="20"/>
                <w:szCs w:val="20"/>
              </w:rPr>
              <w:t>0,019</w:t>
            </w:r>
          </w:p>
        </w:tc>
        <w:tc>
          <w:tcPr>
            <w:tcW w:w="1125"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35</w:t>
            </w:r>
          </w:p>
        </w:tc>
        <w:tc>
          <w:tcPr>
            <w:tcW w:w="981" w:type="dxa"/>
            <w:vAlign w:val="center"/>
          </w:tcPr>
          <w:p w:rsidR="0057019C" w:rsidRPr="001749C3" w:rsidRDefault="0057019C" w:rsidP="00330273">
            <w:pPr>
              <w:jc w:val="center"/>
              <w:rPr>
                <w:rFonts w:ascii="Times New Roman" w:hAnsi="Times New Roman"/>
                <w:sz w:val="20"/>
                <w:szCs w:val="20"/>
              </w:rPr>
            </w:pPr>
            <w:r w:rsidRPr="001749C3">
              <w:rPr>
                <w:rFonts w:ascii="Times New Roman" w:hAnsi="Times New Roman"/>
                <w:sz w:val="20"/>
                <w:szCs w:val="20"/>
              </w:rPr>
              <w:t>55</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w:t>
            </w:r>
          </w:p>
        </w:tc>
        <w:tc>
          <w:tcPr>
            <w:tcW w:w="956"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12034,1 тыс./0</w:t>
            </w: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Нефтебаза ООО «Нефтебаза», г.Окуловка, ул. Ленина, 1</w:t>
            </w:r>
          </w:p>
        </w:tc>
        <w:tc>
          <w:tcPr>
            <w:tcW w:w="993" w:type="dxa"/>
          </w:tcPr>
          <w:p w:rsidR="0057019C" w:rsidRPr="001749C3" w:rsidRDefault="0057019C" w:rsidP="00C04805">
            <w:pPr>
              <w:rPr>
                <w:rFonts w:ascii="Times New Roman" w:hAnsi="Times New Roman"/>
                <w:sz w:val="20"/>
                <w:szCs w:val="20"/>
              </w:rPr>
            </w:pPr>
            <w:r w:rsidRPr="001749C3">
              <w:rPr>
                <w:rFonts w:ascii="Times New Roman" w:hAnsi="Times New Roman"/>
                <w:sz w:val="20"/>
                <w:szCs w:val="20"/>
              </w:rPr>
              <w:t>Неф</w:t>
            </w:r>
            <w:r w:rsidRPr="001749C3">
              <w:rPr>
                <w:rFonts w:ascii="Times New Roman" w:hAnsi="Times New Roman"/>
                <w:sz w:val="20"/>
                <w:szCs w:val="20"/>
              </w:rPr>
              <w:softHyphen/>
              <w:t>те</w:t>
            </w:r>
            <w:r w:rsidRPr="001749C3">
              <w:rPr>
                <w:rFonts w:ascii="Times New Roman" w:hAnsi="Times New Roman"/>
                <w:sz w:val="20"/>
                <w:szCs w:val="20"/>
              </w:rPr>
              <w:softHyphen/>
              <w:t>про</w:t>
            </w:r>
            <w:r w:rsidRPr="001749C3">
              <w:rPr>
                <w:rFonts w:ascii="Times New Roman" w:hAnsi="Times New Roman"/>
                <w:sz w:val="20"/>
                <w:szCs w:val="20"/>
              </w:rPr>
              <w:softHyphen/>
              <w:t>дук</w:t>
            </w:r>
            <w:r w:rsidRPr="001749C3">
              <w:rPr>
                <w:rFonts w:ascii="Times New Roman" w:hAnsi="Times New Roman"/>
                <w:sz w:val="20"/>
                <w:szCs w:val="20"/>
              </w:rPr>
              <w:softHyphen/>
              <w:t>ты первая группа резервуаре (10 шт.) но 75 м</w:t>
            </w:r>
            <w:r w:rsidRPr="001749C3">
              <w:rPr>
                <w:rFonts w:ascii="Times New Roman" w:hAnsi="Times New Roman"/>
                <w:sz w:val="20"/>
                <w:szCs w:val="20"/>
                <w:vertAlign w:val="superscript"/>
              </w:rPr>
              <w:t>3</w:t>
            </w:r>
            <w:r w:rsidRPr="001749C3">
              <w:rPr>
                <w:rFonts w:ascii="Times New Roman" w:hAnsi="Times New Roman"/>
                <w:sz w:val="20"/>
                <w:szCs w:val="20"/>
              </w:rPr>
              <w:t xml:space="preserve">, вторая группа резервуаре (11 шт.) – </w:t>
            </w:r>
            <w:r w:rsidRPr="001749C3">
              <w:rPr>
                <w:rFonts w:ascii="Times New Roman" w:hAnsi="Times New Roman"/>
                <w:sz w:val="20"/>
                <w:szCs w:val="20"/>
              </w:rPr>
              <w:lastRenderedPageBreak/>
              <w:t>200 м</w:t>
            </w:r>
            <w:r w:rsidRPr="001749C3">
              <w:rPr>
                <w:rFonts w:ascii="Times New Roman" w:hAnsi="Times New Roman"/>
                <w:sz w:val="20"/>
                <w:szCs w:val="20"/>
                <w:vertAlign w:val="superscript"/>
              </w:rPr>
              <w:t>3</w:t>
            </w:r>
            <w:r w:rsidRPr="001749C3">
              <w:rPr>
                <w:rFonts w:ascii="Times New Roman" w:hAnsi="Times New Roman"/>
                <w:sz w:val="20"/>
                <w:szCs w:val="20"/>
              </w:rPr>
              <w:t>, 400 м</w:t>
            </w:r>
            <w:r w:rsidRPr="001749C3">
              <w:rPr>
                <w:rFonts w:ascii="Times New Roman" w:hAnsi="Times New Roman"/>
                <w:sz w:val="20"/>
                <w:szCs w:val="20"/>
                <w:vertAlign w:val="superscript"/>
              </w:rPr>
              <w:t>3</w:t>
            </w:r>
            <w:r w:rsidRPr="001749C3">
              <w:rPr>
                <w:rFonts w:ascii="Times New Roman" w:hAnsi="Times New Roman"/>
                <w:sz w:val="20"/>
                <w:szCs w:val="20"/>
              </w:rPr>
              <w:t>, 700 м</w:t>
            </w:r>
            <w:r w:rsidRPr="001749C3">
              <w:rPr>
                <w:rFonts w:ascii="Times New Roman" w:hAnsi="Times New Roman"/>
                <w:sz w:val="20"/>
                <w:szCs w:val="20"/>
                <w:vertAlign w:val="superscript"/>
              </w:rPr>
              <w:t>3</w:t>
            </w:r>
          </w:p>
        </w:tc>
        <w:tc>
          <w:tcPr>
            <w:tcW w:w="1275"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lastRenderedPageBreak/>
              <w:t>4,0∙10</w:t>
            </w:r>
            <w:r w:rsidRPr="001749C3">
              <w:rPr>
                <w:rFonts w:ascii="Times New Roman" w:hAnsi="Times New Roman"/>
                <w:sz w:val="20"/>
                <w:szCs w:val="20"/>
                <w:vertAlign w:val="superscript"/>
              </w:rPr>
              <w:t>-7</w:t>
            </w:r>
            <w:r w:rsidRPr="001749C3">
              <w:rPr>
                <w:rFonts w:ascii="Times New Roman" w:hAnsi="Times New Roman"/>
                <w:sz w:val="20"/>
                <w:szCs w:val="20"/>
              </w:rPr>
              <w:t>/</w:t>
            </w:r>
          </w:p>
          <w:p w:rsidR="0057019C" w:rsidRPr="001749C3" w:rsidRDefault="0057019C" w:rsidP="00C04805">
            <w:pPr>
              <w:jc w:val="center"/>
              <w:rPr>
                <w:rFonts w:ascii="Times New Roman" w:hAnsi="Times New Roman"/>
                <w:sz w:val="20"/>
                <w:szCs w:val="20"/>
              </w:rPr>
            </w:pPr>
            <w:r w:rsidRPr="001749C3">
              <w:rPr>
                <w:rFonts w:ascii="Times New Roman" w:hAnsi="Times New Roman"/>
                <w:sz w:val="20"/>
                <w:szCs w:val="20"/>
              </w:rPr>
              <w:t>4,0∙10</w:t>
            </w:r>
            <w:r w:rsidRPr="001749C3">
              <w:rPr>
                <w:rFonts w:ascii="Times New Roman" w:hAnsi="Times New Roman"/>
                <w:sz w:val="20"/>
                <w:szCs w:val="20"/>
                <w:vertAlign w:val="superscript"/>
              </w:rPr>
              <w:t>-6</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0,039</w:t>
            </w:r>
          </w:p>
        </w:tc>
        <w:tc>
          <w:tcPr>
            <w:tcW w:w="1125"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w:t>
            </w:r>
          </w:p>
        </w:tc>
        <w:tc>
          <w:tcPr>
            <w:tcW w:w="98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7</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55</w:t>
            </w:r>
          </w:p>
        </w:tc>
        <w:tc>
          <w:tcPr>
            <w:tcW w:w="956"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35312,6 тыс./</w:t>
            </w:r>
          </w:p>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5802,6 тыс.</w:t>
            </w: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tcPr>
          <w:p w:rsidR="0057019C" w:rsidRPr="001749C3" w:rsidRDefault="0057019C" w:rsidP="00C04805">
            <w:pPr>
              <w:rPr>
                <w:rFonts w:ascii="Times New Roman" w:hAnsi="Times New Roman"/>
                <w:sz w:val="20"/>
                <w:szCs w:val="20"/>
              </w:rPr>
            </w:pPr>
            <w:r w:rsidRPr="001749C3">
              <w:rPr>
                <w:rFonts w:ascii="Times New Roman" w:hAnsi="Times New Roman"/>
                <w:sz w:val="20"/>
                <w:szCs w:val="20"/>
              </w:rPr>
              <w:t>АЗС «Окуловка», г.Окуловка, ул.Фестивальная,2</w:t>
            </w:r>
          </w:p>
        </w:tc>
        <w:tc>
          <w:tcPr>
            <w:tcW w:w="993" w:type="dxa"/>
          </w:tcPr>
          <w:p w:rsidR="0057019C" w:rsidRPr="001749C3" w:rsidRDefault="0057019C" w:rsidP="00C04805">
            <w:pPr>
              <w:rPr>
                <w:rFonts w:ascii="Times New Roman" w:hAnsi="Times New Roman"/>
                <w:sz w:val="20"/>
                <w:szCs w:val="20"/>
              </w:rPr>
            </w:pPr>
            <w:r w:rsidRPr="001749C3">
              <w:rPr>
                <w:rFonts w:ascii="Times New Roman" w:hAnsi="Times New Roman"/>
                <w:sz w:val="20"/>
                <w:szCs w:val="20"/>
              </w:rPr>
              <w:t>Неф</w:t>
            </w:r>
            <w:r w:rsidRPr="001749C3">
              <w:rPr>
                <w:rFonts w:ascii="Times New Roman" w:hAnsi="Times New Roman"/>
                <w:sz w:val="20"/>
                <w:szCs w:val="20"/>
              </w:rPr>
              <w:softHyphen/>
              <w:t>те</w:t>
            </w:r>
            <w:r w:rsidRPr="001749C3">
              <w:rPr>
                <w:rFonts w:ascii="Times New Roman" w:hAnsi="Times New Roman"/>
                <w:sz w:val="20"/>
                <w:szCs w:val="20"/>
              </w:rPr>
              <w:softHyphen/>
              <w:t>про</w:t>
            </w:r>
            <w:r w:rsidRPr="001749C3">
              <w:rPr>
                <w:rFonts w:ascii="Times New Roman" w:hAnsi="Times New Roman"/>
                <w:sz w:val="20"/>
                <w:szCs w:val="20"/>
              </w:rPr>
              <w:softHyphen/>
              <w:t>дук</w:t>
            </w:r>
            <w:r w:rsidRPr="001749C3">
              <w:rPr>
                <w:rFonts w:ascii="Times New Roman" w:hAnsi="Times New Roman"/>
                <w:sz w:val="20"/>
                <w:szCs w:val="20"/>
              </w:rPr>
              <w:softHyphen/>
              <w:t>ты 90,5 м</w:t>
            </w:r>
            <w:r w:rsidRPr="001749C3">
              <w:rPr>
                <w:rFonts w:ascii="Times New Roman" w:hAnsi="Times New Roman"/>
                <w:position w:val="-4"/>
                <w:sz w:val="20"/>
                <w:szCs w:val="20"/>
              </w:rPr>
              <w:object w:dxaOrig="139" w:dyaOrig="300">
                <v:shape id="_x0000_i1064" type="#_x0000_t75" style="width:6.75pt;height:15pt" o:ole="">
                  <v:imagedata r:id="rId85" o:title=""/>
                </v:shape>
                <o:OLEObject Type="Embed" ProgID="Equation.3" ShapeID="_x0000_i1064" DrawAspect="Content" ObjectID="_1592398504" r:id="rId87"/>
              </w:object>
            </w:r>
          </w:p>
        </w:tc>
        <w:tc>
          <w:tcPr>
            <w:tcW w:w="1275"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2,59∙10</w:t>
            </w:r>
            <w:r w:rsidRPr="001749C3">
              <w:rPr>
                <w:rFonts w:ascii="Times New Roman" w:hAnsi="Times New Roman"/>
                <w:sz w:val="20"/>
                <w:szCs w:val="20"/>
                <w:vertAlign w:val="superscript"/>
              </w:rPr>
              <w:t>-14</w:t>
            </w:r>
            <w:r w:rsidRPr="001749C3">
              <w:rPr>
                <w:rFonts w:ascii="Times New Roman" w:hAnsi="Times New Roman"/>
                <w:sz w:val="20"/>
                <w:szCs w:val="20"/>
              </w:rPr>
              <w:t>/</w:t>
            </w:r>
          </w:p>
          <w:p w:rsidR="0057019C" w:rsidRPr="001749C3" w:rsidRDefault="0057019C" w:rsidP="0057019C">
            <w:pPr>
              <w:jc w:val="center"/>
              <w:rPr>
                <w:rFonts w:ascii="Times New Roman" w:hAnsi="Times New Roman"/>
                <w:sz w:val="20"/>
                <w:szCs w:val="20"/>
              </w:rPr>
            </w:pPr>
            <w:r w:rsidRPr="001749C3">
              <w:rPr>
                <w:rFonts w:ascii="Times New Roman" w:hAnsi="Times New Roman"/>
                <w:sz w:val="20"/>
                <w:szCs w:val="20"/>
              </w:rPr>
              <w:t>2,88∙10</w:t>
            </w:r>
            <w:r w:rsidRPr="001749C3">
              <w:rPr>
                <w:rFonts w:ascii="Times New Roman" w:hAnsi="Times New Roman"/>
                <w:sz w:val="20"/>
                <w:szCs w:val="20"/>
                <w:vertAlign w:val="superscript"/>
              </w:rPr>
              <w:t>-13</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0,016</w:t>
            </w:r>
          </w:p>
        </w:tc>
        <w:tc>
          <w:tcPr>
            <w:tcW w:w="1125"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p>
        </w:tc>
        <w:tc>
          <w:tcPr>
            <w:tcW w:w="98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12</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w:t>
            </w:r>
          </w:p>
        </w:tc>
        <w:tc>
          <w:tcPr>
            <w:tcW w:w="956" w:type="dxa"/>
            <w:vAlign w:val="center"/>
          </w:tcPr>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939,21 тыс./826,81 тыс.</w:t>
            </w:r>
          </w:p>
        </w:tc>
      </w:tr>
      <w:tr w:rsidR="0057019C" w:rsidRPr="001749C3" w:rsidTr="00680D11">
        <w:tc>
          <w:tcPr>
            <w:tcW w:w="1173" w:type="dxa"/>
            <w:vMerge w:val="restart"/>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5. ЧС на транспорте</w:t>
            </w:r>
          </w:p>
        </w:tc>
        <w:tc>
          <w:tcPr>
            <w:tcW w:w="1203" w:type="dxa"/>
            <w:vMerge w:val="restart"/>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Участок автодороги пересекает территорию СП</w:t>
            </w:r>
          </w:p>
        </w:tc>
        <w:tc>
          <w:tcPr>
            <w:tcW w:w="993" w:type="dxa"/>
          </w:tcPr>
          <w:p w:rsidR="0057019C" w:rsidRPr="001749C3" w:rsidRDefault="0057019C" w:rsidP="007367D4">
            <w:pPr>
              <w:rPr>
                <w:rFonts w:ascii="Times New Roman" w:hAnsi="Times New Roman"/>
                <w:sz w:val="20"/>
                <w:szCs w:val="20"/>
                <w:vertAlign w:val="superscript"/>
              </w:rPr>
            </w:pPr>
            <w:r w:rsidRPr="001749C3">
              <w:rPr>
                <w:rFonts w:ascii="Times New Roman" w:hAnsi="Times New Roman"/>
                <w:sz w:val="20"/>
                <w:szCs w:val="20"/>
              </w:rPr>
              <w:t>Бензин 16 м</w:t>
            </w:r>
            <w:r w:rsidRPr="001749C3">
              <w:rPr>
                <w:rFonts w:ascii="Times New Roman" w:hAnsi="Times New Roman"/>
                <w:sz w:val="20"/>
                <w:szCs w:val="20"/>
                <w:vertAlign w:val="superscript"/>
              </w:rPr>
              <w:t>3</w:t>
            </w:r>
          </w:p>
        </w:tc>
        <w:tc>
          <w:tcPr>
            <w:tcW w:w="1275"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8,04∙10</w:t>
            </w:r>
            <w:r w:rsidRPr="001749C3">
              <w:rPr>
                <w:rFonts w:ascii="Times New Roman" w:hAnsi="Times New Roman"/>
                <w:sz w:val="20"/>
                <w:szCs w:val="20"/>
                <w:vertAlign w:val="superscript"/>
              </w:rPr>
              <w:t>-13</w:t>
            </w:r>
            <w:r w:rsidRPr="001749C3">
              <w:rPr>
                <w:rFonts w:ascii="Times New Roman" w:hAnsi="Times New Roman"/>
                <w:sz w:val="20"/>
                <w:szCs w:val="20"/>
              </w:rPr>
              <w:t>/</w:t>
            </w:r>
          </w:p>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8,93∙10</w:t>
            </w:r>
            <w:r w:rsidRPr="001749C3">
              <w:rPr>
                <w:rFonts w:ascii="Times New Roman" w:hAnsi="Times New Roman"/>
                <w:sz w:val="20"/>
                <w:szCs w:val="20"/>
                <w:vertAlign w:val="superscript"/>
              </w:rPr>
              <w:t>-12</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0,15/</w:t>
            </w:r>
          </w:p>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0,004</w:t>
            </w:r>
          </w:p>
        </w:tc>
        <w:tc>
          <w:tcPr>
            <w:tcW w:w="1125"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35/0</w:t>
            </w:r>
          </w:p>
        </w:tc>
        <w:tc>
          <w:tcPr>
            <w:tcW w:w="98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29/0</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6/0</w:t>
            </w:r>
          </w:p>
        </w:tc>
        <w:tc>
          <w:tcPr>
            <w:tcW w:w="956" w:type="dxa"/>
            <w:vAlign w:val="center"/>
          </w:tcPr>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11,33 млн/</w:t>
            </w:r>
          </w:p>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0,28 млн</w:t>
            </w: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vMerge/>
          </w:tcPr>
          <w:p w:rsidR="0057019C" w:rsidRPr="001749C3" w:rsidRDefault="0057019C" w:rsidP="007367D4">
            <w:pPr>
              <w:rPr>
                <w:rFonts w:ascii="Times New Roman" w:hAnsi="Times New Roman"/>
                <w:sz w:val="20"/>
                <w:szCs w:val="20"/>
              </w:rPr>
            </w:pPr>
          </w:p>
        </w:tc>
        <w:tc>
          <w:tcPr>
            <w:tcW w:w="99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 xml:space="preserve">СУГ </w:t>
            </w:r>
          </w:p>
          <w:p w:rsidR="0057019C" w:rsidRPr="001749C3" w:rsidRDefault="0057019C" w:rsidP="007367D4">
            <w:pPr>
              <w:rPr>
                <w:rFonts w:ascii="Times New Roman" w:hAnsi="Times New Roman"/>
                <w:sz w:val="20"/>
                <w:szCs w:val="20"/>
              </w:rPr>
            </w:pPr>
            <w:r w:rsidRPr="001749C3">
              <w:rPr>
                <w:rFonts w:ascii="Times New Roman" w:hAnsi="Times New Roman"/>
                <w:sz w:val="20"/>
                <w:szCs w:val="20"/>
              </w:rPr>
              <w:t>16 м</w:t>
            </w:r>
            <w:r w:rsidRPr="001749C3">
              <w:rPr>
                <w:rFonts w:ascii="Times New Roman" w:hAnsi="Times New Roman"/>
                <w:sz w:val="20"/>
                <w:szCs w:val="20"/>
                <w:vertAlign w:val="superscript"/>
              </w:rPr>
              <w:t>3</w:t>
            </w:r>
          </w:p>
        </w:tc>
        <w:tc>
          <w:tcPr>
            <w:tcW w:w="1275"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4,43∙10</w:t>
            </w:r>
            <w:r w:rsidRPr="001749C3">
              <w:rPr>
                <w:rFonts w:ascii="Times New Roman" w:hAnsi="Times New Roman"/>
                <w:sz w:val="20"/>
                <w:szCs w:val="20"/>
                <w:vertAlign w:val="superscript"/>
              </w:rPr>
              <w:t>-7</w:t>
            </w:r>
            <w:r w:rsidRPr="001749C3">
              <w:rPr>
                <w:rFonts w:ascii="Times New Roman" w:hAnsi="Times New Roman"/>
                <w:sz w:val="20"/>
                <w:szCs w:val="20"/>
              </w:rPr>
              <w:t>/</w:t>
            </w:r>
          </w:p>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2,62∙10</w:t>
            </w:r>
            <w:r w:rsidRPr="001749C3">
              <w:rPr>
                <w:rFonts w:ascii="Times New Roman" w:hAnsi="Times New Roman"/>
                <w:sz w:val="20"/>
                <w:szCs w:val="20"/>
                <w:vertAlign w:val="superscript"/>
              </w:rPr>
              <w:t>-5</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0,13/</w:t>
            </w:r>
          </w:p>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0,11</w:t>
            </w:r>
          </w:p>
        </w:tc>
        <w:tc>
          <w:tcPr>
            <w:tcW w:w="1125"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50/30</w:t>
            </w:r>
          </w:p>
        </w:tc>
        <w:tc>
          <w:tcPr>
            <w:tcW w:w="98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33/15</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17/15</w:t>
            </w:r>
          </w:p>
        </w:tc>
        <w:tc>
          <w:tcPr>
            <w:tcW w:w="956" w:type="dxa"/>
            <w:vAlign w:val="center"/>
          </w:tcPr>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4,34 млн/</w:t>
            </w:r>
          </w:p>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3,17 млн</w:t>
            </w: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vMerge/>
          </w:tcPr>
          <w:p w:rsidR="0057019C" w:rsidRPr="001749C3" w:rsidRDefault="0057019C" w:rsidP="007367D4">
            <w:pPr>
              <w:rPr>
                <w:rFonts w:ascii="Times New Roman" w:hAnsi="Times New Roman"/>
                <w:sz w:val="20"/>
                <w:szCs w:val="20"/>
              </w:rPr>
            </w:pPr>
          </w:p>
        </w:tc>
        <w:tc>
          <w:tcPr>
            <w:tcW w:w="99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АХОВ:</w:t>
            </w:r>
          </w:p>
        </w:tc>
        <w:tc>
          <w:tcPr>
            <w:tcW w:w="1275" w:type="dxa"/>
            <w:vAlign w:val="center"/>
          </w:tcPr>
          <w:p w:rsidR="0057019C" w:rsidRPr="001749C3" w:rsidRDefault="0057019C" w:rsidP="007367D4">
            <w:pPr>
              <w:jc w:val="center"/>
              <w:rPr>
                <w:rFonts w:ascii="Times New Roman" w:hAnsi="Times New Roman"/>
                <w:sz w:val="20"/>
                <w:szCs w:val="20"/>
              </w:rPr>
            </w:pPr>
          </w:p>
        </w:tc>
        <w:tc>
          <w:tcPr>
            <w:tcW w:w="851" w:type="dxa"/>
            <w:vAlign w:val="center"/>
          </w:tcPr>
          <w:p w:rsidR="0057019C" w:rsidRPr="001749C3" w:rsidRDefault="0057019C" w:rsidP="007367D4">
            <w:pPr>
              <w:jc w:val="center"/>
              <w:rPr>
                <w:rFonts w:ascii="Times New Roman" w:hAnsi="Times New Roman"/>
                <w:sz w:val="20"/>
                <w:szCs w:val="20"/>
              </w:rPr>
            </w:pPr>
          </w:p>
        </w:tc>
        <w:tc>
          <w:tcPr>
            <w:tcW w:w="1012" w:type="dxa"/>
            <w:gridSpan w:val="2"/>
            <w:vAlign w:val="center"/>
          </w:tcPr>
          <w:p w:rsidR="0057019C" w:rsidRPr="001749C3" w:rsidRDefault="0057019C" w:rsidP="007367D4">
            <w:pPr>
              <w:jc w:val="center"/>
              <w:rPr>
                <w:rFonts w:ascii="Times New Roman" w:hAnsi="Times New Roman"/>
                <w:sz w:val="20"/>
                <w:szCs w:val="20"/>
              </w:rPr>
            </w:pPr>
          </w:p>
        </w:tc>
        <w:tc>
          <w:tcPr>
            <w:tcW w:w="1125" w:type="dxa"/>
            <w:gridSpan w:val="2"/>
            <w:vAlign w:val="center"/>
          </w:tcPr>
          <w:p w:rsidR="0057019C" w:rsidRPr="001749C3" w:rsidRDefault="0057019C" w:rsidP="007367D4">
            <w:pPr>
              <w:jc w:val="center"/>
              <w:rPr>
                <w:rFonts w:ascii="Times New Roman" w:hAnsi="Times New Roman"/>
                <w:sz w:val="20"/>
                <w:szCs w:val="20"/>
              </w:rPr>
            </w:pPr>
          </w:p>
        </w:tc>
        <w:tc>
          <w:tcPr>
            <w:tcW w:w="981" w:type="dxa"/>
            <w:vAlign w:val="center"/>
          </w:tcPr>
          <w:p w:rsidR="0057019C" w:rsidRPr="001749C3" w:rsidRDefault="0057019C" w:rsidP="007367D4">
            <w:pPr>
              <w:jc w:val="center"/>
              <w:rPr>
                <w:rFonts w:ascii="Times New Roman" w:hAnsi="Times New Roman"/>
                <w:sz w:val="20"/>
                <w:szCs w:val="20"/>
              </w:rPr>
            </w:pPr>
          </w:p>
        </w:tc>
        <w:tc>
          <w:tcPr>
            <w:tcW w:w="851" w:type="dxa"/>
            <w:vAlign w:val="center"/>
          </w:tcPr>
          <w:p w:rsidR="0057019C" w:rsidRPr="001749C3" w:rsidRDefault="0057019C" w:rsidP="007367D4">
            <w:pPr>
              <w:jc w:val="center"/>
              <w:rPr>
                <w:rFonts w:ascii="Times New Roman" w:hAnsi="Times New Roman"/>
                <w:sz w:val="20"/>
                <w:szCs w:val="20"/>
              </w:rPr>
            </w:pPr>
          </w:p>
        </w:tc>
        <w:tc>
          <w:tcPr>
            <w:tcW w:w="956" w:type="dxa"/>
            <w:vAlign w:val="center"/>
          </w:tcPr>
          <w:p w:rsidR="0057019C" w:rsidRPr="001749C3" w:rsidRDefault="0057019C" w:rsidP="007367D4">
            <w:pPr>
              <w:ind w:left="-108"/>
              <w:jc w:val="center"/>
              <w:rPr>
                <w:rFonts w:ascii="Times New Roman" w:hAnsi="Times New Roman"/>
                <w:sz w:val="20"/>
                <w:szCs w:val="20"/>
              </w:rPr>
            </w:pP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vMerge/>
          </w:tcPr>
          <w:p w:rsidR="0057019C" w:rsidRPr="001749C3" w:rsidRDefault="0057019C" w:rsidP="007367D4">
            <w:pPr>
              <w:rPr>
                <w:rFonts w:ascii="Times New Roman" w:hAnsi="Times New Roman"/>
                <w:sz w:val="20"/>
                <w:szCs w:val="20"/>
              </w:rPr>
            </w:pPr>
          </w:p>
        </w:tc>
        <w:tc>
          <w:tcPr>
            <w:tcW w:w="99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 xml:space="preserve">Хлор </w:t>
            </w:r>
          </w:p>
          <w:p w:rsidR="0057019C" w:rsidRPr="001749C3" w:rsidRDefault="0057019C" w:rsidP="007367D4">
            <w:pPr>
              <w:rPr>
                <w:rFonts w:ascii="Times New Roman" w:hAnsi="Times New Roman"/>
                <w:sz w:val="20"/>
                <w:szCs w:val="20"/>
                <w:vertAlign w:val="superscript"/>
              </w:rPr>
            </w:pPr>
            <w:r w:rsidRPr="001749C3">
              <w:rPr>
                <w:rFonts w:ascii="Times New Roman" w:hAnsi="Times New Roman"/>
                <w:sz w:val="20"/>
                <w:szCs w:val="20"/>
              </w:rPr>
              <w:t>1 м</w:t>
            </w:r>
            <w:r w:rsidRPr="001749C3">
              <w:rPr>
                <w:rFonts w:ascii="Times New Roman" w:hAnsi="Times New Roman"/>
                <w:sz w:val="20"/>
                <w:szCs w:val="20"/>
                <w:vertAlign w:val="superscript"/>
              </w:rPr>
              <w:t>3</w:t>
            </w:r>
          </w:p>
        </w:tc>
        <w:tc>
          <w:tcPr>
            <w:tcW w:w="1275" w:type="dxa"/>
            <w:vMerge w:val="restart"/>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1,49∙10</w:t>
            </w:r>
            <w:r w:rsidRPr="001749C3">
              <w:rPr>
                <w:rFonts w:ascii="Times New Roman" w:hAnsi="Times New Roman"/>
                <w:sz w:val="20"/>
                <w:szCs w:val="20"/>
                <w:vertAlign w:val="superscript"/>
              </w:rPr>
              <w:t>-6</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2,46</w:t>
            </w:r>
          </w:p>
        </w:tc>
        <w:tc>
          <w:tcPr>
            <w:tcW w:w="1125"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1389</w:t>
            </w:r>
          </w:p>
        </w:tc>
        <w:tc>
          <w:tcPr>
            <w:tcW w:w="98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694</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694</w:t>
            </w:r>
          </w:p>
        </w:tc>
        <w:tc>
          <w:tcPr>
            <w:tcW w:w="956" w:type="dxa"/>
            <w:vAlign w:val="center"/>
          </w:tcPr>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49,36 млн</w:t>
            </w: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vMerge/>
          </w:tcPr>
          <w:p w:rsidR="0057019C" w:rsidRPr="001749C3" w:rsidRDefault="0057019C" w:rsidP="007367D4">
            <w:pPr>
              <w:rPr>
                <w:rFonts w:ascii="Times New Roman" w:hAnsi="Times New Roman"/>
                <w:sz w:val="20"/>
                <w:szCs w:val="20"/>
              </w:rPr>
            </w:pPr>
          </w:p>
        </w:tc>
        <w:tc>
          <w:tcPr>
            <w:tcW w:w="99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 xml:space="preserve">Аммиак </w:t>
            </w:r>
          </w:p>
          <w:p w:rsidR="0057019C" w:rsidRPr="001749C3" w:rsidRDefault="0057019C" w:rsidP="007367D4">
            <w:pPr>
              <w:rPr>
                <w:rFonts w:ascii="Times New Roman" w:hAnsi="Times New Roman"/>
                <w:sz w:val="20"/>
                <w:szCs w:val="20"/>
              </w:rPr>
            </w:pPr>
            <w:r w:rsidRPr="001749C3">
              <w:rPr>
                <w:rFonts w:ascii="Times New Roman" w:hAnsi="Times New Roman"/>
                <w:sz w:val="20"/>
                <w:szCs w:val="20"/>
              </w:rPr>
              <w:t>8 м</w:t>
            </w:r>
            <w:r w:rsidRPr="001749C3">
              <w:rPr>
                <w:rFonts w:ascii="Times New Roman" w:hAnsi="Times New Roman"/>
                <w:sz w:val="20"/>
                <w:szCs w:val="20"/>
                <w:vertAlign w:val="superscript"/>
              </w:rPr>
              <w:t>3</w:t>
            </w:r>
          </w:p>
        </w:tc>
        <w:tc>
          <w:tcPr>
            <w:tcW w:w="1275" w:type="dxa"/>
            <w:vMerge/>
            <w:vAlign w:val="center"/>
          </w:tcPr>
          <w:p w:rsidR="0057019C" w:rsidRPr="001749C3" w:rsidRDefault="0057019C" w:rsidP="007367D4">
            <w:pPr>
              <w:jc w:val="center"/>
              <w:rPr>
                <w:rFonts w:ascii="Times New Roman" w:hAnsi="Times New Roman"/>
                <w:sz w:val="20"/>
                <w:szCs w:val="20"/>
              </w:rPr>
            </w:pP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0,4</w:t>
            </w:r>
          </w:p>
        </w:tc>
        <w:tc>
          <w:tcPr>
            <w:tcW w:w="1125"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1389</w:t>
            </w:r>
          </w:p>
        </w:tc>
        <w:tc>
          <w:tcPr>
            <w:tcW w:w="98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694</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694</w:t>
            </w:r>
          </w:p>
        </w:tc>
        <w:tc>
          <w:tcPr>
            <w:tcW w:w="956" w:type="dxa"/>
            <w:vAlign w:val="center"/>
          </w:tcPr>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49,36 млн</w:t>
            </w: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vMerge w:val="restart"/>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Участок ж/дороги пересекает территорию СП</w:t>
            </w:r>
          </w:p>
        </w:tc>
        <w:tc>
          <w:tcPr>
            <w:tcW w:w="993" w:type="dxa"/>
          </w:tcPr>
          <w:p w:rsidR="0057019C" w:rsidRPr="001749C3" w:rsidRDefault="0057019C" w:rsidP="007367D4">
            <w:pPr>
              <w:rPr>
                <w:rFonts w:ascii="Times New Roman" w:hAnsi="Times New Roman"/>
                <w:sz w:val="20"/>
                <w:szCs w:val="20"/>
                <w:vertAlign w:val="superscript"/>
              </w:rPr>
            </w:pPr>
            <w:r w:rsidRPr="001749C3">
              <w:rPr>
                <w:rFonts w:ascii="Times New Roman" w:hAnsi="Times New Roman"/>
                <w:sz w:val="20"/>
                <w:szCs w:val="20"/>
              </w:rPr>
              <w:t>Бензин 73 м</w:t>
            </w:r>
            <w:r w:rsidRPr="001749C3">
              <w:rPr>
                <w:rFonts w:ascii="Times New Roman" w:hAnsi="Times New Roman"/>
                <w:sz w:val="20"/>
                <w:szCs w:val="20"/>
                <w:vertAlign w:val="superscript"/>
              </w:rPr>
              <w:t>3</w:t>
            </w:r>
          </w:p>
        </w:tc>
        <w:tc>
          <w:tcPr>
            <w:tcW w:w="1275"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1,15∙10</w:t>
            </w:r>
            <w:r w:rsidRPr="001749C3">
              <w:rPr>
                <w:rFonts w:ascii="Times New Roman" w:hAnsi="Times New Roman"/>
                <w:sz w:val="20"/>
                <w:szCs w:val="20"/>
                <w:vertAlign w:val="superscript"/>
              </w:rPr>
              <w:t>-13</w:t>
            </w:r>
            <w:r w:rsidRPr="001749C3">
              <w:rPr>
                <w:rFonts w:ascii="Times New Roman" w:hAnsi="Times New Roman"/>
                <w:sz w:val="20"/>
                <w:szCs w:val="20"/>
              </w:rPr>
              <w:t>/</w:t>
            </w:r>
          </w:p>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1,28∙10</w:t>
            </w:r>
            <w:r w:rsidRPr="001749C3">
              <w:rPr>
                <w:rFonts w:ascii="Times New Roman" w:hAnsi="Times New Roman"/>
                <w:sz w:val="20"/>
                <w:szCs w:val="20"/>
                <w:vertAlign w:val="superscript"/>
              </w:rPr>
              <w:t>-12</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0,55/</w:t>
            </w:r>
          </w:p>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0,011</w:t>
            </w:r>
          </w:p>
        </w:tc>
        <w:tc>
          <w:tcPr>
            <w:tcW w:w="1125"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0/0</w:t>
            </w:r>
          </w:p>
        </w:tc>
        <w:tc>
          <w:tcPr>
            <w:tcW w:w="98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14/0</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6/0</w:t>
            </w:r>
          </w:p>
        </w:tc>
        <w:tc>
          <w:tcPr>
            <w:tcW w:w="956" w:type="dxa"/>
            <w:vAlign w:val="center"/>
          </w:tcPr>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2,99 млн/</w:t>
            </w:r>
          </w:p>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2,05 млн</w:t>
            </w: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vMerge/>
          </w:tcPr>
          <w:p w:rsidR="0057019C" w:rsidRPr="001749C3" w:rsidRDefault="0057019C" w:rsidP="007367D4">
            <w:pPr>
              <w:rPr>
                <w:rFonts w:ascii="Times New Roman" w:hAnsi="Times New Roman"/>
                <w:sz w:val="20"/>
                <w:szCs w:val="20"/>
              </w:rPr>
            </w:pPr>
          </w:p>
        </w:tc>
        <w:tc>
          <w:tcPr>
            <w:tcW w:w="99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 xml:space="preserve">СУГ </w:t>
            </w:r>
          </w:p>
          <w:p w:rsidR="0057019C" w:rsidRPr="001749C3" w:rsidRDefault="0057019C" w:rsidP="007367D4">
            <w:pPr>
              <w:rPr>
                <w:rFonts w:ascii="Times New Roman" w:hAnsi="Times New Roman"/>
                <w:sz w:val="20"/>
                <w:szCs w:val="20"/>
              </w:rPr>
            </w:pPr>
            <w:r w:rsidRPr="001749C3">
              <w:rPr>
                <w:rFonts w:ascii="Times New Roman" w:hAnsi="Times New Roman"/>
                <w:sz w:val="20"/>
                <w:szCs w:val="20"/>
              </w:rPr>
              <w:t>54 м</w:t>
            </w:r>
            <w:r w:rsidRPr="001749C3">
              <w:rPr>
                <w:rFonts w:ascii="Times New Roman" w:hAnsi="Times New Roman"/>
                <w:sz w:val="20"/>
                <w:szCs w:val="20"/>
                <w:vertAlign w:val="superscript"/>
              </w:rPr>
              <w:t>3</w:t>
            </w:r>
          </w:p>
        </w:tc>
        <w:tc>
          <w:tcPr>
            <w:tcW w:w="1275"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1,15∙10</w:t>
            </w:r>
            <w:r w:rsidRPr="001749C3">
              <w:rPr>
                <w:rFonts w:ascii="Times New Roman" w:hAnsi="Times New Roman"/>
                <w:sz w:val="20"/>
                <w:szCs w:val="20"/>
                <w:vertAlign w:val="superscript"/>
              </w:rPr>
              <w:t>-13</w:t>
            </w:r>
            <w:r w:rsidRPr="001749C3">
              <w:rPr>
                <w:rFonts w:ascii="Times New Roman" w:hAnsi="Times New Roman"/>
                <w:sz w:val="20"/>
                <w:szCs w:val="20"/>
              </w:rPr>
              <w:t>/</w:t>
            </w:r>
          </w:p>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1,28∙10</w:t>
            </w:r>
            <w:r w:rsidRPr="001749C3">
              <w:rPr>
                <w:rFonts w:ascii="Times New Roman" w:hAnsi="Times New Roman"/>
                <w:sz w:val="20"/>
                <w:szCs w:val="20"/>
                <w:vertAlign w:val="superscript"/>
              </w:rPr>
              <w:t>-12</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0,82/0,32</w:t>
            </w:r>
          </w:p>
        </w:tc>
        <w:tc>
          <w:tcPr>
            <w:tcW w:w="1125"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0/0</w:t>
            </w:r>
          </w:p>
        </w:tc>
        <w:tc>
          <w:tcPr>
            <w:tcW w:w="98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11/5</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12/7</w:t>
            </w:r>
          </w:p>
        </w:tc>
        <w:tc>
          <w:tcPr>
            <w:tcW w:w="956" w:type="dxa"/>
            <w:vAlign w:val="center"/>
          </w:tcPr>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2,15 млн/</w:t>
            </w:r>
          </w:p>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1,73 млн</w:t>
            </w: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vMerge/>
          </w:tcPr>
          <w:p w:rsidR="0057019C" w:rsidRPr="001749C3" w:rsidRDefault="0057019C" w:rsidP="007367D4">
            <w:pPr>
              <w:rPr>
                <w:rFonts w:ascii="Times New Roman" w:hAnsi="Times New Roman"/>
                <w:sz w:val="20"/>
                <w:szCs w:val="20"/>
              </w:rPr>
            </w:pPr>
          </w:p>
        </w:tc>
        <w:tc>
          <w:tcPr>
            <w:tcW w:w="99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АХОВ:</w:t>
            </w:r>
          </w:p>
        </w:tc>
        <w:tc>
          <w:tcPr>
            <w:tcW w:w="1275" w:type="dxa"/>
            <w:vAlign w:val="center"/>
          </w:tcPr>
          <w:p w:rsidR="0057019C" w:rsidRPr="001749C3" w:rsidRDefault="0057019C" w:rsidP="007367D4">
            <w:pPr>
              <w:jc w:val="center"/>
              <w:rPr>
                <w:rFonts w:ascii="Times New Roman" w:hAnsi="Times New Roman"/>
                <w:sz w:val="20"/>
                <w:szCs w:val="20"/>
              </w:rPr>
            </w:pPr>
          </w:p>
        </w:tc>
        <w:tc>
          <w:tcPr>
            <w:tcW w:w="851" w:type="dxa"/>
            <w:vAlign w:val="center"/>
          </w:tcPr>
          <w:p w:rsidR="0057019C" w:rsidRPr="001749C3" w:rsidRDefault="0057019C" w:rsidP="007367D4">
            <w:pPr>
              <w:jc w:val="center"/>
              <w:rPr>
                <w:rFonts w:ascii="Times New Roman" w:hAnsi="Times New Roman"/>
                <w:sz w:val="20"/>
                <w:szCs w:val="20"/>
              </w:rPr>
            </w:pPr>
          </w:p>
        </w:tc>
        <w:tc>
          <w:tcPr>
            <w:tcW w:w="1012" w:type="dxa"/>
            <w:gridSpan w:val="2"/>
            <w:vAlign w:val="center"/>
          </w:tcPr>
          <w:p w:rsidR="0057019C" w:rsidRPr="001749C3" w:rsidRDefault="0057019C" w:rsidP="007367D4">
            <w:pPr>
              <w:jc w:val="center"/>
              <w:rPr>
                <w:rFonts w:ascii="Times New Roman" w:hAnsi="Times New Roman"/>
                <w:sz w:val="20"/>
                <w:szCs w:val="20"/>
              </w:rPr>
            </w:pPr>
          </w:p>
        </w:tc>
        <w:tc>
          <w:tcPr>
            <w:tcW w:w="1125" w:type="dxa"/>
            <w:gridSpan w:val="2"/>
            <w:vAlign w:val="center"/>
          </w:tcPr>
          <w:p w:rsidR="0057019C" w:rsidRPr="001749C3" w:rsidRDefault="0057019C" w:rsidP="007367D4">
            <w:pPr>
              <w:jc w:val="center"/>
              <w:rPr>
                <w:rFonts w:ascii="Times New Roman" w:hAnsi="Times New Roman"/>
                <w:sz w:val="20"/>
                <w:szCs w:val="20"/>
              </w:rPr>
            </w:pPr>
          </w:p>
        </w:tc>
        <w:tc>
          <w:tcPr>
            <w:tcW w:w="981" w:type="dxa"/>
            <w:vAlign w:val="center"/>
          </w:tcPr>
          <w:p w:rsidR="0057019C" w:rsidRPr="001749C3" w:rsidRDefault="0057019C" w:rsidP="007367D4">
            <w:pPr>
              <w:jc w:val="center"/>
              <w:rPr>
                <w:rFonts w:ascii="Times New Roman" w:hAnsi="Times New Roman"/>
                <w:sz w:val="20"/>
                <w:szCs w:val="20"/>
              </w:rPr>
            </w:pPr>
          </w:p>
        </w:tc>
        <w:tc>
          <w:tcPr>
            <w:tcW w:w="851" w:type="dxa"/>
            <w:vAlign w:val="center"/>
          </w:tcPr>
          <w:p w:rsidR="0057019C" w:rsidRPr="001749C3" w:rsidRDefault="0057019C" w:rsidP="007367D4">
            <w:pPr>
              <w:jc w:val="center"/>
              <w:rPr>
                <w:rFonts w:ascii="Times New Roman" w:hAnsi="Times New Roman"/>
                <w:sz w:val="20"/>
                <w:szCs w:val="20"/>
              </w:rPr>
            </w:pPr>
          </w:p>
        </w:tc>
        <w:tc>
          <w:tcPr>
            <w:tcW w:w="956" w:type="dxa"/>
            <w:vAlign w:val="center"/>
          </w:tcPr>
          <w:p w:rsidR="0057019C" w:rsidRPr="001749C3" w:rsidRDefault="0057019C" w:rsidP="007367D4">
            <w:pPr>
              <w:ind w:left="-108"/>
              <w:jc w:val="center"/>
              <w:rPr>
                <w:rFonts w:ascii="Times New Roman" w:hAnsi="Times New Roman"/>
                <w:sz w:val="20"/>
                <w:szCs w:val="20"/>
              </w:rPr>
            </w:pP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vMerge/>
          </w:tcPr>
          <w:p w:rsidR="0057019C" w:rsidRPr="001749C3" w:rsidRDefault="0057019C" w:rsidP="007367D4">
            <w:pPr>
              <w:rPr>
                <w:rFonts w:ascii="Times New Roman" w:hAnsi="Times New Roman"/>
                <w:sz w:val="20"/>
                <w:szCs w:val="20"/>
              </w:rPr>
            </w:pPr>
          </w:p>
        </w:tc>
        <w:tc>
          <w:tcPr>
            <w:tcW w:w="99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 xml:space="preserve">Хлор </w:t>
            </w:r>
          </w:p>
          <w:p w:rsidR="0057019C" w:rsidRPr="001749C3" w:rsidRDefault="0057019C" w:rsidP="007367D4">
            <w:pPr>
              <w:rPr>
                <w:rFonts w:ascii="Times New Roman" w:hAnsi="Times New Roman"/>
                <w:sz w:val="20"/>
                <w:szCs w:val="20"/>
                <w:vertAlign w:val="superscript"/>
              </w:rPr>
            </w:pPr>
            <w:r w:rsidRPr="001749C3">
              <w:rPr>
                <w:rFonts w:ascii="Times New Roman" w:hAnsi="Times New Roman"/>
                <w:sz w:val="20"/>
                <w:szCs w:val="20"/>
              </w:rPr>
              <w:t>46 м</w:t>
            </w:r>
            <w:r w:rsidRPr="001749C3">
              <w:rPr>
                <w:rFonts w:ascii="Times New Roman" w:hAnsi="Times New Roman"/>
                <w:sz w:val="20"/>
                <w:szCs w:val="20"/>
                <w:vertAlign w:val="superscript"/>
              </w:rPr>
              <w:t>3</w:t>
            </w:r>
          </w:p>
        </w:tc>
        <w:tc>
          <w:tcPr>
            <w:tcW w:w="1275" w:type="dxa"/>
            <w:vMerge w:val="restart"/>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2,13∙10</w:t>
            </w:r>
            <w:r w:rsidRPr="001749C3">
              <w:rPr>
                <w:rFonts w:ascii="Times New Roman" w:hAnsi="Times New Roman"/>
                <w:sz w:val="20"/>
                <w:szCs w:val="20"/>
                <w:vertAlign w:val="superscript"/>
              </w:rPr>
              <w:t>-7</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101,08</w:t>
            </w:r>
          </w:p>
        </w:tc>
        <w:tc>
          <w:tcPr>
            <w:tcW w:w="1125" w:type="dxa"/>
            <w:gridSpan w:val="2"/>
            <w:vAlign w:val="center"/>
          </w:tcPr>
          <w:p w:rsidR="0057019C" w:rsidRPr="001749C3" w:rsidRDefault="00680D11" w:rsidP="007367D4">
            <w:pPr>
              <w:jc w:val="center"/>
              <w:rPr>
                <w:rFonts w:ascii="Times New Roman" w:hAnsi="Times New Roman"/>
                <w:sz w:val="20"/>
                <w:szCs w:val="20"/>
              </w:rPr>
            </w:pPr>
            <w:r w:rsidRPr="001749C3">
              <w:rPr>
                <w:rFonts w:ascii="Times New Roman" w:hAnsi="Times New Roman"/>
                <w:sz w:val="20"/>
                <w:szCs w:val="20"/>
              </w:rPr>
              <w:t>16800</w:t>
            </w:r>
          </w:p>
        </w:tc>
        <w:tc>
          <w:tcPr>
            <w:tcW w:w="98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950</w:t>
            </w:r>
          </w:p>
        </w:tc>
        <w:tc>
          <w:tcPr>
            <w:tcW w:w="851" w:type="dxa"/>
            <w:vAlign w:val="center"/>
          </w:tcPr>
          <w:p w:rsidR="0057019C" w:rsidRPr="001749C3" w:rsidRDefault="00680D11" w:rsidP="007367D4">
            <w:pPr>
              <w:jc w:val="center"/>
              <w:rPr>
                <w:rFonts w:ascii="Times New Roman" w:hAnsi="Times New Roman"/>
                <w:sz w:val="20"/>
                <w:szCs w:val="20"/>
              </w:rPr>
            </w:pPr>
            <w:r w:rsidRPr="001749C3">
              <w:rPr>
                <w:rFonts w:ascii="Times New Roman" w:hAnsi="Times New Roman"/>
                <w:sz w:val="20"/>
                <w:szCs w:val="20"/>
              </w:rPr>
              <w:t>4000</w:t>
            </w:r>
          </w:p>
        </w:tc>
        <w:tc>
          <w:tcPr>
            <w:tcW w:w="956" w:type="dxa"/>
            <w:vAlign w:val="center"/>
          </w:tcPr>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74,26 млн</w:t>
            </w:r>
          </w:p>
        </w:tc>
      </w:tr>
      <w:tr w:rsidR="0057019C" w:rsidRPr="001749C3" w:rsidTr="00680D11">
        <w:tc>
          <w:tcPr>
            <w:tcW w:w="1173" w:type="dxa"/>
            <w:vMerge/>
          </w:tcPr>
          <w:p w:rsidR="0057019C" w:rsidRPr="001749C3" w:rsidRDefault="0057019C" w:rsidP="007367D4">
            <w:pPr>
              <w:rPr>
                <w:rFonts w:ascii="Times New Roman" w:hAnsi="Times New Roman"/>
                <w:sz w:val="20"/>
                <w:szCs w:val="20"/>
              </w:rPr>
            </w:pPr>
          </w:p>
        </w:tc>
        <w:tc>
          <w:tcPr>
            <w:tcW w:w="1203" w:type="dxa"/>
            <w:vMerge/>
          </w:tcPr>
          <w:p w:rsidR="0057019C" w:rsidRPr="001749C3" w:rsidRDefault="0057019C" w:rsidP="007367D4">
            <w:pPr>
              <w:rPr>
                <w:rFonts w:ascii="Times New Roman" w:hAnsi="Times New Roman"/>
                <w:sz w:val="20"/>
                <w:szCs w:val="20"/>
              </w:rPr>
            </w:pPr>
          </w:p>
        </w:tc>
        <w:tc>
          <w:tcPr>
            <w:tcW w:w="99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Аммиак 54 м</w:t>
            </w:r>
            <w:r w:rsidRPr="001749C3">
              <w:rPr>
                <w:rFonts w:ascii="Times New Roman" w:hAnsi="Times New Roman"/>
                <w:sz w:val="20"/>
                <w:szCs w:val="20"/>
                <w:vertAlign w:val="superscript"/>
              </w:rPr>
              <w:t>3</w:t>
            </w:r>
          </w:p>
        </w:tc>
        <w:tc>
          <w:tcPr>
            <w:tcW w:w="1275" w:type="dxa"/>
            <w:vMerge/>
            <w:vAlign w:val="center"/>
          </w:tcPr>
          <w:p w:rsidR="0057019C" w:rsidRPr="001749C3" w:rsidRDefault="0057019C" w:rsidP="007367D4">
            <w:pPr>
              <w:jc w:val="center"/>
              <w:rPr>
                <w:rFonts w:ascii="Times New Roman" w:hAnsi="Times New Roman"/>
                <w:sz w:val="20"/>
                <w:szCs w:val="20"/>
              </w:rPr>
            </w:pP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680D11" w:rsidP="007367D4">
            <w:pPr>
              <w:jc w:val="center"/>
              <w:rPr>
                <w:rFonts w:ascii="Times New Roman" w:hAnsi="Times New Roman"/>
                <w:sz w:val="20"/>
                <w:szCs w:val="20"/>
              </w:rPr>
            </w:pPr>
            <w:r w:rsidRPr="001749C3">
              <w:rPr>
                <w:rFonts w:ascii="Times New Roman" w:hAnsi="Times New Roman"/>
                <w:sz w:val="20"/>
                <w:szCs w:val="20"/>
              </w:rPr>
              <w:t>51,3</w:t>
            </w:r>
          </w:p>
        </w:tc>
        <w:tc>
          <w:tcPr>
            <w:tcW w:w="1125" w:type="dxa"/>
            <w:gridSpan w:val="2"/>
            <w:vAlign w:val="center"/>
          </w:tcPr>
          <w:p w:rsidR="0057019C" w:rsidRPr="001749C3" w:rsidRDefault="00680D11" w:rsidP="007367D4">
            <w:pPr>
              <w:jc w:val="center"/>
              <w:rPr>
                <w:rFonts w:ascii="Times New Roman" w:hAnsi="Times New Roman"/>
                <w:sz w:val="20"/>
                <w:szCs w:val="20"/>
              </w:rPr>
            </w:pPr>
            <w:r w:rsidRPr="001749C3">
              <w:rPr>
                <w:rFonts w:ascii="Times New Roman" w:hAnsi="Times New Roman"/>
                <w:sz w:val="20"/>
                <w:szCs w:val="20"/>
              </w:rPr>
              <w:t>16800</w:t>
            </w:r>
          </w:p>
        </w:tc>
        <w:tc>
          <w:tcPr>
            <w:tcW w:w="98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694</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694</w:t>
            </w:r>
          </w:p>
        </w:tc>
        <w:tc>
          <w:tcPr>
            <w:tcW w:w="956" w:type="dxa"/>
            <w:vAlign w:val="center"/>
          </w:tcPr>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50,11 млн</w:t>
            </w:r>
          </w:p>
        </w:tc>
      </w:tr>
      <w:tr w:rsidR="001D2EE5" w:rsidRPr="001749C3" w:rsidTr="00680D11">
        <w:tc>
          <w:tcPr>
            <w:tcW w:w="1173" w:type="dxa"/>
            <w:vMerge w:val="restart"/>
          </w:tcPr>
          <w:p w:rsidR="001D2EE5" w:rsidRPr="001749C3" w:rsidRDefault="001D2EE5" w:rsidP="007367D4">
            <w:pPr>
              <w:rPr>
                <w:rFonts w:ascii="Times New Roman" w:hAnsi="Times New Roman"/>
                <w:sz w:val="20"/>
                <w:szCs w:val="20"/>
              </w:rPr>
            </w:pPr>
            <w:r w:rsidRPr="001749C3">
              <w:rPr>
                <w:rFonts w:ascii="Times New Roman" w:hAnsi="Times New Roman"/>
                <w:sz w:val="20"/>
                <w:szCs w:val="20"/>
              </w:rPr>
              <w:t>6.Аварии (ЧС) на электроэнергетических системах и системах связи</w:t>
            </w:r>
          </w:p>
        </w:tc>
        <w:tc>
          <w:tcPr>
            <w:tcW w:w="1203" w:type="dxa"/>
          </w:tcPr>
          <w:p w:rsidR="001D2EE5" w:rsidRPr="001749C3" w:rsidRDefault="001D2EE5" w:rsidP="007367D4">
            <w:pPr>
              <w:rPr>
                <w:rFonts w:ascii="Times New Roman" w:hAnsi="Times New Roman"/>
                <w:sz w:val="20"/>
                <w:szCs w:val="20"/>
              </w:rPr>
            </w:pPr>
            <w:r w:rsidRPr="001749C3">
              <w:rPr>
                <w:rFonts w:ascii="Times New Roman" w:hAnsi="Times New Roman"/>
                <w:sz w:val="20"/>
                <w:szCs w:val="20"/>
              </w:rPr>
              <w:t>Филиал ОАО «Новгородэнерго» - Окуловские электрические сети</w:t>
            </w:r>
          </w:p>
        </w:tc>
        <w:tc>
          <w:tcPr>
            <w:tcW w:w="993" w:type="dxa"/>
          </w:tcPr>
          <w:p w:rsidR="001D2EE5" w:rsidRPr="001749C3" w:rsidRDefault="001D2EE5" w:rsidP="001D2EE5">
            <w:pPr>
              <w:jc w:val="center"/>
              <w:rPr>
                <w:rFonts w:ascii="Times New Roman" w:hAnsi="Times New Roman"/>
                <w:sz w:val="20"/>
                <w:szCs w:val="20"/>
              </w:rPr>
            </w:pPr>
            <w:r w:rsidRPr="001749C3">
              <w:rPr>
                <w:rFonts w:ascii="Times New Roman" w:hAnsi="Times New Roman"/>
                <w:sz w:val="20"/>
                <w:szCs w:val="20"/>
              </w:rPr>
              <w:t>-</w:t>
            </w:r>
          </w:p>
        </w:tc>
        <w:tc>
          <w:tcPr>
            <w:tcW w:w="1275" w:type="dxa"/>
            <w:vAlign w:val="center"/>
          </w:tcPr>
          <w:p w:rsidR="001D2EE5" w:rsidRPr="001749C3" w:rsidRDefault="001D2EE5" w:rsidP="007367D4">
            <w:pPr>
              <w:jc w:val="center"/>
              <w:rPr>
                <w:rFonts w:ascii="Times New Roman" w:hAnsi="Times New Roman"/>
                <w:sz w:val="20"/>
                <w:szCs w:val="20"/>
                <w:lang w:val="en-US"/>
              </w:rPr>
            </w:pPr>
            <w:r w:rsidRPr="001749C3">
              <w:rPr>
                <w:rFonts w:ascii="Times New Roman" w:hAnsi="Times New Roman"/>
                <w:sz w:val="20"/>
                <w:szCs w:val="20"/>
                <w:lang w:val="en-US"/>
              </w:rPr>
              <w:t>&gt;1</w:t>
            </w:r>
          </w:p>
        </w:tc>
        <w:tc>
          <w:tcPr>
            <w:tcW w:w="851" w:type="dxa"/>
            <w:vAlign w:val="center"/>
          </w:tcPr>
          <w:p w:rsidR="001D2EE5" w:rsidRPr="001749C3" w:rsidRDefault="001D2EE5" w:rsidP="001D2EE5">
            <w:pPr>
              <w:jc w:val="center"/>
              <w:rPr>
                <w:rFonts w:ascii="Times New Roman" w:hAnsi="Times New Roman"/>
                <w:sz w:val="20"/>
                <w:szCs w:val="20"/>
                <w:lang w:val="en-US"/>
              </w:rPr>
            </w:pPr>
            <w:r w:rsidRPr="001749C3">
              <w:rPr>
                <w:rFonts w:ascii="Times New Roman" w:hAnsi="Times New Roman"/>
                <w:sz w:val="20"/>
                <w:szCs w:val="20"/>
              </w:rPr>
              <w:t>10</w:t>
            </w:r>
            <w:r w:rsidRPr="001749C3">
              <w:rPr>
                <w:rFonts w:ascii="Times New Roman" w:hAnsi="Times New Roman"/>
                <w:sz w:val="20"/>
                <w:szCs w:val="20"/>
                <w:vertAlign w:val="superscript"/>
              </w:rPr>
              <w:t>-</w:t>
            </w:r>
            <w:r w:rsidRPr="001749C3">
              <w:rPr>
                <w:rFonts w:ascii="Times New Roman" w:hAnsi="Times New Roman"/>
                <w:sz w:val="20"/>
                <w:szCs w:val="20"/>
                <w:vertAlign w:val="superscript"/>
                <w:lang w:val="en-US"/>
              </w:rPr>
              <w:t>2</w:t>
            </w:r>
            <w:r w:rsidRPr="001749C3">
              <w:rPr>
                <w:rFonts w:ascii="Times New Roman" w:hAnsi="Times New Roman"/>
                <w:sz w:val="20"/>
                <w:szCs w:val="20"/>
              </w:rPr>
              <w:t xml:space="preserve"> -10</w:t>
            </w:r>
            <w:r w:rsidRPr="001749C3">
              <w:rPr>
                <w:rFonts w:ascii="Times New Roman" w:hAnsi="Times New Roman"/>
                <w:sz w:val="20"/>
                <w:szCs w:val="20"/>
                <w:vertAlign w:val="superscript"/>
              </w:rPr>
              <w:t>-</w:t>
            </w:r>
            <w:r w:rsidRPr="001749C3">
              <w:rPr>
                <w:rFonts w:ascii="Times New Roman" w:hAnsi="Times New Roman"/>
                <w:sz w:val="20"/>
                <w:szCs w:val="20"/>
                <w:vertAlign w:val="superscript"/>
                <w:lang w:val="en-US"/>
              </w:rPr>
              <w:t>3</w:t>
            </w:r>
          </w:p>
        </w:tc>
        <w:tc>
          <w:tcPr>
            <w:tcW w:w="1012" w:type="dxa"/>
            <w:gridSpan w:val="2"/>
            <w:vAlign w:val="center"/>
          </w:tcPr>
          <w:p w:rsidR="001D2EE5" w:rsidRPr="001749C3" w:rsidRDefault="001D2EE5" w:rsidP="007367D4">
            <w:pPr>
              <w:jc w:val="center"/>
              <w:rPr>
                <w:rFonts w:ascii="Times New Roman" w:hAnsi="Times New Roman"/>
                <w:sz w:val="20"/>
                <w:szCs w:val="20"/>
                <w:lang w:val="en-US"/>
              </w:rPr>
            </w:pPr>
            <w:r w:rsidRPr="001749C3">
              <w:rPr>
                <w:rFonts w:ascii="Times New Roman" w:hAnsi="Times New Roman"/>
                <w:sz w:val="20"/>
                <w:szCs w:val="20"/>
                <w:lang w:val="en-US"/>
              </w:rPr>
              <w:t>-</w:t>
            </w:r>
          </w:p>
        </w:tc>
        <w:tc>
          <w:tcPr>
            <w:tcW w:w="1125" w:type="dxa"/>
            <w:gridSpan w:val="2"/>
            <w:vAlign w:val="center"/>
          </w:tcPr>
          <w:p w:rsidR="001D2EE5" w:rsidRPr="001749C3" w:rsidRDefault="001D2EE5" w:rsidP="007367D4">
            <w:pPr>
              <w:jc w:val="center"/>
              <w:rPr>
                <w:rFonts w:ascii="Times New Roman" w:hAnsi="Times New Roman"/>
                <w:sz w:val="20"/>
                <w:szCs w:val="20"/>
                <w:lang w:val="en-US"/>
              </w:rPr>
            </w:pPr>
            <w:r w:rsidRPr="001749C3">
              <w:rPr>
                <w:rFonts w:ascii="Times New Roman" w:hAnsi="Times New Roman"/>
                <w:sz w:val="20"/>
                <w:szCs w:val="20"/>
                <w:lang w:val="en-US"/>
              </w:rPr>
              <w:t>810</w:t>
            </w:r>
          </w:p>
        </w:tc>
        <w:tc>
          <w:tcPr>
            <w:tcW w:w="981" w:type="dxa"/>
            <w:vAlign w:val="center"/>
          </w:tcPr>
          <w:p w:rsidR="001D2EE5" w:rsidRPr="001749C3" w:rsidRDefault="001D2EE5" w:rsidP="007367D4">
            <w:pPr>
              <w:jc w:val="center"/>
              <w:rPr>
                <w:rFonts w:ascii="Times New Roman" w:hAnsi="Times New Roman"/>
                <w:sz w:val="20"/>
                <w:szCs w:val="20"/>
                <w:lang w:val="en-US"/>
              </w:rPr>
            </w:pPr>
            <w:r w:rsidRPr="001749C3">
              <w:rPr>
                <w:rFonts w:ascii="Times New Roman" w:hAnsi="Times New Roman"/>
                <w:sz w:val="20"/>
                <w:szCs w:val="20"/>
                <w:lang w:val="en-US"/>
              </w:rPr>
              <w:t>0</w:t>
            </w:r>
          </w:p>
        </w:tc>
        <w:tc>
          <w:tcPr>
            <w:tcW w:w="851" w:type="dxa"/>
            <w:vAlign w:val="center"/>
          </w:tcPr>
          <w:p w:rsidR="001D2EE5" w:rsidRPr="001749C3" w:rsidRDefault="001D2EE5" w:rsidP="007367D4">
            <w:pPr>
              <w:jc w:val="center"/>
              <w:rPr>
                <w:rFonts w:ascii="Times New Roman" w:hAnsi="Times New Roman"/>
                <w:sz w:val="20"/>
                <w:szCs w:val="20"/>
                <w:lang w:val="en-US"/>
              </w:rPr>
            </w:pPr>
            <w:r w:rsidRPr="001749C3">
              <w:rPr>
                <w:rFonts w:ascii="Times New Roman" w:hAnsi="Times New Roman"/>
                <w:sz w:val="20"/>
                <w:szCs w:val="20"/>
                <w:lang w:val="en-US"/>
              </w:rPr>
              <w:t>2</w:t>
            </w:r>
          </w:p>
        </w:tc>
        <w:tc>
          <w:tcPr>
            <w:tcW w:w="956" w:type="dxa"/>
            <w:vAlign w:val="center"/>
          </w:tcPr>
          <w:p w:rsidR="001D2EE5" w:rsidRPr="001749C3" w:rsidRDefault="001D2EE5" w:rsidP="007367D4">
            <w:pPr>
              <w:ind w:left="-108"/>
              <w:jc w:val="center"/>
              <w:rPr>
                <w:rFonts w:ascii="Times New Roman" w:hAnsi="Times New Roman"/>
                <w:sz w:val="20"/>
                <w:szCs w:val="20"/>
              </w:rPr>
            </w:pPr>
            <w:r w:rsidRPr="001749C3">
              <w:rPr>
                <w:rFonts w:ascii="Times New Roman" w:hAnsi="Times New Roman"/>
                <w:sz w:val="20"/>
                <w:szCs w:val="20"/>
              </w:rPr>
              <w:t>2,547 млн./271,7 тыс.</w:t>
            </w:r>
          </w:p>
        </w:tc>
      </w:tr>
      <w:tr w:rsidR="001D2EE5" w:rsidRPr="001749C3" w:rsidTr="00680D11">
        <w:tc>
          <w:tcPr>
            <w:tcW w:w="1173" w:type="dxa"/>
            <w:vMerge/>
          </w:tcPr>
          <w:p w:rsidR="001D2EE5" w:rsidRPr="001749C3" w:rsidRDefault="001D2EE5" w:rsidP="007367D4">
            <w:pPr>
              <w:rPr>
                <w:rFonts w:ascii="Times New Roman" w:hAnsi="Times New Roman"/>
                <w:sz w:val="20"/>
                <w:szCs w:val="20"/>
              </w:rPr>
            </w:pPr>
          </w:p>
        </w:tc>
        <w:tc>
          <w:tcPr>
            <w:tcW w:w="1203" w:type="dxa"/>
          </w:tcPr>
          <w:p w:rsidR="001D2EE5" w:rsidRPr="001749C3" w:rsidRDefault="001D2EE5" w:rsidP="007367D4">
            <w:pPr>
              <w:rPr>
                <w:rFonts w:ascii="Times New Roman" w:hAnsi="Times New Roman"/>
                <w:sz w:val="20"/>
                <w:szCs w:val="20"/>
              </w:rPr>
            </w:pPr>
            <w:r w:rsidRPr="001749C3">
              <w:rPr>
                <w:rFonts w:ascii="Times New Roman" w:hAnsi="Times New Roman"/>
                <w:sz w:val="20"/>
                <w:szCs w:val="20"/>
              </w:rPr>
              <w:t>ЛЭП</w:t>
            </w:r>
          </w:p>
        </w:tc>
        <w:tc>
          <w:tcPr>
            <w:tcW w:w="993" w:type="dxa"/>
          </w:tcPr>
          <w:p w:rsidR="001D2EE5" w:rsidRPr="001749C3" w:rsidRDefault="001D2EE5" w:rsidP="001D2EE5">
            <w:pPr>
              <w:jc w:val="center"/>
              <w:rPr>
                <w:rFonts w:ascii="Times New Roman" w:hAnsi="Times New Roman"/>
                <w:sz w:val="20"/>
                <w:szCs w:val="20"/>
              </w:rPr>
            </w:pPr>
            <w:r w:rsidRPr="001749C3">
              <w:rPr>
                <w:rFonts w:ascii="Times New Roman" w:hAnsi="Times New Roman"/>
                <w:sz w:val="20"/>
                <w:szCs w:val="20"/>
              </w:rPr>
              <w:t>-</w:t>
            </w:r>
          </w:p>
        </w:tc>
        <w:tc>
          <w:tcPr>
            <w:tcW w:w="1275" w:type="dxa"/>
            <w:vAlign w:val="center"/>
          </w:tcPr>
          <w:p w:rsidR="001D2EE5" w:rsidRPr="001749C3" w:rsidRDefault="001D2EE5" w:rsidP="007367D4">
            <w:pPr>
              <w:jc w:val="center"/>
              <w:rPr>
                <w:rFonts w:ascii="Times New Roman" w:hAnsi="Times New Roman"/>
                <w:sz w:val="20"/>
                <w:szCs w:val="20"/>
                <w:vertAlign w:val="superscript"/>
              </w:rPr>
            </w:pPr>
            <w:r w:rsidRPr="001749C3">
              <w:rPr>
                <w:rFonts w:ascii="Times New Roman" w:hAnsi="Times New Roman"/>
                <w:sz w:val="20"/>
                <w:szCs w:val="20"/>
              </w:rPr>
              <w:t>ВЛ 10 кВ -0,28 год</w:t>
            </w:r>
            <w:r w:rsidRPr="001749C3">
              <w:rPr>
                <w:rFonts w:ascii="Times New Roman" w:hAnsi="Times New Roman"/>
                <w:sz w:val="20"/>
                <w:szCs w:val="20"/>
                <w:vertAlign w:val="superscript"/>
              </w:rPr>
              <w:t>-1</w:t>
            </w:r>
          </w:p>
          <w:p w:rsidR="001D2EE5" w:rsidRPr="001749C3" w:rsidRDefault="001D2EE5" w:rsidP="007367D4">
            <w:pPr>
              <w:jc w:val="center"/>
              <w:rPr>
                <w:rFonts w:ascii="Times New Roman" w:hAnsi="Times New Roman"/>
                <w:sz w:val="20"/>
                <w:szCs w:val="20"/>
              </w:rPr>
            </w:pPr>
            <w:r w:rsidRPr="001749C3">
              <w:rPr>
                <w:rFonts w:ascii="Times New Roman" w:hAnsi="Times New Roman"/>
                <w:sz w:val="20"/>
                <w:szCs w:val="20"/>
              </w:rPr>
              <w:t>ВЛ-0,4 кВ - 0,96 год</w:t>
            </w:r>
            <w:r w:rsidRPr="001749C3">
              <w:rPr>
                <w:rFonts w:ascii="Times New Roman" w:hAnsi="Times New Roman"/>
                <w:sz w:val="20"/>
                <w:szCs w:val="20"/>
                <w:vertAlign w:val="superscript"/>
              </w:rPr>
              <w:t>-1</w:t>
            </w:r>
          </w:p>
          <w:p w:rsidR="001D2EE5" w:rsidRPr="001749C3" w:rsidRDefault="001D2EE5" w:rsidP="007367D4">
            <w:pPr>
              <w:jc w:val="center"/>
              <w:rPr>
                <w:rFonts w:ascii="Times New Roman" w:hAnsi="Times New Roman"/>
                <w:sz w:val="20"/>
                <w:szCs w:val="20"/>
              </w:rPr>
            </w:pPr>
            <w:r w:rsidRPr="001749C3">
              <w:rPr>
                <w:rFonts w:ascii="Times New Roman" w:hAnsi="Times New Roman"/>
                <w:sz w:val="20"/>
                <w:szCs w:val="20"/>
              </w:rPr>
              <w:t>ВЛ-35-0,005 год</w:t>
            </w:r>
            <w:r w:rsidRPr="001749C3">
              <w:rPr>
                <w:rFonts w:ascii="Times New Roman" w:hAnsi="Times New Roman"/>
                <w:sz w:val="20"/>
                <w:szCs w:val="20"/>
                <w:vertAlign w:val="superscript"/>
              </w:rPr>
              <w:t>-1</w:t>
            </w:r>
          </w:p>
        </w:tc>
        <w:tc>
          <w:tcPr>
            <w:tcW w:w="851" w:type="dxa"/>
            <w:vAlign w:val="center"/>
          </w:tcPr>
          <w:p w:rsidR="001D2EE5" w:rsidRPr="001749C3" w:rsidRDefault="001D2EE5"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1D2EE5" w:rsidRPr="001749C3" w:rsidRDefault="001D2EE5" w:rsidP="007367D4">
            <w:pPr>
              <w:jc w:val="center"/>
              <w:rPr>
                <w:rFonts w:ascii="Times New Roman" w:hAnsi="Times New Roman"/>
                <w:sz w:val="20"/>
                <w:szCs w:val="20"/>
              </w:rPr>
            </w:pPr>
            <w:r w:rsidRPr="001749C3">
              <w:rPr>
                <w:rFonts w:ascii="Times New Roman" w:hAnsi="Times New Roman"/>
                <w:sz w:val="20"/>
                <w:szCs w:val="20"/>
              </w:rPr>
              <w:t>-</w:t>
            </w:r>
          </w:p>
        </w:tc>
        <w:tc>
          <w:tcPr>
            <w:tcW w:w="1125" w:type="dxa"/>
            <w:gridSpan w:val="2"/>
            <w:vAlign w:val="center"/>
          </w:tcPr>
          <w:p w:rsidR="001D2EE5" w:rsidRPr="001749C3" w:rsidRDefault="001D2EE5" w:rsidP="007367D4">
            <w:pPr>
              <w:jc w:val="center"/>
              <w:rPr>
                <w:rFonts w:ascii="Times New Roman" w:hAnsi="Times New Roman"/>
                <w:sz w:val="20"/>
                <w:szCs w:val="20"/>
              </w:rPr>
            </w:pPr>
            <w:r w:rsidRPr="001749C3">
              <w:rPr>
                <w:rFonts w:ascii="Times New Roman" w:hAnsi="Times New Roman"/>
                <w:sz w:val="20"/>
                <w:szCs w:val="20"/>
              </w:rPr>
              <w:t>200</w:t>
            </w:r>
          </w:p>
        </w:tc>
        <w:tc>
          <w:tcPr>
            <w:tcW w:w="981" w:type="dxa"/>
            <w:vAlign w:val="center"/>
          </w:tcPr>
          <w:p w:rsidR="001D2EE5" w:rsidRPr="001749C3" w:rsidRDefault="001D2EE5" w:rsidP="007367D4">
            <w:pPr>
              <w:jc w:val="center"/>
              <w:rPr>
                <w:rFonts w:ascii="Times New Roman" w:hAnsi="Times New Roman"/>
                <w:sz w:val="20"/>
                <w:szCs w:val="20"/>
              </w:rPr>
            </w:pPr>
            <w:r w:rsidRPr="001749C3">
              <w:rPr>
                <w:rFonts w:ascii="Times New Roman" w:hAnsi="Times New Roman"/>
                <w:sz w:val="20"/>
                <w:szCs w:val="20"/>
              </w:rPr>
              <w:t>0-1</w:t>
            </w:r>
          </w:p>
        </w:tc>
        <w:tc>
          <w:tcPr>
            <w:tcW w:w="851" w:type="dxa"/>
            <w:vAlign w:val="center"/>
          </w:tcPr>
          <w:p w:rsidR="001D2EE5" w:rsidRPr="001749C3" w:rsidRDefault="001D2EE5" w:rsidP="007367D4">
            <w:pPr>
              <w:jc w:val="center"/>
              <w:rPr>
                <w:rFonts w:ascii="Times New Roman" w:hAnsi="Times New Roman"/>
                <w:sz w:val="20"/>
                <w:szCs w:val="20"/>
              </w:rPr>
            </w:pPr>
            <w:r w:rsidRPr="001749C3">
              <w:rPr>
                <w:rFonts w:ascii="Times New Roman" w:hAnsi="Times New Roman"/>
                <w:sz w:val="20"/>
                <w:szCs w:val="20"/>
              </w:rPr>
              <w:t>5-10</w:t>
            </w:r>
          </w:p>
        </w:tc>
        <w:tc>
          <w:tcPr>
            <w:tcW w:w="956" w:type="dxa"/>
            <w:vAlign w:val="center"/>
          </w:tcPr>
          <w:p w:rsidR="001D2EE5" w:rsidRPr="001749C3" w:rsidRDefault="001D2EE5" w:rsidP="007367D4">
            <w:pPr>
              <w:ind w:left="-108"/>
              <w:jc w:val="center"/>
              <w:rPr>
                <w:rFonts w:ascii="Times New Roman" w:hAnsi="Times New Roman"/>
                <w:sz w:val="20"/>
                <w:szCs w:val="20"/>
              </w:rPr>
            </w:pPr>
          </w:p>
        </w:tc>
      </w:tr>
      <w:tr w:rsidR="001D2EE5" w:rsidRPr="001749C3" w:rsidTr="00680D11">
        <w:tc>
          <w:tcPr>
            <w:tcW w:w="1173" w:type="dxa"/>
            <w:vMerge/>
          </w:tcPr>
          <w:p w:rsidR="001D2EE5" w:rsidRPr="001749C3" w:rsidRDefault="001D2EE5" w:rsidP="007367D4">
            <w:pPr>
              <w:rPr>
                <w:rFonts w:ascii="Times New Roman" w:hAnsi="Times New Roman"/>
                <w:sz w:val="20"/>
                <w:szCs w:val="20"/>
              </w:rPr>
            </w:pPr>
          </w:p>
        </w:tc>
        <w:tc>
          <w:tcPr>
            <w:tcW w:w="1203" w:type="dxa"/>
          </w:tcPr>
          <w:p w:rsidR="001D2EE5" w:rsidRPr="001749C3" w:rsidRDefault="001D2EE5" w:rsidP="007367D4">
            <w:pPr>
              <w:rPr>
                <w:rFonts w:ascii="Times New Roman" w:hAnsi="Times New Roman"/>
                <w:sz w:val="20"/>
                <w:szCs w:val="20"/>
              </w:rPr>
            </w:pPr>
            <w:r w:rsidRPr="001749C3">
              <w:rPr>
                <w:rFonts w:ascii="Times New Roman" w:hAnsi="Times New Roman"/>
                <w:sz w:val="20"/>
                <w:szCs w:val="20"/>
              </w:rPr>
              <w:t>Трансформаторные подстанции</w:t>
            </w:r>
          </w:p>
        </w:tc>
        <w:tc>
          <w:tcPr>
            <w:tcW w:w="993" w:type="dxa"/>
          </w:tcPr>
          <w:p w:rsidR="001D2EE5" w:rsidRPr="001749C3" w:rsidRDefault="001D2EE5" w:rsidP="007367D4">
            <w:pPr>
              <w:rPr>
                <w:rFonts w:ascii="Times New Roman" w:hAnsi="Times New Roman"/>
                <w:sz w:val="20"/>
                <w:szCs w:val="20"/>
              </w:rPr>
            </w:pPr>
            <w:r w:rsidRPr="001749C3">
              <w:rPr>
                <w:rFonts w:ascii="Times New Roman" w:hAnsi="Times New Roman"/>
                <w:sz w:val="20"/>
                <w:szCs w:val="20"/>
              </w:rPr>
              <w:t>Трансформаторное масло 0,435 т</w:t>
            </w:r>
          </w:p>
        </w:tc>
        <w:tc>
          <w:tcPr>
            <w:tcW w:w="1275" w:type="dxa"/>
            <w:vAlign w:val="center"/>
          </w:tcPr>
          <w:p w:rsidR="001D2EE5" w:rsidRPr="001749C3" w:rsidRDefault="001D2EE5" w:rsidP="007367D4">
            <w:pPr>
              <w:jc w:val="center"/>
              <w:rPr>
                <w:rFonts w:ascii="Times New Roman" w:hAnsi="Times New Roman"/>
                <w:sz w:val="20"/>
                <w:szCs w:val="20"/>
              </w:rPr>
            </w:pPr>
            <w:r w:rsidRPr="001749C3">
              <w:rPr>
                <w:rFonts w:ascii="Times New Roman" w:hAnsi="Times New Roman"/>
                <w:sz w:val="20"/>
                <w:szCs w:val="20"/>
              </w:rPr>
              <w:t>7,5∙10</w:t>
            </w:r>
            <w:r w:rsidRPr="001749C3">
              <w:rPr>
                <w:rFonts w:ascii="Times New Roman" w:hAnsi="Times New Roman"/>
                <w:sz w:val="20"/>
                <w:szCs w:val="20"/>
                <w:vertAlign w:val="superscript"/>
              </w:rPr>
              <w:t>-5</w:t>
            </w:r>
          </w:p>
        </w:tc>
        <w:tc>
          <w:tcPr>
            <w:tcW w:w="851" w:type="dxa"/>
            <w:vAlign w:val="center"/>
          </w:tcPr>
          <w:p w:rsidR="001D2EE5" w:rsidRPr="001749C3" w:rsidRDefault="001D2EE5"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1D2EE5" w:rsidRPr="001749C3" w:rsidRDefault="001D2EE5" w:rsidP="007367D4">
            <w:pPr>
              <w:jc w:val="center"/>
              <w:rPr>
                <w:rFonts w:ascii="Times New Roman" w:hAnsi="Times New Roman"/>
                <w:color w:val="auto"/>
                <w:sz w:val="20"/>
                <w:szCs w:val="20"/>
              </w:rPr>
            </w:pPr>
            <w:r w:rsidRPr="001749C3">
              <w:rPr>
                <w:rFonts w:ascii="Times New Roman" w:hAnsi="Times New Roman"/>
                <w:color w:val="auto"/>
                <w:sz w:val="20"/>
                <w:szCs w:val="20"/>
              </w:rPr>
              <w:t>0,00001</w:t>
            </w:r>
          </w:p>
        </w:tc>
        <w:tc>
          <w:tcPr>
            <w:tcW w:w="1125" w:type="dxa"/>
            <w:gridSpan w:val="2"/>
            <w:vAlign w:val="center"/>
          </w:tcPr>
          <w:p w:rsidR="001D2EE5" w:rsidRPr="001749C3" w:rsidRDefault="001D2EE5" w:rsidP="007367D4">
            <w:pPr>
              <w:jc w:val="center"/>
              <w:rPr>
                <w:rFonts w:ascii="Times New Roman" w:hAnsi="Times New Roman"/>
                <w:color w:val="auto"/>
                <w:sz w:val="20"/>
                <w:szCs w:val="20"/>
              </w:rPr>
            </w:pPr>
            <w:r w:rsidRPr="001749C3">
              <w:rPr>
                <w:rFonts w:ascii="Times New Roman" w:hAnsi="Times New Roman"/>
                <w:color w:val="auto"/>
                <w:sz w:val="20"/>
                <w:szCs w:val="20"/>
              </w:rPr>
              <w:t>200</w:t>
            </w:r>
          </w:p>
        </w:tc>
        <w:tc>
          <w:tcPr>
            <w:tcW w:w="981" w:type="dxa"/>
            <w:vAlign w:val="center"/>
          </w:tcPr>
          <w:p w:rsidR="001D2EE5" w:rsidRPr="001749C3" w:rsidRDefault="001D2EE5" w:rsidP="007367D4">
            <w:pPr>
              <w:jc w:val="center"/>
              <w:rPr>
                <w:rFonts w:ascii="Times New Roman" w:hAnsi="Times New Roman"/>
                <w:color w:val="auto"/>
                <w:sz w:val="20"/>
                <w:szCs w:val="20"/>
              </w:rPr>
            </w:pPr>
            <w:r w:rsidRPr="001749C3">
              <w:rPr>
                <w:rFonts w:ascii="Times New Roman" w:hAnsi="Times New Roman"/>
                <w:color w:val="auto"/>
                <w:sz w:val="20"/>
                <w:szCs w:val="20"/>
              </w:rPr>
              <w:t>0-1</w:t>
            </w:r>
          </w:p>
        </w:tc>
        <w:tc>
          <w:tcPr>
            <w:tcW w:w="851" w:type="dxa"/>
            <w:vAlign w:val="center"/>
          </w:tcPr>
          <w:p w:rsidR="001D2EE5" w:rsidRPr="001749C3" w:rsidRDefault="001D2EE5" w:rsidP="007367D4">
            <w:pPr>
              <w:jc w:val="center"/>
              <w:rPr>
                <w:rFonts w:ascii="Times New Roman" w:hAnsi="Times New Roman"/>
                <w:color w:val="auto"/>
                <w:sz w:val="20"/>
                <w:szCs w:val="20"/>
              </w:rPr>
            </w:pPr>
            <w:r w:rsidRPr="001749C3">
              <w:rPr>
                <w:rFonts w:ascii="Times New Roman" w:hAnsi="Times New Roman"/>
                <w:color w:val="auto"/>
                <w:sz w:val="20"/>
                <w:szCs w:val="20"/>
              </w:rPr>
              <w:t>45</w:t>
            </w:r>
          </w:p>
        </w:tc>
        <w:tc>
          <w:tcPr>
            <w:tcW w:w="956" w:type="dxa"/>
            <w:vAlign w:val="center"/>
          </w:tcPr>
          <w:p w:rsidR="001D2EE5" w:rsidRPr="001749C3" w:rsidRDefault="001D2EE5" w:rsidP="007367D4">
            <w:pPr>
              <w:ind w:left="-108"/>
              <w:jc w:val="center"/>
              <w:rPr>
                <w:rFonts w:ascii="Times New Roman" w:hAnsi="Times New Roman"/>
                <w:sz w:val="20"/>
                <w:szCs w:val="20"/>
              </w:rPr>
            </w:pPr>
          </w:p>
        </w:tc>
      </w:tr>
      <w:tr w:rsidR="0057019C" w:rsidRPr="001749C3" w:rsidTr="00680D11">
        <w:tc>
          <w:tcPr>
            <w:tcW w:w="117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7. Аварии (ЧС) на коммунальных системах жизнеобеспеченности</w:t>
            </w:r>
          </w:p>
        </w:tc>
        <w:tc>
          <w:tcPr>
            <w:tcW w:w="120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Водоснабжение, водоотведение, теплоснабжение</w:t>
            </w:r>
          </w:p>
        </w:tc>
        <w:tc>
          <w:tcPr>
            <w:tcW w:w="99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w:t>
            </w:r>
          </w:p>
        </w:tc>
        <w:tc>
          <w:tcPr>
            <w:tcW w:w="1275"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Аварии на тепловых сетях в холодное время года (24%, на коммунальных системах жизнеобеспеченния (9%) от местных ЧС в год</w:t>
            </w:r>
          </w:p>
        </w:tc>
        <w:tc>
          <w:tcPr>
            <w:tcW w:w="851" w:type="dxa"/>
            <w:vAlign w:val="center"/>
          </w:tcPr>
          <w:p w:rsidR="0057019C" w:rsidRPr="001749C3" w:rsidRDefault="0057019C" w:rsidP="007367D4">
            <w:pPr>
              <w:jc w:val="center"/>
              <w:rPr>
                <w:rFonts w:ascii="Times New Roman" w:hAnsi="Times New Roman"/>
                <w:sz w:val="20"/>
                <w:szCs w:val="20"/>
              </w:rPr>
            </w:pPr>
            <w:r w:rsidRPr="001749C3">
              <w:rPr>
                <w:rFonts w:ascii="Times New Roman" w:hAnsi="Times New Roman"/>
                <w:sz w:val="20"/>
                <w:szCs w:val="20"/>
              </w:rPr>
              <w:t>10</w:t>
            </w:r>
            <w:r w:rsidRPr="001749C3">
              <w:rPr>
                <w:rFonts w:ascii="Times New Roman" w:hAnsi="Times New Roman"/>
                <w:sz w:val="20"/>
                <w:szCs w:val="20"/>
                <w:vertAlign w:val="superscript"/>
              </w:rPr>
              <w:t>-5</w:t>
            </w:r>
            <w:r w:rsidRPr="001749C3">
              <w:rPr>
                <w:rFonts w:ascii="Times New Roman" w:hAnsi="Times New Roman"/>
                <w:sz w:val="20"/>
                <w:szCs w:val="20"/>
              </w:rPr>
              <w:t xml:space="preserve"> -10</w:t>
            </w:r>
            <w:r w:rsidRPr="001749C3">
              <w:rPr>
                <w:rFonts w:ascii="Times New Roman" w:hAnsi="Times New Roman"/>
                <w:sz w:val="20"/>
                <w:szCs w:val="20"/>
                <w:vertAlign w:val="superscript"/>
              </w:rPr>
              <w:t>-6</w:t>
            </w:r>
          </w:p>
        </w:tc>
        <w:tc>
          <w:tcPr>
            <w:tcW w:w="1012" w:type="dxa"/>
            <w:gridSpan w:val="2"/>
            <w:vAlign w:val="center"/>
          </w:tcPr>
          <w:p w:rsidR="0057019C" w:rsidRPr="001749C3" w:rsidRDefault="0057019C" w:rsidP="007367D4">
            <w:pPr>
              <w:jc w:val="center"/>
              <w:rPr>
                <w:rFonts w:ascii="Times New Roman" w:hAnsi="Times New Roman"/>
                <w:color w:val="auto"/>
                <w:sz w:val="20"/>
                <w:szCs w:val="20"/>
              </w:rPr>
            </w:pPr>
            <w:r w:rsidRPr="001749C3">
              <w:rPr>
                <w:rFonts w:ascii="Times New Roman" w:hAnsi="Times New Roman"/>
                <w:color w:val="auto"/>
                <w:sz w:val="20"/>
                <w:szCs w:val="20"/>
              </w:rPr>
              <w:t>-</w:t>
            </w:r>
          </w:p>
        </w:tc>
        <w:tc>
          <w:tcPr>
            <w:tcW w:w="1125" w:type="dxa"/>
            <w:gridSpan w:val="2"/>
            <w:vAlign w:val="center"/>
          </w:tcPr>
          <w:p w:rsidR="0057019C" w:rsidRPr="001749C3" w:rsidRDefault="0057019C" w:rsidP="007367D4">
            <w:pPr>
              <w:jc w:val="center"/>
              <w:rPr>
                <w:rFonts w:ascii="Times New Roman" w:hAnsi="Times New Roman"/>
                <w:color w:val="auto"/>
                <w:sz w:val="20"/>
                <w:szCs w:val="20"/>
              </w:rPr>
            </w:pPr>
            <w:r w:rsidRPr="001749C3">
              <w:rPr>
                <w:rFonts w:ascii="Times New Roman" w:hAnsi="Times New Roman"/>
                <w:color w:val="auto"/>
                <w:sz w:val="20"/>
                <w:szCs w:val="20"/>
              </w:rPr>
              <w:t>150</w:t>
            </w:r>
          </w:p>
        </w:tc>
        <w:tc>
          <w:tcPr>
            <w:tcW w:w="981" w:type="dxa"/>
            <w:vAlign w:val="center"/>
          </w:tcPr>
          <w:p w:rsidR="0057019C" w:rsidRPr="001749C3" w:rsidRDefault="0057019C" w:rsidP="007367D4">
            <w:pPr>
              <w:jc w:val="center"/>
              <w:rPr>
                <w:rFonts w:ascii="Times New Roman" w:hAnsi="Times New Roman"/>
                <w:color w:val="auto"/>
                <w:sz w:val="20"/>
                <w:szCs w:val="20"/>
              </w:rPr>
            </w:pPr>
            <w:r w:rsidRPr="001749C3">
              <w:rPr>
                <w:rFonts w:ascii="Times New Roman" w:hAnsi="Times New Roman"/>
                <w:color w:val="auto"/>
                <w:sz w:val="20"/>
                <w:szCs w:val="20"/>
              </w:rPr>
              <w:t>0-1</w:t>
            </w:r>
          </w:p>
        </w:tc>
        <w:tc>
          <w:tcPr>
            <w:tcW w:w="851" w:type="dxa"/>
            <w:vAlign w:val="center"/>
          </w:tcPr>
          <w:p w:rsidR="0057019C" w:rsidRPr="001749C3" w:rsidRDefault="0057019C" w:rsidP="007367D4">
            <w:pPr>
              <w:jc w:val="center"/>
              <w:rPr>
                <w:rFonts w:ascii="Times New Roman" w:hAnsi="Times New Roman"/>
                <w:color w:val="auto"/>
                <w:sz w:val="20"/>
                <w:szCs w:val="20"/>
              </w:rPr>
            </w:pPr>
            <w:r w:rsidRPr="001749C3">
              <w:rPr>
                <w:rFonts w:ascii="Times New Roman" w:hAnsi="Times New Roman"/>
                <w:color w:val="auto"/>
                <w:sz w:val="20"/>
                <w:szCs w:val="20"/>
              </w:rPr>
              <w:t>0-1</w:t>
            </w:r>
          </w:p>
        </w:tc>
        <w:tc>
          <w:tcPr>
            <w:tcW w:w="956" w:type="dxa"/>
            <w:vAlign w:val="center"/>
          </w:tcPr>
          <w:p w:rsidR="0057019C" w:rsidRPr="001749C3" w:rsidRDefault="0057019C" w:rsidP="007367D4">
            <w:pPr>
              <w:ind w:left="-108"/>
              <w:jc w:val="center"/>
              <w:rPr>
                <w:rFonts w:ascii="Times New Roman" w:hAnsi="Times New Roman"/>
                <w:sz w:val="20"/>
                <w:szCs w:val="20"/>
              </w:rPr>
            </w:pPr>
          </w:p>
        </w:tc>
      </w:tr>
      <w:tr w:rsidR="0057019C" w:rsidRPr="001749C3" w:rsidTr="00680D11">
        <w:tc>
          <w:tcPr>
            <w:tcW w:w="1173" w:type="dxa"/>
          </w:tcPr>
          <w:p w:rsidR="0057019C" w:rsidRPr="001749C3" w:rsidRDefault="0057019C" w:rsidP="0057019C">
            <w:pPr>
              <w:rPr>
                <w:rFonts w:ascii="Times New Roman" w:hAnsi="Times New Roman"/>
                <w:color w:val="auto"/>
                <w:sz w:val="20"/>
                <w:szCs w:val="20"/>
              </w:rPr>
            </w:pPr>
            <w:r w:rsidRPr="001749C3">
              <w:rPr>
                <w:rFonts w:ascii="Times New Roman" w:hAnsi="Times New Roman"/>
                <w:color w:val="auto"/>
                <w:sz w:val="20"/>
                <w:szCs w:val="20"/>
              </w:rPr>
              <w:t>8. Аварии (ЧС) на гидротехнических сооружени</w:t>
            </w:r>
            <w:r w:rsidRPr="001749C3">
              <w:rPr>
                <w:rFonts w:ascii="Times New Roman" w:hAnsi="Times New Roman"/>
                <w:color w:val="auto"/>
                <w:sz w:val="20"/>
                <w:szCs w:val="20"/>
              </w:rPr>
              <w:lastRenderedPageBreak/>
              <w:t>ях</w:t>
            </w:r>
          </w:p>
        </w:tc>
        <w:tc>
          <w:tcPr>
            <w:tcW w:w="1203" w:type="dxa"/>
          </w:tcPr>
          <w:p w:rsidR="0057019C" w:rsidRPr="001749C3" w:rsidRDefault="0057019C" w:rsidP="0057019C">
            <w:pPr>
              <w:rPr>
                <w:rFonts w:ascii="Times New Roman" w:hAnsi="Times New Roman"/>
                <w:color w:val="auto"/>
                <w:sz w:val="20"/>
                <w:szCs w:val="20"/>
              </w:rPr>
            </w:pPr>
            <w:r w:rsidRPr="001749C3">
              <w:rPr>
                <w:rFonts w:ascii="Times New Roman" w:hAnsi="Times New Roman"/>
                <w:color w:val="auto"/>
                <w:sz w:val="20"/>
                <w:szCs w:val="20"/>
              </w:rPr>
              <w:lastRenderedPageBreak/>
              <w:t xml:space="preserve">Обреченский гидроузел в 35 км от устья </w:t>
            </w:r>
            <w:r w:rsidRPr="001749C3">
              <w:rPr>
                <w:rFonts w:ascii="Times New Roman" w:hAnsi="Times New Roman"/>
                <w:color w:val="auto"/>
                <w:sz w:val="20"/>
                <w:szCs w:val="20"/>
              </w:rPr>
              <w:lastRenderedPageBreak/>
              <w:t>р.Мста на территории г.Окуловка</w:t>
            </w:r>
          </w:p>
        </w:tc>
        <w:tc>
          <w:tcPr>
            <w:tcW w:w="993" w:type="dxa"/>
          </w:tcPr>
          <w:p w:rsidR="0057019C" w:rsidRPr="001749C3" w:rsidRDefault="0057019C" w:rsidP="007367D4">
            <w:pPr>
              <w:rPr>
                <w:rFonts w:ascii="Times New Roman" w:hAnsi="Times New Roman"/>
                <w:color w:val="auto"/>
                <w:sz w:val="20"/>
                <w:szCs w:val="20"/>
              </w:rPr>
            </w:pPr>
            <w:r w:rsidRPr="001749C3">
              <w:rPr>
                <w:rFonts w:ascii="Times New Roman" w:hAnsi="Times New Roman"/>
                <w:color w:val="auto"/>
                <w:sz w:val="20"/>
                <w:szCs w:val="20"/>
              </w:rPr>
              <w:lastRenderedPageBreak/>
              <w:t>-</w:t>
            </w:r>
          </w:p>
        </w:tc>
        <w:tc>
          <w:tcPr>
            <w:tcW w:w="1275" w:type="dxa"/>
            <w:vAlign w:val="center"/>
          </w:tcPr>
          <w:p w:rsidR="0057019C" w:rsidRPr="001749C3" w:rsidRDefault="0057019C" w:rsidP="007367D4">
            <w:pPr>
              <w:jc w:val="center"/>
              <w:rPr>
                <w:rFonts w:ascii="Times New Roman" w:hAnsi="Times New Roman"/>
                <w:color w:val="auto"/>
                <w:sz w:val="20"/>
                <w:szCs w:val="20"/>
              </w:rPr>
            </w:pPr>
            <w:r w:rsidRPr="001749C3">
              <w:rPr>
                <w:rFonts w:ascii="Times New Roman" w:hAnsi="Times New Roman"/>
                <w:color w:val="auto"/>
                <w:sz w:val="20"/>
                <w:szCs w:val="20"/>
              </w:rPr>
              <w:t>8,00∙10</w:t>
            </w:r>
            <w:r w:rsidRPr="001749C3">
              <w:rPr>
                <w:rFonts w:ascii="Times New Roman" w:hAnsi="Times New Roman"/>
                <w:color w:val="auto"/>
                <w:sz w:val="20"/>
                <w:szCs w:val="20"/>
                <w:vertAlign w:val="superscript"/>
              </w:rPr>
              <w:t>-5</w:t>
            </w:r>
          </w:p>
        </w:tc>
        <w:tc>
          <w:tcPr>
            <w:tcW w:w="851" w:type="dxa"/>
            <w:vAlign w:val="center"/>
          </w:tcPr>
          <w:p w:rsidR="0057019C" w:rsidRPr="001749C3" w:rsidRDefault="0057019C" w:rsidP="007367D4">
            <w:pPr>
              <w:jc w:val="center"/>
              <w:rPr>
                <w:rFonts w:ascii="Times New Roman" w:hAnsi="Times New Roman"/>
                <w:color w:val="auto"/>
                <w:sz w:val="20"/>
                <w:szCs w:val="20"/>
              </w:rPr>
            </w:pPr>
            <w:r w:rsidRPr="001749C3">
              <w:rPr>
                <w:rFonts w:ascii="Times New Roman" w:hAnsi="Times New Roman"/>
                <w:color w:val="auto"/>
                <w:sz w:val="20"/>
                <w:szCs w:val="20"/>
              </w:rPr>
              <w:t>10</w:t>
            </w:r>
            <w:r w:rsidRPr="001749C3">
              <w:rPr>
                <w:rFonts w:ascii="Times New Roman" w:hAnsi="Times New Roman"/>
                <w:color w:val="auto"/>
                <w:sz w:val="20"/>
                <w:szCs w:val="20"/>
                <w:vertAlign w:val="superscript"/>
              </w:rPr>
              <w:t>-5</w:t>
            </w:r>
            <w:r w:rsidRPr="001749C3">
              <w:rPr>
                <w:rFonts w:ascii="Times New Roman" w:hAnsi="Times New Roman"/>
                <w:color w:val="auto"/>
                <w:sz w:val="20"/>
                <w:szCs w:val="20"/>
              </w:rPr>
              <w:t xml:space="preserve"> -10</w:t>
            </w:r>
            <w:r w:rsidRPr="001749C3">
              <w:rPr>
                <w:rFonts w:ascii="Times New Roman" w:hAnsi="Times New Roman"/>
                <w:color w:val="auto"/>
                <w:sz w:val="20"/>
                <w:szCs w:val="20"/>
                <w:vertAlign w:val="superscript"/>
              </w:rPr>
              <w:t>-6</w:t>
            </w:r>
          </w:p>
        </w:tc>
        <w:tc>
          <w:tcPr>
            <w:tcW w:w="1012" w:type="dxa"/>
            <w:gridSpan w:val="2"/>
            <w:vAlign w:val="center"/>
          </w:tcPr>
          <w:p w:rsidR="0057019C" w:rsidRPr="001749C3" w:rsidRDefault="0057019C" w:rsidP="007367D4">
            <w:pPr>
              <w:jc w:val="center"/>
              <w:rPr>
                <w:rFonts w:ascii="Times New Roman" w:hAnsi="Times New Roman"/>
                <w:color w:val="auto"/>
                <w:sz w:val="20"/>
                <w:szCs w:val="20"/>
              </w:rPr>
            </w:pPr>
            <w:r w:rsidRPr="001749C3">
              <w:rPr>
                <w:rFonts w:ascii="Times New Roman" w:hAnsi="Times New Roman"/>
                <w:color w:val="auto"/>
                <w:sz w:val="20"/>
                <w:szCs w:val="20"/>
              </w:rPr>
              <w:t>3,1</w:t>
            </w:r>
          </w:p>
        </w:tc>
        <w:tc>
          <w:tcPr>
            <w:tcW w:w="1125" w:type="dxa"/>
            <w:gridSpan w:val="2"/>
            <w:vAlign w:val="center"/>
          </w:tcPr>
          <w:p w:rsidR="0057019C" w:rsidRPr="001749C3" w:rsidRDefault="0057019C" w:rsidP="007367D4">
            <w:pPr>
              <w:jc w:val="center"/>
              <w:rPr>
                <w:rFonts w:ascii="Times New Roman" w:hAnsi="Times New Roman"/>
                <w:color w:val="auto"/>
                <w:sz w:val="20"/>
                <w:szCs w:val="20"/>
              </w:rPr>
            </w:pPr>
            <w:r w:rsidRPr="001749C3">
              <w:rPr>
                <w:rFonts w:ascii="Times New Roman" w:hAnsi="Times New Roman"/>
                <w:color w:val="auto"/>
                <w:sz w:val="20"/>
                <w:szCs w:val="20"/>
              </w:rPr>
              <w:t>210</w:t>
            </w:r>
          </w:p>
        </w:tc>
        <w:tc>
          <w:tcPr>
            <w:tcW w:w="981" w:type="dxa"/>
            <w:vAlign w:val="center"/>
          </w:tcPr>
          <w:p w:rsidR="0057019C" w:rsidRPr="001749C3" w:rsidRDefault="0057019C" w:rsidP="007367D4">
            <w:pPr>
              <w:jc w:val="center"/>
              <w:rPr>
                <w:rFonts w:ascii="Times New Roman" w:hAnsi="Times New Roman"/>
                <w:color w:val="auto"/>
                <w:sz w:val="20"/>
                <w:szCs w:val="20"/>
              </w:rPr>
            </w:pPr>
            <w:r w:rsidRPr="001749C3">
              <w:rPr>
                <w:rFonts w:ascii="Times New Roman" w:hAnsi="Times New Roman"/>
                <w:color w:val="auto"/>
                <w:sz w:val="20"/>
                <w:szCs w:val="20"/>
              </w:rPr>
              <w:t>24</w:t>
            </w:r>
          </w:p>
        </w:tc>
        <w:tc>
          <w:tcPr>
            <w:tcW w:w="851" w:type="dxa"/>
            <w:vAlign w:val="center"/>
          </w:tcPr>
          <w:p w:rsidR="0057019C" w:rsidRPr="001749C3" w:rsidRDefault="0057019C" w:rsidP="007367D4">
            <w:pPr>
              <w:jc w:val="center"/>
              <w:rPr>
                <w:rFonts w:ascii="Times New Roman" w:hAnsi="Times New Roman"/>
                <w:color w:val="auto"/>
                <w:sz w:val="20"/>
                <w:szCs w:val="20"/>
              </w:rPr>
            </w:pPr>
            <w:r w:rsidRPr="001749C3">
              <w:rPr>
                <w:rFonts w:ascii="Times New Roman" w:hAnsi="Times New Roman"/>
                <w:color w:val="auto"/>
                <w:sz w:val="20"/>
                <w:szCs w:val="20"/>
              </w:rPr>
              <w:t>189</w:t>
            </w:r>
          </w:p>
        </w:tc>
        <w:tc>
          <w:tcPr>
            <w:tcW w:w="956" w:type="dxa"/>
            <w:vAlign w:val="center"/>
          </w:tcPr>
          <w:p w:rsidR="0057019C" w:rsidRPr="001749C3" w:rsidRDefault="0057019C" w:rsidP="007367D4">
            <w:pPr>
              <w:ind w:left="-108"/>
              <w:jc w:val="center"/>
              <w:rPr>
                <w:rFonts w:ascii="Times New Roman" w:hAnsi="Times New Roman"/>
                <w:color w:val="auto"/>
                <w:sz w:val="20"/>
                <w:szCs w:val="20"/>
              </w:rPr>
            </w:pPr>
            <w:r w:rsidRPr="001749C3">
              <w:rPr>
                <w:rFonts w:ascii="Times New Roman" w:hAnsi="Times New Roman"/>
                <w:color w:val="auto"/>
                <w:sz w:val="20"/>
                <w:szCs w:val="20"/>
              </w:rPr>
              <w:t>27160,2 тыс.</w:t>
            </w:r>
          </w:p>
        </w:tc>
      </w:tr>
      <w:tr w:rsidR="0057019C" w:rsidRPr="001749C3" w:rsidTr="007367D4">
        <w:tc>
          <w:tcPr>
            <w:tcW w:w="1173" w:type="dxa"/>
          </w:tcPr>
          <w:p w:rsidR="0057019C" w:rsidRPr="001749C3" w:rsidRDefault="0057019C" w:rsidP="007367D4">
            <w:pPr>
              <w:rPr>
                <w:rFonts w:ascii="Times New Roman" w:hAnsi="Times New Roman"/>
                <w:sz w:val="20"/>
                <w:szCs w:val="20"/>
              </w:rPr>
            </w:pPr>
          </w:p>
        </w:tc>
        <w:tc>
          <w:tcPr>
            <w:tcW w:w="9247" w:type="dxa"/>
            <w:gridSpan w:val="11"/>
          </w:tcPr>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В пределах территории Окуловского городского поселения гидротехнических сооружений  нет</w:t>
            </w:r>
          </w:p>
        </w:tc>
      </w:tr>
      <w:tr w:rsidR="0057019C" w:rsidRPr="002730C6" w:rsidTr="007367D4">
        <w:tc>
          <w:tcPr>
            <w:tcW w:w="1173" w:type="dxa"/>
          </w:tcPr>
          <w:p w:rsidR="0057019C" w:rsidRPr="001749C3" w:rsidRDefault="0057019C" w:rsidP="007367D4">
            <w:pPr>
              <w:rPr>
                <w:rFonts w:ascii="Times New Roman" w:hAnsi="Times New Roman"/>
                <w:sz w:val="20"/>
                <w:szCs w:val="20"/>
              </w:rPr>
            </w:pPr>
            <w:r w:rsidRPr="001749C3">
              <w:rPr>
                <w:rFonts w:ascii="Times New Roman" w:hAnsi="Times New Roman"/>
                <w:sz w:val="20"/>
                <w:szCs w:val="20"/>
              </w:rPr>
              <w:t>9.Биолого-социальные ЧС</w:t>
            </w:r>
          </w:p>
        </w:tc>
        <w:tc>
          <w:tcPr>
            <w:tcW w:w="9247" w:type="dxa"/>
            <w:gridSpan w:val="11"/>
          </w:tcPr>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На территории Окуловского городского поселения имеется вероятность ЧС связанной с возможностью распространения заболевания «африканская чума свиней» с возможным заболевание до 200 животных и ущербом 4000-5000 тысяч рублей (карантинно-ограничительные меры, в том числе и на территории Окуловского муниципального района вводились в 2012 году).</w:t>
            </w:r>
          </w:p>
          <w:p w:rsidR="0057019C" w:rsidRPr="001749C3" w:rsidRDefault="0057019C" w:rsidP="007367D4">
            <w:pPr>
              <w:ind w:left="-108"/>
              <w:jc w:val="center"/>
              <w:rPr>
                <w:rFonts w:ascii="Times New Roman" w:hAnsi="Times New Roman"/>
                <w:sz w:val="20"/>
                <w:szCs w:val="20"/>
              </w:rPr>
            </w:pPr>
            <w:r w:rsidRPr="001749C3">
              <w:rPr>
                <w:rFonts w:ascii="Times New Roman" w:hAnsi="Times New Roman"/>
                <w:sz w:val="20"/>
                <w:szCs w:val="20"/>
              </w:rPr>
              <w:t xml:space="preserve">На территории Новгородской области в целом за последние годы эпидемиологическая  является стабильной, а эпифитотическая и эпизоотическая – благополучная. Вместе с тем существует угроза распространения вируса </w:t>
            </w:r>
            <w:r w:rsidRPr="001749C3">
              <w:rPr>
                <w:rFonts w:ascii="Times New Roman" w:hAnsi="Times New Roman"/>
                <w:sz w:val="20"/>
                <w:szCs w:val="20"/>
                <w:lang w:val="en-US"/>
              </w:rPr>
              <w:t>h</w:t>
            </w:r>
            <w:r w:rsidRPr="001749C3">
              <w:rPr>
                <w:rFonts w:ascii="Times New Roman" w:hAnsi="Times New Roman"/>
                <w:sz w:val="20"/>
                <w:szCs w:val="20"/>
              </w:rPr>
              <w:t>5</w:t>
            </w:r>
            <w:r w:rsidRPr="001749C3">
              <w:rPr>
                <w:rFonts w:ascii="Times New Roman" w:hAnsi="Times New Roman"/>
                <w:sz w:val="20"/>
                <w:szCs w:val="20"/>
                <w:lang w:val="en-US"/>
              </w:rPr>
              <w:t>n</w:t>
            </w:r>
            <w:r w:rsidRPr="001749C3">
              <w:rPr>
                <w:rFonts w:ascii="Times New Roman" w:hAnsi="Times New Roman"/>
                <w:sz w:val="20"/>
                <w:szCs w:val="20"/>
              </w:rPr>
              <w:t>1 (птичий грипп) и вируса свиного гриппа.</w:t>
            </w:r>
          </w:p>
        </w:tc>
      </w:tr>
    </w:tbl>
    <w:p w:rsidR="007367D4" w:rsidRPr="002730C6" w:rsidRDefault="007367D4" w:rsidP="007367D4">
      <w:pPr>
        <w:ind w:firstLine="850"/>
        <w:jc w:val="center"/>
        <w:rPr>
          <w:rFonts w:ascii="Times New Roman" w:hAnsi="Times New Roman"/>
          <w:b/>
          <w:color w:val="auto"/>
          <w:szCs w:val="24"/>
        </w:rPr>
      </w:pPr>
    </w:p>
    <w:p w:rsidR="007367D4" w:rsidRPr="002730C6" w:rsidRDefault="007367D4" w:rsidP="007367D4">
      <w:pPr>
        <w:ind w:firstLine="850"/>
        <w:jc w:val="center"/>
        <w:rPr>
          <w:rFonts w:ascii="Times New Roman" w:hAnsi="Times New Roman"/>
          <w:b/>
          <w:color w:val="auto"/>
          <w:szCs w:val="24"/>
        </w:rPr>
      </w:pPr>
      <w:r w:rsidRPr="002730C6">
        <w:rPr>
          <w:rFonts w:ascii="Times New Roman" w:hAnsi="Times New Roman"/>
          <w:b/>
          <w:color w:val="auto"/>
          <w:szCs w:val="24"/>
        </w:rPr>
        <w:t xml:space="preserve">2.3. Перечень возможных источников чрезвычайных ситуаций, связанных с возникновением пожаров техногенного  и природного характера. </w:t>
      </w:r>
    </w:p>
    <w:p w:rsidR="007367D4" w:rsidRPr="002730C6" w:rsidRDefault="007367D4" w:rsidP="007367D4">
      <w:pPr>
        <w:ind w:left="709"/>
        <w:rPr>
          <w:rFonts w:ascii="Times New Roman" w:hAnsi="Times New Roman"/>
          <w:b/>
          <w:i/>
          <w:szCs w:val="24"/>
        </w:rPr>
      </w:pPr>
      <w:r w:rsidRPr="002730C6">
        <w:rPr>
          <w:rFonts w:ascii="Times New Roman" w:hAnsi="Times New Roman"/>
          <w:b/>
          <w:i/>
          <w:szCs w:val="24"/>
        </w:rPr>
        <w:t>Риски возникновения техногенных пожаров.</w:t>
      </w:r>
    </w:p>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Возникновение техногенных пожаров может быть связано:</w:t>
      </w:r>
    </w:p>
    <w:p w:rsidR="007367D4" w:rsidRPr="001749C3" w:rsidRDefault="00530B0E" w:rsidP="00C475C6">
      <w:pPr>
        <w:ind w:firstLine="709"/>
        <w:jc w:val="both"/>
        <w:rPr>
          <w:rFonts w:ascii="Times New Roman" w:hAnsi="Times New Roman"/>
          <w:sz w:val="24"/>
          <w:szCs w:val="24"/>
        </w:rPr>
      </w:pPr>
      <w:r w:rsidRPr="001749C3">
        <w:rPr>
          <w:rFonts w:ascii="Times New Roman" w:hAnsi="Times New Roman"/>
          <w:sz w:val="24"/>
          <w:szCs w:val="24"/>
        </w:rPr>
        <w:t xml:space="preserve">- </w:t>
      </w:r>
      <w:r w:rsidR="007367D4" w:rsidRPr="001749C3">
        <w:rPr>
          <w:rFonts w:ascii="Times New Roman" w:hAnsi="Times New Roman"/>
          <w:sz w:val="24"/>
          <w:szCs w:val="24"/>
        </w:rPr>
        <w:t>с авариями на существующих и проектируемых потенциально-опасных объектах;</w:t>
      </w:r>
    </w:p>
    <w:p w:rsidR="007367D4" w:rsidRPr="001749C3" w:rsidRDefault="00530B0E" w:rsidP="00C475C6">
      <w:pPr>
        <w:ind w:firstLine="709"/>
        <w:jc w:val="both"/>
        <w:rPr>
          <w:rFonts w:ascii="Times New Roman" w:hAnsi="Times New Roman"/>
          <w:sz w:val="24"/>
          <w:szCs w:val="24"/>
        </w:rPr>
      </w:pPr>
      <w:r w:rsidRPr="001749C3">
        <w:rPr>
          <w:rFonts w:ascii="Times New Roman" w:hAnsi="Times New Roman"/>
          <w:sz w:val="24"/>
          <w:szCs w:val="24"/>
        </w:rPr>
        <w:t xml:space="preserve">- </w:t>
      </w:r>
      <w:r w:rsidR="007367D4" w:rsidRPr="001749C3">
        <w:rPr>
          <w:rFonts w:ascii="Times New Roman" w:hAnsi="Times New Roman"/>
          <w:sz w:val="24"/>
          <w:szCs w:val="24"/>
        </w:rPr>
        <w:t>с авариями на автомобильном транспорте при перевозке опасных грузов;</w:t>
      </w:r>
    </w:p>
    <w:p w:rsidR="007367D4" w:rsidRPr="001749C3" w:rsidRDefault="00530B0E" w:rsidP="00C475C6">
      <w:pPr>
        <w:ind w:firstLine="709"/>
        <w:jc w:val="both"/>
        <w:rPr>
          <w:rFonts w:ascii="Times New Roman" w:hAnsi="Times New Roman"/>
          <w:sz w:val="24"/>
          <w:szCs w:val="24"/>
        </w:rPr>
      </w:pPr>
      <w:r w:rsidRPr="001749C3">
        <w:rPr>
          <w:rFonts w:ascii="Times New Roman" w:hAnsi="Times New Roman"/>
          <w:sz w:val="24"/>
          <w:szCs w:val="24"/>
        </w:rPr>
        <w:t xml:space="preserve">- </w:t>
      </w:r>
      <w:r w:rsidR="007367D4" w:rsidRPr="001749C3">
        <w:rPr>
          <w:rFonts w:ascii="Times New Roman" w:hAnsi="Times New Roman"/>
          <w:sz w:val="24"/>
          <w:szCs w:val="24"/>
        </w:rPr>
        <w:t>с авариями в жилой зоне.</w:t>
      </w:r>
    </w:p>
    <w:p w:rsidR="007367D4" w:rsidRPr="001749C3" w:rsidRDefault="007367D4" w:rsidP="00C475C6">
      <w:pPr>
        <w:ind w:firstLine="709"/>
        <w:jc w:val="both"/>
        <w:rPr>
          <w:rFonts w:ascii="Times New Roman" w:hAnsi="Times New Roman"/>
          <w:color w:val="auto"/>
          <w:sz w:val="24"/>
          <w:szCs w:val="24"/>
        </w:rPr>
      </w:pPr>
      <w:r w:rsidRPr="001749C3">
        <w:rPr>
          <w:rFonts w:ascii="Times New Roman" w:hAnsi="Times New Roman"/>
          <w:color w:val="auto"/>
          <w:sz w:val="24"/>
          <w:szCs w:val="24"/>
        </w:rPr>
        <w:t xml:space="preserve">Перечень  потенциально-опасных объектов, расположенных на территории </w:t>
      </w:r>
      <w:r w:rsidR="002730C6" w:rsidRPr="001749C3">
        <w:rPr>
          <w:rFonts w:ascii="Times New Roman" w:hAnsi="Times New Roman"/>
          <w:color w:val="auto"/>
          <w:sz w:val="24"/>
          <w:szCs w:val="24"/>
        </w:rPr>
        <w:t>Окуловского</w:t>
      </w:r>
      <w:r w:rsidRPr="001749C3">
        <w:rPr>
          <w:rFonts w:ascii="Times New Roman" w:hAnsi="Times New Roman"/>
          <w:color w:val="auto"/>
          <w:sz w:val="24"/>
          <w:szCs w:val="24"/>
        </w:rPr>
        <w:t xml:space="preserve"> </w:t>
      </w:r>
      <w:r w:rsidR="002730C6" w:rsidRPr="001749C3">
        <w:rPr>
          <w:rFonts w:ascii="Times New Roman" w:hAnsi="Times New Roman"/>
          <w:color w:val="auto"/>
          <w:sz w:val="24"/>
          <w:szCs w:val="24"/>
        </w:rPr>
        <w:t>городского</w:t>
      </w:r>
      <w:r w:rsidRPr="001749C3">
        <w:rPr>
          <w:rFonts w:ascii="Times New Roman" w:hAnsi="Times New Roman"/>
          <w:color w:val="auto"/>
          <w:sz w:val="24"/>
          <w:szCs w:val="24"/>
        </w:rPr>
        <w:t xml:space="preserve"> поселения представлен выше в разделе 2.2.</w:t>
      </w:r>
    </w:p>
    <w:p w:rsidR="00A10E9A" w:rsidRPr="001749C3" w:rsidRDefault="00D207CB" w:rsidP="00C475C6">
      <w:pPr>
        <w:ind w:firstLine="709"/>
        <w:jc w:val="both"/>
        <w:rPr>
          <w:rFonts w:ascii="Times New Roman" w:hAnsi="Times New Roman"/>
          <w:color w:val="auto"/>
          <w:sz w:val="24"/>
          <w:szCs w:val="24"/>
        </w:rPr>
      </w:pPr>
      <w:r w:rsidRPr="001749C3">
        <w:rPr>
          <w:rFonts w:ascii="Times New Roman" w:hAnsi="Times New Roman"/>
          <w:color w:val="auto"/>
          <w:sz w:val="24"/>
          <w:szCs w:val="24"/>
        </w:rPr>
        <w:t>Наиболее значимые п</w:t>
      </w:r>
      <w:r w:rsidR="007367D4" w:rsidRPr="001749C3">
        <w:rPr>
          <w:rFonts w:ascii="Times New Roman" w:hAnsi="Times New Roman"/>
          <w:color w:val="auto"/>
          <w:sz w:val="24"/>
          <w:szCs w:val="24"/>
        </w:rPr>
        <w:t>ромышленные предприятия</w:t>
      </w:r>
      <w:r w:rsidR="00A10E9A" w:rsidRPr="001749C3">
        <w:rPr>
          <w:rFonts w:ascii="Times New Roman" w:hAnsi="Times New Roman"/>
          <w:color w:val="auto"/>
          <w:sz w:val="24"/>
          <w:szCs w:val="24"/>
        </w:rPr>
        <w:t xml:space="preserve"> Окуловского городского поселения:</w:t>
      </w:r>
    </w:p>
    <w:p w:rsidR="00530B0E" w:rsidRPr="001749C3" w:rsidRDefault="00A10E9A" w:rsidP="00A10E9A">
      <w:pPr>
        <w:pStyle w:val="0"/>
        <w:spacing w:before="0" w:after="0"/>
        <w:rPr>
          <w:b/>
          <w:i/>
          <w:sz w:val="24"/>
          <w:szCs w:val="24"/>
        </w:rPr>
      </w:pPr>
      <w:r w:rsidRPr="001749C3">
        <w:rPr>
          <w:b/>
          <w:i/>
          <w:sz w:val="24"/>
          <w:szCs w:val="24"/>
        </w:rPr>
        <w:t xml:space="preserve">- ЗАО «Завод Агрокабель». </w:t>
      </w:r>
    </w:p>
    <w:p w:rsidR="00A10E9A" w:rsidRPr="001749C3" w:rsidRDefault="00A10E9A" w:rsidP="005A44C2">
      <w:pPr>
        <w:pStyle w:val="0"/>
        <w:spacing w:before="0" w:after="0"/>
        <w:rPr>
          <w:sz w:val="24"/>
          <w:szCs w:val="24"/>
        </w:rPr>
      </w:pPr>
      <w:r w:rsidRPr="001749C3">
        <w:rPr>
          <w:sz w:val="24"/>
          <w:szCs w:val="24"/>
        </w:rPr>
        <w:t>Основным видом деятельности которого является производство кабельной и проводниковой продукции.</w:t>
      </w:r>
      <w:r w:rsidR="00BC2B3B" w:rsidRPr="001749C3">
        <w:rPr>
          <w:sz w:val="24"/>
          <w:szCs w:val="24"/>
        </w:rPr>
        <w:t xml:space="preserve"> Вспомогательное производство: деревообрабатывающий цех, производство деревянных барабанов для кабельной продукции, отдел капстроительства со столярной мастерской, автотранспортный цех с двумя отапливаемыми гаражами. Имеет в своем составе топливно-раздаточный п</w:t>
      </w:r>
      <w:r w:rsidR="005A44C2" w:rsidRPr="001749C3">
        <w:rPr>
          <w:sz w:val="24"/>
          <w:szCs w:val="24"/>
        </w:rPr>
        <w:t>ункт (г.Окуловка, ул.Титова,11) со складом для</w:t>
      </w:r>
      <w:r w:rsidRPr="001749C3">
        <w:rPr>
          <w:sz w:val="24"/>
          <w:szCs w:val="24"/>
        </w:rPr>
        <w:t xml:space="preserve"> хранения нефтепродуктов</w:t>
      </w:r>
      <w:r w:rsidR="005A44C2" w:rsidRPr="001749C3">
        <w:rPr>
          <w:sz w:val="24"/>
          <w:szCs w:val="24"/>
        </w:rPr>
        <w:t xml:space="preserve"> (7 наземных горизонтальных цилиндрических резервуаров, из которых не используется 4 резервуара</w:t>
      </w:r>
      <w:r w:rsidRPr="001749C3">
        <w:rPr>
          <w:sz w:val="24"/>
          <w:szCs w:val="24"/>
        </w:rPr>
        <w:t>.</w:t>
      </w:r>
      <w:r w:rsidR="005A44C2" w:rsidRPr="001749C3">
        <w:rPr>
          <w:sz w:val="24"/>
          <w:szCs w:val="24"/>
        </w:rPr>
        <w:t xml:space="preserve"> В рабочем состоянии резервуары емкостью 10,8 м</w:t>
      </w:r>
      <w:r w:rsidR="005A44C2" w:rsidRPr="001749C3">
        <w:rPr>
          <w:sz w:val="24"/>
          <w:szCs w:val="24"/>
          <w:vertAlign w:val="superscript"/>
        </w:rPr>
        <w:t>3</w:t>
      </w:r>
      <w:r w:rsidR="005A44C2" w:rsidRPr="001749C3">
        <w:rPr>
          <w:sz w:val="24"/>
          <w:szCs w:val="24"/>
        </w:rPr>
        <w:t xml:space="preserve"> (Бензин А-92), 26,5 (А-76) и 42,4 м</w:t>
      </w:r>
      <w:r w:rsidR="005A44C2" w:rsidRPr="001749C3">
        <w:rPr>
          <w:sz w:val="24"/>
          <w:szCs w:val="24"/>
          <w:vertAlign w:val="superscript"/>
        </w:rPr>
        <w:t>3</w:t>
      </w:r>
      <w:r w:rsidR="005A44C2" w:rsidRPr="001749C3">
        <w:rPr>
          <w:sz w:val="24"/>
          <w:szCs w:val="24"/>
        </w:rPr>
        <w:t>(дизтопливо).</w:t>
      </w:r>
      <w:r w:rsidRPr="001749C3">
        <w:rPr>
          <w:sz w:val="24"/>
          <w:szCs w:val="24"/>
        </w:rPr>
        <w:t xml:space="preserve"> Общее количество нефтепродуктов – </w:t>
      </w:r>
      <w:r w:rsidR="005A44C2" w:rsidRPr="001749C3">
        <w:rPr>
          <w:sz w:val="24"/>
          <w:szCs w:val="24"/>
        </w:rPr>
        <w:t xml:space="preserve">около </w:t>
      </w:r>
      <w:r w:rsidRPr="001749C3">
        <w:rPr>
          <w:sz w:val="24"/>
          <w:szCs w:val="24"/>
        </w:rPr>
        <w:t>60 тонн. Зона возможного поражения – 2,6 км</w:t>
      </w:r>
      <w:r w:rsidRPr="001749C3">
        <w:rPr>
          <w:sz w:val="24"/>
          <w:szCs w:val="24"/>
          <w:vertAlign w:val="superscript"/>
        </w:rPr>
        <w:t>2</w:t>
      </w:r>
      <w:r w:rsidRPr="001749C3">
        <w:rPr>
          <w:sz w:val="24"/>
          <w:szCs w:val="24"/>
        </w:rPr>
        <w:t>.  Возможная численность жителей попадающих в зону ЧС – 35 человек. Доставка нефтепродуктов – автоцистерны</w:t>
      </w:r>
      <w:r w:rsidR="00372DE1" w:rsidRPr="001749C3">
        <w:rPr>
          <w:sz w:val="24"/>
          <w:szCs w:val="24"/>
        </w:rPr>
        <w:t xml:space="preserve"> 8,5 м</w:t>
      </w:r>
      <w:r w:rsidR="00372DE1" w:rsidRPr="001749C3">
        <w:rPr>
          <w:sz w:val="24"/>
          <w:szCs w:val="24"/>
          <w:vertAlign w:val="superscript"/>
        </w:rPr>
        <w:t>3</w:t>
      </w:r>
      <w:r w:rsidRPr="001749C3">
        <w:rPr>
          <w:sz w:val="24"/>
          <w:szCs w:val="24"/>
        </w:rPr>
        <w:t xml:space="preserve">. </w:t>
      </w:r>
    </w:p>
    <w:p w:rsidR="005A44C2" w:rsidRPr="001749C3" w:rsidRDefault="005A44C2" w:rsidP="005A44C2">
      <w:pPr>
        <w:pStyle w:val="0"/>
        <w:spacing w:before="0" w:after="0"/>
        <w:rPr>
          <w:sz w:val="24"/>
          <w:szCs w:val="24"/>
        </w:rPr>
      </w:pPr>
      <w:r w:rsidRPr="001749C3">
        <w:rPr>
          <w:sz w:val="24"/>
          <w:szCs w:val="24"/>
        </w:rPr>
        <w:t>На территории завода имеется газовая котельная КАТ-3,8Г. Забор газа из подземного газопровода среднего давления диаметром 108/100 мм</w:t>
      </w:r>
      <w:r w:rsidR="00372DE1" w:rsidRPr="001749C3">
        <w:rPr>
          <w:sz w:val="24"/>
          <w:szCs w:val="24"/>
        </w:rPr>
        <w:t xml:space="preserve">. </w:t>
      </w:r>
    </w:p>
    <w:p w:rsidR="00372DE1" w:rsidRPr="001749C3" w:rsidRDefault="00372DE1" w:rsidP="005A44C2">
      <w:pPr>
        <w:pStyle w:val="0"/>
        <w:spacing w:before="0" w:after="0"/>
        <w:rPr>
          <w:sz w:val="24"/>
          <w:szCs w:val="24"/>
        </w:rPr>
      </w:pPr>
      <w:r w:rsidRPr="001749C3">
        <w:rPr>
          <w:sz w:val="24"/>
          <w:szCs w:val="24"/>
        </w:rPr>
        <w:t>Санитарно-защитная зона предприятия – 300 м.</w:t>
      </w:r>
    </w:p>
    <w:p w:rsidR="00A10E9A" w:rsidRPr="001749C3" w:rsidRDefault="00A10E9A" w:rsidP="00A10E9A">
      <w:pPr>
        <w:ind w:firstLine="709"/>
        <w:jc w:val="both"/>
        <w:rPr>
          <w:rFonts w:ascii="Times New Roman" w:hAnsi="Times New Roman"/>
          <w:color w:val="auto"/>
          <w:sz w:val="24"/>
          <w:szCs w:val="24"/>
        </w:rPr>
      </w:pPr>
      <w:r w:rsidRPr="001749C3">
        <w:rPr>
          <w:rFonts w:ascii="Times New Roman" w:hAnsi="Times New Roman"/>
          <w:color w:val="auto"/>
          <w:sz w:val="24"/>
          <w:szCs w:val="24"/>
        </w:rPr>
        <w:t>Эта часть предприятия относится к категории потенциально опасных производств.</w:t>
      </w:r>
    </w:p>
    <w:p w:rsidR="00C13B36" w:rsidRPr="001749C3" w:rsidRDefault="00C13B36" w:rsidP="00C13B36">
      <w:pPr>
        <w:pStyle w:val="0"/>
        <w:spacing w:before="0" w:after="0"/>
        <w:rPr>
          <w:b/>
          <w:i/>
          <w:sz w:val="24"/>
          <w:szCs w:val="24"/>
        </w:rPr>
      </w:pPr>
      <w:r w:rsidRPr="001749C3">
        <w:rPr>
          <w:b/>
          <w:i/>
          <w:sz w:val="24"/>
          <w:szCs w:val="24"/>
        </w:rPr>
        <w:t>- Общество с ограниченной ответственностью «Окуловский завод радиоизделий»</w:t>
      </w:r>
    </w:p>
    <w:p w:rsidR="00C13B36" w:rsidRPr="001749C3" w:rsidRDefault="00C13B36" w:rsidP="00C475C6">
      <w:pPr>
        <w:ind w:firstLine="709"/>
        <w:jc w:val="both"/>
        <w:rPr>
          <w:rFonts w:ascii="Times New Roman" w:hAnsi="Times New Roman"/>
          <w:color w:val="auto"/>
          <w:sz w:val="24"/>
          <w:szCs w:val="24"/>
        </w:rPr>
      </w:pPr>
      <w:r w:rsidRPr="001749C3">
        <w:rPr>
          <w:rFonts w:ascii="Times New Roman" w:hAnsi="Times New Roman"/>
          <w:color w:val="auto"/>
          <w:sz w:val="24"/>
          <w:szCs w:val="24"/>
        </w:rPr>
        <w:t>Среднесписочная численность работающих на предприятии в сентябре 2013 года составила 157 человек</w:t>
      </w:r>
      <w:r w:rsidR="00530B0E" w:rsidRPr="001749C3">
        <w:rPr>
          <w:rFonts w:ascii="Times New Roman" w:hAnsi="Times New Roman"/>
          <w:color w:val="auto"/>
          <w:sz w:val="24"/>
          <w:szCs w:val="24"/>
        </w:rPr>
        <w:t>.</w:t>
      </w:r>
      <w:r w:rsidRPr="001749C3">
        <w:rPr>
          <w:rFonts w:ascii="Times New Roman" w:hAnsi="Times New Roman"/>
          <w:color w:val="auto"/>
          <w:sz w:val="24"/>
          <w:szCs w:val="24"/>
        </w:rPr>
        <w:t xml:space="preserve"> </w:t>
      </w:r>
    </w:p>
    <w:p w:rsidR="00A10E9A" w:rsidRPr="001749C3" w:rsidRDefault="00A10E9A" w:rsidP="00A10E9A">
      <w:pPr>
        <w:ind w:firstLine="709"/>
        <w:jc w:val="both"/>
        <w:rPr>
          <w:rFonts w:ascii="Times New Roman" w:hAnsi="Times New Roman"/>
          <w:color w:val="auto"/>
          <w:sz w:val="24"/>
          <w:szCs w:val="24"/>
        </w:rPr>
      </w:pPr>
      <w:r w:rsidRPr="001749C3">
        <w:rPr>
          <w:rFonts w:ascii="Times New Roman" w:hAnsi="Times New Roman"/>
          <w:color w:val="auto"/>
          <w:sz w:val="24"/>
          <w:szCs w:val="24"/>
        </w:rPr>
        <w:t>Основными видами деятельности завода «ОЗРИ» являются:</w:t>
      </w:r>
    </w:p>
    <w:p w:rsidR="00A10E9A" w:rsidRPr="001749C3" w:rsidRDefault="00A10E9A" w:rsidP="00A10E9A">
      <w:pPr>
        <w:ind w:firstLine="709"/>
        <w:jc w:val="both"/>
        <w:rPr>
          <w:rFonts w:ascii="Times New Roman" w:hAnsi="Times New Roman"/>
          <w:color w:val="auto"/>
          <w:sz w:val="24"/>
          <w:szCs w:val="24"/>
        </w:rPr>
      </w:pPr>
      <w:r w:rsidRPr="001749C3">
        <w:rPr>
          <w:rFonts w:ascii="Times New Roman" w:hAnsi="Times New Roman"/>
          <w:color w:val="auto"/>
          <w:sz w:val="24"/>
          <w:szCs w:val="24"/>
        </w:rPr>
        <w:t>- гальваническое производство (цинковое и никелевое покрытие различных видов и характеристик),</w:t>
      </w:r>
    </w:p>
    <w:p w:rsidR="00A10E9A" w:rsidRPr="001749C3" w:rsidRDefault="00A10E9A" w:rsidP="00A10E9A">
      <w:pPr>
        <w:ind w:firstLine="709"/>
        <w:jc w:val="both"/>
        <w:rPr>
          <w:rFonts w:ascii="Times New Roman" w:hAnsi="Times New Roman"/>
          <w:color w:val="auto"/>
          <w:sz w:val="24"/>
          <w:szCs w:val="24"/>
        </w:rPr>
      </w:pPr>
      <w:r w:rsidRPr="001749C3">
        <w:rPr>
          <w:rFonts w:ascii="Times New Roman" w:hAnsi="Times New Roman"/>
          <w:color w:val="auto"/>
          <w:sz w:val="24"/>
          <w:szCs w:val="24"/>
        </w:rPr>
        <w:t>- литье изделий из пластмасс под давлением,</w:t>
      </w:r>
    </w:p>
    <w:p w:rsidR="00A10E9A" w:rsidRPr="001749C3" w:rsidRDefault="00A10E9A" w:rsidP="00A10E9A">
      <w:pPr>
        <w:ind w:firstLine="709"/>
        <w:jc w:val="both"/>
        <w:rPr>
          <w:rFonts w:ascii="Times New Roman" w:hAnsi="Times New Roman"/>
          <w:color w:val="auto"/>
          <w:sz w:val="24"/>
          <w:szCs w:val="24"/>
        </w:rPr>
      </w:pPr>
      <w:r w:rsidRPr="001749C3">
        <w:rPr>
          <w:rFonts w:ascii="Times New Roman" w:hAnsi="Times New Roman"/>
          <w:color w:val="auto"/>
          <w:sz w:val="24"/>
          <w:szCs w:val="24"/>
        </w:rPr>
        <w:t>- формовка изделий сложной геометрии из вспененного пенополистирола.</w:t>
      </w:r>
    </w:p>
    <w:p w:rsidR="00A10E9A" w:rsidRPr="001749C3" w:rsidRDefault="00A10E9A" w:rsidP="00A10E9A">
      <w:pPr>
        <w:ind w:firstLine="709"/>
        <w:jc w:val="both"/>
        <w:rPr>
          <w:rFonts w:ascii="Times New Roman" w:hAnsi="Times New Roman"/>
          <w:color w:val="auto"/>
          <w:sz w:val="24"/>
          <w:szCs w:val="24"/>
        </w:rPr>
      </w:pPr>
      <w:r w:rsidRPr="001749C3">
        <w:rPr>
          <w:rFonts w:ascii="Times New Roman" w:hAnsi="Times New Roman"/>
          <w:color w:val="auto"/>
          <w:sz w:val="24"/>
          <w:szCs w:val="24"/>
        </w:rPr>
        <w:t>ОЗРИ» обеспечен развитой инфраструктурой, мощности которой не только полностью обеспечивают текущие технологические и бытовые потребности предприятия, но и рассчитаны на дальнейшее развитие производства:</w:t>
      </w:r>
    </w:p>
    <w:p w:rsidR="00A10E9A" w:rsidRPr="001749C3" w:rsidRDefault="00A10E9A" w:rsidP="00A10E9A">
      <w:pPr>
        <w:ind w:firstLine="709"/>
        <w:jc w:val="both"/>
        <w:rPr>
          <w:rFonts w:ascii="Times New Roman" w:hAnsi="Times New Roman"/>
          <w:color w:val="auto"/>
          <w:sz w:val="24"/>
          <w:szCs w:val="24"/>
        </w:rPr>
      </w:pPr>
      <w:r w:rsidRPr="001749C3">
        <w:rPr>
          <w:rFonts w:ascii="Times New Roman" w:hAnsi="Times New Roman"/>
          <w:color w:val="auto"/>
          <w:sz w:val="24"/>
          <w:szCs w:val="24"/>
        </w:rPr>
        <w:t>- собственная газовая котельная,</w:t>
      </w:r>
    </w:p>
    <w:p w:rsidR="00A10E9A" w:rsidRPr="001749C3" w:rsidRDefault="00A10E9A" w:rsidP="00A10E9A">
      <w:pPr>
        <w:ind w:firstLine="709"/>
        <w:jc w:val="both"/>
        <w:rPr>
          <w:rFonts w:ascii="Times New Roman" w:hAnsi="Times New Roman"/>
          <w:color w:val="auto"/>
          <w:sz w:val="24"/>
          <w:szCs w:val="24"/>
        </w:rPr>
      </w:pPr>
      <w:r w:rsidRPr="001749C3">
        <w:rPr>
          <w:rFonts w:ascii="Times New Roman" w:hAnsi="Times New Roman"/>
          <w:color w:val="auto"/>
          <w:sz w:val="24"/>
          <w:szCs w:val="24"/>
        </w:rPr>
        <w:t>- трансформаторная подстанция,</w:t>
      </w:r>
    </w:p>
    <w:p w:rsidR="00A10E9A" w:rsidRPr="001749C3" w:rsidRDefault="00A10E9A" w:rsidP="00A10E9A">
      <w:pPr>
        <w:ind w:firstLine="709"/>
        <w:jc w:val="both"/>
        <w:rPr>
          <w:rFonts w:ascii="Times New Roman" w:hAnsi="Times New Roman"/>
          <w:color w:val="auto"/>
          <w:sz w:val="24"/>
          <w:szCs w:val="24"/>
        </w:rPr>
      </w:pPr>
      <w:r w:rsidRPr="001749C3">
        <w:rPr>
          <w:rFonts w:ascii="Times New Roman" w:hAnsi="Times New Roman"/>
          <w:color w:val="auto"/>
          <w:sz w:val="24"/>
          <w:szCs w:val="24"/>
        </w:rPr>
        <w:t>- осуществляется очистка промышленных стоков с использованием собственных очистных сооружений.</w:t>
      </w:r>
    </w:p>
    <w:p w:rsidR="00530B0E" w:rsidRPr="001749C3" w:rsidRDefault="00530B0E" w:rsidP="00530B0E">
      <w:pPr>
        <w:pStyle w:val="0"/>
        <w:spacing w:before="0" w:after="0"/>
        <w:rPr>
          <w:b/>
          <w:i/>
          <w:sz w:val="24"/>
          <w:szCs w:val="24"/>
        </w:rPr>
      </w:pPr>
      <w:r w:rsidRPr="001749C3">
        <w:rPr>
          <w:b/>
          <w:i/>
          <w:sz w:val="24"/>
          <w:szCs w:val="24"/>
        </w:rPr>
        <w:t xml:space="preserve">- </w:t>
      </w:r>
      <w:r w:rsidR="007763AA" w:rsidRPr="001749C3">
        <w:rPr>
          <w:b/>
          <w:i/>
          <w:sz w:val="24"/>
          <w:szCs w:val="24"/>
        </w:rPr>
        <w:t>ЗАО «Окуловский завод мебельной фурнитуры».</w:t>
      </w:r>
    </w:p>
    <w:p w:rsidR="007763AA" w:rsidRPr="001749C3" w:rsidRDefault="00A10E9A" w:rsidP="00530B0E">
      <w:pPr>
        <w:pStyle w:val="0"/>
        <w:spacing w:before="0" w:after="0"/>
        <w:rPr>
          <w:sz w:val="24"/>
          <w:szCs w:val="24"/>
        </w:rPr>
      </w:pPr>
      <w:r w:rsidRPr="001749C3">
        <w:rPr>
          <w:sz w:val="24"/>
          <w:szCs w:val="24"/>
        </w:rPr>
        <w:t xml:space="preserve">Основными видами деятельности завода является изготовление </w:t>
      </w:r>
      <w:r w:rsidR="003A5336" w:rsidRPr="001749C3">
        <w:rPr>
          <w:sz w:val="24"/>
          <w:szCs w:val="24"/>
        </w:rPr>
        <w:t>фурнитуры для мягкой и корпусной мебели.</w:t>
      </w:r>
    </w:p>
    <w:p w:rsidR="00530B0E" w:rsidRPr="001749C3" w:rsidRDefault="00D207CB" w:rsidP="00530B0E">
      <w:pPr>
        <w:pStyle w:val="0"/>
        <w:spacing w:before="0" w:after="0"/>
        <w:rPr>
          <w:b/>
          <w:i/>
          <w:sz w:val="24"/>
          <w:szCs w:val="24"/>
        </w:rPr>
      </w:pPr>
      <w:r w:rsidRPr="001749C3">
        <w:rPr>
          <w:b/>
          <w:i/>
          <w:sz w:val="24"/>
          <w:szCs w:val="24"/>
        </w:rPr>
        <w:t xml:space="preserve">- </w:t>
      </w:r>
      <w:r w:rsidR="007763AA" w:rsidRPr="001749C3">
        <w:rPr>
          <w:b/>
          <w:i/>
          <w:sz w:val="24"/>
          <w:szCs w:val="24"/>
        </w:rPr>
        <w:t xml:space="preserve">ООО «Окуловкалес» </w:t>
      </w:r>
    </w:p>
    <w:p w:rsidR="00D207CB" w:rsidRPr="001749C3" w:rsidRDefault="00530B0E" w:rsidP="00D207CB">
      <w:pPr>
        <w:pStyle w:val="0"/>
        <w:spacing w:before="0" w:after="0"/>
        <w:rPr>
          <w:sz w:val="24"/>
          <w:szCs w:val="24"/>
        </w:rPr>
      </w:pPr>
      <w:r w:rsidRPr="001749C3">
        <w:rPr>
          <w:sz w:val="24"/>
          <w:szCs w:val="24"/>
        </w:rPr>
        <w:lastRenderedPageBreak/>
        <w:t xml:space="preserve">Основными видами деятельности является </w:t>
      </w:r>
      <w:r w:rsidR="007763AA" w:rsidRPr="001749C3">
        <w:rPr>
          <w:sz w:val="24"/>
          <w:szCs w:val="24"/>
        </w:rPr>
        <w:t>заготовка и переработка древесины</w:t>
      </w:r>
      <w:r w:rsidR="00D207CB" w:rsidRPr="001749C3">
        <w:rPr>
          <w:sz w:val="24"/>
          <w:szCs w:val="24"/>
        </w:rPr>
        <w:t xml:space="preserve">, в том числе: </w:t>
      </w:r>
      <w:r w:rsidR="007763AA" w:rsidRPr="001749C3">
        <w:rPr>
          <w:sz w:val="24"/>
          <w:szCs w:val="24"/>
        </w:rPr>
        <w:t xml:space="preserve"> </w:t>
      </w:r>
      <w:r w:rsidR="00D207CB" w:rsidRPr="001749C3">
        <w:rPr>
          <w:sz w:val="24"/>
          <w:szCs w:val="24"/>
        </w:rPr>
        <w:t xml:space="preserve">производство деревянных строительных конструкций и столярных изделий, пиломатериалов и непропитанных железнодорожных шпал из древесины. </w:t>
      </w:r>
    </w:p>
    <w:p w:rsidR="00D207CB" w:rsidRPr="001749C3" w:rsidRDefault="00D207CB" w:rsidP="00D207CB">
      <w:pPr>
        <w:pStyle w:val="0"/>
        <w:spacing w:before="0" w:after="0"/>
        <w:rPr>
          <w:b/>
          <w:i/>
          <w:sz w:val="24"/>
          <w:szCs w:val="24"/>
        </w:rPr>
      </w:pPr>
      <w:r w:rsidRPr="001749C3">
        <w:rPr>
          <w:b/>
          <w:i/>
          <w:sz w:val="24"/>
          <w:szCs w:val="24"/>
        </w:rPr>
        <w:t xml:space="preserve">- </w:t>
      </w:r>
      <w:r w:rsidR="007763AA" w:rsidRPr="001749C3">
        <w:rPr>
          <w:b/>
          <w:i/>
          <w:sz w:val="24"/>
          <w:szCs w:val="24"/>
        </w:rPr>
        <w:t xml:space="preserve">ООО «ПП «Торбино» </w:t>
      </w:r>
    </w:p>
    <w:p w:rsidR="00D207CB" w:rsidRPr="001749C3" w:rsidRDefault="00D207CB" w:rsidP="00D207CB">
      <w:pPr>
        <w:pStyle w:val="0"/>
        <w:spacing w:before="0" w:after="0"/>
        <w:rPr>
          <w:rFonts w:ascii="Arial" w:hAnsi="Arial"/>
          <w:color w:val="FF0000"/>
          <w:szCs w:val="24"/>
          <w:lang w:eastAsia="ar-SA"/>
        </w:rPr>
      </w:pPr>
      <w:r w:rsidRPr="001749C3">
        <w:rPr>
          <w:sz w:val="24"/>
          <w:szCs w:val="24"/>
        </w:rPr>
        <w:t xml:space="preserve">Основными видами деятельности является </w:t>
      </w:r>
      <w:r w:rsidR="007763AA" w:rsidRPr="001749C3">
        <w:rPr>
          <w:sz w:val="24"/>
          <w:szCs w:val="24"/>
        </w:rPr>
        <w:t>лесозаготовительная деятельность</w:t>
      </w:r>
      <w:r w:rsidRPr="001749C3">
        <w:rPr>
          <w:rFonts w:ascii="Arial" w:hAnsi="Arial"/>
          <w:color w:val="FF0000"/>
          <w:szCs w:val="24"/>
          <w:lang w:eastAsia="ar-SA"/>
        </w:rPr>
        <w:t>.</w:t>
      </w:r>
    </w:p>
    <w:p w:rsidR="00D207CB" w:rsidRPr="001749C3" w:rsidRDefault="00D207CB" w:rsidP="00D207CB">
      <w:pPr>
        <w:pStyle w:val="0"/>
        <w:spacing w:before="0" w:after="0"/>
        <w:rPr>
          <w:sz w:val="24"/>
          <w:szCs w:val="24"/>
        </w:rPr>
      </w:pPr>
      <w:r w:rsidRPr="001749C3">
        <w:rPr>
          <w:sz w:val="24"/>
          <w:szCs w:val="24"/>
        </w:rPr>
        <w:t xml:space="preserve">На территории всех перечисленных предприятий, кроме </w:t>
      </w:r>
      <w:r w:rsidR="007763AA" w:rsidRPr="001749C3">
        <w:rPr>
          <w:sz w:val="24"/>
          <w:szCs w:val="24"/>
        </w:rPr>
        <w:t xml:space="preserve"> </w:t>
      </w:r>
      <w:r w:rsidRPr="001749C3">
        <w:rPr>
          <w:sz w:val="24"/>
          <w:szCs w:val="24"/>
        </w:rPr>
        <w:t>ЗАО «Завод Агрокабель»</w:t>
      </w:r>
      <w:r w:rsidR="001147CE" w:rsidRPr="001749C3">
        <w:rPr>
          <w:sz w:val="24"/>
          <w:szCs w:val="24"/>
        </w:rPr>
        <w:t xml:space="preserve">, </w:t>
      </w:r>
      <w:r w:rsidRPr="001749C3">
        <w:rPr>
          <w:sz w:val="24"/>
          <w:szCs w:val="24"/>
        </w:rPr>
        <w:t xml:space="preserve"> </w:t>
      </w:r>
      <w:r w:rsidR="00E742F3" w:rsidRPr="001749C3">
        <w:rPr>
          <w:sz w:val="24"/>
          <w:szCs w:val="24"/>
        </w:rPr>
        <w:t xml:space="preserve">не производится складирование легковоспламеняющихся </w:t>
      </w:r>
      <w:r w:rsidRPr="001749C3">
        <w:rPr>
          <w:sz w:val="24"/>
          <w:szCs w:val="24"/>
        </w:rPr>
        <w:t xml:space="preserve">и взрывоопасных </w:t>
      </w:r>
      <w:r w:rsidR="00E742F3" w:rsidRPr="001749C3">
        <w:rPr>
          <w:sz w:val="24"/>
          <w:szCs w:val="24"/>
        </w:rPr>
        <w:t>материалов.</w:t>
      </w:r>
      <w:r w:rsidRPr="001749C3">
        <w:rPr>
          <w:sz w:val="24"/>
          <w:szCs w:val="24"/>
        </w:rPr>
        <w:t xml:space="preserve"> </w:t>
      </w:r>
    </w:p>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За последние годы на потенциально-опасных  и производственных объектах пожаров не было.</w:t>
      </w:r>
    </w:p>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 xml:space="preserve">В </w:t>
      </w:r>
      <w:r w:rsidR="002730C6" w:rsidRPr="001749C3">
        <w:rPr>
          <w:rFonts w:ascii="Times New Roman" w:hAnsi="Times New Roman"/>
          <w:sz w:val="24"/>
          <w:szCs w:val="24"/>
        </w:rPr>
        <w:t>Окуловском</w:t>
      </w:r>
      <w:r w:rsidRPr="001749C3">
        <w:rPr>
          <w:rFonts w:ascii="Times New Roman" w:hAnsi="Times New Roman"/>
          <w:sz w:val="24"/>
          <w:szCs w:val="24"/>
        </w:rPr>
        <w:t xml:space="preserve"> </w:t>
      </w:r>
      <w:r w:rsidR="002730C6" w:rsidRPr="001749C3">
        <w:rPr>
          <w:rFonts w:ascii="Times New Roman" w:hAnsi="Times New Roman"/>
          <w:sz w:val="24"/>
          <w:szCs w:val="24"/>
        </w:rPr>
        <w:t>городском</w:t>
      </w:r>
      <w:r w:rsidRPr="001749C3">
        <w:rPr>
          <w:rFonts w:ascii="Times New Roman" w:hAnsi="Times New Roman"/>
          <w:sz w:val="24"/>
          <w:szCs w:val="24"/>
        </w:rPr>
        <w:t xml:space="preserve"> поселении сохраняется высокая вероятность возникновения техногенных пожаров в жилой зоне.</w:t>
      </w:r>
    </w:p>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 xml:space="preserve">Территорию жилой функциональной зоны </w:t>
      </w:r>
      <w:r w:rsidR="00F52D43" w:rsidRPr="001749C3">
        <w:rPr>
          <w:rFonts w:ascii="Times New Roman" w:hAnsi="Times New Roman"/>
          <w:sz w:val="24"/>
          <w:szCs w:val="24"/>
        </w:rPr>
        <w:t xml:space="preserve">до 35% занимает  малоэтажная жилая застройка с весьма низкой степенью благоустройства. </w:t>
      </w:r>
      <w:r w:rsidRPr="001749C3">
        <w:rPr>
          <w:rFonts w:ascii="Times New Roman" w:hAnsi="Times New Roman"/>
          <w:sz w:val="24"/>
          <w:szCs w:val="24"/>
        </w:rPr>
        <w:t xml:space="preserve"> </w:t>
      </w:r>
      <w:r w:rsidR="00F52D43" w:rsidRPr="001749C3">
        <w:rPr>
          <w:rFonts w:ascii="Times New Roman" w:hAnsi="Times New Roman"/>
          <w:sz w:val="24"/>
          <w:szCs w:val="24"/>
        </w:rPr>
        <w:t>Доля ветхого и аварийного жилья достигает 3,9%. Значительная часть</w:t>
      </w:r>
      <w:r w:rsidRPr="001749C3">
        <w:rPr>
          <w:rFonts w:ascii="Times New Roman" w:hAnsi="Times New Roman"/>
          <w:sz w:val="24"/>
          <w:szCs w:val="24"/>
        </w:rPr>
        <w:t xml:space="preserve"> жило</w:t>
      </w:r>
      <w:r w:rsidR="00F52D43" w:rsidRPr="001749C3">
        <w:rPr>
          <w:rFonts w:ascii="Times New Roman" w:hAnsi="Times New Roman"/>
          <w:sz w:val="24"/>
          <w:szCs w:val="24"/>
        </w:rPr>
        <w:t>го</w:t>
      </w:r>
      <w:r w:rsidRPr="001749C3">
        <w:rPr>
          <w:rFonts w:ascii="Times New Roman" w:hAnsi="Times New Roman"/>
          <w:sz w:val="24"/>
          <w:szCs w:val="24"/>
        </w:rPr>
        <w:t xml:space="preserve"> фонд</w:t>
      </w:r>
      <w:r w:rsidR="00F52D43" w:rsidRPr="001749C3">
        <w:rPr>
          <w:rFonts w:ascii="Times New Roman" w:hAnsi="Times New Roman"/>
          <w:sz w:val="24"/>
          <w:szCs w:val="24"/>
        </w:rPr>
        <w:t>а</w:t>
      </w:r>
      <w:r w:rsidRPr="001749C3">
        <w:rPr>
          <w:rFonts w:ascii="Times New Roman" w:hAnsi="Times New Roman"/>
          <w:sz w:val="24"/>
          <w:szCs w:val="24"/>
        </w:rPr>
        <w:t xml:space="preserve"> поселения имеет высокий процент физического износа, часть домов – деревянные или сборно</w:t>
      </w:r>
      <w:r w:rsidR="0083682B" w:rsidRPr="001749C3">
        <w:rPr>
          <w:rFonts w:ascii="Times New Roman" w:hAnsi="Times New Roman"/>
          <w:sz w:val="24"/>
          <w:szCs w:val="24"/>
        </w:rPr>
        <w:t>-</w:t>
      </w:r>
      <w:r w:rsidRPr="001749C3">
        <w:rPr>
          <w:rFonts w:ascii="Times New Roman" w:hAnsi="Times New Roman"/>
          <w:sz w:val="24"/>
          <w:szCs w:val="24"/>
        </w:rPr>
        <w:t>щитовые, обложенные кирпичом; во многих старых домах электропроводка не рассчитана на использование современных бытовых приборов. Кроме того, неосторожное обращение с огнем, несоблюдение правил эксплуатации электро – и бытовых приборов, грозовые разряды – все это может привести к пожарам в жилых домах и на объектах культурно-бытового назначения. Предотвращение пожаров в жилой зоне основано на правилах поведения людей, порядка содержания жилых и общественных помещений и территорий.</w:t>
      </w:r>
    </w:p>
    <w:p w:rsidR="007367D4" w:rsidRPr="001749C3" w:rsidRDefault="007367D4" w:rsidP="00C475C6">
      <w:pPr>
        <w:ind w:firstLine="709"/>
        <w:jc w:val="both"/>
        <w:rPr>
          <w:rFonts w:ascii="Times New Roman" w:hAnsi="Times New Roman"/>
          <w:sz w:val="24"/>
          <w:szCs w:val="24"/>
        </w:rPr>
      </w:pPr>
      <w:r w:rsidRPr="001749C3">
        <w:rPr>
          <w:rFonts w:ascii="Times New Roman" w:hAnsi="Times New Roman"/>
          <w:sz w:val="24"/>
          <w:szCs w:val="24"/>
        </w:rPr>
        <w:t xml:space="preserve">Генеральным планом предусмотрено: жилые дома, имеющие централизованный водопровод, для внутреннего пожаротушения рекомендуется оснащать индивидуальными устройствами внутриквартирного пожаротушения. </w:t>
      </w:r>
    </w:p>
    <w:p w:rsidR="0083682B" w:rsidRPr="001749C3" w:rsidRDefault="0083682B" w:rsidP="0083682B">
      <w:pPr>
        <w:ind w:firstLine="709"/>
        <w:jc w:val="both"/>
        <w:rPr>
          <w:rFonts w:ascii="Times New Roman" w:hAnsi="Times New Roman"/>
          <w:sz w:val="24"/>
          <w:szCs w:val="24"/>
        </w:rPr>
      </w:pPr>
      <w:r w:rsidRPr="001749C3">
        <w:rPr>
          <w:rFonts w:ascii="Times New Roman" w:hAnsi="Times New Roman"/>
          <w:sz w:val="24"/>
          <w:szCs w:val="24"/>
        </w:rPr>
        <w:t xml:space="preserve">Обеспечение наружного пожаротушения предусматривается от пожарных гидрантов с радиусом действия 120÷150 м, устанавливаемых на кольцевых сетях, или парных противопожарных резервуаров закрытого типа общей емкостью 108 м³, располагаемых на улицах, оснащённых тупиковыми сетями. </w:t>
      </w:r>
    </w:p>
    <w:p w:rsidR="0083682B" w:rsidRPr="001749C3" w:rsidRDefault="0083682B" w:rsidP="0083682B">
      <w:pPr>
        <w:ind w:firstLine="709"/>
        <w:jc w:val="both"/>
        <w:rPr>
          <w:rFonts w:ascii="Times New Roman" w:hAnsi="Times New Roman"/>
          <w:sz w:val="24"/>
          <w:szCs w:val="24"/>
        </w:rPr>
      </w:pPr>
      <w:r w:rsidRPr="001749C3">
        <w:rPr>
          <w:rFonts w:ascii="Times New Roman" w:hAnsi="Times New Roman"/>
          <w:sz w:val="24"/>
          <w:szCs w:val="24"/>
        </w:rPr>
        <w:t>Противопожарные резервуары оснащаются водоприёмными колодцами для возможности применения мотопомп, а также разворотными площадками 12х12 м для пожарной техники. Объем резервуаров принят ориентировочно из условия расхода воды на наружное пожаротушение 10 л/с и может быть уточнен при рабочем проектировании в соответствии с действительным строительным объемом возводимых зданий и сооружений.</w:t>
      </w:r>
    </w:p>
    <w:p w:rsidR="0083682B" w:rsidRPr="001749C3" w:rsidRDefault="0083682B" w:rsidP="0083682B">
      <w:pPr>
        <w:ind w:firstLine="709"/>
        <w:jc w:val="both"/>
        <w:rPr>
          <w:rFonts w:ascii="Times New Roman" w:hAnsi="Times New Roman"/>
          <w:sz w:val="24"/>
          <w:szCs w:val="24"/>
        </w:rPr>
      </w:pPr>
      <w:r w:rsidRPr="001749C3">
        <w:rPr>
          <w:rFonts w:ascii="Times New Roman" w:hAnsi="Times New Roman"/>
          <w:sz w:val="24"/>
          <w:szCs w:val="24"/>
        </w:rPr>
        <w:t>Местоположение пожарных резервуаров  принято из условия обслуживания ими зданий и сооружений в радиусе 150÷200 м.</w:t>
      </w:r>
    </w:p>
    <w:p w:rsidR="00F52D43" w:rsidRPr="001749C3" w:rsidRDefault="007367D4" w:rsidP="00C475C6">
      <w:pPr>
        <w:ind w:firstLine="709"/>
        <w:jc w:val="both"/>
        <w:rPr>
          <w:rFonts w:ascii="Times New Roman" w:hAnsi="Times New Roman"/>
          <w:b/>
          <w:i/>
          <w:sz w:val="24"/>
          <w:szCs w:val="24"/>
        </w:rPr>
      </w:pPr>
      <w:r w:rsidRPr="001749C3">
        <w:rPr>
          <w:rFonts w:ascii="Times New Roman" w:hAnsi="Times New Roman"/>
          <w:b/>
          <w:i/>
          <w:sz w:val="24"/>
          <w:szCs w:val="24"/>
        </w:rPr>
        <w:t xml:space="preserve">На территории поселения </w:t>
      </w:r>
      <w:r w:rsidR="00F52D43" w:rsidRPr="001749C3">
        <w:rPr>
          <w:rFonts w:ascii="Times New Roman" w:hAnsi="Times New Roman"/>
          <w:b/>
          <w:i/>
          <w:sz w:val="24"/>
          <w:szCs w:val="24"/>
        </w:rPr>
        <w:t xml:space="preserve">имеется 2 </w:t>
      </w:r>
      <w:r w:rsidRPr="001749C3">
        <w:rPr>
          <w:rFonts w:ascii="Times New Roman" w:hAnsi="Times New Roman"/>
          <w:b/>
          <w:i/>
          <w:sz w:val="24"/>
          <w:szCs w:val="24"/>
        </w:rPr>
        <w:t>пожарн</w:t>
      </w:r>
      <w:r w:rsidR="00F52D43" w:rsidRPr="001749C3">
        <w:rPr>
          <w:rFonts w:ascii="Times New Roman" w:hAnsi="Times New Roman"/>
          <w:b/>
          <w:i/>
          <w:sz w:val="24"/>
          <w:szCs w:val="24"/>
        </w:rPr>
        <w:t>ые</w:t>
      </w:r>
      <w:r w:rsidRPr="001749C3">
        <w:rPr>
          <w:rFonts w:ascii="Times New Roman" w:hAnsi="Times New Roman"/>
          <w:b/>
          <w:i/>
          <w:sz w:val="24"/>
          <w:szCs w:val="24"/>
        </w:rPr>
        <w:t xml:space="preserve"> части</w:t>
      </w:r>
      <w:r w:rsidR="006A25B5" w:rsidRPr="001749C3">
        <w:rPr>
          <w:rFonts w:ascii="Times New Roman" w:hAnsi="Times New Roman"/>
          <w:b/>
          <w:i/>
          <w:sz w:val="24"/>
          <w:szCs w:val="24"/>
        </w:rPr>
        <w:t>, расположенные по адресам</w:t>
      </w:r>
      <w:r w:rsidR="00F52D43" w:rsidRPr="001749C3">
        <w:rPr>
          <w:rFonts w:ascii="Times New Roman" w:hAnsi="Times New Roman"/>
          <w:b/>
          <w:i/>
          <w:sz w:val="24"/>
          <w:szCs w:val="24"/>
        </w:rPr>
        <w:t>:</w:t>
      </w:r>
    </w:p>
    <w:p w:rsidR="006A25B5" w:rsidRPr="001749C3" w:rsidRDefault="006A25B5" w:rsidP="00C475C6">
      <w:pPr>
        <w:ind w:firstLine="709"/>
        <w:jc w:val="both"/>
        <w:rPr>
          <w:rFonts w:ascii="Times New Roman" w:hAnsi="Times New Roman"/>
          <w:sz w:val="24"/>
          <w:szCs w:val="24"/>
        </w:rPr>
      </w:pPr>
      <w:r w:rsidRPr="001749C3">
        <w:rPr>
          <w:rFonts w:ascii="Times New Roman" w:hAnsi="Times New Roman"/>
          <w:sz w:val="24"/>
          <w:szCs w:val="24"/>
        </w:rPr>
        <w:t xml:space="preserve">- </w:t>
      </w:r>
      <w:r w:rsidR="00AB0143" w:rsidRPr="001749C3">
        <w:rPr>
          <w:rFonts w:ascii="Times New Roman" w:hAnsi="Times New Roman"/>
          <w:sz w:val="24"/>
          <w:szCs w:val="24"/>
        </w:rPr>
        <w:t xml:space="preserve">30 ПЧ 11 ОПСС </w:t>
      </w:r>
      <w:r w:rsidRPr="001749C3">
        <w:rPr>
          <w:rFonts w:ascii="Times New Roman" w:hAnsi="Times New Roman"/>
          <w:sz w:val="24"/>
          <w:szCs w:val="24"/>
        </w:rPr>
        <w:t>г.Окуловка, ул.Центральная,2 (личный состав 41 человек, спецтехника -5 единиц);</w:t>
      </w:r>
    </w:p>
    <w:p w:rsidR="006A25B5" w:rsidRPr="001749C3" w:rsidRDefault="006A25B5" w:rsidP="00C475C6">
      <w:pPr>
        <w:ind w:firstLine="709"/>
        <w:jc w:val="both"/>
        <w:rPr>
          <w:rFonts w:ascii="Times New Roman" w:hAnsi="Times New Roman"/>
          <w:sz w:val="24"/>
          <w:szCs w:val="24"/>
        </w:rPr>
      </w:pPr>
      <w:r w:rsidRPr="001749C3">
        <w:rPr>
          <w:rFonts w:ascii="Times New Roman" w:hAnsi="Times New Roman"/>
          <w:sz w:val="24"/>
          <w:szCs w:val="24"/>
        </w:rPr>
        <w:t xml:space="preserve">- </w:t>
      </w:r>
      <w:r w:rsidR="00AB0143" w:rsidRPr="001749C3">
        <w:rPr>
          <w:rFonts w:ascii="Times New Roman" w:hAnsi="Times New Roman"/>
          <w:sz w:val="24"/>
          <w:szCs w:val="24"/>
        </w:rPr>
        <w:t xml:space="preserve">31 ПЧ 11 ОПСС </w:t>
      </w:r>
      <w:r w:rsidRPr="001749C3">
        <w:rPr>
          <w:rFonts w:ascii="Times New Roman" w:hAnsi="Times New Roman"/>
          <w:sz w:val="24"/>
          <w:szCs w:val="24"/>
        </w:rPr>
        <w:t>г.Окуловка, ул.</w:t>
      </w:r>
      <w:r w:rsidR="0017275B">
        <w:rPr>
          <w:rFonts w:ascii="Times New Roman" w:hAnsi="Times New Roman"/>
          <w:sz w:val="24"/>
          <w:szCs w:val="24"/>
        </w:rPr>
        <w:t>Николая Николаева</w:t>
      </w:r>
      <w:r w:rsidRPr="001749C3">
        <w:rPr>
          <w:rFonts w:ascii="Times New Roman" w:hAnsi="Times New Roman"/>
          <w:sz w:val="24"/>
          <w:szCs w:val="24"/>
        </w:rPr>
        <w:t>,</w:t>
      </w:r>
      <w:r w:rsidR="0017275B">
        <w:rPr>
          <w:rFonts w:ascii="Times New Roman" w:hAnsi="Times New Roman"/>
          <w:sz w:val="24"/>
          <w:szCs w:val="24"/>
        </w:rPr>
        <w:t>д.54</w:t>
      </w:r>
      <w:r w:rsidRPr="001749C3">
        <w:rPr>
          <w:rFonts w:ascii="Times New Roman" w:hAnsi="Times New Roman"/>
          <w:sz w:val="24"/>
          <w:szCs w:val="24"/>
        </w:rPr>
        <w:t xml:space="preserve"> (личный состав 36 человек, спецтехника -5 единиц).</w:t>
      </w:r>
    </w:p>
    <w:p w:rsidR="006A25B5" w:rsidRDefault="006A25B5" w:rsidP="00C475C6">
      <w:pPr>
        <w:ind w:firstLine="709"/>
        <w:jc w:val="both"/>
        <w:rPr>
          <w:rFonts w:ascii="Times New Roman" w:hAnsi="Times New Roman"/>
          <w:sz w:val="24"/>
          <w:szCs w:val="24"/>
        </w:rPr>
      </w:pPr>
      <w:r w:rsidRPr="001749C3">
        <w:rPr>
          <w:rFonts w:ascii="Times New Roman" w:hAnsi="Times New Roman"/>
          <w:sz w:val="24"/>
          <w:szCs w:val="24"/>
        </w:rPr>
        <w:t>Кроме того в ближайшем окружении имеется еще 2 пожарные части – в  п.Кулотино</w:t>
      </w:r>
      <w:r w:rsidR="00AB0143" w:rsidRPr="001749C3">
        <w:rPr>
          <w:rFonts w:ascii="Times New Roman" w:hAnsi="Times New Roman"/>
          <w:sz w:val="24"/>
          <w:szCs w:val="24"/>
        </w:rPr>
        <w:t xml:space="preserve"> 32 ПЧ 11 ОПСС</w:t>
      </w:r>
      <w:r w:rsidRPr="001749C3">
        <w:rPr>
          <w:rFonts w:ascii="Times New Roman" w:hAnsi="Times New Roman"/>
          <w:sz w:val="24"/>
          <w:szCs w:val="24"/>
        </w:rPr>
        <w:t xml:space="preserve"> (19 человек, 2 спецмашины) и п. Угловка </w:t>
      </w:r>
      <w:r w:rsidR="00AB0143" w:rsidRPr="001749C3">
        <w:rPr>
          <w:rFonts w:ascii="Times New Roman" w:hAnsi="Times New Roman"/>
          <w:sz w:val="24"/>
          <w:szCs w:val="24"/>
        </w:rPr>
        <w:t xml:space="preserve"> 33 ПЧ 11 ОПСС </w:t>
      </w:r>
      <w:r w:rsidRPr="001749C3">
        <w:rPr>
          <w:rFonts w:ascii="Times New Roman" w:hAnsi="Times New Roman"/>
          <w:sz w:val="24"/>
          <w:szCs w:val="24"/>
        </w:rPr>
        <w:t>(19 человек, 2 спецмашины).</w:t>
      </w:r>
    </w:p>
    <w:p w:rsidR="007367D4" w:rsidRPr="00C475C6" w:rsidRDefault="007367D4" w:rsidP="00C475C6">
      <w:pPr>
        <w:ind w:firstLine="709"/>
        <w:jc w:val="both"/>
        <w:rPr>
          <w:rFonts w:ascii="Times New Roman" w:hAnsi="Times New Roman"/>
          <w:sz w:val="24"/>
          <w:szCs w:val="24"/>
        </w:rPr>
      </w:pPr>
      <w:r w:rsidRPr="00C475C6">
        <w:rPr>
          <w:rFonts w:ascii="Times New Roman" w:hAnsi="Times New Roman"/>
          <w:sz w:val="24"/>
          <w:szCs w:val="24"/>
        </w:rPr>
        <w:t xml:space="preserve">Учитывая состояние автомобильных дорог на территории поселения своевременное прибытие пожарных подразделений в установленные  требованиями «Технического регламента о требованиях пожарной безопасности», утверждённого Федеральным законом от 22 июля 2008 г. № 123-ФЗ,  для населенных пунктов поселения является выполнимым. </w:t>
      </w:r>
      <w:r w:rsidR="00E742F3">
        <w:rPr>
          <w:rFonts w:ascii="Times New Roman" w:hAnsi="Times New Roman"/>
          <w:sz w:val="24"/>
          <w:szCs w:val="24"/>
        </w:rPr>
        <w:t>Те</w:t>
      </w:r>
      <w:r w:rsidR="0083682B">
        <w:rPr>
          <w:rFonts w:ascii="Times New Roman" w:hAnsi="Times New Roman"/>
          <w:sz w:val="24"/>
          <w:szCs w:val="24"/>
        </w:rPr>
        <w:t>м</w:t>
      </w:r>
      <w:r w:rsidR="00E742F3">
        <w:rPr>
          <w:rFonts w:ascii="Times New Roman" w:hAnsi="Times New Roman"/>
          <w:sz w:val="24"/>
          <w:szCs w:val="24"/>
        </w:rPr>
        <w:t xml:space="preserve"> не менее </w:t>
      </w:r>
      <w:r w:rsidRPr="00C475C6">
        <w:rPr>
          <w:rFonts w:ascii="Times New Roman" w:hAnsi="Times New Roman"/>
          <w:sz w:val="24"/>
          <w:szCs w:val="24"/>
        </w:rPr>
        <w:t xml:space="preserve"> предусматривается </w:t>
      </w:r>
      <w:r w:rsidR="00C65037">
        <w:rPr>
          <w:rFonts w:ascii="Times New Roman" w:hAnsi="Times New Roman"/>
          <w:sz w:val="24"/>
          <w:szCs w:val="24"/>
        </w:rPr>
        <w:t xml:space="preserve">дальнейшее </w:t>
      </w:r>
      <w:r w:rsidRPr="00C475C6">
        <w:rPr>
          <w:rFonts w:ascii="Times New Roman" w:hAnsi="Times New Roman"/>
          <w:sz w:val="24"/>
          <w:szCs w:val="24"/>
        </w:rPr>
        <w:t xml:space="preserve">развитие в </w:t>
      </w:r>
      <w:r w:rsidR="002730C6" w:rsidRPr="00C475C6">
        <w:rPr>
          <w:rFonts w:ascii="Times New Roman" w:hAnsi="Times New Roman"/>
          <w:sz w:val="24"/>
          <w:szCs w:val="24"/>
        </w:rPr>
        <w:t>Окуловском</w:t>
      </w:r>
      <w:r w:rsidRPr="00C475C6">
        <w:rPr>
          <w:rFonts w:ascii="Times New Roman" w:hAnsi="Times New Roman"/>
          <w:sz w:val="24"/>
          <w:szCs w:val="24"/>
        </w:rPr>
        <w:t xml:space="preserve"> муниципальном районе системы пожаротушения. Так,  Схемой территориального планирования Новгородской области (утверждена </w:t>
      </w:r>
      <w:hyperlink w:anchor="sub_0" w:history="1">
        <w:r w:rsidRPr="00C475C6">
          <w:rPr>
            <w:rFonts w:ascii="Times New Roman" w:hAnsi="Times New Roman"/>
            <w:sz w:val="24"/>
            <w:szCs w:val="24"/>
          </w:rPr>
          <w:t>Постановление</w:t>
        </w:r>
      </w:hyperlink>
      <w:r w:rsidRPr="00C475C6">
        <w:rPr>
          <w:rFonts w:ascii="Times New Roman" w:hAnsi="Times New Roman"/>
          <w:sz w:val="24"/>
          <w:szCs w:val="24"/>
        </w:rPr>
        <w:t>м  Администрации Новгородской области от 26 июня 2012 г. №370) предусмотрено:</w:t>
      </w:r>
    </w:p>
    <w:p w:rsidR="004A78C6" w:rsidRPr="001749C3" w:rsidRDefault="004A78C6" w:rsidP="004A78C6">
      <w:pPr>
        <w:ind w:firstLine="709"/>
        <w:jc w:val="both"/>
        <w:rPr>
          <w:rFonts w:ascii="Times New Roman" w:hAnsi="Times New Roman"/>
          <w:sz w:val="24"/>
          <w:szCs w:val="24"/>
        </w:rPr>
      </w:pPr>
      <w:r w:rsidRPr="001749C3">
        <w:rPr>
          <w:rFonts w:ascii="Times New Roman" w:hAnsi="Times New Roman"/>
          <w:sz w:val="24"/>
          <w:szCs w:val="24"/>
        </w:rPr>
        <w:t>- проведение капитального ремонта пожарных депо  в г. Окуловка (первая очередь)</w:t>
      </w:r>
      <w:r w:rsidR="000861BF" w:rsidRPr="001749C3">
        <w:rPr>
          <w:rFonts w:ascii="Times New Roman" w:hAnsi="Times New Roman"/>
          <w:sz w:val="24"/>
          <w:szCs w:val="24"/>
        </w:rPr>
        <w:t>.</w:t>
      </w:r>
    </w:p>
    <w:p w:rsidR="007367D4" w:rsidRPr="002730C6" w:rsidRDefault="007367D4" w:rsidP="007367D4">
      <w:pPr>
        <w:rPr>
          <w:rFonts w:ascii="Times New Roman" w:hAnsi="Times New Roman"/>
          <w:b/>
          <w:i/>
          <w:szCs w:val="24"/>
        </w:rPr>
      </w:pPr>
      <w:r w:rsidRPr="002730C6">
        <w:rPr>
          <w:rFonts w:ascii="Times New Roman" w:hAnsi="Times New Roman"/>
          <w:b/>
          <w:i/>
          <w:szCs w:val="24"/>
        </w:rPr>
        <w:t>Природные пожары</w:t>
      </w:r>
    </w:p>
    <w:p w:rsidR="007367D4" w:rsidRPr="002730C6" w:rsidRDefault="007367D4" w:rsidP="007367D4">
      <w:pPr>
        <w:rPr>
          <w:rFonts w:ascii="Times New Roman" w:hAnsi="Times New Roman"/>
          <w:b/>
          <w:i/>
          <w:szCs w:val="24"/>
        </w:rPr>
      </w:pPr>
      <w:r w:rsidRPr="002730C6">
        <w:rPr>
          <w:rFonts w:ascii="Times New Roman" w:hAnsi="Times New Roman"/>
          <w:b/>
          <w:i/>
          <w:szCs w:val="24"/>
        </w:rPr>
        <w:t>Риски возникновения природных пожаров.</w:t>
      </w:r>
    </w:p>
    <w:p w:rsidR="007367D4" w:rsidRPr="00C475C6" w:rsidRDefault="007367D4" w:rsidP="00C475C6">
      <w:pPr>
        <w:ind w:firstLine="709"/>
        <w:jc w:val="both"/>
        <w:rPr>
          <w:rFonts w:ascii="Times New Roman" w:hAnsi="Times New Roman"/>
          <w:sz w:val="24"/>
          <w:szCs w:val="24"/>
        </w:rPr>
      </w:pPr>
      <w:r w:rsidRPr="00C475C6">
        <w:rPr>
          <w:rFonts w:ascii="Times New Roman" w:hAnsi="Times New Roman"/>
          <w:sz w:val="24"/>
          <w:szCs w:val="24"/>
        </w:rPr>
        <w:t xml:space="preserve">Лесные пожары наносят народному хозяйству большой ущерб. В результате пожаров снижаются защитные, водоохранные, санитарно-гигиенические, оздоровительные и другие полезные свойства лесов; повреждается или полностью уничтожается растущий лес вместе с подростком, подлеском, живым надпочвенным покровом, фауна; нарушается плановое ведение </w:t>
      </w:r>
      <w:r w:rsidRPr="00C475C6">
        <w:rPr>
          <w:rFonts w:ascii="Times New Roman" w:hAnsi="Times New Roman"/>
          <w:sz w:val="24"/>
          <w:szCs w:val="24"/>
        </w:rPr>
        <w:lastRenderedPageBreak/>
        <w:t>лесного хозяйства; ослабленные пожарами насаждения становятся очагами распространения  вредных насекомых и болезней, что приводит к гибели и соседних с ними насаждений.</w:t>
      </w:r>
    </w:p>
    <w:p w:rsidR="007367D4" w:rsidRPr="00C475C6" w:rsidRDefault="007367D4" w:rsidP="00C475C6">
      <w:pPr>
        <w:ind w:firstLine="709"/>
        <w:jc w:val="both"/>
        <w:rPr>
          <w:rFonts w:ascii="Times New Roman" w:hAnsi="Times New Roman"/>
          <w:sz w:val="24"/>
          <w:szCs w:val="24"/>
        </w:rPr>
      </w:pPr>
      <w:r w:rsidRPr="00C475C6">
        <w:rPr>
          <w:rFonts w:ascii="Times New Roman" w:hAnsi="Times New Roman"/>
          <w:sz w:val="24"/>
          <w:szCs w:val="24"/>
        </w:rPr>
        <w:t xml:space="preserve">Лесистость территории </w:t>
      </w:r>
      <w:r w:rsidR="002730C6" w:rsidRPr="00C475C6">
        <w:rPr>
          <w:rFonts w:ascii="Times New Roman" w:hAnsi="Times New Roman"/>
          <w:sz w:val="24"/>
          <w:szCs w:val="24"/>
        </w:rPr>
        <w:t>Окуловского</w:t>
      </w:r>
      <w:r w:rsidRPr="00C475C6">
        <w:rPr>
          <w:rFonts w:ascii="Times New Roman" w:hAnsi="Times New Roman"/>
          <w:sz w:val="24"/>
          <w:szCs w:val="24"/>
        </w:rPr>
        <w:t xml:space="preserve"> </w:t>
      </w:r>
      <w:r w:rsidR="002730C6" w:rsidRPr="00C475C6">
        <w:rPr>
          <w:rFonts w:ascii="Times New Roman" w:hAnsi="Times New Roman"/>
          <w:sz w:val="24"/>
          <w:szCs w:val="24"/>
        </w:rPr>
        <w:t>городского</w:t>
      </w:r>
      <w:r w:rsidRPr="00C475C6">
        <w:rPr>
          <w:rFonts w:ascii="Times New Roman" w:hAnsi="Times New Roman"/>
          <w:sz w:val="24"/>
          <w:szCs w:val="24"/>
        </w:rPr>
        <w:t xml:space="preserve"> поселения  - </w:t>
      </w:r>
      <w:r w:rsidR="00547362">
        <w:rPr>
          <w:rFonts w:ascii="Times New Roman" w:hAnsi="Times New Roman"/>
          <w:sz w:val="24"/>
          <w:szCs w:val="24"/>
        </w:rPr>
        <w:t>16,9</w:t>
      </w:r>
      <w:r w:rsidRPr="00C475C6">
        <w:rPr>
          <w:rFonts w:ascii="Times New Roman" w:hAnsi="Times New Roman"/>
          <w:sz w:val="24"/>
          <w:szCs w:val="24"/>
        </w:rPr>
        <w:t>%</w:t>
      </w:r>
      <w:r w:rsidR="00B30E72">
        <w:rPr>
          <w:rFonts w:ascii="Times New Roman" w:hAnsi="Times New Roman"/>
          <w:sz w:val="24"/>
          <w:szCs w:val="24"/>
        </w:rPr>
        <w:t xml:space="preserve">, что значительно ниже нежели по территории Окуловского муниципального района для которого земли лесного фонда составляют </w:t>
      </w:r>
      <w:r w:rsidR="00175E8A">
        <w:rPr>
          <w:rFonts w:ascii="Times New Roman" w:hAnsi="Times New Roman"/>
          <w:sz w:val="24"/>
          <w:szCs w:val="24"/>
        </w:rPr>
        <w:t>72,6</w:t>
      </w:r>
      <w:r w:rsidR="00B30E72">
        <w:rPr>
          <w:rFonts w:ascii="Times New Roman" w:hAnsi="Times New Roman"/>
          <w:sz w:val="24"/>
          <w:szCs w:val="24"/>
        </w:rPr>
        <w:t xml:space="preserve">  % от всей территории</w:t>
      </w:r>
      <w:r w:rsidRPr="00C475C6">
        <w:rPr>
          <w:rFonts w:ascii="Times New Roman" w:hAnsi="Times New Roman"/>
          <w:sz w:val="24"/>
          <w:szCs w:val="24"/>
        </w:rPr>
        <w:t>.</w:t>
      </w:r>
      <w:r w:rsidR="00B30E72">
        <w:rPr>
          <w:rFonts w:ascii="Times New Roman" w:hAnsi="Times New Roman"/>
          <w:sz w:val="24"/>
          <w:szCs w:val="24"/>
        </w:rPr>
        <w:t xml:space="preserve"> Такое различие обусловлено тем, что территория Окуловского городского поселения включает в основном земли населенных пунктов – г.</w:t>
      </w:r>
      <w:r w:rsidR="00175E8A">
        <w:rPr>
          <w:rFonts w:ascii="Times New Roman" w:hAnsi="Times New Roman"/>
          <w:sz w:val="24"/>
          <w:szCs w:val="24"/>
        </w:rPr>
        <w:t xml:space="preserve">Окуловки и </w:t>
      </w:r>
      <w:r w:rsidR="00175E8A" w:rsidRPr="00175E8A">
        <w:rPr>
          <w:rFonts w:ascii="Times New Roman" w:hAnsi="Times New Roman"/>
          <w:sz w:val="24"/>
          <w:szCs w:val="24"/>
        </w:rPr>
        <w:t xml:space="preserve">деревень  </w:t>
      </w:r>
      <w:r w:rsidR="00175E8A" w:rsidRPr="00175E8A">
        <w:rPr>
          <w:rFonts w:ascii="Times New Roman" w:hAnsi="Times New Roman"/>
          <w:sz w:val="24"/>
          <w:szCs w:val="24"/>
          <w:lang w:eastAsia="ru-RU"/>
        </w:rPr>
        <w:t xml:space="preserve">Окуловка и </w:t>
      </w:r>
      <w:r w:rsidR="00175E8A" w:rsidRPr="00175E8A">
        <w:rPr>
          <w:rFonts w:ascii="Times New Roman" w:hAnsi="Times New Roman"/>
          <w:sz w:val="24"/>
          <w:szCs w:val="24"/>
        </w:rPr>
        <w:t>Шуркино</w:t>
      </w:r>
      <w:r w:rsidR="00175E8A">
        <w:rPr>
          <w:rFonts w:ascii="Times New Roman" w:hAnsi="Times New Roman"/>
          <w:sz w:val="24"/>
          <w:szCs w:val="24"/>
        </w:rPr>
        <w:t xml:space="preserve"> (69% от общей площади поселения).</w:t>
      </w:r>
      <w:r w:rsidRPr="00C475C6">
        <w:rPr>
          <w:rFonts w:ascii="Times New Roman" w:hAnsi="Times New Roman"/>
          <w:sz w:val="24"/>
          <w:szCs w:val="24"/>
        </w:rPr>
        <w:t xml:space="preserve"> </w:t>
      </w:r>
    </w:p>
    <w:p w:rsidR="007367D4" w:rsidRPr="00C475C6" w:rsidRDefault="007367D4" w:rsidP="00747E3B">
      <w:pPr>
        <w:ind w:firstLine="709"/>
        <w:jc w:val="both"/>
        <w:rPr>
          <w:rFonts w:ascii="Times New Roman" w:hAnsi="Times New Roman"/>
          <w:sz w:val="24"/>
          <w:szCs w:val="24"/>
        </w:rPr>
      </w:pPr>
      <w:r w:rsidRPr="00747E3B">
        <w:rPr>
          <w:rFonts w:ascii="Times New Roman" w:hAnsi="Times New Roman"/>
          <w:sz w:val="24"/>
          <w:szCs w:val="24"/>
        </w:rPr>
        <w:t xml:space="preserve">Общая площадь земель лесного фонда на территории </w:t>
      </w:r>
      <w:r w:rsidR="002730C6" w:rsidRPr="00747E3B">
        <w:rPr>
          <w:rFonts w:ascii="Times New Roman" w:hAnsi="Times New Roman"/>
          <w:sz w:val="24"/>
          <w:szCs w:val="24"/>
        </w:rPr>
        <w:t>Окуловского</w:t>
      </w:r>
      <w:r w:rsidRPr="00747E3B">
        <w:rPr>
          <w:rFonts w:ascii="Times New Roman" w:hAnsi="Times New Roman"/>
          <w:sz w:val="24"/>
          <w:szCs w:val="24"/>
        </w:rPr>
        <w:t xml:space="preserve"> </w:t>
      </w:r>
      <w:r w:rsidR="002730C6" w:rsidRPr="00747E3B">
        <w:rPr>
          <w:rFonts w:ascii="Times New Roman" w:hAnsi="Times New Roman"/>
          <w:sz w:val="24"/>
          <w:szCs w:val="24"/>
        </w:rPr>
        <w:t>городского</w:t>
      </w:r>
      <w:r w:rsidRPr="00747E3B">
        <w:rPr>
          <w:rFonts w:ascii="Times New Roman" w:hAnsi="Times New Roman"/>
          <w:sz w:val="24"/>
          <w:szCs w:val="24"/>
        </w:rPr>
        <w:t xml:space="preserve"> поселения составляет </w:t>
      </w:r>
      <w:r w:rsidR="00547362" w:rsidRPr="00B30E72">
        <w:rPr>
          <w:rFonts w:ascii="Times New Roman" w:hAnsi="Times New Roman"/>
          <w:bCs/>
          <w:sz w:val="24"/>
          <w:szCs w:val="24"/>
        </w:rPr>
        <w:t>3941,00</w:t>
      </w:r>
      <w:r w:rsidR="00547362" w:rsidRPr="00747E3B">
        <w:rPr>
          <w:rFonts w:ascii="Times New Roman" w:hAnsi="Times New Roman"/>
          <w:b/>
          <w:bCs/>
          <w:sz w:val="24"/>
          <w:szCs w:val="24"/>
        </w:rPr>
        <w:t xml:space="preserve"> </w:t>
      </w:r>
      <w:r w:rsidRPr="00747E3B">
        <w:rPr>
          <w:rFonts w:ascii="Times New Roman" w:hAnsi="Times New Roman"/>
          <w:sz w:val="24"/>
          <w:szCs w:val="24"/>
        </w:rPr>
        <w:t xml:space="preserve">га, из них  </w:t>
      </w:r>
      <w:r w:rsidR="00547362" w:rsidRPr="00747E3B">
        <w:rPr>
          <w:rFonts w:ascii="Times New Roman" w:hAnsi="Times New Roman"/>
          <w:sz w:val="24"/>
          <w:szCs w:val="24"/>
        </w:rPr>
        <w:t xml:space="preserve">666,85 </w:t>
      </w:r>
      <w:r w:rsidRPr="00747E3B">
        <w:rPr>
          <w:rFonts w:ascii="Times New Roman" w:hAnsi="Times New Roman"/>
          <w:sz w:val="24"/>
          <w:szCs w:val="24"/>
        </w:rPr>
        <w:t>га относятся к землям лесного фонда.</w:t>
      </w:r>
      <w:r w:rsidRPr="00C475C6">
        <w:rPr>
          <w:rFonts w:ascii="Times New Roman" w:hAnsi="Times New Roman"/>
          <w:sz w:val="24"/>
          <w:szCs w:val="24"/>
        </w:rPr>
        <w:t xml:space="preserve">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По данным ГУ МЧС России по Новгородской области в Новгородской области высока вероятность возникновения лесных и торфяных пожаров. </w:t>
      </w:r>
      <w:r w:rsidR="005340F1" w:rsidRPr="00404F51">
        <w:rPr>
          <w:rFonts w:ascii="Times New Roman" w:hAnsi="Times New Roman"/>
          <w:sz w:val="24"/>
          <w:szCs w:val="24"/>
        </w:rPr>
        <w:t>Окуловский</w:t>
      </w:r>
      <w:r w:rsidRPr="00404F51">
        <w:rPr>
          <w:rFonts w:ascii="Times New Roman" w:hAnsi="Times New Roman"/>
          <w:sz w:val="24"/>
          <w:szCs w:val="24"/>
        </w:rPr>
        <w:t xml:space="preserve"> муниципальный район относится к наиболее пожароопасным районам </w:t>
      </w:r>
      <w:r w:rsidR="005340F1" w:rsidRPr="00404F51">
        <w:rPr>
          <w:rFonts w:ascii="Times New Roman" w:hAnsi="Times New Roman"/>
          <w:sz w:val="24"/>
          <w:szCs w:val="24"/>
        </w:rPr>
        <w:t xml:space="preserve">Новгородской </w:t>
      </w:r>
      <w:r w:rsidRPr="00404F51">
        <w:rPr>
          <w:rFonts w:ascii="Times New Roman" w:hAnsi="Times New Roman"/>
          <w:sz w:val="24"/>
          <w:szCs w:val="24"/>
        </w:rPr>
        <w:t>области</w:t>
      </w:r>
      <w:r w:rsidR="005340F1" w:rsidRPr="00404F51">
        <w:rPr>
          <w:rFonts w:ascii="Times New Roman" w:hAnsi="Times New Roman"/>
          <w:sz w:val="24"/>
          <w:szCs w:val="24"/>
        </w:rPr>
        <w:t xml:space="preserve"> (как и Боровичский, Демянский, Маловишерский, Новгородский, Холмский, Хвойнинский и Чудовский районы) </w:t>
      </w:r>
      <w:r w:rsidRPr="00404F51">
        <w:rPr>
          <w:rFonts w:ascii="Times New Roman" w:hAnsi="Times New Roman"/>
          <w:sz w:val="24"/>
          <w:szCs w:val="24"/>
        </w:rPr>
        <w:t xml:space="preserve"> и вероятность  лесных пожаров в этом муниципальном образовании оценивается как </w:t>
      </w:r>
      <w:r w:rsidR="005340F1" w:rsidRPr="00404F51">
        <w:rPr>
          <w:rFonts w:ascii="Times New Roman" w:hAnsi="Times New Roman"/>
          <w:sz w:val="24"/>
          <w:szCs w:val="24"/>
        </w:rPr>
        <w:t>&gt; 1</w:t>
      </w:r>
      <w:r w:rsidRPr="00404F51">
        <w:rPr>
          <w:rFonts w:ascii="Times New Roman" w:hAnsi="Times New Roman"/>
          <w:sz w:val="24"/>
          <w:szCs w:val="24"/>
        </w:rPr>
        <w:t xml:space="preserve"> ЧС/год.</w:t>
      </w:r>
    </w:p>
    <w:p w:rsidR="00796FD2" w:rsidRPr="00404F51" w:rsidRDefault="00796FD2" w:rsidP="00796FD2">
      <w:pPr>
        <w:ind w:firstLine="709"/>
        <w:jc w:val="both"/>
        <w:rPr>
          <w:rFonts w:ascii="Times New Roman" w:hAnsi="Times New Roman"/>
          <w:sz w:val="24"/>
          <w:szCs w:val="24"/>
        </w:rPr>
      </w:pPr>
      <w:r w:rsidRPr="00404F51">
        <w:rPr>
          <w:rFonts w:ascii="Times New Roman" w:hAnsi="Times New Roman"/>
          <w:sz w:val="24"/>
          <w:szCs w:val="24"/>
        </w:rPr>
        <w:t>Распоряжением Правительства Новгородской области от 11.04.2014 г. №94-рз «О подготовке к пожароопасному сезону 2014 года» в перечень населенных пунктов области, подверженных угрозе лесных пожаров по Окуловскому городскому  поселению  Окуловского района включен один населенный пункт – город Окуловка.</w:t>
      </w:r>
      <w:r w:rsidR="001749C3" w:rsidRPr="00404F51">
        <w:rPr>
          <w:rFonts w:ascii="Times New Roman" w:hAnsi="Times New Roman"/>
          <w:sz w:val="24"/>
          <w:szCs w:val="24"/>
        </w:rPr>
        <w:t xml:space="preserve"> При этом по данных многолетних наблюдений Окуловское городское поселение не относится к категории наиболее пожароопасных поселений Окуловского района (Котовское, Боровенковское, Турбинское поселения)</w:t>
      </w:r>
    </w:p>
    <w:p w:rsidR="007367D4" w:rsidRPr="00404F51" w:rsidRDefault="007367D4" w:rsidP="00C475C6">
      <w:pPr>
        <w:ind w:firstLine="709"/>
        <w:jc w:val="both"/>
        <w:rPr>
          <w:rFonts w:ascii="Times New Roman" w:hAnsi="Times New Roman"/>
          <w:color w:val="auto"/>
          <w:sz w:val="24"/>
          <w:szCs w:val="24"/>
        </w:rPr>
      </w:pPr>
      <w:r w:rsidRPr="00404F51">
        <w:rPr>
          <w:rFonts w:ascii="Times New Roman" w:hAnsi="Times New Roman"/>
          <w:color w:val="auto"/>
          <w:sz w:val="24"/>
          <w:szCs w:val="24"/>
        </w:rPr>
        <w:t xml:space="preserve">Необходимо отметить, что на территории </w:t>
      </w:r>
      <w:r w:rsidR="002730C6" w:rsidRPr="00404F51">
        <w:rPr>
          <w:rFonts w:ascii="Times New Roman" w:hAnsi="Times New Roman"/>
          <w:color w:val="auto"/>
          <w:sz w:val="24"/>
          <w:szCs w:val="24"/>
        </w:rPr>
        <w:t>Окуловского</w:t>
      </w:r>
      <w:r w:rsidRPr="00404F51">
        <w:rPr>
          <w:rFonts w:ascii="Times New Roman" w:hAnsi="Times New Roman"/>
          <w:color w:val="auto"/>
          <w:sz w:val="24"/>
          <w:szCs w:val="24"/>
        </w:rPr>
        <w:t xml:space="preserve"> </w:t>
      </w:r>
      <w:r w:rsidR="002730C6" w:rsidRPr="00404F51">
        <w:rPr>
          <w:rFonts w:ascii="Times New Roman" w:hAnsi="Times New Roman"/>
          <w:color w:val="auto"/>
          <w:sz w:val="24"/>
          <w:szCs w:val="24"/>
        </w:rPr>
        <w:t>городского</w:t>
      </w:r>
      <w:r w:rsidRPr="00404F51">
        <w:rPr>
          <w:rFonts w:ascii="Times New Roman" w:hAnsi="Times New Roman"/>
          <w:color w:val="auto"/>
          <w:sz w:val="24"/>
          <w:szCs w:val="24"/>
        </w:rPr>
        <w:t xml:space="preserve"> поселения в период с 2006 года по 2014 год лесных пожаров не было.</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Пожар представляет собой достаточно сложное явление, обусловленное протеканием и развитием во времени и пространстве процессов горения, массо- и теплообмена. При этом определяющим процессом является горение.</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При пожарах может быть выделено три зоны: горения, теплового воздействия и задымления.</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В зоне горения протекают процессы термического разложения, испарения в объеме диффузионного факела пламени. Границей зоны горения является тонкий светящийся поверхностный слой пламени. Интенсивность горения определяется скоростью поступления кислорода из окружающего пространства в зону горения.</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Зона теплового взаимодействия примыкает к границе зоны горения. В этой части пространства протекают процессы теплопередачи, обусловливающие формирование одного из самых важных поражающих факторов при пожаре — облучение людей и объектов окружающей среды тепловым излучением.</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Зона задымления примыкает к зоне горения. Название зоны в известном смысле условно, так как под ней обычно понимается не все то пространство, охваченное дымом, а только его часть, где невозможно пребывание людей без средств защиты органов дыхания. Границами зоны задымления считаются изолинии с концентрацией аэродисперсной фазы дыма 10 кг/м3, видимостью предметов 6—12 метров и концентрацией кислорода не менее 16%. Нахождение людей без средств защиты органов дыхания на границе зоны безопасно.</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К числу поражающих факторов, возникающих при пожарах, их параметры и степень воздействия на человеческий организм, относят:</w:t>
      </w:r>
    </w:p>
    <w:p w:rsidR="007367D4" w:rsidRPr="00404F51" w:rsidRDefault="00B30E72"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облучение людей и объектов окружающей среды тепловым излучением;</w:t>
      </w:r>
    </w:p>
    <w:p w:rsidR="007367D4" w:rsidRPr="00404F51" w:rsidRDefault="00B30E72"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воздействие на людей и объекты окружающей среды высокотемпературным полем;</w:t>
      </w:r>
    </w:p>
    <w:p w:rsidR="007367D4" w:rsidRPr="00404F51" w:rsidRDefault="00B30E72"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загрязнение воздуха токсичными продуктами горения и обеднение его кислородом до уровней ниже порогового в зонах теплового взаимодействия и задымления.</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Облучение тепловым излучением может оцениваться по интенсивности облучения (плотности теплового потока), обычно выражаемой в кВт/м, а также по количеству тепловой энергии, поступающей на единицу поверхности объекта за определенное время.</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Воздействие высокотемпературного поля оценивается по температуре в районе нахождения объекта поражения. Установлено, что при температуре, равной 80-100°С в сухом воздухе и при 50-60°С во влажном, человек без специальной теплозащиты может находиться лишь считанные минуты. Более высокая температура или длительное пребывание при указанных температурах приводят к ожогам, тепловым ударам, потере сознания и даже смертельным исходам. Предельно допустимая температура нагревания незащищенных поверхностей кожи человека составляет 40°С.</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lastRenderedPageBreak/>
        <w:t>Интенсивность облучения объектов на том или ином расстоянии от зоны горения зависит от интенсивности выделения тепла при пожаре, а также от расстояния, наличия преград на пути его распространения.</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Лесной пожар (природный пожар) - это стихийное (то есть неуправляемое) горение, распространившееся на лесную площадь, окруженную не горящей территорией. В лесную площадь, но которой распространяется пожар, входят открытые лесные пространства (вырубки, гари и др.).</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В зависимости от сгорающих материалов различают два основных вида лесных пожаров: низовые и верховые.</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По скорости распространения пожары разделяются на три категории: сильные (свыше 100</w:t>
      </w:r>
      <w:r w:rsidR="00B30E72" w:rsidRPr="00404F51">
        <w:rPr>
          <w:rFonts w:ascii="Times New Roman" w:hAnsi="Times New Roman"/>
          <w:sz w:val="24"/>
          <w:szCs w:val="24"/>
        </w:rPr>
        <w:t xml:space="preserve"> </w:t>
      </w:r>
      <w:r w:rsidRPr="00404F51">
        <w:rPr>
          <w:rFonts w:ascii="Times New Roman" w:hAnsi="Times New Roman"/>
          <w:sz w:val="24"/>
          <w:szCs w:val="24"/>
        </w:rPr>
        <w:t>м/мин.); средней силы (3-100 м/мин.) и слабые (до 3</w:t>
      </w:r>
      <w:r w:rsidR="00B30E72" w:rsidRPr="00404F51">
        <w:rPr>
          <w:rFonts w:ascii="Times New Roman" w:hAnsi="Times New Roman"/>
          <w:sz w:val="24"/>
          <w:szCs w:val="24"/>
        </w:rPr>
        <w:t xml:space="preserve"> </w:t>
      </w:r>
      <w:r w:rsidRPr="00404F51">
        <w:rPr>
          <w:rFonts w:ascii="Times New Roman" w:hAnsi="Times New Roman"/>
          <w:sz w:val="24"/>
          <w:szCs w:val="24"/>
        </w:rPr>
        <w:t>м/мин.).</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Причиной возникновения лесных пожаров, как правило, является не соблюдение установленных требований безопасного обращения с огнём граждан при отдыхе, а также неконтролируемые палы сухой травы. Таким образом, наиболее пожароопасными являются территории, примыкающие к автодорогам, населенным пунктам, садоводческим участкам и местам массового отдыха местного населения и пребывания туристов.</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Возникновение лесных пожаров возможно в течение всего пожароопасного сезона, средняя продолжительность которого составляет 6 месяцев.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Риск возникновения природных пожаров: исходя из среднестатистических устойчивых высоких температур, в период с мая по август прогнозируется 3-5 класс пожарной опасности.</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Основными поражающими факторами являются открытое пламя и сильное задымление территорий.</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Показатель приемлемого риска ЧС природного характера составляет 1х10</w:t>
      </w:r>
      <w:r w:rsidRPr="00404F51">
        <w:rPr>
          <w:rFonts w:ascii="Times New Roman" w:hAnsi="Times New Roman"/>
          <w:sz w:val="24"/>
          <w:szCs w:val="24"/>
          <w:vertAlign w:val="superscript"/>
        </w:rPr>
        <w:t>-2</w:t>
      </w:r>
      <w:r w:rsidRPr="00404F51">
        <w:rPr>
          <w:rFonts w:ascii="Times New Roman" w:hAnsi="Times New Roman"/>
          <w:sz w:val="24"/>
          <w:szCs w:val="24"/>
        </w:rPr>
        <w:t xml:space="preserve"> - 1х10</w:t>
      </w:r>
      <w:r w:rsidRPr="00404F51">
        <w:rPr>
          <w:rFonts w:ascii="Times New Roman" w:hAnsi="Times New Roman"/>
          <w:sz w:val="24"/>
          <w:szCs w:val="24"/>
          <w:vertAlign w:val="superscript"/>
        </w:rPr>
        <w:t>‾5.</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С целью снижения негативных последствий данной ЧС необходимо вдоль участков автомобильных дорог проводить регулярную обрезку деревьев и рубку сухостоя. Не устанавливать рекламные щиты в опасной близости от дорожного полотна. Осуществлять ежегодные противопожарные мероприятия в лесах, а также проводить пропаганду требований противопожарной безопасности среди населения поселения и обучение населения основным приемам тушения пожаров.</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В Новгородской области разработана и принята государственная программа Новгородской области (утверждена Постановлением Правительства Новгородской области от 17.10.2013 г. №277) «Развитие лесного хозяйства Новгородской области на 2014-2020 годы». Одной из приоритетных  подпрограмм является подпрограмма «Охрана и защита лесов», внедрение которой позволит решить целую серию вопросов по борьбе с лесными пожарами для чего предусматривается:</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обеспечение функционирования специализированной диспетчерской службы;</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внедрение и увеличение количества средств обнаружения (видеокамеры) и тушения лесных пожаров (высоконапорные помпы, эффективные реагенты для тушения торфяных пожаров), а также внедрение современных технологий тушения лесных пожаров;</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организация системы межрайонного и межведомственного взаимодействия при тушении лесных пожаров, маневрировании лесопожарными формированиями, а также пожарной техникой, оборудованием, инвентарем и снаряжением;</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обеспечение проведения ежегодных плановых мероприятий по противопожарному обустройству лесов;</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осуществление наземного и авиационного мониторинга пожарной опасности в лесах и лесных пожаров;</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ежегодное осуществление плановых лесозащитных мероприятий;</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создание эффективной системы управления защитой лесов».</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В  2011-2012 годах, впервые за последние годы регион получил для оснащения четырех пожарно-технических станций комплекты техники (75 единиц) на сумму около 140 млн. рублей.</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На приобретение специализированной техники для тушения лесных пожаров на территории Новгородской области из федерального бюджета в 2014 году предусмотрено выделить 4,8 млн рублей.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С 2012 года на территории области внедряется Система дистанционного мониторинга «Лесохранитель».  Изначально было установлено 8 очень качественных современных видеокамер AXIS в юго-восточной части области на антенно-мачтовых опорах компании «МегаФон» на </w:t>
      </w:r>
      <w:r w:rsidRPr="00404F51">
        <w:rPr>
          <w:rFonts w:ascii="Times New Roman" w:hAnsi="Times New Roman"/>
          <w:sz w:val="24"/>
          <w:szCs w:val="24"/>
        </w:rPr>
        <w:lastRenderedPageBreak/>
        <w:t>высоте 70-75 метров для слежения за лесами в пожароопасный период, все камеры подключены в единую систему «Лесохранитель». Система замыкается на центр круглосуточной диспетчерской службы Комитета лесного хозяйства и лесной промышленности Новгородской области, от оперативности которого зависят дальнейшие действия по борьбе с лесными пожарами, и позволяет через мониторы следить за ситуацией в лесном комплексе, при появлении возгорания задействовать технические и людские ресурсы для его локализации. По информации, полученной с камеры, рассчитывается местоположение (координаты и площадь) очага пожара, наносится на карту Новгородской области и о пожаре оперативно информируются соответствующие службы.</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В 2013 году количество камер достигло 20 штук. В дальнейшем системой дистанционного мониторинга за ситуацией в лесах планируется покрыть территорию всей области (сейчас охвачено только 15%).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В Новгородской области утвержден ряд документов по охране лесов от пожаров в 2012 году, в их числе: план мероприятий по организации этой работы, регламент о порядке взаимодействия и осуществления информационного обмена между Главным управлением МЧС России, комитетом лесного хозяйства и лесной промышленности. В регионе также утверждены авиационные и наземные маршруты патрулирования лесного фонда на территории области для своевременного обнаружения очагов возгорания, заключен  государственный контракт на выполнение авиационных работ по охране лесов от пожаров.</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В соответствии с Методическими рекомендациями органам местного самоуправления в соответствии с ФЗ РФ от 6 октября 2003 г. № 131-ФЗ «Об общих принципах местного самоуправления в Российской Федерации» в области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на территории поселения органы местного самоуправления, в части организации обеспечения первичных мер пожарной безопасности, должны осуществлять контроль за градостроительной деятельностью, соблюдением требований пожарной безопасности при планировке и застройке территорий.</w:t>
      </w:r>
    </w:p>
    <w:p w:rsidR="007367D4" w:rsidRPr="00C475C6" w:rsidRDefault="007367D4" w:rsidP="00C475C6">
      <w:pPr>
        <w:ind w:firstLine="709"/>
        <w:jc w:val="both"/>
        <w:rPr>
          <w:rFonts w:ascii="Times New Roman" w:hAnsi="Times New Roman"/>
          <w:sz w:val="24"/>
          <w:szCs w:val="24"/>
        </w:rPr>
      </w:pPr>
      <w:r w:rsidRPr="00404F51">
        <w:rPr>
          <w:rFonts w:ascii="Times New Roman" w:hAnsi="Times New Roman"/>
          <w:sz w:val="24"/>
          <w:szCs w:val="24"/>
        </w:rPr>
        <w:t>В соответствии с требованиями Федерального закона Российской Федерации от 22 июля 2008 г. № 123-ФЗ «Технический регламент о требованиях пожарной безопасности», при градостроительной деятельности проектировщик, на последующих стадиях проектирования при разработке документации по планировке территории, должен учитывать требования ст. 65-77 указанного Закона к размещению объектов капитального строительства на территориях сельских поселений с соблюдением противопожарных расстояний и обеспечением проходов (проездов); с обеспечением противопожарного водоснабжения.</w:t>
      </w:r>
    </w:p>
    <w:p w:rsidR="00B86B4E" w:rsidRDefault="00B86B4E" w:rsidP="007367D4">
      <w:pPr>
        <w:ind w:firstLine="850"/>
        <w:jc w:val="center"/>
        <w:rPr>
          <w:rFonts w:ascii="Times New Roman" w:hAnsi="Times New Roman"/>
          <w:b/>
          <w:color w:val="auto"/>
          <w:szCs w:val="24"/>
        </w:rPr>
      </w:pPr>
    </w:p>
    <w:p w:rsidR="007367D4" w:rsidRPr="002730C6" w:rsidRDefault="007367D4" w:rsidP="007367D4">
      <w:pPr>
        <w:ind w:firstLine="850"/>
        <w:jc w:val="center"/>
        <w:rPr>
          <w:rFonts w:ascii="Times New Roman" w:hAnsi="Times New Roman"/>
          <w:b/>
          <w:color w:val="auto"/>
          <w:szCs w:val="24"/>
        </w:rPr>
      </w:pPr>
      <w:r w:rsidRPr="002730C6">
        <w:rPr>
          <w:rFonts w:ascii="Times New Roman" w:hAnsi="Times New Roman"/>
          <w:b/>
          <w:color w:val="auto"/>
          <w:szCs w:val="24"/>
        </w:rPr>
        <w:t xml:space="preserve">2.4. Основные показатели риска для наиболее опасного и наиболее вероятностного сценария развития чрезвычайных ситуаций на территории </w:t>
      </w:r>
      <w:r w:rsidR="002730C6" w:rsidRPr="002730C6">
        <w:rPr>
          <w:rFonts w:ascii="Times New Roman" w:hAnsi="Times New Roman"/>
          <w:b/>
          <w:color w:val="auto"/>
          <w:szCs w:val="24"/>
        </w:rPr>
        <w:t>Окуловского</w:t>
      </w:r>
      <w:r w:rsidRPr="002730C6">
        <w:rPr>
          <w:rFonts w:ascii="Times New Roman" w:hAnsi="Times New Roman"/>
          <w:b/>
          <w:color w:val="auto"/>
          <w:szCs w:val="24"/>
        </w:rPr>
        <w:t xml:space="preserve"> </w:t>
      </w:r>
      <w:r w:rsidR="002730C6" w:rsidRPr="002730C6">
        <w:rPr>
          <w:rFonts w:ascii="Times New Roman" w:hAnsi="Times New Roman"/>
          <w:b/>
          <w:color w:val="auto"/>
          <w:szCs w:val="24"/>
        </w:rPr>
        <w:t>городского</w:t>
      </w:r>
      <w:r w:rsidRPr="002730C6">
        <w:rPr>
          <w:rFonts w:ascii="Times New Roman" w:hAnsi="Times New Roman"/>
          <w:b/>
          <w:color w:val="auto"/>
          <w:szCs w:val="24"/>
        </w:rPr>
        <w:t xml:space="preserve"> поселения.</w:t>
      </w:r>
    </w:p>
    <w:p w:rsidR="007367D4" w:rsidRPr="00C475C6" w:rsidRDefault="007367D4" w:rsidP="00C475C6">
      <w:pPr>
        <w:ind w:firstLine="709"/>
        <w:jc w:val="both"/>
        <w:rPr>
          <w:rFonts w:ascii="Times New Roman" w:hAnsi="Times New Roman"/>
          <w:sz w:val="24"/>
          <w:szCs w:val="24"/>
        </w:rPr>
      </w:pPr>
      <w:r w:rsidRPr="00C475C6">
        <w:rPr>
          <w:rFonts w:ascii="Times New Roman" w:hAnsi="Times New Roman"/>
          <w:sz w:val="24"/>
          <w:szCs w:val="24"/>
        </w:rPr>
        <w:t xml:space="preserve">Таким образом на территории </w:t>
      </w:r>
      <w:r w:rsidR="002730C6" w:rsidRPr="00C475C6">
        <w:rPr>
          <w:rFonts w:ascii="Times New Roman" w:hAnsi="Times New Roman"/>
          <w:sz w:val="24"/>
          <w:szCs w:val="24"/>
        </w:rPr>
        <w:t>Окуловского</w:t>
      </w:r>
      <w:r w:rsidRPr="00C475C6">
        <w:rPr>
          <w:rFonts w:ascii="Times New Roman" w:hAnsi="Times New Roman"/>
          <w:sz w:val="24"/>
          <w:szCs w:val="24"/>
        </w:rPr>
        <w:t xml:space="preserve"> </w:t>
      </w:r>
      <w:r w:rsidR="002730C6" w:rsidRPr="00C475C6">
        <w:rPr>
          <w:rFonts w:ascii="Times New Roman" w:hAnsi="Times New Roman"/>
          <w:sz w:val="24"/>
          <w:szCs w:val="24"/>
        </w:rPr>
        <w:t>городского</w:t>
      </w:r>
      <w:r w:rsidRPr="00C475C6">
        <w:rPr>
          <w:rFonts w:ascii="Times New Roman" w:hAnsi="Times New Roman"/>
          <w:sz w:val="24"/>
          <w:szCs w:val="24"/>
        </w:rPr>
        <w:t xml:space="preserve"> поселения </w:t>
      </w:r>
      <w:r w:rsidR="002730C6" w:rsidRPr="00C475C6">
        <w:rPr>
          <w:rFonts w:ascii="Times New Roman" w:hAnsi="Times New Roman"/>
          <w:sz w:val="24"/>
          <w:szCs w:val="24"/>
        </w:rPr>
        <w:t>Окуловского</w:t>
      </w:r>
      <w:r w:rsidRPr="00C475C6">
        <w:rPr>
          <w:rFonts w:ascii="Times New Roman" w:hAnsi="Times New Roman"/>
          <w:sz w:val="24"/>
          <w:szCs w:val="24"/>
        </w:rPr>
        <w:t xml:space="preserve"> района Новгородской области существует возможность возникновения чрезвычайных ситуаций природного и техногенного характера.  Ниже приводятся данные по показателям степени риска для наиболее опасного и наиболее вероятностного сценария развития ЧС на территории поселения</w:t>
      </w:r>
      <w:r w:rsidR="007254D3" w:rsidRPr="007254D3">
        <w:rPr>
          <w:rFonts w:ascii="Times New Roman" w:hAnsi="Times New Roman"/>
          <w:sz w:val="24"/>
          <w:szCs w:val="24"/>
        </w:rPr>
        <w:t>*</w:t>
      </w:r>
      <w:r w:rsidRPr="00C475C6">
        <w:rPr>
          <w:rFonts w:ascii="Times New Roman" w:hAnsi="Times New Roman"/>
          <w:sz w:val="24"/>
          <w:szCs w:val="24"/>
        </w:rPr>
        <w:t>:</w:t>
      </w:r>
    </w:p>
    <w:p w:rsidR="007367D4" w:rsidRPr="002730C6" w:rsidRDefault="007367D4" w:rsidP="007367D4">
      <w:pPr>
        <w:rPr>
          <w:rFonts w:ascii="Times New Roman" w:hAnsi="Times New Roman"/>
          <w:szCs w:val="24"/>
          <w:shd w:val="clear" w:color="auto" w:fill="FFFFFF"/>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40"/>
        <w:gridCol w:w="1900"/>
        <w:gridCol w:w="3140"/>
        <w:gridCol w:w="3140"/>
      </w:tblGrid>
      <w:tr w:rsidR="007367D4" w:rsidRPr="00404F51" w:rsidTr="007367D4">
        <w:tc>
          <w:tcPr>
            <w:tcW w:w="4140" w:type="dxa"/>
            <w:gridSpan w:val="2"/>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Наименование объекта</w:t>
            </w:r>
          </w:p>
        </w:tc>
        <w:tc>
          <w:tcPr>
            <w:tcW w:w="3140" w:type="dxa"/>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 xml:space="preserve">Наиболее опасный сценарий развития аварии </w:t>
            </w:r>
          </w:p>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 xml:space="preserve">(вероятность аварии, </w:t>
            </w:r>
            <w:r w:rsidR="007254D3" w:rsidRPr="00404F51">
              <w:rPr>
                <w:rFonts w:ascii="Times New Roman" w:hAnsi="Times New Roman"/>
                <w:sz w:val="20"/>
                <w:szCs w:val="20"/>
                <w:shd w:val="clear" w:color="auto" w:fill="FFFFFF"/>
              </w:rPr>
              <w:t xml:space="preserve"> </w:t>
            </w:r>
            <w:r w:rsidRPr="00404F51">
              <w:rPr>
                <w:rFonts w:ascii="Times New Roman" w:hAnsi="Times New Roman"/>
                <w:sz w:val="20"/>
                <w:szCs w:val="20"/>
                <w:shd w:val="clear" w:color="auto" w:fill="FFFFFF"/>
              </w:rPr>
              <w:t>год</w:t>
            </w:r>
            <w:r w:rsidRPr="00404F51">
              <w:rPr>
                <w:rFonts w:ascii="Times New Roman" w:hAnsi="Times New Roman"/>
                <w:sz w:val="20"/>
                <w:szCs w:val="20"/>
                <w:shd w:val="clear" w:color="auto" w:fill="FFFFFF"/>
                <w:vertAlign w:val="superscript"/>
              </w:rPr>
              <w:t>-1</w:t>
            </w:r>
            <w:r w:rsidRPr="00404F51">
              <w:rPr>
                <w:rFonts w:ascii="Times New Roman" w:hAnsi="Times New Roman"/>
                <w:sz w:val="20"/>
                <w:szCs w:val="20"/>
                <w:shd w:val="clear" w:color="auto" w:fill="FFFFFF"/>
              </w:rPr>
              <w:t>)</w:t>
            </w:r>
          </w:p>
        </w:tc>
        <w:tc>
          <w:tcPr>
            <w:tcW w:w="3140" w:type="dxa"/>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 xml:space="preserve">Наиболее вероятный  сценарий развития аварии </w:t>
            </w:r>
          </w:p>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 xml:space="preserve">(вероятность аварии, </w:t>
            </w:r>
            <w:r w:rsidR="007254D3" w:rsidRPr="00404F51">
              <w:rPr>
                <w:rFonts w:ascii="Times New Roman" w:hAnsi="Times New Roman"/>
                <w:sz w:val="20"/>
                <w:szCs w:val="20"/>
                <w:shd w:val="clear" w:color="auto" w:fill="FFFFFF"/>
              </w:rPr>
              <w:t xml:space="preserve"> </w:t>
            </w:r>
            <w:r w:rsidRPr="00404F51">
              <w:rPr>
                <w:rFonts w:ascii="Times New Roman" w:hAnsi="Times New Roman"/>
                <w:sz w:val="20"/>
                <w:szCs w:val="20"/>
                <w:shd w:val="clear" w:color="auto" w:fill="FFFFFF"/>
              </w:rPr>
              <w:t>год</w:t>
            </w:r>
            <w:r w:rsidRPr="00404F51">
              <w:rPr>
                <w:rFonts w:ascii="Times New Roman" w:hAnsi="Times New Roman"/>
                <w:sz w:val="20"/>
                <w:szCs w:val="20"/>
                <w:shd w:val="clear" w:color="auto" w:fill="FFFFFF"/>
                <w:vertAlign w:val="superscript"/>
              </w:rPr>
              <w:t>-1</w:t>
            </w:r>
            <w:r w:rsidRPr="00404F51">
              <w:rPr>
                <w:rFonts w:ascii="Times New Roman" w:hAnsi="Times New Roman"/>
                <w:sz w:val="20"/>
                <w:szCs w:val="20"/>
                <w:shd w:val="clear" w:color="auto" w:fill="FFFFFF"/>
              </w:rPr>
              <w:t>)</w:t>
            </w:r>
          </w:p>
        </w:tc>
      </w:tr>
      <w:tr w:rsidR="007367D4" w:rsidRPr="00404F51" w:rsidTr="007367D4">
        <w:tc>
          <w:tcPr>
            <w:tcW w:w="4140" w:type="dxa"/>
            <w:gridSpan w:val="2"/>
          </w:tcPr>
          <w:p w:rsidR="007367D4" w:rsidRPr="00404F51" w:rsidRDefault="00777B48" w:rsidP="00777B48">
            <w:pPr>
              <w:rPr>
                <w:rFonts w:ascii="Times New Roman" w:hAnsi="Times New Roman"/>
                <w:color w:val="auto"/>
                <w:sz w:val="20"/>
                <w:szCs w:val="20"/>
              </w:rPr>
            </w:pPr>
            <w:r w:rsidRPr="00404F51">
              <w:rPr>
                <w:rFonts w:ascii="Times New Roman" w:hAnsi="Times New Roman"/>
                <w:color w:val="auto"/>
                <w:sz w:val="20"/>
                <w:szCs w:val="20"/>
              </w:rPr>
              <w:t>Филиал ООО «Межмуниципальое предприятие жилищно-коммунального хозяйства Новжилкоммунсервис» Жилищно-коммунальное хозяйство Окуловского района»</w:t>
            </w:r>
          </w:p>
        </w:tc>
        <w:tc>
          <w:tcPr>
            <w:tcW w:w="3140" w:type="dxa"/>
            <w:vAlign w:val="center"/>
          </w:tcPr>
          <w:p w:rsidR="007367D4" w:rsidRPr="00404F51" w:rsidRDefault="00777B48" w:rsidP="007367D4">
            <w:pPr>
              <w:jc w:val="center"/>
              <w:rPr>
                <w:rFonts w:ascii="Times New Roman" w:hAnsi="Times New Roman"/>
                <w:sz w:val="20"/>
                <w:szCs w:val="20"/>
                <w:shd w:val="clear" w:color="auto" w:fill="FFFFFF"/>
              </w:rPr>
            </w:pPr>
            <w:r w:rsidRPr="00404F51">
              <w:rPr>
                <w:rFonts w:ascii="Times New Roman" w:hAnsi="Times New Roman"/>
                <w:sz w:val="20"/>
                <w:szCs w:val="20"/>
              </w:rPr>
              <w:t>6,25</w:t>
            </w:r>
            <w:r w:rsidR="007367D4" w:rsidRPr="00404F51">
              <w:rPr>
                <w:rFonts w:ascii="Times New Roman" w:hAnsi="Times New Roman"/>
                <w:sz w:val="20"/>
                <w:szCs w:val="20"/>
              </w:rPr>
              <w:t>∙10</w:t>
            </w:r>
            <w:r w:rsidR="007367D4" w:rsidRPr="00404F51">
              <w:rPr>
                <w:rFonts w:ascii="Times New Roman" w:hAnsi="Times New Roman"/>
                <w:sz w:val="20"/>
                <w:szCs w:val="20"/>
                <w:vertAlign w:val="superscript"/>
              </w:rPr>
              <w:t>-5</w:t>
            </w:r>
          </w:p>
        </w:tc>
        <w:tc>
          <w:tcPr>
            <w:tcW w:w="3140" w:type="dxa"/>
            <w:vAlign w:val="center"/>
          </w:tcPr>
          <w:p w:rsidR="007367D4" w:rsidRPr="00404F51" w:rsidRDefault="00777B48" w:rsidP="00777B48">
            <w:pPr>
              <w:jc w:val="center"/>
              <w:rPr>
                <w:rFonts w:ascii="Times New Roman" w:hAnsi="Times New Roman"/>
                <w:sz w:val="20"/>
                <w:szCs w:val="20"/>
                <w:shd w:val="clear" w:color="auto" w:fill="FFFFFF"/>
              </w:rPr>
            </w:pPr>
            <w:r w:rsidRPr="00404F51">
              <w:rPr>
                <w:rFonts w:ascii="Times New Roman" w:hAnsi="Times New Roman"/>
                <w:sz w:val="20"/>
                <w:szCs w:val="20"/>
              </w:rPr>
              <w:t>3,69</w:t>
            </w:r>
            <w:r w:rsidR="007367D4" w:rsidRPr="00404F51">
              <w:rPr>
                <w:rFonts w:ascii="Times New Roman" w:hAnsi="Times New Roman"/>
                <w:sz w:val="20"/>
                <w:szCs w:val="20"/>
              </w:rPr>
              <w:t>∙10</w:t>
            </w:r>
            <w:r w:rsidR="007367D4" w:rsidRPr="00404F51">
              <w:rPr>
                <w:rFonts w:ascii="Times New Roman" w:hAnsi="Times New Roman"/>
                <w:sz w:val="20"/>
                <w:szCs w:val="20"/>
                <w:vertAlign w:val="superscript"/>
              </w:rPr>
              <w:t>-</w:t>
            </w:r>
            <w:r w:rsidRPr="00404F51">
              <w:rPr>
                <w:rFonts w:ascii="Times New Roman" w:hAnsi="Times New Roman"/>
                <w:sz w:val="20"/>
                <w:szCs w:val="20"/>
                <w:vertAlign w:val="superscript"/>
              </w:rPr>
              <w:t>3</w:t>
            </w:r>
          </w:p>
        </w:tc>
      </w:tr>
      <w:tr w:rsidR="007367D4" w:rsidRPr="00404F51" w:rsidTr="007367D4">
        <w:tc>
          <w:tcPr>
            <w:tcW w:w="4140" w:type="dxa"/>
            <w:gridSpan w:val="2"/>
          </w:tcPr>
          <w:p w:rsidR="007367D4" w:rsidRPr="00404F51" w:rsidRDefault="007367D4" w:rsidP="007367D4">
            <w:pPr>
              <w:rPr>
                <w:rFonts w:ascii="Times New Roman" w:hAnsi="Times New Roman"/>
                <w:color w:val="auto"/>
                <w:sz w:val="20"/>
                <w:szCs w:val="20"/>
              </w:rPr>
            </w:pPr>
            <w:r w:rsidRPr="00404F51">
              <w:rPr>
                <w:rFonts w:ascii="Times New Roman" w:hAnsi="Times New Roman"/>
                <w:color w:val="auto"/>
                <w:sz w:val="20"/>
                <w:szCs w:val="20"/>
              </w:rPr>
              <w:t>АЗС №</w:t>
            </w:r>
            <w:r w:rsidR="00777B48" w:rsidRPr="00404F51">
              <w:rPr>
                <w:rFonts w:ascii="Times New Roman" w:hAnsi="Times New Roman"/>
                <w:color w:val="auto"/>
                <w:sz w:val="20"/>
                <w:szCs w:val="20"/>
              </w:rPr>
              <w:t>19</w:t>
            </w:r>
            <w:r w:rsidRPr="00404F51">
              <w:rPr>
                <w:rFonts w:ascii="Times New Roman" w:hAnsi="Times New Roman"/>
                <w:color w:val="auto"/>
                <w:sz w:val="20"/>
                <w:szCs w:val="20"/>
              </w:rPr>
              <w:t xml:space="preserve"> </w:t>
            </w:r>
            <w:r w:rsidR="00777B48" w:rsidRPr="00404F51">
              <w:rPr>
                <w:rFonts w:ascii="Times New Roman" w:hAnsi="Times New Roman"/>
                <w:color w:val="auto"/>
                <w:sz w:val="20"/>
                <w:szCs w:val="20"/>
              </w:rPr>
              <w:t xml:space="preserve">Боровичской </w:t>
            </w:r>
            <w:r w:rsidRPr="00404F51">
              <w:rPr>
                <w:rFonts w:ascii="Times New Roman" w:hAnsi="Times New Roman"/>
                <w:color w:val="auto"/>
                <w:sz w:val="20"/>
                <w:szCs w:val="20"/>
              </w:rPr>
              <w:t xml:space="preserve"> нефтебазы ООО «Новго</w:t>
            </w:r>
            <w:r w:rsidRPr="00404F51">
              <w:rPr>
                <w:rFonts w:ascii="Times New Roman" w:hAnsi="Times New Roman"/>
                <w:color w:val="auto"/>
                <w:sz w:val="20"/>
                <w:szCs w:val="20"/>
              </w:rPr>
              <w:softHyphen/>
              <w:t>роднеф</w:t>
            </w:r>
            <w:r w:rsidRPr="00404F51">
              <w:rPr>
                <w:rFonts w:ascii="Times New Roman" w:hAnsi="Times New Roman"/>
                <w:color w:val="auto"/>
                <w:sz w:val="20"/>
                <w:szCs w:val="20"/>
              </w:rPr>
              <w:softHyphen/>
              <w:t>тепр</w:t>
            </w:r>
            <w:r w:rsidRPr="00404F51">
              <w:rPr>
                <w:rFonts w:ascii="Times New Roman" w:hAnsi="Times New Roman"/>
                <w:color w:val="auto"/>
                <w:sz w:val="20"/>
                <w:szCs w:val="20"/>
              </w:rPr>
              <w:t>о</w:t>
            </w:r>
            <w:r w:rsidRPr="00404F51">
              <w:rPr>
                <w:rFonts w:ascii="Times New Roman" w:hAnsi="Times New Roman"/>
                <w:color w:val="auto"/>
                <w:sz w:val="20"/>
                <w:szCs w:val="20"/>
              </w:rPr>
              <w:t>дукт»,</w:t>
            </w:r>
          </w:p>
          <w:p w:rsidR="007367D4" w:rsidRPr="00404F51" w:rsidRDefault="007367D4" w:rsidP="007367D4">
            <w:pPr>
              <w:rPr>
                <w:rFonts w:ascii="Times New Roman" w:hAnsi="Times New Roman"/>
                <w:color w:val="auto"/>
                <w:sz w:val="20"/>
                <w:szCs w:val="20"/>
              </w:rPr>
            </w:pPr>
          </w:p>
        </w:tc>
        <w:tc>
          <w:tcPr>
            <w:tcW w:w="3140" w:type="dxa"/>
            <w:vAlign w:val="center"/>
          </w:tcPr>
          <w:p w:rsidR="007367D4" w:rsidRPr="00404F51" w:rsidRDefault="00346BE8" w:rsidP="00346BE8">
            <w:pPr>
              <w:jc w:val="center"/>
              <w:rPr>
                <w:rFonts w:ascii="Times New Roman" w:hAnsi="Times New Roman"/>
                <w:sz w:val="20"/>
                <w:szCs w:val="20"/>
                <w:shd w:val="clear" w:color="auto" w:fill="FFFFFF"/>
              </w:rPr>
            </w:pPr>
            <w:r w:rsidRPr="00404F51">
              <w:rPr>
                <w:rFonts w:ascii="Times New Roman" w:hAnsi="Times New Roman"/>
                <w:sz w:val="20"/>
                <w:szCs w:val="20"/>
              </w:rPr>
              <w:t>1</w:t>
            </w:r>
            <w:r w:rsidR="007367D4" w:rsidRPr="00404F51">
              <w:rPr>
                <w:rFonts w:ascii="Times New Roman" w:hAnsi="Times New Roman"/>
                <w:sz w:val="20"/>
                <w:szCs w:val="20"/>
              </w:rPr>
              <w:t>,</w:t>
            </w:r>
            <w:r w:rsidRPr="00404F51">
              <w:rPr>
                <w:rFonts w:ascii="Times New Roman" w:hAnsi="Times New Roman"/>
                <w:sz w:val="20"/>
                <w:szCs w:val="20"/>
              </w:rPr>
              <w:t>08</w:t>
            </w:r>
            <w:r w:rsidR="007367D4" w:rsidRPr="00404F51">
              <w:rPr>
                <w:rFonts w:ascii="Times New Roman" w:hAnsi="Times New Roman"/>
                <w:sz w:val="20"/>
                <w:szCs w:val="20"/>
              </w:rPr>
              <w:t>∙10</w:t>
            </w:r>
            <w:r w:rsidR="007367D4" w:rsidRPr="00404F51">
              <w:rPr>
                <w:rFonts w:ascii="Times New Roman" w:hAnsi="Times New Roman"/>
                <w:sz w:val="20"/>
                <w:szCs w:val="20"/>
                <w:vertAlign w:val="superscript"/>
              </w:rPr>
              <w:t>-1</w:t>
            </w:r>
            <w:r w:rsidRPr="00404F51">
              <w:rPr>
                <w:rFonts w:ascii="Times New Roman" w:hAnsi="Times New Roman"/>
                <w:sz w:val="20"/>
                <w:szCs w:val="20"/>
                <w:vertAlign w:val="superscript"/>
              </w:rPr>
              <w:t>0</w:t>
            </w:r>
          </w:p>
        </w:tc>
        <w:tc>
          <w:tcPr>
            <w:tcW w:w="3140" w:type="dxa"/>
            <w:vAlign w:val="center"/>
          </w:tcPr>
          <w:p w:rsidR="007367D4" w:rsidRPr="00404F51" w:rsidRDefault="00346BE8" w:rsidP="00346BE8">
            <w:pPr>
              <w:jc w:val="center"/>
              <w:rPr>
                <w:rFonts w:ascii="Times New Roman" w:hAnsi="Times New Roman"/>
                <w:sz w:val="20"/>
                <w:szCs w:val="20"/>
                <w:shd w:val="clear" w:color="auto" w:fill="FFFFFF"/>
              </w:rPr>
            </w:pPr>
            <w:r w:rsidRPr="00404F51">
              <w:rPr>
                <w:rFonts w:ascii="Times New Roman" w:hAnsi="Times New Roman"/>
                <w:sz w:val="20"/>
                <w:szCs w:val="20"/>
              </w:rPr>
              <w:t>1</w:t>
            </w:r>
            <w:r w:rsidR="007367D4" w:rsidRPr="00404F51">
              <w:rPr>
                <w:rFonts w:ascii="Times New Roman" w:hAnsi="Times New Roman"/>
                <w:sz w:val="20"/>
                <w:szCs w:val="20"/>
              </w:rPr>
              <w:t>,</w:t>
            </w:r>
            <w:r w:rsidRPr="00404F51">
              <w:rPr>
                <w:rFonts w:ascii="Times New Roman" w:hAnsi="Times New Roman"/>
                <w:sz w:val="20"/>
                <w:szCs w:val="20"/>
              </w:rPr>
              <w:t>07</w:t>
            </w:r>
            <w:r w:rsidR="007367D4" w:rsidRPr="00404F51">
              <w:rPr>
                <w:rFonts w:ascii="Times New Roman" w:hAnsi="Times New Roman"/>
                <w:sz w:val="20"/>
                <w:szCs w:val="20"/>
              </w:rPr>
              <w:t>∙10</w:t>
            </w:r>
            <w:r w:rsidR="007367D4" w:rsidRPr="00404F51">
              <w:rPr>
                <w:rFonts w:ascii="Times New Roman" w:hAnsi="Times New Roman"/>
                <w:sz w:val="20"/>
                <w:szCs w:val="20"/>
                <w:vertAlign w:val="superscript"/>
              </w:rPr>
              <w:t>-</w:t>
            </w:r>
            <w:r w:rsidRPr="00404F51">
              <w:rPr>
                <w:rFonts w:ascii="Times New Roman" w:hAnsi="Times New Roman"/>
                <w:sz w:val="20"/>
                <w:szCs w:val="20"/>
                <w:vertAlign w:val="superscript"/>
              </w:rPr>
              <w:t>9</w:t>
            </w:r>
          </w:p>
        </w:tc>
      </w:tr>
      <w:tr w:rsidR="007367D4" w:rsidRPr="00404F51" w:rsidTr="007367D4">
        <w:tc>
          <w:tcPr>
            <w:tcW w:w="4140" w:type="dxa"/>
            <w:gridSpan w:val="2"/>
          </w:tcPr>
          <w:p w:rsidR="007367D4" w:rsidRPr="00404F51" w:rsidRDefault="007367D4" w:rsidP="007367D4">
            <w:pPr>
              <w:rPr>
                <w:rFonts w:ascii="Times New Roman" w:hAnsi="Times New Roman"/>
                <w:color w:val="auto"/>
                <w:sz w:val="20"/>
                <w:szCs w:val="20"/>
              </w:rPr>
            </w:pPr>
            <w:r w:rsidRPr="00404F51">
              <w:rPr>
                <w:rFonts w:ascii="Times New Roman" w:hAnsi="Times New Roman"/>
                <w:color w:val="auto"/>
                <w:sz w:val="20"/>
                <w:szCs w:val="20"/>
              </w:rPr>
              <w:t>АЗС №</w:t>
            </w:r>
            <w:r w:rsidR="00346BE8" w:rsidRPr="00404F51">
              <w:rPr>
                <w:rFonts w:ascii="Times New Roman" w:hAnsi="Times New Roman"/>
                <w:color w:val="auto"/>
                <w:sz w:val="20"/>
                <w:szCs w:val="20"/>
              </w:rPr>
              <w:t>41</w:t>
            </w:r>
            <w:r w:rsidRPr="00404F51">
              <w:rPr>
                <w:rFonts w:ascii="Times New Roman" w:hAnsi="Times New Roman"/>
                <w:color w:val="auto"/>
                <w:sz w:val="20"/>
                <w:szCs w:val="20"/>
              </w:rPr>
              <w:t xml:space="preserve"> </w:t>
            </w:r>
            <w:r w:rsidR="00346BE8" w:rsidRPr="00404F51">
              <w:rPr>
                <w:rFonts w:ascii="Times New Roman" w:hAnsi="Times New Roman"/>
                <w:color w:val="auto"/>
                <w:sz w:val="20"/>
                <w:szCs w:val="20"/>
              </w:rPr>
              <w:t>Боровичской  нефтебазы ООО «Новго</w:t>
            </w:r>
            <w:r w:rsidR="00346BE8" w:rsidRPr="00404F51">
              <w:rPr>
                <w:rFonts w:ascii="Times New Roman" w:hAnsi="Times New Roman"/>
                <w:color w:val="auto"/>
                <w:sz w:val="20"/>
                <w:szCs w:val="20"/>
              </w:rPr>
              <w:softHyphen/>
              <w:t>роднеф</w:t>
            </w:r>
            <w:r w:rsidR="00346BE8" w:rsidRPr="00404F51">
              <w:rPr>
                <w:rFonts w:ascii="Times New Roman" w:hAnsi="Times New Roman"/>
                <w:color w:val="auto"/>
                <w:sz w:val="20"/>
                <w:szCs w:val="20"/>
              </w:rPr>
              <w:softHyphen/>
              <w:t>тепр</w:t>
            </w:r>
            <w:r w:rsidR="00346BE8" w:rsidRPr="00404F51">
              <w:rPr>
                <w:rFonts w:ascii="Times New Roman" w:hAnsi="Times New Roman"/>
                <w:color w:val="auto"/>
                <w:sz w:val="20"/>
                <w:szCs w:val="20"/>
              </w:rPr>
              <w:t>о</w:t>
            </w:r>
            <w:r w:rsidR="00346BE8" w:rsidRPr="00404F51">
              <w:rPr>
                <w:rFonts w:ascii="Times New Roman" w:hAnsi="Times New Roman"/>
                <w:color w:val="auto"/>
                <w:sz w:val="20"/>
                <w:szCs w:val="20"/>
              </w:rPr>
              <w:t>дукт»,</w:t>
            </w:r>
          </w:p>
        </w:tc>
        <w:tc>
          <w:tcPr>
            <w:tcW w:w="3140" w:type="dxa"/>
            <w:vAlign w:val="center"/>
          </w:tcPr>
          <w:p w:rsidR="007367D4" w:rsidRPr="00404F51" w:rsidRDefault="00346BE8" w:rsidP="00346BE8">
            <w:pPr>
              <w:jc w:val="center"/>
              <w:rPr>
                <w:rFonts w:ascii="Times New Roman" w:hAnsi="Times New Roman"/>
                <w:sz w:val="20"/>
                <w:szCs w:val="20"/>
                <w:shd w:val="clear" w:color="auto" w:fill="FFFFFF"/>
              </w:rPr>
            </w:pPr>
            <w:r w:rsidRPr="00404F51">
              <w:rPr>
                <w:rFonts w:ascii="Times New Roman" w:hAnsi="Times New Roman"/>
                <w:sz w:val="20"/>
                <w:szCs w:val="20"/>
              </w:rPr>
              <w:t>1,13</w:t>
            </w:r>
            <w:r w:rsidR="007367D4" w:rsidRPr="00404F51">
              <w:rPr>
                <w:rFonts w:ascii="Times New Roman" w:hAnsi="Times New Roman"/>
                <w:sz w:val="20"/>
                <w:szCs w:val="20"/>
              </w:rPr>
              <w:t>∙10</w:t>
            </w:r>
            <w:r w:rsidR="007367D4" w:rsidRPr="00404F51">
              <w:rPr>
                <w:rFonts w:ascii="Times New Roman" w:hAnsi="Times New Roman"/>
                <w:sz w:val="20"/>
                <w:szCs w:val="20"/>
                <w:vertAlign w:val="superscript"/>
              </w:rPr>
              <w:t>-</w:t>
            </w:r>
            <w:r w:rsidRPr="00404F51">
              <w:rPr>
                <w:rFonts w:ascii="Times New Roman" w:hAnsi="Times New Roman"/>
                <w:sz w:val="20"/>
                <w:szCs w:val="20"/>
                <w:vertAlign w:val="superscript"/>
              </w:rPr>
              <w:t>9</w:t>
            </w:r>
          </w:p>
        </w:tc>
        <w:tc>
          <w:tcPr>
            <w:tcW w:w="3140" w:type="dxa"/>
            <w:vAlign w:val="center"/>
          </w:tcPr>
          <w:p w:rsidR="007367D4" w:rsidRPr="00404F51" w:rsidRDefault="00346BE8" w:rsidP="007367D4">
            <w:pPr>
              <w:jc w:val="center"/>
              <w:rPr>
                <w:rFonts w:ascii="Times New Roman" w:hAnsi="Times New Roman"/>
                <w:sz w:val="20"/>
                <w:szCs w:val="20"/>
                <w:shd w:val="clear" w:color="auto" w:fill="FFFFFF"/>
              </w:rPr>
            </w:pPr>
            <w:r w:rsidRPr="00404F51">
              <w:rPr>
                <w:rFonts w:ascii="Times New Roman" w:hAnsi="Times New Roman"/>
                <w:sz w:val="20"/>
                <w:szCs w:val="20"/>
              </w:rPr>
              <w:t>1,02</w:t>
            </w:r>
            <w:r w:rsidR="007367D4" w:rsidRPr="00404F51">
              <w:rPr>
                <w:rFonts w:ascii="Times New Roman" w:hAnsi="Times New Roman"/>
                <w:sz w:val="20"/>
                <w:szCs w:val="20"/>
              </w:rPr>
              <w:t>∙10</w:t>
            </w:r>
            <w:r w:rsidR="007367D4" w:rsidRPr="00404F51">
              <w:rPr>
                <w:rFonts w:ascii="Times New Roman" w:hAnsi="Times New Roman"/>
                <w:sz w:val="20"/>
                <w:szCs w:val="20"/>
                <w:vertAlign w:val="superscript"/>
              </w:rPr>
              <w:t>-10</w:t>
            </w:r>
          </w:p>
        </w:tc>
      </w:tr>
      <w:tr w:rsidR="007367D4" w:rsidRPr="00404F51" w:rsidTr="007367D4">
        <w:tc>
          <w:tcPr>
            <w:tcW w:w="4140" w:type="dxa"/>
            <w:gridSpan w:val="2"/>
          </w:tcPr>
          <w:p w:rsidR="007367D4" w:rsidRPr="00404F51" w:rsidRDefault="00346BE8" w:rsidP="007367D4">
            <w:pPr>
              <w:rPr>
                <w:rFonts w:ascii="Times New Roman" w:hAnsi="Times New Roman"/>
                <w:color w:val="auto"/>
                <w:sz w:val="20"/>
                <w:szCs w:val="20"/>
              </w:rPr>
            </w:pPr>
            <w:r w:rsidRPr="00404F51">
              <w:rPr>
                <w:rFonts w:ascii="Times New Roman" w:hAnsi="Times New Roman"/>
                <w:color w:val="auto"/>
                <w:sz w:val="20"/>
                <w:szCs w:val="20"/>
              </w:rPr>
              <w:t>ЗАО «Завод Агрокабель»</w:t>
            </w:r>
          </w:p>
        </w:tc>
        <w:tc>
          <w:tcPr>
            <w:tcW w:w="3140" w:type="dxa"/>
            <w:vAlign w:val="center"/>
          </w:tcPr>
          <w:p w:rsidR="007367D4" w:rsidRPr="00404F51" w:rsidRDefault="007367D4" w:rsidP="00346BE8">
            <w:pPr>
              <w:jc w:val="center"/>
              <w:rPr>
                <w:rFonts w:ascii="Times New Roman" w:hAnsi="Times New Roman"/>
                <w:sz w:val="20"/>
                <w:szCs w:val="20"/>
                <w:shd w:val="clear" w:color="auto" w:fill="FFFFFF"/>
              </w:rPr>
            </w:pPr>
            <w:r w:rsidRPr="00404F51">
              <w:rPr>
                <w:rFonts w:ascii="Times New Roman" w:hAnsi="Times New Roman"/>
                <w:sz w:val="20"/>
                <w:szCs w:val="20"/>
              </w:rPr>
              <w:t>1,</w:t>
            </w:r>
            <w:r w:rsidR="00346BE8" w:rsidRPr="00404F51">
              <w:rPr>
                <w:rFonts w:ascii="Times New Roman" w:hAnsi="Times New Roman"/>
                <w:sz w:val="20"/>
                <w:szCs w:val="20"/>
              </w:rPr>
              <w:t>10</w:t>
            </w:r>
            <w:r w:rsidRPr="00404F51">
              <w:rPr>
                <w:rFonts w:ascii="Times New Roman" w:hAnsi="Times New Roman"/>
                <w:sz w:val="20"/>
                <w:szCs w:val="20"/>
              </w:rPr>
              <w:t>∙10</w:t>
            </w:r>
            <w:r w:rsidRPr="00404F51">
              <w:rPr>
                <w:rFonts w:ascii="Times New Roman" w:hAnsi="Times New Roman"/>
                <w:sz w:val="20"/>
                <w:szCs w:val="20"/>
                <w:vertAlign w:val="superscript"/>
              </w:rPr>
              <w:t>-1</w:t>
            </w:r>
            <w:r w:rsidR="00346BE8" w:rsidRPr="00404F51">
              <w:rPr>
                <w:rFonts w:ascii="Times New Roman" w:hAnsi="Times New Roman"/>
                <w:sz w:val="20"/>
                <w:szCs w:val="20"/>
                <w:vertAlign w:val="superscript"/>
              </w:rPr>
              <w:t>0</w:t>
            </w:r>
          </w:p>
        </w:tc>
        <w:tc>
          <w:tcPr>
            <w:tcW w:w="3140" w:type="dxa"/>
            <w:vAlign w:val="center"/>
          </w:tcPr>
          <w:p w:rsidR="007367D4" w:rsidRPr="00404F51" w:rsidRDefault="007367D4" w:rsidP="00346BE8">
            <w:pPr>
              <w:jc w:val="center"/>
              <w:rPr>
                <w:rFonts w:ascii="Times New Roman" w:hAnsi="Times New Roman"/>
                <w:sz w:val="20"/>
                <w:szCs w:val="20"/>
                <w:shd w:val="clear" w:color="auto" w:fill="FFFFFF"/>
              </w:rPr>
            </w:pPr>
            <w:r w:rsidRPr="00404F51">
              <w:rPr>
                <w:rFonts w:ascii="Times New Roman" w:hAnsi="Times New Roman"/>
                <w:sz w:val="20"/>
                <w:szCs w:val="20"/>
              </w:rPr>
              <w:t>1,</w:t>
            </w:r>
            <w:r w:rsidR="00346BE8" w:rsidRPr="00404F51">
              <w:rPr>
                <w:rFonts w:ascii="Times New Roman" w:hAnsi="Times New Roman"/>
                <w:sz w:val="20"/>
                <w:szCs w:val="20"/>
              </w:rPr>
              <w:t>20</w:t>
            </w:r>
            <w:r w:rsidRPr="00404F51">
              <w:rPr>
                <w:rFonts w:ascii="Times New Roman" w:hAnsi="Times New Roman"/>
                <w:sz w:val="20"/>
                <w:szCs w:val="20"/>
              </w:rPr>
              <w:t>∙10</w:t>
            </w:r>
            <w:r w:rsidRPr="00404F51">
              <w:rPr>
                <w:rFonts w:ascii="Times New Roman" w:hAnsi="Times New Roman"/>
                <w:sz w:val="20"/>
                <w:szCs w:val="20"/>
                <w:vertAlign w:val="superscript"/>
              </w:rPr>
              <w:t>-</w:t>
            </w:r>
            <w:r w:rsidR="00346BE8" w:rsidRPr="00404F51">
              <w:rPr>
                <w:rFonts w:ascii="Times New Roman" w:hAnsi="Times New Roman"/>
                <w:sz w:val="20"/>
                <w:szCs w:val="20"/>
                <w:vertAlign w:val="superscript"/>
              </w:rPr>
              <w:t>9</w:t>
            </w:r>
          </w:p>
        </w:tc>
      </w:tr>
      <w:tr w:rsidR="007367D4" w:rsidRPr="00404F51" w:rsidTr="007367D4">
        <w:tc>
          <w:tcPr>
            <w:tcW w:w="4140" w:type="dxa"/>
            <w:gridSpan w:val="2"/>
          </w:tcPr>
          <w:p w:rsidR="007367D4" w:rsidRPr="00404F51" w:rsidRDefault="00346BE8" w:rsidP="007367D4">
            <w:pPr>
              <w:rPr>
                <w:rFonts w:ascii="Times New Roman" w:hAnsi="Times New Roman"/>
                <w:color w:val="auto"/>
                <w:sz w:val="20"/>
                <w:szCs w:val="20"/>
              </w:rPr>
            </w:pPr>
            <w:r w:rsidRPr="00404F51">
              <w:rPr>
                <w:rFonts w:ascii="Times New Roman" w:hAnsi="Times New Roman"/>
                <w:color w:val="auto"/>
                <w:sz w:val="20"/>
                <w:szCs w:val="20"/>
              </w:rPr>
              <w:t xml:space="preserve">МПП «Водоканал» . г.Окуловка, ВОС </w:t>
            </w:r>
            <w:r w:rsidRPr="00404F51">
              <w:rPr>
                <w:rFonts w:ascii="Times New Roman" w:hAnsi="Times New Roman"/>
                <w:color w:val="auto"/>
                <w:sz w:val="20"/>
                <w:szCs w:val="20"/>
              </w:rPr>
              <w:lastRenderedPageBreak/>
              <w:t>р.Перетна</w:t>
            </w:r>
          </w:p>
        </w:tc>
        <w:tc>
          <w:tcPr>
            <w:tcW w:w="3140" w:type="dxa"/>
            <w:vAlign w:val="center"/>
          </w:tcPr>
          <w:p w:rsidR="007367D4" w:rsidRPr="00404F51" w:rsidRDefault="00346BE8" w:rsidP="00346BE8">
            <w:pPr>
              <w:jc w:val="center"/>
              <w:rPr>
                <w:rFonts w:ascii="Times New Roman" w:hAnsi="Times New Roman"/>
                <w:sz w:val="20"/>
                <w:szCs w:val="20"/>
                <w:shd w:val="clear" w:color="auto" w:fill="FFFFFF"/>
              </w:rPr>
            </w:pPr>
            <w:r w:rsidRPr="00404F51">
              <w:rPr>
                <w:rFonts w:ascii="Times New Roman" w:hAnsi="Times New Roman"/>
                <w:sz w:val="20"/>
                <w:szCs w:val="20"/>
              </w:rPr>
              <w:lastRenderedPageBreak/>
              <w:t>0,14</w:t>
            </w:r>
            <w:r w:rsidR="007367D4" w:rsidRPr="00404F51">
              <w:rPr>
                <w:rFonts w:ascii="Times New Roman" w:hAnsi="Times New Roman"/>
                <w:sz w:val="20"/>
                <w:szCs w:val="20"/>
              </w:rPr>
              <w:t>∙10</w:t>
            </w:r>
            <w:r w:rsidR="007367D4" w:rsidRPr="00404F51">
              <w:rPr>
                <w:rFonts w:ascii="Times New Roman" w:hAnsi="Times New Roman"/>
                <w:sz w:val="20"/>
                <w:szCs w:val="20"/>
                <w:vertAlign w:val="superscript"/>
              </w:rPr>
              <w:t>-</w:t>
            </w:r>
            <w:r w:rsidRPr="00404F51">
              <w:rPr>
                <w:rFonts w:ascii="Times New Roman" w:hAnsi="Times New Roman"/>
                <w:sz w:val="20"/>
                <w:szCs w:val="20"/>
                <w:vertAlign w:val="superscript"/>
              </w:rPr>
              <w:t>6</w:t>
            </w:r>
          </w:p>
        </w:tc>
        <w:tc>
          <w:tcPr>
            <w:tcW w:w="3140" w:type="dxa"/>
            <w:vAlign w:val="center"/>
          </w:tcPr>
          <w:p w:rsidR="007367D4" w:rsidRPr="00404F51" w:rsidRDefault="00346BE8" w:rsidP="00346BE8">
            <w:pPr>
              <w:jc w:val="center"/>
              <w:rPr>
                <w:rFonts w:ascii="Times New Roman" w:hAnsi="Times New Roman"/>
                <w:sz w:val="20"/>
                <w:szCs w:val="20"/>
                <w:shd w:val="clear" w:color="auto" w:fill="FFFFFF"/>
              </w:rPr>
            </w:pPr>
            <w:r w:rsidRPr="00404F51">
              <w:rPr>
                <w:rFonts w:ascii="Times New Roman" w:hAnsi="Times New Roman"/>
                <w:sz w:val="20"/>
                <w:szCs w:val="20"/>
              </w:rPr>
              <w:t>4,0</w:t>
            </w:r>
            <w:r w:rsidR="007367D4" w:rsidRPr="00404F51">
              <w:rPr>
                <w:rFonts w:ascii="Times New Roman" w:hAnsi="Times New Roman"/>
                <w:sz w:val="20"/>
                <w:szCs w:val="20"/>
              </w:rPr>
              <w:t>∙10</w:t>
            </w:r>
            <w:r w:rsidR="007367D4" w:rsidRPr="00404F51">
              <w:rPr>
                <w:rFonts w:ascii="Times New Roman" w:hAnsi="Times New Roman"/>
                <w:sz w:val="20"/>
                <w:szCs w:val="20"/>
                <w:vertAlign w:val="superscript"/>
              </w:rPr>
              <w:t>-</w:t>
            </w:r>
            <w:r w:rsidRPr="00404F51">
              <w:rPr>
                <w:rFonts w:ascii="Times New Roman" w:hAnsi="Times New Roman"/>
                <w:sz w:val="20"/>
                <w:szCs w:val="20"/>
                <w:vertAlign w:val="superscript"/>
              </w:rPr>
              <w:t>6</w:t>
            </w:r>
          </w:p>
        </w:tc>
      </w:tr>
      <w:tr w:rsidR="00346BE8" w:rsidRPr="00404F51" w:rsidTr="007367D4">
        <w:tc>
          <w:tcPr>
            <w:tcW w:w="4140" w:type="dxa"/>
            <w:gridSpan w:val="2"/>
          </w:tcPr>
          <w:p w:rsidR="00346BE8" w:rsidRPr="00404F51" w:rsidRDefault="00346BE8" w:rsidP="007367D4">
            <w:pPr>
              <w:rPr>
                <w:rFonts w:ascii="Times New Roman" w:hAnsi="Times New Roman"/>
                <w:color w:val="auto"/>
                <w:sz w:val="20"/>
                <w:szCs w:val="20"/>
              </w:rPr>
            </w:pPr>
            <w:r w:rsidRPr="00404F51">
              <w:rPr>
                <w:rFonts w:ascii="Times New Roman" w:hAnsi="Times New Roman"/>
                <w:color w:val="auto"/>
                <w:sz w:val="20"/>
                <w:szCs w:val="20"/>
              </w:rPr>
              <w:lastRenderedPageBreak/>
              <w:t>Нефтебаза ООО «Нефтебаза»</w:t>
            </w:r>
          </w:p>
        </w:tc>
        <w:tc>
          <w:tcPr>
            <w:tcW w:w="3140" w:type="dxa"/>
            <w:vAlign w:val="center"/>
          </w:tcPr>
          <w:p w:rsidR="00346BE8" w:rsidRPr="00404F51" w:rsidRDefault="00346BE8" w:rsidP="00346BE8">
            <w:pPr>
              <w:jc w:val="center"/>
              <w:rPr>
                <w:rFonts w:ascii="Times New Roman" w:hAnsi="Times New Roman"/>
                <w:sz w:val="20"/>
                <w:szCs w:val="20"/>
              </w:rPr>
            </w:pPr>
            <w:r w:rsidRPr="00404F51">
              <w:rPr>
                <w:rFonts w:ascii="Times New Roman" w:hAnsi="Times New Roman"/>
                <w:sz w:val="20"/>
                <w:szCs w:val="20"/>
              </w:rPr>
              <w:t>2,9∙10</w:t>
            </w:r>
            <w:r w:rsidRPr="00404F51">
              <w:rPr>
                <w:rFonts w:ascii="Times New Roman" w:hAnsi="Times New Roman"/>
                <w:sz w:val="20"/>
                <w:szCs w:val="20"/>
                <w:vertAlign w:val="superscript"/>
              </w:rPr>
              <w:t>-7</w:t>
            </w:r>
          </w:p>
        </w:tc>
        <w:tc>
          <w:tcPr>
            <w:tcW w:w="3140" w:type="dxa"/>
            <w:vAlign w:val="center"/>
          </w:tcPr>
          <w:p w:rsidR="00346BE8" w:rsidRPr="00404F51" w:rsidRDefault="00346BE8" w:rsidP="00346BE8">
            <w:pPr>
              <w:jc w:val="center"/>
              <w:rPr>
                <w:rFonts w:ascii="Times New Roman" w:hAnsi="Times New Roman"/>
                <w:sz w:val="20"/>
                <w:szCs w:val="20"/>
              </w:rPr>
            </w:pPr>
            <w:r w:rsidRPr="00404F51">
              <w:rPr>
                <w:rFonts w:ascii="Times New Roman" w:hAnsi="Times New Roman"/>
                <w:sz w:val="20"/>
                <w:szCs w:val="20"/>
              </w:rPr>
              <w:t>5,3∙10</w:t>
            </w:r>
            <w:r w:rsidRPr="00404F51">
              <w:rPr>
                <w:rFonts w:ascii="Times New Roman" w:hAnsi="Times New Roman"/>
                <w:sz w:val="20"/>
                <w:szCs w:val="20"/>
                <w:vertAlign w:val="superscript"/>
              </w:rPr>
              <w:t>-4</w:t>
            </w:r>
          </w:p>
        </w:tc>
      </w:tr>
      <w:tr w:rsidR="00346BE8" w:rsidRPr="00404F51" w:rsidTr="007367D4">
        <w:tc>
          <w:tcPr>
            <w:tcW w:w="4140" w:type="dxa"/>
            <w:gridSpan w:val="2"/>
          </w:tcPr>
          <w:p w:rsidR="00346BE8" w:rsidRPr="00404F51" w:rsidRDefault="00346BE8" w:rsidP="007367D4">
            <w:pPr>
              <w:rPr>
                <w:rFonts w:ascii="Times New Roman" w:hAnsi="Times New Roman"/>
                <w:color w:val="auto"/>
                <w:sz w:val="20"/>
                <w:szCs w:val="20"/>
              </w:rPr>
            </w:pPr>
            <w:r w:rsidRPr="00404F51">
              <w:rPr>
                <w:rFonts w:ascii="Times New Roman" w:hAnsi="Times New Roman"/>
                <w:color w:val="auto"/>
                <w:sz w:val="20"/>
                <w:szCs w:val="20"/>
              </w:rPr>
              <w:t>АЗС «Окуловка»</w:t>
            </w:r>
          </w:p>
        </w:tc>
        <w:tc>
          <w:tcPr>
            <w:tcW w:w="3140" w:type="dxa"/>
            <w:vAlign w:val="center"/>
          </w:tcPr>
          <w:p w:rsidR="00346BE8" w:rsidRPr="00404F51" w:rsidRDefault="00346BE8" w:rsidP="00346BE8">
            <w:pPr>
              <w:jc w:val="center"/>
              <w:rPr>
                <w:rFonts w:ascii="Times New Roman" w:hAnsi="Times New Roman"/>
                <w:sz w:val="20"/>
                <w:szCs w:val="20"/>
              </w:rPr>
            </w:pPr>
            <w:r w:rsidRPr="00404F51">
              <w:rPr>
                <w:rFonts w:ascii="Times New Roman" w:hAnsi="Times New Roman"/>
                <w:sz w:val="20"/>
                <w:szCs w:val="20"/>
              </w:rPr>
              <w:t>2,59∙10</w:t>
            </w:r>
            <w:r w:rsidRPr="00404F51">
              <w:rPr>
                <w:rFonts w:ascii="Times New Roman" w:hAnsi="Times New Roman"/>
                <w:sz w:val="20"/>
                <w:szCs w:val="20"/>
                <w:vertAlign w:val="superscript"/>
              </w:rPr>
              <w:t>-14</w:t>
            </w:r>
          </w:p>
        </w:tc>
        <w:tc>
          <w:tcPr>
            <w:tcW w:w="3140" w:type="dxa"/>
            <w:vAlign w:val="center"/>
          </w:tcPr>
          <w:p w:rsidR="00346BE8" w:rsidRPr="00404F51" w:rsidRDefault="00346BE8" w:rsidP="00346BE8">
            <w:pPr>
              <w:jc w:val="center"/>
              <w:rPr>
                <w:rFonts w:ascii="Times New Roman" w:hAnsi="Times New Roman"/>
                <w:sz w:val="20"/>
                <w:szCs w:val="20"/>
              </w:rPr>
            </w:pPr>
            <w:r w:rsidRPr="00404F51">
              <w:rPr>
                <w:rFonts w:ascii="Times New Roman" w:hAnsi="Times New Roman"/>
                <w:sz w:val="20"/>
                <w:szCs w:val="20"/>
              </w:rPr>
              <w:t>2,88∙10</w:t>
            </w:r>
            <w:r w:rsidRPr="00404F51">
              <w:rPr>
                <w:rFonts w:ascii="Times New Roman" w:hAnsi="Times New Roman"/>
                <w:sz w:val="20"/>
                <w:szCs w:val="20"/>
                <w:vertAlign w:val="superscript"/>
              </w:rPr>
              <w:t>-13</w:t>
            </w:r>
          </w:p>
        </w:tc>
      </w:tr>
      <w:tr w:rsidR="000957D2" w:rsidRPr="00404F51" w:rsidTr="000957D2">
        <w:tc>
          <w:tcPr>
            <w:tcW w:w="4140" w:type="dxa"/>
            <w:gridSpan w:val="2"/>
          </w:tcPr>
          <w:p w:rsidR="000957D2" w:rsidRPr="00404F51" w:rsidRDefault="000957D2" w:rsidP="007367D4">
            <w:pPr>
              <w:rPr>
                <w:rFonts w:ascii="Times New Roman" w:hAnsi="Times New Roman"/>
                <w:color w:val="auto"/>
                <w:sz w:val="20"/>
                <w:szCs w:val="20"/>
              </w:rPr>
            </w:pPr>
            <w:r w:rsidRPr="00404F51">
              <w:rPr>
                <w:rFonts w:ascii="Times New Roman" w:hAnsi="Times New Roman"/>
                <w:color w:val="auto"/>
                <w:sz w:val="20"/>
                <w:szCs w:val="20"/>
              </w:rPr>
              <w:t>Обреченский гидроузел</w:t>
            </w:r>
          </w:p>
        </w:tc>
        <w:tc>
          <w:tcPr>
            <w:tcW w:w="6280" w:type="dxa"/>
            <w:gridSpan w:val="2"/>
            <w:vAlign w:val="center"/>
          </w:tcPr>
          <w:p w:rsidR="000957D2" w:rsidRPr="00404F51" w:rsidRDefault="000957D2" w:rsidP="00346BE8">
            <w:pPr>
              <w:jc w:val="center"/>
              <w:rPr>
                <w:rFonts w:ascii="Times New Roman" w:hAnsi="Times New Roman"/>
                <w:sz w:val="20"/>
                <w:szCs w:val="20"/>
              </w:rPr>
            </w:pPr>
            <w:r w:rsidRPr="00404F51">
              <w:rPr>
                <w:rFonts w:ascii="Times New Roman" w:hAnsi="Times New Roman"/>
                <w:sz w:val="20"/>
                <w:szCs w:val="20"/>
              </w:rPr>
              <w:t>8,00∙10</w:t>
            </w:r>
            <w:r w:rsidRPr="00404F51">
              <w:rPr>
                <w:rFonts w:ascii="Times New Roman" w:hAnsi="Times New Roman"/>
                <w:sz w:val="20"/>
                <w:szCs w:val="20"/>
                <w:vertAlign w:val="superscript"/>
              </w:rPr>
              <w:t>-5</w:t>
            </w:r>
          </w:p>
        </w:tc>
      </w:tr>
      <w:tr w:rsidR="000957D2" w:rsidRPr="00404F51" w:rsidTr="000957D2">
        <w:tc>
          <w:tcPr>
            <w:tcW w:w="4140" w:type="dxa"/>
            <w:gridSpan w:val="2"/>
          </w:tcPr>
          <w:p w:rsidR="000957D2" w:rsidRPr="00404F51" w:rsidRDefault="000957D2" w:rsidP="007367D4">
            <w:pPr>
              <w:rPr>
                <w:rFonts w:ascii="Times New Roman" w:hAnsi="Times New Roman"/>
                <w:color w:val="auto"/>
                <w:sz w:val="20"/>
                <w:szCs w:val="20"/>
              </w:rPr>
            </w:pPr>
            <w:r w:rsidRPr="00404F51">
              <w:rPr>
                <w:rFonts w:ascii="Times New Roman" w:hAnsi="Times New Roman"/>
                <w:color w:val="auto"/>
                <w:sz w:val="20"/>
                <w:szCs w:val="20"/>
              </w:rPr>
              <w:t>АГЗС филиала ОАО «Новгородоблгаз», трест «Боровичимежрайгаз»</w:t>
            </w:r>
          </w:p>
        </w:tc>
        <w:tc>
          <w:tcPr>
            <w:tcW w:w="3140" w:type="dxa"/>
          </w:tcPr>
          <w:p w:rsidR="000957D2" w:rsidRPr="00404F51" w:rsidRDefault="000957D2" w:rsidP="000957D2">
            <w:pPr>
              <w:jc w:val="center"/>
              <w:rPr>
                <w:rFonts w:ascii="Times New Roman" w:hAnsi="Times New Roman"/>
                <w:sz w:val="20"/>
                <w:szCs w:val="20"/>
                <w:vertAlign w:val="superscript"/>
              </w:rPr>
            </w:pPr>
            <w:r w:rsidRPr="00404F51">
              <w:rPr>
                <w:rFonts w:ascii="Times New Roman" w:hAnsi="Times New Roman"/>
                <w:sz w:val="20"/>
                <w:szCs w:val="20"/>
              </w:rPr>
              <w:t>3,27∙10</w:t>
            </w:r>
            <w:r w:rsidRPr="00404F51">
              <w:rPr>
                <w:rFonts w:ascii="Times New Roman" w:hAnsi="Times New Roman"/>
                <w:sz w:val="20"/>
                <w:szCs w:val="20"/>
                <w:vertAlign w:val="superscript"/>
              </w:rPr>
              <w:t>-6</w:t>
            </w:r>
          </w:p>
        </w:tc>
        <w:tc>
          <w:tcPr>
            <w:tcW w:w="3140" w:type="dxa"/>
          </w:tcPr>
          <w:p w:rsidR="000957D2" w:rsidRPr="00404F51" w:rsidRDefault="000957D2" w:rsidP="000957D2">
            <w:pPr>
              <w:jc w:val="center"/>
            </w:pPr>
            <w:r w:rsidRPr="00404F51">
              <w:rPr>
                <w:rFonts w:ascii="Times New Roman" w:hAnsi="Times New Roman"/>
                <w:sz w:val="20"/>
                <w:szCs w:val="20"/>
              </w:rPr>
              <w:t>1,9∙10</w:t>
            </w:r>
            <w:r w:rsidRPr="00404F51">
              <w:rPr>
                <w:rFonts w:ascii="Times New Roman" w:hAnsi="Times New Roman"/>
                <w:sz w:val="20"/>
                <w:szCs w:val="20"/>
                <w:vertAlign w:val="superscript"/>
              </w:rPr>
              <w:t>-4</w:t>
            </w:r>
          </w:p>
        </w:tc>
      </w:tr>
      <w:tr w:rsidR="000957D2" w:rsidRPr="00404F51" w:rsidTr="000957D2">
        <w:tc>
          <w:tcPr>
            <w:tcW w:w="4140" w:type="dxa"/>
            <w:gridSpan w:val="2"/>
          </w:tcPr>
          <w:p w:rsidR="000957D2" w:rsidRPr="00404F51" w:rsidRDefault="000957D2" w:rsidP="007367D4">
            <w:pPr>
              <w:rPr>
                <w:rFonts w:ascii="Times New Roman" w:hAnsi="Times New Roman"/>
                <w:color w:val="auto"/>
                <w:sz w:val="20"/>
                <w:szCs w:val="20"/>
              </w:rPr>
            </w:pPr>
            <w:r w:rsidRPr="00404F51">
              <w:rPr>
                <w:rFonts w:ascii="Times New Roman" w:hAnsi="Times New Roman"/>
                <w:color w:val="auto"/>
                <w:sz w:val="20"/>
                <w:szCs w:val="20"/>
              </w:rPr>
              <w:t>Филиал ОАО «Новгородэнерго» - Окуловские электрические сети</w:t>
            </w:r>
          </w:p>
        </w:tc>
        <w:tc>
          <w:tcPr>
            <w:tcW w:w="6280" w:type="dxa"/>
            <w:gridSpan w:val="2"/>
          </w:tcPr>
          <w:p w:rsidR="000957D2" w:rsidRPr="00404F51" w:rsidRDefault="000957D2" w:rsidP="000957D2">
            <w:pPr>
              <w:jc w:val="center"/>
              <w:rPr>
                <w:rFonts w:ascii="Times New Roman" w:hAnsi="Times New Roman"/>
                <w:sz w:val="20"/>
                <w:szCs w:val="20"/>
                <w:lang w:val="en-US"/>
              </w:rPr>
            </w:pPr>
            <w:r w:rsidRPr="00404F51">
              <w:rPr>
                <w:rFonts w:ascii="Times New Roman" w:hAnsi="Times New Roman"/>
                <w:sz w:val="20"/>
                <w:szCs w:val="20"/>
                <w:lang w:val="en-US"/>
              </w:rPr>
              <w:t>&gt;1</w:t>
            </w:r>
          </w:p>
        </w:tc>
      </w:tr>
      <w:tr w:rsidR="007367D4" w:rsidRPr="00404F51" w:rsidTr="007367D4">
        <w:tc>
          <w:tcPr>
            <w:tcW w:w="2240" w:type="dxa"/>
            <w:vMerge w:val="restart"/>
          </w:tcPr>
          <w:p w:rsidR="007367D4" w:rsidRPr="00404F51" w:rsidRDefault="007367D4" w:rsidP="00CC7A95">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 xml:space="preserve">Участок автодороги </w:t>
            </w:r>
          </w:p>
        </w:tc>
        <w:tc>
          <w:tcPr>
            <w:tcW w:w="1900" w:type="dxa"/>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Разгерметизация автоцистерны с ГСМ</w:t>
            </w:r>
          </w:p>
        </w:tc>
        <w:tc>
          <w:tcPr>
            <w:tcW w:w="3140" w:type="dxa"/>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rPr>
              <w:t>8,04∙10</w:t>
            </w:r>
            <w:r w:rsidRPr="00404F51">
              <w:rPr>
                <w:rFonts w:ascii="Times New Roman" w:hAnsi="Times New Roman"/>
                <w:sz w:val="20"/>
                <w:szCs w:val="20"/>
                <w:vertAlign w:val="superscript"/>
              </w:rPr>
              <w:t>-13</w:t>
            </w:r>
          </w:p>
        </w:tc>
        <w:tc>
          <w:tcPr>
            <w:tcW w:w="3140" w:type="dxa"/>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rPr>
              <w:t>8,93∙10</w:t>
            </w:r>
            <w:r w:rsidRPr="00404F51">
              <w:rPr>
                <w:rFonts w:ascii="Times New Roman" w:hAnsi="Times New Roman"/>
                <w:sz w:val="20"/>
                <w:szCs w:val="20"/>
                <w:vertAlign w:val="superscript"/>
              </w:rPr>
              <w:t>-12</w:t>
            </w:r>
          </w:p>
        </w:tc>
      </w:tr>
      <w:tr w:rsidR="007367D4" w:rsidRPr="00404F51" w:rsidTr="007367D4">
        <w:tc>
          <w:tcPr>
            <w:tcW w:w="2240" w:type="dxa"/>
            <w:vMerge/>
          </w:tcPr>
          <w:p w:rsidR="007367D4" w:rsidRPr="00404F51" w:rsidRDefault="007367D4" w:rsidP="007367D4">
            <w:pPr>
              <w:rPr>
                <w:rFonts w:ascii="Times New Roman" w:hAnsi="Times New Roman"/>
                <w:sz w:val="20"/>
                <w:szCs w:val="20"/>
                <w:shd w:val="clear" w:color="auto" w:fill="FFFFFF"/>
              </w:rPr>
            </w:pPr>
          </w:p>
        </w:tc>
        <w:tc>
          <w:tcPr>
            <w:tcW w:w="1900" w:type="dxa"/>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Разгерметизация автоцистерны с СУГ</w:t>
            </w:r>
          </w:p>
        </w:tc>
        <w:tc>
          <w:tcPr>
            <w:tcW w:w="3140" w:type="dxa"/>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rPr>
              <w:t>4,43∙10</w:t>
            </w:r>
            <w:r w:rsidRPr="00404F51">
              <w:rPr>
                <w:rFonts w:ascii="Times New Roman" w:hAnsi="Times New Roman"/>
                <w:sz w:val="20"/>
                <w:szCs w:val="20"/>
                <w:vertAlign w:val="superscript"/>
              </w:rPr>
              <w:t>-7</w:t>
            </w:r>
          </w:p>
        </w:tc>
        <w:tc>
          <w:tcPr>
            <w:tcW w:w="3140" w:type="dxa"/>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rPr>
              <w:t>2,62∙10</w:t>
            </w:r>
            <w:r w:rsidRPr="00404F51">
              <w:rPr>
                <w:rFonts w:ascii="Times New Roman" w:hAnsi="Times New Roman"/>
                <w:sz w:val="20"/>
                <w:szCs w:val="20"/>
                <w:vertAlign w:val="superscript"/>
              </w:rPr>
              <w:t>-5</w:t>
            </w:r>
          </w:p>
        </w:tc>
      </w:tr>
      <w:tr w:rsidR="007367D4" w:rsidRPr="00404F51" w:rsidTr="007367D4">
        <w:tc>
          <w:tcPr>
            <w:tcW w:w="2240" w:type="dxa"/>
            <w:vMerge/>
          </w:tcPr>
          <w:p w:rsidR="007367D4" w:rsidRPr="00404F51" w:rsidRDefault="007367D4" w:rsidP="007367D4">
            <w:pPr>
              <w:rPr>
                <w:rFonts w:ascii="Times New Roman" w:hAnsi="Times New Roman"/>
                <w:sz w:val="20"/>
                <w:szCs w:val="20"/>
                <w:shd w:val="clear" w:color="auto" w:fill="FFFFFF"/>
              </w:rPr>
            </w:pPr>
          </w:p>
        </w:tc>
        <w:tc>
          <w:tcPr>
            <w:tcW w:w="1900" w:type="dxa"/>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Разгерметизация автоцистерны с АХОВ</w:t>
            </w:r>
          </w:p>
        </w:tc>
        <w:tc>
          <w:tcPr>
            <w:tcW w:w="6280" w:type="dxa"/>
            <w:gridSpan w:val="2"/>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rPr>
              <w:t>1,49∙10</w:t>
            </w:r>
            <w:r w:rsidRPr="00404F51">
              <w:rPr>
                <w:rFonts w:ascii="Times New Roman" w:hAnsi="Times New Roman"/>
                <w:sz w:val="20"/>
                <w:szCs w:val="20"/>
                <w:vertAlign w:val="superscript"/>
              </w:rPr>
              <w:t>-6</w:t>
            </w:r>
          </w:p>
        </w:tc>
      </w:tr>
      <w:tr w:rsidR="007367D4" w:rsidRPr="00404F51" w:rsidTr="007367D4">
        <w:tc>
          <w:tcPr>
            <w:tcW w:w="2240" w:type="dxa"/>
            <w:vMerge w:val="restart"/>
          </w:tcPr>
          <w:p w:rsidR="007367D4" w:rsidRPr="00404F51" w:rsidRDefault="007367D4" w:rsidP="00CC7A95">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 xml:space="preserve">Участок  железной дороги </w:t>
            </w:r>
          </w:p>
        </w:tc>
        <w:tc>
          <w:tcPr>
            <w:tcW w:w="1900" w:type="dxa"/>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Разгерметизация ж/д цистерны с ГСМ</w:t>
            </w:r>
          </w:p>
        </w:tc>
        <w:tc>
          <w:tcPr>
            <w:tcW w:w="3140" w:type="dxa"/>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rPr>
              <w:t>1,15∙10</w:t>
            </w:r>
            <w:r w:rsidRPr="00404F51">
              <w:rPr>
                <w:rFonts w:ascii="Times New Roman" w:hAnsi="Times New Roman"/>
                <w:sz w:val="20"/>
                <w:szCs w:val="20"/>
                <w:vertAlign w:val="superscript"/>
              </w:rPr>
              <w:t>-13</w:t>
            </w:r>
          </w:p>
        </w:tc>
        <w:tc>
          <w:tcPr>
            <w:tcW w:w="3140" w:type="dxa"/>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rPr>
              <w:t>1,28∙10</w:t>
            </w:r>
            <w:r w:rsidRPr="00404F51">
              <w:rPr>
                <w:rFonts w:ascii="Times New Roman" w:hAnsi="Times New Roman"/>
                <w:sz w:val="20"/>
                <w:szCs w:val="20"/>
                <w:vertAlign w:val="superscript"/>
              </w:rPr>
              <w:t>-12</w:t>
            </w:r>
          </w:p>
        </w:tc>
      </w:tr>
      <w:tr w:rsidR="007367D4" w:rsidRPr="00404F51" w:rsidTr="007367D4">
        <w:tc>
          <w:tcPr>
            <w:tcW w:w="2240" w:type="dxa"/>
            <w:vMerge/>
          </w:tcPr>
          <w:p w:rsidR="007367D4" w:rsidRPr="00404F51" w:rsidRDefault="007367D4" w:rsidP="007367D4">
            <w:pPr>
              <w:rPr>
                <w:rFonts w:ascii="Times New Roman" w:hAnsi="Times New Roman"/>
                <w:sz w:val="20"/>
                <w:szCs w:val="20"/>
                <w:shd w:val="clear" w:color="auto" w:fill="FFFFFF"/>
              </w:rPr>
            </w:pPr>
          </w:p>
        </w:tc>
        <w:tc>
          <w:tcPr>
            <w:tcW w:w="1900" w:type="dxa"/>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Разгерметизация ж/д цистерны с СУГ</w:t>
            </w:r>
          </w:p>
        </w:tc>
        <w:tc>
          <w:tcPr>
            <w:tcW w:w="3140" w:type="dxa"/>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rPr>
              <w:t>6.33∙10</w:t>
            </w:r>
            <w:r w:rsidRPr="00404F51">
              <w:rPr>
                <w:rFonts w:ascii="Times New Roman" w:hAnsi="Times New Roman"/>
                <w:sz w:val="20"/>
                <w:szCs w:val="20"/>
                <w:vertAlign w:val="superscript"/>
              </w:rPr>
              <w:t>-8</w:t>
            </w:r>
          </w:p>
        </w:tc>
        <w:tc>
          <w:tcPr>
            <w:tcW w:w="3140" w:type="dxa"/>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rPr>
              <w:t>3,74∙10</w:t>
            </w:r>
            <w:r w:rsidRPr="00404F51">
              <w:rPr>
                <w:rFonts w:ascii="Times New Roman" w:hAnsi="Times New Roman"/>
                <w:sz w:val="20"/>
                <w:szCs w:val="20"/>
                <w:vertAlign w:val="superscript"/>
              </w:rPr>
              <w:t>-6</w:t>
            </w:r>
          </w:p>
        </w:tc>
      </w:tr>
      <w:tr w:rsidR="007367D4" w:rsidRPr="00404F51" w:rsidTr="007367D4">
        <w:tc>
          <w:tcPr>
            <w:tcW w:w="2240" w:type="dxa"/>
            <w:vMerge/>
          </w:tcPr>
          <w:p w:rsidR="007367D4" w:rsidRPr="00404F51" w:rsidRDefault="007367D4" w:rsidP="007367D4">
            <w:pPr>
              <w:rPr>
                <w:rFonts w:ascii="Times New Roman" w:hAnsi="Times New Roman"/>
                <w:sz w:val="20"/>
                <w:szCs w:val="20"/>
                <w:shd w:val="clear" w:color="auto" w:fill="FFFFFF"/>
              </w:rPr>
            </w:pPr>
          </w:p>
        </w:tc>
        <w:tc>
          <w:tcPr>
            <w:tcW w:w="1900" w:type="dxa"/>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Разгерметизация ж/д цистерны с АХОВ</w:t>
            </w:r>
          </w:p>
        </w:tc>
        <w:tc>
          <w:tcPr>
            <w:tcW w:w="6280" w:type="dxa"/>
            <w:gridSpan w:val="2"/>
            <w:vAlign w:val="center"/>
          </w:tcPr>
          <w:p w:rsidR="007367D4" w:rsidRPr="00404F51" w:rsidRDefault="007367D4" w:rsidP="00CC7A95">
            <w:pPr>
              <w:jc w:val="center"/>
              <w:rPr>
                <w:rFonts w:ascii="Times New Roman" w:hAnsi="Times New Roman"/>
                <w:sz w:val="20"/>
                <w:szCs w:val="20"/>
                <w:shd w:val="clear" w:color="auto" w:fill="FFFFFF"/>
              </w:rPr>
            </w:pPr>
            <w:r w:rsidRPr="00404F51">
              <w:rPr>
                <w:rFonts w:ascii="Times New Roman" w:hAnsi="Times New Roman"/>
                <w:sz w:val="20"/>
                <w:szCs w:val="20"/>
              </w:rPr>
              <w:t>2</w:t>
            </w:r>
            <w:r w:rsidR="00CC7A95" w:rsidRPr="00404F51">
              <w:rPr>
                <w:rFonts w:ascii="Times New Roman" w:hAnsi="Times New Roman"/>
                <w:sz w:val="20"/>
                <w:szCs w:val="20"/>
              </w:rPr>
              <w:t>,</w:t>
            </w:r>
            <w:r w:rsidRPr="00404F51">
              <w:rPr>
                <w:rFonts w:ascii="Times New Roman" w:hAnsi="Times New Roman"/>
                <w:sz w:val="20"/>
                <w:szCs w:val="20"/>
              </w:rPr>
              <w:t>13∙10</w:t>
            </w:r>
            <w:r w:rsidRPr="00404F51">
              <w:rPr>
                <w:rFonts w:ascii="Times New Roman" w:hAnsi="Times New Roman"/>
                <w:sz w:val="20"/>
                <w:szCs w:val="20"/>
                <w:vertAlign w:val="superscript"/>
              </w:rPr>
              <w:t>-7</w:t>
            </w:r>
          </w:p>
        </w:tc>
      </w:tr>
      <w:tr w:rsidR="007367D4" w:rsidRPr="00404F51" w:rsidTr="007367D4">
        <w:tc>
          <w:tcPr>
            <w:tcW w:w="2240" w:type="dxa"/>
            <w:vMerge w:val="restart"/>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Электроэнергетические системы и системы связи</w:t>
            </w:r>
          </w:p>
        </w:tc>
        <w:tc>
          <w:tcPr>
            <w:tcW w:w="1900" w:type="dxa"/>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ЛЭП</w:t>
            </w:r>
          </w:p>
        </w:tc>
        <w:tc>
          <w:tcPr>
            <w:tcW w:w="6280" w:type="dxa"/>
            <w:gridSpan w:val="2"/>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shd w:val="clear" w:color="auto" w:fill="FFFFFF"/>
              </w:rPr>
              <w:t>ВЛ-10 кВ - 0,28</w:t>
            </w:r>
          </w:p>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shd w:val="clear" w:color="auto" w:fill="FFFFFF"/>
              </w:rPr>
              <w:t>ВЛ-0,4 кВ – 0,96</w:t>
            </w:r>
          </w:p>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shd w:val="clear" w:color="auto" w:fill="FFFFFF"/>
              </w:rPr>
              <w:t>ВЛ-35 кВ – 0,005</w:t>
            </w:r>
          </w:p>
        </w:tc>
      </w:tr>
      <w:tr w:rsidR="007367D4" w:rsidRPr="00404F51" w:rsidTr="007367D4">
        <w:tc>
          <w:tcPr>
            <w:tcW w:w="2240" w:type="dxa"/>
            <w:vMerge/>
          </w:tcPr>
          <w:p w:rsidR="007367D4" w:rsidRPr="00404F51" w:rsidRDefault="007367D4" w:rsidP="007367D4">
            <w:pPr>
              <w:rPr>
                <w:rFonts w:ascii="Times New Roman" w:hAnsi="Times New Roman"/>
                <w:sz w:val="20"/>
                <w:szCs w:val="20"/>
                <w:shd w:val="clear" w:color="auto" w:fill="FFFFFF"/>
              </w:rPr>
            </w:pPr>
          </w:p>
        </w:tc>
        <w:tc>
          <w:tcPr>
            <w:tcW w:w="1900" w:type="dxa"/>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Трансформаторные подстанции</w:t>
            </w:r>
          </w:p>
        </w:tc>
        <w:tc>
          <w:tcPr>
            <w:tcW w:w="6280" w:type="dxa"/>
            <w:gridSpan w:val="2"/>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rPr>
              <w:t>7,5∙10</w:t>
            </w:r>
            <w:r w:rsidRPr="00404F51">
              <w:rPr>
                <w:rFonts w:ascii="Times New Roman" w:hAnsi="Times New Roman"/>
                <w:sz w:val="20"/>
                <w:szCs w:val="20"/>
                <w:vertAlign w:val="superscript"/>
              </w:rPr>
              <w:t>-5</w:t>
            </w:r>
          </w:p>
        </w:tc>
      </w:tr>
      <w:tr w:rsidR="007367D4" w:rsidRPr="00404F51" w:rsidTr="007367D4">
        <w:tc>
          <w:tcPr>
            <w:tcW w:w="4140" w:type="dxa"/>
            <w:gridSpan w:val="2"/>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Коммунальные системы жизнеобеспечения</w:t>
            </w:r>
          </w:p>
        </w:tc>
        <w:tc>
          <w:tcPr>
            <w:tcW w:w="6280" w:type="dxa"/>
            <w:gridSpan w:val="2"/>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shd w:val="clear" w:color="auto" w:fill="FFFFFF"/>
              </w:rPr>
              <w:t>0-1</w:t>
            </w:r>
          </w:p>
        </w:tc>
      </w:tr>
      <w:tr w:rsidR="007367D4" w:rsidRPr="00404F51" w:rsidTr="007367D4">
        <w:tc>
          <w:tcPr>
            <w:tcW w:w="4140" w:type="dxa"/>
            <w:gridSpan w:val="2"/>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Лесные пожары</w:t>
            </w:r>
          </w:p>
        </w:tc>
        <w:tc>
          <w:tcPr>
            <w:tcW w:w="6280" w:type="dxa"/>
            <w:gridSpan w:val="2"/>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shd w:val="clear" w:color="auto" w:fill="FFFFFF"/>
              </w:rPr>
              <w:t>&lt; 1</w:t>
            </w:r>
          </w:p>
        </w:tc>
      </w:tr>
      <w:tr w:rsidR="007367D4" w:rsidRPr="00404F51" w:rsidTr="007367D4">
        <w:tc>
          <w:tcPr>
            <w:tcW w:w="4140" w:type="dxa"/>
            <w:gridSpan w:val="2"/>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Шквалы, сильный ветер</w:t>
            </w:r>
          </w:p>
        </w:tc>
        <w:tc>
          <w:tcPr>
            <w:tcW w:w="6280" w:type="dxa"/>
            <w:gridSpan w:val="2"/>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shd w:val="clear" w:color="auto" w:fill="FFFFFF"/>
              </w:rPr>
              <w:t>0,05</w:t>
            </w:r>
          </w:p>
        </w:tc>
      </w:tr>
      <w:tr w:rsidR="007367D4" w:rsidRPr="00404F51" w:rsidTr="007367D4">
        <w:tc>
          <w:tcPr>
            <w:tcW w:w="4140" w:type="dxa"/>
            <w:gridSpan w:val="2"/>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Сильный снег, метель</w:t>
            </w:r>
          </w:p>
        </w:tc>
        <w:tc>
          <w:tcPr>
            <w:tcW w:w="6280" w:type="dxa"/>
            <w:gridSpan w:val="2"/>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shd w:val="clear" w:color="auto" w:fill="FFFFFF"/>
              </w:rPr>
              <w:t>0,1</w:t>
            </w:r>
          </w:p>
        </w:tc>
      </w:tr>
      <w:tr w:rsidR="007367D4" w:rsidRPr="002730C6" w:rsidTr="007367D4">
        <w:tc>
          <w:tcPr>
            <w:tcW w:w="4140" w:type="dxa"/>
            <w:gridSpan w:val="2"/>
          </w:tcPr>
          <w:p w:rsidR="007367D4" w:rsidRPr="00404F51" w:rsidRDefault="007367D4"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Высокие уровни воды (наводнения, половодье, дождевые паводки, заторы), разрушение мостов</w:t>
            </w:r>
          </w:p>
        </w:tc>
        <w:tc>
          <w:tcPr>
            <w:tcW w:w="6280" w:type="dxa"/>
            <w:gridSpan w:val="2"/>
            <w:vAlign w:val="center"/>
          </w:tcPr>
          <w:p w:rsidR="007367D4" w:rsidRPr="00404F51" w:rsidRDefault="007367D4" w:rsidP="007367D4">
            <w:pPr>
              <w:jc w:val="center"/>
              <w:rPr>
                <w:rFonts w:ascii="Times New Roman" w:hAnsi="Times New Roman"/>
                <w:sz w:val="20"/>
                <w:szCs w:val="20"/>
                <w:shd w:val="clear" w:color="auto" w:fill="FFFFFF"/>
              </w:rPr>
            </w:pPr>
            <w:r w:rsidRPr="00404F51">
              <w:rPr>
                <w:rFonts w:ascii="Times New Roman" w:hAnsi="Times New Roman"/>
                <w:sz w:val="20"/>
                <w:szCs w:val="20"/>
                <w:shd w:val="clear" w:color="auto" w:fill="FFFFFF"/>
              </w:rPr>
              <w:t>0,22</w:t>
            </w:r>
          </w:p>
        </w:tc>
      </w:tr>
    </w:tbl>
    <w:p w:rsidR="007367D4" w:rsidRPr="00404F51" w:rsidRDefault="007254D3" w:rsidP="007367D4">
      <w:pPr>
        <w:rPr>
          <w:rFonts w:ascii="Times New Roman" w:hAnsi="Times New Roman"/>
          <w:sz w:val="20"/>
          <w:szCs w:val="20"/>
          <w:shd w:val="clear" w:color="auto" w:fill="FFFFFF"/>
        </w:rPr>
      </w:pPr>
      <w:r w:rsidRPr="00404F51">
        <w:rPr>
          <w:rFonts w:ascii="Times New Roman" w:hAnsi="Times New Roman"/>
          <w:sz w:val="20"/>
          <w:szCs w:val="20"/>
          <w:shd w:val="clear" w:color="auto" w:fill="FFFFFF"/>
        </w:rPr>
        <w:t>*-  данные Паспорта безопасности Окуловского муниципального района Новгородской области.</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Авария с наиболее неблагоприятными последствиями на территории </w:t>
      </w:r>
      <w:r w:rsidR="002730C6" w:rsidRPr="00404F51">
        <w:rPr>
          <w:rFonts w:ascii="Times New Roman" w:hAnsi="Times New Roman"/>
          <w:sz w:val="24"/>
          <w:szCs w:val="24"/>
        </w:rPr>
        <w:t>Окуловского</w:t>
      </w:r>
      <w:r w:rsidRPr="00404F51">
        <w:rPr>
          <w:rFonts w:ascii="Times New Roman" w:hAnsi="Times New Roman"/>
          <w:sz w:val="24"/>
          <w:szCs w:val="24"/>
        </w:rPr>
        <w:t xml:space="preserve"> </w:t>
      </w:r>
      <w:r w:rsidR="002730C6" w:rsidRPr="00404F51">
        <w:rPr>
          <w:rFonts w:ascii="Times New Roman" w:hAnsi="Times New Roman"/>
          <w:sz w:val="24"/>
          <w:szCs w:val="24"/>
        </w:rPr>
        <w:t>городского</w:t>
      </w:r>
      <w:r w:rsidRPr="00404F51">
        <w:rPr>
          <w:rFonts w:ascii="Times New Roman" w:hAnsi="Times New Roman"/>
          <w:sz w:val="24"/>
          <w:szCs w:val="24"/>
        </w:rPr>
        <w:t xml:space="preserve"> поселения </w:t>
      </w:r>
      <w:r w:rsidR="002730C6" w:rsidRPr="00404F51">
        <w:rPr>
          <w:rFonts w:ascii="Times New Roman" w:hAnsi="Times New Roman"/>
          <w:sz w:val="24"/>
          <w:szCs w:val="24"/>
        </w:rPr>
        <w:t>Окуловского</w:t>
      </w:r>
      <w:r w:rsidRPr="00404F51">
        <w:rPr>
          <w:rFonts w:ascii="Times New Roman" w:hAnsi="Times New Roman"/>
          <w:sz w:val="24"/>
          <w:szCs w:val="24"/>
        </w:rPr>
        <w:t xml:space="preserve"> муниципального района – это авария на участке железной дороги, связанная с разгерметизацией железнодорожной цистерны с АХОВ. В случае возникновения этой чрезвычайной ситуации возможны поражения людей, большой материальный ущерб и загрязнение окружающей среды.</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Для миниминизации последствий от возможных чрезвычайных ситуаций Администрациями всех уровней предусматриваются мероприятия, которые позволят уменьшить как вероятность возникновения ЧС, так и уменьшить последствия ими вызванные. На территории Новгородской области действует Государственная программа Новгородской области «Защита населения и территорий от чрезвычайных ситуаций, обеспечение пожарной безопасности и безопасности людей на водных объектах на территории Новгородской области на 2014-2017 годы» (Постановление Правительства Новгородской области от 28.10.2013 г №316), которой предусмотрена реализация целого ряда меропреятий в области защиты населения  и территории от чрезвычайных ситуаций. Значительное внимание этому вопросу уделено и в Схеме территориального планирования Новгородской области (утверждена </w:t>
      </w:r>
      <w:hyperlink w:anchor="sub_0" w:history="1">
        <w:r w:rsidRPr="00404F51">
          <w:rPr>
            <w:rFonts w:ascii="Times New Roman" w:hAnsi="Times New Roman"/>
            <w:sz w:val="24"/>
            <w:szCs w:val="24"/>
          </w:rPr>
          <w:t>Постановление</w:t>
        </w:r>
      </w:hyperlink>
      <w:r w:rsidRPr="00404F51">
        <w:rPr>
          <w:rFonts w:ascii="Times New Roman" w:hAnsi="Times New Roman"/>
          <w:sz w:val="24"/>
          <w:szCs w:val="24"/>
        </w:rPr>
        <w:t>м  Администрации Новгородской области от 26 июня 2012 г. №370).</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Ликвидация чрезвычайной ситуации осуществляется силами и средствами предприятий, учреждений и организаций независимо от их организационно-правовой формы, органов местного самоуправления, органов исполнительной власти субъектов РФ, на территории которых сложилась чрезвычайная ситуация, под руководством соответствующих комиссий по чрезвычайным ситуациям и обеспечения пожарной безопасности.</w:t>
      </w:r>
    </w:p>
    <w:p w:rsidR="00A6364F" w:rsidRPr="00404F51" w:rsidRDefault="00A6364F" w:rsidP="00A6364F">
      <w:pPr>
        <w:ind w:firstLine="709"/>
        <w:jc w:val="both"/>
        <w:rPr>
          <w:rFonts w:ascii="Times New Roman" w:hAnsi="Times New Roman"/>
          <w:sz w:val="24"/>
          <w:szCs w:val="24"/>
        </w:rPr>
      </w:pPr>
      <w:r w:rsidRPr="00404F51">
        <w:rPr>
          <w:rFonts w:ascii="Times New Roman" w:hAnsi="Times New Roman"/>
          <w:sz w:val="24"/>
          <w:szCs w:val="24"/>
        </w:rPr>
        <w:t xml:space="preserve">В Окуловском городском поселении имеется Отдел по делам гражданской обороны и чрезвычайным ситуациям, мобилизационной подготовке и бронированию Администрации </w:t>
      </w:r>
      <w:r w:rsidRPr="00404F51">
        <w:rPr>
          <w:rFonts w:ascii="Times New Roman" w:hAnsi="Times New Roman"/>
          <w:sz w:val="24"/>
          <w:szCs w:val="24"/>
        </w:rPr>
        <w:lastRenderedPageBreak/>
        <w:t>Окуловского  муниципального района (далее по тексту отдел по делам ГО и ЧС), который  является структурным подразделением Администрации муниципального района, специально уполномоченным решать задачи по предупреждению и ликвидации чрезвычайных ситуаций и предназначен для организации выполнения мероприятий гражданской обороны, защиты населения и территорий от чрезвычайных ситуаций, как в мирное, так и в военное время. Основными задачами отдела по делам ГО и ЧС являются</w:t>
      </w:r>
      <w:r w:rsidR="008527A4" w:rsidRPr="00404F51">
        <w:rPr>
          <w:rFonts w:ascii="Times New Roman" w:hAnsi="Times New Roman"/>
          <w:sz w:val="24"/>
          <w:szCs w:val="24"/>
        </w:rPr>
        <w:t>:</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реализация единой государственной политики в области гражданской обороны, защиты населения и территорий от чрезвычайных ситуаций на территории района;</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планирование и осуществление мероприятий гражданской обороны,  защиты населения и территорий от чрезвычайных ситуаций на территории муниципального района и контроль за их выполнением;</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разработка проектов нормативно-правовых актов по вопросам гражданской обороны, защиты населения и территорий от чрезвычайных ситуаций;</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участие в разработке и осуществлении мероприятий, направленных на повышение устойчивости функционирования предприятий, учреждений и организаций в чрезвычайных ситуациях мирного и военного времени;</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организация оповещения и информирования населения об угрозе возникновения или о возникновении чрезвычайных  ситуаций, о проведении мероприятий гражданской обороны;</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осуществление контроля за выполнением установленных требований по гражданской обороне,   мероприятий по предупреждению чрезвычайных ситуаций, готовностью органов повседневного управления, сил и средств территориального районного звена к проведению аварийно-спасательных   и  других   неотложных  работ  при  возникновении  чрезвычайных ситуаций;</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осуществление в установленном порядке сбора, обработки и обмена информации в области гражданской обороны, защиты населения и территорий от чрезвычайных ситуаций природного и техногенного характера;</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обучение населения способам защиты от опасностей, возникающих при ведении военных действий или вследствие этих действий, а та</w:t>
      </w:r>
      <w:r w:rsidRPr="00404F51">
        <w:rPr>
          <w:rFonts w:ascii="Times New Roman" w:hAnsi="Times New Roman"/>
          <w:sz w:val="24"/>
          <w:szCs w:val="24"/>
        </w:rPr>
        <w:t>к</w:t>
      </w:r>
      <w:r w:rsidR="00A6364F" w:rsidRPr="00404F51">
        <w:rPr>
          <w:rFonts w:ascii="Times New Roman" w:hAnsi="Times New Roman"/>
          <w:sz w:val="24"/>
          <w:szCs w:val="24"/>
        </w:rPr>
        <w:t>же, при возникновении чрезвычайных ситуаций природного и техногенного характера;</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подготовить предложения в финансовый комитет о создании резервов финансовых и материальных ресурсов для предупреждения и ликвидации чрезвычайных ситуаций на территории района, а также определение порядка их использования;</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руководство проведением спасательных и других неотложных работ;</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планирование мероприятий по первоочередному жизнеобеспечению пострадавшего населения;</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участие в планировании, организации, обеспечении и проведении совместно с другими структурными подразделениями Администрации муниципального района эвакомероприятий (прием эваконаселения) в условиях мирного и военного времени;</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обеспечение защиты информации, в т.ч. и составляющей государственную тайну, в соответствий с возложенными задачами в пределах своей компетенции;</w:t>
      </w:r>
    </w:p>
    <w:p w:rsidR="00A6364F" w:rsidRPr="00404F51" w:rsidRDefault="008527A4" w:rsidP="00A6364F">
      <w:pPr>
        <w:ind w:firstLine="709"/>
        <w:jc w:val="both"/>
        <w:rPr>
          <w:rFonts w:ascii="Times New Roman" w:hAnsi="Times New Roman"/>
          <w:sz w:val="24"/>
          <w:szCs w:val="24"/>
        </w:rPr>
      </w:pPr>
      <w:r w:rsidRPr="00404F51">
        <w:rPr>
          <w:rFonts w:ascii="Times New Roman" w:hAnsi="Times New Roman"/>
          <w:sz w:val="24"/>
          <w:szCs w:val="24"/>
        </w:rPr>
        <w:t xml:space="preserve">- </w:t>
      </w:r>
      <w:r w:rsidR="00A6364F" w:rsidRPr="00404F51">
        <w:rPr>
          <w:rFonts w:ascii="Times New Roman" w:hAnsi="Times New Roman"/>
          <w:sz w:val="24"/>
          <w:szCs w:val="24"/>
        </w:rPr>
        <w:t>обеспечение функционирования районного территориального звена областной территориальной подсистемы единой государственной системы предупреждения и ликвидации чрезвычайных ситуаций, органов повседневного управления, сил и средств в условиях мирного и военного времени.</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При недостаточности собственных сил и средств для ликвидации локальной, местной, территориальной, региональной и федеральной чрезвычайных ситуаций соответствующие комиссии КЧС ПБ могут обращаться за помощью к вышестоящим комиссиям КЧС ПБ.</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Особое внимание следует уделять предупреждению  чрезвычайных ситуаций на стадии эксплуатации производственных объектов, на которых должны  быть налажены:</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постоянный мониторинг обстановки и окружающей среды в повседневных условиях методом наблюдения, сбора и обработки информации;</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разработка и реализация мероприятий по предупреждению чрезвычайных ситуаций;</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подготовка объектовых органов управления, сил и средств к действиям по предупреждению и ликвидации чрезвычайных ситуаций;</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подготовка населения к действиям при чрезвычайных ситуациях;</w:t>
      </w:r>
    </w:p>
    <w:p w:rsidR="007367D4" w:rsidRPr="00C475C6"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 создание объектовых резервов материальных и финансовых ресурсов для ликвидации </w:t>
      </w:r>
      <w:r w:rsidRPr="00404F51">
        <w:rPr>
          <w:rFonts w:ascii="Times New Roman" w:hAnsi="Times New Roman"/>
          <w:sz w:val="24"/>
          <w:szCs w:val="24"/>
        </w:rPr>
        <w:lastRenderedPageBreak/>
        <w:t>чрезвычайных ситуаций.</w:t>
      </w:r>
    </w:p>
    <w:p w:rsidR="007367D4" w:rsidRPr="002730C6" w:rsidRDefault="007367D4" w:rsidP="007367D4">
      <w:pPr>
        <w:ind w:firstLine="850"/>
        <w:jc w:val="center"/>
        <w:rPr>
          <w:rFonts w:ascii="Times New Roman" w:hAnsi="Times New Roman"/>
          <w:b/>
          <w:color w:val="auto"/>
          <w:szCs w:val="24"/>
        </w:rPr>
      </w:pPr>
      <w:r w:rsidRPr="002730C6">
        <w:rPr>
          <w:rFonts w:ascii="Times New Roman" w:hAnsi="Times New Roman"/>
          <w:b/>
          <w:color w:val="auto"/>
          <w:szCs w:val="24"/>
        </w:rPr>
        <w:t xml:space="preserve">2.5. </w:t>
      </w:r>
      <w:bookmarkStart w:id="182" w:name="_Toc262632952"/>
      <w:bookmarkStart w:id="183" w:name="_Toc275519956"/>
      <w:bookmarkStart w:id="184" w:name="_Toc275526193"/>
      <w:bookmarkStart w:id="185" w:name="_Toc277852531"/>
      <w:bookmarkStart w:id="186" w:name="_Toc322965170"/>
      <w:r w:rsidRPr="002730C6">
        <w:rPr>
          <w:rFonts w:ascii="Times New Roman" w:hAnsi="Times New Roman"/>
          <w:b/>
          <w:color w:val="auto"/>
          <w:szCs w:val="24"/>
        </w:rPr>
        <w:t xml:space="preserve"> Мероприятия по ЧС природного характера</w:t>
      </w:r>
      <w:bookmarkEnd w:id="182"/>
      <w:bookmarkEnd w:id="183"/>
      <w:r w:rsidRPr="002730C6">
        <w:rPr>
          <w:rFonts w:ascii="Times New Roman" w:hAnsi="Times New Roman"/>
          <w:b/>
          <w:color w:val="auto"/>
          <w:szCs w:val="24"/>
        </w:rPr>
        <w:t>.</w:t>
      </w:r>
      <w:bookmarkEnd w:id="184"/>
      <w:bookmarkEnd w:id="185"/>
      <w:bookmarkEnd w:id="186"/>
    </w:p>
    <w:p w:rsidR="007367D4" w:rsidRPr="002730C6" w:rsidRDefault="007367D4" w:rsidP="007367D4">
      <w:pPr>
        <w:ind w:firstLine="850"/>
        <w:jc w:val="center"/>
        <w:rPr>
          <w:rFonts w:ascii="Times New Roman" w:hAnsi="Times New Roman"/>
          <w:b/>
          <w:color w:val="auto"/>
          <w:szCs w:val="24"/>
        </w:rPr>
      </w:pPr>
      <w:bookmarkStart w:id="187" w:name="_Toc262632953"/>
      <w:bookmarkStart w:id="188" w:name="_Toc275519957"/>
      <w:bookmarkStart w:id="189" w:name="_Toc275526194"/>
      <w:bookmarkStart w:id="190" w:name="_Toc277852532"/>
      <w:bookmarkStart w:id="191" w:name="_Toc322965171"/>
      <w:r w:rsidRPr="002730C6">
        <w:rPr>
          <w:rFonts w:ascii="Times New Roman" w:hAnsi="Times New Roman"/>
          <w:b/>
          <w:color w:val="auto"/>
          <w:szCs w:val="24"/>
        </w:rPr>
        <w:t>2.5.1. Мероприятия по защите населения при лесных пожарах</w:t>
      </w:r>
      <w:bookmarkEnd w:id="187"/>
      <w:bookmarkEnd w:id="188"/>
      <w:bookmarkEnd w:id="189"/>
      <w:bookmarkEnd w:id="190"/>
      <w:bookmarkEnd w:id="191"/>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Серьезную опасность для природной среды, экономики и населения представляют лесные и торфяные пожары.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Повышение противопожарной устойчивости лесов включает инженерные мероприятия, направленные на предупреждение лесных пожаров и ограничение их распространения в случае возникновения: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инженерную разведку очага пожара (характер пожара, размеры очага, направление и скорость распространения, населенные пункты, которым угрожает пожар, положение людей в зоне пожара и на пути его распространения);</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устройство заградительных полос и отсечение фронта огня от населенных пунктов и промышленных объектов;</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рассечение очагов пожаров с устройством проездов в зону горения для обеспечения тушения пожара и эвакуации населения;</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устройство проездов к водоемам, оборудование мест для забора воды и другие задачи.</w:t>
      </w:r>
    </w:p>
    <w:p w:rsidR="007367D4" w:rsidRPr="00404F51" w:rsidRDefault="007367D4" w:rsidP="007367D4">
      <w:pPr>
        <w:ind w:firstLine="850"/>
        <w:jc w:val="center"/>
        <w:rPr>
          <w:rFonts w:ascii="Times New Roman" w:hAnsi="Times New Roman"/>
          <w:b/>
          <w:color w:val="auto"/>
          <w:szCs w:val="24"/>
        </w:rPr>
      </w:pPr>
      <w:bookmarkStart w:id="192" w:name="_Toc260824391"/>
      <w:bookmarkStart w:id="193" w:name="_Toc262632956"/>
      <w:bookmarkStart w:id="194" w:name="_Toc275519960"/>
      <w:bookmarkStart w:id="195" w:name="_Toc275526197"/>
      <w:bookmarkStart w:id="196" w:name="_Toc277852533"/>
      <w:bookmarkStart w:id="197" w:name="_Toc260824389"/>
      <w:bookmarkStart w:id="198" w:name="_Toc262632954"/>
      <w:bookmarkStart w:id="199" w:name="_Toc265173385"/>
      <w:bookmarkStart w:id="200" w:name="_Toc280125680"/>
      <w:bookmarkStart w:id="201" w:name="_Toc289090063"/>
      <w:bookmarkStart w:id="202" w:name="_Toc289164473"/>
      <w:bookmarkStart w:id="203" w:name="_Toc289422189"/>
      <w:bookmarkStart w:id="204" w:name="_Toc290990924"/>
      <w:bookmarkStart w:id="205" w:name="_Toc322965172"/>
      <w:r w:rsidRPr="00404F51">
        <w:rPr>
          <w:rFonts w:ascii="Times New Roman" w:hAnsi="Times New Roman"/>
          <w:b/>
          <w:color w:val="auto"/>
          <w:szCs w:val="24"/>
        </w:rPr>
        <w:t>2.5.2. Мероприятия по защите населения при наводнениях</w:t>
      </w:r>
      <w:bookmarkEnd w:id="197"/>
      <w:bookmarkEnd w:id="198"/>
      <w:bookmarkEnd w:id="199"/>
      <w:bookmarkEnd w:id="200"/>
      <w:bookmarkEnd w:id="201"/>
      <w:bookmarkEnd w:id="202"/>
      <w:bookmarkEnd w:id="203"/>
      <w:bookmarkEnd w:id="204"/>
      <w:bookmarkEnd w:id="205"/>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Наводнения относятся к стихийным гидрологическим явлениям, связанным с повышением уровня воды в водоемах и водотоках и затоплением прилегающей местности.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По удельному материальному ущербу наводнения уступают лишь землетрясениям.</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Каждому виду наводнения соответствуют свои инженерно-технические мероприятия по защите от их последствий. К ним относятся: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инженерная разведка развития опасных природных явлений;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применение способа спрямления русла реки;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сооружение ограждающих дамб (валов) и других сооружений, для задержания водных и селевых потоков, сбора или стока их;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использование способа подсыпки территорий; проведение берегоукрепительных и дноуглубительных работ;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накопление аварийных запасов материала для заделывания пробоин, прорывов и наращивания высоты дамб;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оборудование мест посадки и высадки;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накопление и организация безопасного хранения резервных и автономных источников электрической и тепловой энергии.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Накопленный отечественный и зарубежный опыт проведения мероприятий по уменьшению последствий от наводнений свидетельствуют, что наименьшие материальные затраты и более надежная защита территорий от затопления достигается лишь при применении комбинированного способа борьбы с наводнениями, когда вышеперечисленные, активные и пассивные методы защиты используются в комплексе, проводятся оперативно и своевременно.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Для успешного проведения защитных мероприятий накануне конкретного наводнения очень важен своевременный и достоверный гидрометеорологический прогноз.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Прогнозирование угрозы наводнения позволяет своевременно осуществить комплекс предупредительных мероприятий, значительно снижающих возможный ущерб и потери, а также заблаговременно создать условия для проведения спасательных и других неотложных работ в зоне затопления. </w:t>
      </w:r>
    </w:p>
    <w:p w:rsidR="007367D4" w:rsidRPr="00404F51" w:rsidRDefault="007367D4" w:rsidP="007367D4">
      <w:pPr>
        <w:ind w:firstLine="850"/>
        <w:jc w:val="center"/>
        <w:rPr>
          <w:rFonts w:ascii="Times New Roman" w:hAnsi="Times New Roman"/>
          <w:b/>
          <w:color w:val="auto"/>
          <w:szCs w:val="24"/>
        </w:rPr>
      </w:pPr>
      <w:bookmarkStart w:id="206" w:name="_Toc322965173"/>
      <w:r w:rsidRPr="00404F51">
        <w:rPr>
          <w:rFonts w:ascii="Times New Roman" w:hAnsi="Times New Roman"/>
          <w:b/>
          <w:color w:val="auto"/>
          <w:szCs w:val="24"/>
        </w:rPr>
        <w:t>2.5.3. Мероприятия по защите при ураганах, бурях, смерчах</w:t>
      </w:r>
      <w:bookmarkEnd w:id="192"/>
      <w:bookmarkEnd w:id="193"/>
      <w:bookmarkEnd w:id="194"/>
      <w:bookmarkEnd w:id="195"/>
      <w:bookmarkEnd w:id="196"/>
      <w:bookmarkEnd w:id="206"/>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Ураганы, бури и смерчи относятся к ветровым метеорологическим явлениям, по своему разрушающему воздействию часто сравнимы с землетрясениями. Основным показателем, определяющим разрушающее действие ураганов, бурь и смерчей, является скоростной напор воздушных масс, обусловливающий силу динамического удара и обладающий метательным действием.</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По скорости распространения опасности ураганы, бури и смерчи, учитывая в большинстве случаев наличие прогноза этих явлений (штормовых предупреждений), могут быть отнесены к чрезвычайным событиям с умеренной скоростью распространения. Это позволяет осуществлять широкий комплекс предупредительных мероприятий как в период, предшествующий непосредственной угрозе возникновения, так и после их возникновения - до момента прямого воздействия.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lastRenderedPageBreak/>
        <w:t xml:space="preserve">Эти мероприятия по времени подразделяются на две группы: заблаговременные (предупредительные) мероприятия и работы; оперативные защитные мероприятия, проводимые после объявления неблагоприятного прогноза, непосредственно перед данным ураганом (бурей, смерчем).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Заблаговременные (предупредительные) мероприятия и работы осуществляются с целью предотвращения значительного ущерба задолго до начала воздействия урагана, бури и смерча и могут охватывать продолжительный отрезок времени.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К заблаговременным мероприятиям относятся: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ограничение в землепользовании в районах частого прохождения ураганов, бурь и смерчей;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ограничение в размещении объектов с опасными производствами;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демонтаж некоторых устаревших или непрочных зданий и сооружений;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укрепление производственных, жилых и иных зданий, и сооружений;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проведение инженерно-технических мероприятий по снижению риска опасных производств в условиях сильного ветра, в т.ч. повышение физической стойкости хранилищ и оборудования с легковоспламеняющимися и другими опасными веществами;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создание материально-технических резервов; подготовка населения и персонала спасательных служб.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К защитным мероприятиям, проводимым после получения штормового предупреждения, относят:</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прогнозирование пути прохождения и времени подхода к различным районам урагана (бури, смерча), а также его последствий;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оперативное увеличение размеров материально-технического резерва, необходимого для ликвидации последствий урагана (бури, смерча);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частичную эвакуацию населения;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подготовку убежищ, подвалов и других заглубленных помещений для защиты населения;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перемещение в прочные или заглубленные помещения уникального и особо ценного имущества; </w:t>
      </w:r>
    </w:p>
    <w:p w:rsidR="007367D4" w:rsidRPr="00404F51" w:rsidRDefault="00CC7A95"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 xml:space="preserve">подготовку к восстановительным работам и мерам по жизнеобеспечению населения.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Меры по снижению возможного ущерба от ураганов, бурь и смерчей принимаются с учетом соотношения степени риска и возможных масштабов ущерба к требуемым затратам.</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Особое внимание при проведении заблаговременных и оперативных мер по снижению ущерба обращается на предотвращение тех разрушений, которые могут привести к возникновению вторичных факторов поражения, превышающих по тяжести воздействие самого стихийного бедствия.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Важным направлением работы по снижению ущерба является борьба за устойчивость линий связи, сетей электроснабжения, городского и междугородного транспорта. Основным способом повышения устойчивости в этом случае является их дублирование временными и более надежными в условиях сильного ветра средствами.</w:t>
      </w:r>
    </w:p>
    <w:p w:rsidR="007367D4" w:rsidRPr="00404F51" w:rsidRDefault="007367D4" w:rsidP="007367D4">
      <w:pPr>
        <w:ind w:firstLine="850"/>
        <w:jc w:val="center"/>
        <w:rPr>
          <w:rFonts w:ascii="Times New Roman" w:hAnsi="Times New Roman"/>
          <w:b/>
          <w:color w:val="auto"/>
          <w:szCs w:val="24"/>
        </w:rPr>
      </w:pPr>
      <w:bookmarkStart w:id="207" w:name="_Toc262632959"/>
      <w:bookmarkStart w:id="208" w:name="_Toc275519962"/>
      <w:bookmarkStart w:id="209" w:name="_Toc275526199"/>
      <w:bookmarkStart w:id="210" w:name="_Toc277852535"/>
      <w:bookmarkStart w:id="211" w:name="_Toc322965175"/>
      <w:r w:rsidRPr="00404F51">
        <w:rPr>
          <w:rFonts w:ascii="Times New Roman" w:hAnsi="Times New Roman"/>
          <w:b/>
          <w:color w:val="auto"/>
          <w:szCs w:val="24"/>
        </w:rPr>
        <w:t>2.5.4. Мероприятия по обеспечению пожарной безопасности</w:t>
      </w:r>
      <w:bookmarkEnd w:id="207"/>
      <w:bookmarkEnd w:id="208"/>
      <w:bookmarkEnd w:id="209"/>
      <w:bookmarkEnd w:id="210"/>
      <w:bookmarkEnd w:id="211"/>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При проектировании и размещении на территории населенного пункта пожаро</w:t>
      </w:r>
      <w:r w:rsidR="00CC7A95" w:rsidRPr="00404F51">
        <w:rPr>
          <w:rFonts w:ascii="Times New Roman" w:hAnsi="Times New Roman"/>
          <w:sz w:val="24"/>
          <w:szCs w:val="24"/>
        </w:rPr>
        <w:t xml:space="preserve">- и </w:t>
      </w:r>
      <w:r w:rsidRPr="00404F51">
        <w:rPr>
          <w:rFonts w:ascii="Times New Roman" w:hAnsi="Times New Roman"/>
          <w:sz w:val="24"/>
          <w:szCs w:val="24"/>
        </w:rPr>
        <w:t>взрывоопасных объектов необходимо учитывать требования статьи 66 «Технического регламента о требованиях пожарной безопасности», утверждённого Федеральным законом от 22.07.08 г. № 123-ФЗ.</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Опасные производственные объекты, на которых производятся, используются, перерабатываются, образуются, хранятся, транспортируются, уничтожаются пожаро</w:t>
      </w:r>
      <w:r w:rsidR="00CC7A95" w:rsidRPr="00404F51">
        <w:rPr>
          <w:rFonts w:ascii="Times New Roman" w:hAnsi="Times New Roman"/>
          <w:sz w:val="24"/>
          <w:szCs w:val="24"/>
        </w:rPr>
        <w:t xml:space="preserve">- и </w:t>
      </w:r>
      <w:r w:rsidRPr="00404F51">
        <w:rPr>
          <w:rFonts w:ascii="Times New Roman" w:hAnsi="Times New Roman"/>
          <w:sz w:val="24"/>
          <w:szCs w:val="24"/>
        </w:rPr>
        <w:t xml:space="preserve">взрывоопасные вещества и материалы и для которых обязательна разработка декларации о промышленной безопасности (далее </w:t>
      </w:r>
      <w:r w:rsidR="00CC7A95" w:rsidRPr="00404F51">
        <w:rPr>
          <w:rFonts w:ascii="Times New Roman" w:hAnsi="Times New Roman"/>
          <w:sz w:val="24"/>
          <w:szCs w:val="24"/>
        </w:rPr>
        <w:t>–</w:t>
      </w:r>
      <w:r w:rsidRPr="00404F51">
        <w:rPr>
          <w:rFonts w:ascii="Times New Roman" w:hAnsi="Times New Roman"/>
          <w:sz w:val="24"/>
          <w:szCs w:val="24"/>
        </w:rPr>
        <w:t xml:space="preserve"> пожаро</w:t>
      </w:r>
      <w:r w:rsidR="00CC7A95" w:rsidRPr="00404F51">
        <w:rPr>
          <w:rFonts w:ascii="Times New Roman" w:hAnsi="Times New Roman"/>
          <w:sz w:val="24"/>
          <w:szCs w:val="24"/>
        </w:rPr>
        <w:t xml:space="preserve">- и </w:t>
      </w:r>
      <w:r w:rsidRPr="00404F51">
        <w:rPr>
          <w:rFonts w:ascii="Times New Roman" w:hAnsi="Times New Roman"/>
          <w:sz w:val="24"/>
          <w:szCs w:val="24"/>
        </w:rPr>
        <w:t>взрывоопасные объекты), должны размещаться за границами населенного пункта, а если это невозможно или нецелесообразно, то должны быть разработаны меры по защите людей, зданий, сооружений и строений, находящихся за пределами территории пожаро</w:t>
      </w:r>
      <w:r w:rsidR="00CC7A95" w:rsidRPr="00404F51">
        <w:rPr>
          <w:rFonts w:ascii="Times New Roman" w:hAnsi="Times New Roman"/>
          <w:sz w:val="24"/>
          <w:szCs w:val="24"/>
        </w:rPr>
        <w:t xml:space="preserve">- и </w:t>
      </w:r>
      <w:r w:rsidRPr="00404F51">
        <w:rPr>
          <w:rFonts w:ascii="Times New Roman" w:hAnsi="Times New Roman"/>
          <w:sz w:val="24"/>
          <w:szCs w:val="24"/>
        </w:rPr>
        <w:t xml:space="preserve">взрывоопасного объекта, от воздействия опасных факторов пожара и (или) взрыва.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Иные производственные объекты, на территориях которых расположены здания, сооружения и строения категорий А, Б и В по взрывопожарной и пожарной опасности, могут размещаться как на территориях, так и за границами населенного пункта. При этом расчетное значение пожарного риска не должно превышать допустимое значение пожарного риска, </w:t>
      </w:r>
      <w:r w:rsidRPr="00404F51">
        <w:rPr>
          <w:rFonts w:ascii="Times New Roman" w:hAnsi="Times New Roman"/>
          <w:sz w:val="24"/>
          <w:szCs w:val="24"/>
        </w:rPr>
        <w:lastRenderedPageBreak/>
        <w:t>установленного № 123-ФЗ. При размещении пожаро</w:t>
      </w:r>
      <w:r w:rsidR="00CC7A95" w:rsidRPr="00404F51">
        <w:rPr>
          <w:rFonts w:ascii="Times New Roman" w:hAnsi="Times New Roman"/>
          <w:sz w:val="24"/>
          <w:szCs w:val="24"/>
        </w:rPr>
        <w:t xml:space="preserve">- и </w:t>
      </w:r>
      <w:r w:rsidRPr="00404F51">
        <w:rPr>
          <w:rFonts w:ascii="Times New Roman" w:hAnsi="Times New Roman"/>
          <w:sz w:val="24"/>
          <w:szCs w:val="24"/>
        </w:rPr>
        <w:t xml:space="preserve">взрывоопасных объектов в границах населенного пункта необходимо учитывать возможность воздействия опасных факторов пожара на соседние объекты защиты, климатические и географические особенности, рельеф местности, направление течения рек и преобладающее направление ветра.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При этом расстояние от границ земельного участка производственного объекта до зданий классов функциональной опасности Ф1 - Ф4, земельных участков детских дошкольных образовательных учреждений, общеобразовательных учреждений, учреждений здравоохранения и отдыха должно составлять не менее </w:t>
      </w:r>
      <w:smartTag w:uri="urn:schemas-microsoft-com:office:smarttags" w:element="metricconverter">
        <w:smartTagPr>
          <w:attr w:name="ProductID" w:val="50 метров"/>
        </w:smartTagPr>
        <w:r w:rsidRPr="00404F51">
          <w:rPr>
            <w:rFonts w:ascii="Times New Roman" w:hAnsi="Times New Roman"/>
            <w:sz w:val="24"/>
            <w:szCs w:val="24"/>
          </w:rPr>
          <w:t>50 метров</w:t>
        </w:r>
      </w:smartTag>
      <w:r w:rsidRPr="00404F51">
        <w:rPr>
          <w:rFonts w:ascii="Times New Roman" w:hAnsi="Times New Roman"/>
          <w:sz w:val="24"/>
          <w:szCs w:val="24"/>
        </w:rPr>
        <w:t>.</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Комплексы сжиженных природных газов должны располагаться с подветренной стороны от поселка. Склады сжиженных углеводородных газов и легковоспламеняющихся жидкостей должны располагаться вне жилой зоны с подветренной стороны преобладающего направления ветра по отношению к жилым районам.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Земельные участки под размещение складов сжиженных углеводородных газов и легковоспламеняющихся жидкостей должны располагаться ниже по течению реки по отношению к населенным пунктам, пристаням, речным вокзалам, гидроэлектростанциям, судоремонтным и судостроительным организациям, мостам и сооружениям на расстоянии не менее </w:t>
      </w:r>
      <w:smartTag w:uri="urn:schemas-microsoft-com:office:smarttags" w:element="metricconverter">
        <w:smartTagPr>
          <w:attr w:name="ProductID" w:val="300 метров"/>
        </w:smartTagPr>
        <w:r w:rsidRPr="00404F51">
          <w:rPr>
            <w:rFonts w:ascii="Times New Roman" w:hAnsi="Times New Roman"/>
            <w:sz w:val="24"/>
            <w:szCs w:val="24"/>
          </w:rPr>
          <w:t>300 метров</w:t>
        </w:r>
      </w:smartTag>
      <w:r w:rsidRPr="00404F51">
        <w:rPr>
          <w:rFonts w:ascii="Times New Roman" w:hAnsi="Times New Roman"/>
          <w:sz w:val="24"/>
          <w:szCs w:val="24"/>
        </w:rPr>
        <w:t xml:space="preserve"> от них, если федеральными законами о технических регламентах не установлены большие расстояния от указанных сооружений. Допускается размещение складов выше по течению реки по отношению к указанным сооружениям на расстоянии не менее </w:t>
      </w:r>
      <w:smartTag w:uri="urn:schemas-microsoft-com:office:smarttags" w:element="metricconverter">
        <w:smartTagPr>
          <w:attr w:name="ProductID" w:val="3000 метров"/>
        </w:smartTagPr>
        <w:r w:rsidRPr="00404F51">
          <w:rPr>
            <w:rFonts w:ascii="Times New Roman" w:hAnsi="Times New Roman"/>
            <w:sz w:val="24"/>
            <w:szCs w:val="24"/>
          </w:rPr>
          <w:t>3000 метров</w:t>
        </w:r>
      </w:smartTag>
      <w:r w:rsidRPr="00404F51">
        <w:rPr>
          <w:rFonts w:ascii="Times New Roman" w:hAnsi="Times New Roman"/>
          <w:sz w:val="24"/>
          <w:szCs w:val="24"/>
        </w:rPr>
        <w:t xml:space="preserve"> от них при условии оснащения складов средствами оповещения и связи, а также средствами локализации и тушения пожаров.</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В пределах зон жилых застроек, общественно-деловых зон и зон рекреационного назначения допускается размещать производственные объекты, на территориях которых нет зданий, сооружений и строений категорий А, Б и В по взрывопожарной и пожарной опасности. При этом расстояние от границ земельного участка производственного объекта до жилых зданий, зданий детских дошкольных образовательных учреждений, общеобразовательных учреждений, учреждений здравоохранения и отдыха устанавливается в соответствии с требованиями № 123-ФЗ.</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В случае невозможности устранения воздействия на людей и жилые здания опасных факторов пожара и взрыва на пожаро</w:t>
      </w:r>
      <w:r w:rsidR="000A54BF" w:rsidRPr="00404F51">
        <w:rPr>
          <w:rFonts w:ascii="Times New Roman" w:hAnsi="Times New Roman"/>
          <w:sz w:val="24"/>
          <w:szCs w:val="24"/>
        </w:rPr>
        <w:t xml:space="preserve">- и </w:t>
      </w:r>
      <w:r w:rsidRPr="00404F51">
        <w:rPr>
          <w:rFonts w:ascii="Times New Roman" w:hAnsi="Times New Roman"/>
          <w:sz w:val="24"/>
          <w:szCs w:val="24"/>
        </w:rPr>
        <w:t>взрывоопасных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Подземные хранилища нефти, нефтепродуктов и сжиженных газов необходимо размещать в соответствии с требованиями норм проектирования указанных хранилищ.</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Противопожарное водоснабжение.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Состояние источников наружного и внутреннего противопожарного водоснабжения на территориях населенного пункта требует выполнения мероприятий по ус</w:t>
      </w:r>
      <w:r w:rsidRPr="00404F51">
        <w:rPr>
          <w:rFonts w:ascii="Times New Roman" w:hAnsi="Times New Roman"/>
          <w:sz w:val="24"/>
          <w:szCs w:val="24"/>
        </w:rPr>
        <w:t>т</w:t>
      </w:r>
      <w:r w:rsidRPr="00404F51">
        <w:rPr>
          <w:rFonts w:ascii="Times New Roman" w:hAnsi="Times New Roman"/>
          <w:sz w:val="24"/>
          <w:szCs w:val="24"/>
        </w:rPr>
        <w:t>ранению имеющихся недостатков, проведению ремонтов согласно требованиям и с учётом соблюдения нормативов расхода воды на наружное пожаротушение в поселениях из водопроводной сети и установки пожарных ги</w:t>
      </w:r>
      <w:r w:rsidRPr="00404F51">
        <w:rPr>
          <w:rFonts w:ascii="Times New Roman" w:hAnsi="Times New Roman"/>
          <w:sz w:val="24"/>
          <w:szCs w:val="24"/>
        </w:rPr>
        <w:t>д</w:t>
      </w:r>
      <w:r w:rsidRPr="00404F51">
        <w:rPr>
          <w:rFonts w:ascii="Times New Roman" w:hAnsi="Times New Roman"/>
          <w:sz w:val="24"/>
          <w:szCs w:val="24"/>
        </w:rPr>
        <w:t>рантов.</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Анализ системы противопожарного водоснабжения показывает, что состояние прот</w:t>
      </w:r>
      <w:r w:rsidRPr="00404F51">
        <w:rPr>
          <w:rFonts w:ascii="Times New Roman" w:hAnsi="Times New Roman"/>
          <w:sz w:val="24"/>
          <w:szCs w:val="24"/>
        </w:rPr>
        <w:t>и</w:t>
      </w:r>
      <w:r w:rsidRPr="00404F51">
        <w:rPr>
          <w:rFonts w:ascii="Times New Roman" w:hAnsi="Times New Roman"/>
          <w:sz w:val="24"/>
          <w:szCs w:val="24"/>
        </w:rPr>
        <w:t>вопожарного водоснабжения не вполне отвечает предъявляемым требованиям.</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Требуется: проектирование и реконструкция не отвечающих требованиям существующих источников водоснабжения. В этом случае, а также при дальнейшем прое</w:t>
      </w:r>
      <w:r w:rsidRPr="00404F51">
        <w:rPr>
          <w:rFonts w:ascii="Times New Roman" w:hAnsi="Times New Roman"/>
          <w:sz w:val="24"/>
          <w:szCs w:val="24"/>
        </w:rPr>
        <w:t>к</w:t>
      </w:r>
      <w:r w:rsidRPr="00404F51">
        <w:rPr>
          <w:rFonts w:ascii="Times New Roman" w:hAnsi="Times New Roman"/>
          <w:sz w:val="24"/>
          <w:szCs w:val="24"/>
        </w:rPr>
        <w:t>тировании расширении проектной застройки населенного пункта в части, касающейся противопожарного водоснабжения необходимо учитывать требования статьи 68 «Технического регламента о требованиях пожарной безопасности», утверждённого Фед</w:t>
      </w:r>
      <w:r w:rsidRPr="00404F51">
        <w:rPr>
          <w:rFonts w:ascii="Times New Roman" w:hAnsi="Times New Roman"/>
          <w:sz w:val="24"/>
          <w:szCs w:val="24"/>
        </w:rPr>
        <w:t>е</w:t>
      </w:r>
      <w:r w:rsidRPr="00404F51">
        <w:rPr>
          <w:rFonts w:ascii="Times New Roman" w:hAnsi="Times New Roman"/>
          <w:sz w:val="24"/>
          <w:szCs w:val="24"/>
        </w:rPr>
        <w:t>ральным законом от 22 июля 2008 г. № 123-ФЗ.</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На территории населенного пункта должны быть источники наружного или внутреннего противопожарного водоснабжения.</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К источникам наружного противопожарного водоснабжения относятся:</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наружные водопроводные сети с пожарными гидрантами;</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водные объекты, используемые для целей пожаротушения в соответствии с законодательством Российской Федерации.</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Территория населенного пункта должна быть оборудована противопожарным водопроводом. При этом противопожарный водопровод допускается объединять с хозяйственно-питьевым или производственным водопроводом.</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lastRenderedPageBreak/>
        <w:t>Допускается не предусматривать водоснабжение для наружного пожаротушения в общественных зданиях I, II, III и IV степеней огнестойкости объемом до 250 кубических метров, производственных зданиях I и II степеней огнестойкости объемом до 1000 кубических метров (за исключением зданий с металлическими незащищенными или деревянными несущими конструкциями, а также с полимерным утеплителем объемом до 250 кубических метров) категории Д по пожаро</w:t>
      </w:r>
      <w:r w:rsidR="00A6364F" w:rsidRPr="00404F51">
        <w:rPr>
          <w:rFonts w:ascii="Times New Roman" w:hAnsi="Times New Roman"/>
          <w:sz w:val="24"/>
          <w:szCs w:val="24"/>
        </w:rPr>
        <w:t xml:space="preserve">- и </w:t>
      </w:r>
      <w:r w:rsidRPr="00404F51">
        <w:rPr>
          <w:rFonts w:ascii="Times New Roman" w:hAnsi="Times New Roman"/>
          <w:sz w:val="24"/>
          <w:szCs w:val="24"/>
        </w:rPr>
        <w:t>взрывоопасности и пожарной опасности.</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Расход воды на наружное пожаротушение из водопроводной сети установлен в таблицах 7 и 8 приложения к Федеральному закону от 22.07.08 г. № 123-ФЗ.</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Расход воды на наружное пожаротушение одно- и двухэтажных производственных объектов и одноэтажных складских зданий высотой не более </w:t>
      </w:r>
      <w:smartTag w:uri="urn:schemas-microsoft-com:office:smarttags" w:element="metricconverter">
        <w:smartTagPr>
          <w:attr w:name="ProductID" w:val="18 метров"/>
        </w:smartTagPr>
        <w:r w:rsidRPr="00404F51">
          <w:rPr>
            <w:rFonts w:ascii="Times New Roman" w:hAnsi="Times New Roman"/>
            <w:sz w:val="24"/>
            <w:szCs w:val="24"/>
          </w:rPr>
          <w:t>18 метров</w:t>
        </w:r>
      </w:smartTag>
      <w:r w:rsidRPr="00404F51">
        <w:rPr>
          <w:rFonts w:ascii="Times New Roman" w:hAnsi="Times New Roman"/>
          <w:sz w:val="24"/>
          <w:szCs w:val="24"/>
        </w:rPr>
        <w:t xml:space="preserve"> с несущими стальными конструкциями и ограждающими конструкциями из стальных профилированных или асбестоцементных листов со сгораемыми или с полимерными утеплителями следует принимать на </w:t>
      </w:r>
      <w:smartTag w:uri="urn:schemas-microsoft-com:office:smarttags" w:element="metricconverter">
        <w:smartTagPr>
          <w:attr w:name="ProductID" w:val="10 литров"/>
        </w:smartTagPr>
        <w:r w:rsidRPr="00404F51">
          <w:rPr>
            <w:rFonts w:ascii="Times New Roman" w:hAnsi="Times New Roman"/>
            <w:sz w:val="24"/>
            <w:szCs w:val="24"/>
          </w:rPr>
          <w:t>10 литров</w:t>
        </w:r>
      </w:smartTag>
      <w:r w:rsidRPr="00404F51">
        <w:rPr>
          <w:rFonts w:ascii="Times New Roman" w:hAnsi="Times New Roman"/>
          <w:sz w:val="24"/>
          <w:szCs w:val="24"/>
        </w:rPr>
        <w:t xml:space="preserve"> в секунду больше нормативов, указанных в таблицах 9 и 10 приложения к Федеральному закону от 22.07.08 г. № 123-ФЗ.</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Расход воды на наружное пожаротушение отдельно стоящих вспомогательных зданий производственных объектов следует принимать в соответствии с таблицей 8 приложения к Федеральному закону от 22.07.08 г. № 123-ФЗ как для общественных зданий, а встроенных в производственные здания - по общему объему здания в соответствии с таблицей 9 приложения к Федеральному закону от 22.07.08 г. № 123-ФЗ.</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Минимальный свободный напор в сети противопожарного водопровода низкого давления (на уровне поверхности земли) при пожаротушении должен быть не менее </w:t>
      </w:r>
      <w:smartTag w:uri="urn:schemas-microsoft-com:office:smarttags" w:element="metricconverter">
        <w:smartTagPr>
          <w:attr w:name="ProductID" w:val="10 метров"/>
        </w:smartTagPr>
        <w:r w:rsidRPr="00404F51">
          <w:rPr>
            <w:rFonts w:ascii="Times New Roman" w:hAnsi="Times New Roman"/>
            <w:sz w:val="24"/>
            <w:szCs w:val="24"/>
          </w:rPr>
          <w:t>10 метров</w:t>
        </w:r>
      </w:smartTag>
      <w:r w:rsidRPr="00404F51">
        <w:rPr>
          <w:rFonts w:ascii="Times New Roman" w:hAnsi="Times New Roman"/>
          <w:sz w:val="24"/>
          <w:szCs w:val="24"/>
        </w:rPr>
        <w:t>.</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Установку пожарных гидрантов следует предусматривать вдоль автомобильных дорог на расстоянии не более </w:t>
      </w:r>
      <w:smartTag w:uri="urn:schemas-microsoft-com:office:smarttags" w:element="metricconverter">
        <w:smartTagPr>
          <w:attr w:name="ProductID" w:val="2,5 метра"/>
        </w:smartTagPr>
        <w:r w:rsidRPr="00404F51">
          <w:rPr>
            <w:rFonts w:ascii="Times New Roman" w:hAnsi="Times New Roman"/>
            <w:sz w:val="24"/>
            <w:szCs w:val="24"/>
          </w:rPr>
          <w:t>2,5 метра</w:t>
        </w:r>
      </w:smartTag>
      <w:r w:rsidRPr="00404F51">
        <w:rPr>
          <w:rFonts w:ascii="Times New Roman" w:hAnsi="Times New Roman"/>
          <w:sz w:val="24"/>
          <w:szCs w:val="24"/>
        </w:rPr>
        <w:t xml:space="preserve"> от края проезжей части, но не менее </w:t>
      </w:r>
      <w:smartTag w:uri="urn:schemas-microsoft-com:office:smarttags" w:element="metricconverter">
        <w:smartTagPr>
          <w:attr w:name="ProductID" w:val="5 метров"/>
        </w:smartTagPr>
        <w:r w:rsidRPr="00404F51">
          <w:rPr>
            <w:rFonts w:ascii="Times New Roman" w:hAnsi="Times New Roman"/>
            <w:sz w:val="24"/>
            <w:szCs w:val="24"/>
          </w:rPr>
          <w:t>5 метров</w:t>
        </w:r>
      </w:smartTag>
      <w:r w:rsidRPr="00404F51">
        <w:rPr>
          <w:rFonts w:ascii="Times New Roman" w:hAnsi="Times New Roman"/>
          <w:sz w:val="24"/>
          <w:szCs w:val="24"/>
        </w:rPr>
        <w:t xml:space="preserve"> от стен зданий, пожарные гидранты допускается располагать на проезжей части. При этом установка пожарных гидрантов на ответвлении от линии водопровода не допускается.</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Расстановка пожарных гидрантов на водопроводной сети должна обеспечивать пожаротушение любого обслуживаемого данной сетью здания, сооружения, строения или их части не менее чем от 2 гидрантов при расходе воды на наружное пожаротушение 15 и более литров в секунду, при расходе воды менее </w:t>
      </w:r>
      <w:smartTag w:uri="urn:schemas-microsoft-com:office:smarttags" w:element="metricconverter">
        <w:smartTagPr>
          <w:attr w:name="ProductID" w:val="15 литров"/>
        </w:smartTagPr>
        <w:r w:rsidRPr="00404F51">
          <w:rPr>
            <w:rFonts w:ascii="Times New Roman" w:hAnsi="Times New Roman"/>
            <w:sz w:val="24"/>
            <w:szCs w:val="24"/>
          </w:rPr>
          <w:t>15 литров</w:t>
        </w:r>
      </w:smartTag>
      <w:r w:rsidRPr="00404F51">
        <w:rPr>
          <w:rFonts w:ascii="Times New Roman" w:hAnsi="Times New Roman"/>
          <w:sz w:val="24"/>
          <w:szCs w:val="24"/>
        </w:rPr>
        <w:t xml:space="preserve"> в секунду - 1 гидрант.</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Проходы, проезды и подъезды к зданиям, сооружениям и строениям.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Системы подъезда пожарных автомобилей к зданиям жилых домов, общеобразовательных учреждений, детских дошкольных образовательных у</w:t>
      </w:r>
      <w:r w:rsidRPr="00404F51">
        <w:rPr>
          <w:rFonts w:ascii="Times New Roman" w:hAnsi="Times New Roman"/>
          <w:sz w:val="24"/>
          <w:szCs w:val="24"/>
        </w:rPr>
        <w:t>ч</w:t>
      </w:r>
      <w:r w:rsidRPr="00404F51">
        <w:rPr>
          <w:rFonts w:ascii="Times New Roman" w:hAnsi="Times New Roman"/>
          <w:sz w:val="24"/>
          <w:szCs w:val="24"/>
        </w:rPr>
        <w:t xml:space="preserve">реждений, лечебных учреждений со стационаром имеются, однако, не все соответствуют требованиям. Зданий с площадью более 10000 квадратных метров в городе – нет.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Требуется: проектирование и реконструкция не отвечающих требованиям проходов, подъездов и проездов к зданиям, сооружениям и строениям. В этом случае, а та</w:t>
      </w:r>
      <w:r w:rsidRPr="00404F51">
        <w:rPr>
          <w:rFonts w:ascii="Times New Roman" w:hAnsi="Times New Roman"/>
          <w:sz w:val="24"/>
          <w:szCs w:val="24"/>
        </w:rPr>
        <w:t>к</w:t>
      </w:r>
      <w:r w:rsidRPr="00404F51">
        <w:rPr>
          <w:rFonts w:ascii="Times New Roman" w:hAnsi="Times New Roman"/>
          <w:sz w:val="24"/>
          <w:szCs w:val="24"/>
        </w:rPr>
        <w:t>же при дальнейшем проектировании расширении проектной застройки населенного пункта необходимо учитывать требования статьи 67 «Технического регламента о тр</w:t>
      </w:r>
      <w:r w:rsidRPr="00404F51">
        <w:rPr>
          <w:rFonts w:ascii="Times New Roman" w:hAnsi="Times New Roman"/>
          <w:sz w:val="24"/>
          <w:szCs w:val="24"/>
        </w:rPr>
        <w:t>е</w:t>
      </w:r>
      <w:r w:rsidRPr="00404F51">
        <w:rPr>
          <w:rFonts w:ascii="Times New Roman" w:hAnsi="Times New Roman"/>
          <w:sz w:val="24"/>
          <w:szCs w:val="24"/>
        </w:rPr>
        <w:t>бованиях пожарной безопасности», утверждённого Федеральным законом от 22 июля 2008 г. № 123-ФЗ.</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Подъезд пожарных автомобилей должен быть обеспечен:</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Допускается предусматривать подъезд пожарных автомобилей только с одной стороны к зданиям, сооружениям и строениям в случаях:</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 зданиям многоквартирных жилых домов высотой менее </w:t>
      </w:r>
      <w:smartTag w:uri="urn:schemas-microsoft-com:office:smarttags" w:element="metricconverter">
        <w:smartTagPr>
          <w:attr w:name="ProductID" w:val="28 метров"/>
        </w:smartTagPr>
        <w:r w:rsidRPr="00404F51">
          <w:rPr>
            <w:rFonts w:ascii="Times New Roman" w:hAnsi="Times New Roman"/>
            <w:sz w:val="24"/>
            <w:szCs w:val="24"/>
          </w:rPr>
          <w:t>28 метров</w:t>
        </w:r>
      </w:smartTag>
      <w:r w:rsidRPr="00404F51">
        <w:rPr>
          <w:rFonts w:ascii="Times New Roman" w:hAnsi="Times New Roman"/>
          <w:sz w:val="24"/>
          <w:szCs w:val="24"/>
        </w:rPr>
        <w:t xml:space="preserve"> и менее 9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менее </w:t>
      </w:r>
      <w:smartTag w:uri="urn:schemas-microsoft-com:office:smarttags" w:element="metricconverter">
        <w:smartTagPr>
          <w:attr w:name="ProductID" w:val="18 метров"/>
        </w:smartTagPr>
        <w:r w:rsidRPr="00404F51">
          <w:rPr>
            <w:rFonts w:ascii="Times New Roman" w:hAnsi="Times New Roman"/>
            <w:sz w:val="24"/>
            <w:szCs w:val="24"/>
          </w:rPr>
          <w:t>18 метров</w:t>
        </w:r>
      </w:smartTag>
      <w:r w:rsidRPr="00404F51">
        <w:rPr>
          <w:rFonts w:ascii="Times New Roman" w:hAnsi="Times New Roman"/>
          <w:sz w:val="24"/>
          <w:szCs w:val="24"/>
        </w:rPr>
        <w:t xml:space="preserve"> и менее 6 </w:t>
      </w:r>
      <w:r w:rsidRPr="00404F51">
        <w:rPr>
          <w:rFonts w:ascii="Times New Roman" w:hAnsi="Times New Roman"/>
          <w:sz w:val="24"/>
          <w:szCs w:val="24"/>
        </w:rPr>
        <w:lastRenderedPageBreak/>
        <w:t>этажей;</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двусторонней ориентации квартир или помещений;</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К зданиям с площадью застройки более 10000 квадратных метров или шириной более </w:t>
      </w:r>
      <w:smartTag w:uri="urn:schemas-microsoft-com:office:smarttags" w:element="metricconverter">
        <w:smartTagPr>
          <w:attr w:name="ProductID" w:val="100 метров"/>
        </w:smartTagPr>
        <w:r w:rsidRPr="00404F51">
          <w:rPr>
            <w:rFonts w:ascii="Times New Roman" w:hAnsi="Times New Roman"/>
            <w:sz w:val="24"/>
            <w:szCs w:val="24"/>
          </w:rPr>
          <w:t>100 метров</w:t>
        </w:r>
      </w:smartTag>
      <w:r w:rsidRPr="00404F51">
        <w:rPr>
          <w:rFonts w:ascii="Times New Roman" w:hAnsi="Times New Roman"/>
          <w:sz w:val="24"/>
          <w:szCs w:val="24"/>
        </w:rPr>
        <w:t xml:space="preserve"> подъезд пожарных автомобилей должен быть обеспечен со всех сторон.</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Ширина проездов для пожарной техники должна составлять не менее </w:t>
      </w:r>
      <w:smartTag w:uri="urn:schemas-microsoft-com:office:smarttags" w:element="metricconverter">
        <w:smartTagPr>
          <w:attr w:name="ProductID" w:val="6 метров"/>
        </w:smartTagPr>
        <w:r w:rsidRPr="00404F51">
          <w:rPr>
            <w:rFonts w:ascii="Times New Roman" w:hAnsi="Times New Roman"/>
            <w:sz w:val="24"/>
            <w:szCs w:val="24"/>
          </w:rPr>
          <w:t>6 метров</w:t>
        </w:r>
      </w:smartTag>
      <w:r w:rsidRPr="00404F51">
        <w:rPr>
          <w:rFonts w:ascii="Times New Roman" w:hAnsi="Times New Roman"/>
          <w:sz w:val="24"/>
          <w:szCs w:val="24"/>
        </w:rPr>
        <w:t>.</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В исторической застройке допускается сохранять существующие размеры сквозных проездов (арок).</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Тупиковые проезды должны заканчиваться площадками для разворота пожарной техники размером не менее чем 15 x </w:t>
      </w:r>
      <w:smartTag w:uri="urn:schemas-microsoft-com:office:smarttags" w:element="metricconverter">
        <w:smartTagPr>
          <w:attr w:name="ProductID" w:val="15 метров"/>
        </w:smartTagPr>
        <w:r w:rsidRPr="00404F51">
          <w:rPr>
            <w:rFonts w:ascii="Times New Roman" w:hAnsi="Times New Roman"/>
            <w:sz w:val="24"/>
            <w:szCs w:val="24"/>
          </w:rPr>
          <w:t>15 метров</w:t>
        </w:r>
      </w:smartTag>
      <w:r w:rsidRPr="00404F51">
        <w:rPr>
          <w:rFonts w:ascii="Times New Roman" w:hAnsi="Times New Roman"/>
          <w:sz w:val="24"/>
          <w:szCs w:val="24"/>
        </w:rPr>
        <w:t xml:space="preserve">. Максимальная протяженность тупикового проезда не должна превышать </w:t>
      </w:r>
      <w:smartTag w:uri="urn:schemas-microsoft-com:office:smarttags" w:element="metricconverter">
        <w:smartTagPr>
          <w:attr w:name="ProductID" w:val="150 метров"/>
        </w:smartTagPr>
        <w:r w:rsidRPr="00404F51">
          <w:rPr>
            <w:rFonts w:ascii="Times New Roman" w:hAnsi="Times New Roman"/>
            <w:sz w:val="24"/>
            <w:szCs w:val="24"/>
          </w:rPr>
          <w:t>150 метров</w:t>
        </w:r>
      </w:smartTag>
      <w:r w:rsidRPr="00404F51">
        <w:rPr>
          <w:rFonts w:ascii="Times New Roman" w:hAnsi="Times New Roman"/>
          <w:sz w:val="24"/>
          <w:szCs w:val="24"/>
        </w:rPr>
        <w:t>.</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К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w:t>
      </w:r>
      <w:smartTag w:uri="urn:schemas-microsoft-com:office:smarttags" w:element="metricconverter">
        <w:smartTagPr>
          <w:attr w:name="ProductID" w:val="50 метров"/>
        </w:smartTagPr>
        <w:r w:rsidRPr="00404F51">
          <w:rPr>
            <w:rFonts w:ascii="Times New Roman" w:hAnsi="Times New Roman"/>
            <w:sz w:val="24"/>
            <w:szCs w:val="24"/>
          </w:rPr>
          <w:t>50 метров</w:t>
        </w:r>
      </w:smartTag>
      <w:r w:rsidRPr="00404F51">
        <w:rPr>
          <w:rFonts w:ascii="Times New Roman" w:hAnsi="Times New Roman"/>
          <w:sz w:val="24"/>
          <w:szCs w:val="24"/>
        </w:rPr>
        <w:t>.</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w:t>
      </w:r>
      <w:smartTag w:uri="urn:schemas-microsoft-com:office:smarttags" w:element="metricconverter">
        <w:smartTagPr>
          <w:attr w:name="ProductID" w:val="7 метров"/>
        </w:smartTagPr>
        <w:r w:rsidRPr="00404F51">
          <w:rPr>
            <w:rFonts w:ascii="Times New Roman" w:hAnsi="Times New Roman"/>
            <w:sz w:val="24"/>
            <w:szCs w:val="24"/>
          </w:rPr>
          <w:t>7 метров</w:t>
        </w:r>
      </w:smartTag>
      <w:r w:rsidRPr="00404F51">
        <w:rPr>
          <w:rFonts w:ascii="Times New Roman" w:hAnsi="Times New Roman"/>
          <w:sz w:val="24"/>
          <w:szCs w:val="24"/>
        </w:rPr>
        <w:t xml:space="preserve">, проездов - не менее </w:t>
      </w:r>
      <w:smartTag w:uri="urn:schemas-microsoft-com:office:smarttags" w:element="metricconverter">
        <w:smartTagPr>
          <w:attr w:name="ProductID" w:val="3,5 метра"/>
        </w:smartTagPr>
        <w:r w:rsidRPr="00404F51">
          <w:rPr>
            <w:rFonts w:ascii="Times New Roman" w:hAnsi="Times New Roman"/>
            <w:sz w:val="24"/>
            <w:szCs w:val="24"/>
          </w:rPr>
          <w:t>3,5 метра</w:t>
        </w:r>
      </w:smartTag>
      <w:r w:rsidRPr="00404F51">
        <w:rPr>
          <w:rFonts w:ascii="Times New Roman" w:hAnsi="Times New Roman"/>
          <w:sz w:val="24"/>
          <w:szCs w:val="24"/>
        </w:rPr>
        <w:t>.</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Противопожарные расстояния между зданиями, сооружениями и строениями.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Требуется: проектирование и реконструкция не отвечающих требованиям существующих противопожарных расстояний. В этом случае, а также при дальнейшем пр</w:t>
      </w:r>
      <w:r w:rsidRPr="00404F51">
        <w:rPr>
          <w:rFonts w:ascii="Times New Roman" w:hAnsi="Times New Roman"/>
          <w:sz w:val="24"/>
          <w:szCs w:val="24"/>
        </w:rPr>
        <w:t>о</w:t>
      </w:r>
      <w:r w:rsidRPr="00404F51">
        <w:rPr>
          <w:rFonts w:ascii="Times New Roman" w:hAnsi="Times New Roman"/>
          <w:sz w:val="24"/>
          <w:szCs w:val="24"/>
        </w:rPr>
        <w:t xml:space="preserve">ектировании расширении застройки населенного пункта, строительства объектов, в том числе </w:t>
      </w:r>
      <w:r w:rsidR="00A6364F" w:rsidRPr="00404F51">
        <w:rPr>
          <w:rFonts w:ascii="Times New Roman" w:hAnsi="Times New Roman"/>
          <w:sz w:val="24"/>
          <w:szCs w:val="24"/>
        </w:rPr>
        <w:t>–</w:t>
      </w:r>
      <w:r w:rsidRPr="00404F51">
        <w:rPr>
          <w:rFonts w:ascii="Times New Roman" w:hAnsi="Times New Roman"/>
          <w:sz w:val="24"/>
          <w:szCs w:val="24"/>
        </w:rPr>
        <w:t xml:space="preserve"> пожаро</w:t>
      </w:r>
      <w:r w:rsidR="00A6364F" w:rsidRPr="00404F51">
        <w:rPr>
          <w:rFonts w:ascii="Times New Roman" w:hAnsi="Times New Roman"/>
          <w:sz w:val="24"/>
          <w:szCs w:val="24"/>
        </w:rPr>
        <w:t xml:space="preserve">- и </w:t>
      </w:r>
      <w:r w:rsidRPr="00404F51">
        <w:rPr>
          <w:rFonts w:ascii="Times New Roman" w:hAnsi="Times New Roman"/>
          <w:sz w:val="24"/>
          <w:szCs w:val="24"/>
        </w:rPr>
        <w:t>взрывоопасных, необходимо учитывать требования статей 69-75 «Технического регламента о требованиях пожарной безопасности», утверждённого Ф</w:t>
      </w:r>
      <w:r w:rsidRPr="00404F51">
        <w:rPr>
          <w:rFonts w:ascii="Times New Roman" w:hAnsi="Times New Roman"/>
          <w:sz w:val="24"/>
          <w:szCs w:val="24"/>
        </w:rPr>
        <w:t>е</w:t>
      </w:r>
      <w:r w:rsidRPr="00404F51">
        <w:rPr>
          <w:rFonts w:ascii="Times New Roman" w:hAnsi="Times New Roman"/>
          <w:sz w:val="24"/>
          <w:szCs w:val="24"/>
        </w:rPr>
        <w:t>деральным законам.</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Противопожарные расстояния между жилыми, общественными и административными зданиями, зданиями, сооружениями и строениями промышленных организаций в зависимости от степени огнестойкости и класса их конструктивной пожарной опасности следует принимать в соответствии с таблицей 11 приложения к № 123-ФЗ.</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Противопожарные расстояния между стенами зданий, сооружений и строений без оконных проемов допускается уменьшать на 20 % при условии устройства кровли из негорючих материалов, за исключением зданий IV и V степеней огнестойкости и зданий классов конструктивной пожарной опасности С2 и С3.</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Для двухэтажных зданий, сооружений и строений каркасной и щитовой конструкции V степени огнестойкости, а также зданий, сооружений и строений с кровлей из горючих материалов противопожарные расстояния следует увеличивать на 20 %.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Противопожарные расстояния от одно-, двухквартирных жилых домов и хозяйственных построек (сараев, гаражей, бань) на приусадебном земельном участке до жилых домов и хозяйственных построек на соседних приусадебных земельных участках следует принимать в соответствии с таблицей 11 приложения к № 123-ФЗ. Допускается уменьшать до </w:t>
      </w:r>
      <w:smartTag w:uri="urn:schemas-microsoft-com:office:smarttags" w:element="metricconverter">
        <w:smartTagPr>
          <w:attr w:name="ProductID" w:val="6 метров"/>
        </w:smartTagPr>
        <w:r w:rsidRPr="00404F51">
          <w:rPr>
            <w:rFonts w:ascii="Times New Roman" w:hAnsi="Times New Roman"/>
            <w:sz w:val="24"/>
            <w:szCs w:val="24"/>
          </w:rPr>
          <w:t>6 метров</w:t>
        </w:r>
      </w:smartTag>
      <w:r w:rsidRPr="00404F51">
        <w:rPr>
          <w:rFonts w:ascii="Times New Roman" w:hAnsi="Times New Roman"/>
          <w:sz w:val="24"/>
          <w:szCs w:val="24"/>
        </w:rPr>
        <w:t xml:space="preserve"> противопожарные расстояния между указанными типами зданий при условии, что стены зданий, обращенные друг к другу, не имеют оконных проемов, выполнены из негорючих материалов или подвергнуты огнезащите, а кровля и карнизы выполнены из негорючих материалов.</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Размещение временных построек, ларьков, киосков, навесов и других подобных строений должно осуществляться в соответствии с требованиями, установленными в таблице 11 приложения к № 123-ФЗ.</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Противопожарные расстояния от границ застройки поселения до лесных массивов должны быть не менее </w:t>
      </w:r>
      <w:smartTag w:uri="urn:schemas-microsoft-com:office:smarttags" w:element="metricconverter">
        <w:smartTagPr>
          <w:attr w:name="ProductID" w:val="50 метров"/>
        </w:smartTagPr>
        <w:r w:rsidRPr="00404F51">
          <w:rPr>
            <w:rFonts w:ascii="Times New Roman" w:hAnsi="Times New Roman"/>
            <w:sz w:val="24"/>
            <w:szCs w:val="24"/>
          </w:rPr>
          <w:t>50 метров</w:t>
        </w:r>
      </w:smartTag>
      <w:r w:rsidRPr="00404F51">
        <w:rPr>
          <w:rFonts w:ascii="Times New Roman" w:hAnsi="Times New Roman"/>
          <w:sz w:val="24"/>
          <w:szCs w:val="24"/>
        </w:rPr>
        <w:t xml:space="preserve">, а от границ застройки городских поселений с одно-, двухэтажной индивидуальной застройкой до лесных массивов - не менее </w:t>
      </w:r>
      <w:smartTag w:uri="urn:schemas-microsoft-com:office:smarttags" w:element="metricconverter">
        <w:smartTagPr>
          <w:attr w:name="ProductID" w:val="15 метров"/>
        </w:smartTagPr>
        <w:r w:rsidRPr="00404F51">
          <w:rPr>
            <w:rFonts w:ascii="Times New Roman" w:hAnsi="Times New Roman"/>
            <w:sz w:val="24"/>
            <w:szCs w:val="24"/>
          </w:rPr>
          <w:t>15 метров</w:t>
        </w:r>
      </w:smartTag>
      <w:r w:rsidRPr="00404F51">
        <w:rPr>
          <w:rFonts w:ascii="Times New Roman" w:hAnsi="Times New Roman"/>
          <w:sz w:val="24"/>
          <w:szCs w:val="24"/>
        </w:rPr>
        <w:t>.</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Противопожарные расстояния от зданий, сооружений и строений автозаправочных станций до граничащих с ними объектов защиты.</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При размещении автозаправочных станций на территории населенного пункта противопожарные расстояния следует определять от стенок резервуаров (сосудов) для хранения </w:t>
      </w:r>
      <w:r w:rsidRPr="00404F51">
        <w:rPr>
          <w:rFonts w:ascii="Times New Roman" w:hAnsi="Times New Roman"/>
          <w:sz w:val="24"/>
          <w:szCs w:val="24"/>
        </w:rPr>
        <w:lastRenderedPageBreak/>
        <w:t>топлива и аварийных резервуаров, наземного оборудования, в котором обращаются топливо и (или) его пары, от дыхательной арматуры подземных резервуаров для хранения топлива и аварийных резервуаров, корпуса топливно-раздаточной колонки и раздаточных колонок сжиженных углеводородных газов или сжатого природного газа, от границ площадок для автоцистерн и технологических колодцев, от стенок технологического оборудования очистных сооружений, от границ площадок для стоянки транспортных средств и от наружных стен и конструкций зданий, сооружений и строений автозаправочных станций с оборудованием, в котором присутствуют топливо или его пары:</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до границ земельных участков детских дошкольных образовательных учреждений, общеобразовательных учреждений, общеобразовательных учреждений интернатного типа, лечебных учреждений стационарного типа, одноквартирных жилых зданий;</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до окон или дверей (для жилых и общественных зданий).</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Требования пожарной безопасности по размещению подразделений пожарной охраны.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При дальнейшем развитии застройки населенного пункта при проектировании размещения подразделений пожарной охраны требуется учитывать положения статьи 76 «Технического регламента о требованиях пожарной безопасности», утверждённого Федеральным законом от 22 июля 2008 г. № 123-ФЗ.</w:t>
      </w:r>
    </w:p>
    <w:p w:rsidR="007367D4" w:rsidRDefault="007367D4" w:rsidP="00C475C6">
      <w:pPr>
        <w:ind w:firstLine="709"/>
        <w:jc w:val="both"/>
        <w:rPr>
          <w:rFonts w:ascii="Times New Roman" w:hAnsi="Times New Roman"/>
          <w:sz w:val="24"/>
          <w:szCs w:val="24"/>
        </w:rPr>
      </w:pPr>
      <w:r w:rsidRPr="00404F51">
        <w:rPr>
          <w:rFonts w:ascii="Times New Roman" w:hAnsi="Times New Roman"/>
          <w:sz w:val="24"/>
          <w:szCs w:val="24"/>
        </w:rPr>
        <w:t>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сельских поселениях не должно превышать 20 минут.</w:t>
      </w:r>
    </w:p>
    <w:p w:rsidR="00DE223A" w:rsidRPr="00E7465F" w:rsidRDefault="00DE223A" w:rsidP="00C475C6">
      <w:pPr>
        <w:ind w:firstLine="709"/>
        <w:jc w:val="both"/>
        <w:rPr>
          <w:rFonts w:ascii="Times New Roman" w:hAnsi="Times New Roman"/>
          <w:color w:val="auto"/>
          <w:sz w:val="24"/>
          <w:szCs w:val="24"/>
        </w:rPr>
      </w:pPr>
      <w:r w:rsidRPr="00E7465F">
        <w:rPr>
          <w:rFonts w:ascii="Times New Roman" w:hAnsi="Times New Roman"/>
          <w:color w:val="auto"/>
          <w:sz w:val="24"/>
          <w:szCs w:val="24"/>
        </w:rPr>
        <w:t xml:space="preserve">На территории Окуловского </w:t>
      </w:r>
      <w:r w:rsidR="00E7465F" w:rsidRPr="00E7465F">
        <w:rPr>
          <w:rFonts w:ascii="Times New Roman" w:hAnsi="Times New Roman"/>
          <w:color w:val="auto"/>
          <w:sz w:val="24"/>
          <w:szCs w:val="24"/>
        </w:rPr>
        <w:t>района размещены следующие  силы и средства ГПС</w:t>
      </w:r>
      <w:r w:rsidR="00E7465F">
        <w:rPr>
          <w:rFonts w:ascii="Times New Roman" w:hAnsi="Times New Roman"/>
          <w:color w:val="auto"/>
          <w:sz w:val="24"/>
          <w:szCs w:val="24"/>
        </w:rPr>
        <w:t xml:space="preserve"> (данные Паспорта территории Окуловского района Новгородской области Северо-Западного федерального округа)</w:t>
      </w:r>
      <w:r w:rsidR="00E7465F" w:rsidRPr="00E7465F">
        <w:rPr>
          <w:rFonts w:ascii="Times New Roman" w:hAnsi="Times New Roman"/>
          <w:color w:val="auto"/>
          <w:sz w:val="24"/>
          <w:szCs w:val="24"/>
        </w:rPr>
        <w:t>:</w:t>
      </w:r>
    </w:p>
    <w:p w:rsidR="00E7465F" w:rsidRDefault="00E7465F" w:rsidP="00C475C6">
      <w:pPr>
        <w:ind w:firstLine="709"/>
        <w:jc w:val="both"/>
        <w:rPr>
          <w:rFonts w:ascii="Times New Roman" w:hAnsi="Times New Roman"/>
          <w:color w:val="FF0000"/>
          <w:sz w:val="24"/>
          <w:szCs w:val="24"/>
        </w:rPr>
      </w:pPr>
    </w:p>
    <w:p w:rsidR="00E7465F" w:rsidRDefault="00A077B5" w:rsidP="00C475C6">
      <w:pPr>
        <w:ind w:firstLine="709"/>
        <w:jc w:val="both"/>
        <w:rPr>
          <w:rFonts w:ascii="Times New Roman" w:hAnsi="Times New Roman"/>
          <w:color w:val="FF0000"/>
          <w:sz w:val="24"/>
          <w:szCs w:val="24"/>
        </w:rPr>
      </w:pPr>
      <w:r>
        <w:rPr>
          <w:rFonts w:ascii="Times New Roman" w:hAnsi="Times New Roman"/>
          <w:noProof/>
          <w:sz w:val="24"/>
          <w:szCs w:val="24"/>
          <w:lang w:eastAsia="ru-RU"/>
        </w:rPr>
        <mc:AlternateContent>
          <mc:Choice Requires="wpg">
            <w:drawing>
              <wp:inline distT="0" distB="0" distL="0" distR="0">
                <wp:extent cx="6076950" cy="2695575"/>
                <wp:effectExtent l="0" t="0" r="19050" b="9525"/>
                <wp:docPr id="21554" name="Group 1595"/>
                <wp:cNvGraphicFramePr>
                  <a:graphicFrameLocks xmlns:a="http://schemas.openxmlformats.org/drawingml/2006/main"/>
                </wp:cNvGraphicFramePr>
                <a:graphic xmlns:a="http://schemas.openxmlformats.org/drawingml/2006/main">
                  <a:graphicData uri="http://schemas.microsoft.com/office/word/2010/wordprocessingGroup">
                    <wpg:wgp>
                      <wpg:cNvGrpSpPr/>
                      <wpg:grpSpPr bwMode="auto">
                        <a:xfrm>
                          <a:off x="0" y="0"/>
                          <a:ext cx="6078538" cy="2697163"/>
                          <a:chOff x="-26988" y="1174750"/>
                          <a:chExt cx="3091" cy="1452"/>
                        </a:xfrm>
                      </wpg:grpSpPr>
                      <wps:wsp>
                        <wps:cNvPr id="79" name="AutoShape 1456"/>
                        <wps:cNvSpPr>
                          <a:spLocks noChangeAspect="1" noChangeArrowheads="1" noTextEdit="1"/>
                        </wps:cNvSpPr>
                        <wps:spPr bwMode="auto">
                          <a:xfrm>
                            <a:off x="-26974" y="1174754"/>
                            <a:ext cx="3073" cy="1444"/>
                          </a:xfrm>
                          <a:prstGeom prst="rect">
                            <a:avLst/>
                          </a:prstGeom>
                          <a:noFill/>
                          <a:ln w="9525">
                            <a:noFill/>
                            <a:miter lim="800000"/>
                            <a:headEnd/>
                            <a:tailEnd/>
                          </a:ln>
                        </wps:spPr>
                        <wps:txbx>
                          <w:txbxContent>
                            <w:p w:rsidR="00A077B5" w:rsidRDefault="00A077B5" w:rsidP="00A077B5"/>
                          </w:txbxContent>
                        </wps:txbx>
                        <wps:bodyPr/>
                      </wps:wsp>
                      <wps:wsp>
                        <wps:cNvPr id="80" name="Rectangle 1458"/>
                        <wps:cNvSpPr>
                          <a:spLocks noChangeArrowheads="1"/>
                        </wps:cNvSpPr>
                        <wps:spPr bwMode="auto">
                          <a:xfrm>
                            <a:off x="-26974" y="1174754"/>
                            <a:ext cx="3073" cy="216"/>
                          </a:xfrm>
                          <a:prstGeom prst="rect">
                            <a:avLst/>
                          </a:prstGeom>
                          <a:solidFill>
                            <a:srgbClr val="FFFF00"/>
                          </a:solidFill>
                          <a:ln w="9525">
                            <a:noFill/>
                            <a:miter lim="800000"/>
                            <a:headEnd/>
                            <a:tailEnd/>
                          </a:ln>
                        </wps:spPr>
                        <wps:txbx>
                          <w:txbxContent>
                            <w:p w:rsidR="00A077B5" w:rsidRDefault="00A077B5" w:rsidP="00A077B5"/>
                          </w:txbxContent>
                        </wps:txbx>
                        <wps:bodyPr/>
                      </wps:wsp>
                      <wps:wsp>
                        <wps:cNvPr id="81" name="Rectangle 1459"/>
                        <wps:cNvSpPr>
                          <a:spLocks noChangeArrowheads="1"/>
                        </wps:cNvSpPr>
                        <wps:spPr bwMode="auto">
                          <a:xfrm>
                            <a:off x="-26974" y="1174966"/>
                            <a:ext cx="1943" cy="283"/>
                          </a:xfrm>
                          <a:prstGeom prst="rect">
                            <a:avLst/>
                          </a:prstGeom>
                          <a:solidFill>
                            <a:srgbClr val="FFFF00"/>
                          </a:solidFill>
                          <a:ln w="9525">
                            <a:noFill/>
                            <a:miter lim="800000"/>
                            <a:headEnd/>
                            <a:tailEnd/>
                          </a:ln>
                        </wps:spPr>
                        <wps:txbx>
                          <w:txbxContent>
                            <w:p w:rsidR="00A077B5" w:rsidRDefault="00A077B5" w:rsidP="00A077B5"/>
                          </w:txbxContent>
                        </wps:txbx>
                        <wps:bodyPr/>
                      </wps:wsp>
                      <wps:wsp>
                        <wps:cNvPr id="82" name="Rectangle 1460"/>
                        <wps:cNvSpPr>
                          <a:spLocks noChangeArrowheads="1"/>
                        </wps:cNvSpPr>
                        <wps:spPr bwMode="auto">
                          <a:xfrm>
                            <a:off x="-25036" y="1174966"/>
                            <a:ext cx="1135" cy="283"/>
                          </a:xfrm>
                          <a:prstGeom prst="rect">
                            <a:avLst/>
                          </a:prstGeom>
                          <a:solidFill>
                            <a:srgbClr val="CCFFCC"/>
                          </a:solidFill>
                          <a:ln w="9525">
                            <a:noFill/>
                            <a:miter lim="800000"/>
                            <a:headEnd/>
                            <a:tailEnd/>
                          </a:ln>
                        </wps:spPr>
                        <wps:txbx>
                          <w:txbxContent>
                            <w:p w:rsidR="00A077B5" w:rsidRDefault="00A077B5" w:rsidP="00A077B5"/>
                          </w:txbxContent>
                        </wps:txbx>
                        <wps:bodyPr/>
                      </wps:wsp>
                      <wps:wsp>
                        <wps:cNvPr id="83" name="Rectangle 1461"/>
                        <wps:cNvSpPr>
                          <a:spLocks noChangeArrowheads="1"/>
                        </wps:cNvSpPr>
                        <wps:spPr bwMode="auto">
                          <a:xfrm>
                            <a:off x="-26974" y="1175244"/>
                            <a:ext cx="1943" cy="97"/>
                          </a:xfrm>
                          <a:prstGeom prst="rect">
                            <a:avLst/>
                          </a:prstGeom>
                          <a:solidFill>
                            <a:srgbClr val="FFFF00"/>
                          </a:solidFill>
                          <a:ln w="9525">
                            <a:noFill/>
                            <a:miter lim="800000"/>
                            <a:headEnd/>
                            <a:tailEnd/>
                          </a:ln>
                        </wps:spPr>
                        <wps:txbx>
                          <w:txbxContent>
                            <w:p w:rsidR="00A077B5" w:rsidRDefault="00A077B5" w:rsidP="00A077B5"/>
                          </w:txbxContent>
                        </wps:txbx>
                        <wps:bodyPr/>
                      </wps:wsp>
                      <wps:wsp>
                        <wps:cNvPr id="84" name="Rectangle 1462"/>
                        <wps:cNvSpPr>
                          <a:spLocks noChangeArrowheads="1"/>
                        </wps:cNvSpPr>
                        <wps:spPr bwMode="auto">
                          <a:xfrm>
                            <a:off x="-25036" y="1175244"/>
                            <a:ext cx="1135" cy="97"/>
                          </a:xfrm>
                          <a:prstGeom prst="rect">
                            <a:avLst/>
                          </a:prstGeom>
                          <a:solidFill>
                            <a:srgbClr val="FFFF99"/>
                          </a:solidFill>
                          <a:ln w="9525">
                            <a:noFill/>
                            <a:miter lim="800000"/>
                            <a:headEnd/>
                            <a:tailEnd/>
                          </a:ln>
                        </wps:spPr>
                        <wps:txbx>
                          <w:txbxContent>
                            <w:p w:rsidR="00A077B5" w:rsidRDefault="00A077B5" w:rsidP="00A077B5"/>
                          </w:txbxContent>
                        </wps:txbx>
                        <wps:bodyPr/>
                      </wps:wsp>
                      <wps:wsp>
                        <wps:cNvPr id="85" name="Rectangle 1463"/>
                        <wps:cNvSpPr>
                          <a:spLocks noChangeArrowheads="1"/>
                        </wps:cNvSpPr>
                        <wps:spPr bwMode="auto">
                          <a:xfrm>
                            <a:off x="-26974" y="1175337"/>
                            <a:ext cx="1943" cy="115"/>
                          </a:xfrm>
                          <a:prstGeom prst="rect">
                            <a:avLst/>
                          </a:prstGeom>
                          <a:solidFill>
                            <a:srgbClr val="FF6600"/>
                          </a:solidFill>
                          <a:ln w="9525">
                            <a:noFill/>
                            <a:miter lim="800000"/>
                            <a:headEnd/>
                            <a:tailEnd/>
                          </a:ln>
                        </wps:spPr>
                        <wps:txbx>
                          <w:txbxContent>
                            <w:p w:rsidR="00A077B5" w:rsidRDefault="00A077B5" w:rsidP="00A077B5"/>
                          </w:txbxContent>
                        </wps:txbx>
                        <wps:bodyPr/>
                      </wps:wsp>
                      <wps:wsp>
                        <wps:cNvPr id="86" name="Rectangle 1464"/>
                        <wps:cNvSpPr>
                          <a:spLocks noChangeArrowheads="1"/>
                        </wps:cNvSpPr>
                        <wps:spPr bwMode="auto">
                          <a:xfrm>
                            <a:off x="-25036" y="1175337"/>
                            <a:ext cx="1135" cy="115"/>
                          </a:xfrm>
                          <a:prstGeom prst="rect">
                            <a:avLst/>
                          </a:prstGeom>
                          <a:solidFill>
                            <a:srgbClr val="CCFFFF"/>
                          </a:solidFill>
                          <a:ln w="9525">
                            <a:noFill/>
                            <a:miter lim="800000"/>
                            <a:headEnd/>
                            <a:tailEnd/>
                          </a:ln>
                        </wps:spPr>
                        <wps:txbx>
                          <w:txbxContent>
                            <w:p w:rsidR="00A077B5" w:rsidRDefault="00A077B5" w:rsidP="00A077B5"/>
                          </w:txbxContent>
                        </wps:txbx>
                        <wps:bodyPr/>
                      </wps:wsp>
                      <wps:wsp>
                        <wps:cNvPr id="87" name="Rectangle 1465"/>
                        <wps:cNvSpPr>
                          <a:spLocks noChangeArrowheads="1"/>
                        </wps:cNvSpPr>
                        <wps:spPr bwMode="auto">
                          <a:xfrm>
                            <a:off x="-26974" y="1175447"/>
                            <a:ext cx="3073" cy="751"/>
                          </a:xfrm>
                          <a:prstGeom prst="rect">
                            <a:avLst/>
                          </a:prstGeom>
                          <a:solidFill>
                            <a:srgbClr val="CCFFFF"/>
                          </a:solidFill>
                          <a:ln w="9525">
                            <a:noFill/>
                            <a:miter lim="800000"/>
                            <a:headEnd/>
                            <a:tailEnd/>
                          </a:ln>
                        </wps:spPr>
                        <wps:txbx>
                          <w:txbxContent>
                            <w:p w:rsidR="00A077B5" w:rsidRDefault="00A077B5" w:rsidP="00A077B5"/>
                          </w:txbxContent>
                        </wps:txbx>
                        <wps:bodyPr/>
                      </wps:wsp>
                      <wps:wsp>
                        <wps:cNvPr id="88" name="Rectangle 1466"/>
                        <wps:cNvSpPr>
                          <a:spLocks noChangeArrowheads="1"/>
                        </wps:cNvSpPr>
                        <wps:spPr bwMode="auto">
                          <a:xfrm>
                            <a:off x="-24946" y="1175253"/>
                            <a:ext cx="105"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л/с</w:t>
                              </w:r>
                            </w:p>
                          </w:txbxContent>
                        </wps:txbx>
                        <wps:bodyPr wrap="none" lIns="0" tIns="0" rIns="0" bIns="0">
                          <a:spAutoFit/>
                        </wps:bodyPr>
                      </wps:wsp>
                      <wps:wsp>
                        <wps:cNvPr id="89" name="Rectangle 1467"/>
                        <wps:cNvSpPr>
                          <a:spLocks noChangeArrowheads="1"/>
                        </wps:cNvSpPr>
                        <wps:spPr bwMode="auto">
                          <a:xfrm>
                            <a:off x="-24670" y="1175253"/>
                            <a:ext cx="113"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тех</w:t>
                              </w:r>
                            </w:p>
                          </w:txbxContent>
                        </wps:txbx>
                        <wps:bodyPr wrap="none" lIns="0" tIns="0" rIns="0" bIns="0">
                          <a:spAutoFit/>
                        </wps:bodyPr>
                      </wps:wsp>
                      <wps:wsp>
                        <wps:cNvPr id="90" name="Rectangle 1468"/>
                        <wps:cNvSpPr>
                          <a:spLocks noChangeArrowheads="1"/>
                        </wps:cNvSpPr>
                        <wps:spPr bwMode="auto">
                          <a:xfrm>
                            <a:off x="-24376" y="1175253"/>
                            <a:ext cx="104"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л/с</w:t>
                              </w:r>
                            </w:p>
                          </w:txbxContent>
                        </wps:txbx>
                        <wps:bodyPr wrap="none" lIns="0" tIns="0" rIns="0" bIns="0">
                          <a:spAutoFit/>
                        </wps:bodyPr>
                      </wps:wsp>
                      <wps:wsp>
                        <wps:cNvPr id="91" name="Rectangle 1469"/>
                        <wps:cNvSpPr>
                          <a:spLocks noChangeArrowheads="1"/>
                        </wps:cNvSpPr>
                        <wps:spPr bwMode="auto">
                          <a:xfrm>
                            <a:off x="-24100" y="1175253"/>
                            <a:ext cx="113"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тех</w:t>
                              </w:r>
                            </w:p>
                          </w:txbxContent>
                        </wps:txbx>
                        <wps:bodyPr wrap="none" lIns="0" tIns="0" rIns="0" bIns="0">
                          <a:spAutoFit/>
                        </wps:bodyPr>
                      </wps:wsp>
                      <wps:wsp>
                        <wps:cNvPr id="94" name="Rectangle 1470"/>
                        <wps:cNvSpPr>
                          <a:spLocks noChangeArrowheads="1"/>
                        </wps:cNvSpPr>
                        <wps:spPr bwMode="auto">
                          <a:xfrm>
                            <a:off x="-26807" y="1175505"/>
                            <a:ext cx="195"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ПЧ-30</w:t>
                              </w:r>
                            </w:p>
                          </w:txbxContent>
                        </wps:txbx>
                        <wps:bodyPr wrap="none" lIns="0" tIns="0" rIns="0" bIns="0">
                          <a:spAutoFit/>
                        </wps:bodyPr>
                      </wps:wsp>
                      <wps:wsp>
                        <wps:cNvPr id="106" name="Rectangle 1471"/>
                        <wps:cNvSpPr>
                          <a:spLocks noChangeArrowheads="1"/>
                        </wps:cNvSpPr>
                        <wps:spPr bwMode="auto">
                          <a:xfrm>
                            <a:off x="-26285" y="1175456"/>
                            <a:ext cx="559" cy="90"/>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 xml:space="preserve">г. Окуловка, ул. </w:t>
                              </w:r>
                            </w:p>
                          </w:txbxContent>
                        </wps:txbx>
                        <wps:bodyPr wrap="none" lIns="0" tIns="0" rIns="0" bIns="0">
                          <a:spAutoFit/>
                        </wps:bodyPr>
                      </wps:wsp>
                      <wps:wsp>
                        <wps:cNvPr id="107" name="Rectangle 1472"/>
                        <wps:cNvSpPr>
                          <a:spLocks noChangeArrowheads="1"/>
                        </wps:cNvSpPr>
                        <wps:spPr bwMode="auto">
                          <a:xfrm>
                            <a:off x="-26282" y="1175549"/>
                            <a:ext cx="535"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Центральная, 2</w:t>
                              </w:r>
                            </w:p>
                          </w:txbxContent>
                        </wps:txbx>
                        <wps:bodyPr wrap="none" lIns="0" tIns="0" rIns="0" bIns="0">
                          <a:spAutoFit/>
                        </wps:bodyPr>
                      </wps:wsp>
                      <wps:wsp>
                        <wps:cNvPr id="108" name="Rectangle 1473"/>
                        <wps:cNvSpPr>
                          <a:spLocks noChangeArrowheads="1"/>
                        </wps:cNvSpPr>
                        <wps:spPr bwMode="auto">
                          <a:xfrm>
                            <a:off x="-25512" y="1175509"/>
                            <a:ext cx="373" cy="66"/>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16"/>
                                  <w:szCs w:val="16"/>
                                </w:rPr>
                                <w:t>(816-57) 23-822</w:t>
                              </w:r>
                            </w:p>
                          </w:txbxContent>
                        </wps:txbx>
                        <wps:bodyPr wrap="none" lIns="0" tIns="0" rIns="0" bIns="0">
                          <a:spAutoFit/>
                        </wps:bodyPr>
                      </wps:wsp>
                      <wps:wsp>
                        <wps:cNvPr id="109" name="Rectangle 1474"/>
                        <wps:cNvSpPr>
                          <a:spLocks noChangeArrowheads="1"/>
                        </wps:cNvSpPr>
                        <wps:spPr bwMode="auto">
                          <a:xfrm>
                            <a:off x="-24934" y="1175500"/>
                            <a:ext cx="85" cy="108"/>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41</w:t>
                              </w:r>
                            </w:p>
                          </w:txbxContent>
                        </wps:txbx>
                        <wps:bodyPr wrap="none" lIns="0" tIns="0" rIns="0" bIns="0">
                          <a:spAutoFit/>
                        </wps:bodyPr>
                      </wps:wsp>
                      <wps:wsp>
                        <wps:cNvPr id="110" name="Rectangle 1475"/>
                        <wps:cNvSpPr>
                          <a:spLocks noChangeArrowheads="1"/>
                        </wps:cNvSpPr>
                        <wps:spPr bwMode="auto">
                          <a:xfrm>
                            <a:off x="-24629" y="1175500"/>
                            <a:ext cx="42" cy="108"/>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5</w:t>
                              </w:r>
                            </w:p>
                          </w:txbxContent>
                        </wps:txbx>
                        <wps:bodyPr wrap="none" lIns="0" tIns="0" rIns="0" bIns="0">
                          <a:spAutoFit/>
                        </wps:bodyPr>
                      </wps:wsp>
                      <wps:wsp>
                        <wps:cNvPr id="111" name="Rectangle 1476"/>
                        <wps:cNvSpPr>
                          <a:spLocks noChangeArrowheads="1"/>
                        </wps:cNvSpPr>
                        <wps:spPr bwMode="auto">
                          <a:xfrm>
                            <a:off x="-24369" y="1175500"/>
                            <a:ext cx="85" cy="108"/>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10</w:t>
                              </w:r>
                            </w:p>
                          </w:txbxContent>
                        </wps:txbx>
                        <wps:bodyPr wrap="none" lIns="0" tIns="0" rIns="0" bIns="0">
                          <a:spAutoFit/>
                        </wps:bodyPr>
                      </wps:wsp>
                      <wps:wsp>
                        <wps:cNvPr id="113" name="Rectangle 1477"/>
                        <wps:cNvSpPr>
                          <a:spLocks noChangeArrowheads="1"/>
                        </wps:cNvSpPr>
                        <wps:spPr bwMode="auto">
                          <a:xfrm>
                            <a:off x="-24064" y="1175500"/>
                            <a:ext cx="42" cy="108"/>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3</w:t>
                              </w:r>
                            </w:p>
                          </w:txbxContent>
                        </wps:txbx>
                        <wps:bodyPr wrap="none" lIns="0" tIns="0" rIns="0" bIns="0">
                          <a:spAutoFit/>
                        </wps:bodyPr>
                      </wps:wsp>
                      <wps:wsp>
                        <wps:cNvPr id="114" name="Rectangle 1478"/>
                        <wps:cNvSpPr>
                          <a:spLocks noChangeArrowheads="1"/>
                        </wps:cNvSpPr>
                        <wps:spPr bwMode="auto">
                          <a:xfrm>
                            <a:off x="-26807" y="1175690"/>
                            <a:ext cx="195"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ПЧ-31</w:t>
                              </w:r>
                            </w:p>
                          </w:txbxContent>
                        </wps:txbx>
                        <wps:bodyPr wrap="none" lIns="0" tIns="0" rIns="0" bIns="0">
                          <a:spAutoFit/>
                        </wps:bodyPr>
                      </wps:wsp>
                      <wps:wsp>
                        <wps:cNvPr id="115" name="Rectangle 1479"/>
                        <wps:cNvSpPr>
                          <a:spLocks noChangeArrowheads="1"/>
                        </wps:cNvSpPr>
                        <wps:spPr bwMode="auto">
                          <a:xfrm>
                            <a:off x="-26285" y="1175646"/>
                            <a:ext cx="559"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 xml:space="preserve">г. Окуловка, ул. </w:t>
                              </w:r>
                            </w:p>
                          </w:txbxContent>
                        </wps:txbx>
                        <wps:bodyPr wrap="none" lIns="0" tIns="0" rIns="0" bIns="0">
                          <a:spAutoFit/>
                        </wps:bodyPr>
                      </wps:wsp>
                      <wps:wsp>
                        <wps:cNvPr id="116" name="Rectangle 1480"/>
                        <wps:cNvSpPr>
                          <a:spLocks noChangeArrowheads="1"/>
                        </wps:cNvSpPr>
                        <wps:spPr bwMode="auto">
                          <a:xfrm>
                            <a:off x="-26253" y="1175739"/>
                            <a:ext cx="479" cy="90"/>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Уральская, 31</w:t>
                              </w:r>
                            </w:p>
                          </w:txbxContent>
                        </wps:txbx>
                        <wps:bodyPr wrap="none" lIns="0" tIns="0" rIns="0" bIns="0">
                          <a:spAutoFit/>
                        </wps:bodyPr>
                      </wps:wsp>
                      <wps:wsp>
                        <wps:cNvPr id="117" name="Rectangle 1481"/>
                        <wps:cNvSpPr>
                          <a:spLocks noChangeArrowheads="1"/>
                        </wps:cNvSpPr>
                        <wps:spPr bwMode="auto">
                          <a:xfrm>
                            <a:off x="-24934" y="1175686"/>
                            <a:ext cx="84" cy="107"/>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36</w:t>
                              </w:r>
                            </w:p>
                          </w:txbxContent>
                        </wps:txbx>
                        <wps:bodyPr wrap="none" lIns="0" tIns="0" rIns="0" bIns="0">
                          <a:spAutoFit/>
                        </wps:bodyPr>
                      </wps:wsp>
                      <wps:wsp>
                        <wps:cNvPr id="118" name="Rectangle 1482"/>
                        <wps:cNvSpPr>
                          <a:spLocks noChangeArrowheads="1"/>
                        </wps:cNvSpPr>
                        <wps:spPr bwMode="auto">
                          <a:xfrm>
                            <a:off x="-24629" y="1175686"/>
                            <a:ext cx="42" cy="107"/>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5</w:t>
                              </w:r>
                            </w:p>
                          </w:txbxContent>
                        </wps:txbx>
                        <wps:bodyPr wrap="none" lIns="0" tIns="0" rIns="0" bIns="0">
                          <a:spAutoFit/>
                        </wps:bodyPr>
                      </wps:wsp>
                      <wps:wsp>
                        <wps:cNvPr id="119" name="Rectangle 1483"/>
                        <wps:cNvSpPr>
                          <a:spLocks noChangeArrowheads="1"/>
                        </wps:cNvSpPr>
                        <wps:spPr bwMode="auto">
                          <a:xfrm>
                            <a:off x="-24347" y="1175686"/>
                            <a:ext cx="42" cy="107"/>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8</w:t>
                              </w:r>
                            </w:p>
                          </w:txbxContent>
                        </wps:txbx>
                        <wps:bodyPr wrap="none" lIns="0" tIns="0" rIns="0" bIns="0">
                          <a:spAutoFit/>
                        </wps:bodyPr>
                      </wps:wsp>
                      <wps:wsp>
                        <wps:cNvPr id="120" name="Rectangle 1484"/>
                        <wps:cNvSpPr>
                          <a:spLocks noChangeArrowheads="1"/>
                        </wps:cNvSpPr>
                        <wps:spPr bwMode="auto">
                          <a:xfrm>
                            <a:off x="-24064" y="1175686"/>
                            <a:ext cx="42" cy="107"/>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2</w:t>
                              </w:r>
                            </w:p>
                          </w:txbxContent>
                        </wps:txbx>
                        <wps:bodyPr wrap="none" lIns="0" tIns="0" rIns="0" bIns="0">
                          <a:spAutoFit/>
                        </wps:bodyPr>
                      </wps:wsp>
                      <wps:wsp>
                        <wps:cNvPr id="121" name="Rectangle 1485"/>
                        <wps:cNvSpPr>
                          <a:spLocks noChangeArrowheads="1"/>
                        </wps:cNvSpPr>
                        <wps:spPr bwMode="auto">
                          <a:xfrm>
                            <a:off x="-26807" y="1175876"/>
                            <a:ext cx="195"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ПЧ-32</w:t>
                              </w:r>
                            </w:p>
                          </w:txbxContent>
                        </wps:txbx>
                        <wps:bodyPr wrap="none" lIns="0" tIns="0" rIns="0" bIns="0">
                          <a:spAutoFit/>
                        </wps:bodyPr>
                      </wps:wsp>
                      <wps:wsp>
                        <wps:cNvPr id="122" name="Rectangle 1486"/>
                        <wps:cNvSpPr>
                          <a:spLocks noChangeArrowheads="1"/>
                        </wps:cNvSpPr>
                        <wps:spPr bwMode="auto">
                          <a:xfrm>
                            <a:off x="-26314" y="1175831"/>
                            <a:ext cx="612"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 xml:space="preserve">п. Кулотино, пер. </w:t>
                              </w:r>
                            </w:p>
                          </w:txbxContent>
                        </wps:txbx>
                        <wps:bodyPr wrap="none" lIns="0" tIns="0" rIns="0" bIns="0">
                          <a:spAutoFit/>
                        </wps:bodyPr>
                      </wps:wsp>
                      <wps:wsp>
                        <wps:cNvPr id="123" name="Rectangle 1487"/>
                        <wps:cNvSpPr>
                          <a:spLocks noChangeArrowheads="1"/>
                        </wps:cNvSpPr>
                        <wps:spPr bwMode="auto">
                          <a:xfrm>
                            <a:off x="-26240" y="1175924"/>
                            <a:ext cx="446"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Советский, 1</w:t>
                              </w:r>
                            </w:p>
                          </w:txbxContent>
                        </wps:txbx>
                        <wps:bodyPr wrap="none" lIns="0" tIns="0" rIns="0" bIns="0">
                          <a:spAutoFit/>
                        </wps:bodyPr>
                      </wps:wsp>
                      <wps:wsp>
                        <wps:cNvPr id="124" name="Rectangle 1488"/>
                        <wps:cNvSpPr>
                          <a:spLocks noChangeArrowheads="1"/>
                        </wps:cNvSpPr>
                        <wps:spPr bwMode="auto">
                          <a:xfrm>
                            <a:off x="-24934" y="1175871"/>
                            <a:ext cx="85" cy="108"/>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19</w:t>
                              </w:r>
                            </w:p>
                          </w:txbxContent>
                        </wps:txbx>
                        <wps:bodyPr wrap="none" lIns="0" tIns="0" rIns="0" bIns="0">
                          <a:spAutoFit/>
                        </wps:bodyPr>
                      </wps:wsp>
                      <wps:wsp>
                        <wps:cNvPr id="125" name="Rectangle 1489"/>
                        <wps:cNvSpPr>
                          <a:spLocks noChangeArrowheads="1"/>
                        </wps:cNvSpPr>
                        <wps:spPr bwMode="auto">
                          <a:xfrm>
                            <a:off x="-24629" y="1175871"/>
                            <a:ext cx="42" cy="108"/>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2</w:t>
                              </w:r>
                            </w:p>
                          </w:txbxContent>
                        </wps:txbx>
                        <wps:bodyPr wrap="none" lIns="0" tIns="0" rIns="0" bIns="0">
                          <a:spAutoFit/>
                        </wps:bodyPr>
                      </wps:wsp>
                      <wps:wsp>
                        <wps:cNvPr id="126" name="Rectangle 1490"/>
                        <wps:cNvSpPr>
                          <a:spLocks noChangeArrowheads="1"/>
                        </wps:cNvSpPr>
                        <wps:spPr bwMode="auto">
                          <a:xfrm>
                            <a:off x="-24347" y="1175871"/>
                            <a:ext cx="42" cy="108"/>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4</w:t>
                              </w:r>
                            </w:p>
                          </w:txbxContent>
                        </wps:txbx>
                        <wps:bodyPr wrap="none" lIns="0" tIns="0" rIns="0" bIns="0">
                          <a:spAutoFit/>
                        </wps:bodyPr>
                      </wps:wsp>
                      <wps:wsp>
                        <wps:cNvPr id="127" name="Rectangle 1491"/>
                        <wps:cNvSpPr>
                          <a:spLocks noChangeArrowheads="1"/>
                        </wps:cNvSpPr>
                        <wps:spPr bwMode="auto">
                          <a:xfrm>
                            <a:off x="-24064" y="1175871"/>
                            <a:ext cx="42" cy="108"/>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1</w:t>
                              </w:r>
                            </w:p>
                          </w:txbxContent>
                        </wps:txbx>
                        <wps:bodyPr wrap="none" lIns="0" tIns="0" rIns="0" bIns="0">
                          <a:spAutoFit/>
                        </wps:bodyPr>
                      </wps:wsp>
                      <wps:wsp>
                        <wps:cNvPr id="128" name="Rectangle 1492"/>
                        <wps:cNvSpPr>
                          <a:spLocks noChangeArrowheads="1"/>
                        </wps:cNvSpPr>
                        <wps:spPr bwMode="auto">
                          <a:xfrm>
                            <a:off x="-26807" y="1176061"/>
                            <a:ext cx="195"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ПЧ-33</w:t>
                              </w:r>
                            </w:p>
                          </w:txbxContent>
                        </wps:txbx>
                        <wps:bodyPr wrap="none" lIns="0" tIns="0" rIns="0" bIns="0">
                          <a:spAutoFit/>
                        </wps:bodyPr>
                      </wps:wsp>
                      <wps:wsp>
                        <wps:cNvPr id="129" name="Rectangle 1493"/>
                        <wps:cNvSpPr>
                          <a:spLocks noChangeArrowheads="1"/>
                        </wps:cNvSpPr>
                        <wps:spPr bwMode="auto">
                          <a:xfrm>
                            <a:off x="-26266" y="1176017"/>
                            <a:ext cx="516"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 xml:space="preserve">п. Угловка, ул. </w:t>
                              </w:r>
                            </w:p>
                          </w:txbxContent>
                        </wps:txbx>
                        <wps:bodyPr wrap="none" lIns="0" tIns="0" rIns="0" bIns="0">
                          <a:spAutoFit/>
                        </wps:bodyPr>
                      </wps:wsp>
                      <wps:wsp>
                        <wps:cNvPr id="130" name="Rectangle 1494"/>
                        <wps:cNvSpPr>
                          <a:spLocks noChangeArrowheads="1"/>
                        </wps:cNvSpPr>
                        <wps:spPr bwMode="auto">
                          <a:xfrm>
                            <a:off x="-26282" y="1176110"/>
                            <a:ext cx="537" cy="90"/>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Спортивная, 2а</w:t>
                              </w:r>
                            </w:p>
                          </w:txbxContent>
                        </wps:txbx>
                        <wps:bodyPr wrap="none" lIns="0" tIns="0" rIns="0" bIns="0">
                          <a:spAutoFit/>
                        </wps:bodyPr>
                      </wps:wsp>
                      <wps:wsp>
                        <wps:cNvPr id="131" name="Rectangle 1495"/>
                        <wps:cNvSpPr>
                          <a:spLocks noChangeArrowheads="1"/>
                        </wps:cNvSpPr>
                        <wps:spPr bwMode="auto">
                          <a:xfrm>
                            <a:off x="-24934" y="1176057"/>
                            <a:ext cx="84" cy="107"/>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19</w:t>
                              </w:r>
                            </w:p>
                          </w:txbxContent>
                        </wps:txbx>
                        <wps:bodyPr wrap="none" lIns="0" tIns="0" rIns="0" bIns="0">
                          <a:spAutoFit/>
                        </wps:bodyPr>
                      </wps:wsp>
                      <wps:wsp>
                        <wps:cNvPr id="132" name="Rectangle 1496"/>
                        <wps:cNvSpPr>
                          <a:spLocks noChangeArrowheads="1"/>
                        </wps:cNvSpPr>
                        <wps:spPr bwMode="auto">
                          <a:xfrm>
                            <a:off x="-24629" y="1176057"/>
                            <a:ext cx="42" cy="107"/>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2</w:t>
                              </w:r>
                            </w:p>
                          </w:txbxContent>
                        </wps:txbx>
                        <wps:bodyPr wrap="none" lIns="0" tIns="0" rIns="0" bIns="0">
                          <a:spAutoFit/>
                        </wps:bodyPr>
                      </wps:wsp>
                      <wps:wsp>
                        <wps:cNvPr id="133" name="Rectangle 1497"/>
                        <wps:cNvSpPr>
                          <a:spLocks noChangeArrowheads="1"/>
                        </wps:cNvSpPr>
                        <wps:spPr bwMode="auto">
                          <a:xfrm>
                            <a:off x="-24347" y="1176057"/>
                            <a:ext cx="42" cy="107"/>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4</w:t>
                              </w:r>
                            </w:p>
                          </w:txbxContent>
                        </wps:txbx>
                        <wps:bodyPr wrap="none" lIns="0" tIns="0" rIns="0" bIns="0">
                          <a:spAutoFit/>
                        </wps:bodyPr>
                      </wps:wsp>
                      <wps:wsp>
                        <wps:cNvPr id="134" name="Rectangle 1498"/>
                        <wps:cNvSpPr>
                          <a:spLocks noChangeArrowheads="1"/>
                        </wps:cNvSpPr>
                        <wps:spPr bwMode="auto">
                          <a:xfrm>
                            <a:off x="-24064" y="1176057"/>
                            <a:ext cx="42" cy="107"/>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6"/>
                                  <w:szCs w:val="26"/>
                                </w:rPr>
                                <w:t>1</w:t>
                              </w:r>
                            </w:p>
                          </w:txbxContent>
                        </wps:txbx>
                        <wps:bodyPr wrap="none" lIns="0" tIns="0" rIns="0" bIns="0">
                          <a:spAutoFit/>
                        </wps:bodyPr>
                      </wps:wsp>
                      <wps:wsp>
                        <wps:cNvPr id="135" name="Rectangle 1499"/>
                        <wps:cNvSpPr>
                          <a:spLocks noChangeArrowheads="1"/>
                        </wps:cNvSpPr>
                        <wps:spPr bwMode="auto">
                          <a:xfrm>
                            <a:off x="-26757" y="1174820"/>
                            <a:ext cx="2751" cy="90"/>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СИЛЫ И СРЕДСТВА ГПС ОКУЛОВСКОГО РАЙОНА НОВГОРОДСКОЙ ОБЛАСТИ</w:t>
                              </w:r>
                            </w:p>
                          </w:txbxContent>
                        </wps:txbx>
                        <wps:bodyPr wrap="none" lIns="0" tIns="0" rIns="0" bIns="0">
                          <a:spAutoFit/>
                        </wps:bodyPr>
                      </wps:wsp>
                      <wps:wsp>
                        <wps:cNvPr id="136" name="Rectangle 1500"/>
                        <wps:cNvSpPr>
                          <a:spLocks noChangeArrowheads="1"/>
                        </wps:cNvSpPr>
                        <wps:spPr bwMode="auto">
                          <a:xfrm>
                            <a:off x="-26968" y="1175063"/>
                            <a:ext cx="540" cy="90"/>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 xml:space="preserve">Наименование </w:t>
                              </w:r>
                            </w:p>
                          </w:txbxContent>
                        </wps:txbx>
                        <wps:bodyPr wrap="none" lIns="0" tIns="0" rIns="0" bIns="0">
                          <a:spAutoFit/>
                        </wps:bodyPr>
                      </wps:wsp>
                      <wps:wsp>
                        <wps:cNvPr id="137" name="Rectangle 1501"/>
                        <wps:cNvSpPr>
                          <a:spLocks noChangeArrowheads="1"/>
                        </wps:cNvSpPr>
                        <wps:spPr bwMode="auto">
                          <a:xfrm>
                            <a:off x="-26988" y="1175156"/>
                            <a:ext cx="569" cy="90"/>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пожарного депо</w:t>
                              </w:r>
                            </w:p>
                          </w:txbxContent>
                        </wps:txbx>
                        <wps:bodyPr wrap="none" lIns="0" tIns="0" rIns="0" bIns="0">
                          <a:spAutoFit/>
                        </wps:bodyPr>
                      </wps:wsp>
                      <wps:wsp>
                        <wps:cNvPr id="138" name="Rectangle 1502"/>
                        <wps:cNvSpPr>
                          <a:spLocks noChangeArrowheads="1"/>
                        </wps:cNvSpPr>
                        <wps:spPr bwMode="auto">
                          <a:xfrm>
                            <a:off x="-26280" y="1175063"/>
                            <a:ext cx="551" cy="90"/>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 xml:space="preserve">ППД пожарных </w:t>
                              </w:r>
                            </w:p>
                          </w:txbxContent>
                        </wps:txbx>
                        <wps:bodyPr wrap="none" lIns="0" tIns="0" rIns="0" bIns="0">
                          <a:spAutoFit/>
                        </wps:bodyPr>
                      </wps:wsp>
                      <wps:wsp>
                        <wps:cNvPr id="139" name="Rectangle 1503"/>
                        <wps:cNvSpPr>
                          <a:spLocks noChangeArrowheads="1"/>
                        </wps:cNvSpPr>
                        <wps:spPr bwMode="auto">
                          <a:xfrm>
                            <a:off x="-26437" y="1175156"/>
                            <a:ext cx="852" cy="90"/>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подразделений (ПЧ, ПП)</w:t>
                              </w:r>
                            </w:p>
                          </w:txbxContent>
                        </wps:txbx>
                        <wps:bodyPr wrap="none" lIns="0" tIns="0" rIns="0" bIns="0">
                          <a:spAutoFit/>
                        </wps:bodyPr>
                      </wps:wsp>
                      <wps:wsp>
                        <wps:cNvPr id="140" name="Rectangle 1504"/>
                        <wps:cNvSpPr>
                          <a:spLocks noChangeArrowheads="1"/>
                        </wps:cNvSpPr>
                        <wps:spPr bwMode="auto">
                          <a:xfrm>
                            <a:off x="-26147" y="1175350"/>
                            <a:ext cx="302" cy="90"/>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ОППС-11</w:t>
                              </w:r>
                            </w:p>
                          </w:txbxContent>
                        </wps:txbx>
                        <wps:bodyPr wrap="none" lIns="0" tIns="0" rIns="0" bIns="0">
                          <a:spAutoFit/>
                        </wps:bodyPr>
                      </wps:wsp>
                      <wps:wsp>
                        <wps:cNvPr id="141" name="Rectangle 1505"/>
                        <wps:cNvSpPr>
                          <a:spLocks noChangeArrowheads="1"/>
                        </wps:cNvSpPr>
                        <wps:spPr bwMode="auto">
                          <a:xfrm>
                            <a:off x="-24768" y="1175019"/>
                            <a:ext cx="609"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Силы и средства</w:t>
                              </w:r>
                            </w:p>
                          </w:txbxContent>
                        </wps:txbx>
                        <wps:bodyPr wrap="none" lIns="0" tIns="0" rIns="0" bIns="0">
                          <a:spAutoFit/>
                        </wps:bodyPr>
                      </wps:wsp>
                      <wps:wsp>
                        <wps:cNvPr id="142" name="Rectangle 1506"/>
                        <wps:cNvSpPr>
                          <a:spLocks noChangeArrowheads="1"/>
                        </wps:cNvSpPr>
                        <wps:spPr bwMode="auto">
                          <a:xfrm>
                            <a:off x="-24853" y="1175156"/>
                            <a:ext cx="205" cy="90"/>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Всего</w:t>
                              </w:r>
                            </w:p>
                          </w:txbxContent>
                        </wps:txbx>
                        <wps:bodyPr wrap="none" lIns="0" tIns="0" rIns="0" bIns="0">
                          <a:spAutoFit/>
                        </wps:bodyPr>
                      </wps:wsp>
                      <wps:wsp>
                        <wps:cNvPr id="143" name="Rectangle 1507"/>
                        <wps:cNvSpPr>
                          <a:spLocks noChangeArrowheads="1"/>
                        </wps:cNvSpPr>
                        <wps:spPr bwMode="auto">
                          <a:xfrm>
                            <a:off x="-24438" y="1175160"/>
                            <a:ext cx="502" cy="91"/>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 xml:space="preserve"> На дежурстве</w:t>
                              </w:r>
                            </w:p>
                          </w:txbxContent>
                        </wps:txbx>
                        <wps:bodyPr wrap="none" lIns="0" tIns="0" rIns="0" bIns="0">
                          <a:spAutoFit/>
                        </wps:bodyPr>
                      </wps:wsp>
                      <wps:wsp>
                        <wps:cNvPr id="144" name="Rectangle 1508"/>
                        <wps:cNvSpPr>
                          <a:spLocks noChangeArrowheads="1"/>
                        </wps:cNvSpPr>
                        <wps:spPr bwMode="auto">
                          <a:xfrm>
                            <a:off x="-25582" y="1175063"/>
                            <a:ext cx="557" cy="90"/>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 xml:space="preserve">Телефон ЦППС </w:t>
                              </w:r>
                            </w:p>
                          </w:txbxContent>
                        </wps:txbx>
                        <wps:bodyPr wrap="none" lIns="0" tIns="0" rIns="0" bIns="0">
                          <a:spAutoFit/>
                        </wps:bodyPr>
                      </wps:wsp>
                      <wps:wsp>
                        <wps:cNvPr id="145" name="Rectangle 1509"/>
                        <wps:cNvSpPr>
                          <a:spLocks noChangeArrowheads="1"/>
                        </wps:cNvSpPr>
                        <wps:spPr bwMode="auto">
                          <a:xfrm>
                            <a:off x="-25411" y="1175156"/>
                            <a:ext cx="199" cy="90"/>
                          </a:xfrm>
                          <a:prstGeom prst="rect">
                            <a:avLst/>
                          </a:prstGeom>
                          <a:noFill/>
                          <a:ln w="9525">
                            <a:noFill/>
                            <a:miter lim="800000"/>
                            <a:headEnd/>
                            <a:tailEnd/>
                          </a:ln>
                        </wps:spPr>
                        <wps:txbx>
                          <w:txbxContent>
                            <w:p w:rsidR="00A077B5" w:rsidRDefault="00A077B5" w:rsidP="00A077B5">
                              <w:pPr>
                                <w:pStyle w:val="af"/>
                                <w:jc w:val="center"/>
                                <w:textAlignment w:val="baseline"/>
                              </w:pPr>
                              <w:r>
                                <w:rPr>
                                  <w:rFonts w:cs="Arial"/>
                                  <w:b/>
                                  <w:bCs/>
                                  <w:color w:val="000000"/>
                                  <w:kern w:val="24"/>
                                  <w:sz w:val="22"/>
                                  <w:szCs w:val="22"/>
                                </w:rPr>
                                <w:t>(ПСЧ)</w:t>
                              </w:r>
                            </w:p>
                          </w:txbxContent>
                        </wps:txbx>
                        <wps:bodyPr wrap="none" lIns="0" tIns="0" rIns="0" bIns="0">
                          <a:spAutoFit/>
                        </wps:bodyPr>
                      </wps:wsp>
                      <wps:wsp>
                        <wps:cNvPr id="146" name="Rectangle 1510"/>
                        <wps:cNvSpPr>
                          <a:spLocks noChangeArrowheads="1"/>
                        </wps:cNvSpPr>
                        <wps:spPr bwMode="auto">
                          <a:xfrm>
                            <a:off x="-26974" y="1174754"/>
                            <a:ext cx="4" cy="1"/>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147" name="Line 1511"/>
                        <wps:cNvSpPr>
                          <a:spLocks noChangeShapeType="1"/>
                        </wps:cNvSpPr>
                        <wps:spPr bwMode="auto">
                          <a:xfrm>
                            <a:off x="-26970" y="1174754"/>
                            <a:ext cx="3069" cy="1"/>
                          </a:xfrm>
                          <a:prstGeom prst="line">
                            <a:avLst/>
                          </a:prstGeom>
                          <a:noFill/>
                          <a:ln w="0">
                            <a:solidFill>
                              <a:srgbClr val="000000"/>
                            </a:solidFill>
                            <a:round/>
                            <a:headEnd/>
                            <a:tailEnd/>
                          </a:ln>
                        </wps:spPr>
                        <wps:txbx>
                          <w:txbxContent>
                            <w:p w:rsidR="00A077B5" w:rsidRDefault="00A077B5" w:rsidP="00A077B5"/>
                          </w:txbxContent>
                        </wps:txbx>
                        <wps:bodyPr/>
                      </wps:wsp>
                      <wps:wsp>
                        <wps:cNvPr id="148" name="Rectangle 1512"/>
                        <wps:cNvSpPr>
                          <a:spLocks noChangeArrowheads="1"/>
                        </wps:cNvSpPr>
                        <wps:spPr bwMode="auto">
                          <a:xfrm>
                            <a:off x="-26970" y="1174750"/>
                            <a:ext cx="3069" cy="4"/>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49" name="Rectangle 1513"/>
                        <wps:cNvSpPr>
                          <a:spLocks noChangeArrowheads="1"/>
                        </wps:cNvSpPr>
                        <wps:spPr bwMode="auto">
                          <a:xfrm>
                            <a:off x="-23905" y="1174754"/>
                            <a:ext cx="4" cy="1"/>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150" name="Rectangle 1514"/>
                        <wps:cNvSpPr>
                          <a:spLocks noChangeArrowheads="1"/>
                        </wps:cNvSpPr>
                        <wps:spPr bwMode="auto">
                          <a:xfrm>
                            <a:off x="-26449" y="1174754"/>
                            <a:ext cx="5" cy="1"/>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151" name="Rectangle 1515"/>
                        <wps:cNvSpPr>
                          <a:spLocks noChangeArrowheads="1"/>
                        </wps:cNvSpPr>
                        <wps:spPr bwMode="auto">
                          <a:xfrm>
                            <a:off x="-25596" y="1174754"/>
                            <a:ext cx="4" cy="1"/>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152" name="Rectangle 1516"/>
                        <wps:cNvSpPr>
                          <a:spLocks noChangeArrowheads="1"/>
                        </wps:cNvSpPr>
                        <wps:spPr bwMode="auto">
                          <a:xfrm>
                            <a:off x="-25036" y="1174754"/>
                            <a:ext cx="5" cy="1"/>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153" name="Line 1517"/>
                        <wps:cNvSpPr>
                          <a:spLocks noChangeShapeType="1"/>
                        </wps:cNvSpPr>
                        <wps:spPr bwMode="auto">
                          <a:xfrm>
                            <a:off x="-26970" y="1174966"/>
                            <a:ext cx="3069" cy="1"/>
                          </a:xfrm>
                          <a:prstGeom prst="line">
                            <a:avLst/>
                          </a:prstGeom>
                          <a:noFill/>
                          <a:ln w="0">
                            <a:solidFill>
                              <a:srgbClr val="000000"/>
                            </a:solidFill>
                            <a:round/>
                            <a:headEnd/>
                            <a:tailEnd/>
                          </a:ln>
                        </wps:spPr>
                        <wps:txbx>
                          <w:txbxContent>
                            <w:p w:rsidR="00A077B5" w:rsidRDefault="00A077B5" w:rsidP="00A077B5"/>
                          </w:txbxContent>
                        </wps:txbx>
                        <wps:bodyPr/>
                      </wps:wsp>
                      <wps:wsp>
                        <wps:cNvPr id="154" name="Rectangle 1518"/>
                        <wps:cNvSpPr>
                          <a:spLocks noChangeArrowheads="1"/>
                        </wps:cNvSpPr>
                        <wps:spPr bwMode="auto">
                          <a:xfrm>
                            <a:off x="-26970" y="1174966"/>
                            <a:ext cx="3069" cy="4"/>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55" name="Rectangle 1519"/>
                        <wps:cNvSpPr>
                          <a:spLocks noChangeArrowheads="1"/>
                        </wps:cNvSpPr>
                        <wps:spPr bwMode="auto">
                          <a:xfrm>
                            <a:off x="-24471" y="1174754"/>
                            <a:ext cx="5" cy="1"/>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156" name="Line 1520"/>
                        <wps:cNvSpPr>
                          <a:spLocks noChangeShapeType="1"/>
                        </wps:cNvSpPr>
                        <wps:spPr bwMode="auto">
                          <a:xfrm>
                            <a:off x="-25031" y="1175151"/>
                            <a:ext cx="1130" cy="1"/>
                          </a:xfrm>
                          <a:prstGeom prst="line">
                            <a:avLst/>
                          </a:prstGeom>
                          <a:noFill/>
                          <a:ln w="0">
                            <a:solidFill>
                              <a:srgbClr val="000000"/>
                            </a:solidFill>
                            <a:round/>
                            <a:headEnd/>
                            <a:tailEnd/>
                          </a:ln>
                        </wps:spPr>
                        <wps:txbx>
                          <w:txbxContent>
                            <w:p w:rsidR="00A077B5" w:rsidRDefault="00A077B5" w:rsidP="00A077B5"/>
                          </w:txbxContent>
                        </wps:txbx>
                        <wps:bodyPr/>
                      </wps:wsp>
                      <wps:wsp>
                        <wps:cNvPr id="157" name="Rectangle 1521"/>
                        <wps:cNvSpPr>
                          <a:spLocks noChangeArrowheads="1"/>
                        </wps:cNvSpPr>
                        <wps:spPr bwMode="auto">
                          <a:xfrm>
                            <a:off x="-25031" y="1175151"/>
                            <a:ext cx="1130" cy="5"/>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58" name="Rectangle 1522"/>
                        <wps:cNvSpPr>
                          <a:spLocks noChangeArrowheads="1"/>
                        </wps:cNvSpPr>
                        <wps:spPr bwMode="auto">
                          <a:xfrm>
                            <a:off x="-24753" y="1174754"/>
                            <a:ext cx="4" cy="1"/>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159" name="Rectangle 1523"/>
                        <wps:cNvSpPr>
                          <a:spLocks noChangeArrowheads="1"/>
                        </wps:cNvSpPr>
                        <wps:spPr bwMode="auto">
                          <a:xfrm>
                            <a:off x="-24188" y="1174754"/>
                            <a:ext cx="4" cy="1"/>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160" name="Line 1524"/>
                        <wps:cNvSpPr>
                          <a:spLocks noChangeShapeType="1"/>
                        </wps:cNvSpPr>
                        <wps:spPr bwMode="auto">
                          <a:xfrm>
                            <a:off x="-25031" y="1175244"/>
                            <a:ext cx="1130" cy="1"/>
                          </a:xfrm>
                          <a:prstGeom prst="line">
                            <a:avLst/>
                          </a:prstGeom>
                          <a:noFill/>
                          <a:ln w="0">
                            <a:solidFill>
                              <a:srgbClr val="000000"/>
                            </a:solidFill>
                            <a:round/>
                            <a:headEnd/>
                            <a:tailEnd/>
                          </a:ln>
                        </wps:spPr>
                        <wps:txbx>
                          <w:txbxContent>
                            <w:p w:rsidR="00A077B5" w:rsidRDefault="00A077B5" w:rsidP="00A077B5"/>
                          </w:txbxContent>
                        </wps:txbx>
                        <wps:bodyPr/>
                      </wps:wsp>
                      <wps:wsp>
                        <wps:cNvPr id="161" name="Rectangle 1525"/>
                        <wps:cNvSpPr>
                          <a:spLocks noChangeArrowheads="1"/>
                        </wps:cNvSpPr>
                        <wps:spPr bwMode="auto">
                          <a:xfrm>
                            <a:off x="-25031" y="1175244"/>
                            <a:ext cx="1130" cy="5"/>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62" name="Line 1526"/>
                        <wps:cNvSpPr>
                          <a:spLocks noChangeShapeType="1"/>
                        </wps:cNvSpPr>
                        <wps:spPr bwMode="auto">
                          <a:xfrm>
                            <a:off x="-26970" y="1175337"/>
                            <a:ext cx="3069" cy="1"/>
                          </a:xfrm>
                          <a:prstGeom prst="line">
                            <a:avLst/>
                          </a:prstGeom>
                          <a:noFill/>
                          <a:ln w="0">
                            <a:solidFill>
                              <a:srgbClr val="000000"/>
                            </a:solidFill>
                            <a:round/>
                            <a:headEnd/>
                            <a:tailEnd/>
                          </a:ln>
                        </wps:spPr>
                        <wps:txbx>
                          <w:txbxContent>
                            <w:p w:rsidR="00A077B5" w:rsidRDefault="00A077B5" w:rsidP="00A077B5"/>
                          </w:txbxContent>
                        </wps:txbx>
                        <wps:bodyPr/>
                      </wps:wsp>
                      <wps:wsp>
                        <wps:cNvPr id="163" name="Rectangle 1527"/>
                        <wps:cNvSpPr>
                          <a:spLocks noChangeArrowheads="1"/>
                        </wps:cNvSpPr>
                        <wps:spPr bwMode="auto">
                          <a:xfrm>
                            <a:off x="-26970" y="1175337"/>
                            <a:ext cx="3069" cy="4"/>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64" name="Line 1528"/>
                        <wps:cNvSpPr>
                          <a:spLocks noChangeShapeType="1"/>
                        </wps:cNvSpPr>
                        <wps:spPr bwMode="auto">
                          <a:xfrm>
                            <a:off x="-26449" y="1174970"/>
                            <a:ext cx="1" cy="371"/>
                          </a:xfrm>
                          <a:prstGeom prst="line">
                            <a:avLst/>
                          </a:prstGeom>
                          <a:noFill/>
                          <a:ln w="0">
                            <a:solidFill>
                              <a:srgbClr val="000000"/>
                            </a:solidFill>
                            <a:round/>
                            <a:headEnd/>
                            <a:tailEnd/>
                          </a:ln>
                        </wps:spPr>
                        <wps:txbx>
                          <w:txbxContent>
                            <w:p w:rsidR="00A077B5" w:rsidRDefault="00A077B5" w:rsidP="00A077B5"/>
                          </w:txbxContent>
                        </wps:txbx>
                        <wps:bodyPr/>
                      </wps:wsp>
                      <wps:wsp>
                        <wps:cNvPr id="165" name="Rectangle 1529"/>
                        <wps:cNvSpPr>
                          <a:spLocks noChangeArrowheads="1"/>
                        </wps:cNvSpPr>
                        <wps:spPr bwMode="auto">
                          <a:xfrm>
                            <a:off x="-26449" y="1174970"/>
                            <a:ext cx="5" cy="371"/>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66" name="Line 1530"/>
                        <wps:cNvSpPr>
                          <a:spLocks noChangeShapeType="1"/>
                        </wps:cNvSpPr>
                        <wps:spPr bwMode="auto">
                          <a:xfrm>
                            <a:off x="-25596" y="1174970"/>
                            <a:ext cx="1" cy="371"/>
                          </a:xfrm>
                          <a:prstGeom prst="line">
                            <a:avLst/>
                          </a:prstGeom>
                          <a:noFill/>
                          <a:ln w="0">
                            <a:solidFill>
                              <a:srgbClr val="000000"/>
                            </a:solidFill>
                            <a:round/>
                            <a:headEnd/>
                            <a:tailEnd/>
                          </a:ln>
                        </wps:spPr>
                        <wps:txbx>
                          <w:txbxContent>
                            <w:p w:rsidR="00A077B5" w:rsidRDefault="00A077B5" w:rsidP="00A077B5"/>
                          </w:txbxContent>
                        </wps:txbx>
                        <wps:bodyPr/>
                      </wps:wsp>
                      <wps:wsp>
                        <wps:cNvPr id="167" name="Rectangle 1531"/>
                        <wps:cNvSpPr>
                          <a:spLocks noChangeArrowheads="1"/>
                        </wps:cNvSpPr>
                        <wps:spPr bwMode="auto">
                          <a:xfrm>
                            <a:off x="-25596" y="1174970"/>
                            <a:ext cx="4" cy="371"/>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68" name="Line 1532"/>
                        <wps:cNvSpPr>
                          <a:spLocks noChangeShapeType="1"/>
                        </wps:cNvSpPr>
                        <wps:spPr bwMode="auto">
                          <a:xfrm>
                            <a:off x="-26970" y="1175447"/>
                            <a:ext cx="3069" cy="1"/>
                          </a:xfrm>
                          <a:prstGeom prst="line">
                            <a:avLst/>
                          </a:prstGeom>
                          <a:noFill/>
                          <a:ln w="0">
                            <a:solidFill>
                              <a:srgbClr val="000000"/>
                            </a:solidFill>
                            <a:round/>
                            <a:headEnd/>
                            <a:tailEnd/>
                          </a:ln>
                        </wps:spPr>
                        <wps:txbx>
                          <w:txbxContent>
                            <w:p w:rsidR="00A077B5" w:rsidRDefault="00A077B5" w:rsidP="00A077B5"/>
                          </w:txbxContent>
                        </wps:txbx>
                        <wps:bodyPr/>
                      </wps:wsp>
                      <wps:wsp>
                        <wps:cNvPr id="169" name="Rectangle 1533"/>
                        <wps:cNvSpPr>
                          <a:spLocks noChangeArrowheads="1"/>
                        </wps:cNvSpPr>
                        <wps:spPr bwMode="auto">
                          <a:xfrm>
                            <a:off x="-26970" y="1175447"/>
                            <a:ext cx="3069" cy="5"/>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70" name="Line 1534"/>
                        <wps:cNvSpPr>
                          <a:spLocks noChangeShapeType="1"/>
                        </wps:cNvSpPr>
                        <wps:spPr bwMode="auto">
                          <a:xfrm>
                            <a:off x="-26970" y="1175637"/>
                            <a:ext cx="3069" cy="1"/>
                          </a:xfrm>
                          <a:prstGeom prst="line">
                            <a:avLst/>
                          </a:prstGeom>
                          <a:noFill/>
                          <a:ln w="0">
                            <a:solidFill>
                              <a:srgbClr val="000000"/>
                            </a:solidFill>
                            <a:round/>
                            <a:headEnd/>
                            <a:tailEnd/>
                          </a:ln>
                        </wps:spPr>
                        <wps:txbx>
                          <w:txbxContent>
                            <w:p w:rsidR="00A077B5" w:rsidRDefault="00A077B5" w:rsidP="00A077B5"/>
                          </w:txbxContent>
                        </wps:txbx>
                        <wps:bodyPr/>
                      </wps:wsp>
                      <wps:wsp>
                        <wps:cNvPr id="171" name="Rectangle 1535"/>
                        <wps:cNvSpPr>
                          <a:spLocks noChangeArrowheads="1"/>
                        </wps:cNvSpPr>
                        <wps:spPr bwMode="auto">
                          <a:xfrm>
                            <a:off x="-26970" y="1175637"/>
                            <a:ext cx="3069" cy="5"/>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72" name="Line 1536"/>
                        <wps:cNvSpPr>
                          <a:spLocks noChangeShapeType="1"/>
                        </wps:cNvSpPr>
                        <wps:spPr bwMode="auto">
                          <a:xfrm>
                            <a:off x="-26970" y="1175823"/>
                            <a:ext cx="3069" cy="1"/>
                          </a:xfrm>
                          <a:prstGeom prst="line">
                            <a:avLst/>
                          </a:prstGeom>
                          <a:noFill/>
                          <a:ln w="0">
                            <a:solidFill>
                              <a:srgbClr val="000000"/>
                            </a:solidFill>
                            <a:round/>
                            <a:headEnd/>
                            <a:tailEnd/>
                          </a:ln>
                        </wps:spPr>
                        <wps:txbx>
                          <w:txbxContent>
                            <w:p w:rsidR="00A077B5" w:rsidRDefault="00A077B5" w:rsidP="00A077B5"/>
                          </w:txbxContent>
                        </wps:txbx>
                        <wps:bodyPr/>
                      </wps:wsp>
                      <wps:wsp>
                        <wps:cNvPr id="173" name="Rectangle 1537"/>
                        <wps:cNvSpPr>
                          <a:spLocks noChangeArrowheads="1"/>
                        </wps:cNvSpPr>
                        <wps:spPr bwMode="auto">
                          <a:xfrm>
                            <a:off x="-26970" y="1175823"/>
                            <a:ext cx="3069" cy="4"/>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74" name="Line 1538"/>
                        <wps:cNvSpPr>
                          <a:spLocks noChangeShapeType="1"/>
                        </wps:cNvSpPr>
                        <wps:spPr bwMode="auto">
                          <a:xfrm>
                            <a:off x="-26970" y="1176008"/>
                            <a:ext cx="3069" cy="1"/>
                          </a:xfrm>
                          <a:prstGeom prst="line">
                            <a:avLst/>
                          </a:prstGeom>
                          <a:noFill/>
                          <a:ln w="0">
                            <a:solidFill>
                              <a:srgbClr val="000000"/>
                            </a:solidFill>
                            <a:round/>
                            <a:headEnd/>
                            <a:tailEnd/>
                          </a:ln>
                        </wps:spPr>
                        <wps:txbx>
                          <w:txbxContent>
                            <w:p w:rsidR="00A077B5" w:rsidRDefault="00A077B5" w:rsidP="00A077B5"/>
                          </w:txbxContent>
                        </wps:txbx>
                        <wps:bodyPr/>
                      </wps:wsp>
                      <wps:wsp>
                        <wps:cNvPr id="175" name="Rectangle 1539"/>
                        <wps:cNvSpPr>
                          <a:spLocks noChangeArrowheads="1"/>
                        </wps:cNvSpPr>
                        <wps:spPr bwMode="auto">
                          <a:xfrm>
                            <a:off x="-26970" y="1176008"/>
                            <a:ext cx="3069" cy="5"/>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76" name="Line 1540"/>
                        <wps:cNvSpPr>
                          <a:spLocks noChangeShapeType="1"/>
                        </wps:cNvSpPr>
                        <wps:spPr bwMode="auto">
                          <a:xfrm>
                            <a:off x="-26974" y="1174754"/>
                            <a:ext cx="1" cy="1444"/>
                          </a:xfrm>
                          <a:prstGeom prst="line">
                            <a:avLst/>
                          </a:prstGeom>
                          <a:noFill/>
                          <a:ln w="0">
                            <a:solidFill>
                              <a:srgbClr val="000000"/>
                            </a:solidFill>
                            <a:round/>
                            <a:headEnd/>
                            <a:tailEnd/>
                          </a:ln>
                        </wps:spPr>
                        <wps:txbx>
                          <w:txbxContent>
                            <w:p w:rsidR="00A077B5" w:rsidRDefault="00A077B5" w:rsidP="00A077B5"/>
                          </w:txbxContent>
                        </wps:txbx>
                        <wps:bodyPr/>
                      </wps:wsp>
                      <wps:wsp>
                        <wps:cNvPr id="177" name="Rectangle 1541"/>
                        <wps:cNvSpPr>
                          <a:spLocks noChangeArrowheads="1"/>
                        </wps:cNvSpPr>
                        <wps:spPr bwMode="auto">
                          <a:xfrm>
                            <a:off x="-26974" y="1174754"/>
                            <a:ext cx="4" cy="1444"/>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78" name="Line 1542"/>
                        <wps:cNvSpPr>
                          <a:spLocks noChangeShapeType="1"/>
                        </wps:cNvSpPr>
                        <wps:spPr bwMode="auto">
                          <a:xfrm>
                            <a:off x="-26449" y="1175452"/>
                            <a:ext cx="1" cy="746"/>
                          </a:xfrm>
                          <a:prstGeom prst="line">
                            <a:avLst/>
                          </a:prstGeom>
                          <a:noFill/>
                          <a:ln w="0">
                            <a:solidFill>
                              <a:srgbClr val="000000"/>
                            </a:solidFill>
                            <a:round/>
                            <a:headEnd/>
                            <a:tailEnd/>
                          </a:ln>
                        </wps:spPr>
                        <wps:txbx>
                          <w:txbxContent>
                            <w:p w:rsidR="00A077B5" w:rsidRDefault="00A077B5" w:rsidP="00A077B5"/>
                          </w:txbxContent>
                        </wps:txbx>
                        <wps:bodyPr/>
                      </wps:wsp>
                      <wps:wsp>
                        <wps:cNvPr id="179" name="Rectangle 1543"/>
                        <wps:cNvSpPr>
                          <a:spLocks noChangeArrowheads="1"/>
                        </wps:cNvSpPr>
                        <wps:spPr bwMode="auto">
                          <a:xfrm>
                            <a:off x="-26449" y="1175452"/>
                            <a:ext cx="5" cy="746"/>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80" name="Line 1544"/>
                        <wps:cNvSpPr>
                          <a:spLocks noChangeShapeType="1"/>
                        </wps:cNvSpPr>
                        <wps:spPr bwMode="auto">
                          <a:xfrm>
                            <a:off x="-25596" y="1175452"/>
                            <a:ext cx="1" cy="746"/>
                          </a:xfrm>
                          <a:prstGeom prst="line">
                            <a:avLst/>
                          </a:prstGeom>
                          <a:noFill/>
                          <a:ln w="0">
                            <a:solidFill>
                              <a:srgbClr val="000000"/>
                            </a:solidFill>
                            <a:round/>
                            <a:headEnd/>
                            <a:tailEnd/>
                          </a:ln>
                        </wps:spPr>
                        <wps:txbx>
                          <w:txbxContent>
                            <w:p w:rsidR="00A077B5" w:rsidRDefault="00A077B5" w:rsidP="00A077B5"/>
                          </w:txbxContent>
                        </wps:txbx>
                        <wps:bodyPr/>
                      </wps:wsp>
                      <wps:wsp>
                        <wps:cNvPr id="181" name="Rectangle 1545"/>
                        <wps:cNvSpPr>
                          <a:spLocks noChangeArrowheads="1"/>
                        </wps:cNvSpPr>
                        <wps:spPr bwMode="auto">
                          <a:xfrm>
                            <a:off x="-25596" y="1175452"/>
                            <a:ext cx="4" cy="746"/>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82" name="Line 1546"/>
                        <wps:cNvSpPr>
                          <a:spLocks noChangeShapeType="1"/>
                        </wps:cNvSpPr>
                        <wps:spPr bwMode="auto">
                          <a:xfrm>
                            <a:off x="-25036" y="1174970"/>
                            <a:ext cx="1" cy="1228"/>
                          </a:xfrm>
                          <a:prstGeom prst="line">
                            <a:avLst/>
                          </a:prstGeom>
                          <a:noFill/>
                          <a:ln w="0">
                            <a:solidFill>
                              <a:srgbClr val="000000"/>
                            </a:solidFill>
                            <a:round/>
                            <a:headEnd/>
                            <a:tailEnd/>
                          </a:ln>
                        </wps:spPr>
                        <wps:txbx>
                          <w:txbxContent>
                            <w:p w:rsidR="00A077B5" w:rsidRDefault="00A077B5" w:rsidP="00A077B5"/>
                          </w:txbxContent>
                        </wps:txbx>
                        <wps:bodyPr/>
                      </wps:wsp>
                      <wps:wsp>
                        <wps:cNvPr id="183" name="Rectangle 1547"/>
                        <wps:cNvSpPr>
                          <a:spLocks noChangeArrowheads="1"/>
                        </wps:cNvSpPr>
                        <wps:spPr bwMode="auto">
                          <a:xfrm>
                            <a:off x="-25036" y="1174970"/>
                            <a:ext cx="5" cy="1228"/>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84" name="Line 1548"/>
                        <wps:cNvSpPr>
                          <a:spLocks noChangeShapeType="1"/>
                        </wps:cNvSpPr>
                        <wps:spPr bwMode="auto">
                          <a:xfrm>
                            <a:off x="-24753" y="1175249"/>
                            <a:ext cx="1" cy="949"/>
                          </a:xfrm>
                          <a:prstGeom prst="line">
                            <a:avLst/>
                          </a:prstGeom>
                          <a:noFill/>
                          <a:ln w="0">
                            <a:solidFill>
                              <a:srgbClr val="000000"/>
                            </a:solidFill>
                            <a:round/>
                            <a:headEnd/>
                            <a:tailEnd/>
                          </a:ln>
                        </wps:spPr>
                        <wps:txbx>
                          <w:txbxContent>
                            <w:p w:rsidR="00A077B5" w:rsidRDefault="00A077B5" w:rsidP="00A077B5"/>
                          </w:txbxContent>
                        </wps:txbx>
                        <wps:bodyPr/>
                      </wps:wsp>
                      <wps:wsp>
                        <wps:cNvPr id="185" name="Rectangle 1549"/>
                        <wps:cNvSpPr>
                          <a:spLocks noChangeArrowheads="1"/>
                        </wps:cNvSpPr>
                        <wps:spPr bwMode="auto">
                          <a:xfrm>
                            <a:off x="-24753" y="1175249"/>
                            <a:ext cx="4" cy="949"/>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86" name="Line 1550"/>
                        <wps:cNvSpPr>
                          <a:spLocks noChangeShapeType="1"/>
                        </wps:cNvSpPr>
                        <wps:spPr bwMode="auto">
                          <a:xfrm>
                            <a:off x="-24471" y="1175156"/>
                            <a:ext cx="1" cy="1042"/>
                          </a:xfrm>
                          <a:prstGeom prst="line">
                            <a:avLst/>
                          </a:prstGeom>
                          <a:noFill/>
                          <a:ln w="0">
                            <a:solidFill>
                              <a:srgbClr val="000000"/>
                            </a:solidFill>
                            <a:round/>
                            <a:headEnd/>
                            <a:tailEnd/>
                          </a:ln>
                        </wps:spPr>
                        <wps:txbx>
                          <w:txbxContent>
                            <w:p w:rsidR="00A077B5" w:rsidRDefault="00A077B5" w:rsidP="00A077B5"/>
                          </w:txbxContent>
                        </wps:txbx>
                        <wps:bodyPr/>
                      </wps:wsp>
                      <wps:wsp>
                        <wps:cNvPr id="187" name="Rectangle 1551"/>
                        <wps:cNvSpPr>
                          <a:spLocks noChangeArrowheads="1"/>
                        </wps:cNvSpPr>
                        <wps:spPr bwMode="auto">
                          <a:xfrm>
                            <a:off x="-24471" y="1175156"/>
                            <a:ext cx="5" cy="1042"/>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88" name="Line 1552"/>
                        <wps:cNvSpPr>
                          <a:spLocks noChangeShapeType="1"/>
                        </wps:cNvSpPr>
                        <wps:spPr bwMode="auto">
                          <a:xfrm>
                            <a:off x="-24188" y="1175249"/>
                            <a:ext cx="1" cy="949"/>
                          </a:xfrm>
                          <a:prstGeom prst="line">
                            <a:avLst/>
                          </a:prstGeom>
                          <a:noFill/>
                          <a:ln w="0">
                            <a:solidFill>
                              <a:srgbClr val="000000"/>
                            </a:solidFill>
                            <a:round/>
                            <a:headEnd/>
                            <a:tailEnd/>
                          </a:ln>
                        </wps:spPr>
                        <wps:txbx>
                          <w:txbxContent>
                            <w:p w:rsidR="00A077B5" w:rsidRDefault="00A077B5" w:rsidP="00A077B5"/>
                          </w:txbxContent>
                        </wps:txbx>
                        <wps:bodyPr/>
                      </wps:wsp>
                      <wps:wsp>
                        <wps:cNvPr id="189" name="Rectangle 1553"/>
                        <wps:cNvSpPr>
                          <a:spLocks noChangeArrowheads="1"/>
                        </wps:cNvSpPr>
                        <wps:spPr bwMode="auto">
                          <a:xfrm>
                            <a:off x="-24188" y="1175249"/>
                            <a:ext cx="4" cy="949"/>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90" name="Line 1554"/>
                        <wps:cNvSpPr>
                          <a:spLocks noChangeShapeType="1"/>
                        </wps:cNvSpPr>
                        <wps:spPr bwMode="auto">
                          <a:xfrm>
                            <a:off x="-26970" y="1176194"/>
                            <a:ext cx="3069" cy="1"/>
                          </a:xfrm>
                          <a:prstGeom prst="line">
                            <a:avLst/>
                          </a:prstGeom>
                          <a:noFill/>
                          <a:ln w="0">
                            <a:solidFill>
                              <a:srgbClr val="000000"/>
                            </a:solidFill>
                            <a:round/>
                            <a:headEnd/>
                            <a:tailEnd/>
                          </a:ln>
                        </wps:spPr>
                        <wps:txbx>
                          <w:txbxContent>
                            <w:p w:rsidR="00A077B5" w:rsidRDefault="00A077B5" w:rsidP="00A077B5"/>
                          </w:txbxContent>
                        </wps:txbx>
                        <wps:bodyPr/>
                      </wps:wsp>
                      <wps:wsp>
                        <wps:cNvPr id="191" name="Rectangle 1555"/>
                        <wps:cNvSpPr>
                          <a:spLocks noChangeArrowheads="1"/>
                        </wps:cNvSpPr>
                        <wps:spPr bwMode="auto">
                          <a:xfrm>
                            <a:off x="-26970" y="1176194"/>
                            <a:ext cx="3069" cy="4"/>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92" name="Line 1556"/>
                        <wps:cNvSpPr>
                          <a:spLocks noChangeShapeType="1"/>
                        </wps:cNvSpPr>
                        <wps:spPr bwMode="auto">
                          <a:xfrm>
                            <a:off x="-23905" y="1174758"/>
                            <a:ext cx="1" cy="1440"/>
                          </a:xfrm>
                          <a:prstGeom prst="line">
                            <a:avLst/>
                          </a:prstGeom>
                          <a:noFill/>
                          <a:ln w="0">
                            <a:solidFill>
                              <a:srgbClr val="000000"/>
                            </a:solidFill>
                            <a:round/>
                            <a:headEnd/>
                            <a:tailEnd/>
                          </a:ln>
                        </wps:spPr>
                        <wps:txbx>
                          <w:txbxContent>
                            <w:p w:rsidR="00A077B5" w:rsidRDefault="00A077B5" w:rsidP="00A077B5"/>
                          </w:txbxContent>
                        </wps:txbx>
                        <wps:bodyPr/>
                      </wps:wsp>
                      <wps:wsp>
                        <wps:cNvPr id="193" name="Rectangle 1557"/>
                        <wps:cNvSpPr>
                          <a:spLocks noChangeArrowheads="1"/>
                        </wps:cNvSpPr>
                        <wps:spPr bwMode="auto">
                          <a:xfrm>
                            <a:off x="-23905" y="1174758"/>
                            <a:ext cx="4" cy="1440"/>
                          </a:xfrm>
                          <a:prstGeom prst="rect">
                            <a:avLst/>
                          </a:prstGeom>
                          <a:solidFill>
                            <a:srgbClr val="000000"/>
                          </a:solidFill>
                          <a:ln w="9525">
                            <a:noFill/>
                            <a:miter lim="800000"/>
                            <a:headEnd/>
                            <a:tailEnd/>
                          </a:ln>
                        </wps:spPr>
                        <wps:txbx>
                          <w:txbxContent>
                            <w:p w:rsidR="00A077B5" w:rsidRDefault="00A077B5" w:rsidP="00A077B5"/>
                          </w:txbxContent>
                        </wps:txbx>
                        <wps:bodyPr/>
                      </wps:wsp>
                      <wps:wsp>
                        <wps:cNvPr id="194" name="Line 1558"/>
                        <wps:cNvSpPr>
                          <a:spLocks noChangeShapeType="1"/>
                        </wps:cNvSpPr>
                        <wps:spPr bwMode="auto">
                          <a:xfrm>
                            <a:off x="-26974" y="1176198"/>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195" name="Rectangle 1559"/>
                        <wps:cNvSpPr>
                          <a:spLocks noChangeArrowheads="1"/>
                        </wps:cNvSpPr>
                        <wps:spPr bwMode="auto">
                          <a:xfrm>
                            <a:off x="-26974" y="1176198"/>
                            <a:ext cx="4" cy="4"/>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196" name="Line 1560"/>
                        <wps:cNvSpPr>
                          <a:spLocks noChangeShapeType="1"/>
                        </wps:cNvSpPr>
                        <wps:spPr bwMode="auto">
                          <a:xfrm>
                            <a:off x="-26449" y="1176198"/>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197" name="Rectangle 1561"/>
                        <wps:cNvSpPr>
                          <a:spLocks noChangeArrowheads="1"/>
                        </wps:cNvSpPr>
                        <wps:spPr bwMode="auto">
                          <a:xfrm>
                            <a:off x="-26449" y="1176198"/>
                            <a:ext cx="5" cy="4"/>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198" name="Line 1562"/>
                        <wps:cNvSpPr>
                          <a:spLocks noChangeShapeType="1"/>
                        </wps:cNvSpPr>
                        <wps:spPr bwMode="auto">
                          <a:xfrm>
                            <a:off x="-25596" y="1176198"/>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199" name="Rectangle 1563"/>
                        <wps:cNvSpPr>
                          <a:spLocks noChangeArrowheads="1"/>
                        </wps:cNvSpPr>
                        <wps:spPr bwMode="auto">
                          <a:xfrm>
                            <a:off x="-25596" y="1176198"/>
                            <a:ext cx="4" cy="4"/>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00" name="Line 1564"/>
                        <wps:cNvSpPr>
                          <a:spLocks noChangeShapeType="1"/>
                        </wps:cNvSpPr>
                        <wps:spPr bwMode="auto">
                          <a:xfrm>
                            <a:off x="-25036" y="1176198"/>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01" name="Rectangle 1565"/>
                        <wps:cNvSpPr>
                          <a:spLocks noChangeArrowheads="1"/>
                        </wps:cNvSpPr>
                        <wps:spPr bwMode="auto">
                          <a:xfrm>
                            <a:off x="-25036" y="1176198"/>
                            <a:ext cx="5" cy="4"/>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02" name="Line 1566"/>
                        <wps:cNvSpPr>
                          <a:spLocks noChangeShapeType="1"/>
                        </wps:cNvSpPr>
                        <wps:spPr bwMode="auto">
                          <a:xfrm>
                            <a:off x="-24753" y="1176198"/>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03" name="Rectangle 1567"/>
                        <wps:cNvSpPr>
                          <a:spLocks noChangeArrowheads="1"/>
                        </wps:cNvSpPr>
                        <wps:spPr bwMode="auto">
                          <a:xfrm>
                            <a:off x="-24753" y="1176198"/>
                            <a:ext cx="4" cy="4"/>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04" name="Line 1568"/>
                        <wps:cNvSpPr>
                          <a:spLocks noChangeShapeType="1"/>
                        </wps:cNvSpPr>
                        <wps:spPr bwMode="auto">
                          <a:xfrm>
                            <a:off x="-24471" y="1176198"/>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05" name="Rectangle 1569"/>
                        <wps:cNvSpPr>
                          <a:spLocks noChangeArrowheads="1"/>
                        </wps:cNvSpPr>
                        <wps:spPr bwMode="auto">
                          <a:xfrm>
                            <a:off x="-24471" y="1176198"/>
                            <a:ext cx="5" cy="4"/>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06" name="Line 1570"/>
                        <wps:cNvSpPr>
                          <a:spLocks noChangeShapeType="1"/>
                        </wps:cNvSpPr>
                        <wps:spPr bwMode="auto">
                          <a:xfrm>
                            <a:off x="-24188" y="1176198"/>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07" name="Rectangle 1571"/>
                        <wps:cNvSpPr>
                          <a:spLocks noChangeArrowheads="1"/>
                        </wps:cNvSpPr>
                        <wps:spPr bwMode="auto">
                          <a:xfrm>
                            <a:off x="-24188" y="1176198"/>
                            <a:ext cx="4" cy="4"/>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08" name="Line 1572"/>
                        <wps:cNvSpPr>
                          <a:spLocks noChangeShapeType="1"/>
                        </wps:cNvSpPr>
                        <wps:spPr bwMode="auto">
                          <a:xfrm>
                            <a:off x="-23905" y="1176198"/>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09" name="Rectangle 1573"/>
                        <wps:cNvSpPr>
                          <a:spLocks noChangeArrowheads="1"/>
                        </wps:cNvSpPr>
                        <wps:spPr bwMode="auto">
                          <a:xfrm>
                            <a:off x="-23905" y="1176198"/>
                            <a:ext cx="4" cy="4"/>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10" name="Line 1574"/>
                        <wps:cNvSpPr>
                          <a:spLocks noChangeShapeType="1"/>
                        </wps:cNvSpPr>
                        <wps:spPr bwMode="auto">
                          <a:xfrm>
                            <a:off x="-23901" y="1174754"/>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11" name="Rectangle 1575"/>
                        <wps:cNvSpPr>
                          <a:spLocks noChangeArrowheads="1"/>
                        </wps:cNvSpPr>
                        <wps:spPr bwMode="auto">
                          <a:xfrm>
                            <a:off x="-23901" y="1174754"/>
                            <a:ext cx="4" cy="4"/>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12" name="Line 1576"/>
                        <wps:cNvSpPr>
                          <a:spLocks noChangeShapeType="1"/>
                        </wps:cNvSpPr>
                        <wps:spPr bwMode="auto">
                          <a:xfrm>
                            <a:off x="-23901" y="1174966"/>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13" name="Rectangle 1577"/>
                        <wps:cNvSpPr>
                          <a:spLocks noChangeArrowheads="1"/>
                        </wps:cNvSpPr>
                        <wps:spPr bwMode="auto">
                          <a:xfrm>
                            <a:off x="-23901" y="1174966"/>
                            <a:ext cx="4" cy="4"/>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14" name="Line 1578"/>
                        <wps:cNvSpPr>
                          <a:spLocks noChangeShapeType="1"/>
                        </wps:cNvSpPr>
                        <wps:spPr bwMode="auto">
                          <a:xfrm>
                            <a:off x="-23901" y="1175151"/>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15" name="Rectangle 1579"/>
                        <wps:cNvSpPr>
                          <a:spLocks noChangeArrowheads="1"/>
                        </wps:cNvSpPr>
                        <wps:spPr bwMode="auto">
                          <a:xfrm>
                            <a:off x="-23901" y="1175151"/>
                            <a:ext cx="4" cy="5"/>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16" name="Line 1580"/>
                        <wps:cNvSpPr>
                          <a:spLocks noChangeShapeType="1"/>
                        </wps:cNvSpPr>
                        <wps:spPr bwMode="auto">
                          <a:xfrm>
                            <a:off x="-23901" y="1175244"/>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17" name="Rectangle 1581"/>
                        <wps:cNvSpPr>
                          <a:spLocks noChangeArrowheads="1"/>
                        </wps:cNvSpPr>
                        <wps:spPr bwMode="auto">
                          <a:xfrm>
                            <a:off x="-23901" y="1175244"/>
                            <a:ext cx="4" cy="5"/>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18" name="Line 1582"/>
                        <wps:cNvSpPr>
                          <a:spLocks noChangeShapeType="1"/>
                        </wps:cNvSpPr>
                        <wps:spPr bwMode="auto">
                          <a:xfrm>
                            <a:off x="-23901" y="1175337"/>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19" name="Rectangle 1583"/>
                        <wps:cNvSpPr>
                          <a:spLocks noChangeArrowheads="1"/>
                        </wps:cNvSpPr>
                        <wps:spPr bwMode="auto">
                          <a:xfrm>
                            <a:off x="-23901" y="1175337"/>
                            <a:ext cx="4" cy="4"/>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20" name="Line 1584"/>
                        <wps:cNvSpPr>
                          <a:spLocks noChangeShapeType="1"/>
                        </wps:cNvSpPr>
                        <wps:spPr bwMode="auto">
                          <a:xfrm>
                            <a:off x="-23901" y="1175447"/>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21" name="Rectangle 1585"/>
                        <wps:cNvSpPr>
                          <a:spLocks noChangeArrowheads="1"/>
                        </wps:cNvSpPr>
                        <wps:spPr bwMode="auto">
                          <a:xfrm>
                            <a:off x="-23901" y="1175447"/>
                            <a:ext cx="4" cy="5"/>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22" name="Line 1586"/>
                        <wps:cNvSpPr>
                          <a:spLocks noChangeShapeType="1"/>
                        </wps:cNvSpPr>
                        <wps:spPr bwMode="auto">
                          <a:xfrm>
                            <a:off x="-23901" y="1175637"/>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23" name="Rectangle 1587"/>
                        <wps:cNvSpPr>
                          <a:spLocks noChangeArrowheads="1"/>
                        </wps:cNvSpPr>
                        <wps:spPr bwMode="auto">
                          <a:xfrm>
                            <a:off x="-23901" y="1175637"/>
                            <a:ext cx="4" cy="5"/>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24" name="Line 1588"/>
                        <wps:cNvSpPr>
                          <a:spLocks noChangeShapeType="1"/>
                        </wps:cNvSpPr>
                        <wps:spPr bwMode="auto">
                          <a:xfrm>
                            <a:off x="-23901" y="1175823"/>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25" name="Rectangle 1589"/>
                        <wps:cNvSpPr>
                          <a:spLocks noChangeArrowheads="1"/>
                        </wps:cNvSpPr>
                        <wps:spPr bwMode="auto">
                          <a:xfrm>
                            <a:off x="-23901" y="1175823"/>
                            <a:ext cx="4" cy="4"/>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26" name="Line 1590"/>
                        <wps:cNvSpPr>
                          <a:spLocks noChangeShapeType="1"/>
                        </wps:cNvSpPr>
                        <wps:spPr bwMode="auto">
                          <a:xfrm>
                            <a:off x="-23901" y="1176008"/>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27" name="Rectangle 1591"/>
                        <wps:cNvSpPr>
                          <a:spLocks noChangeArrowheads="1"/>
                        </wps:cNvSpPr>
                        <wps:spPr bwMode="auto">
                          <a:xfrm>
                            <a:off x="-23901" y="1176008"/>
                            <a:ext cx="4" cy="5"/>
                          </a:xfrm>
                          <a:prstGeom prst="rect">
                            <a:avLst/>
                          </a:prstGeom>
                          <a:solidFill>
                            <a:srgbClr val="C0C0C0"/>
                          </a:solidFill>
                          <a:ln w="9525">
                            <a:noFill/>
                            <a:miter lim="800000"/>
                            <a:headEnd/>
                            <a:tailEnd/>
                          </a:ln>
                        </wps:spPr>
                        <wps:txbx>
                          <w:txbxContent>
                            <w:p w:rsidR="00A077B5" w:rsidRDefault="00A077B5" w:rsidP="00A077B5"/>
                          </w:txbxContent>
                        </wps:txbx>
                        <wps:bodyPr/>
                      </wps:wsp>
                      <wps:wsp>
                        <wps:cNvPr id="228" name="Line 1592"/>
                        <wps:cNvSpPr>
                          <a:spLocks noChangeShapeType="1"/>
                        </wps:cNvSpPr>
                        <wps:spPr bwMode="auto">
                          <a:xfrm>
                            <a:off x="-23901" y="1176194"/>
                            <a:ext cx="1" cy="1"/>
                          </a:xfrm>
                          <a:prstGeom prst="line">
                            <a:avLst/>
                          </a:prstGeom>
                          <a:noFill/>
                          <a:ln w="0">
                            <a:solidFill>
                              <a:srgbClr val="C0C0C0"/>
                            </a:solidFill>
                            <a:round/>
                            <a:headEnd/>
                            <a:tailEnd/>
                          </a:ln>
                        </wps:spPr>
                        <wps:txbx>
                          <w:txbxContent>
                            <w:p w:rsidR="00A077B5" w:rsidRDefault="00A077B5" w:rsidP="00A077B5"/>
                          </w:txbxContent>
                        </wps:txbx>
                        <wps:bodyPr/>
                      </wps:wsp>
                      <wps:wsp>
                        <wps:cNvPr id="229" name="Rectangle 1593"/>
                        <wps:cNvSpPr>
                          <a:spLocks noChangeArrowheads="1"/>
                        </wps:cNvSpPr>
                        <wps:spPr bwMode="auto">
                          <a:xfrm>
                            <a:off x="-23901" y="1176194"/>
                            <a:ext cx="4" cy="4"/>
                          </a:xfrm>
                          <a:prstGeom prst="rect">
                            <a:avLst/>
                          </a:prstGeom>
                          <a:solidFill>
                            <a:srgbClr val="C0C0C0"/>
                          </a:solidFill>
                          <a:ln w="9525">
                            <a:noFill/>
                            <a:miter lim="800000"/>
                            <a:headEnd/>
                            <a:tailEnd/>
                          </a:ln>
                        </wps:spPr>
                        <wps:txbx>
                          <w:txbxContent>
                            <w:p w:rsidR="00A077B5" w:rsidRDefault="00A077B5" w:rsidP="00A077B5"/>
                          </w:txbxContent>
                        </wps:txbx>
                        <wps:bodyPr/>
                      </wps:wsp>
                    </wpg:wgp>
                  </a:graphicData>
                </a:graphic>
              </wp:inline>
            </w:drawing>
          </mc:Choice>
          <mc:Fallback>
            <w:pict>
              <v:group id="Group 1595" o:spid="_x0000_s1026" style="width:478.5pt;height:212.25pt;mso-position-horizontal-relative:char;mso-position-vertical-relative:line" coordorigin="-269,11747" coordsize="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">
                <v:rect id="AutoShape 1456" o:spid="_x0000_s1027" style="position:absolute;left:-269;top:11747;width:30;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7IsQA&#10;AADbAAAADwAAAGRycy9kb3ducmV2LnhtbESPQWvCQBSE7wX/w/IEL6IbPbSauooIYpCCGK3nR/Y1&#10;Cc2+jdk1Sf99tyD0OMzMN8xq05tKtNS40rKC2TQCQZxZXXKu4HrZTxYgnEfWWFkmBT/kYLMevKww&#10;1rbjM7Wpz0WAsItRQeF9HUvpsoIMuqmtiYP3ZRuDPsgml7rBLsBNJedR9CoNlhwWCqxpV1D2nT6M&#10;gi47tbfLx0GexrfE8j2579LPo1KjYb99B+Gp9//hZzvRCt6W8Pcl/A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puyLEAAAA2wAAAA8AAAAAAAAAAAAAAAAAmAIAAGRycy9k&#10;b3ducmV2LnhtbFBLBQYAAAAABAAEAPUAAACJAwAAAAA=&#10;" filled="f" stroked="f">
                  <o:lock v:ext="edit" aspectratio="t" text="t"/>
                  <v:textbox>
                    <w:txbxContent>
                      <w:p w:rsidR="00A077B5" w:rsidRDefault="00A077B5" w:rsidP="00A077B5"/>
                    </w:txbxContent>
                  </v:textbox>
                </v:rect>
                <v:rect id="Rectangle 1458" o:spid="_x0000_s1028" style="position:absolute;left:-269;top:11747;width:3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7bmsEA&#10;AADbAAAADwAAAGRycy9kb3ducmV2LnhtbERPz2vCMBS+D/wfwhO82dSBIl1TmRsbHrs6No+P5tl0&#10;Ni9dE7X+98tB2PHj+51vRtuJCw2+daxgkaQgiGunW24UfO7f5msQPiBr7ByTght52BSThxwz7a78&#10;QZcqNCKGsM9QgQmhz6T0tSGLPnE9ceSObrAYIhwaqQe8xnDbycc0XUmLLccGgz29GKpP1dkqOJTf&#10;X1tjSxqXS//+u7OvbpH+KDWbjs9PIAKN4V98d++0gnVcH7/EHy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e25rBAAAA2wAAAA8AAAAAAAAAAAAAAAAAmAIAAGRycy9kb3du&#10;cmV2LnhtbFBLBQYAAAAABAAEAPUAAACGAwAAAAA=&#10;" fillcolor="yellow" stroked="f">
                  <v:textbox>
                    <w:txbxContent>
                      <w:p w:rsidR="00A077B5" w:rsidRDefault="00A077B5" w:rsidP="00A077B5"/>
                    </w:txbxContent>
                  </v:textbox>
                </v:rect>
                <v:rect id="Rectangle 1459" o:spid="_x0000_s1029" style="position:absolute;left:-269;top:11749;width:19;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J+AcMA&#10;AADbAAAADwAAAGRycy9kb3ducmV2LnhtbESPT2vCQBTE7wW/w/IEb80mgkWiq/iHike1RT0+ss9s&#10;NPs2zW41/fZdodDjMDO/YabzztbiTq2vHCvIkhQEceF0xaWCz4/31zEIH5A11o5JwQ95mM96L1PM&#10;tXvwnu6HUIoIYZ+jAhNCk0vpC0MWfeIa4uhdXGsxRNmWUrf4iHBby2GavkmLFccFgw2tDBW3w7dV&#10;cN6djktjd9SNRn7ztbVrl6VXpQb9bjEBEagL/+G/9lYrGGfw/BJ/gJ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J+AcMAAADbAAAADwAAAAAAAAAAAAAAAACYAgAAZHJzL2Rv&#10;d25yZXYueG1sUEsFBgAAAAAEAAQA9QAAAIgDAAAAAA==&#10;" fillcolor="yellow" stroked="f">
                  <v:textbox>
                    <w:txbxContent>
                      <w:p w:rsidR="00A077B5" w:rsidRDefault="00A077B5" w:rsidP="00A077B5"/>
                    </w:txbxContent>
                  </v:textbox>
                </v:rect>
                <v:rect id="Rectangle 1460" o:spid="_x0000_s1030" style="position:absolute;left:-250;top:11749;width:11;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umXMMA&#10;AADbAAAADwAAAGRycy9kb3ducmV2LnhtbESPW2sCMRSE3wX/QzgF3zRbBZGtWREv4ENBqkJfD5uz&#10;l3ZzsiTZi/++KRT6OMzMN8x2N5pG9OR8bVnB6yIBQZxbXXOp4HE/zzcgfEDW2FgmBU/ysMumky2m&#10;2g78Qf0tlCJC2KeooAqhTaX0eUUG/cK2xNErrDMYonSl1A6HCDeNXCbJWhqsOS5U2NKhovz71hkF&#10;x6M5P4tTN1LjvvD9Wq/K7vKp1Oxl3L+BCDSG//Bf+6IVbJbw+yX+AJ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umXMMAAADbAAAADwAAAAAAAAAAAAAAAACYAgAAZHJzL2Rv&#10;d25yZXYueG1sUEsFBgAAAAAEAAQA9QAAAIgDAAAAAA==&#10;" fillcolor="#cfc" stroked="f">
                  <v:textbox>
                    <w:txbxContent>
                      <w:p w:rsidR="00A077B5" w:rsidRDefault="00A077B5" w:rsidP="00A077B5"/>
                    </w:txbxContent>
                  </v:textbox>
                </v:rect>
                <v:rect id="Rectangle 1461" o:spid="_x0000_s1031" style="position:absolute;left:-269;top:11752;width:19;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xF7cMA&#10;AADbAAAADwAAAGRycy9kb3ducmV2LnhtbESPQWsCMRSE70L/Q3hCb25WxSJbo1jF4tGq2B4fm9fN&#10;6uZl3aS6/fdGEDwOM/MNM5m1thIXanzpWEE/SUEQ506XXCjY71a9MQgfkDVWjknBP3mYTV86E8y0&#10;u/IXXbahEBHCPkMFJoQ6k9Lnhiz6xNXE0ft1jcUQZVNI3eA1wm0lB2n6Ji2WHBcM1rQwlJ+2f1bB&#10;z+b78GHshtrRyH+e13bp+ulRqdduO38HEagNz/CjvdYKxkO4f4k/QE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xF7cMAAADbAAAADwAAAAAAAAAAAAAAAACYAgAAZHJzL2Rv&#10;d25yZXYueG1sUEsFBgAAAAAEAAQA9QAAAIgDAAAAAA==&#10;" fillcolor="yellow" stroked="f">
                  <v:textbox>
                    <w:txbxContent>
                      <w:p w:rsidR="00A077B5" w:rsidRDefault="00A077B5" w:rsidP="00A077B5"/>
                    </w:txbxContent>
                  </v:textbox>
                </v:rect>
                <v:rect id="Rectangle 1462" o:spid="_x0000_s1032" style="position:absolute;left:-250;top:11752;width:1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g1JcQA&#10;AADbAAAADwAAAGRycy9kb3ducmV2LnhtbESPT2sCMRTE7wW/Q3iCt5ooUmRrFFEsxR5K1d4fyevu&#10;1s3Lusn+6bdvCgWPw8z8hlltBleJjppQetYwmyoQxMbbknMNl/PhcQkiRGSLlWfS8EMBNuvRwwoz&#10;63v+oO4Uc5EgHDLUUMRYZ1IGU5DDMPU1cfK+fOMwJtnk0jbYJ7ir5FypJ+mw5LRQYE27gsz11DoN&#10;Sh3NS/fdm7f95+29ne/bcjG0Wk/Gw/YZRKQh3sP/7VerYbmAvy/p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INSXEAAAA2wAAAA8AAAAAAAAAAAAAAAAAmAIAAGRycy9k&#10;b3ducmV2LnhtbFBLBQYAAAAABAAEAPUAAACJAwAAAAA=&#10;" fillcolor="#ff9" stroked="f">
                  <v:textbox>
                    <w:txbxContent>
                      <w:p w:rsidR="00A077B5" w:rsidRDefault="00A077B5" w:rsidP="00A077B5"/>
                    </w:txbxContent>
                  </v:textbox>
                </v:rect>
                <v:rect id="Rectangle 1463" o:spid="_x0000_s1033" style="position:absolute;left:-269;top:11753;width:19;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N+/MQA&#10;AADbAAAADwAAAGRycy9kb3ducmV2LnhtbESPQWuDQBSE74H+h+UVeotrA5FgswkhEKq3xgrp8eG+&#10;qo37VtyN2v76bKHQ4zAz3zDb/Ww6MdLgWssKnqMYBHFldcu1gvL9tNyAcB5ZY2eZFHyTg/3uYbHF&#10;VNuJzzQWvhYBwi5FBY33fSqlqxoy6CLbEwfv0w4GfZBDLfWAU4CbTq7iOJEGWw4LDfZ0bKi6Fjej&#10;gD/mOMu/ktd89OVkL6u38ud0UOrpcT68gPA0+//wXzvTCjZr+P0SfoD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jfvzEAAAA2wAAAA8AAAAAAAAAAAAAAAAAmAIAAGRycy9k&#10;b3ducmV2LnhtbFBLBQYAAAAABAAEAPUAAACJAwAAAAA=&#10;" fillcolor="#f60" stroked="f">
                  <v:textbox>
                    <w:txbxContent>
                      <w:p w:rsidR="00A077B5" w:rsidRDefault="00A077B5" w:rsidP="00A077B5"/>
                    </w:txbxContent>
                  </v:textbox>
                </v:rect>
                <v:rect id="Rectangle 1464" o:spid="_x0000_s1034" style="position:absolute;left:-250;top:11753;width:1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byMMA&#10;AADbAAAADwAAAGRycy9kb3ducmV2LnhtbESPT4vCMBTE74LfIbwFb5qu/1a6RlFB9CKi694fzds2&#10;bPNSmqjVT28EweMwM79hpvPGluJCtTeOFXz2EhDEmdOGcwWnn3V3AsIHZI2lY1JwIw/zWbs1xVS7&#10;Kx/ocgy5iBD2KSooQqhSKX1WkEXfcxVx9P5cbTFEWedS13iNcFvKfpKMpUXDcaHAilYFZf/Hs1Ww&#10;Pw2yuxn2f3eDzeh2/srD3ix3SnU+msU3iEBNeIdf7a1WMBnD80v8A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byMMAAADbAAAADwAAAAAAAAAAAAAAAACYAgAAZHJzL2Rv&#10;d25yZXYueG1sUEsFBgAAAAAEAAQA9QAAAIgDAAAAAA==&#10;" fillcolor="#cff" stroked="f">
                  <v:textbox>
                    <w:txbxContent>
                      <w:p w:rsidR="00A077B5" w:rsidRDefault="00A077B5" w:rsidP="00A077B5"/>
                    </w:txbxContent>
                  </v:textbox>
                </v:rect>
                <v:rect id="Rectangle 1465" o:spid="_x0000_s1035" style="position:absolute;left:-269;top:11754;width:30;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n+U8MA&#10;AADbAAAADwAAAGRycy9kb3ducmV2LnhtbESPT4vCMBTE78J+h/AW9qbp+meVapRVWPQioqv3R/Ns&#10;g81LaaJWP70RBI/DzPyGmcwaW4oL1d44VvDdSUAQZ04bzhXs///aIxA+IGssHZOCG3mYTT9aE0y1&#10;u/KWLruQiwhhn6KCIoQqldJnBVn0HVcRR+/oaoshyjqXusZrhNtSdpPkR1o0HBcKrGhRUHbana2C&#10;zb6X3U2/e1j3loPbeZiHjZmvlfr6bH7HIAI14R1+tVdawWgIzy/xB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n+U8MAAADbAAAADwAAAAAAAAAAAAAAAACYAgAAZHJzL2Rv&#10;d25yZXYueG1sUEsFBgAAAAAEAAQA9QAAAIgDAAAAAA==&#10;" fillcolor="#cff" stroked="f">
                  <v:textbox>
                    <w:txbxContent>
                      <w:p w:rsidR="00A077B5" w:rsidRDefault="00A077B5" w:rsidP="00A077B5"/>
                    </w:txbxContent>
                  </v:textbox>
                </v:rect>
                <v:rect id="Rectangle 1466" o:spid="_x0000_s1036" style="position:absolute;left:-249;top:11752;width:1;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PA74A&#10;AADbAAAADwAAAGRycy9kb3ducmV2LnhtbERPy4rCMBTdC/5DuAPuNB0XUjpGGQYKHXFj9QMuze2D&#10;SW5KEm3n781CcHk47/1xtkY8yIfBsYLPTQaCuHF64E7B7VqucxAhIms0jknBPwU4HpaLPRbaTXyh&#10;Rx07kUI4FKigj3EspAxNTxbDxo3EiWudtxgT9J3UHqcUbo3cZtlOWhw4NfQ40k9PzV99twrktS6n&#10;vDY+c6dteza/1aUlp9TqY/7+AhFpjm/xy11pBXkam76kHyAP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JKjwO+AAAA2w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л/с</w:t>
                        </w:r>
                      </w:p>
                    </w:txbxContent>
                  </v:textbox>
                </v:rect>
                <v:rect id="Rectangle 1467" o:spid="_x0000_s1037" style="position:absolute;left:-246;top:11752;width:1;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qmMEA&#10;AADbAAAADwAAAGRycy9kb3ducmV2LnhtbESPzYoCMRCE7wu+Q2jB25rRwzI7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GKpjBAAAA2wAAAA8AAAAAAAAAAAAAAAAAmAIAAGRycy9kb3du&#10;cmV2LnhtbFBLBQYAAAAABAAEAPUAAACGAw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тех</w:t>
                        </w:r>
                      </w:p>
                    </w:txbxContent>
                  </v:textbox>
                </v:rect>
                <v:rect id="Rectangle 1468" o:spid="_x0000_s1038" style="position:absolute;left:-243;top:11752;width:1;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V2L8A&#10;AADbAAAADwAAAGRycy9kb3ducmV2LnhtbERPS2rDMBDdF3IHMYXsarlehNS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5RXYvwAAANs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л/с</w:t>
                        </w:r>
                      </w:p>
                    </w:txbxContent>
                  </v:textbox>
                </v:rect>
                <v:rect id="Rectangle 1469" o:spid="_x0000_s1039" style="position:absolute;left:-241;top:11752;width:2;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wQ8AA&#10;AADbAAAADwAAAGRycy9kb3ducmV2LnhtbESPzYoCMRCE7wu+Q2jB25rRw+KO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mwQ8AAAADbAAAADwAAAAAAAAAAAAAAAACYAgAAZHJzL2Rvd25y&#10;ZXYueG1sUEsFBgAAAAAEAAQA9QAAAIUDA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тех</w:t>
                        </w:r>
                      </w:p>
                    </w:txbxContent>
                  </v:textbox>
                </v:rect>
                <v:rect id="Rectangle 1470" o:spid="_x0000_s1040" style="position:absolute;left:-268;top:11755;width:2;height: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T28EA&#10;AADbAAAADwAAAGRycy9kb3ducmV2LnhtbESPzYoCMRCE7wu+Q2jB25pRZ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eE9vBAAAA2wAAAA8AAAAAAAAAAAAAAAAAmAIAAGRycy9kb3du&#10;cmV2LnhtbFBLBQYAAAAABAAEAPUAAACGAw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ПЧ-30</w:t>
                        </w:r>
                      </w:p>
                    </w:txbxContent>
                  </v:textbox>
                </v:rect>
                <v:rect id="Rectangle 1471" o:spid="_x0000_s1041" style="position:absolute;left:-262;top:11754;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CAb4A&#10;AADcAAAADwAAAGRycy9kb3ducmV2LnhtbERPzWoCMRC+F3yHMEJvNdGDyGoUEQQrvbj6AMNm9geT&#10;yZJEd/v2plDwNh/f72x2o7PiSSF2njXMZwoEceVNx42G2/X4tQIRE7JB65k0/FKE3XbyscHC+IEv&#10;9CxTI3IIxwI1tCn1hZSxaslhnPmeOHO1Dw5ThqGRJuCQw52VC6WW0mHHuaHFng4tVffy4TTIa3kc&#10;VqUNyp8X9Y/9Pl1q8lp/Tsf9GkSiMb3F/+6TyfPVEv6eyRfI7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i+ggG+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 xml:space="preserve">г. Окуловка, ул. </w:t>
                        </w:r>
                      </w:p>
                    </w:txbxContent>
                  </v:textbox>
                </v:rect>
                <v:rect id="Rectangle 1472" o:spid="_x0000_s1042" style="position:absolute;left:-262;top:11755;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nmr8A&#10;AADcAAAADwAAAGRycy9kb3ducmV2LnhtbERPzWoCMRC+C32HMIXe3EQPVVajFEHQ0ourDzBsZn9o&#10;MlmS6G7fvikUvM3H9zvb/eSseFCIvWcNi0KBIK696bnVcLse52sQMSEbtJ5Jww9F2O9eZlssjR/5&#10;Qo8qtSKHcCxRQ5fSUEoZ644cxsIPxJlrfHCYMgytNAHHHO6sXCr1Lh32nBs6HOjQUf1d3Z0Gea2O&#10;47qyQfnPZfNlz6dLQ17rt9fpYwMi0ZSe4n/3yeT5agV/z+QL5O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8iea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Центральная, 2</w:t>
                        </w:r>
                      </w:p>
                    </w:txbxContent>
                  </v:textbox>
                </v:rect>
                <v:rect id="Rectangle 1473" o:spid="_x0000_s1043" style="position:absolute;left:-255;top:11755;width:4;height: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z6MIA&#10;AADcAAAADwAAAGRycy9kb3ducmV2LnhtbESPzWoDMQyE74W8g1Ggt8ZODiVs44QQCKSll2z6AGKt&#10;/aG2vNhOdvv21aHQm8SMZj7tDnPw6kEpD5EtrFcGFHET3cCdha/b+WULKhdkhz4yWfihDIf94mmH&#10;lYsTX+lRl05JCOcKLfSljJXWuekpYF7FkVi0NqaARdbUaZdwkvDg9caYVx1wYGnocaRTT813fQ8W&#10;9K0+T9vaJxM/Nu2nf79cW4rWPi/n4xuoQnP5N/9dX5zgG6GV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bPowgAAANwAAAAPAAAAAAAAAAAAAAAAAJgCAABkcnMvZG93&#10;bnJldi54bWxQSwUGAAAAAAQABAD1AAAAhwMAAAAA&#10;" filled="f" stroked="f">
                  <v:textbox style="mso-fit-shape-to-text:t" inset="0,0,0,0">
                    <w:txbxContent>
                      <w:p w:rsidR="00A077B5" w:rsidRDefault="00A077B5" w:rsidP="00A077B5">
                        <w:pPr>
                          <w:pStyle w:val="af"/>
                          <w:jc w:val="center"/>
                          <w:textAlignment w:val="baseline"/>
                        </w:pPr>
                        <w:r>
                          <w:rPr>
                            <w:rFonts w:cs="Arial"/>
                            <w:b/>
                            <w:bCs/>
                            <w:color w:val="000000"/>
                            <w:kern w:val="24"/>
                            <w:sz w:val="16"/>
                            <w:szCs w:val="16"/>
                          </w:rPr>
                          <w:t>(816-57) 23-822</w:t>
                        </w:r>
                      </w:p>
                    </w:txbxContent>
                  </v:textbox>
                </v:rect>
                <v:rect id="Rectangle 1474" o:spid="_x0000_s1044" style="position:absolute;left:-249;top:11755;width:1;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Wc78A&#10;AADcAAAADwAAAGRycy9kb3ducmV2LnhtbERPzWoCMRC+F3yHMEJvNdFDsVujiCBo8eLaBxg2sz+Y&#10;TJYkuuvbm4LQ23x8v7PajM6KO4XYedYwnykQxJU3HTcafi/7jyWImJANWs+k4UERNuvJ2woL4wc+&#10;071MjcghHAvU0KbUF1LGqiWHceZ74szVPjhMGYZGmoBDDndWLpT6lA47zg0t9rRrqbqWN6dBXsr9&#10;sCxtUP5nUZ/s8XCuyWv9Ph233yASjelf/HIfTJ6vvuDvmXyB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IRZz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41</w:t>
                        </w:r>
                      </w:p>
                    </w:txbxContent>
                  </v:textbox>
                </v:rect>
                <v:rect id="Rectangle 1475" o:spid="_x0000_s1045" style="position:absolute;left:-246;top:11755;width:1;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IpM8IA&#10;AADcAAAADwAAAGRycy9kb3ducmV2LnhtbESPT2sCMRDF74V+hzCF3mpWDyKrUaQgqHhx7QcYNrN/&#10;MJksSequ3945FHqb4b157zeb3eSdelBMfWAD81kBirgOtufWwM/t8LUClTKyRReYDDwpwW77/rbB&#10;0oaRr/SocqskhFOJBrqch1LrVHfkMc3CQCxaE6LHLGtstY04Srh3elEUS+2xZ2nocKDvjup79esN&#10;6Ft1GFeVi0U4L5qLOx2vDQVjPj+m/RpUpin/m/+uj1bw54Ivz8gEe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wikzwgAAANwAAAAPAAAAAAAAAAAAAAAAAJgCAABkcnMvZG93&#10;bnJldi54bWxQSwUGAAAAAAQABAD1AAAAhwM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5</w:t>
                        </w:r>
                      </w:p>
                    </w:txbxContent>
                  </v:textbox>
                </v:rect>
                <v:rect id="Rectangle 1476" o:spid="_x0000_s1046" style="position:absolute;left:-243;top:11755;width:1;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6MqL4A&#10;AADcAAAADwAAAGRycy9kb3ducmV2LnhtbERPzYrCMBC+C75DGGFvmtbDItUoIggqXqz7AEMz/cFk&#10;UpJo69ubhYW9zcf3O5vdaI14kQ+dYwX5IgNBXDndcaPg536cr0CEiKzROCYFbwqw204nGyy0G/hG&#10;rzI2IoVwKFBBG2NfSBmqliyGheuJE1c7bzEm6BupPQ4p3Bq5zLJvabHj1NBiT4eWqkf5tArkvTwO&#10;q9L4zF2W9dWcT7eanFJfs3G/BhFpjP/iP/dJp/l5Dr/PpAvk9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OjKi+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10</w:t>
                        </w:r>
                      </w:p>
                    </w:txbxContent>
                  </v:textbox>
                </v:rect>
                <v:rect id="Rectangle 1477" o:spid="_x0000_s1047" style="position:absolute;left:-240;top:11755;width:0;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C3RL4A&#10;AADcAAAADwAAAGRycy9kb3ducmV2LnhtbERP24rCMBB9X/Afwgi+rakuLF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0Qt0S+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3</w:t>
                        </w:r>
                      </w:p>
                    </w:txbxContent>
                  </v:textbox>
                </v:rect>
                <v:rect id="Rectangle 1478" o:spid="_x0000_s1048" style="position:absolute;left:-268;top:11756;width:2;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vML4A&#10;AADcAAAADwAAAGRycy9kb3ducmV2LnhtbERP24rCMBB9X/Afwgi+ramyLF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L5LzC+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ПЧ-31</w:t>
                        </w:r>
                      </w:p>
                    </w:txbxContent>
                  </v:textbox>
                </v:rect>
                <v:rect id="Rectangle 1479" o:spid="_x0000_s1049" style="position:absolute;left:-262;top:11756;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Kq74A&#10;AADcAAAADwAAAGRycy9kb3ducmV2LnhtbERP24rCMBB9X/Afwgi+ranCLl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21iqu+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 xml:space="preserve">г. Окуловка, ул. </w:t>
                        </w:r>
                      </w:p>
                    </w:txbxContent>
                  </v:textbox>
                </v:rect>
                <v:rect id="Rectangle 1480" o:spid="_x0000_s1050" style="position:absolute;left:-262;top:11757;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U3L4A&#10;AADcAAAADwAAAGRycy9kb3ducmV2LnhtbERPy6rCMBDdC/5DGOHuNNWFSDWKCIJX7sbqBwzN9IHJ&#10;pCTR9v69EQR3czjP2ewGa8STfGgdK5jPMhDEpdMt1wpu1+N0BSJEZI3GMSn4pwC77Xi0wVy7ni/0&#10;LGItUgiHHBU0MXa5lKFsyGKYuY44cZXzFmOCvpbaY5/CrZGLLFtKiy2nhgY7OjRU3ouHVSCvxbFf&#10;FcZn7ryo/szv6VKRU+pnMuzXICIN8Sv+uE86zZ8v4f1Muk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1nFNy+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Уральская, 31</w:t>
                        </w:r>
                      </w:p>
                    </w:txbxContent>
                  </v:textbox>
                </v:rect>
                <v:rect id="Rectangle 1481" o:spid="_x0000_s1051" style="position:absolute;left:-249;top:11756;width:1;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uxR78A&#10;AADcAAAADwAAAGRycy9kb3ducmV2LnhtbERPzYrCMBC+L/gOYQRva6qHXalGEUHQxYvVBxia6Q8m&#10;k5JEW9/eCMLe5uP7ndVmsEY8yIfWsYLZNANBXDrdcq3getl/L0CEiKzROCYFTwqwWY++Vphr1/OZ&#10;HkWsRQrhkKOCJsYulzKUDVkMU9cRJ65y3mJM0NdSe+xTuDVynmU/0mLLqaHBjnYNlbfibhXIS7Hv&#10;F4XxmfubVydzPJwrckpNxsN2CSLSEP/FH/dBp/mzX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K7FH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36</w:t>
                        </w:r>
                      </w:p>
                    </w:txbxContent>
                  </v:textbox>
                </v:rect>
                <v:rect id="Rectangle 1482" o:spid="_x0000_s1052" style="position:absolute;left:-246;top:11756;width:1;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QlNcIA&#10;AADcAAAADwAAAGRycy9kb3ducmV2LnhtbESPT2sCMRDF74V+hzCF3mpWDyKrUaQgqHhx7QcYNrN/&#10;MJksSequ3945FHqb4b157zeb3eSdelBMfWAD81kBirgOtufWwM/t8LUClTKyRReYDDwpwW77/rbB&#10;0oaRr/SocqskhFOJBrqch1LrVHfkMc3CQCxaE6LHLGtstY04Srh3elEUS+2xZ2nocKDvjup79esN&#10;6Ft1GFeVi0U4L5qLOx2vDQVjPj+m/RpUpin/m/+uj1bw50Irz8gEe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tCU1wgAAANwAAAAPAAAAAAAAAAAAAAAAAJgCAABkcnMvZG93&#10;bnJldi54bWxQSwUGAAAAAAQABAD1AAAAhwM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5</w:t>
                        </w:r>
                      </w:p>
                    </w:txbxContent>
                  </v:textbox>
                </v:rect>
                <v:rect id="Rectangle 1483" o:spid="_x0000_s1053" style="position:absolute;left:-243;top:11756;width:0;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iArr8A&#10;AADcAAAADwAAAGRycy9kb3ducmV2LnhtbERPzYrCMBC+L/gOYQRva6qHxa1GEUHQxYvVBxia6Q8m&#10;k5JEW9/eCMLe5uP7ndVmsEY8yIfWsYLZNANBXDrdcq3getl/L0CEiKzROCYFTwqwWY++Vphr1/OZ&#10;HkWsRQrhkKOCJsYulzKUDVkMU9cRJ65y3mJM0NdSe+xTuDVynmU/0mLLqaHBjnYNlbfibhXIS7Hv&#10;F4XxmfubVydzPJwrckpNxsN2CSLSEP/FH/dBp/mzX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ICu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8</w:t>
                        </w:r>
                      </w:p>
                    </w:txbxContent>
                  </v:textbox>
                </v:rect>
                <v:rect id="Rectangle 1484" o:spid="_x0000_s1054" style="position:absolute;left:-240;top:11756;width:0;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7jjsMA&#10;AADcAAAADwAAAGRycy9kb3ducmV2LnhtbESPzWrDMBCE74W+g9hCbo1cH0pwo4RSMLillzh5gMVa&#10;/1BpZSQ1dt++ewjktsvMzny7P67eqSvFNAU28LItQBF3wU48GLic6+cdqJSRLbrAZOCPEhwPjw97&#10;rGxY+ETXNg9KQjhVaGDMea60Tt1IHtM2zMSi9SF6zLLGQduIi4R7p8uieNUeJ5aGEWf6GKn7aX+9&#10;AX1u62XXuliEr7L/dp/NqadgzOZpfX8DlWnNd/PturGCXwq+PCMT6M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7jjsMAAADcAAAADwAAAAAAAAAAAAAAAACYAgAAZHJzL2Rv&#10;d25yZXYueG1sUEsFBgAAAAAEAAQA9QAAAIgDA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2</w:t>
                        </w:r>
                      </w:p>
                    </w:txbxContent>
                  </v:textbox>
                </v:rect>
                <v:rect id="Rectangle 1485" o:spid="_x0000_s1055" style="position:absolute;left:-268;top:11758;width:2;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GFb4A&#10;AADcAAAADwAAAGRycy9kb3ducmV2LnhtbERPzYrCMBC+C75DGGFvmtrDItUoIggqXqz7AEMz/cFk&#10;UpJo69ubhYW9zcf3O5vdaI14kQ+dYwXLRQaCuHK640bBz/04X4EIEVmjcUwK3hRgt51ONlhoN/CN&#10;XmVsRArhUKCCNsa+kDJULVkMC9cTJ6523mJM0DdSexxSuDUyz7JvabHj1NBiT4eWqkf5tArkvTwO&#10;q9L4zF3y+mrOp1tNTqmv2bhfg4g0xn/xn/uk0/x8Cb/PpAvk9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ziRhW+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ПЧ-32</w:t>
                        </w:r>
                      </w:p>
                    </w:txbxContent>
                  </v:textbox>
                </v:rect>
                <v:rect id="Rectangle 1486" o:spid="_x0000_s1056" style="position:absolute;left:-263;top:11758;width:6;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YYr8A&#10;AADcAAAADwAAAGRycy9kb3ducmV2LnhtbERPzYrCMBC+C75DGGFvNt0eFqlGkQXBXbxYfYChmf5g&#10;MilJ1nbf3giCt/n4fmezm6wRd/Khd6zgM8tBENdO99wquF4OyxWIEJE1Gsek4J8C7Lbz2QZL7UY+&#10;072KrUghHEpU0MU4lFKGuiOLIXMDceIa5y3GBH0rtccxhVsjizz/khZ7Tg0dDvTdUX2r/qwCeakO&#10;46oyPne/RXMyP8dzQ06pj8W0X4OINMW3+OU+6jS/KOD5TLpAb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8MNhi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 xml:space="preserve">п. Кулотино, пер. </w:t>
                        </w:r>
                      </w:p>
                    </w:txbxContent>
                  </v:textbox>
                </v:rect>
                <v:rect id="Rectangle 1487" o:spid="_x0000_s1057" style="position:absolute;left:-262;top:11759;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x9+b8A&#10;AADcAAAADwAAAGRycy9kb3ducmV2LnhtbERP24rCMBB9F/yHMMK+aWqF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fH35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Советский, 1</w:t>
                        </w:r>
                      </w:p>
                    </w:txbxContent>
                  </v:textbox>
                </v:rect>
                <v:rect id="Rectangle 1488" o:spid="_x0000_s1058" style="position:absolute;left:-249;top:11758;width:1;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ljb8A&#10;AADcAAAADwAAAGRycy9kb3ducmV2LnhtbERP24rCMBB9F/yHMMK+aWqR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leWN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19</w:t>
                        </w:r>
                      </w:p>
                    </w:txbxContent>
                  </v:textbox>
                </v:rect>
                <v:rect id="Rectangle 1489" o:spid="_x0000_s1059" style="position:absolute;left:-246;top:11758;width:1;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lAFr8A&#10;AADcAAAADwAAAGRycy9kb3ducmV2LnhtbERP24rCMBB9F/yHMMK+aWrB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2UAW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2</w:t>
                        </w:r>
                      </w:p>
                    </w:txbxContent>
                  </v:textbox>
                </v:rect>
                <v:rect id="Rectangle 1490" o:spid="_x0000_s1060" style="position:absolute;left:-243;top:11758;width:0;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eYb4A&#10;AADcAAAADwAAAGRycy9kb3ducmV2LnhtbERPzYrCMBC+C75DGGFvmtqDSDWKCIIre7HuAwzN9AeT&#10;SUmi7b69EYS9zcf3O9v9aI14kg+dYwXLRQaCuHK640bB7+00X4MIEVmjcUwK/ijAfjedbLHQbuAr&#10;PcvYiBTCoUAFbYx9IWWoWrIYFq4nTlztvMWYoG+k9jikcGtknmUrabHj1NBiT8eWqnv5sArkrTwN&#10;69L4zF3y+sd8n681OaW+ZuNhAyLSGP/FH/dZp/n5Ct7PpAvk7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ML3mG+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4</w:t>
                        </w:r>
                      </w:p>
                    </w:txbxContent>
                  </v:textbox>
                </v:rect>
                <v:rect id="Rectangle 1491" o:spid="_x0000_s1061" style="position:absolute;left:-240;top:11758;width:0;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d7+r8A&#10;AADcAAAADwAAAGRycy9kb3ducmV2LnhtbERPzYrCMBC+C75DGGFvmtqDK12jiCCo7MW6DzA00x9M&#10;JiWJtr69WVjY23x8v7PZjdaIJ/nQOVawXGQgiCunO24U/NyO8zWIEJE1Gsek4EUBdtvpZIOFdgNf&#10;6VnGRqQQDgUqaGPsCylD1ZLFsHA9ceJq5y3GBH0jtcchhVsj8yxbSYsdp4YWezq0VN3Lh1Ugb+Vx&#10;WJfGZ+6S19/mfLrW5JT6mI37LxCRxvgv/nOfdJqff8LvM+kCuX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R3v6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1</w:t>
                        </w:r>
                      </w:p>
                    </w:txbxContent>
                  </v:textbox>
                </v:rect>
                <v:rect id="Rectangle 1492" o:spid="_x0000_s1062" style="position:absolute;left:-268;top:11760;width:2;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jviMMA&#10;AADcAAAADwAAAGRycy9kb3ducmV2LnhtbESPzWrDMBCE74W+g9hCbo1cH0pwo4RSMLillzh5gMVa&#10;/1BpZSQ1dt++ewjktsvMzny7P67eqSvFNAU28LItQBF3wU48GLic6+cdqJSRLbrAZOCPEhwPjw97&#10;rGxY+ETXNg9KQjhVaGDMea60Tt1IHtM2zMSi9SF6zLLGQduIi4R7p8uieNUeJ5aGEWf6GKn7aX+9&#10;AX1u62XXuliEr7L/dp/NqadgzOZpfX8DlWnNd/PturGCXwqtPCMT6M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jviMMAAADcAAAADwAAAAAAAAAAAAAAAACYAgAAZHJzL2Rv&#10;d25yZXYueG1sUEsFBgAAAAAEAAQA9QAAAIgDA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ПЧ-33</w:t>
                        </w:r>
                      </w:p>
                    </w:txbxContent>
                  </v:textbox>
                </v:rect>
                <v:rect id="Rectangle 1493" o:spid="_x0000_s1063" style="position:absolute;left:-262;top:11760;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KE78A&#10;AADcAAAADwAAAGRycy9kb3ducmV2LnhtbERPzYrCMBC+C/sOYRa8aWoPi1uNIoKgixerDzA00x9M&#10;JiWJtvv2G0HY23x8v7PejtaIJ/nQOVawmGcgiCunO24U3K6H2RJEiMgajWNS8EsBtpuPyRoL7Qa+&#10;0LOMjUghHApU0MbYF1KGqiWLYe564sTVzluMCfpGao9DCrdG5ln2JS12nBpa7GnfUnUvH1aBvJaH&#10;YVkan7mfvD6b0/FSk1Nq+jnuViAijfFf/HYfdZqff8PrmXSB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lEoT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 xml:space="preserve">п. Угловка, ул. </w:t>
                        </w:r>
                      </w:p>
                    </w:txbxContent>
                  </v:textbox>
                </v:rect>
                <v:rect id="Rectangle 1494" o:spid="_x0000_s1064" style="position:absolute;left:-262;top:11761;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1U8MA&#10;AADcAAAADwAAAGRycy9kb3ducmV2LnhtbESP3WoCMRCF74W+Q5hC7zRbCyJbo5SCoMUbVx9g2Mz+&#10;0GSyJKm7vn3nQvBuhnPmnG82u8k7daOY+sAG3hcFKOI62J5bA9fLfr4GlTKyRReYDNwpwW77Mttg&#10;acPIZ7pVuVUSwqlEA13OQ6l1qjvymBZhIBatCdFjljW22kYcJdw7vSyKlfbYszR0ONB3R/Vv9ecN&#10;6Eu1H9eVi0X4WTYndzycGwrGvL1OX5+gMk35aX5cH6zgfwi+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d1U8MAAADcAAAADwAAAAAAAAAAAAAAAACYAgAAZHJzL2Rv&#10;d25yZXYueG1sUEsFBgAAAAAEAAQA9QAAAIgDA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Спортивная, 2а</w:t>
                        </w:r>
                      </w:p>
                    </w:txbxContent>
                  </v:textbox>
                </v:rect>
                <v:rect id="Rectangle 1495" o:spid="_x0000_s1065" style="position:absolute;left:-249;top:11760;width:1;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vQyL4A&#10;AADcAAAADwAAAGRycy9kb3ducmV2LnhtbERP24rCMBB9X/Afwgi+rakuLF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k70Mi+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19</w:t>
                        </w:r>
                      </w:p>
                    </w:txbxContent>
                  </v:textbox>
                </v:rect>
                <v:rect id="Rectangle 1496" o:spid="_x0000_s1066" style="position:absolute;left:-246;top:11760;width:1;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lOv78A&#10;AADcAAAADwAAAGRycy9kb3ducmV2LnhtbERP24rCMBB9F/yHMMK+aWqFRbpGEUFQ2RfrfsDQTC+Y&#10;TEoSbf17s7Cwb3M419nsRmvEk3zoHCtYLjIQxJXTHTcKfm7H+RpEiMgajWNS8KIAu+10ssFCu4Gv&#10;9CxjI1IIhwIVtDH2hZShasliWLieOHG18xZjgr6R2uOQwq2ReZZ9Sosdp4YWezq0VN3Lh1Ugb+Vx&#10;WJfGZ+6S19/mfLrW5JT6mI37LxCRxvgv/nOfdJq/yuH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6U6/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2</w:t>
                        </w:r>
                      </w:p>
                    </w:txbxContent>
                  </v:textbox>
                </v:rect>
                <v:rect id="Rectangle 1497" o:spid="_x0000_s1067" style="position:absolute;left:-243;top:11760;width:0;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XrJL4A&#10;AADcAAAADwAAAGRycy9kb3ducmV2LnhtbERP24rCMBB9X/Afwgi+rakK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al6yS+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4</w:t>
                        </w:r>
                      </w:p>
                    </w:txbxContent>
                  </v:textbox>
                </v:rect>
                <v:rect id="Rectangle 1498" o:spid="_x0000_s1068" style="position:absolute;left:-240;top:11760;width:0;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xzUL8A&#10;AADcAAAADwAAAGRycy9kb3ducmV2LnhtbERP24rCMBB9F/yHMIJvmqrL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THNQ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6"/>
                            <w:szCs w:val="26"/>
                          </w:rPr>
                          <w:t>1</w:t>
                        </w:r>
                      </w:p>
                    </w:txbxContent>
                  </v:textbox>
                </v:rect>
                <v:rect id="Rectangle 1499" o:spid="_x0000_s1069" style="position:absolute;left:-267;top:11748;width:27;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Wy78A&#10;AADcAAAADwAAAGRycy9kb3ducmV2LnhtbERP24rCMBB9F/yHMIJvmqrs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ANbL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СИЛЫ И СРЕДСТВА ГПС ОКУЛОВСКОГО РАЙОНА НОВГОРОДСКОЙ ОБЛАСТИ</w:t>
                        </w:r>
                      </w:p>
                    </w:txbxContent>
                  </v:textbox>
                </v:rect>
                <v:rect id="Rectangle 1500" o:spid="_x0000_s1070" style="position:absolute;left:-269;top:11750;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JIvL4A&#10;AADcAAAADwAAAGRycy9kb3ducmV2LnhtbERP24rCMBB9X/Afwgi+rakKItUoIgiu+GL1A4ZmesFk&#10;UpJou39vhIV9m8O5zmY3WCNe5EPrWMFsmoEgLp1uuVZwvx2/VyBCRNZoHJOCXwqw246+Nphr1/OV&#10;XkWsRQrhkKOCJsYulzKUDVkMU9cRJ65y3mJM0NdSe+xTuDVynmVLabHl1NBgR4eGykfxtArkrTj2&#10;q8L4zJ3n1cX8nK4VOaUm42G/BhFpiP/iP/dJp/mLJ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bSSLy+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 xml:space="preserve">Наименование </w:t>
                        </w:r>
                      </w:p>
                    </w:txbxContent>
                  </v:textbox>
                </v:rect>
                <v:rect id="Rectangle 1501" o:spid="_x0000_s1071" style="position:absolute;left:-269;top:11751;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7tJ78A&#10;AADcAAAADwAAAGRycy9kb3ducmV2LnhtbERP24rCMBB9F/yHMIJvmqqwK9UoIgi67IvVDxia6QWT&#10;SUmirX+/WVjYtzmc62z3gzXiRT60jhUs5hkI4tLplmsF99tptgYRIrJG45gUvCnAfjcebTHXrucr&#10;vYpYixTCIUcFTYxdLmUoG7IY5q4jTlzlvMWYoK+l9tincGvkMss+pMWWU0ODHR0bKh/F0yqQt+LU&#10;rwvjM/e1rL7N5XytyCk1nQyHDYhIQ/wX/7nPOs1ffcL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nu0n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пожарного депо</w:t>
                        </w:r>
                      </w:p>
                    </w:txbxContent>
                  </v:textbox>
                </v:rect>
                <v:rect id="Rectangle 1502" o:spid="_x0000_s1072" style="position:absolute;left:-262;top:11750;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5VcMA&#10;AADcAAAADwAAAGRycy9kb3ducmV2LnhtbESP3WoCMRCF74W+Q5hC7zRbCyJbo5SCoMUbVx9g2Mz+&#10;0GSyJKm7vn3nQvBuhnPmnG82u8k7daOY+sAG3hcFKOI62J5bA9fLfr4GlTKyRReYDNwpwW77Mttg&#10;acPIZ7pVuVUSwqlEA13OQ6l1qjvymBZhIBatCdFjljW22kYcJdw7vSyKlfbYszR0ONB3R/Vv9ecN&#10;6Eu1H9eVi0X4WTYndzycGwrGvL1OX5+gMk35aX5cH6zgfwit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F5VcMAAADcAAAADwAAAAAAAAAAAAAAAACYAgAAZHJzL2Rv&#10;d25yZXYueG1sUEsFBgAAAAAEAAQA9QAAAIgDA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 xml:space="preserve">ППД пожарных </w:t>
                        </w:r>
                      </w:p>
                    </w:txbxContent>
                  </v:textbox>
                </v:rect>
                <v:rect id="Rectangle 1503" o:spid="_x0000_s1073" style="position:absolute;left:-264;top:11751;width:9;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3czr8A&#10;AADcAAAADwAAAGRycy9kb3ducmV2LnhtbERP24rCMBB9X/Afwgi+rakK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TdzO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подразделений (ПЧ, ПП)</w:t>
                        </w:r>
                      </w:p>
                    </w:txbxContent>
                  </v:textbox>
                </v:rect>
                <v:rect id="Rectangle 1504" o:spid="_x0000_s1074" style="position:absolute;left:-261;top:11753;width:3;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GLsMA&#10;AADcAAAADwAAAGRycy9kb3ducmV2LnhtbESP3WoCMRCF74W+Q5hC7zRbKSJbo5SCoMUbVx9g2Mz+&#10;0GSyJKm7vn3nQvBuhnPmnG82u8k7daOY+sAG3hcFKOI62J5bA9fLfr4GlTKyRReYDNwpwW77Mttg&#10;acPIZ7pVuVUSwqlEA13OQ6l1qjvymBZhIBatCdFjljW22kYcJdw7vSyKlfbYszR0ONB3R/Vv9ecN&#10;6Eu1H9eVi0X4WTYndzycGwrGvL1OX5+gMk35aX5cH6zgfwi+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GLsMAAADcAAAADwAAAAAAAAAAAAAAAACYAgAAZHJzL2Rv&#10;d25yZXYueG1sUEsFBgAAAAAEAAQA9QAAAIgDA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ОППС-11</w:t>
                        </w:r>
                      </w:p>
                    </w:txbxContent>
                  </v:textbox>
                </v:rect>
                <v:rect id="Rectangle 1505" o:spid="_x0000_s1075" style="position:absolute;left:-247;top:11750;width:6;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2jtb4A&#10;AADcAAAADwAAAGRycy9kb3ducmV2LnhtbERP24rCMBB9X/Afwgi+ramyLF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E9o7W+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Силы и средства</w:t>
                        </w:r>
                      </w:p>
                    </w:txbxContent>
                  </v:textbox>
                </v:rect>
                <v:rect id="Rectangle 1506" o:spid="_x0000_s1076" style="position:absolute;left:-248;top:11751;width:2;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89wr8A&#10;AADcAAAADwAAAGRycy9kb3ducmV2LnhtbERP24rCMBB9F/yHMMK+aWqRRbpGEUFQ2RfrfsDQTC+Y&#10;TEoSbf17s7Cwb3M419nsRmvEk3zoHCtYLjIQxJXTHTcKfm7H+RpEiMgajWNS8KIAu+10ssFCu4Gv&#10;9CxjI1IIhwIVtDH2hZShasliWLieOHG18xZjgr6R2uOQwq2ReZZ9Sosdp4YWezq0VN3Lh1Ugb+Vx&#10;WJfGZ+6S19/mfLrW5JT6mI37LxCRxvgv/nOfdJq/yuH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7z3C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Всего</w:t>
                        </w:r>
                      </w:p>
                    </w:txbxContent>
                  </v:textbox>
                </v:rect>
                <v:rect id="Rectangle 1507" o:spid="_x0000_s1077" style="position:absolute;left:-244;top:11751;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YWb8A&#10;AADcAAAADwAAAGRycy9kb3ducmV2LnhtbERP24rCMBB9F/yHMIJvmqrLItUoIgi67IvVDxia6QWT&#10;SUmirX+/WVjYtzmc62z3gzXiRT60jhUs5hkI4tLplmsF99tptgYRIrJG45gUvCnAfjcebTHXrucr&#10;vYpYixTCIUcFTYxdLmUoG7IY5q4jTlzlvMWYoK+l9tincGvkMss+pcWWU0ODHR0bKh/F0yqQt+LU&#10;rwvjM/e1rL7N5XytyCk1nQyHDYhIQ/wX/7nPOs3/W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o5hZ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 xml:space="preserve"> На дежурстве</w:t>
                        </w:r>
                      </w:p>
                    </w:txbxContent>
                  </v:textbox>
                </v:rect>
                <v:rect id="Rectangle 1508" o:spid="_x0000_s1078" style="position:absolute;left:-255;top:11750;width:5;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oALb4A&#10;AADcAAAADwAAAGRycy9kb3ducmV2LnhtbERP24rCMBB9X/Afwgi+raki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FKAC2+AAAA3AAAAA8AAAAAAAAAAAAAAAAAmAIAAGRycy9kb3ducmV2&#10;LnhtbFBLBQYAAAAABAAEAPUAAACDAw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 xml:space="preserve">Телефон ЦППС </w:t>
                        </w:r>
                      </w:p>
                    </w:txbxContent>
                  </v:textbox>
                </v:rect>
                <v:rect id="Rectangle 1509" o:spid="_x0000_s1079" style="position:absolute;left:-254;top:11751;width:2;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altr8A&#10;AADcAAAADwAAAGRycy9kb3ducmV2LnhtbERP24rCMBB9F/yHMIJvmiru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BqW2vwAAANwAAAAPAAAAAAAAAAAAAAAAAJgCAABkcnMvZG93bnJl&#10;di54bWxQSwUGAAAAAAQABAD1AAAAhAMAAAAA&#10;" filled="f" stroked="f">
                  <v:textbox style="mso-fit-shape-to-text:t" inset="0,0,0,0">
                    <w:txbxContent>
                      <w:p w:rsidR="00A077B5" w:rsidRDefault="00A077B5" w:rsidP="00A077B5">
                        <w:pPr>
                          <w:pStyle w:val="af"/>
                          <w:jc w:val="center"/>
                          <w:textAlignment w:val="baseline"/>
                        </w:pPr>
                        <w:r>
                          <w:rPr>
                            <w:rFonts w:cs="Arial"/>
                            <w:b/>
                            <w:bCs/>
                            <w:color w:val="000000"/>
                            <w:kern w:val="24"/>
                            <w:sz w:val="22"/>
                            <w:szCs w:val="22"/>
                          </w:rPr>
                          <w:t>(ПСЧ)</w:t>
                        </w:r>
                      </w:p>
                    </w:txbxContent>
                  </v:textbox>
                </v:rect>
                <v:rect id="Rectangle 1510" o:spid="_x0000_s1080" style="position:absolute;left:-269;top:11747;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4qJMEA&#10;AADcAAAADwAAAGRycy9kb3ducmV2LnhtbERPS2vCQBC+F/oflil4qxsfhBJdRQptvRUf9DxkxySa&#10;nQ27o8Z/7xYEb/PxPWe+7F2rLhRi49nAaJiBIi69bbgysN99vX+AioJssfVMBm4UYbl4fZljYf2V&#10;N3TZSqVSCMcCDdQiXaF1LGtyGIe+I07cwQeHkmCotA14TeGu1eMsy7XDhlNDjR191lSetmdnQO/y&#10;IKfJdHLcSByv3Pn757f8M2bw1q9moIR6eYof7rVN86c5/D+TLtC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OKiTBAAAA3AAAAA8AAAAAAAAAAAAAAAAAmAIAAGRycy9kb3du&#10;cmV2LnhtbFBLBQYAAAAABAAEAPUAAACGAwAAAAA=&#10;" fillcolor="silver" stroked="f">
                  <v:textbox>
                    <w:txbxContent>
                      <w:p w:rsidR="00A077B5" w:rsidRDefault="00A077B5" w:rsidP="00A077B5"/>
                    </w:txbxContent>
                  </v:textbox>
                </v:rect>
                <v:line id="Line 1511" o:spid="_x0000_s1081" style="position:absolute;visibility:visible;mso-wrap-style:square;v-text-anchor:top" from="-269,11747" to="-239,11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L+0sMA&#10;AADcAAAADwAAAGRycy9kb3ducmV2LnhtbERP22oCMRB9L/QfwhT6VhNtsbKaFVGE0griKujjsJnu&#10;pZvJskl1+/dGEPo2h3Od2by3jThT5yvHGoYDBYI4d6biQsNhv36ZgPAB2WDjmDT8kYd5+vgww8S4&#10;C+/onIVCxBD2CWooQ2gTKX1ekkU/cC1x5L5dZzFE2BXSdHiJ4baRI6XG0mLFsaHElpYl5T/Zr9Wg&#10;tl/jk9ws6/r4udopfM0aNcy0fn7qF1MQgfrwL767P0yc//YOt2fiBT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L+0sMAAADcAAAADwAAAAAAAAAAAAAAAACYAgAAZHJzL2Rv&#10;d25yZXYueG1sUEsFBgAAAAAEAAQA9QAAAIgDAAAAAA==&#10;" strokeweight="0">
                  <v:textbox>
                    <w:txbxContent>
                      <w:p w:rsidR="00A077B5" w:rsidRDefault="00A077B5" w:rsidP="00A077B5"/>
                    </w:txbxContent>
                  </v:textbox>
                </v:line>
                <v:rect id="Rectangle 1512" o:spid="_x0000_s1082" style="position:absolute;left:-269;top:11747;width:3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Hm68cA&#10;AADcAAAADwAAAGRycy9kb3ducmV2LnhtbESPQW/CMAyF70j7D5GRdoMUxBAUAhqTJu0yabAd4GYa&#10;01Y0Tpdk0O3Xzwckbrbe83ufl+vONepCIdaeDYyGGSjiwtuaSwNfn6+DGaiYkC02nsnAL0VYrx56&#10;S8ytv/KWLrtUKgnhmKOBKqU21zoWFTmMQ98Si3bywWGSNZTaBrxKuGv0OMum2mHN0lBhSy8VFefd&#10;jzOwmc823x8Tfv/bHg902B/PT+OQGfPY754XoBJ16W6+Xb9ZwZ8IrTwjE+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x5uvHAAAA3AAAAA8AAAAAAAAAAAAAAAAAmAIAAGRy&#10;cy9kb3ducmV2LnhtbFBLBQYAAAAABAAEAPUAAACMAwAAAAA=&#10;" fillcolor="black" stroked="f">
                  <v:textbox>
                    <w:txbxContent>
                      <w:p w:rsidR="00A077B5" w:rsidRDefault="00A077B5" w:rsidP="00A077B5"/>
                    </w:txbxContent>
                  </v:textbox>
                </v:rect>
                <v:rect id="Rectangle 1513" o:spid="_x0000_s1083" style="position:absolute;left:-239;top:11747;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G+VsEA&#10;AADcAAAADwAAAGRycy9kb3ducmV2LnhtbERPS2sCMRC+F/wPYQRvNesDsVujSKHaW/FBz8Nmuru6&#10;mSzJqOu/bwqCt/n4nrNYda5RVwqx9mxgNMxAERfe1lwaOB4+X+egoiBbbDyTgTtFWC17LwvMrb/x&#10;jq57KVUK4ZijgUqkzbWORUUO49C3xIn79cGhJBhKbQPeUrhr9DjLZtphzamhwpY+KirO+4szoA+z&#10;IOfJdHLaSRyv3WWz/S5+jBn0u/U7KKFOnuKH+8um+dM3+H8mXa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RvlbBAAAA3AAAAA8AAAAAAAAAAAAAAAAAmAIAAGRycy9kb3du&#10;cmV2LnhtbFBLBQYAAAAABAAEAPUAAACGAwAAAAA=&#10;" fillcolor="silver" stroked="f">
                  <v:textbox>
                    <w:txbxContent>
                      <w:p w:rsidR="00A077B5" w:rsidRDefault="00A077B5" w:rsidP="00A077B5"/>
                    </w:txbxContent>
                  </v:textbox>
                </v:rect>
                <v:rect id="Rectangle 1514" o:spid="_x0000_s1084" style="position:absolute;left:-264;top:11747;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KBFsQA&#10;AADcAAAADwAAAGRycy9kb3ducmV2LnhtbESPT2sCQQzF7wW/wxChtzqrtiKro4jQP7eilp7DTrq7&#10;dSezzETdfvvmUOgt4b2898t6O4TOXCnlNrKD6aQAQ1xF33Lt4OP0/LAEkwXZYxeZHPxQhu1mdLfG&#10;0scbH+h6lNpoCOcSHTQifWltrhoKmCexJ1btK6aAomuqrU940/DQ2VlRLGzAlrWhwZ72DVXn4yU4&#10;sKdFkvP8cf59kDzbhcvL63v16dz9eNitwAgN8m/+u37ziv+k+PqMTm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ygRbEAAAA3AAAAA8AAAAAAAAAAAAAAAAAmAIAAGRycy9k&#10;b3ducmV2LnhtbFBLBQYAAAAABAAEAPUAAACJAwAAAAA=&#10;" fillcolor="silver" stroked="f">
                  <v:textbox>
                    <w:txbxContent>
                      <w:p w:rsidR="00A077B5" w:rsidRDefault="00A077B5" w:rsidP="00A077B5"/>
                    </w:txbxContent>
                  </v:textbox>
                </v:rect>
                <v:rect id="Rectangle 1515" o:spid="_x0000_s1085" style="position:absolute;left:-255;top:11747;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4kjcEA&#10;AADcAAAADwAAAGRycy9kb3ducmV2LnhtbERPS2sCMRC+F/ofwhS81ayPiqxGkUK1N1FLz8Nm3F3d&#10;TJZk1PXfN4LQ23x8z5kvO9eoK4VYezYw6GegiAtvay4N/By+3qegoiBbbDyTgTtFWC5eX+aYW3/j&#10;HV33UqoUwjFHA5VIm2sdi4ocxr5viRN39MGhJBhKbQPeUrhr9DDLJtphzamhwpY+KyrO+4szoA+T&#10;IOfReHTaSRyu3GW92Ra/xvTeutUMlFAn/+Kn+9um+R8DeDyTLt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JI3BAAAA3AAAAA8AAAAAAAAAAAAAAAAAmAIAAGRycy9kb3du&#10;cmV2LnhtbFBLBQYAAAAABAAEAPUAAACGAwAAAAA=&#10;" fillcolor="silver" stroked="f">
                  <v:textbox>
                    <w:txbxContent>
                      <w:p w:rsidR="00A077B5" w:rsidRDefault="00A077B5" w:rsidP="00A077B5"/>
                    </w:txbxContent>
                  </v:textbox>
                </v:rect>
                <v:rect id="Rectangle 1516" o:spid="_x0000_s1086" style="position:absolute;left:-250;top:11747;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y6+sEA&#10;AADcAAAADwAAAGRycy9kb3ducmV2LnhtbERPS2vCQBC+F/wPywi91Y3RSomuIoU+buKDnofsmESz&#10;s2F31PTfdwWht/n4nrNY9a5VVwqx8WxgPMpAEZfeNlwZOOw/Xt5ARUG22HomA78UYbUcPC2wsP7G&#10;W7rupFIphGOBBmqRrtA6ljU5jCPfESfu6INDSTBU2ga8pXDX6jzLZtphw6mhxo7eayrPu4szoPez&#10;IOfJdHLaSszX7vL5tSl/jHke9us5KKFe/sUP97dN819zuD+TLt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suvrBAAAA3AAAAA8AAAAAAAAAAAAAAAAAmAIAAGRycy9kb3du&#10;cmV2LnhtbFBLBQYAAAAABAAEAPUAAACGAwAAAAA=&#10;" fillcolor="silver" stroked="f">
                  <v:textbox>
                    <w:txbxContent>
                      <w:p w:rsidR="00A077B5" w:rsidRDefault="00A077B5" w:rsidP="00A077B5"/>
                    </w:txbxContent>
                  </v:textbox>
                </v:rect>
                <v:line id="Line 1517" o:spid="_x0000_s1087" style="position:absolute;visibility:visible;mso-wrap-style:square;v-text-anchor:top" from="-269,11749" to="-239,11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BuDMMA&#10;AADcAAAADwAAAGRycy9kb3ducmV2LnhtbERP22oCMRB9L/gPYYS+dROViqzGRRShtIXiWqiPw2a6&#10;l24myybV9e9NoeDbHM51VtlgW3Gm3teONUwSBYK4cKbmUsPncf+0AOEDssHWMWm4kodsPXpYYWrc&#10;hQ90zkMpYgj7FDVUIXSplL6oyKJPXEccuW/XWwwR9qU0PV5iuG3lVKm5tFhzbKiwo21FxU/+azWo&#10;j7f5Sb5vm+brdXdQOMtbNcm1fhwPmyWIQEO4i//dLybOf57B3zPxAr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BuDMMAAADcAAAADwAAAAAAAAAAAAAAAACYAgAAZHJzL2Rv&#10;d25yZXYueG1sUEsFBgAAAAAEAAQA9QAAAIgDAAAAAA==&#10;" strokeweight="0">
                  <v:textbox>
                    <w:txbxContent>
                      <w:p w:rsidR="00A077B5" w:rsidRDefault="00A077B5" w:rsidP="00A077B5"/>
                    </w:txbxContent>
                  </v:textbox>
                </v:line>
                <v:rect id="Rectangle 1518" o:spid="_x0000_s1088" style="position:absolute;left:-269;top:11749;width:3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V6M8QA&#10;AADcAAAADwAAAGRycy9kb3ducmV2LnhtbERPTWvCQBC9F/oflil4azYVFY3ZSBWEXgpqe6i3MTtN&#10;gtnZdHfVtL/eFYTe5vE+J1/0phVncr6xrOAlSUEQl1Y3XCn4/Fg/T0H4gKyxtUwKfsnDonh8yDHT&#10;9sJbOu9CJWII+wwV1CF0mZS+rMmgT2xHHLlv6wyGCF0ltcNLDDetHKbpRBpsODbU2NGqpvK4OxkF&#10;y9l0+bMZ8fvf9rCn/dfhOB66VKnBU/86BxGoD//iu/tNx/njEdyeiRfI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lejPEAAAA3AAAAA8AAAAAAAAAAAAAAAAAmAIAAGRycy9k&#10;b3ducmV2LnhtbFBLBQYAAAAABAAEAPUAAACJAwAAAAA=&#10;" fillcolor="black" stroked="f">
                  <v:textbox>
                    <w:txbxContent>
                      <w:p w:rsidR="00A077B5" w:rsidRDefault="00A077B5" w:rsidP="00A077B5"/>
                    </w:txbxContent>
                  </v:textbox>
                </v:rect>
                <v:rect id="Rectangle 1519" o:spid="_x0000_s1089" style="position:absolute;left:-244;top:11747;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UijsAA&#10;AADcAAAADwAAAGRycy9kb3ducmV2LnhtbERPTWsCMRC9F/wPYQRvNatWkdUoIrT2VtTS87AZd1c3&#10;kyUZdf33plDobR7vc5brzjXqRiHWng2Mhhko4sLbmksD38f31zmoKMgWG89k4EER1qveyxJz6++8&#10;p9tBSpVCOOZooBJpc61jUZHDOPQtceJOPjiUBEOpbcB7CneNHmfZTDusOTVU2NK2ouJyuDoD+jgL&#10;cpm8Tc57ieONu37svoofYwb9brMAJdTJv/jP/WnT/OkUfp9JF+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EUijsAAAADcAAAADwAAAAAAAAAAAAAAAACYAgAAZHJzL2Rvd25y&#10;ZXYueG1sUEsFBgAAAAAEAAQA9QAAAIUDAAAAAA==&#10;" fillcolor="silver" stroked="f">
                  <v:textbox>
                    <w:txbxContent>
                      <w:p w:rsidR="00A077B5" w:rsidRDefault="00A077B5" w:rsidP="00A077B5"/>
                    </w:txbxContent>
                  </v:textbox>
                </v:rect>
                <v:line id="Line 1520" o:spid="_x0000_s1090" style="position:absolute;visibility:visible;mso-wrap-style:square;v-text-anchor:top" from="-250,11751" to="-239,117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fNlMMA&#10;AADcAAAADwAAAGRycy9kb3ducmV2LnhtbERP32vCMBB+H/g/hBN8m4nKyuhMy1AEcYNhFfTxaG5t&#10;XXMpTdTuv18Gg73dx/fzlvlgW3Gj3jeONcymCgRx6UzDlYbjYfP4DMIHZIOtY9LwTR7ybPSwxNS4&#10;O+/pVoRKxBD2KWqoQ+hSKX1Zk0U/dR1x5D5dbzFE2FfS9HiP4baVc6USabHh2FBjR6uayq/iajWo&#10;j7fkLN9Xl8tpt94rXBStmhVaT8bD6wuIQEP4F/+5tybOf0rg95l4g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0fNlMMAAADcAAAADwAAAAAAAAAAAAAAAACYAgAAZHJzL2Rv&#10;d25yZXYueG1sUEsFBgAAAAAEAAQA9QAAAIgDAAAAAA==&#10;" strokeweight="0">
                  <v:textbox>
                    <w:txbxContent>
                      <w:p w:rsidR="00A077B5" w:rsidRDefault="00A077B5" w:rsidP="00A077B5"/>
                    </w:txbxContent>
                  </v:textbox>
                </v:line>
                <v:rect id="Rectangle 1521" o:spid="_x0000_s1091" style="position:absolute;left:-250;top:11751;width:1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kRMQA&#10;AADcAAAADwAAAGRycy9kb3ducmV2LnhtbERPS2vCQBC+F/oflil4q5uKWk2zShUKvRR8HfQ2ZqdJ&#10;MDsbd7cx7a93BaG3+fiek807U4uWnK8sK3jpJyCIc6srLhTsth/PExA+IGusLZOCX/Iwnz0+ZJhq&#10;e+E1tZtQiBjCPkUFZQhNKqXPSzLo+7Yhjty3dQZDhK6Q2uElhptaDpJkLA1WHBtKbGhZUn7a/BgF&#10;i+lkcV4N+etvfTzQYX88jQYuUar31L2/gQjUhX/x3f2p4/zRK9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35ETEAAAA3AAAAA8AAAAAAAAAAAAAAAAAmAIAAGRycy9k&#10;b3ducmV2LnhtbFBLBQYAAAAABAAEAPUAAACJAwAAAAA=&#10;" fillcolor="black" stroked="f">
                  <v:textbox>
                    <w:txbxContent>
                      <w:p w:rsidR="00A077B5" w:rsidRDefault="00A077B5" w:rsidP="00A077B5"/>
                    </w:txbxContent>
                  </v:textbox>
                </v:rect>
                <v:rect id="Rectangle 1522" o:spid="_x0000_s1092" style="position:absolute;left:-247;top:11747;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SNEMQA&#10;AADcAAAADwAAAGRycy9kb3ducmV2LnhtbESPT2sCQQzF7wW/wxChtzqrtiKro4jQP7eilp7DTrq7&#10;dSezzETdfvvmUOgt4b2898t6O4TOXCnlNrKD6aQAQ1xF33Lt4OP0/LAEkwXZYxeZHPxQhu1mdLfG&#10;0scbH+h6lNpoCOcSHTQifWltrhoKmCexJ1btK6aAomuqrU940/DQ2VlRLGzAlrWhwZ72DVXn4yU4&#10;sKdFkvP8cf59kDzbhcvL63v16dz9eNitwAgN8m/+u37ziv+ktPqMTm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EjRDEAAAA3AAAAA8AAAAAAAAAAAAAAAAAmAIAAGRycy9k&#10;b3ducmV2LnhtbFBLBQYAAAAABAAEAPUAAACJAwAAAAA=&#10;" fillcolor="silver" stroked="f">
                  <v:textbox>
                    <w:txbxContent>
                      <w:p w:rsidR="00A077B5" w:rsidRDefault="00A077B5" w:rsidP="00A077B5"/>
                    </w:txbxContent>
                  </v:textbox>
                </v:rect>
                <v:rect id="Rectangle 1523" o:spid="_x0000_s1093" style="position:absolute;left:-241;top:11747;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goi8EA&#10;AADcAAAADwAAAGRycy9kb3ducmV2LnhtbERPS2sCMRC+C/6HMIXeNFut0m6NIkJbb+KDnofNdHfr&#10;ZrIko27/vREEb/PxPWe26FyjzhRi7dnAyzADRVx4W3Np4LD/HLyBioJssfFMBv4pwmLe780wt/7C&#10;WzrvpFQphGOOBiqRNtc6FhU5jEPfEifu1weHkmAotQ14SeGu0aMsm2qHNaeGCltaVVQcdydnQO+n&#10;QY7j1/HfVuJo6U5f35vix5jnp275AUqok4f47l7bNH/yDrdn0gV6f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IKIvBAAAA3AAAAA8AAAAAAAAAAAAAAAAAmAIAAGRycy9kb3du&#10;cmV2LnhtbFBLBQYAAAAABAAEAPUAAACGAwAAAAA=&#10;" fillcolor="silver" stroked="f">
                  <v:textbox>
                    <w:txbxContent>
                      <w:p w:rsidR="00A077B5" w:rsidRDefault="00A077B5" w:rsidP="00A077B5"/>
                    </w:txbxContent>
                  </v:textbox>
                </v:rect>
                <v:line id="Line 1524" o:spid="_x0000_s1094" style="position:absolute;visibility:visible;mso-wrap-style:square;v-text-anchor:top" from="-250,11752" to="-239,11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6xsUA&#10;AADcAAAADwAAAGRycy9kb3ducmV2LnhtbESPQWvCQBCF7wX/wzKCt7qrQijRVYoiiC0U04I9Dtlp&#10;EpudDdlV03/fORR6m+G9ee+b1WbwrbpRH5vAFmZTA4q4DK7hysLH+/7xCVRMyA7bwGThhyJs1qOH&#10;FeYu3PlEtyJVSkI45mihTqnLtY5lTR7jNHTEon2F3mOSta+06/Eu4b7Vc2My7bFhaaixo21N5Xdx&#10;9RbM20v2qV+3l8v5uDsZXBStmRXWTsbD8xJUoiH9m/+uD07wM8GXZ2QC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jjrGxQAAANwAAAAPAAAAAAAAAAAAAAAAAJgCAABkcnMv&#10;ZG93bnJldi54bWxQSwUGAAAAAAQABAD1AAAAigMAAAAA&#10;" strokeweight="0">
                  <v:textbox>
                    <w:txbxContent>
                      <w:p w:rsidR="00A077B5" w:rsidRDefault="00A077B5" w:rsidP="00A077B5"/>
                    </w:txbxContent>
                  </v:textbox>
                </v:line>
                <v:rect id="Rectangle 1525" o:spid="_x0000_s1095" style="position:absolute;left:-250;top:11752;width:1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4TFsQA&#10;AADcAAAADwAAAGRycy9kb3ducmV2LnhtbERPTWsCMRC9C/0PYQq9uVlFRVejVEHopVC1h3obN9Pd&#10;xc1kTVJd/fWNIHibx/uc2aI1tTiT85VlBb0kBUGcW11xoeB7t+6OQfiArLG2TAqu5GExf+nMMNP2&#10;whs6b0MhYgj7DBWUITSZlD4vyaBPbEMcuV/rDIYIXSG1w0sMN7Xsp+lIGqw4NpTY0Kqk/Lj9MwqW&#10;k/Hy9DXgz9vmsKf9z+E47LtUqbfX9n0KIlAbnuKH+0PH+aMe3J+JF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ExbEAAAA3AAAAA8AAAAAAAAAAAAAAAAAmAIAAGRycy9k&#10;b3ducmV2LnhtbFBLBQYAAAAABAAEAPUAAACJAwAAAAA=&#10;" fillcolor="black" stroked="f">
                  <v:textbox>
                    <w:txbxContent>
                      <w:p w:rsidR="00A077B5" w:rsidRDefault="00A077B5" w:rsidP="00A077B5"/>
                    </w:txbxContent>
                  </v:textbox>
                </v:rect>
                <v:line id="Line 1526" o:spid="_x0000_s1096" style="position:absolute;visibility:visible;mso-wrap-style:square;v-text-anchor:top" from="-269,11753" to="-239,11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ABKsIA&#10;AADcAAAADwAAAGRycy9kb3ducmV2LnhtbERP32vCMBB+H/g/hBP2tiY6KKMaZSiCOEGsg/l4NLe2&#10;2lxKE7X7740w8O0+vp83nfe2EVfqfO1YwyhRIIgLZ2ouNXwfVm8fIHxANtg4Jg1/5GE+G7xMMTPu&#10;xnu65qEUMYR9hhqqENpMSl9UZNEnriWO3K/rLIYIu1KaDm8x3DZyrFQqLdYcGypsaVFRcc4vVoPa&#10;faVHuV2cTj+b5V7he96oUa7167D/nIAI1Ien+N+9NnF+OobHM/EC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EAEqwgAAANwAAAAPAAAAAAAAAAAAAAAAAJgCAABkcnMvZG93&#10;bnJldi54bWxQSwUGAAAAAAQABAD1AAAAhwMAAAAA&#10;" strokeweight="0">
                  <v:textbox>
                    <w:txbxContent>
                      <w:p w:rsidR="00A077B5" w:rsidRDefault="00A077B5" w:rsidP="00A077B5"/>
                    </w:txbxContent>
                  </v:textbox>
                </v:line>
                <v:rect id="Rectangle 1527" o:spid="_x0000_s1097" style="position:absolute;left:-269;top:11753;width:3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o+sQA&#10;AADcAAAADwAAAGRycy9kb3ducmV2LnhtbERPTWvCQBC9F/oflil4q5uqFZu6CVUQvAjV9lBvY3aa&#10;BLOzcXfV2F/fFQRv83ifM80704gTOV9bVvDST0AQF1bXXCr4/lo8T0D4gKyxsUwKLuQhzx4fpphq&#10;e+Y1nTahFDGEfYoKqhDaVEpfVGTQ921LHLlf6wyGCF0ptcNzDDeNHCTJWBqsOTZU2NK8omK/ORoF&#10;s7fJ7PA54tXferel7c9u/zpwiVK9p+7jHUSgLtzFN/dSx/njIVyfiRf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gKPrEAAAA3AAAAA8AAAAAAAAAAAAAAAAAmAIAAGRycy9k&#10;b3ducmV2LnhtbFBLBQYAAAAABAAEAPUAAACJAwAAAAA=&#10;" fillcolor="black" stroked="f">
                  <v:textbox>
                    <w:txbxContent>
                      <w:p w:rsidR="00A077B5" w:rsidRDefault="00A077B5" w:rsidP="00A077B5"/>
                    </w:txbxContent>
                  </v:textbox>
                </v:rect>
                <v:line id="Line 1528" o:spid="_x0000_s1098" style="position:absolute;visibility:visible;mso-wrap-style:square;v-text-anchor:top" from="-264,11749" to="-264,11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U8xcMA&#10;AADcAAAADwAAAGRycy9kb3ducmV2LnhtbERP32vCMBB+H/g/hBN8m4k6yuhMy1AEcYNhFfTxaG5t&#10;XXMpTdTuv18Gg73dx/fzlvlgW3Gj3jeONcymCgRx6UzDlYbjYfP4DMIHZIOtY9LwTR7ybPSwxNS4&#10;O+/pVoRKxBD2KWqoQ+hSKX1Zk0U/dR1x5D5dbzFE2FfS9HiP4baVc6USabHh2FBjR6uayq/iajWo&#10;j7fkLN9Xl8tpt94rXBStmhVaT8bD6wuIQEP4F/+5tybOT57g95l4g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U8xcMAAADcAAAADwAAAAAAAAAAAAAAAACYAgAAZHJzL2Rv&#10;d25yZXYueG1sUEsFBgAAAAAEAAQA9QAAAIgDAAAAAA==&#10;" strokeweight="0">
                  <v:textbox>
                    <w:txbxContent>
                      <w:p w:rsidR="00A077B5" w:rsidRDefault="00A077B5" w:rsidP="00A077B5"/>
                    </w:txbxContent>
                  </v:textbox>
                </v:line>
                <v:rect id="Rectangle 1529" o:spid="_x0000_s1099" style="position:absolute;left:-264;top:11749;width:0;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VFcQA&#10;AADcAAAADwAAAGRycy9kb3ducmV2LnhtbERPS2vCQBC+F/oflin0VjeGKhpdpSkUein4OuhtzI5J&#10;MDub7m419de7guBtPr7nTOedacSJnK8tK+j3EhDEhdU1lwo266+3EQgfkDU2lknBP3mYz56fpphp&#10;e+YlnVahFDGEfYYKqhDaTEpfVGTQ92xLHLmDdQZDhK6U2uE5hptGpkkylAZrjg0VtvRZUXFc/RkF&#10;+XiU/y7e+eey3O9ot90fB6lLlHp96T4mIAJ14SG+u791nD8cwO2ZeIG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FFRXEAAAA3AAAAA8AAAAAAAAAAAAAAAAAmAIAAGRycy9k&#10;b3ducmV2LnhtbFBLBQYAAAAABAAEAPUAAACJAwAAAAA=&#10;" fillcolor="black" stroked="f">
                  <v:textbox>
                    <w:txbxContent>
                      <w:p w:rsidR="00A077B5" w:rsidRDefault="00A077B5" w:rsidP="00A077B5"/>
                    </w:txbxContent>
                  </v:textbox>
                </v:rect>
                <v:line id="Line 1530" o:spid="_x0000_s1100" style="position:absolute;visibility:visible;mso-wrap-style:square;v-text-anchor:top" from="-255,11749" to="-255,11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sHKcIA&#10;AADcAAAADwAAAGRycy9kb3ducmV2LnhtbERP32vCMBB+H/g/hBN8m4kKZVSjiCKIGwyroI9Hc7bV&#10;5lKaqN1/vwwGvt3H9/Nmi87W4kGtrxxrGA0VCOLcmYoLDcfD5v0DhA/IBmvHpOGHPCzmvbcZpsY9&#10;eU+PLBQihrBPUUMZQpNK6fOSLPqha4gjd3GtxRBhW0jT4jOG21qOlUqkxYpjQ4kNrUrKb9ndalDf&#10;n8lZfq2u19NuvVc4yWo1yrQe9LvlFESgLrzE/+6tifOTBP6eiRf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KwcpwgAAANwAAAAPAAAAAAAAAAAAAAAAAJgCAABkcnMvZG93&#10;bnJldi54bWxQSwUGAAAAAAQABAD1AAAAhwMAAAAA&#10;" strokeweight="0">
                  <v:textbox>
                    <w:txbxContent>
                      <w:p w:rsidR="00A077B5" w:rsidRDefault="00A077B5" w:rsidP="00A077B5"/>
                    </w:txbxContent>
                  </v:textbox>
                </v:line>
                <v:rect id="Rectangle 1531" o:spid="_x0000_s1101" style="position:absolute;left:-255;top:11749;width:0;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u+cQA&#10;AADcAAAADwAAAGRycy9kb3ducmV2LnhtbERPS2sCMRC+C/0PYQreNFuxPrZGqQWhF8HXQW/jZrq7&#10;uJlsk6hrf30jCN7m43vOZNaYSlzI+dKygrduAoI4s7rkXMFuu+iMQPiArLGyTApu5GE2fWlNMNX2&#10;ymu6bEIuYgj7FBUUIdSplD4ryKDv2po4cj/WGQwRulxqh9cYbirZS5KBNFhybCiwpq+CstPmbBTM&#10;x6P576rPy7/18UCH/fH03nOJUu3X5vMDRKAmPMUP97eO8wdDuD8TL5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bLvnEAAAA3AAAAA8AAAAAAAAAAAAAAAAAmAIAAGRycy9k&#10;b3ducmV2LnhtbFBLBQYAAAAABAAEAPUAAACJAwAAAAA=&#10;" fillcolor="black" stroked="f">
                  <v:textbox>
                    <w:txbxContent>
                      <w:p w:rsidR="00A077B5" w:rsidRDefault="00A077B5" w:rsidP="00A077B5"/>
                    </w:txbxContent>
                  </v:textbox>
                </v:rect>
                <v:line id="Line 1532" o:spid="_x0000_s1102" style="position:absolute;visibility:visible;mso-wrap-style:square;v-text-anchor:top" from="-269,11754" to="-239,11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2wMUA&#10;AADcAAAADwAAAGRycy9kb3ducmV2LnhtbESPQWvCQBCF7wX/wzKCt7qrQijRVYoiiC0U04I9Dtlp&#10;EpudDdlV03/fORR6m+G9ee+b1WbwrbpRH5vAFmZTA4q4DK7hysLH+/7xCVRMyA7bwGThhyJs1qOH&#10;FeYu3PlEtyJVSkI45mihTqnLtY5lTR7jNHTEon2F3mOSta+06/Eu4b7Vc2My7bFhaaixo21N5Xdx&#10;9RbM20v2qV+3l8v5uDsZXBStmRXWTsbD8xJUoiH9m/+uD07wM6GVZ2QC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DbAxQAAANwAAAAPAAAAAAAAAAAAAAAAAJgCAABkcnMv&#10;ZG93bnJldi54bWxQSwUGAAAAAAQABAD1AAAAigMAAAAA&#10;" strokeweight="0">
                  <v:textbox>
                    <w:txbxContent>
                      <w:p w:rsidR="00A077B5" w:rsidRDefault="00A077B5" w:rsidP="00A077B5"/>
                    </w:txbxContent>
                  </v:textbox>
                </v:line>
                <v:rect id="Rectangle 1533" o:spid="_x0000_s1103" style="position:absolute;left:-269;top:11754;width:3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gfEMQA&#10;AADcAAAADwAAAGRycy9kb3ducmV2LnhtbERPTWsCMRC9C/0PYQq9udmKiq5GqYLQS0FtD/U2bsbd&#10;xc1kTVJd/fVGEHqbx/uc6bw1tTiT85VlBe9JCoI4t7riQsHP96o7AuEDssbaMim4kof57KUzxUzb&#10;C2/ovA2FiCHsM1RQhtBkUvq8JIM+sQ1x5A7WGQwRukJqh5cYbmrZS9OhNFhxbCixoWVJ+XH7ZxQs&#10;xqPFad3nr9tmv6Pd7/446LlUqbfX9mMCIlAb/sVP96eO84djeDwTL5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IHxDEAAAA3AAAAA8AAAAAAAAAAAAAAAAAmAIAAGRycy9k&#10;b3ducmV2LnhtbFBLBQYAAAAABAAEAPUAAACJAwAAAAA=&#10;" fillcolor="black" stroked="f">
                  <v:textbox>
                    <w:txbxContent>
                      <w:p w:rsidR="00A077B5" w:rsidRDefault="00A077B5" w:rsidP="00A077B5"/>
                    </w:txbxContent>
                  </v:textbox>
                </v:rect>
                <v:line id="Line 1534" o:spid="_x0000_s1104" style="position:absolute;visibility:visible;mso-wrap-style:square;v-text-anchor:top" from="-269,11756" to="-239,11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esG8UA&#10;AADcAAAADwAAAGRycy9kb3ducmV2LnhtbESPQWvCQBCF7wX/wzIFb3VXC1pSVymKUFQQ00J7HLLT&#10;JDY7G7Krpv++cxC8zfDevPfNfNn7Rl2oi3VgC+ORAUVcBFdzaeHzY/P0AiomZIdNYLLwRxGWi8HD&#10;HDMXrnykS55KJSEcM7RQpdRmWseiIo9xFFpi0X5C5zHJ2pXadXiVcN/oiTFT7bFmaaiwpVVFxW9+&#10;9hbMYTf91vvV6fS1XR8NPueNGefWDh/7t1dQifp0N9+u353gzwRfnpEJ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V6wbxQAAANwAAAAPAAAAAAAAAAAAAAAAAJgCAABkcnMv&#10;ZG93bnJldi54bWxQSwUGAAAAAAQABAD1AAAAigMAAAAA&#10;" strokeweight="0">
                  <v:textbox>
                    <w:txbxContent>
                      <w:p w:rsidR="00A077B5" w:rsidRDefault="00A077B5" w:rsidP="00A077B5"/>
                    </w:txbxContent>
                  </v:textbox>
                </v:line>
                <v:rect id="Rectangle 1535" o:spid="_x0000_s1105" style="position:absolute;left:-269;top:11756;width:3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Fy8QA&#10;AADcAAAADwAAAGRycy9kb3ducmV2LnhtbERPTWvCQBC9C/0PyxR6041irU2zShUEL4LaHuptzE6T&#10;kOxsurvV1F/vCkJv83ifk80704gTOV9ZVjAcJCCIc6srLhR8fqz6UxA+IGtsLJOCP/Iwnz30Mky1&#10;PfOOTvtQiBjCPkUFZQhtKqXPSzLoB7Yljty3dQZDhK6Q2uE5hptGjpJkIg1WHBtKbGlZUl7vf42C&#10;xet08bMd8+ayOx7o8HWsn0cuUerpsXt/AxGoC//iu3ut4/yXI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nhcvEAAAA3AAAAA8AAAAAAAAAAAAAAAAAmAIAAGRycy9k&#10;b3ducmV2LnhtbFBLBQYAAAAABAAEAPUAAACJAwAAAAA=&#10;" fillcolor="black" stroked="f">
                  <v:textbox>
                    <w:txbxContent>
                      <w:p w:rsidR="00A077B5" w:rsidRDefault="00A077B5" w:rsidP="00A077B5"/>
                    </w:txbxContent>
                  </v:textbox>
                </v:rect>
                <v:line id="Line 1536" o:spid="_x0000_s1106" style="position:absolute;visibility:visible;mso-wrap-style:square;v-text-anchor:top" from="-269,11758" to="-239,117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mX98MA&#10;AADcAAAADwAAAGRycy9kb3ducmV2LnhtbERP22oCMRB9F/oPYQp9cxMtaFmNS7EIUgvitlAfh810&#10;L91Mlk2q6983guDbHM51ltlgW3Gi3teONUwSBYK4cKbmUsPX52b8AsIHZIOtY9JwIQ/Z6mG0xNS4&#10;Mx/olIdSxBD2KWqoQuhSKX1RkUWfuI44cj+utxgi7EtpejzHcNvKqVIzabHm2FBhR+uKit/8z2pQ&#10;+93sKD/WTfP9/nZQ+Jy3apJr/fQ4vC5ABBrCXXxzb02cP5/C9Zl4gV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mX98MAAADcAAAADwAAAAAAAAAAAAAAAACYAgAAZHJzL2Rv&#10;d25yZXYueG1sUEsFBgAAAAAEAAQA9QAAAIgDAAAAAA==&#10;" strokeweight="0">
                  <v:textbox>
                    <w:txbxContent>
                      <w:p w:rsidR="00A077B5" w:rsidRDefault="00A077B5" w:rsidP="00A077B5"/>
                    </w:txbxContent>
                  </v:textbox>
                </v:line>
                <v:rect id="Rectangle 1537" o:spid="_x0000_s1107" style="position:absolute;left:-269;top:11758;width:3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J8QA&#10;AADcAAAADwAAAGRycy9kb3ducmV2LnhtbERPS2sCMRC+F/wPYQRvNeujrd0aRYWCl4KPHupt3Ex3&#10;FzeTNUl19dcboeBtPr7njKeNqcSJnC8tK+h1ExDEmdUl5wq+t5/PIxA+IGusLJOCC3mYTlpPY0y1&#10;PfOaTpuQixjCPkUFRQh1KqXPCjLou7YmjtyvdQZDhC6X2uE5hptK9pPkVRosOTYUWNOioOyw+TMK&#10;5u+j+XE15K/rer+j3c/+8NJ3iVKddjP7ABGoCQ/xv3up4/y3AdyfiRfI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5vifEAAAA3AAAAA8AAAAAAAAAAAAAAAAAmAIAAGRycy9k&#10;b3ducmV2LnhtbFBLBQYAAAAABAAEAPUAAACJAwAAAAA=&#10;" fillcolor="black" stroked="f">
                  <v:textbox>
                    <w:txbxContent>
                      <w:p w:rsidR="00A077B5" w:rsidRDefault="00A077B5" w:rsidP="00A077B5"/>
                    </w:txbxContent>
                  </v:textbox>
                </v:rect>
                <v:line id="Line 1538" o:spid="_x0000_s1108" style="position:absolute;visibility:visible;mso-wrap-style:square;v-text-anchor:top" from="-269,11760" to="-239,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yqGMMA&#10;AADcAAAADwAAAGRycy9kb3ducmV2LnhtbERP22oCMRB9L/QfwhT6VhNtsbKaFVGE0griKujjsJnu&#10;pZvJskl1+/dGEPo2h3Od2by3jThT5yvHGoYDBYI4d6biQsNhv36ZgPAB2WDjmDT8kYd5+vgww8S4&#10;C+/onIVCxBD2CWooQ2gTKX1ekkU/cC1x5L5dZzFE2BXSdHiJ4baRI6XG0mLFsaHElpYl5T/Zr9Wg&#10;tl/jk9ws6/r4udopfM0aNcy0fn7qF1MQgfrwL767P0yc//4Gt2fiBT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yqGMMAAADcAAAADwAAAAAAAAAAAAAAAACYAgAAZHJzL2Rv&#10;d25yZXYueG1sUEsFBgAAAAAEAAQA9QAAAIgDAAAAAA==&#10;" strokeweight="0">
                  <v:textbox>
                    <w:txbxContent>
                      <w:p w:rsidR="00A077B5" w:rsidRDefault="00A077B5" w:rsidP="00A077B5"/>
                    </w:txbxContent>
                  </v:textbox>
                </v:line>
                <v:rect id="Rectangle 1539" o:spid="_x0000_s1109" style="position:absolute;left:-269;top:11760;width:3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yDyMQA&#10;AADcAAAADwAAAGRycy9kb3ducmV2LnhtbERPS2vCQBC+F/oflil4q5uKWk2zShUKvRR8HfQ2ZqdJ&#10;MDsbd7cx7a93BaG3+fiek807U4uWnK8sK3jpJyCIc6srLhTsth/PExA+IGusLZOCX/Iwnz0+ZJhq&#10;e+E1tZtQiBjCPkUFZQhNKqXPSzLo+7Yhjty3dQZDhK6Q2uElhptaDpJkLA1WHBtKbGhZUn7a/BgF&#10;i+lkcV4N+etvfTzQYX88jQYuUar31L2/gQjUhX/x3f2p4/zXE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cg8jEAAAA3AAAAA8AAAAAAAAAAAAAAAAAmAIAAGRycy9k&#10;b3ducmV2LnhtbFBLBQYAAAAABAAEAPUAAACJAwAAAAA=&#10;" fillcolor="black" stroked="f">
                  <v:textbox>
                    <w:txbxContent>
                      <w:p w:rsidR="00A077B5" w:rsidRDefault="00A077B5" w:rsidP="00A077B5"/>
                    </w:txbxContent>
                  </v:textbox>
                </v:rect>
                <v:line id="Line 1540" o:spid="_x0000_s1110" style="position:absolute;visibility:visible;mso-wrap-style:square;v-text-anchor:top" from="-269,11747" to="-269,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KR9MIA&#10;AADcAAAADwAAAGRycy9kb3ducmV2LnhtbERP32vCMBB+F/wfwgm+aaJCJ51RhjIYcyBWQR+P5tbW&#10;NZfSZFr/+0UY+HYf389brDpbiyu1vnKsYTJWIIhzZyouNBwP76M5CB+QDdaOScOdPKyW/d4CU+Nu&#10;vKdrFgoRQ9inqKEMoUml9HlJFv3YNcSR+3atxRBhW0jT4i2G21pOlUqkxYpjQ4kNrUvKf7Jfq0Ht&#10;tslZfq0vl9PnZq9wltVqkmk9HHRvryACdeEp/nd/mDj/JYHHM/E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8pH0wgAAANwAAAAPAAAAAAAAAAAAAAAAAJgCAABkcnMvZG93&#10;bnJldi54bWxQSwUGAAAAAAQABAD1AAAAhwMAAAAA&#10;" strokeweight="0">
                  <v:textbox>
                    <w:txbxContent>
                      <w:p w:rsidR="00A077B5" w:rsidRDefault="00A077B5" w:rsidP="00A077B5"/>
                    </w:txbxContent>
                  </v:textbox>
                </v:line>
                <v:rect id="Rectangle 1541" o:spid="_x0000_s1111" style="position:absolute;left:-269;top:11747;width:0;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K4JMQA&#10;AADcAAAADwAAAGRycy9kb3ducmV2LnhtbERPTWvCQBC9F/oflil4q5uKVpu6CVUQvAjV9lBvY3aa&#10;BLOzcXfV2F/fFQRv83ifM80704gTOV9bVvDST0AQF1bXXCr4/lo8T0D4gKyxsUwKLuQhzx4fpphq&#10;e+Y1nTahFDGEfYoKqhDaVEpfVGTQ921LHLlf6wyGCF0ptcNzDDeNHCTJqzRYc2yosKV5RcV+czQK&#10;Zm+T2eFzyKu/9W5L25/dfjRwiVK9p+7jHUSgLtzFN/dSx/njMVyfiRf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CuCTEAAAA3AAAAA8AAAAAAAAAAAAAAAAAmAIAAGRycy9k&#10;b3ducmV2LnhtbFBLBQYAAAAABAAEAPUAAACJAwAAAAA=&#10;" fillcolor="black" stroked="f">
                  <v:textbox>
                    <w:txbxContent>
                      <w:p w:rsidR="00A077B5" w:rsidRDefault="00A077B5" w:rsidP="00A077B5"/>
                    </w:txbxContent>
                  </v:textbox>
                </v:rect>
                <v:line id="Line 1542" o:spid="_x0000_s1112" style="position:absolute;visibility:visible;mso-wrap-style:square;v-text-anchor:top" from="-264,11754" to="-264,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GgHcUA&#10;AADcAAAADwAAAGRycy9kb3ducmV2LnhtbESPQWvCQBCF7wX/wzIFb3VXC1pSVymKUFQQ00J7HLLT&#10;JDY7G7Krpv++cxC8zfDevPfNfNn7Rl2oi3VgC+ORAUVcBFdzaeHzY/P0AiomZIdNYLLwRxGWi8HD&#10;HDMXrnykS55KJSEcM7RQpdRmWseiIo9xFFpi0X5C5zHJ2pXadXiVcN/oiTFT7bFmaaiwpVVFxW9+&#10;9hbMYTf91vvV6fS1XR8NPueNGefWDh/7t1dQifp0N9+u353gz4RWnpEJ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aAdxQAAANwAAAAPAAAAAAAAAAAAAAAAAJgCAABkcnMv&#10;ZG93bnJldi54bWxQSwUGAAAAAAQABAD1AAAAigMAAAAA&#10;" strokeweight="0">
                  <v:textbox>
                    <w:txbxContent>
                      <w:p w:rsidR="00A077B5" w:rsidRDefault="00A077B5" w:rsidP="00A077B5"/>
                    </w:txbxContent>
                  </v:textbox>
                </v:line>
                <v:rect id="Rectangle 1543" o:spid="_x0000_s1113" style="position:absolute;left:-264;top:11754;width:0;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GJzcQA&#10;AADcAAAADwAAAGRycy9kb3ducmV2LnhtbERPTWvCQBC9C/6HZYTedKPUVtOsooVCLwW1PdTbJDsm&#10;wexs3N1q7K93hUJv83ifky0704gzOV9bVjAeJSCIC6trLhV8fb4NZyB8QNbYWCYFV/KwXPR7Gaba&#10;XnhL510oRQxhn6KCKoQ2ldIXFRn0I9sSR+5gncEQoSuldniJ4aaRkyR5kgZrjg0VtvRaUXHc/RgF&#10;6/lsfdo88sfvNt/T/js/TicuUeph0K1eQATqwr/4z/2u4/znOdyfiR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Ric3EAAAA3AAAAA8AAAAAAAAAAAAAAAAAmAIAAGRycy9k&#10;b3ducmV2LnhtbFBLBQYAAAAABAAEAPUAAACJAwAAAAA=&#10;" fillcolor="black" stroked="f">
                  <v:textbox>
                    <w:txbxContent>
                      <w:p w:rsidR="00A077B5" w:rsidRDefault="00A077B5" w:rsidP="00A077B5"/>
                    </w:txbxContent>
                  </v:textbox>
                </v:rect>
                <v:line id="Line 1544" o:spid="_x0000_s1114" style="position:absolute;visibility:visible;mso-wrap-style:square;v-text-anchor:top" from="-255,11754" to="-255,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cPMUA&#10;AADcAAAADwAAAGRycy9kb3ducmV2LnhtbESPQWvCQBCF74L/YZlCb7prCyKpqxSlUFpBjII9Dtlp&#10;EpudDdmtxn/vHARvM7w3730zX/a+UWfqYh3YwmRsQBEXwdVcWjjsP0YzUDEhO2wCk4UrRVguhoM5&#10;Zi5ceEfnPJVKQjhmaKFKqc20jkVFHuM4tMSi/YbOY5K1K7Xr8CLhvtEvxky1x5qlocKWVhUVf/m/&#10;t2C239MfvVmdTsev9c7ga96YSW7t81P//gYqUZ8e5vv1pxP8meDLMzKBX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gtw8xQAAANwAAAAPAAAAAAAAAAAAAAAAAJgCAABkcnMv&#10;ZG93bnJldi54bWxQSwUGAAAAAAQABAD1AAAAigMAAAAA&#10;" strokeweight="0">
                  <v:textbox>
                    <w:txbxContent>
                      <w:p w:rsidR="00A077B5" w:rsidRDefault="00A077B5" w:rsidP="00A077B5"/>
                    </w:txbxContent>
                  </v:textbox>
                </v:line>
                <v:rect id="Rectangle 1545" o:spid="_x0000_s1115" style="position:absolute;left:-255;top:11754;width:0;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L17MQA&#10;AADcAAAADwAAAGRycy9kb3ducmV2LnhtbERPS2sCMRC+C/6HMEJvmlXasq5GUUHopVAfB72Nm3F3&#10;cTNZk1RXf31TKPQ2H99zpvPW1OJGzleWFQwHCQji3OqKCwX73bqfgvABWWNtmRQ8yMN81u1MMdP2&#10;zhu6bUMhYgj7DBWUITSZlD4vyaAf2IY4cmfrDIYIXSG1w3sMN7UcJcm7NFhxbCixoVVJ+WX7bRQs&#10;x+ny+vXKn8/N6UjHw+nyNnKJUi+9djEBEagN/+I/94eO89Mh/D4TL5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y9ezEAAAA3AAAAA8AAAAAAAAAAAAAAAAAmAIAAGRycy9k&#10;b3ducmV2LnhtbFBLBQYAAAAABAAEAPUAAACJAwAAAAA=&#10;" fillcolor="black" stroked="f">
                  <v:textbox>
                    <w:txbxContent>
                      <w:p w:rsidR="00A077B5" w:rsidRDefault="00A077B5" w:rsidP="00A077B5"/>
                    </w:txbxContent>
                  </v:textbox>
                </v:rect>
                <v:line id="Line 1546" o:spid="_x0000_s1116" style="position:absolute;visibility:visible;mso-wrap-style:square;v-text-anchor:top" from="-250,11749" to="-250,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zn0MMA&#10;AADcAAAADwAAAGRycy9kb3ducmV2LnhtbERP22rCQBB9L/gPywh9q7umIBJdRSJCaQvFtKCPQ3bM&#10;xexsyG5N+vfdQsG3OZzrrLejbcWNel871jCfKRDEhTM1lxq+Pg9PSxA+IBtsHZOGH/Kw3Uwe1pga&#10;N/CRbnkoRQxhn6KGKoQuldIXFVn0M9cRR+7ieoshwr6UpschhttWJkotpMWaY0OFHWUVFdf822pQ&#10;H2+Ls3zPmub0uj8qfM5bNc+1fpyOuxWIQGO4i//dLybOXybw90y8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zn0MMAAADcAAAADwAAAAAAAAAAAAAAAACYAgAAZHJzL2Rv&#10;d25yZXYueG1sUEsFBgAAAAAEAAQA9QAAAIgDAAAAAA==&#10;" strokeweight="0">
                  <v:textbox>
                    <w:txbxContent>
                      <w:p w:rsidR="00A077B5" w:rsidRDefault="00A077B5" w:rsidP="00A077B5"/>
                    </w:txbxContent>
                  </v:textbox>
                </v:line>
                <v:rect id="Rectangle 1547" o:spid="_x0000_s1117" style="position:absolute;left:-250;top:11749;width:0;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zOAMQA&#10;AADcAAAADwAAAGRycy9kb3ducmV2LnhtbERPTWsCMRC9F/ofwhS81Wy1lnU1igqCF6FaD3obN9Pd&#10;xc1kTaJu/fVNQehtHu9zxtPW1OJKzleWFbx1ExDEudUVFwp2X8vXFIQPyBpry6TghzxMJ89PY8y0&#10;vfGGrttQiBjCPkMFZQhNJqXPSzLou7Yhjty3dQZDhK6Q2uEthpta9pLkQxqsODaU2NCipPy0vRgF&#10;82E6P3++8/q+OR7osD+eBj2XKNV5aWcjEIHa8C9+uFc6zk/78PdMvEB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szgDEAAAA3AAAAA8AAAAAAAAAAAAAAAAAmAIAAGRycy9k&#10;b3ducmV2LnhtbFBLBQYAAAAABAAEAPUAAACJAwAAAAA=&#10;" fillcolor="black" stroked="f">
                  <v:textbox>
                    <w:txbxContent>
                      <w:p w:rsidR="00A077B5" w:rsidRDefault="00A077B5" w:rsidP="00A077B5"/>
                    </w:txbxContent>
                  </v:textbox>
                </v:rect>
                <v:line id="Line 1548" o:spid="_x0000_s1118" style="position:absolute;visibility:visible;mso-wrap-style:square;v-text-anchor:top" from="-247,11752" to="-247,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naP8MA&#10;AADcAAAADwAAAGRycy9kb3ducmV2LnhtbERP22oCMRB9L/QfwhT61k1si8hqXIqlUFpBXAV9HDbj&#10;XtxMlk2q2783guDbHM51ZtlgW3Gi3teONYwSBYK4cKbmUsN28/UyAeEDssHWMWn4Jw/Z/PFhhqlx&#10;Z17TKQ+liCHsU9RQhdClUvqiIos+cR1x5A6utxgi7EtpejzHcNvKV6XG0mLNsaHCjhYVFcf8z2pQ&#10;q9/xXi4XTbP7+VwrfMtbNcq1fn4aPqYgAg3hLr65v02cP3mH6zPxAj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naP8MAAADcAAAADwAAAAAAAAAAAAAAAACYAgAAZHJzL2Rv&#10;d25yZXYueG1sUEsFBgAAAAAEAAQA9QAAAIgDAAAAAA==&#10;" strokeweight="0">
                  <v:textbox>
                    <w:txbxContent>
                      <w:p w:rsidR="00A077B5" w:rsidRDefault="00A077B5" w:rsidP="00A077B5"/>
                    </w:txbxContent>
                  </v:textbox>
                </v:line>
                <v:rect id="Rectangle 1549" o:spid="_x0000_s1119" style="position:absolute;left:-247;top:11752;width:0;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z78QA&#10;AADcAAAADwAAAGRycy9kb3ducmV2LnhtbERPTWvCQBC9C/0Pywi96UapkqZupAqFXgpqe6i3MTtN&#10;QrKzcXeraX+9Kwje5vE+Z7HsTStO5HxtWcFknIAgLqyuuVTw9fk2SkH4gKyxtUwK/sjDMn8YLDDT&#10;9sxbOu1CKWII+wwVVCF0mZS+qMigH9uOOHI/1hkMEbpSaofnGG5aOU2SuTRYc2yosKN1RUWz+zUK&#10;Vs/p6rh54o//7WFP++9DM5u6RKnHYf/6AiJQH+7im/tdx/npDK7PxAt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J8+/EAAAA3AAAAA8AAAAAAAAAAAAAAAAAmAIAAGRycy9k&#10;b3ducmV2LnhtbFBLBQYAAAAABAAEAPUAAACJAwAAAAA=&#10;" fillcolor="black" stroked="f">
                  <v:textbox>
                    <w:txbxContent>
                      <w:p w:rsidR="00A077B5" w:rsidRDefault="00A077B5" w:rsidP="00A077B5"/>
                    </w:txbxContent>
                  </v:textbox>
                </v:rect>
                <v:line id="Line 1550" o:spid="_x0000_s1120" style="position:absolute;visibility:visible;mso-wrap-style:square;v-text-anchor:top" from="-244,11751" to="-244,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fh08IA&#10;AADcAAAADwAAAGRycy9kb3ducmV2LnhtbERP32vCMBB+F/Y/hBP2ZhMVilSjDIcwnDCsg/l4NLe2&#10;2lxKk2n97xdB8O0+vp+3WPW2ERfqfO1YwzhRIIgLZ2ouNXwfNqMZCB+QDTaOScONPKyWL4MFZsZd&#10;eU+XPJQihrDPUEMVQptJ6YuKLPrEtcSR+3WdxRBhV0rT4TWG20ZOlEqlxZpjQ4UtrSsqzvmf1aC+&#10;PtOj3K1Pp5/t+17hNG/UONf6ddi/zUEE6sNT/HB/mDh/lsL9mXiB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J+HTwgAAANwAAAAPAAAAAAAAAAAAAAAAAJgCAABkcnMvZG93&#10;bnJldi54bWxQSwUGAAAAAAQABAD1AAAAhwMAAAAA&#10;" strokeweight="0">
                  <v:textbox>
                    <w:txbxContent>
                      <w:p w:rsidR="00A077B5" w:rsidRDefault="00A077B5" w:rsidP="00A077B5"/>
                    </w:txbxContent>
                  </v:textbox>
                </v:line>
                <v:rect id="Rectangle 1551" o:spid="_x0000_s1121" style="position:absolute;left:-244;top:11751;width: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fIA8QA&#10;AADcAAAADwAAAGRycy9kb3ducmV2LnhtbERPTWsCMRC9F/ofwhS81WzF2nU1igqCF6FaD3obN9Pd&#10;xc1kTaJu/fVNQehtHu9zxtPW1OJKzleWFbx1ExDEudUVFwp2X8vXFIQPyBpry6TghzxMJ89PY8y0&#10;vfGGrttQiBjCPkMFZQhNJqXPSzLou7Yhjty3dQZDhK6Q2uEthpta9pJkIA1WHBtKbGhRUn7aXoyC&#10;+TCdnz/7vL5vjgc67I+n955LlOq8tLMRiEBt+Bc/3Csd56cf8PdMvEB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XyAPEAAAA3AAAAA8AAAAAAAAAAAAAAAAAmAIAAGRycy9k&#10;b3ducmV2LnhtbFBLBQYAAAAABAAEAPUAAACJAwAAAAA=&#10;" fillcolor="black" stroked="f">
                  <v:textbox>
                    <w:txbxContent>
                      <w:p w:rsidR="00A077B5" w:rsidRDefault="00A077B5" w:rsidP="00A077B5"/>
                    </w:txbxContent>
                  </v:textbox>
                </v:rect>
                <v:line id="Line 1552" o:spid="_x0000_s1122" style="position:absolute;visibility:visible;mso-wrap-style:square;v-text-anchor:top" from="-241,11752" to="-241,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OsUA&#10;AADcAAAADwAAAGRycy9kb3ducmV2LnhtbESPQWvCQBCF74L/YZlCb7prCyKpqxSlUFpBjII9Dtlp&#10;EpudDdmtxn/vHARvM7w3730zX/a+UWfqYh3YwmRsQBEXwdVcWjjsP0YzUDEhO2wCk4UrRVguhoM5&#10;Zi5ceEfnPJVKQjhmaKFKqc20jkVFHuM4tMSi/YbOY5K1K7Xr8CLhvtEvxky1x5qlocKWVhUVf/m/&#10;t2C239MfvVmdTsev9c7ga96YSW7t81P//gYqUZ8e5vv1pxP8mdDKMzKBX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9NA6xQAAANwAAAAPAAAAAAAAAAAAAAAAAJgCAABkcnMv&#10;ZG93bnJldi54bWxQSwUGAAAAAAQABAD1AAAAigMAAAAA&#10;" strokeweight="0">
                  <v:textbox>
                    <w:txbxContent>
                      <w:p w:rsidR="00A077B5" w:rsidRDefault="00A077B5" w:rsidP="00A077B5"/>
                    </w:txbxContent>
                  </v:textbox>
                </v:line>
                <v:rect id="Rectangle 1553" o:spid="_x0000_s1123" style="position:absolute;left:-241;top:11752;width:0;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T56sQA&#10;AADcAAAADwAAAGRycy9kb3ducmV2LnhtbERPTWvCQBC9F/oflil4qxtFJUbXUAuFXoRqe9DbmB2T&#10;kOxsurvVtL/eLQje5vE+Z5n3phVncr62rGA0TEAQF1bXXCr4+nx7TkH4gKyxtUwKfslDvnp8WGKm&#10;7YW3dN6FUsQQ9hkqqELoMil9UZFBP7QdceRO1hkMEbpSaoeXGG5aOU6SmTRYc2yosKPXiopm92MU&#10;rOfp+vtjwpu/7fFAh/2xmY5dotTgqX9ZgAjUh7v45n7XcX46h/9n4gV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E+erEAAAA3AAAAA8AAAAAAAAAAAAAAAAAmAIAAGRycy9k&#10;b3ducmV2LnhtbFBLBQYAAAAABAAEAPUAAACJAwAAAAA=&#10;" fillcolor="black" stroked="f">
                  <v:textbox>
                    <w:txbxContent>
                      <w:p w:rsidR="00A077B5" w:rsidRDefault="00A077B5" w:rsidP="00A077B5"/>
                    </w:txbxContent>
                  </v:textbox>
                </v:rect>
                <v:line id="Line 1554" o:spid="_x0000_s1124" style="position:absolute;visibility:visible;mso-wrap-style:square;v-text-anchor:top" from="-269,11761" to="-239,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K4cUA&#10;AADcAAAADwAAAGRycy9kb3ducmV2LnhtbESPQWvCQBCF7wX/wzIFb3VXC2JTVymKUFQQ00J7HLLT&#10;JDY7G7Krpv++cxC8zfDevPfNfNn7Rl2oi3VgC+ORAUVcBFdzaeHzY/M0AxUTssMmMFn4owjLxeBh&#10;jpkLVz7SJU+lkhCOGVqoUmozrWNRkcc4Ci2xaD+h85hk7UrtOrxKuG/0xJip9lizNFTY0qqi4jc/&#10;ewvmsJt+6/3qdPraro8Gn/PGjHNrh4/92yuoRH26m2/X707wXwRfnpEJ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W0rhxQAAANwAAAAPAAAAAAAAAAAAAAAAAJgCAABkcnMv&#10;ZG93bnJldi54bWxQSwUGAAAAAAQABAD1AAAAigMAAAAA&#10;" strokeweight="0">
                  <v:textbox>
                    <w:txbxContent>
                      <w:p w:rsidR="00A077B5" w:rsidRDefault="00A077B5" w:rsidP="00A077B5"/>
                    </w:txbxContent>
                  </v:textbox>
                </v:line>
                <v:rect id="Rectangle 1555" o:spid="_x0000_s1125" style="position:absolute;left:-269;top:11761;width:3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jMcQA&#10;AADcAAAADwAAAGRycy9kb3ducmV2LnhtbERPTWvCQBC9C/0PyxS8mY2iomlWqYLQi1BtD/U2yU6T&#10;YHY23d1q2l/vFoTe5vE+J1/3phUXcr6xrGCcpCCIS6sbrhS8v+1GCxA+IGtsLZOCH/KwXj0Mcsy0&#10;vfKBLsdQiRjCPkMFdQhdJqUvazLoE9sRR+7TOoMhQldJ7fAaw00rJ2k6lwYbjg01drStqTwfv42C&#10;zXKx+Xqd8v73UJzo9FGcZxOXKjV87J+fQATqw7/47n7Rcf5yDH/PxAv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rYzHEAAAA3AAAAA8AAAAAAAAAAAAAAAAAmAIAAGRycy9k&#10;b3ducmV2LnhtbFBLBQYAAAAABAAEAPUAAACJAwAAAAA=&#10;" fillcolor="black" stroked="f">
                  <v:textbox>
                    <w:txbxContent>
                      <w:p w:rsidR="00A077B5" w:rsidRDefault="00A077B5" w:rsidP="00A077B5"/>
                    </w:txbxContent>
                  </v:textbox>
                </v:rect>
                <v:line id="Line 1556" o:spid="_x0000_s1126" style="position:absolute;visibility:visible;mso-wrap-style:square;v-text-anchor:top" from="-239,11747" to="-239,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VxDcMA&#10;AADcAAAADwAAAGRycy9kb3ducmV2LnhtbERP22oCMRB9F/oPYQp9cxMtiF2NS7EIUgvitlAfh810&#10;L91Mlk2q6983guDbHM51ltlgW3Gi3teONUwSBYK4cKbmUsPX52Y8B+EDssHWMWm4kIds9TBaYmrc&#10;mQ90ykMpYgj7FDVUIXSplL6oyKJPXEccuR/XWwwR9qU0PZ5juG3lVKmZtFhzbKiwo3VFxW/+ZzWo&#10;/W52lB/rpvl+fzsofM5bNcm1fnocXhcgAg3hLr65tybOf5nC9Zl4gV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VxDcMAAADcAAAADwAAAAAAAAAAAAAAAACYAgAAZHJzL2Rv&#10;d25yZXYueG1sUEsFBgAAAAAEAAQA9QAAAIgDAAAAAA==&#10;" strokeweight="0">
                  <v:textbox>
                    <w:txbxContent>
                      <w:p w:rsidR="00A077B5" w:rsidRDefault="00A077B5" w:rsidP="00A077B5"/>
                    </w:txbxContent>
                  </v:textbox>
                </v:line>
                <v:rect id="Rectangle 1557" o:spid="_x0000_s1127" style="position:absolute;left:-239;top:11747;width:0;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Y3cQA&#10;AADcAAAADwAAAGRycy9kb3ducmV2LnhtbERPTWvCQBC9C/6HZYTedKO1RdOsooVCLwW1PdTbJDsm&#10;wexs3N1q7K93hUJv83ifky0704gzOV9bVjAeJSCIC6trLhV8fb4NZyB8QNbYWCYFV/KwXPR7Gaba&#10;XnhL510oRQxhn6KCKoQ2ldIXFRn0I9sSR+5gncEQoSuldniJ4aaRkyR5lgZrjg0VtvRaUXHc/RgF&#10;6/lsfdpM+eN3m+9p/50fnyYuUeph0K1eQATqwr/4z/2u4/z5I9yfiR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1WN3EAAAA3AAAAA8AAAAAAAAAAAAAAAAAmAIAAGRycy9k&#10;b3ducmV2LnhtbFBLBQYAAAAABAAEAPUAAACJAwAAAAA=&#10;" fillcolor="black" stroked="f">
                  <v:textbox>
                    <w:txbxContent>
                      <w:p w:rsidR="00A077B5" w:rsidRDefault="00A077B5" w:rsidP="00A077B5"/>
                    </w:txbxContent>
                  </v:textbox>
                </v:rect>
                <v:line id="Line 1558" o:spid="_x0000_s1128" style="position:absolute;visibility:visible;mso-wrap-style:square;v-text-anchor:top" from="-269,11761" to="-269,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rxksMA&#10;AADcAAAADwAAAGRycy9kb3ducmV2LnhtbERPTWvCQBC9C/0PyxS8NbtGaTV1laIULNpD1eJ1yI5J&#10;aHY2ZLcm/vuuUPA2j/c582Vva3Gh1leONYwSBYI4d6biQsPx8P40BeEDssHaMWm4kofl4mEwx8y4&#10;jr/osg+FiCHsM9RQhtBkUvq8JIs+cQ1x5M6utRgibAtpWuxiuK1lqtSztFhxbCixoVVJ+c/+12qQ&#10;XXF6UTuF6ffWrU/jj890NzFaDx/7t1cQgfpwF/+7NybOn03g9ky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rxksMAAADcAAAADwAAAAAAAAAAAAAAAACYAgAAZHJzL2Rv&#10;d25yZXYueG1sUEsFBgAAAAAEAAQA9QAAAIgDAAAAAA==&#10;" strokecolor="silver" strokeweight="0">
                  <v:textbox>
                    <w:txbxContent>
                      <w:p w:rsidR="00A077B5" w:rsidRDefault="00A077B5" w:rsidP="00A077B5"/>
                    </w:txbxContent>
                  </v:textbox>
                </v:line>
                <v:rect id="Rectangle 1559" o:spid="_x0000_s1129" style="position:absolute;left:-269;top:11761;width: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YFMEA&#10;AADcAAAADwAAAGRycy9kb3ducmV2LnhtbERPS2sCMRC+C/6HMIXeNFut0m6NIkJbb+KDnofNdHfr&#10;ZrIko27/vREEb/PxPWe26FyjzhRi7dnAyzADRVx4W3Np4LD/HLyBioJssfFMBv4pwmLe780wt/7C&#10;WzrvpFQphGOOBiqRNtc6FhU5jEPfEifu1weHkmAotQ14SeGu0aMsm2qHNaeGCltaVVQcdydnQO+n&#10;QY7j1/HfVuJo6U5f35vix5jnp275AUqok4f47l7bNP99Ardn0gV6f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8mBTBAAAA3AAAAA8AAAAAAAAAAAAAAAAAmAIAAGRycy9kb3du&#10;cmV2LnhtbFBLBQYAAAAABAAEAPUAAACGAwAAAAA=&#10;" fillcolor="silver" stroked="f">
                  <v:textbox>
                    <w:txbxContent>
                      <w:p w:rsidR="00A077B5" w:rsidRDefault="00A077B5" w:rsidP="00A077B5"/>
                    </w:txbxContent>
                  </v:textbox>
                </v:rect>
                <v:line id="Line 1560" o:spid="_x0000_s1130" style="position:absolute;visibility:visible;mso-wrap-style:square;v-text-anchor:top" from="-264,11761" to="-264,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TKfsMA&#10;AADcAAAADwAAAGRycy9kb3ducmV2LnhtbERPTWvCQBC9C/0PyxR6M7tNxdbUVUqLoKiHWovXITtN&#10;QrOzIbua+O9dQfA2j/c503lva3Gi1leONTwnCgRx7kzFhYb9z2L4BsIHZIO1Y9JwJg/z2cNgiplx&#10;HX/TaRcKEUPYZ6ihDKHJpPR5SRZ94hriyP251mKIsC2kabGL4baWqVJjabHi2FBiQ58l5f+7o9Ug&#10;u+LwqjYK09+1+zq8rLbpZmS0fnrsP95BBOrDXXxzL02cPxnD9Zl4gZx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TKfsMAAADcAAAADwAAAAAAAAAAAAAAAACYAgAAZHJzL2Rv&#10;d25yZXYueG1sUEsFBgAAAAAEAAQA9QAAAIgDAAAAAA==&#10;" strokecolor="silver" strokeweight="0">
                  <v:textbox>
                    <w:txbxContent>
                      <w:p w:rsidR="00A077B5" w:rsidRDefault="00A077B5" w:rsidP="00A077B5"/>
                    </w:txbxContent>
                  </v:textbox>
                </v:line>
                <v:rect id="Rectangle 1561" o:spid="_x0000_s1131" style="position:absolute;left:-264;top:11761;width: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Kj+MEA&#10;AADcAAAADwAAAGRycy9kb3ducmV2LnhtbERPTWsCMRC9C/0PYQreNFsVbbdGEUHrrail52Ez3d26&#10;mSzJqNt/b4SCt3m8z5kvO9eoC4VYezbwMsxAERfe1lwa+DpuBq+goiBbbDyTgT+KsFw89eaYW3/l&#10;PV0OUqoUwjFHA5VIm2sdi4ocxqFviRP344NDSTCU2ga8pnDX6FGWTbXDmlNDhS2tKypOh7MzoI/T&#10;IKfxZPy7lzhaufP247P4Nqb/3K3eQQl18hD/u3c2zX+bwf2ZdIFe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io/jBAAAA3AAAAA8AAAAAAAAAAAAAAAAAmAIAAGRycy9kb3du&#10;cmV2LnhtbFBLBQYAAAAABAAEAPUAAACGAwAAAAA=&#10;" fillcolor="silver" stroked="f">
                  <v:textbox>
                    <w:txbxContent>
                      <w:p w:rsidR="00A077B5" w:rsidRDefault="00A077B5" w:rsidP="00A077B5"/>
                    </w:txbxContent>
                  </v:textbox>
                </v:rect>
                <v:line id="Line 1562" o:spid="_x0000_s1132" style="position:absolute;visibility:visible;mso-wrap-style:square;v-text-anchor:top" from="-255,11761" to="-255,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f7l8YA&#10;AADcAAAADwAAAGRycy9kb3ducmV2LnhtbESPQU/CQBCF7yT8h82QeINdqwGtLMRoSCTiAdRwnXTH&#10;trE723QXWv69cyDxNpP35r1vluvBN+pMXawDW7idGVDERXA1lxa+PjfTB1AxITtsApOFC0VYr8aj&#10;JeYu9Lyn8yGVSkI45mihSqnNtY5FRR7jLLTEov2EzmOStSu167CXcN/ozJi59lizNFTY0ktFxe/h&#10;5C3ovjwuzM5g9v0eXo93249sd++svZkMz0+gEg3p33y9fnOC/yi08oxM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f7l8YAAADcAAAADwAAAAAAAAAAAAAAAACYAgAAZHJz&#10;L2Rvd25yZXYueG1sUEsFBgAAAAAEAAQA9QAAAIsDAAAAAA==&#10;" strokecolor="silver" strokeweight="0">
                  <v:textbox>
                    <w:txbxContent>
                      <w:p w:rsidR="00A077B5" w:rsidRDefault="00A077B5" w:rsidP="00A077B5"/>
                    </w:txbxContent>
                  </v:textbox>
                </v:line>
                <v:rect id="Rectangle 1563" o:spid="_x0000_s1133" style="position:absolute;left:-255;top:11761;width: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GSEcAA&#10;AADcAAAADwAAAGRycy9kb3ducmV2LnhtbERPTWsCMRC9F/wPYQRvNasWqatRRGjtrajF87AZd1c3&#10;kyUZdf33plDobR7vcxarzjXqRiHWng2Mhhko4sLbmksDP4eP13dQUZAtNp7JwIMirJa9lwXm1t95&#10;R7e9lCqFcMzRQCXS5lrHoiKHcehb4sSdfHAoCYZS24D3FO4aPc6yqXZYc2qosKVNRcVlf3UG9GEa&#10;5DJ5m5x3Esdrd/3cfhdHYwb9bj0HJdTJv/jP/WXT/NkMfp9JF+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rGSEcAAAADcAAAADwAAAAAAAAAAAAAAAACYAgAAZHJzL2Rvd25y&#10;ZXYueG1sUEsFBgAAAAAEAAQA9QAAAIUDAAAAAA==&#10;" fillcolor="silver" stroked="f">
                  <v:textbox>
                    <w:txbxContent>
                      <w:p w:rsidR="00A077B5" w:rsidRDefault="00A077B5" w:rsidP="00A077B5"/>
                    </w:txbxContent>
                  </v:textbox>
                </v:rect>
                <v:line id="Line 1564" o:spid="_x0000_s1134" style="position:absolute;visibility:visible;mso-wrap-style:square;v-text-anchor:top" from="-250,11761" to="-250,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4DasQA&#10;AADcAAAADwAAAGRycy9kb3ducmV2LnhtbESPQWvCQBSE70L/w/IEb7prWmxJ3YTSUlDUg7bF6yP7&#10;moRm34bsatJ/7wqCx2FmvmGW+WAbcabO1441zGcKBHHhTM2lhu+vz+kLCB+QDTaOScM/ecizh9ES&#10;U+N63tP5EEoRIexT1FCF0KZS+qIii37mWuLo/brOYoiyK6XpsI9w28hEqYW0WHNcqLCl94qKv8PJ&#10;apB9eXxWW4XJz8Z9HB/Xu2T7ZLSejIe3VxCBhnAP39oroyES4XomHgGZ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uA2rEAAAA3AAAAA8AAAAAAAAAAAAAAAAAmAIAAGRycy9k&#10;b3ducmV2LnhtbFBLBQYAAAAABAAEAPUAAACJAwAAAAA=&#10;" strokecolor="silver" strokeweight="0">
                  <v:textbox>
                    <w:txbxContent>
                      <w:p w:rsidR="00A077B5" w:rsidRDefault="00A077B5" w:rsidP="00A077B5"/>
                    </w:txbxContent>
                  </v:textbox>
                </v:line>
                <v:rect id="Rectangle 1565" o:spid="_x0000_s1135" style="position:absolute;left:-250;top:11761;width: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7MMA&#10;AADcAAAADwAAAGRycy9kb3ducmV2LnhtbESPX2vCQBDE3wv9DscKvtWLUaSkniKF1r6Jf+jzktsm&#10;0dxeuFs1/faeIPg4zMxvmPmyd626UIiNZwPjUQaKuPS24crAYf/19g4qCrLF1jMZ+KcIy8XryxwL&#10;66+8pctOKpUgHAs0UIt0hdaxrMlhHPmOOHl/PjiUJEOlbcBrgrtW51k20w4bTgs1dvRZU3nanZ0B&#10;vZ8FOU2mk+NWYr5y5+/1pvw1ZjjoVx+ghHp5hh/tH2sgz8ZwP5OOgF7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7MMAAADcAAAADwAAAAAAAAAAAAAAAACYAgAAZHJzL2Rv&#10;d25yZXYueG1sUEsFBgAAAAAEAAQA9QAAAIgDAAAAAA==&#10;" fillcolor="silver" stroked="f">
                  <v:textbox>
                    <w:txbxContent>
                      <w:p w:rsidR="00A077B5" w:rsidRDefault="00A077B5" w:rsidP="00A077B5"/>
                    </w:txbxContent>
                  </v:textbox>
                </v:rect>
                <v:line id="Line 1566" o:spid="_x0000_s1136" style="position:absolute;visibility:visible;mso-wrap-style:square;v-text-anchor:top" from="-247,11761" to="-247,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A4hsQA&#10;AADcAAAADwAAAGRycy9kb3ducmV2LnhtbESPQWsCMRSE7wX/Q3iF3jRplFZWo4gitFQPWsXrY/O6&#10;u3TzsmxSd/33TUHocZiZb5j5sne1uFIbKs8GnkcKBHHubcWFgdPndjgFESKyxdozGbhRgOVi8DDH&#10;zPqOD3Q9xkIkCIcMDZQxNpmUIS/JYRj5hjh5X751GJNsC2lb7BLc1VIr9SIdVpwWSmxoXVL+ffxx&#10;BmRXXF7VTqE+f/jNZfy+17uJNebpsV/NQETq43/43n6zBrTS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wOIbEAAAA3AAAAA8AAAAAAAAAAAAAAAAAmAIAAGRycy9k&#10;b3ducmV2LnhtbFBLBQYAAAAABAAEAPUAAACJAwAAAAA=&#10;" strokecolor="silver" strokeweight="0">
                  <v:textbox>
                    <w:txbxContent>
                      <w:p w:rsidR="00A077B5" w:rsidRDefault="00A077B5" w:rsidP="00A077B5"/>
                    </w:txbxContent>
                  </v:textbox>
                </v:line>
                <v:rect id="Rectangle 1567" o:spid="_x0000_s1137" style="position:absolute;left:-247;top:11761;width: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ZRAMMA&#10;AADcAAAADwAAAGRycy9kb3ducmV2LnhtbESPX2vCQBDE3wv9DscW+lYvTUQk9RQptPWt+Ic+L7k1&#10;ieb2wt2q8dv3BMHHYWZ+w8wWg+vUmUJsPRt4H2WgiCtvW64N7LZfb1NQUZAtdp7JwJUiLObPTzMs&#10;rb/wms4bqVWCcCzRQCPSl1rHqiGHceR74uTtfXAoSYZa24CXBHedzrNsoh22nBYa7Omzoeq4OTkD&#10;ejsJcizGxWEtMV+60/fPb/VnzOvLsPwAJTTII3xvr6yBPCvgdiYdAT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ZRAMMAAADcAAAADwAAAAAAAAAAAAAAAACYAgAAZHJzL2Rv&#10;d25yZXYueG1sUEsFBgAAAAAEAAQA9QAAAIgDAAAAAA==&#10;" fillcolor="silver" stroked="f">
                  <v:textbox>
                    <w:txbxContent>
                      <w:p w:rsidR="00A077B5" w:rsidRDefault="00A077B5" w:rsidP="00A077B5"/>
                    </w:txbxContent>
                  </v:textbox>
                </v:rect>
                <v:line id="Line 1568" o:spid="_x0000_s1138" style="position:absolute;visibility:visible;mso-wrap-style:square;v-text-anchor:top" from="-244,11761" to="-244,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FacUA&#10;AADcAAAADwAAAGRycy9kb3ducmV2LnhtbESPT2vCQBTE74V+h+UVvOluo7QS3YRSESzVQ/2D10f2&#10;mYRm34bsatJv3y0IPQ4z8xtmmQ+2ETfqfO1Yw/NEgSAunKm51HA8rMdzED4gG2wck4Yf8pBnjw9L&#10;TI3r+Ytu+1CKCGGfooYqhDaV0hcVWfQT1xJH7+I6iyHKrpSmwz7CbSMTpV6kxZrjQoUtvVdUfO+v&#10;VoPsy/Or2ipMTp9udZ5+7JLtzGg9ehreFiACDeE/fG9vjIZEzeD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FQVpxQAAANwAAAAPAAAAAAAAAAAAAAAAAJgCAABkcnMv&#10;ZG93bnJldi54bWxQSwUGAAAAAAQABAD1AAAAigMAAAAA&#10;" strokecolor="silver" strokeweight="0">
                  <v:textbox>
                    <w:txbxContent>
                      <w:p w:rsidR="00A077B5" w:rsidRDefault="00A077B5" w:rsidP="00A077B5"/>
                    </w:txbxContent>
                  </v:textbox>
                </v:line>
                <v:rect id="Rectangle 1569" o:spid="_x0000_s1139" style="position:absolute;left:-244;top:11761;width: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s78MA&#10;AADcAAAADwAAAGRycy9kb3ducmV2LnhtbESPX2vCQBDE3wv9DscW+lYvRiuSeooUWvsm/sHnJbdN&#10;orm9cLdq/PY9QejjMDO/YWaL3rXqQiE2ng0MBxko4tLbhisD+93X2xRUFGSLrWcycKMIi/nz0wwL&#10;66+8octWKpUgHAs0UIt0hdaxrMlhHPiOOHm/PjiUJEOlbcBrgrtW51k20Q4bTgs1dvRZU3nanp0B&#10;vZsEOY3Go+NGYr505+/VujwY8/rSLz9ACfXyH360f6yBPHuH+5l0BP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Ns78MAAADcAAAADwAAAAAAAAAAAAAAAACYAgAAZHJzL2Rv&#10;d25yZXYueG1sUEsFBgAAAAAEAAQA9QAAAIgDAAAAAA==&#10;" fillcolor="silver" stroked="f">
                  <v:textbox>
                    <w:txbxContent>
                      <w:p w:rsidR="00A077B5" w:rsidRDefault="00A077B5" w:rsidP="00A077B5"/>
                    </w:txbxContent>
                  </v:textbox>
                </v:rect>
                <v:line id="Line 1570" o:spid="_x0000_s1140" style="position:absolute;visibility:visible;mso-wrap-style:square;v-text-anchor:top" from="-241,11761" to="-241,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s+hcUA&#10;AADcAAAADwAAAGRycy9kb3ducmV2LnhtbESPQWvCQBSE7wX/w/IEb3XXWLSkboJYCpbqQat4fWRf&#10;k2D2bciuJv333UKhx2FmvmFW+WAbcafO1441zKYKBHHhTM2lhtPn2+MzCB+QDTaOScM3eciz0cMK&#10;U+N6PtD9GEoRIexT1FCF0KZS+qIii37qWuLofbnOYoiyK6XpsI9w28hEqYW0WHNcqLClTUXF9Xiz&#10;GmRfXpZqpzA5f7jXy/x9n+yejNaT8bB+ARFoCP/hv/bWaEjUAn7PxCMg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iz6FxQAAANwAAAAPAAAAAAAAAAAAAAAAAJgCAABkcnMv&#10;ZG93bnJldi54bWxQSwUGAAAAAAQABAD1AAAAigMAAAAA&#10;" strokecolor="silver" strokeweight="0">
                  <v:textbox>
                    <w:txbxContent>
                      <w:p w:rsidR="00A077B5" w:rsidRDefault="00A077B5" w:rsidP="00A077B5"/>
                    </w:txbxContent>
                  </v:textbox>
                </v:line>
                <v:rect id="Rectangle 1571" o:spid="_x0000_s1141" style="position:absolute;left:-241;top:11761;width: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1XA8MA&#10;AADcAAAADwAAAGRycy9kb3ducmV2LnhtbESPQWvCQBSE74X+h+UVvNVNo2hJXUUKrd5ELT0/ss8k&#10;mn0bdp8a/70rFHocZuYbZrboXasuFGLj2cDbMANFXHrbcGXgZ//1+g4qCrLF1jMZuFGExfz5aYaF&#10;9Vfe0mUnlUoQjgUaqEW6QutY1uQwDn1HnLyDDw4lyVBpG/Ca4K7VeZZNtMOG00KNHX3WVJ52Z2dA&#10;7ydBTqPx6LiVmC/d+Xu1KX+NGbz0yw9QQr38h//aa2sgz6bwOJOOgJ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1XA8MAAADcAAAADwAAAAAAAAAAAAAAAACYAgAAZHJzL2Rv&#10;d25yZXYueG1sUEsFBgAAAAAEAAQA9QAAAIgDAAAAAA==&#10;" fillcolor="silver" stroked="f">
                  <v:textbox>
                    <w:txbxContent>
                      <w:p w:rsidR="00A077B5" w:rsidRDefault="00A077B5" w:rsidP="00A077B5"/>
                    </w:txbxContent>
                  </v:textbox>
                </v:rect>
                <v:line id="Line 1572" o:spid="_x0000_s1142" style="position:absolute;visibility:visible;mso-wrap-style:square;v-text-anchor:top" from="-239,11761" to="-239,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gPbMEA&#10;AADcAAAADwAAAGRycy9kb3ducmV2LnhtbERPz2vCMBS+D/wfwhN2m8k62aQziiiCoh5WFa+P5q0t&#10;a15KE239781B2PHj+z2d97YWN2p95VjD+0iBIM6dqbjQcDqu3yYgfEA2WDsmDXfyMJ8NXqaYGtfx&#10;D92yUIgYwj5FDWUITSqlz0uy6EeuIY7cr2sthgjbQpoWuxhua5ko9SktVhwbSmxoWVL+l12tBtkV&#10;ly+1V5icd251+dgekv3YaP067BffIAL14V/8dG+MhkTFtfFMPAJ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YD2zBAAAA3AAAAA8AAAAAAAAAAAAAAAAAmAIAAGRycy9kb3du&#10;cmV2LnhtbFBLBQYAAAAABAAEAPUAAACGAwAAAAA=&#10;" strokecolor="silver" strokeweight="0">
                  <v:textbox>
                    <w:txbxContent>
                      <w:p w:rsidR="00A077B5" w:rsidRDefault="00A077B5" w:rsidP="00A077B5"/>
                    </w:txbxContent>
                  </v:textbox>
                </v:line>
                <v:rect id="Rectangle 1573" o:spid="_x0000_s1143" style="position:absolute;left:-239;top:11761;width: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5m6sMA&#10;AADcAAAADwAAAGRycy9kb3ducmV2LnhtbESPQWvCQBSE74X+h+UVvNVNo4hNXUUKrd5ELT0/ss8k&#10;mn0bdp8a/70rFHocZuYbZrboXasuFGLj2cDbMANFXHrbcGXgZ//1OgUVBdli65kM3CjCYv78NMPC&#10;+itv6bKTSiUIxwIN1CJdoXUsa3IYh74jTt7BB4eSZKi0DXhNcNfqPMsm2mHDaaHGjj5rKk+7szOg&#10;95Mgp9F4dNxKzJfu/L3alL/GDF765QcooV7+w3/ttTWQZ+/wOJOOgJ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5m6sMAAADcAAAADwAAAAAAAAAAAAAAAACYAgAAZHJzL2Rv&#10;d25yZXYueG1sUEsFBgAAAAAEAAQA9QAAAIgDAAAAAA==&#10;" fillcolor="silver" stroked="f">
                  <v:textbox>
                    <w:txbxContent>
                      <w:p w:rsidR="00A077B5" w:rsidRDefault="00A077B5" w:rsidP="00A077B5"/>
                    </w:txbxContent>
                  </v:textbox>
                </v:rect>
                <v:line id="Line 1574" o:spid="_x0000_s1144" style="position:absolute;visibility:visible;mso-wrap-style:square;v-text-anchor:top" from="-239,11747" to="-239,11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eVt8IA&#10;AADcAAAADwAAAGRycy9kb3ducmV2LnhtbERPz2vCMBS+C/4P4Qm7aWInbnRNRRyDiXqw2/D6aN7a&#10;sualNJnt/vvlIHj8+H5nm9G24kq9bxxrWC4UCOLSmYYrDZ8fb/NnED4gG2wdk4Y/8rDJp5MMU+MG&#10;PtO1CJWIIexT1FCH0KVS+rImi37hOuLIfbveYoiwr6TpcYjhtpWJUmtpseHYUGNHu5rKn+LXapBD&#10;dXlSR4XJ18G9Xh73p+S4Mlo/zMbtC4hAY7iLb+53oyFZxvnxTDwCM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95W3wgAAANwAAAAPAAAAAAAAAAAAAAAAAJgCAABkcnMvZG93&#10;bnJldi54bWxQSwUGAAAAAAQABAD1AAAAhwMAAAAA&#10;" strokecolor="silver" strokeweight="0">
                  <v:textbox>
                    <w:txbxContent>
                      <w:p w:rsidR="00A077B5" w:rsidRDefault="00A077B5" w:rsidP="00A077B5"/>
                    </w:txbxContent>
                  </v:textbox>
                </v:line>
                <v:rect id="Rectangle 1575" o:spid="_x0000_s1145" style="position:absolute;left:-239;top:11747;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H8McMA&#10;AADcAAAADwAAAGRycy9kb3ducmV2LnhtbESPW2vCQBSE3wv9D8sR+lY3iSIluooUenkrXujzIXtM&#10;otmzYfeo6b/vCoKPw8x8wyxWg+vUhUJsPRvIxxko4srblmsD+93H6xuoKMgWO89k4I8irJbPTwss&#10;rb/yhi5bqVWCcCzRQCPSl1rHqiGHcex74uQdfHAoSYZa24DXBHedLrJsph22nBYa7Om9oeq0PTsD&#10;ejcLcppMJ8eNxGLtzp9fP9WvMS+jYT0HJTTII3xvf1sDRZ7D7Uw6Anr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H8McMAAADcAAAADwAAAAAAAAAAAAAAAACYAgAAZHJzL2Rv&#10;d25yZXYueG1sUEsFBgAAAAAEAAQA9QAAAIgDAAAAAA==&#10;" fillcolor="silver" stroked="f">
                  <v:textbox>
                    <w:txbxContent>
                      <w:p w:rsidR="00A077B5" w:rsidRDefault="00A077B5" w:rsidP="00A077B5"/>
                    </w:txbxContent>
                  </v:textbox>
                </v:rect>
                <v:line id="Line 1576" o:spid="_x0000_s1146" style="position:absolute;visibility:visible;mso-wrap-style:square;v-text-anchor:top" from="-239,11749" to="-239,11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muW8QA&#10;AADcAAAADwAAAGRycy9kb3ducmV2LnhtbESPQWsCMRSE74L/ITyht5oYS1u2RhFFUKqHWsXrY/O6&#10;u7h5WTapu/33TaHgcZiZb5jZone1uFEbKs8GJmMFgjj3tuLCwOlz8/gKIkRki7VnMvBDARbz4WCG&#10;mfUdf9DtGAuRIBwyNFDG2GRShrwkh2HsG+LkffnWYUyyLaRtsUtwV0ut1LN0WHFaKLGhVUn59fjt&#10;DMiuuLyovUJ9fvfry3R30Psna8zDqF++gYjUx3v4v721BvREw9+Zd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prlvEAAAA3AAAAA8AAAAAAAAAAAAAAAAAmAIAAGRycy9k&#10;b3ducmV2LnhtbFBLBQYAAAAABAAEAPUAAACJAwAAAAA=&#10;" strokecolor="silver" strokeweight="0">
                  <v:textbox>
                    <w:txbxContent>
                      <w:p w:rsidR="00A077B5" w:rsidRDefault="00A077B5" w:rsidP="00A077B5"/>
                    </w:txbxContent>
                  </v:textbox>
                </v:line>
                <v:rect id="Rectangle 1577" o:spid="_x0000_s1147" style="position:absolute;left:-239;top:11749;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H3cMA&#10;AADcAAAADwAAAGRycy9kb3ducmV2LnhtbESPW2vCQBSE3wv9D8sR+lY3JiIluooUenkrXujzIXtM&#10;otmzYfeo6b/vCoKPw8x8wyxWg+vUhUJsPRuYjDNQxJW3LdcG9ruP1zdQUZAtdp7JwB9FWC2fnxZY&#10;Wn/lDV22UqsE4ViigUakL7WOVUMO49j3xMk7+OBQkgy1tgGvCe46nWfZTDtsOS002NN7Q9Vpe3YG&#10;9G4W5FRMi+NGYr5258+vn+rXmJfRsJ6DEhrkEb63v62BfFLA7Uw6Anr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H3cMAAADcAAAADwAAAAAAAAAAAAAAAACYAgAAZHJzL2Rv&#10;d25yZXYueG1sUEsFBgAAAAAEAAQA9QAAAIgDAAAAAA==&#10;" fillcolor="silver" stroked="f">
                  <v:textbox>
                    <w:txbxContent>
                      <w:p w:rsidR="00A077B5" w:rsidRDefault="00A077B5" w:rsidP="00A077B5"/>
                    </w:txbxContent>
                  </v:textbox>
                </v:rect>
                <v:line id="Line 1578" o:spid="_x0000_s1148" style="position:absolute;visibility:visible;mso-wrap-style:square;v-text-anchor:top" from="-239,11751" to="-239,117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TtMUA&#10;AADcAAAADwAAAGRycy9kb3ducmV2LnhtbESPQWvCQBSE7wX/w/IEb7prlFqimyCWgqX2UK14fWRf&#10;k9Ds25BdTfrvuwWhx2FmvmE2+WAbcaPO1441zGcKBHHhTM2lhs/Ty/QJhA/IBhvHpOGHPOTZ6GGD&#10;qXE9f9DtGEoRIexT1FCF0KZS+qIii37mWuLofbnOYoiyK6XpsI9w28hEqUdpsea4UGFLu4qK7+PV&#10;apB9eVmpg8Lk/OaeL4vX9+SwNFpPxsN2DSLQEP7D9/beaEjmS/g7E4+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zJO0xQAAANwAAAAPAAAAAAAAAAAAAAAAAJgCAABkcnMv&#10;ZG93bnJldi54bWxQSwUGAAAAAAQABAD1AAAAigMAAAAA&#10;" strokecolor="silver" strokeweight="0">
                  <v:textbox>
                    <w:txbxContent>
                      <w:p w:rsidR="00A077B5" w:rsidRDefault="00A077B5" w:rsidP="00A077B5"/>
                    </w:txbxContent>
                  </v:textbox>
                </v:line>
                <v:rect id="Rectangle 1579" o:spid="_x0000_s1149" style="position:absolute;left:-239;top:11751;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r6MsMA&#10;AADcAAAADwAAAGRycy9kb3ducmV2LnhtbESPQWvCQBSE70L/w/IKvenGaEWiq4hg25uopedH9jVJ&#10;zb4Nu09N/31XEHocZuYbZrnuXauuFGLj2cB4lIEiLr1tuDLwedoN56CiIFtsPZOBX4qwXj0NllhY&#10;f+MDXY9SqQThWKCBWqQrtI5lTQ7jyHfEyfv2waEkGSptA94S3LU6z7KZdthwWqixo21N5fl4cQb0&#10;aRbkPJlOfg4S8427vL3vyy9jXp77zQKUUC//4Uf7wxrIx69wP5OOgF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r6MsMAAADcAAAADwAAAAAAAAAAAAAAAACYAgAAZHJzL2Rv&#10;d25yZXYueG1sUEsFBgAAAAAEAAQA9QAAAIgDAAAAAA==&#10;" fillcolor="silver" stroked="f">
                  <v:textbox>
                    <w:txbxContent>
                      <w:p w:rsidR="00A077B5" w:rsidRDefault="00A077B5" w:rsidP="00A077B5"/>
                    </w:txbxContent>
                  </v:textbox>
                </v:rect>
                <v:line id="Line 1580" o:spid="_x0000_s1150" style="position:absolute;visibility:visible;mso-wrap-style:square;v-text-anchor:top" from="-239,11752" to="-239,11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KoWMUA&#10;AADcAAAADwAAAGRycy9kb3ducmV2LnhtbESPQWvCQBSE74X+h+UVetNdU7ES3YRSESq1h1rF6yP7&#10;TILZtyG7NfHfuwWhx2FmvmGW+WAbcaHO1441TMYKBHHhTM2lhv3PejQH4QOywcYxabiShzx7fFhi&#10;alzP33TZhVJECPsUNVQhtKmUvqjIoh+7ljh6J9dZDFF2pTQd9hFuG5koNZMWa44LFbb0XlFx3v1a&#10;DbIvj69qqzA5fLrV8WXzlWynRuvnp+FtASLQEP7D9/aH0ZBMZvB3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UqhYxQAAANwAAAAPAAAAAAAAAAAAAAAAAJgCAABkcnMv&#10;ZG93bnJldi54bWxQSwUGAAAAAAQABAD1AAAAigMAAAAA&#10;" strokecolor="silver" strokeweight="0">
                  <v:textbox>
                    <w:txbxContent>
                      <w:p w:rsidR="00A077B5" w:rsidRDefault="00A077B5" w:rsidP="00A077B5"/>
                    </w:txbxContent>
                  </v:textbox>
                </v:line>
                <v:rect id="Rectangle 1581" o:spid="_x0000_s1151" style="position:absolute;left:-239;top:11752;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B3sMA&#10;AADcAAAADwAAAGRycy9kb3ducmV2LnhtbESPQWvCQBSE7wX/w/IEb3VjLFaiq4jQ2ltRi+dH9plE&#10;s2/D7lPTf98tFHocZuYbZrnuXavuFGLj2cBknIEiLr1tuDLwdXx7noOKgmyx9UwGvinCejV4WmJh&#10;/YP3dD9IpRKEY4EGapGu0DqWNTmMY98RJ+/sg0NJMlTaBnwkuGt1nmUz7bDhtFBjR9uayuvh5gzo&#10;4yzIdfoyvewl5ht3e999lidjRsN+swAl1Mt/+K/9YQ3kk1f4PZOOgF7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TB3sMAAADcAAAADwAAAAAAAAAAAAAAAACYAgAAZHJzL2Rv&#10;d25yZXYueG1sUEsFBgAAAAAEAAQA9QAAAIgDAAAAAA==&#10;" fillcolor="silver" stroked="f">
                  <v:textbox>
                    <w:txbxContent>
                      <w:p w:rsidR="00A077B5" w:rsidRDefault="00A077B5" w:rsidP="00A077B5"/>
                    </w:txbxContent>
                  </v:textbox>
                </v:rect>
                <v:line id="Line 1582" o:spid="_x0000_s1152" style="position:absolute;visibility:visible;mso-wrap-style:square;v-text-anchor:top" from="-239,11753" to="-239,11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GZscIA&#10;AADcAAAADwAAAGRycy9kb3ducmV2LnhtbERPz2vCMBS+C/4P4Qm7aWInbnRNRRyDiXqw2/D6aN7a&#10;sualNJnt/vvlIHj8+H5nm9G24kq9bxxrWC4UCOLSmYYrDZ8fb/NnED4gG2wdk4Y/8rDJp5MMU+MG&#10;PtO1CJWIIexT1FCH0KVS+rImi37hOuLIfbveYoiwr6TpcYjhtpWJUmtpseHYUGNHu5rKn+LXapBD&#10;dXlSR4XJ18G9Xh73p+S4Mlo/zMbtC4hAY7iLb+53oyFZxrXxTDwCM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gZmxwgAAANwAAAAPAAAAAAAAAAAAAAAAAJgCAABkcnMvZG93&#10;bnJldi54bWxQSwUGAAAAAAQABAD1AAAAhwMAAAAA&#10;" strokecolor="silver" strokeweight="0">
                  <v:textbox>
                    <w:txbxContent>
                      <w:p w:rsidR="00A077B5" w:rsidRDefault="00A077B5" w:rsidP="00A077B5"/>
                    </w:txbxContent>
                  </v:textbox>
                </v:line>
                <v:rect id="Rectangle 1583" o:spid="_x0000_s1153" style="position:absolute;left:-239;top:11753;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wN8MA&#10;AADcAAAADwAAAGRycy9kb3ducmV2LnhtbESPQWvCQBSE7wX/w/IEb3VjLFKjq4jQ2ltRi+dH9plE&#10;s2/D7lPTf98tFHocZuYbZrnuXavuFGLj2cBknIEiLr1tuDLwdXx7fgUVBdli65kMfFOE9WrwtMTC&#10;+gfv6X6QSiUIxwIN1CJdoXUsa3IYx74jTt7ZB4eSZKi0DfhIcNfqPMtm2mHDaaHGjrY1ldfDzRnQ&#10;x1mQ6/RletlLzDfu9r77LE/GjIb9ZgFKqJf/8F/7wxrIJ3P4PZOOgF7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fwN8MAAADcAAAADwAAAAAAAAAAAAAAAACYAgAAZHJzL2Rv&#10;d25yZXYueG1sUEsFBgAAAAAEAAQA9QAAAIgDAAAAAA==&#10;" fillcolor="silver" stroked="f">
                  <v:textbox>
                    <w:txbxContent>
                      <w:p w:rsidR="00A077B5" w:rsidRDefault="00A077B5" w:rsidP="00A077B5"/>
                    </w:txbxContent>
                  </v:textbox>
                </v:rect>
                <v:line id="Line 1584" o:spid="_x0000_s1154" style="position:absolute;visibility:visible;mso-wrap-style:square;v-text-anchor:top" from="-239,11754" to="-239,11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tfCsEA&#10;AADcAAAADwAAAGRycy9kb3ducmV2LnhtbERPy2oCMRTdF/oP4Rbc1aSxVJkapVQEi7rwhdvL5HZm&#10;6ORmmERn/HuzELo8nPd03rtaXKkNlWcDb0MFgjj3tuLCwPGwfJ2ACBHZYu2ZDNwowHz2/DTFzPqO&#10;d3Tdx0KkEA4ZGihjbDIpQ16SwzD0DXHifn3rMCbYFtK22KVwV0ut1Id0WHFqKLGh75Lyv/3FGZBd&#10;cR6rjUJ9WvvFefSz1Zt3a8zgpf/6BBGpj//ih3tlDWid5qcz6QjI2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bXwrBAAAA3AAAAA8AAAAAAAAAAAAAAAAAmAIAAGRycy9kb3du&#10;cmV2LnhtbFBLBQYAAAAABAAEAPUAAACGAwAAAAA=&#10;" strokecolor="silver" strokeweight="0">
                  <v:textbox>
                    <w:txbxContent>
                      <w:p w:rsidR="00A077B5" w:rsidRDefault="00A077B5" w:rsidP="00A077B5"/>
                    </w:txbxContent>
                  </v:textbox>
                </v:line>
                <v:rect id="Rectangle 1585" o:spid="_x0000_s1155" style="position:absolute;left:-239;top:11754;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02jMMA&#10;AADcAAAADwAAAGRycy9kb3ducmV2LnhtbESPX2vCQBDE3wv9DscKvtWLUaSkniKF1r6Jf+jzktsm&#10;0dxeuFs1/faeIPg4zMxvmPmyd626UIiNZwPjUQaKuPS24crAYf/19g4qCrLF1jMZ+KcIy8XryxwL&#10;66+8pctOKpUgHAs0UIt0hdaxrMlhHPmOOHl/PjiUJEOlbcBrgrtW51k20w4bTgs1dvRZU3nanZ0B&#10;vZ8FOU2mk+NWYr5y5+/1pvw1ZjjoVx+ghHp5hh/tH2sgz8dwP5OOgF7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02jMMAAADcAAAADwAAAAAAAAAAAAAAAACYAgAAZHJzL2Rv&#10;d25yZXYueG1sUEsFBgAAAAAEAAQA9QAAAIgDAAAAAA==&#10;" fillcolor="silver" stroked="f">
                  <v:textbox>
                    <w:txbxContent>
                      <w:p w:rsidR="00A077B5" w:rsidRDefault="00A077B5" w:rsidP="00A077B5"/>
                    </w:txbxContent>
                  </v:textbox>
                </v:rect>
                <v:line id="Line 1586" o:spid="_x0000_s1156" style="position:absolute;visibility:visible;mso-wrap-style:square;v-text-anchor:top" from="-239,11756" to="-239,11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Vk5sQA&#10;AADcAAAADwAAAGRycy9kb3ducmV2LnhtbESPQWsCMRSE7wX/Q3iF3jRplFZWo4gitFQPWsXrY/O6&#10;u3TzsmxSd/33TUHocZiZb5j5sne1uFIbKs8GnkcKBHHubcWFgdPndjgFESKyxdozGbhRgOVi8DDH&#10;zPqOD3Q9xkIkCIcMDZQxNpmUIS/JYRj5hjh5X751GJNsC2lb7BLc1VIr9SIdVpwWSmxoXVL+ffxx&#10;BmRXXF7VTqE+f/jNZfy+17uJNebpsV/NQETq43/43n6zBrTW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FZObEAAAA3AAAAA8AAAAAAAAAAAAAAAAAmAIAAGRycy9k&#10;b3ducmV2LnhtbFBLBQYAAAAABAAEAPUAAACJAwAAAAA=&#10;" strokecolor="silver" strokeweight="0">
                  <v:textbox>
                    <w:txbxContent>
                      <w:p w:rsidR="00A077B5" w:rsidRDefault="00A077B5" w:rsidP="00A077B5"/>
                    </w:txbxContent>
                  </v:textbox>
                </v:line>
                <v:rect id="Rectangle 1587" o:spid="_x0000_s1157" style="position:absolute;left:-239;top:11756;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MNYMMA&#10;AADcAAAADwAAAGRycy9kb3ducmV2LnhtbESPQWvCQBSE70L/w/IKvemmSZGSuooUtL2JpvT8yD6T&#10;aPZt2H1q+u/dQqHHYWa+YRar0fXqSiF2ng08zzJQxLW3HTcGvqrN9BVUFGSLvWcy8EMRVsuHyQJL&#10;62+8p+tBGpUgHEs00IoMpdaxbslhnPmBOHlHHxxKkqHRNuAtwV2v8yyba4cdp4UWB3pvqT4fLs6A&#10;ruZBzsVLcdpLzNfusv3Y1d/GPD2O6zdQQqP8h//an9ZAnhfweyYdAb2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MNYMMAAADcAAAADwAAAAAAAAAAAAAAAACYAgAAZHJzL2Rv&#10;d25yZXYueG1sUEsFBgAAAAAEAAQA9QAAAIgDAAAAAA==&#10;" fillcolor="silver" stroked="f">
                  <v:textbox>
                    <w:txbxContent>
                      <w:p w:rsidR="00A077B5" w:rsidRDefault="00A077B5" w:rsidP="00A077B5"/>
                    </w:txbxContent>
                  </v:textbox>
                </v:rect>
                <v:line id="Line 1588" o:spid="_x0000_s1158" style="position:absolute;visibility:visible;mso-wrap-style:square;v-text-anchor:top" from="-239,11758" to="-239,117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ZCcUA&#10;AADcAAAADwAAAGRycy9kb3ducmV2LnhtbESPT2sCMRTE7wW/Q3hCb5qYSiurUUpFaKke6h+8PjbP&#10;3cXNy7JJ3e23bwpCj8PM/IZZrHpXixu1ofJsYDJWIIhzbysuDBwPm9EMRIjIFmvPZOCHAqyWg4cF&#10;ZtZ3/EW3fSxEgnDI0EAZY5NJGfKSHIaxb4iTd/Gtw5hkW0jbYpfgrpZaqWfpsOK0UGJDbyXl1/23&#10;MyC74vyitgr16dOvz08fO72dWmMeh/3rHESkPv6H7+13a0DrKfydS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oFkJxQAAANwAAAAPAAAAAAAAAAAAAAAAAJgCAABkcnMv&#10;ZG93bnJldi54bWxQSwUGAAAAAAQABAD1AAAAigMAAAAA&#10;" strokecolor="silver" strokeweight="0">
                  <v:textbox>
                    <w:txbxContent>
                      <w:p w:rsidR="00A077B5" w:rsidRDefault="00A077B5" w:rsidP="00A077B5"/>
                    </w:txbxContent>
                  </v:textbox>
                </v:line>
                <v:rect id="Rectangle 1589" o:spid="_x0000_s1159" style="position:absolute;left:-239;top:11758;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Ywj8MA&#10;AADcAAAADwAAAGRycy9kb3ducmV2LnhtbESPS2sCQRCE7wH/w9BCbnHW1UhYHUUCedzEBzk3O+3u&#10;6k7PMtPq5t9nBCHHoqq+ohar3rXqSiE2ng2MRxko4tLbhisDh/3HyxuoKMgWW89k4JcirJaDpwUW&#10;1t94S9edVCpBOBZooBbpCq1jWZPDOPIdcfKOPjiUJEOlbcBbgrtW51k20w4bTgs1dvReU3neXZwB&#10;vZ8FOU+mk9NWYr52l8+vTfljzPOwX89BCfXyH360v62BPH+F+5l0BP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Ywj8MAAADcAAAADwAAAAAAAAAAAAAAAACYAgAAZHJzL2Rv&#10;d25yZXYueG1sUEsFBgAAAAAEAAQA9QAAAIgDAAAAAA==&#10;" fillcolor="silver" stroked="f">
                  <v:textbox>
                    <w:txbxContent>
                      <w:p w:rsidR="00A077B5" w:rsidRDefault="00A077B5" w:rsidP="00A077B5"/>
                    </w:txbxContent>
                  </v:textbox>
                </v:rect>
                <v:line id="Line 1590" o:spid="_x0000_s1160" style="position:absolute;visibility:visible;mso-wrap-style:square;v-text-anchor:top" from="-239,11760" to="-239,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5i5cUA&#10;AADcAAAADwAAAGRycy9kb3ducmV2LnhtbESPT2sCMRTE74LfITyht5qYFiurUUpFaKke6h+8PjbP&#10;3cXNy7JJ3e23bwoFj8PM/IZZrHpXixu1ofJsYDJWIIhzbysuDBwPm8cZiBCRLdaeycAPBVgth4MF&#10;ZtZ3/EW3fSxEgnDI0EAZY5NJGfKSHIaxb4iTd/Gtw5hkW0jbYpfgrpZaqal0WHFaKLGht5Ly6/7b&#10;GZBdcX5RW4X69OnX56ePnd4+W2MeRv3rHESkPt7D/+13a0DrKfydS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PmLlxQAAANwAAAAPAAAAAAAAAAAAAAAAAJgCAABkcnMv&#10;ZG93bnJldi54bWxQSwUGAAAAAAQABAD1AAAAigMAAAAA&#10;" strokecolor="silver" strokeweight="0">
                  <v:textbox>
                    <w:txbxContent>
                      <w:p w:rsidR="00A077B5" w:rsidRDefault="00A077B5" w:rsidP="00A077B5"/>
                    </w:txbxContent>
                  </v:textbox>
                </v:line>
                <v:rect id="Rectangle 1591" o:spid="_x0000_s1161" style="position:absolute;left:-239;top:11760;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gLY8MA&#10;AADcAAAADwAAAGRycy9kb3ducmV2LnhtbESPQWvCQBSE74X+h+UVvNVNo2hJXUUKrd5ELT0/ss8k&#10;mn0bdp8a/70rFHocZuYbZrboXasuFGLj2cDbMANFXHrbcGXgZ//1+g4qCrLF1jMZuFGExfz5aYaF&#10;9Vfe0mUnlUoQjgUaqEW6QutY1uQwDn1HnLyDDw4lyVBpG/Ca4K7VeZZNtMOG00KNHX3WVJ52Z2dA&#10;7ydBTqPx6LiVmC/d+Xu1KX+NGbz0yw9QQr38h//aa2sgz6fwOJOOgJ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gLY8MAAADcAAAADwAAAAAAAAAAAAAAAACYAgAAZHJzL2Rv&#10;d25yZXYueG1sUEsFBgAAAAAEAAQA9QAAAIgDAAAAAA==&#10;" fillcolor="silver" stroked="f">
                  <v:textbox>
                    <w:txbxContent>
                      <w:p w:rsidR="00A077B5" w:rsidRDefault="00A077B5" w:rsidP="00A077B5"/>
                    </w:txbxContent>
                  </v:textbox>
                </v:rect>
                <v:line id="Line 1592" o:spid="_x0000_s1162" style="position:absolute;visibility:visible;mso-wrap-style:square;v-text-anchor:top" from="-239,11761" to="-239,1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1TDMEA&#10;AADcAAAADwAAAGRycy9kb3ducmV2LnhtbERPy2oCMRTdF/oP4Rbc1aSxVJkapVQEi7rwhdvL5HZm&#10;6ORmmERn/HuzELo8nPd03rtaXKkNlWcDb0MFgjj3tuLCwPGwfJ2ACBHZYu2ZDNwowHz2/DTFzPqO&#10;d3Tdx0KkEA4ZGihjbDIpQ16SwzD0DXHifn3rMCbYFtK22KVwV0ut1Id0WHFqKLGh75Lyv/3FGZBd&#10;cR6rjUJ9WvvFefSz1Zt3a8zgpf/6BBGpj//ih3tlDWid1qYz6QjI2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tUwzBAAAA3AAAAA8AAAAAAAAAAAAAAAAAmAIAAGRycy9kb3du&#10;cmV2LnhtbFBLBQYAAAAABAAEAPUAAACGAwAAAAA=&#10;" strokecolor="silver" strokeweight="0">
                  <v:textbox>
                    <w:txbxContent>
                      <w:p w:rsidR="00A077B5" w:rsidRDefault="00A077B5" w:rsidP="00A077B5"/>
                    </w:txbxContent>
                  </v:textbox>
                </v:line>
                <v:rect id="Rectangle 1593" o:spid="_x0000_s1163" style="position:absolute;left:-239;top:11761;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s6isMA&#10;AADcAAAADwAAAGRycy9kb3ducmV2LnhtbESPQWvCQBSE74X+h+UVvNVNo4hNXUUKrd5ELT0/ss8k&#10;mn0bdp8a/70rFHocZuYbZrboXasuFGLj2cDbMANFXHrbcGXgZ//1OgUVBdli65kM3CjCYv78NMPC&#10;+itv6bKTSiUIxwIN1CJdoXUsa3IYh74jTt7BB4eSZKi0DXhNcNfqPMsm2mHDaaHGjj5rKk+7szOg&#10;95Mgp9F4dNxKzJfu/L3alL/GDF765QcooV7+w3/ttTWQ5+/wOJOOgJ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s6isMAAADcAAAADwAAAAAAAAAAAAAAAACYAgAAZHJzL2Rv&#10;d25yZXYueG1sUEsFBgAAAAAEAAQA9QAAAIgDAAAAAA==&#10;" fillcolor="silver" stroked="f">
                  <v:textbox>
                    <w:txbxContent>
                      <w:p w:rsidR="00A077B5" w:rsidRDefault="00A077B5" w:rsidP="00A077B5"/>
                    </w:txbxContent>
                  </v:textbox>
                </v:rect>
                <w10:anchorlock/>
              </v:group>
            </w:pict>
          </mc:Fallback>
        </mc:AlternateContent>
      </w:r>
    </w:p>
    <w:p w:rsidR="00E7465F" w:rsidRPr="0019478A" w:rsidRDefault="00E7465F" w:rsidP="00C475C6">
      <w:pPr>
        <w:ind w:firstLine="709"/>
        <w:jc w:val="both"/>
        <w:rPr>
          <w:rFonts w:ascii="Times New Roman" w:hAnsi="Times New Roman"/>
          <w:sz w:val="24"/>
          <w:szCs w:val="24"/>
        </w:rPr>
      </w:pPr>
      <w:r w:rsidRPr="0019478A">
        <w:rPr>
          <w:rFonts w:ascii="Times New Roman" w:hAnsi="Times New Roman"/>
          <w:sz w:val="24"/>
          <w:szCs w:val="24"/>
        </w:rPr>
        <w:t>Кроме того в  случае необходимости на тушение лесных пожаров могут привлекаться: Лесопожарная команда Окуловского леспромхоза – 15 человек и 2 единицы спецтехники, а также пожарные подразделения других ведомств – 31 человек и 4 единицы спецтехники.</w:t>
      </w:r>
    </w:p>
    <w:p w:rsidR="00E7465F" w:rsidRPr="0019478A" w:rsidRDefault="0019478A" w:rsidP="0019478A">
      <w:pPr>
        <w:ind w:firstLine="709"/>
        <w:jc w:val="both"/>
        <w:rPr>
          <w:rFonts w:ascii="Times New Roman" w:hAnsi="Times New Roman"/>
          <w:sz w:val="24"/>
          <w:szCs w:val="24"/>
        </w:rPr>
      </w:pPr>
      <w:r w:rsidRPr="0019478A">
        <w:rPr>
          <w:rFonts w:ascii="Times New Roman" w:hAnsi="Times New Roman"/>
          <w:sz w:val="24"/>
          <w:szCs w:val="24"/>
        </w:rPr>
        <w:t>Схемой территориального планирования Новгородской области (утверждена Постановлением Администрации Новгородской области от 29.06.2012 года №370 (в ред. от 20.02.2015 г.№56) предусматривается строительство до 2032 года еще 2 пожарных депо на 2 машины в населенных пунктах  - д.Торбино (I этап до 2022     года) и п.Боровёнка  (II  этап  до 2032     года).</w:t>
      </w:r>
    </w:p>
    <w:p w:rsidR="00BE569F" w:rsidRDefault="007367D4" w:rsidP="00C475C6">
      <w:pPr>
        <w:ind w:firstLine="709"/>
        <w:jc w:val="both"/>
        <w:rPr>
          <w:rFonts w:ascii="Times New Roman" w:hAnsi="Times New Roman"/>
          <w:sz w:val="24"/>
          <w:szCs w:val="24"/>
        </w:rPr>
      </w:pPr>
      <w:r w:rsidRPr="00404F51">
        <w:rPr>
          <w:rFonts w:ascii="Times New Roman" w:hAnsi="Times New Roman"/>
          <w:sz w:val="24"/>
          <w:szCs w:val="24"/>
        </w:rPr>
        <w:t>Подразделения пожарной охраны населенных пунктов должны размещаться в зданиях пожарных депо.</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Порядок и методика определения мест дислокации подразделений пожарной охраны на территориях поселений и городских округов устанавливаются нормативными документами по пожарной безопасности.</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Требования пожарной безопасности по размещению пожарных депо.</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При дальнейшем развитии застройки населенного пункта, проектирование размещения и строительства пожарных депо для подразделений пожарной охраны необходимо осуществлять в </w:t>
      </w:r>
      <w:r w:rsidRPr="00404F51">
        <w:rPr>
          <w:rFonts w:ascii="Times New Roman" w:hAnsi="Times New Roman"/>
          <w:sz w:val="24"/>
          <w:szCs w:val="24"/>
        </w:rPr>
        <w:lastRenderedPageBreak/>
        <w:t>соответствии с положениями статьи 77 «Техническ</w:t>
      </w:r>
      <w:r w:rsidRPr="00404F51">
        <w:rPr>
          <w:rFonts w:ascii="Times New Roman" w:hAnsi="Times New Roman"/>
          <w:sz w:val="24"/>
          <w:szCs w:val="24"/>
        </w:rPr>
        <w:t>о</w:t>
      </w:r>
      <w:r w:rsidRPr="00404F51">
        <w:rPr>
          <w:rFonts w:ascii="Times New Roman" w:hAnsi="Times New Roman"/>
          <w:sz w:val="24"/>
          <w:szCs w:val="24"/>
        </w:rPr>
        <w:t>го регламента о требованиях пожарной безопасности», утверждённого Федеральным законом от 22 июля 2008 г. № 123-ФЗ.</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Пожарные депо должны размещаться на земельных участках, имеющих выезды на магистральные улицы или дороги общего значения. </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Расстояние от границ участка пожарного депо до общественных и жилых зданий должно быть не менее </w:t>
      </w:r>
      <w:smartTag w:uri="urn:schemas-microsoft-com:office:smarttags" w:element="metricconverter">
        <w:smartTagPr>
          <w:attr w:name="ProductID" w:val="15 метров"/>
        </w:smartTagPr>
        <w:r w:rsidRPr="00404F51">
          <w:rPr>
            <w:rFonts w:ascii="Times New Roman" w:hAnsi="Times New Roman"/>
            <w:sz w:val="24"/>
            <w:szCs w:val="24"/>
          </w:rPr>
          <w:t>15 метров</w:t>
        </w:r>
      </w:smartTag>
      <w:r w:rsidRPr="00404F51">
        <w:rPr>
          <w:rFonts w:ascii="Times New Roman" w:hAnsi="Times New Roman"/>
          <w:sz w:val="24"/>
          <w:szCs w:val="24"/>
        </w:rPr>
        <w:t xml:space="preserve">, а до границ земельных участков детских дошкольных образовательных учреждений, общеобразовательных учреждений и лечебных учреждений стационарного типа - не менее </w:t>
      </w:r>
      <w:smartTag w:uri="urn:schemas-microsoft-com:office:smarttags" w:element="metricconverter">
        <w:smartTagPr>
          <w:attr w:name="ProductID" w:val="30 метров"/>
        </w:smartTagPr>
        <w:r w:rsidRPr="00404F51">
          <w:rPr>
            <w:rFonts w:ascii="Times New Roman" w:hAnsi="Times New Roman"/>
            <w:sz w:val="24"/>
            <w:szCs w:val="24"/>
          </w:rPr>
          <w:t>30 метров</w:t>
        </w:r>
      </w:smartTag>
      <w:r w:rsidRPr="00404F51">
        <w:rPr>
          <w:rFonts w:ascii="Times New Roman" w:hAnsi="Times New Roman"/>
          <w:sz w:val="24"/>
          <w:szCs w:val="24"/>
        </w:rPr>
        <w:t>.</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Пожарное депо необходимо располагать на участке с отступом от красной линии до фронта выезда пожарных автомобилей не менее чем на </w:t>
      </w:r>
      <w:smartTag w:uri="urn:schemas-microsoft-com:office:smarttags" w:element="metricconverter">
        <w:smartTagPr>
          <w:attr w:name="ProductID" w:val="15 метров"/>
        </w:smartTagPr>
        <w:r w:rsidRPr="00404F51">
          <w:rPr>
            <w:rFonts w:ascii="Times New Roman" w:hAnsi="Times New Roman"/>
            <w:sz w:val="24"/>
            <w:szCs w:val="24"/>
          </w:rPr>
          <w:t>15 метров</w:t>
        </w:r>
      </w:smartTag>
      <w:r w:rsidRPr="00404F51">
        <w:rPr>
          <w:rFonts w:ascii="Times New Roman" w:hAnsi="Times New Roman"/>
          <w:sz w:val="24"/>
          <w:szCs w:val="24"/>
        </w:rPr>
        <w:t xml:space="preserve">, для пожарных депо II, IV и V типов указанное расстояние допускается уменьшать до </w:t>
      </w:r>
      <w:smartTag w:uri="urn:schemas-microsoft-com:office:smarttags" w:element="metricconverter">
        <w:smartTagPr>
          <w:attr w:name="ProductID" w:val="10 метров"/>
        </w:smartTagPr>
        <w:r w:rsidRPr="00404F51">
          <w:rPr>
            <w:rFonts w:ascii="Times New Roman" w:hAnsi="Times New Roman"/>
            <w:sz w:val="24"/>
            <w:szCs w:val="24"/>
          </w:rPr>
          <w:t>10 метров</w:t>
        </w:r>
      </w:smartTag>
      <w:r w:rsidRPr="00404F51">
        <w:rPr>
          <w:rFonts w:ascii="Times New Roman" w:hAnsi="Times New Roman"/>
          <w:sz w:val="24"/>
          <w:szCs w:val="24"/>
        </w:rPr>
        <w:t>.</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Состав зданий, сооружений и строений, размещаемых на территории пожарного депо, площади зданий, сооружений и строений определяются техническим заданием на проектирование.</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Территория пожарного депо должна иметь два въезда (выезда). Ширина ворот на въезде (выезде) должна быть не менее </w:t>
      </w:r>
      <w:smartTag w:uri="urn:schemas-microsoft-com:office:smarttags" w:element="metricconverter">
        <w:smartTagPr>
          <w:attr w:name="ProductID" w:val="4,5 метра"/>
        </w:smartTagPr>
        <w:r w:rsidRPr="00404F51">
          <w:rPr>
            <w:rFonts w:ascii="Times New Roman" w:hAnsi="Times New Roman"/>
            <w:sz w:val="24"/>
            <w:szCs w:val="24"/>
          </w:rPr>
          <w:t>4,5 метра</w:t>
        </w:r>
      </w:smartTag>
      <w:r w:rsidRPr="00404F51">
        <w:rPr>
          <w:rFonts w:ascii="Times New Roman" w:hAnsi="Times New Roman"/>
          <w:sz w:val="24"/>
          <w:szCs w:val="24"/>
        </w:rPr>
        <w:t>.</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Дороги и площадки на территории пожарного депо должны иметь твердое покрытие.</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Проезжая часть улицы и тротуар напротив выездной площадки пожарного депо должны быть оборудованы светофором и (или) световым указателем с акустическим сигналом, позволяющим останавливать движение транспорта и пешеходов во время выезда пожарных автомобилей из гаража по сигналу тревоги. Включение и выключение светофора могут также осуществляться дистанционно из пункта связи пожарной охраны.</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Для защиты территории </w:t>
      </w:r>
      <w:r w:rsidR="002730C6" w:rsidRPr="00404F51">
        <w:rPr>
          <w:rFonts w:ascii="Times New Roman" w:hAnsi="Times New Roman"/>
          <w:sz w:val="24"/>
          <w:szCs w:val="24"/>
        </w:rPr>
        <w:t>Окуловского</w:t>
      </w:r>
      <w:r w:rsidRPr="00404F51">
        <w:rPr>
          <w:rFonts w:ascii="Times New Roman" w:hAnsi="Times New Roman"/>
          <w:sz w:val="24"/>
          <w:szCs w:val="24"/>
        </w:rPr>
        <w:t xml:space="preserve"> </w:t>
      </w:r>
      <w:r w:rsidR="002730C6" w:rsidRPr="00404F51">
        <w:rPr>
          <w:rFonts w:ascii="Times New Roman" w:hAnsi="Times New Roman"/>
          <w:sz w:val="24"/>
          <w:szCs w:val="24"/>
        </w:rPr>
        <w:t>городского</w:t>
      </w:r>
      <w:r w:rsidRPr="00404F51">
        <w:rPr>
          <w:rFonts w:ascii="Times New Roman" w:hAnsi="Times New Roman"/>
          <w:sz w:val="24"/>
          <w:szCs w:val="24"/>
        </w:rPr>
        <w:t xml:space="preserve"> поселения от пожаров проектом предусмотрены следующие мероприятия:</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1. Обеспечение населенных пунктов средствами проводной связи и радиосвязи.</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2. Развитие дорожной сети и совершенствование дорожного покрытия, обеспечение беспрепятственного проезда пожарных автомобилей к месту пожара.</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3. Развитие и совершенствование наружного противопожарного водоснабжения.</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4. Создание подразделений пожарной охраны.</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5. Улучшение материально-технической базы пожарных депо.</w:t>
      </w:r>
    </w:p>
    <w:p w:rsidR="007367D4" w:rsidRPr="00404F51" w:rsidRDefault="007367D4" w:rsidP="00A6364F">
      <w:pPr>
        <w:ind w:firstLine="709"/>
        <w:jc w:val="both"/>
        <w:rPr>
          <w:rFonts w:ascii="Times New Roman" w:hAnsi="Times New Roman"/>
          <w:b/>
          <w:i/>
          <w:sz w:val="24"/>
          <w:szCs w:val="24"/>
        </w:rPr>
      </w:pPr>
      <w:r w:rsidRPr="00404F51">
        <w:rPr>
          <w:rFonts w:ascii="Times New Roman" w:hAnsi="Times New Roman"/>
          <w:b/>
          <w:i/>
          <w:sz w:val="24"/>
          <w:szCs w:val="24"/>
        </w:rPr>
        <w:t>В целях обеспечения пожарной безопасности в лесах в соответствии с Лесным кодексом РФ на уровне района необходимо осуществлять:</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противопожарное обустройство лесов, в том числе строительство, реконструкцию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противопожарных разрывов;</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создание систем, средств предупреждения и тушения лесных пожаров (пожарные техника и оборудование, пожарное снаряжение и другие), содержание этих систем, средств, а также формирование запасов горюче-смазочных материалов на период высокой пожарной опасности;</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мониторинг пожарной опасности в лесах;</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разработка планов тушения лесных пожаров;</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тушение лесных пожаров;</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иные меры пожарной безопасности в лесах.</w:t>
      </w:r>
    </w:p>
    <w:p w:rsidR="007367D4" w:rsidRPr="00404F51" w:rsidRDefault="007367D4" w:rsidP="007367D4">
      <w:pPr>
        <w:ind w:firstLine="850"/>
        <w:jc w:val="center"/>
        <w:rPr>
          <w:rFonts w:ascii="Times New Roman" w:hAnsi="Times New Roman"/>
          <w:b/>
          <w:color w:val="auto"/>
          <w:szCs w:val="24"/>
        </w:rPr>
      </w:pPr>
      <w:r w:rsidRPr="00404F51">
        <w:rPr>
          <w:rFonts w:ascii="Times New Roman" w:hAnsi="Times New Roman"/>
          <w:b/>
          <w:color w:val="auto"/>
          <w:szCs w:val="24"/>
        </w:rPr>
        <w:t>2.5.5. Мероприятия по обеспечению безопасности людей на водных объектах</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В соответствии с Приказом МЧС России от 29 июня 2005 № 501 «Об утверждении правил технического надзора за маломерными судами, поднадзорными ГИМС МЧС России, базами (сооружениями) для их стоянок, пляжами и другими местами массового отдыха на водоемах, переправами и наплавными мостами» и постановлением Администрации Новгородской области от 28 мая 2007 № 145 «Об утверждении Правил пользования водными объектами для плавания на маломерных судах на территории области и Правил охраны жизни людей на водных объектах в Новгородской области» органы местного самоуправления обязаны:</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строго соблюдать требования по оборудованию и содержанию пляжей и мест массового купания людей на водных объектах;</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организовать спасательные посты и устанавливать информационные запрещающие знаки.</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 xml:space="preserve">В целях обеспечения безопасности людей на водных объектах в зимнем периоде и в соответствии с разделом № 7 Правил охраны жизни людей на водных объектах в Новгородской области, утвержденными постановлением Администрации области от 28 мая 2007 № 145 «Об </w:t>
      </w:r>
      <w:r w:rsidRPr="00404F51">
        <w:rPr>
          <w:rFonts w:ascii="Times New Roman" w:hAnsi="Times New Roman"/>
          <w:sz w:val="24"/>
          <w:szCs w:val="24"/>
        </w:rPr>
        <w:lastRenderedPageBreak/>
        <w:t>утверждении Правил пользования водными объектами для плавания на маломерных судах на территории области и Правил охраны жизни людей на водных объектах в Новгородской области»:</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принять правовые акты о запрете (разрешении) выхода людей и выезда транспортных средств на лед;</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в местах массового скопления людей на льду организовать временные спасательные посты;</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организовать выставление аншлагов с информацией о запрете выхода людей и выезда транспортных средств на лед.</w:t>
      </w:r>
    </w:p>
    <w:p w:rsidR="007367D4" w:rsidRPr="00404F51" w:rsidRDefault="007367D4" w:rsidP="00C475C6">
      <w:pPr>
        <w:ind w:firstLine="709"/>
        <w:jc w:val="both"/>
        <w:rPr>
          <w:rFonts w:ascii="Times New Roman" w:hAnsi="Times New Roman"/>
          <w:sz w:val="24"/>
          <w:szCs w:val="24"/>
        </w:rPr>
      </w:pPr>
      <w:r w:rsidRPr="00404F51">
        <w:rPr>
          <w:rFonts w:ascii="Times New Roman" w:hAnsi="Times New Roman"/>
          <w:sz w:val="24"/>
          <w:szCs w:val="24"/>
        </w:rPr>
        <w:t>Ежегодно разрабатывается план по обеспечению безопасного поведения людей на водных объектах.</w:t>
      </w:r>
    </w:p>
    <w:p w:rsidR="007367D4" w:rsidRPr="00404F51" w:rsidRDefault="007367D4" w:rsidP="007367D4">
      <w:pPr>
        <w:ind w:firstLine="850"/>
        <w:jc w:val="center"/>
        <w:rPr>
          <w:rFonts w:ascii="Times New Roman" w:hAnsi="Times New Roman"/>
          <w:b/>
          <w:color w:val="auto"/>
          <w:szCs w:val="24"/>
        </w:rPr>
      </w:pPr>
      <w:r w:rsidRPr="00404F51">
        <w:rPr>
          <w:rFonts w:ascii="Times New Roman" w:hAnsi="Times New Roman"/>
          <w:b/>
          <w:color w:val="auto"/>
          <w:szCs w:val="24"/>
        </w:rPr>
        <w:t xml:space="preserve">2.5.6. Мероприятия по предупреждению (снижению) последствий аварий на автомобильном транспорте: </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постоянный контроль за состоянием автомобильных дорог, техническим состоянием автомобилей;</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своевременный ремонт автомобилей и автомобильных дорог;</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поддержание в постоянной готовности сил и средств для своевременного ремонта автомобилей и автомобильных дорог;</w:t>
      </w:r>
    </w:p>
    <w:p w:rsidR="007367D4" w:rsidRPr="00404F51"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соблюдение технологических норм и правил эксплуатации автомобилей;</w:t>
      </w:r>
    </w:p>
    <w:p w:rsidR="007367D4" w:rsidRDefault="00A6364F" w:rsidP="00C475C6">
      <w:pPr>
        <w:ind w:firstLine="709"/>
        <w:jc w:val="both"/>
        <w:rPr>
          <w:rFonts w:ascii="Times New Roman" w:hAnsi="Times New Roman"/>
          <w:sz w:val="24"/>
          <w:szCs w:val="24"/>
        </w:rPr>
      </w:pPr>
      <w:r w:rsidRPr="00404F51">
        <w:rPr>
          <w:rFonts w:ascii="Times New Roman" w:hAnsi="Times New Roman"/>
          <w:sz w:val="24"/>
          <w:szCs w:val="24"/>
        </w:rPr>
        <w:t xml:space="preserve">- </w:t>
      </w:r>
      <w:r w:rsidR="007367D4" w:rsidRPr="00404F51">
        <w:rPr>
          <w:rFonts w:ascii="Times New Roman" w:hAnsi="Times New Roman"/>
          <w:sz w:val="24"/>
          <w:szCs w:val="24"/>
        </w:rPr>
        <w:t>организация взаимодействия сил и средств, обеспечивающих ликвидацию чрезвычайных ситуаций на автомобильном транспорте.</w:t>
      </w:r>
    </w:p>
    <w:p w:rsidR="007367D4" w:rsidRPr="002730C6" w:rsidRDefault="007367D4" w:rsidP="007367D4">
      <w:pPr>
        <w:spacing w:before="120" w:after="120"/>
        <w:jc w:val="center"/>
        <w:rPr>
          <w:rFonts w:ascii="Times New Roman" w:hAnsi="Times New Roman"/>
          <w:b/>
          <w:i/>
          <w:szCs w:val="24"/>
        </w:rPr>
      </w:pPr>
      <w:r w:rsidRPr="002730C6">
        <w:rPr>
          <w:rFonts w:ascii="Times New Roman" w:hAnsi="Times New Roman"/>
          <w:b/>
          <w:i/>
          <w:szCs w:val="24"/>
        </w:rPr>
        <w:t>Перечень основных руководящих, нормативных и методических документов, используемых при разработке раздела:</w:t>
      </w:r>
    </w:p>
    <w:p w:rsidR="007367D4" w:rsidRPr="002730C6" w:rsidRDefault="007367D4" w:rsidP="007367D4">
      <w:pPr>
        <w:rPr>
          <w:rFonts w:ascii="Times New Roman" w:hAnsi="Times New Roman"/>
          <w:szCs w:val="24"/>
        </w:rPr>
      </w:pPr>
      <w:r w:rsidRPr="002730C6">
        <w:rPr>
          <w:rFonts w:ascii="Times New Roman" w:hAnsi="Times New Roman"/>
          <w:szCs w:val="24"/>
        </w:rPr>
        <w:t>Федеральные законы (законы Российской Федерации).</w:t>
      </w:r>
    </w:p>
    <w:p w:rsidR="007367D4" w:rsidRPr="002730C6" w:rsidRDefault="007367D4" w:rsidP="00443906">
      <w:pPr>
        <w:pStyle w:val="210"/>
        <w:numPr>
          <w:ilvl w:val="0"/>
          <w:numId w:val="5"/>
        </w:numPr>
        <w:suppressAutoHyphens w:val="0"/>
        <w:spacing w:line="240" w:lineRule="auto"/>
        <w:rPr>
          <w:rFonts w:ascii="Times New Roman" w:hAnsi="Times New Roman" w:cs="Times New Roman"/>
        </w:rPr>
      </w:pPr>
      <w:r w:rsidRPr="002730C6">
        <w:rPr>
          <w:rFonts w:ascii="Times New Roman" w:hAnsi="Times New Roman" w:cs="Times New Roman"/>
        </w:rPr>
        <w:t>Градостроительный Кодекс Российской федерации от 29.12.2004  № 190-ФЗ;</w:t>
      </w:r>
    </w:p>
    <w:p w:rsidR="007367D4" w:rsidRPr="002730C6" w:rsidRDefault="007367D4" w:rsidP="00443906">
      <w:pPr>
        <w:pStyle w:val="210"/>
        <w:numPr>
          <w:ilvl w:val="0"/>
          <w:numId w:val="5"/>
        </w:numPr>
        <w:suppressAutoHyphens w:val="0"/>
        <w:spacing w:line="240" w:lineRule="auto"/>
        <w:rPr>
          <w:rFonts w:ascii="Times New Roman" w:hAnsi="Times New Roman" w:cs="Times New Roman"/>
        </w:rPr>
      </w:pPr>
      <w:r w:rsidRPr="002730C6">
        <w:rPr>
          <w:rFonts w:ascii="Times New Roman" w:hAnsi="Times New Roman" w:cs="Times New Roman"/>
        </w:rPr>
        <w:t>«О гражданской обороне» от 12.02.1998  № 28-ФЗ;</w:t>
      </w:r>
    </w:p>
    <w:p w:rsidR="007367D4" w:rsidRPr="002730C6" w:rsidRDefault="007367D4" w:rsidP="00443906">
      <w:pPr>
        <w:pStyle w:val="210"/>
        <w:numPr>
          <w:ilvl w:val="0"/>
          <w:numId w:val="5"/>
        </w:numPr>
        <w:suppressAutoHyphens w:val="0"/>
        <w:spacing w:line="240" w:lineRule="auto"/>
        <w:rPr>
          <w:rFonts w:ascii="Times New Roman" w:hAnsi="Times New Roman" w:cs="Times New Roman"/>
        </w:rPr>
      </w:pPr>
      <w:r w:rsidRPr="002730C6">
        <w:rPr>
          <w:rFonts w:ascii="Times New Roman" w:hAnsi="Times New Roman" w:cs="Times New Roman"/>
        </w:rPr>
        <w:t>«О защите населения и территорий от чрезвычайных ситуаций природного и техногенного характера» от 11.11.1994  № 68-ФЗ;</w:t>
      </w:r>
    </w:p>
    <w:p w:rsidR="007367D4" w:rsidRPr="002730C6" w:rsidRDefault="007367D4" w:rsidP="00443906">
      <w:pPr>
        <w:pStyle w:val="210"/>
        <w:numPr>
          <w:ilvl w:val="0"/>
          <w:numId w:val="5"/>
        </w:numPr>
        <w:suppressAutoHyphens w:val="0"/>
        <w:spacing w:line="240" w:lineRule="auto"/>
        <w:rPr>
          <w:rFonts w:ascii="Times New Roman" w:hAnsi="Times New Roman" w:cs="Times New Roman"/>
        </w:rPr>
      </w:pPr>
      <w:r w:rsidRPr="002730C6">
        <w:rPr>
          <w:rFonts w:ascii="Times New Roman" w:hAnsi="Times New Roman" w:cs="Times New Roman"/>
        </w:rPr>
        <w:t>«О безопасности» от 28.12. 2010 № 390-ФЗ;</w:t>
      </w:r>
    </w:p>
    <w:p w:rsidR="007367D4" w:rsidRPr="002730C6" w:rsidRDefault="007367D4" w:rsidP="00443906">
      <w:pPr>
        <w:pStyle w:val="210"/>
        <w:numPr>
          <w:ilvl w:val="0"/>
          <w:numId w:val="5"/>
        </w:numPr>
        <w:suppressAutoHyphens w:val="0"/>
        <w:spacing w:line="240" w:lineRule="auto"/>
        <w:rPr>
          <w:rFonts w:ascii="Times New Roman" w:hAnsi="Times New Roman" w:cs="Times New Roman"/>
        </w:rPr>
      </w:pPr>
      <w:r w:rsidRPr="002730C6">
        <w:rPr>
          <w:rFonts w:ascii="Times New Roman" w:hAnsi="Times New Roman" w:cs="Times New Roman"/>
        </w:rPr>
        <w:t>«О пожарной безопасности» от 21.12.1994  № 69-ФЗ;</w:t>
      </w:r>
    </w:p>
    <w:p w:rsidR="007367D4" w:rsidRPr="002730C6" w:rsidRDefault="007367D4" w:rsidP="00443906">
      <w:pPr>
        <w:pStyle w:val="210"/>
        <w:numPr>
          <w:ilvl w:val="0"/>
          <w:numId w:val="5"/>
        </w:numPr>
        <w:suppressAutoHyphens w:val="0"/>
        <w:spacing w:line="240" w:lineRule="auto"/>
        <w:rPr>
          <w:rFonts w:ascii="Times New Roman" w:hAnsi="Times New Roman" w:cs="Times New Roman"/>
        </w:rPr>
      </w:pPr>
      <w:r w:rsidRPr="002730C6">
        <w:rPr>
          <w:rFonts w:ascii="Times New Roman" w:hAnsi="Times New Roman" w:cs="Times New Roman"/>
        </w:rPr>
        <w:t xml:space="preserve">«Технический регламент о требованиях пожарной безопасности» от 22.07.2008 №123 ФЗ; </w:t>
      </w:r>
    </w:p>
    <w:p w:rsidR="007367D4" w:rsidRPr="002730C6" w:rsidRDefault="007367D4" w:rsidP="00443906">
      <w:pPr>
        <w:pStyle w:val="210"/>
        <w:numPr>
          <w:ilvl w:val="0"/>
          <w:numId w:val="5"/>
        </w:numPr>
        <w:suppressAutoHyphens w:val="0"/>
        <w:spacing w:line="240" w:lineRule="auto"/>
        <w:rPr>
          <w:rFonts w:ascii="Times New Roman" w:hAnsi="Times New Roman" w:cs="Times New Roman"/>
        </w:rPr>
      </w:pPr>
      <w:r w:rsidRPr="002730C6">
        <w:rPr>
          <w:rFonts w:ascii="Times New Roman" w:hAnsi="Times New Roman" w:cs="Times New Roman"/>
        </w:rPr>
        <w:t>«О радиационной безопасности населения» от 9.01.1996  № 3-ФЗ;</w:t>
      </w:r>
    </w:p>
    <w:p w:rsidR="007367D4" w:rsidRPr="002730C6" w:rsidRDefault="007367D4" w:rsidP="00443906">
      <w:pPr>
        <w:pStyle w:val="210"/>
        <w:numPr>
          <w:ilvl w:val="0"/>
          <w:numId w:val="5"/>
        </w:numPr>
        <w:suppressAutoHyphens w:val="0"/>
        <w:spacing w:line="240" w:lineRule="auto"/>
        <w:rPr>
          <w:rFonts w:ascii="Times New Roman" w:hAnsi="Times New Roman" w:cs="Times New Roman"/>
        </w:rPr>
      </w:pPr>
      <w:r w:rsidRPr="002730C6">
        <w:rPr>
          <w:rFonts w:ascii="Times New Roman" w:hAnsi="Times New Roman" w:cs="Times New Roman"/>
        </w:rPr>
        <w:t>«О промышленной безопасности опасных производственных объектов» от 21.07.1997 № 116-ФЗ.</w:t>
      </w:r>
    </w:p>
    <w:p w:rsidR="007367D4" w:rsidRPr="002730C6" w:rsidRDefault="007367D4" w:rsidP="007367D4">
      <w:pPr>
        <w:spacing w:before="120" w:after="120"/>
        <w:rPr>
          <w:rFonts w:ascii="Times New Roman" w:hAnsi="Times New Roman"/>
          <w:szCs w:val="24"/>
        </w:rPr>
      </w:pPr>
      <w:r w:rsidRPr="002730C6">
        <w:rPr>
          <w:rFonts w:ascii="Times New Roman" w:hAnsi="Times New Roman"/>
          <w:szCs w:val="24"/>
        </w:rPr>
        <w:t>Указ Президента Российской Федерации</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Вопросы Министерства Российской Федерации по делам гражданской обороны, чрезвычайным ситуациям и ликвидации стихийных бедствий от 02.08.1999 г. № 953.</w:t>
      </w:r>
    </w:p>
    <w:p w:rsidR="007367D4" w:rsidRPr="002730C6" w:rsidRDefault="007367D4" w:rsidP="00443906">
      <w:pPr>
        <w:pStyle w:val="210"/>
        <w:widowControl w:val="0"/>
        <w:numPr>
          <w:ilvl w:val="0"/>
          <w:numId w:val="6"/>
        </w:numPr>
        <w:autoSpaceDE w:val="0"/>
        <w:spacing w:line="240" w:lineRule="auto"/>
        <w:rPr>
          <w:rFonts w:ascii="Times New Roman" w:hAnsi="Times New Roman" w:cs="Times New Roman"/>
        </w:rPr>
      </w:pPr>
      <w:r w:rsidRPr="002730C6">
        <w:rPr>
          <w:rFonts w:ascii="Times New Roman" w:hAnsi="Times New Roman" w:cs="Times New Roman"/>
        </w:rPr>
        <w:t>Постановления Правительства (совета министров) Российской федерации:</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 единой государственной системе предупреждения и ликвидации чрезвычайных ситуаций» от 05.11.1995  № 1113.</w:t>
      </w:r>
    </w:p>
    <w:p w:rsidR="007367D4" w:rsidRPr="002730C6" w:rsidRDefault="007367D4" w:rsidP="00443906">
      <w:pPr>
        <w:pStyle w:val="210"/>
        <w:numPr>
          <w:ilvl w:val="0"/>
          <w:numId w:val="6"/>
        </w:numPr>
        <w:suppressAutoHyphens w:val="0"/>
        <w:spacing w:line="240" w:lineRule="auto"/>
        <w:rPr>
          <w:rFonts w:ascii="Times New Roman" w:hAnsi="Times New Roman" w:cs="Times New Roman"/>
          <w:caps/>
          <w:spacing w:val="-6"/>
        </w:rPr>
      </w:pPr>
      <w:r w:rsidRPr="002730C6">
        <w:rPr>
          <w:rFonts w:ascii="Times New Roman" w:hAnsi="Times New Roman" w:cs="Times New Roman"/>
          <w:spacing w:val="-6"/>
        </w:rPr>
        <w:t xml:space="preserve">«О порядке создания убежищ и иных объектов гражданской обороны» от </w:t>
      </w:r>
      <w:r w:rsidRPr="002730C6">
        <w:rPr>
          <w:rFonts w:ascii="Times New Roman" w:hAnsi="Times New Roman" w:cs="Times New Roman"/>
          <w:caps/>
          <w:spacing w:val="-6"/>
        </w:rPr>
        <w:t xml:space="preserve"> 29.11.1999</w:t>
      </w:r>
      <w:r w:rsidRPr="002730C6">
        <w:rPr>
          <w:rFonts w:ascii="Times New Roman" w:hAnsi="Times New Roman" w:cs="Times New Roman"/>
          <w:spacing w:val="-10"/>
        </w:rPr>
        <w:t xml:space="preserve"> </w:t>
      </w:r>
      <w:r w:rsidRPr="002730C6">
        <w:rPr>
          <w:rFonts w:ascii="Times New Roman" w:hAnsi="Times New Roman" w:cs="Times New Roman"/>
          <w:caps/>
          <w:spacing w:val="-6"/>
        </w:rPr>
        <w:t xml:space="preserve"> № 1309.</w:t>
      </w:r>
    </w:p>
    <w:p w:rsidR="007367D4" w:rsidRPr="002730C6" w:rsidRDefault="007367D4" w:rsidP="00443906">
      <w:pPr>
        <w:pStyle w:val="210"/>
        <w:numPr>
          <w:ilvl w:val="0"/>
          <w:numId w:val="6"/>
        </w:numPr>
        <w:suppressAutoHyphens w:val="0"/>
        <w:spacing w:line="240" w:lineRule="auto"/>
        <w:rPr>
          <w:rFonts w:ascii="Times New Roman" w:hAnsi="Times New Roman" w:cs="Times New Roman"/>
          <w:spacing w:val="-10"/>
        </w:rPr>
      </w:pPr>
      <w:r w:rsidRPr="002730C6">
        <w:rPr>
          <w:rFonts w:ascii="Times New Roman" w:hAnsi="Times New Roman" w:cs="Times New Roman"/>
          <w:caps/>
          <w:spacing w:val="-10"/>
        </w:rPr>
        <w:t xml:space="preserve">«О </w:t>
      </w:r>
      <w:r w:rsidRPr="002730C6">
        <w:rPr>
          <w:rFonts w:ascii="Times New Roman" w:hAnsi="Times New Roman" w:cs="Times New Roman"/>
          <w:spacing w:val="-10"/>
        </w:rPr>
        <w:t>порядке отнесения организаций к категориям по гражданской обороне» от 19.09.1998  № 1115.</w:t>
      </w:r>
    </w:p>
    <w:p w:rsidR="007367D4" w:rsidRPr="002730C6" w:rsidRDefault="007367D4" w:rsidP="00443906">
      <w:pPr>
        <w:pStyle w:val="210"/>
        <w:numPr>
          <w:ilvl w:val="0"/>
          <w:numId w:val="6"/>
        </w:numPr>
        <w:suppressAutoHyphens w:val="0"/>
        <w:spacing w:line="240" w:lineRule="auto"/>
        <w:rPr>
          <w:rFonts w:ascii="Times New Roman" w:hAnsi="Times New Roman" w:cs="Times New Roman"/>
          <w:spacing w:val="-4"/>
        </w:rPr>
      </w:pPr>
      <w:r w:rsidRPr="002730C6">
        <w:rPr>
          <w:rFonts w:ascii="Times New Roman" w:hAnsi="Times New Roman" w:cs="Times New Roman"/>
          <w:spacing w:val="-4"/>
        </w:rPr>
        <w:t>«О порядке отнесения территорий к группам по гражданской обороне» от 03.10.98  № 1149.</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 создании локальных систем оповещения в районах размещения потенциально опасных объектов» от 01.03.1993  № 178.</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 порядке организации и проведения государственной экспертизы проектной документации и результатов инженерных испытаний» от 05.03.2007  № 145.</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 порядке сбора и обмена в Российской Федерации информацией в области защиты населения и территорий от чрезвычайных ситуаций природного и техногенного характера от 24.03.1997 г. № 334.</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 силах и средствах Единой государственной системы предупреждения и ликвидации чрезвычайных ситуаций» от 03.08.1996 № 924.</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lastRenderedPageBreak/>
        <w:t>«О Единой государственной автоматизированной системе контроля радиационной обстановки на территории Российской Федерации» от 20 08.1992  № 600.</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«Вопросы строительства атомных станций на территории Российской Федерации» от 28.12.1992 № 1026.</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 мерах по обеспечению защиты персонала атомных станций и населения в случае возникновения радиационно опасных аварий на атомных станциях» от 23.10.1989 № 882.</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«Об утверждении Положения о порядке использования объектов и имущества гражданской обороны приватизированными предприятиями, учреждениями и организациями» от 23.04.1994 № 359.</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 классификации чрезвычайных ситуаций природного и техногенного характера» от 13.09.1996 № 1094.</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 порядке создания и использования резервов материальных ресурсов для ликвидации чрезвычайных ситуаций природного и техногенного характера» от 10.11.1996 № 1340.</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«Об утверждении Положения о водоохранных зонах водных объектов и их прибрежных защитных полосах» от 23.11.1996 № 1404.</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 сроках декларирования промышленной безопасности действующих опасных производственных объектов» от 02.02.1998  № 142.</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«Об утверждении Правил представления декларации промышленной безопасности опасных производственных объектов» от 11.05.1999  № 526.</w:t>
      </w:r>
    </w:p>
    <w:p w:rsidR="007367D4" w:rsidRPr="002730C6" w:rsidRDefault="007367D4" w:rsidP="00443906">
      <w:pPr>
        <w:pStyle w:val="210"/>
        <w:numPr>
          <w:ilvl w:val="0"/>
          <w:numId w:val="6"/>
        </w:numPr>
        <w:suppressAutoHyphens w:val="0"/>
        <w:spacing w:line="240" w:lineRule="auto"/>
        <w:rPr>
          <w:rFonts w:ascii="Times New Roman" w:hAnsi="Times New Roman" w:cs="Times New Roman"/>
        </w:rPr>
      </w:pPr>
      <w:r w:rsidRPr="002730C6">
        <w:rPr>
          <w:rFonts w:ascii="Times New Roman" w:hAnsi="Times New Roman" w:cs="Times New Roman"/>
        </w:rPr>
        <w:t>«О неотложных мерах по предупреждению и ликвидации аварийных разливов нефти и нефтепродуктов» от 21.08.2000</w:t>
      </w:r>
      <w:r w:rsidRPr="002730C6">
        <w:rPr>
          <w:rFonts w:ascii="Times New Roman" w:hAnsi="Times New Roman" w:cs="Times New Roman"/>
          <w:b/>
          <w:i/>
        </w:rPr>
        <w:t xml:space="preserve"> </w:t>
      </w:r>
      <w:r w:rsidRPr="002730C6">
        <w:rPr>
          <w:rFonts w:ascii="Times New Roman" w:hAnsi="Times New Roman" w:cs="Times New Roman"/>
        </w:rPr>
        <w:t>№ 613.</w:t>
      </w:r>
    </w:p>
    <w:p w:rsidR="007367D4" w:rsidRPr="002730C6" w:rsidRDefault="007367D4" w:rsidP="007367D4">
      <w:pPr>
        <w:spacing w:before="120" w:after="120"/>
        <w:rPr>
          <w:rFonts w:ascii="Times New Roman" w:hAnsi="Times New Roman"/>
          <w:szCs w:val="24"/>
        </w:rPr>
      </w:pPr>
      <w:r w:rsidRPr="002730C6">
        <w:rPr>
          <w:rFonts w:ascii="Times New Roman" w:hAnsi="Times New Roman"/>
          <w:szCs w:val="24"/>
        </w:rPr>
        <w:t>Нормативно - технические документы:</w:t>
      </w:r>
    </w:p>
    <w:p w:rsidR="007367D4" w:rsidRPr="002730C6" w:rsidRDefault="007367D4" w:rsidP="007367D4">
      <w:pPr>
        <w:rPr>
          <w:rFonts w:ascii="Times New Roman" w:hAnsi="Times New Roman"/>
          <w:szCs w:val="24"/>
        </w:rPr>
      </w:pPr>
      <w:r w:rsidRPr="002730C6">
        <w:rPr>
          <w:rFonts w:ascii="Times New Roman" w:hAnsi="Times New Roman"/>
          <w:szCs w:val="24"/>
        </w:rPr>
        <w:t>ГОСТ Р 23.01.-94 «Безопасность в чрезвычайных ситуациях. Основные положения».</w:t>
      </w:r>
    </w:p>
    <w:p w:rsidR="007367D4" w:rsidRPr="002730C6" w:rsidRDefault="007367D4" w:rsidP="007367D4">
      <w:pPr>
        <w:rPr>
          <w:rFonts w:ascii="Times New Roman" w:hAnsi="Times New Roman"/>
          <w:szCs w:val="24"/>
        </w:rPr>
      </w:pPr>
      <w:r w:rsidRPr="002730C6">
        <w:rPr>
          <w:rFonts w:ascii="Times New Roman" w:hAnsi="Times New Roman"/>
          <w:szCs w:val="24"/>
        </w:rPr>
        <w:t>ГОСТ Р 22.0.02-94 «Безопасность в чрезвычайных ситуациях. Термины и определения основных понятий» (с Изменением №1, введенным в действие 01.01.2001 г. постановлением Госстандарта России от 31.05.2000 г. №148-ст).</w:t>
      </w:r>
    </w:p>
    <w:p w:rsidR="007367D4" w:rsidRPr="002730C6" w:rsidRDefault="007367D4" w:rsidP="007367D4">
      <w:pPr>
        <w:rPr>
          <w:rFonts w:ascii="Times New Roman" w:hAnsi="Times New Roman"/>
          <w:szCs w:val="24"/>
        </w:rPr>
      </w:pPr>
      <w:r w:rsidRPr="002730C6">
        <w:rPr>
          <w:rFonts w:ascii="Times New Roman" w:hAnsi="Times New Roman"/>
          <w:szCs w:val="24"/>
        </w:rPr>
        <w:t>ГОСТ Р 22.0.05-94 «Безопасность в чрезвычайных ситуациях. Техногенные чрезвычайные ситуации. Термины и определения».</w:t>
      </w:r>
    </w:p>
    <w:p w:rsidR="007367D4" w:rsidRPr="002730C6" w:rsidRDefault="007367D4" w:rsidP="007367D4">
      <w:pPr>
        <w:rPr>
          <w:rFonts w:ascii="Times New Roman" w:hAnsi="Times New Roman"/>
          <w:szCs w:val="24"/>
        </w:rPr>
      </w:pPr>
      <w:r w:rsidRPr="002730C6">
        <w:rPr>
          <w:rFonts w:ascii="Times New Roman" w:hAnsi="Times New Roman"/>
          <w:szCs w:val="24"/>
        </w:rPr>
        <w:t>СП 11.13130.2009 «Места дислокации подразделений пожарной охраны».</w:t>
      </w:r>
    </w:p>
    <w:p w:rsidR="007367D4" w:rsidRPr="002730C6" w:rsidRDefault="007367D4" w:rsidP="007367D4">
      <w:pPr>
        <w:rPr>
          <w:rFonts w:ascii="Times New Roman" w:hAnsi="Times New Roman"/>
          <w:szCs w:val="24"/>
        </w:rPr>
      </w:pPr>
      <w:r w:rsidRPr="002730C6">
        <w:rPr>
          <w:rFonts w:ascii="Times New Roman" w:hAnsi="Times New Roman"/>
          <w:szCs w:val="24"/>
        </w:rPr>
        <w:t>ГОСТ Р 22.0.06-95 «Безопасность в чрезвычайных ситуациях. Источники техногенных чрезвычайных ситуаций».</w:t>
      </w:r>
    </w:p>
    <w:p w:rsidR="007367D4" w:rsidRPr="002730C6" w:rsidRDefault="007367D4" w:rsidP="007367D4">
      <w:pPr>
        <w:rPr>
          <w:rFonts w:ascii="Times New Roman" w:hAnsi="Times New Roman"/>
          <w:szCs w:val="24"/>
        </w:rPr>
      </w:pPr>
      <w:r w:rsidRPr="002730C6">
        <w:rPr>
          <w:rFonts w:ascii="Times New Roman" w:hAnsi="Times New Roman"/>
          <w:szCs w:val="24"/>
        </w:rPr>
        <w:t>ГОСТ Р 22.3.03-94 «Безопасность в чрезвычайных ситуациях. Защита населения. Основные положения».</w:t>
      </w:r>
    </w:p>
    <w:p w:rsidR="007367D4" w:rsidRPr="002730C6" w:rsidRDefault="007367D4" w:rsidP="007367D4">
      <w:pPr>
        <w:rPr>
          <w:rFonts w:ascii="Times New Roman" w:hAnsi="Times New Roman"/>
          <w:szCs w:val="24"/>
        </w:rPr>
      </w:pPr>
      <w:r w:rsidRPr="002730C6">
        <w:rPr>
          <w:rFonts w:ascii="Times New Roman" w:hAnsi="Times New Roman"/>
          <w:szCs w:val="24"/>
        </w:rPr>
        <w:t>ГОСТ Р 22.3.05-94 «Безопасность в чрезвычайных ситуациях. Жизнеобеспечение»</w:t>
      </w:r>
    </w:p>
    <w:p w:rsidR="007367D4" w:rsidRPr="002730C6" w:rsidRDefault="007367D4" w:rsidP="007367D4">
      <w:pPr>
        <w:rPr>
          <w:rFonts w:ascii="Times New Roman" w:hAnsi="Times New Roman"/>
          <w:szCs w:val="24"/>
        </w:rPr>
      </w:pPr>
      <w:r w:rsidRPr="002730C6">
        <w:rPr>
          <w:rFonts w:ascii="Times New Roman" w:hAnsi="Times New Roman"/>
          <w:szCs w:val="24"/>
        </w:rPr>
        <w:t>ПНАЭ Г-05-035-94 «Учет внешних воздействий природного и техногенного происхождения на ядерно- и радиационно-опасные объекты».</w:t>
      </w:r>
    </w:p>
    <w:p w:rsidR="007367D4" w:rsidRPr="002730C6" w:rsidRDefault="007367D4" w:rsidP="007367D4">
      <w:pPr>
        <w:rPr>
          <w:rFonts w:ascii="Times New Roman" w:hAnsi="Times New Roman"/>
          <w:szCs w:val="24"/>
        </w:rPr>
      </w:pPr>
      <w:r w:rsidRPr="002730C6">
        <w:rPr>
          <w:rFonts w:ascii="Times New Roman" w:hAnsi="Times New Roman"/>
          <w:szCs w:val="24"/>
        </w:rPr>
        <w:t>СНиП 2.06.15-85 «Инженерная защита территорий от затопления и подтопления».</w:t>
      </w:r>
    </w:p>
    <w:p w:rsidR="007367D4" w:rsidRPr="002730C6" w:rsidRDefault="007367D4" w:rsidP="007367D4">
      <w:pPr>
        <w:rPr>
          <w:rFonts w:ascii="Times New Roman" w:hAnsi="Times New Roman"/>
          <w:szCs w:val="24"/>
        </w:rPr>
      </w:pPr>
      <w:r w:rsidRPr="002730C6">
        <w:rPr>
          <w:rFonts w:ascii="Times New Roman" w:hAnsi="Times New Roman"/>
          <w:szCs w:val="24"/>
        </w:rPr>
        <w:t>СНиП 2.01.15-90 «Инженерная защита территорий, зданий и сооружений от опасных геологических процессов. Основные положения проектирования».</w:t>
      </w:r>
    </w:p>
    <w:p w:rsidR="007367D4" w:rsidRPr="002730C6" w:rsidRDefault="007367D4" w:rsidP="007367D4">
      <w:pPr>
        <w:rPr>
          <w:rFonts w:ascii="Times New Roman" w:hAnsi="Times New Roman"/>
          <w:szCs w:val="24"/>
        </w:rPr>
      </w:pPr>
      <w:r w:rsidRPr="002730C6">
        <w:rPr>
          <w:rFonts w:ascii="Times New Roman" w:hAnsi="Times New Roman"/>
          <w:szCs w:val="24"/>
        </w:rPr>
        <w:t>СНиП 2.07.01-89* «Градостроительство. Планировка и застройка городских и сельских поселений».</w:t>
      </w:r>
    </w:p>
    <w:p w:rsidR="007367D4" w:rsidRPr="002730C6" w:rsidRDefault="007367D4" w:rsidP="007367D4">
      <w:pPr>
        <w:rPr>
          <w:rFonts w:ascii="Times New Roman" w:hAnsi="Times New Roman"/>
          <w:szCs w:val="24"/>
        </w:rPr>
      </w:pPr>
      <w:r w:rsidRPr="002730C6">
        <w:rPr>
          <w:rFonts w:ascii="Times New Roman" w:hAnsi="Times New Roman"/>
          <w:szCs w:val="24"/>
        </w:rPr>
        <w:t>СНиП II-7-81* «Строительство в сейсмических районах».</w:t>
      </w:r>
    </w:p>
    <w:p w:rsidR="007367D4" w:rsidRPr="002730C6" w:rsidRDefault="007367D4" w:rsidP="007367D4">
      <w:pPr>
        <w:rPr>
          <w:rFonts w:ascii="Times New Roman" w:hAnsi="Times New Roman"/>
          <w:szCs w:val="24"/>
        </w:rPr>
      </w:pPr>
      <w:r w:rsidRPr="002730C6">
        <w:rPr>
          <w:rFonts w:ascii="Times New Roman" w:hAnsi="Times New Roman"/>
          <w:szCs w:val="24"/>
        </w:rPr>
        <w:t>СНиП 23-01-99 «Строительная климатология».</w:t>
      </w:r>
    </w:p>
    <w:p w:rsidR="007367D4" w:rsidRPr="002730C6" w:rsidRDefault="007367D4" w:rsidP="007367D4">
      <w:pPr>
        <w:rPr>
          <w:rFonts w:ascii="Times New Roman" w:hAnsi="Times New Roman"/>
          <w:szCs w:val="24"/>
        </w:rPr>
      </w:pPr>
      <w:r w:rsidRPr="002730C6">
        <w:rPr>
          <w:rFonts w:ascii="Times New Roman" w:hAnsi="Times New Roman"/>
          <w:szCs w:val="24"/>
        </w:rPr>
        <w:t>СНиП 2.01.09-91 «Здания и сооружения на подрабатываемых территориях и просадочных грунтах».</w:t>
      </w:r>
    </w:p>
    <w:p w:rsidR="007367D4" w:rsidRPr="002730C6" w:rsidRDefault="007367D4" w:rsidP="007367D4">
      <w:pPr>
        <w:rPr>
          <w:rFonts w:ascii="Times New Roman" w:hAnsi="Times New Roman"/>
          <w:szCs w:val="24"/>
        </w:rPr>
      </w:pPr>
      <w:r w:rsidRPr="002730C6">
        <w:rPr>
          <w:rFonts w:ascii="Times New Roman" w:hAnsi="Times New Roman"/>
          <w:szCs w:val="24"/>
        </w:rPr>
        <w:t>СНиП 11-02-96 «Инженерные изыскания для строительства. Основные положения».</w:t>
      </w:r>
    </w:p>
    <w:p w:rsidR="007367D4" w:rsidRPr="002730C6" w:rsidRDefault="007367D4" w:rsidP="007367D4">
      <w:pPr>
        <w:rPr>
          <w:rFonts w:ascii="Times New Roman" w:hAnsi="Times New Roman"/>
          <w:szCs w:val="24"/>
        </w:rPr>
      </w:pPr>
      <w:r w:rsidRPr="002730C6">
        <w:rPr>
          <w:rFonts w:ascii="Times New Roman" w:hAnsi="Times New Roman"/>
          <w:szCs w:val="24"/>
        </w:rPr>
        <w:t>СНиП 2.05.06-85* «Магистральные трубопроводы».</w:t>
      </w:r>
    </w:p>
    <w:p w:rsidR="007367D4" w:rsidRPr="002730C6" w:rsidRDefault="007367D4" w:rsidP="007367D4">
      <w:pPr>
        <w:rPr>
          <w:rFonts w:ascii="Times New Roman" w:hAnsi="Times New Roman"/>
          <w:szCs w:val="24"/>
        </w:rPr>
      </w:pPr>
      <w:r w:rsidRPr="002730C6">
        <w:rPr>
          <w:rFonts w:ascii="Times New Roman" w:hAnsi="Times New Roman"/>
          <w:szCs w:val="24"/>
        </w:rPr>
        <w:t>СНиП 2.05.13-90 «Нефтепродуктопроводы, прокладываемые на территории городов и других населенных пунктов».</w:t>
      </w:r>
    </w:p>
    <w:p w:rsidR="007367D4" w:rsidRPr="002730C6" w:rsidRDefault="007367D4" w:rsidP="007367D4">
      <w:pPr>
        <w:rPr>
          <w:rFonts w:ascii="Times New Roman" w:hAnsi="Times New Roman"/>
          <w:szCs w:val="24"/>
        </w:rPr>
      </w:pPr>
      <w:r w:rsidRPr="002730C6">
        <w:rPr>
          <w:rFonts w:ascii="Times New Roman" w:hAnsi="Times New Roman"/>
          <w:szCs w:val="24"/>
        </w:rPr>
        <w:t>СНиП 2.06.01-86 «Гидротехнические сооружения. Основные положения проектирования».</w:t>
      </w:r>
    </w:p>
    <w:p w:rsidR="00404F51" w:rsidRDefault="00404F51" w:rsidP="00404F51">
      <w:pPr>
        <w:ind w:firstLine="709"/>
        <w:jc w:val="both"/>
        <w:rPr>
          <w:rFonts w:ascii="Times New Roman" w:hAnsi="Times New Roman"/>
          <w:i/>
          <w:sz w:val="24"/>
          <w:szCs w:val="24"/>
        </w:rPr>
      </w:pPr>
    </w:p>
    <w:p w:rsidR="007367D4" w:rsidRPr="00404F51" w:rsidRDefault="007367D4" w:rsidP="00404F51">
      <w:pPr>
        <w:ind w:firstLine="709"/>
        <w:jc w:val="both"/>
        <w:rPr>
          <w:rFonts w:ascii="Times New Roman" w:hAnsi="Times New Roman"/>
          <w:sz w:val="24"/>
          <w:szCs w:val="24"/>
        </w:rPr>
      </w:pPr>
      <w:r w:rsidRPr="00404F51">
        <w:rPr>
          <w:rFonts w:ascii="Times New Roman" w:hAnsi="Times New Roman"/>
          <w:i/>
          <w:sz w:val="24"/>
          <w:szCs w:val="24"/>
        </w:rPr>
        <w:t>Примечание:</w:t>
      </w:r>
      <w:r w:rsidRPr="00404F51">
        <w:rPr>
          <w:rFonts w:ascii="Times New Roman" w:hAnsi="Times New Roman"/>
          <w:sz w:val="24"/>
          <w:szCs w:val="24"/>
        </w:rPr>
        <w:t xml:space="preserve"> Кроме указанных в настоящем перечне документов, следует </w:t>
      </w:r>
      <w:r w:rsidRPr="00404F51">
        <w:rPr>
          <w:rFonts w:ascii="Times New Roman" w:hAnsi="Times New Roman"/>
          <w:sz w:val="24"/>
          <w:szCs w:val="24"/>
        </w:rPr>
        <w:lastRenderedPageBreak/>
        <w:t>руководствоваться также другими федеральными, территориальными и производственно — отраслевыми нормативными документами, содержащими требования по проектированию раздела «Перечень основных факторов риска возникновения чрезвычайных ситуаций природного и техногенного характера», повышению безопасности объектов, эффективности защиты населения и территорий от ЧС техногенного, природного и военного характера.</w:t>
      </w:r>
    </w:p>
    <w:p w:rsidR="007367D4" w:rsidRPr="002730C6" w:rsidRDefault="007367D4" w:rsidP="007367D4">
      <w:pPr>
        <w:rPr>
          <w:rFonts w:ascii="Times New Roman" w:hAnsi="Times New Roman"/>
          <w:lang w:eastAsia="ru-RU"/>
        </w:rPr>
      </w:pPr>
    </w:p>
    <w:p w:rsidR="007367D4" w:rsidRDefault="007367D4"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087A5D">
      <w:pPr>
        <w:jc w:val="center"/>
        <w:rPr>
          <w:rFonts w:ascii="Times New Roman" w:hAnsi="Times New Roman"/>
        </w:rPr>
      </w:pPr>
    </w:p>
    <w:p w:rsidR="00802CA8" w:rsidRDefault="00802CA8" w:rsidP="00802CA8">
      <w:pPr>
        <w:pStyle w:val="1"/>
        <w:jc w:val="right"/>
        <w:rPr>
          <w:rFonts w:ascii="Times New Roman" w:hAnsi="Times New Roman" w:cs="Times New Roman"/>
          <w:i/>
          <w:sz w:val="24"/>
          <w:szCs w:val="24"/>
        </w:rPr>
      </w:pPr>
      <w:bookmarkStart w:id="212" w:name="_Toc498421534"/>
      <w:r w:rsidRPr="00C52BF2">
        <w:rPr>
          <w:rFonts w:ascii="Times New Roman" w:hAnsi="Times New Roman" w:cs="Times New Roman"/>
          <w:i/>
          <w:sz w:val="24"/>
          <w:szCs w:val="24"/>
        </w:rPr>
        <w:lastRenderedPageBreak/>
        <w:t xml:space="preserve">Приложение </w:t>
      </w:r>
      <w:r>
        <w:rPr>
          <w:rFonts w:ascii="Times New Roman" w:hAnsi="Times New Roman" w:cs="Times New Roman"/>
          <w:i/>
          <w:sz w:val="24"/>
          <w:szCs w:val="24"/>
        </w:rPr>
        <w:t>3</w:t>
      </w:r>
      <w:bookmarkEnd w:id="212"/>
    </w:p>
    <w:p w:rsidR="0083177E" w:rsidRDefault="00A077B5" w:rsidP="0083177E">
      <w:r>
        <w:rPr>
          <w:noProof/>
          <w:lang w:eastAsia="ru-RU"/>
        </w:rPr>
        <w:drawing>
          <wp:inline distT="0" distB="0" distL="0" distR="0">
            <wp:extent cx="6477000" cy="8686800"/>
            <wp:effectExtent l="0" t="0" r="0" b="0"/>
            <wp:docPr id="42" name="Рисунок 42" descr="doc00753020151123120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oc0075302015112312001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77000" cy="8686800"/>
                    </a:xfrm>
                    <a:prstGeom prst="rect">
                      <a:avLst/>
                    </a:prstGeom>
                    <a:noFill/>
                    <a:ln>
                      <a:noFill/>
                    </a:ln>
                  </pic:spPr>
                </pic:pic>
              </a:graphicData>
            </a:graphic>
          </wp:inline>
        </w:drawing>
      </w:r>
    </w:p>
    <w:p w:rsidR="0083177E" w:rsidRDefault="00A077B5" w:rsidP="0083177E">
      <w:pPr>
        <w:tabs>
          <w:tab w:val="left" w:pos="3645"/>
        </w:tabs>
      </w:pPr>
      <w:r>
        <w:rPr>
          <w:noProof/>
          <w:lang w:eastAsia="ru-RU"/>
        </w:rPr>
        <w:lastRenderedPageBreak/>
        <w:drawing>
          <wp:inline distT="0" distB="0" distL="0" distR="0">
            <wp:extent cx="6286500" cy="8753475"/>
            <wp:effectExtent l="0" t="0" r="0" b="9525"/>
            <wp:docPr id="43" name="Рисунок 43" descr="doc00753020151123120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oc0075302015112312001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86500" cy="8753475"/>
                    </a:xfrm>
                    <a:prstGeom prst="rect">
                      <a:avLst/>
                    </a:prstGeom>
                    <a:noFill/>
                    <a:ln>
                      <a:noFill/>
                    </a:ln>
                  </pic:spPr>
                </pic:pic>
              </a:graphicData>
            </a:graphic>
          </wp:inline>
        </w:drawing>
      </w:r>
    </w:p>
    <w:p w:rsidR="0083177E" w:rsidRDefault="0083177E" w:rsidP="0083177E"/>
    <w:p w:rsidR="0083177E" w:rsidRPr="0083177E" w:rsidRDefault="00A077B5" w:rsidP="0083177E">
      <w:r>
        <w:rPr>
          <w:noProof/>
          <w:lang w:eastAsia="ru-RU"/>
        </w:rPr>
        <w:lastRenderedPageBreak/>
        <w:drawing>
          <wp:inline distT="0" distB="0" distL="0" distR="0">
            <wp:extent cx="6477000" cy="7905750"/>
            <wp:effectExtent l="0" t="0" r="0" b="0"/>
            <wp:docPr id="44" name="Рисунок 44" descr="поясн зап 3 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поясн зап 3 л"/>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77000" cy="7905750"/>
                    </a:xfrm>
                    <a:prstGeom prst="rect">
                      <a:avLst/>
                    </a:prstGeom>
                    <a:noFill/>
                    <a:ln>
                      <a:noFill/>
                    </a:ln>
                  </pic:spPr>
                </pic:pic>
              </a:graphicData>
            </a:graphic>
          </wp:inline>
        </w:drawing>
      </w:r>
    </w:p>
    <w:p w:rsidR="00802CA8" w:rsidRDefault="00A077B5" w:rsidP="00A7244C">
      <w:pPr>
        <w:jc w:val="center"/>
      </w:pPr>
      <w:r>
        <w:rPr>
          <w:noProof/>
          <w:lang w:eastAsia="ru-RU"/>
        </w:rPr>
        <w:lastRenderedPageBreak/>
        <w:drawing>
          <wp:inline distT="0" distB="0" distL="0" distR="0">
            <wp:extent cx="6038850" cy="87915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1" cstate="print">
                      <a:extLst>
                        <a:ext uri="{28A0092B-C50C-407E-A947-70E740481C1C}">
                          <a14:useLocalDpi xmlns:a14="http://schemas.microsoft.com/office/drawing/2010/main" val="0"/>
                        </a:ext>
                      </a:extLst>
                    </a:blip>
                    <a:srcRect l="1471" t="1772" r="5295" b="2083"/>
                    <a:stretch>
                      <a:fillRect/>
                    </a:stretch>
                  </pic:blipFill>
                  <pic:spPr bwMode="auto">
                    <a:xfrm>
                      <a:off x="0" y="0"/>
                      <a:ext cx="6038850" cy="8791575"/>
                    </a:xfrm>
                    <a:prstGeom prst="rect">
                      <a:avLst/>
                    </a:prstGeom>
                    <a:noFill/>
                    <a:ln>
                      <a:noFill/>
                    </a:ln>
                  </pic:spPr>
                </pic:pic>
              </a:graphicData>
            </a:graphic>
          </wp:inline>
        </w:drawing>
      </w:r>
    </w:p>
    <w:p w:rsidR="00A7244C" w:rsidRDefault="00A077B5" w:rsidP="00A7244C">
      <w:pPr>
        <w:jc w:val="center"/>
      </w:pPr>
      <w:r>
        <w:rPr>
          <w:noProof/>
          <w:lang w:eastAsia="ru-RU"/>
        </w:rPr>
        <w:lastRenderedPageBreak/>
        <w:drawing>
          <wp:inline distT="0" distB="0" distL="0" distR="0">
            <wp:extent cx="6477000" cy="8734425"/>
            <wp:effectExtent l="0" t="0" r="0" b="9525"/>
            <wp:docPr id="3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cstate="print">
                      <a:extLst>
                        <a:ext uri="{28A0092B-C50C-407E-A947-70E740481C1C}">
                          <a14:useLocalDpi xmlns:a14="http://schemas.microsoft.com/office/drawing/2010/main" val="0"/>
                        </a:ext>
                      </a:extLst>
                    </a:blip>
                    <a:srcRect t="2708" b="1772"/>
                    <a:stretch>
                      <a:fillRect/>
                    </a:stretch>
                  </pic:blipFill>
                  <pic:spPr bwMode="auto">
                    <a:xfrm rot="-10800000">
                      <a:off x="0" y="0"/>
                      <a:ext cx="6477000" cy="8734425"/>
                    </a:xfrm>
                    <a:prstGeom prst="rect">
                      <a:avLst/>
                    </a:prstGeom>
                    <a:noFill/>
                    <a:ln>
                      <a:noFill/>
                    </a:ln>
                  </pic:spPr>
                </pic:pic>
              </a:graphicData>
            </a:graphic>
          </wp:inline>
        </w:drawing>
      </w:r>
    </w:p>
    <w:p w:rsidR="00A7244C" w:rsidRDefault="00A7244C" w:rsidP="00A7244C">
      <w:pPr>
        <w:jc w:val="center"/>
      </w:pPr>
    </w:p>
    <w:p w:rsidR="00A7244C" w:rsidRDefault="00A7244C" w:rsidP="00A7244C">
      <w:pPr>
        <w:jc w:val="center"/>
      </w:pPr>
    </w:p>
    <w:p w:rsidR="00A7244C" w:rsidRDefault="00A077B5" w:rsidP="00A7244C">
      <w:pPr>
        <w:jc w:val="center"/>
      </w:pPr>
      <w:r>
        <w:rPr>
          <w:noProof/>
          <w:lang w:eastAsia="ru-RU"/>
        </w:rPr>
        <w:lastRenderedPageBreak/>
        <w:drawing>
          <wp:inline distT="0" distB="0" distL="0" distR="0">
            <wp:extent cx="6276975" cy="863917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3" cstate="print">
                      <a:extLst>
                        <a:ext uri="{28A0092B-C50C-407E-A947-70E740481C1C}">
                          <a14:useLocalDpi xmlns:a14="http://schemas.microsoft.com/office/drawing/2010/main" val="0"/>
                        </a:ext>
                      </a:extLst>
                    </a:blip>
                    <a:srcRect r="3088" b="5521"/>
                    <a:stretch>
                      <a:fillRect/>
                    </a:stretch>
                  </pic:blipFill>
                  <pic:spPr bwMode="auto">
                    <a:xfrm>
                      <a:off x="0" y="0"/>
                      <a:ext cx="6276975" cy="8639175"/>
                    </a:xfrm>
                    <a:prstGeom prst="rect">
                      <a:avLst/>
                    </a:prstGeom>
                    <a:noFill/>
                    <a:ln>
                      <a:noFill/>
                    </a:ln>
                  </pic:spPr>
                </pic:pic>
              </a:graphicData>
            </a:graphic>
          </wp:inline>
        </w:drawing>
      </w:r>
    </w:p>
    <w:p w:rsidR="00A7244C" w:rsidRDefault="00A7244C" w:rsidP="00A7244C">
      <w:pPr>
        <w:tabs>
          <w:tab w:val="left" w:pos="5820"/>
        </w:tabs>
      </w:pPr>
      <w:r>
        <w:tab/>
      </w:r>
    </w:p>
    <w:p w:rsidR="00A7244C" w:rsidRDefault="00A7244C" w:rsidP="00A7244C">
      <w:pPr>
        <w:tabs>
          <w:tab w:val="left" w:pos="5820"/>
        </w:tabs>
      </w:pPr>
    </w:p>
    <w:p w:rsidR="00A7244C" w:rsidRDefault="00A077B5" w:rsidP="00A7244C">
      <w:pPr>
        <w:tabs>
          <w:tab w:val="left" w:pos="5820"/>
        </w:tabs>
      </w:pPr>
      <w:r>
        <w:rPr>
          <w:noProof/>
          <w:lang w:eastAsia="ru-RU"/>
        </w:rPr>
        <w:lastRenderedPageBreak/>
        <w:drawing>
          <wp:inline distT="0" distB="0" distL="0" distR="0">
            <wp:extent cx="6477000" cy="86677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4" cstate="print">
                      <a:extLst>
                        <a:ext uri="{28A0092B-C50C-407E-A947-70E740481C1C}">
                          <a14:useLocalDpi xmlns:a14="http://schemas.microsoft.com/office/drawing/2010/main" val="0"/>
                        </a:ext>
                      </a:extLst>
                    </a:blip>
                    <a:srcRect t="5209"/>
                    <a:stretch>
                      <a:fillRect/>
                    </a:stretch>
                  </pic:blipFill>
                  <pic:spPr bwMode="auto">
                    <a:xfrm>
                      <a:off x="0" y="0"/>
                      <a:ext cx="6477000" cy="8667750"/>
                    </a:xfrm>
                    <a:prstGeom prst="rect">
                      <a:avLst/>
                    </a:prstGeom>
                    <a:noFill/>
                    <a:ln>
                      <a:noFill/>
                    </a:ln>
                  </pic:spPr>
                </pic:pic>
              </a:graphicData>
            </a:graphic>
          </wp:inline>
        </w:drawing>
      </w:r>
    </w:p>
    <w:p w:rsidR="00A7244C" w:rsidRDefault="00A7244C" w:rsidP="00A7244C"/>
    <w:p w:rsidR="00A7244C" w:rsidRDefault="00A7244C" w:rsidP="00A7244C">
      <w:pPr>
        <w:jc w:val="center"/>
      </w:pPr>
    </w:p>
    <w:p w:rsidR="00A7244C" w:rsidRDefault="00A077B5" w:rsidP="00A7244C">
      <w:pPr>
        <w:jc w:val="center"/>
      </w:pPr>
      <w:r>
        <w:rPr>
          <w:noProof/>
          <w:lang w:eastAsia="ru-RU"/>
        </w:rPr>
        <w:lastRenderedPageBreak/>
        <w:drawing>
          <wp:inline distT="0" distB="0" distL="0" distR="0">
            <wp:extent cx="6257925" cy="86677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5" cstate="print">
                      <a:extLst>
                        <a:ext uri="{28A0092B-C50C-407E-A947-70E740481C1C}">
                          <a14:useLocalDpi xmlns:a14="http://schemas.microsoft.com/office/drawing/2010/main" val="0"/>
                        </a:ext>
                      </a:extLst>
                    </a:blip>
                    <a:srcRect t="5208" r="3383"/>
                    <a:stretch>
                      <a:fillRect/>
                    </a:stretch>
                  </pic:blipFill>
                  <pic:spPr bwMode="auto">
                    <a:xfrm>
                      <a:off x="0" y="0"/>
                      <a:ext cx="6257925" cy="8667750"/>
                    </a:xfrm>
                    <a:prstGeom prst="rect">
                      <a:avLst/>
                    </a:prstGeom>
                    <a:noFill/>
                    <a:ln>
                      <a:noFill/>
                    </a:ln>
                  </pic:spPr>
                </pic:pic>
              </a:graphicData>
            </a:graphic>
          </wp:inline>
        </w:drawing>
      </w:r>
    </w:p>
    <w:p w:rsidR="00A7244C" w:rsidRDefault="00A7244C" w:rsidP="00A7244C">
      <w:pPr>
        <w:tabs>
          <w:tab w:val="left" w:pos="7590"/>
        </w:tabs>
      </w:pPr>
      <w:r>
        <w:tab/>
      </w:r>
    </w:p>
    <w:p w:rsidR="00A7244C" w:rsidRDefault="00A7244C" w:rsidP="00A7244C">
      <w:pPr>
        <w:tabs>
          <w:tab w:val="left" w:pos="7590"/>
        </w:tabs>
      </w:pPr>
    </w:p>
    <w:p w:rsidR="00A7244C" w:rsidRDefault="00A7244C" w:rsidP="00A7244C">
      <w:pPr>
        <w:tabs>
          <w:tab w:val="left" w:pos="7590"/>
        </w:tabs>
        <w:jc w:val="center"/>
      </w:pPr>
    </w:p>
    <w:p w:rsidR="00A077B5" w:rsidRDefault="00A077B5" w:rsidP="00A7244C">
      <w:pPr>
        <w:tabs>
          <w:tab w:val="left" w:pos="7590"/>
        </w:tabs>
        <w:jc w:val="center"/>
      </w:pPr>
    </w:p>
    <w:p w:rsidR="00A077B5" w:rsidRDefault="00A077B5" w:rsidP="00A7244C">
      <w:pPr>
        <w:tabs>
          <w:tab w:val="left" w:pos="7590"/>
        </w:tabs>
        <w:jc w:val="center"/>
      </w:pPr>
    </w:p>
    <w:p w:rsidR="00A077B5" w:rsidRDefault="00A077B5" w:rsidP="00A7244C">
      <w:pPr>
        <w:tabs>
          <w:tab w:val="left" w:pos="7590"/>
        </w:tabs>
        <w:jc w:val="center"/>
      </w:pPr>
    </w:p>
    <w:tbl>
      <w:tblPr>
        <w:tblW w:w="4900" w:type="pct"/>
        <w:jc w:val="center"/>
        <w:tblBorders>
          <w:top w:val="thinThickMediumGap" w:sz="24" w:space="0" w:color="00B050"/>
          <w:left w:val="thinThickMediumGap" w:sz="24" w:space="0" w:color="00B050"/>
          <w:bottom w:val="thickThinMediumGap" w:sz="24" w:space="0" w:color="00B050"/>
          <w:right w:val="thickThinMediumGap" w:sz="24" w:space="0" w:color="00B050"/>
          <w:insideH w:val="single" w:sz="6" w:space="0" w:color="00B050"/>
          <w:insideV w:val="single" w:sz="6" w:space="0" w:color="00B050"/>
        </w:tblBorders>
        <w:tblLook w:val="04A0" w:firstRow="1" w:lastRow="0" w:firstColumn="1" w:lastColumn="0" w:noHBand="0" w:noVBand="1"/>
      </w:tblPr>
      <w:tblGrid>
        <w:gridCol w:w="10212"/>
      </w:tblGrid>
      <w:tr w:rsidR="00A077B5" w:rsidTr="008D1A35">
        <w:trPr>
          <w:trHeight w:val="15186"/>
          <w:jc w:val="center"/>
        </w:trPr>
        <w:tc>
          <w:tcPr>
            <w:tcW w:w="5000" w:type="pct"/>
          </w:tcPr>
          <w:p w:rsidR="00A077B5" w:rsidRDefault="00A077B5" w:rsidP="008D1A35">
            <w:pPr>
              <w:pStyle w:val="af5"/>
              <w:jc w:val="center"/>
              <w:rPr>
                <w:rFonts w:ascii="Times New Roman" w:hAnsi="Times New Roman"/>
                <w:color w:val="000000"/>
                <w:spacing w:val="20"/>
                <w:sz w:val="30"/>
                <w:szCs w:val="30"/>
                <w:lang w:eastAsia="ar-SA"/>
              </w:rPr>
            </w:pPr>
          </w:p>
          <w:p w:rsidR="00A077B5" w:rsidRDefault="00A077B5" w:rsidP="008D1A35">
            <w:pPr>
              <w:pStyle w:val="af5"/>
              <w:jc w:val="center"/>
              <w:rPr>
                <w:rFonts w:ascii="Times New Roman" w:hAnsi="Times New Roman"/>
                <w:color w:val="000000"/>
                <w:spacing w:val="20"/>
                <w:sz w:val="30"/>
                <w:szCs w:val="30"/>
                <w:lang w:eastAsia="ar-SA"/>
              </w:rPr>
            </w:pPr>
          </w:p>
          <w:p w:rsidR="00A077B5" w:rsidRDefault="00A077B5" w:rsidP="008D1A35">
            <w:pPr>
              <w:pStyle w:val="af5"/>
              <w:jc w:val="center"/>
              <w:rPr>
                <w:rFonts w:ascii="Times New Roman" w:hAnsi="Times New Roman"/>
                <w:color w:val="000000"/>
                <w:spacing w:val="20"/>
                <w:sz w:val="30"/>
                <w:szCs w:val="30"/>
                <w:lang w:eastAsia="ar-SA"/>
              </w:rPr>
            </w:pPr>
          </w:p>
          <w:p w:rsidR="00A077B5" w:rsidRPr="00C12920" w:rsidRDefault="00A077B5" w:rsidP="008D1A35">
            <w:pPr>
              <w:pStyle w:val="af5"/>
              <w:jc w:val="center"/>
              <w:rPr>
                <w:rFonts w:ascii="Times New Roman" w:hAnsi="Times New Roman"/>
                <w:b/>
                <w:color w:val="000000"/>
                <w:spacing w:val="20"/>
                <w:sz w:val="30"/>
                <w:szCs w:val="30"/>
                <w:lang w:eastAsia="ar-SA"/>
              </w:rPr>
            </w:pPr>
          </w:p>
          <w:p w:rsidR="00A077B5" w:rsidRDefault="00A077B5" w:rsidP="008D1A35">
            <w:pPr>
              <w:pStyle w:val="af5"/>
              <w:jc w:val="center"/>
              <w:rPr>
                <w:rFonts w:ascii="Times New Roman" w:hAnsi="Times New Roman"/>
                <w:caps/>
                <w:noProof/>
              </w:rPr>
            </w:pPr>
          </w:p>
          <w:p w:rsidR="00A077B5" w:rsidRDefault="00A077B5" w:rsidP="008D1A35">
            <w:pPr>
              <w:pStyle w:val="af5"/>
              <w:jc w:val="center"/>
              <w:rPr>
                <w:rFonts w:ascii="Times New Roman" w:hAnsi="Times New Roman"/>
                <w:caps/>
                <w:noProof/>
              </w:rPr>
            </w:pPr>
            <w:r>
              <w:rPr>
                <w:rFonts w:ascii="Times New Roman" w:hAnsi="Times New Roman"/>
                <w:b/>
                <w:bCs/>
                <w:noProof/>
                <w:sz w:val="28"/>
                <w:szCs w:val="28"/>
                <w:lang w:eastAsia="ru-RU"/>
              </w:rPr>
              <w:drawing>
                <wp:inline distT="0" distB="0" distL="0" distR="0">
                  <wp:extent cx="1600200" cy="1905000"/>
                  <wp:effectExtent l="0" t="0" r="0" b="0"/>
                  <wp:docPr id="60" name="Рисунок 60"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герб"/>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0200" cy="1905000"/>
                          </a:xfrm>
                          <a:prstGeom prst="rect">
                            <a:avLst/>
                          </a:prstGeom>
                          <a:noFill/>
                          <a:ln>
                            <a:noFill/>
                          </a:ln>
                        </pic:spPr>
                      </pic:pic>
                    </a:graphicData>
                  </a:graphic>
                </wp:inline>
              </w:drawing>
            </w:r>
          </w:p>
          <w:p w:rsidR="00A077B5" w:rsidRDefault="00A077B5" w:rsidP="008D1A35">
            <w:pPr>
              <w:pStyle w:val="af5"/>
              <w:jc w:val="center"/>
              <w:rPr>
                <w:rFonts w:ascii="Times New Roman" w:hAnsi="Times New Roman"/>
                <w:caps/>
                <w:noProof/>
              </w:rPr>
            </w:pPr>
          </w:p>
          <w:p w:rsidR="00A077B5" w:rsidRPr="00463746" w:rsidRDefault="00A077B5" w:rsidP="008D1A35">
            <w:pPr>
              <w:pStyle w:val="af5"/>
              <w:jc w:val="center"/>
              <w:rPr>
                <w:rFonts w:ascii="Times New Roman" w:hAnsi="Times New Roman"/>
                <w:caps/>
              </w:rPr>
            </w:pPr>
          </w:p>
          <w:p w:rsidR="00A077B5" w:rsidRDefault="00A077B5" w:rsidP="008D1A35">
            <w:pPr>
              <w:pStyle w:val="ad"/>
              <w:jc w:val="center"/>
              <w:rPr>
                <w:b/>
                <w:sz w:val="40"/>
                <w:szCs w:val="40"/>
              </w:rPr>
            </w:pPr>
          </w:p>
          <w:p w:rsidR="00A077B5" w:rsidRPr="003509BB" w:rsidRDefault="00A077B5" w:rsidP="008D1A35">
            <w:pPr>
              <w:pStyle w:val="ad"/>
              <w:jc w:val="center"/>
              <w:rPr>
                <w:b/>
                <w:sz w:val="40"/>
                <w:szCs w:val="40"/>
              </w:rPr>
            </w:pPr>
            <w:r w:rsidRPr="003509BB">
              <w:rPr>
                <w:b/>
                <w:sz w:val="40"/>
                <w:szCs w:val="40"/>
              </w:rPr>
              <w:t xml:space="preserve">ДОКУМЕНТ ТЕРРИТОРИАЛЬНОГО ПЛАНИРОВАНИЯ </w:t>
            </w:r>
          </w:p>
          <w:p w:rsidR="00A077B5" w:rsidRPr="003509BB" w:rsidRDefault="00A077B5" w:rsidP="008D1A35">
            <w:pPr>
              <w:pStyle w:val="ad"/>
              <w:jc w:val="center"/>
              <w:rPr>
                <w:b/>
                <w:sz w:val="40"/>
                <w:szCs w:val="40"/>
              </w:rPr>
            </w:pPr>
            <w:r w:rsidRPr="003509BB">
              <w:rPr>
                <w:b/>
                <w:sz w:val="40"/>
                <w:szCs w:val="40"/>
              </w:rPr>
              <w:t xml:space="preserve">(ГЕНЕРАЛЬНЫЙ ПЛАН) </w:t>
            </w:r>
          </w:p>
          <w:p w:rsidR="00A077B5" w:rsidRPr="003509BB" w:rsidRDefault="00A077B5" w:rsidP="008D1A35">
            <w:pPr>
              <w:pStyle w:val="ad"/>
              <w:jc w:val="center"/>
              <w:rPr>
                <w:b/>
                <w:sz w:val="40"/>
                <w:szCs w:val="40"/>
              </w:rPr>
            </w:pPr>
          </w:p>
          <w:p w:rsidR="00A077B5" w:rsidRPr="003509BB" w:rsidRDefault="00A077B5" w:rsidP="008D1A35">
            <w:pPr>
              <w:pStyle w:val="ad"/>
              <w:jc w:val="center"/>
              <w:rPr>
                <w:b/>
                <w:sz w:val="40"/>
                <w:szCs w:val="40"/>
              </w:rPr>
            </w:pPr>
          </w:p>
          <w:p w:rsidR="00A077B5" w:rsidRPr="00D7251F" w:rsidRDefault="00A077B5" w:rsidP="008D1A35">
            <w:pPr>
              <w:pStyle w:val="ad"/>
              <w:jc w:val="center"/>
              <w:rPr>
                <w:sz w:val="32"/>
                <w:szCs w:val="32"/>
              </w:rPr>
            </w:pPr>
            <w:r>
              <w:rPr>
                <w:sz w:val="32"/>
                <w:szCs w:val="32"/>
              </w:rPr>
              <w:t>ОКУЛОВСКОГО ГОРОДСКОГО</w:t>
            </w:r>
            <w:r w:rsidRPr="00D7251F">
              <w:rPr>
                <w:sz w:val="32"/>
                <w:szCs w:val="32"/>
              </w:rPr>
              <w:t xml:space="preserve"> ПОСЕЛЕНИЯ </w:t>
            </w:r>
          </w:p>
          <w:p w:rsidR="00A077B5" w:rsidRPr="00D7251F" w:rsidRDefault="00A077B5" w:rsidP="008D1A35">
            <w:pPr>
              <w:pStyle w:val="ad"/>
              <w:jc w:val="center"/>
              <w:rPr>
                <w:sz w:val="32"/>
                <w:szCs w:val="32"/>
              </w:rPr>
            </w:pPr>
            <w:r>
              <w:rPr>
                <w:sz w:val="32"/>
                <w:szCs w:val="32"/>
              </w:rPr>
              <w:t>ОКУЛОВСКОГО МУНИЦИПАЛЬНОГО</w:t>
            </w:r>
            <w:r w:rsidRPr="00D7251F">
              <w:rPr>
                <w:sz w:val="32"/>
                <w:szCs w:val="32"/>
              </w:rPr>
              <w:t xml:space="preserve"> РАЙОНА </w:t>
            </w:r>
          </w:p>
          <w:p w:rsidR="00A077B5" w:rsidRPr="00157324" w:rsidRDefault="00A077B5" w:rsidP="008D1A35">
            <w:pPr>
              <w:pStyle w:val="ad"/>
              <w:jc w:val="center"/>
              <w:rPr>
                <w:b/>
                <w:sz w:val="40"/>
                <w:szCs w:val="40"/>
              </w:rPr>
            </w:pPr>
            <w:r w:rsidRPr="00D7251F">
              <w:rPr>
                <w:sz w:val="32"/>
                <w:szCs w:val="32"/>
              </w:rPr>
              <w:t>НОВГОРОДСКОЙ ОБЛАСТИ</w:t>
            </w:r>
            <w:r w:rsidRPr="003509BB">
              <w:rPr>
                <w:b/>
                <w:sz w:val="40"/>
                <w:szCs w:val="40"/>
              </w:rPr>
              <w:t xml:space="preserve"> </w:t>
            </w:r>
          </w:p>
          <w:p w:rsidR="00A077B5" w:rsidRDefault="00A077B5" w:rsidP="008D1A35">
            <w:pPr>
              <w:pStyle w:val="ad"/>
              <w:jc w:val="center"/>
              <w:rPr>
                <w:b/>
                <w:sz w:val="40"/>
                <w:szCs w:val="40"/>
              </w:rPr>
            </w:pPr>
          </w:p>
          <w:p w:rsidR="00A077B5" w:rsidRPr="00157324" w:rsidRDefault="00A077B5" w:rsidP="008D1A35">
            <w:pPr>
              <w:pStyle w:val="ad"/>
              <w:jc w:val="center"/>
              <w:rPr>
                <w:b/>
                <w:sz w:val="40"/>
                <w:szCs w:val="40"/>
              </w:rPr>
            </w:pPr>
          </w:p>
          <w:p w:rsidR="00A077B5" w:rsidRPr="003509BB" w:rsidRDefault="00A077B5" w:rsidP="008D1A35">
            <w:pPr>
              <w:pStyle w:val="af5"/>
              <w:jc w:val="center"/>
              <w:rPr>
                <w:rFonts w:ascii="Times New Roman" w:hAnsi="Times New Roman"/>
                <w:b/>
                <w:kern w:val="1"/>
                <w:sz w:val="32"/>
                <w:szCs w:val="32"/>
              </w:rPr>
            </w:pPr>
            <w:r w:rsidRPr="003509BB">
              <w:rPr>
                <w:rFonts w:ascii="Times New Roman" w:hAnsi="Times New Roman"/>
                <w:b/>
                <w:kern w:val="1"/>
                <w:sz w:val="32"/>
                <w:szCs w:val="32"/>
              </w:rPr>
              <w:t>Положени</w:t>
            </w:r>
            <w:r>
              <w:rPr>
                <w:rFonts w:ascii="Times New Roman" w:hAnsi="Times New Roman"/>
                <w:b/>
                <w:kern w:val="1"/>
                <w:sz w:val="32"/>
                <w:szCs w:val="32"/>
              </w:rPr>
              <w:t xml:space="preserve">е </w:t>
            </w:r>
            <w:r w:rsidRPr="003509BB">
              <w:rPr>
                <w:rFonts w:ascii="Times New Roman" w:hAnsi="Times New Roman"/>
                <w:b/>
                <w:kern w:val="1"/>
                <w:sz w:val="32"/>
                <w:szCs w:val="32"/>
              </w:rPr>
              <w:t xml:space="preserve">о территориальном планировании </w:t>
            </w:r>
          </w:p>
          <w:p w:rsidR="00A077B5" w:rsidRPr="00E82386" w:rsidRDefault="00A077B5" w:rsidP="008D1A35">
            <w:pPr>
              <w:pStyle w:val="af5"/>
              <w:jc w:val="center"/>
              <w:rPr>
                <w:rFonts w:ascii="Times New Roman" w:hAnsi="Times New Roman"/>
                <w:sz w:val="28"/>
                <w:szCs w:val="28"/>
              </w:rPr>
            </w:pPr>
            <w:r w:rsidRPr="00E82386">
              <w:rPr>
                <w:rFonts w:ascii="Times New Roman" w:hAnsi="Times New Roman"/>
                <w:sz w:val="28"/>
                <w:szCs w:val="28"/>
              </w:rPr>
              <w:t>(внесение изменений)</w:t>
            </w:r>
          </w:p>
          <w:p w:rsidR="00A077B5" w:rsidRDefault="00A077B5" w:rsidP="008D1A35">
            <w:pPr>
              <w:pStyle w:val="af5"/>
              <w:jc w:val="center"/>
              <w:rPr>
                <w:rFonts w:ascii="Times New Roman" w:hAnsi="Times New Roman"/>
              </w:rPr>
            </w:pPr>
          </w:p>
          <w:p w:rsidR="00A077B5" w:rsidRDefault="00A077B5" w:rsidP="008D1A35">
            <w:pPr>
              <w:pStyle w:val="af5"/>
              <w:jc w:val="center"/>
              <w:rPr>
                <w:rFonts w:ascii="Times New Roman" w:hAnsi="Times New Roman"/>
              </w:rPr>
            </w:pPr>
          </w:p>
          <w:p w:rsidR="00A077B5" w:rsidRPr="003509BB" w:rsidRDefault="00A077B5" w:rsidP="008D1A35">
            <w:pPr>
              <w:pStyle w:val="af5"/>
              <w:jc w:val="center"/>
              <w:rPr>
                <w:rFonts w:ascii="Times New Roman" w:hAnsi="Times New Roman"/>
              </w:rPr>
            </w:pPr>
          </w:p>
          <w:p w:rsidR="00A077B5" w:rsidRPr="00FF1F49" w:rsidRDefault="00A077B5" w:rsidP="008D1A35">
            <w:pPr>
              <w:pStyle w:val="af2"/>
              <w:ind w:left="284"/>
              <w:rPr>
                <w:rFonts w:ascii="Times New Roman" w:hAnsi="Times New Roman"/>
                <w:b/>
                <w:color w:val="FF0000"/>
                <w:szCs w:val="24"/>
              </w:rPr>
            </w:pPr>
          </w:p>
          <w:p w:rsidR="00A077B5" w:rsidRPr="00590008" w:rsidRDefault="00A077B5" w:rsidP="008D1A35">
            <w:pPr>
              <w:pStyle w:val="af2"/>
              <w:ind w:left="284"/>
              <w:jc w:val="center"/>
              <w:rPr>
                <w:b/>
                <w:szCs w:val="24"/>
              </w:rPr>
            </w:pPr>
          </w:p>
          <w:p w:rsidR="00A077B5" w:rsidRPr="003509BB" w:rsidRDefault="00A077B5" w:rsidP="008D1A35">
            <w:pPr>
              <w:rPr>
                <w:sz w:val="28"/>
                <w:szCs w:val="28"/>
              </w:rPr>
            </w:pPr>
          </w:p>
          <w:p w:rsidR="00A077B5" w:rsidRPr="003509BB" w:rsidRDefault="00A077B5" w:rsidP="008D1A35">
            <w:pPr>
              <w:rPr>
                <w:b/>
                <w:sz w:val="16"/>
                <w:szCs w:val="16"/>
              </w:rPr>
            </w:pPr>
          </w:p>
          <w:p w:rsidR="00A077B5" w:rsidRPr="003509BB" w:rsidRDefault="00A077B5" w:rsidP="008D1A35">
            <w:pPr>
              <w:rPr>
                <w:b/>
                <w:sz w:val="16"/>
                <w:szCs w:val="16"/>
              </w:rPr>
            </w:pPr>
          </w:p>
          <w:p w:rsidR="00A077B5" w:rsidRPr="003509BB" w:rsidRDefault="00A077B5" w:rsidP="008D1A35">
            <w:pPr>
              <w:pStyle w:val="af2"/>
              <w:jc w:val="center"/>
              <w:rPr>
                <w:b/>
                <w:sz w:val="28"/>
                <w:szCs w:val="28"/>
              </w:rPr>
            </w:pPr>
          </w:p>
          <w:p w:rsidR="00A077B5" w:rsidRPr="00D7251F" w:rsidRDefault="00A077B5" w:rsidP="008D1A35">
            <w:pPr>
              <w:pStyle w:val="af2"/>
              <w:jc w:val="center"/>
              <w:rPr>
                <w:rFonts w:ascii="Times New Roman" w:hAnsi="Times New Roman"/>
                <w:b/>
                <w:sz w:val="24"/>
                <w:szCs w:val="24"/>
              </w:rPr>
            </w:pPr>
            <w:r>
              <w:rPr>
                <w:rFonts w:ascii="Times New Roman" w:hAnsi="Times New Roman"/>
                <w:b/>
                <w:sz w:val="24"/>
                <w:szCs w:val="24"/>
              </w:rPr>
              <w:t>г. Окуловка</w:t>
            </w:r>
          </w:p>
          <w:p w:rsidR="00A077B5" w:rsidRPr="002C49F4" w:rsidRDefault="00A077B5" w:rsidP="008D1A35">
            <w:pPr>
              <w:pStyle w:val="af2"/>
              <w:jc w:val="center"/>
              <w:rPr>
                <w:rFonts w:ascii="Times New Roman" w:hAnsi="Times New Roman"/>
                <w:caps/>
              </w:rPr>
            </w:pPr>
          </w:p>
        </w:tc>
      </w:tr>
    </w:tbl>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Pr="00527615" w:rsidRDefault="00A077B5" w:rsidP="00A077B5">
      <w:pPr>
        <w:jc w:val="center"/>
        <w:rPr>
          <w:rFonts w:ascii="Times New Roman" w:hAnsi="Times New Roman"/>
          <w:b/>
          <w:kern w:val="1"/>
          <w:sz w:val="28"/>
          <w:szCs w:val="28"/>
        </w:rPr>
      </w:pPr>
      <w:r w:rsidRPr="00527615">
        <w:rPr>
          <w:rFonts w:ascii="Times New Roman" w:hAnsi="Times New Roman"/>
          <w:b/>
          <w:kern w:val="1"/>
          <w:sz w:val="28"/>
          <w:szCs w:val="28"/>
        </w:rPr>
        <w:t>Состав авторского коллектива</w:t>
      </w:r>
    </w:p>
    <w:p w:rsidR="00A077B5" w:rsidRPr="007A019A" w:rsidRDefault="00A077B5" w:rsidP="00A077B5">
      <w:pPr>
        <w:rPr>
          <w:b/>
          <w:kern w:val="1"/>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80"/>
        <w:gridCol w:w="3576"/>
        <w:gridCol w:w="3264"/>
      </w:tblGrid>
      <w:tr w:rsidR="00A077B5" w:rsidRPr="007A019A" w:rsidTr="008D1A35">
        <w:trPr>
          <w:trHeight w:val="20"/>
          <w:tblHeader/>
        </w:trPr>
        <w:tc>
          <w:tcPr>
            <w:tcW w:w="3580" w:type="dxa"/>
          </w:tcPr>
          <w:p w:rsidR="00A077B5" w:rsidRPr="007A019A" w:rsidRDefault="00A077B5" w:rsidP="008D1A35">
            <w:pPr>
              <w:pStyle w:val="afc"/>
              <w:rPr>
                <w:b/>
              </w:rPr>
            </w:pPr>
            <w:r w:rsidRPr="007A019A">
              <w:rPr>
                <w:b/>
              </w:rPr>
              <w:t>Раздел</w:t>
            </w:r>
          </w:p>
        </w:tc>
        <w:tc>
          <w:tcPr>
            <w:tcW w:w="3576" w:type="dxa"/>
          </w:tcPr>
          <w:p w:rsidR="00A077B5" w:rsidRPr="007A019A" w:rsidRDefault="00A077B5" w:rsidP="008D1A35">
            <w:pPr>
              <w:pStyle w:val="afc"/>
              <w:rPr>
                <w:b/>
              </w:rPr>
            </w:pPr>
            <w:r w:rsidRPr="007A019A">
              <w:rPr>
                <w:b/>
              </w:rPr>
              <w:t>Должность</w:t>
            </w:r>
          </w:p>
        </w:tc>
        <w:tc>
          <w:tcPr>
            <w:tcW w:w="3264" w:type="dxa"/>
          </w:tcPr>
          <w:p w:rsidR="00A077B5" w:rsidRPr="007A019A" w:rsidRDefault="00A077B5" w:rsidP="008D1A35">
            <w:pPr>
              <w:pStyle w:val="afc"/>
              <w:rPr>
                <w:b/>
              </w:rPr>
            </w:pPr>
            <w:r w:rsidRPr="007A019A">
              <w:rPr>
                <w:b/>
              </w:rPr>
              <w:t>Исполнители</w:t>
            </w:r>
          </w:p>
        </w:tc>
      </w:tr>
      <w:tr w:rsidR="00A077B5" w:rsidRPr="007A019A" w:rsidTr="008D1A35">
        <w:trPr>
          <w:trHeight w:val="20"/>
        </w:trPr>
        <w:tc>
          <w:tcPr>
            <w:tcW w:w="3580" w:type="dxa"/>
          </w:tcPr>
          <w:p w:rsidR="00A077B5" w:rsidRPr="007A019A" w:rsidRDefault="00A077B5" w:rsidP="008D1A35">
            <w:pPr>
              <w:pStyle w:val="afc"/>
            </w:pPr>
            <w:r w:rsidRPr="007A019A">
              <w:t>Архитектурно-планировочное решение и компьютерная графика</w:t>
            </w:r>
          </w:p>
        </w:tc>
        <w:tc>
          <w:tcPr>
            <w:tcW w:w="3576" w:type="dxa"/>
          </w:tcPr>
          <w:p w:rsidR="00A077B5" w:rsidRPr="00620CC0" w:rsidRDefault="00A077B5" w:rsidP="008D1A35">
            <w:pPr>
              <w:pStyle w:val="afc"/>
            </w:pPr>
            <w:r w:rsidRPr="00212D05">
              <w:t xml:space="preserve">руководитель проекта – </w:t>
            </w:r>
            <w:r>
              <w:t xml:space="preserve">начальник </w:t>
            </w:r>
            <w:r w:rsidRPr="00212D05">
              <w:t xml:space="preserve"> градостроительного отдела </w:t>
            </w:r>
            <w:r w:rsidRPr="00620CC0">
              <w:t>ведущий специалист</w:t>
            </w:r>
          </w:p>
          <w:p w:rsidR="00A077B5" w:rsidRPr="00620CC0" w:rsidRDefault="00A077B5" w:rsidP="008D1A35">
            <w:pPr>
              <w:pStyle w:val="afc"/>
            </w:pPr>
            <w:r w:rsidRPr="00620CC0">
              <w:t>ведущий специалист</w:t>
            </w:r>
          </w:p>
          <w:p w:rsidR="00A077B5" w:rsidRPr="00620CC0" w:rsidRDefault="00A077B5" w:rsidP="008D1A35">
            <w:pPr>
              <w:pStyle w:val="afc"/>
            </w:pPr>
            <w:r w:rsidRPr="00620CC0">
              <w:t>ведущий специалист</w:t>
            </w:r>
          </w:p>
          <w:p w:rsidR="00A077B5" w:rsidRPr="00620CC0" w:rsidRDefault="00A077B5" w:rsidP="008D1A35">
            <w:pPr>
              <w:pStyle w:val="afc"/>
            </w:pPr>
            <w:r w:rsidRPr="00620CC0">
              <w:t>ведущий специалист</w:t>
            </w:r>
          </w:p>
          <w:p w:rsidR="00A077B5" w:rsidRPr="00620CC0" w:rsidRDefault="00A077B5" w:rsidP="008D1A35">
            <w:pPr>
              <w:pStyle w:val="afc"/>
            </w:pPr>
            <w:r w:rsidRPr="00620CC0">
              <w:t>главный специалист</w:t>
            </w:r>
          </w:p>
          <w:p w:rsidR="00A077B5" w:rsidRDefault="00A077B5" w:rsidP="008D1A35">
            <w:pPr>
              <w:pStyle w:val="afc"/>
            </w:pPr>
            <w:r w:rsidRPr="00620CC0">
              <w:t>ведущий специалист</w:t>
            </w:r>
            <w:r w:rsidRPr="006D4120">
              <w:t xml:space="preserve"> </w:t>
            </w:r>
          </w:p>
          <w:p w:rsidR="00A077B5" w:rsidRPr="00212D05" w:rsidRDefault="00A077B5" w:rsidP="008D1A35">
            <w:pPr>
              <w:pStyle w:val="afc"/>
            </w:pPr>
            <w:r w:rsidRPr="00620CC0">
              <w:t>ведущий специалист</w:t>
            </w:r>
          </w:p>
        </w:tc>
        <w:tc>
          <w:tcPr>
            <w:tcW w:w="3264" w:type="dxa"/>
          </w:tcPr>
          <w:p w:rsidR="00A077B5" w:rsidRPr="002854B7" w:rsidRDefault="00A077B5" w:rsidP="008D1A35">
            <w:pPr>
              <w:pStyle w:val="afc"/>
            </w:pPr>
          </w:p>
          <w:p w:rsidR="00A077B5" w:rsidRPr="002854B7" w:rsidRDefault="00A077B5" w:rsidP="008D1A35">
            <w:pPr>
              <w:pStyle w:val="afc"/>
            </w:pPr>
            <w:r w:rsidRPr="002854B7">
              <w:t>Румянцева Н.А.</w:t>
            </w:r>
          </w:p>
          <w:p w:rsidR="00A077B5" w:rsidRPr="002854B7" w:rsidRDefault="00A077B5" w:rsidP="008D1A35">
            <w:pPr>
              <w:pStyle w:val="afc"/>
            </w:pPr>
            <w:r w:rsidRPr="002854B7">
              <w:t>Вязина В.В.</w:t>
            </w:r>
          </w:p>
          <w:p w:rsidR="00A077B5" w:rsidRPr="002854B7" w:rsidRDefault="00A077B5" w:rsidP="008D1A35">
            <w:pPr>
              <w:pStyle w:val="afc"/>
            </w:pPr>
            <w:r w:rsidRPr="002854B7">
              <w:t>Ежова Е.Ю.</w:t>
            </w:r>
          </w:p>
          <w:p w:rsidR="00A077B5" w:rsidRPr="002854B7" w:rsidRDefault="00A077B5" w:rsidP="008D1A35">
            <w:pPr>
              <w:pStyle w:val="afc"/>
            </w:pPr>
            <w:r w:rsidRPr="002854B7">
              <w:t>Федорова Е.А.</w:t>
            </w:r>
          </w:p>
          <w:p w:rsidR="00A077B5" w:rsidRPr="002854B7" w:rsidRDefault="00A077B5" w:rsidP="008D1A35">
            <w:pPr>
              <w:pStyle w:val="afc"/>
            </w:pPr>
            <w:r w:rsidRPr="002854B7">
              <w:t>Макаркина С.В.</w:t>
            </w:r>
          </w:p>
          <w:p w:rsidR="00A077B5" w:rsidRPr="002854B7" w:rsidRDefault="00A077B5" w:rsidP="008D1A35">
            <w:pPr>
              <w:pStyle w:val="afc"/>
            </w:pPr>
            <w:r w:rsidRPr="002854B7">
              <w:t>Грозина Т.А.</w:t>
            </w:r>
          </w:p>
          <w:p w:rsidR="00A077B5" w:rsidRPr="002854B7" w:rsidRDefault="00A077B5" w:rsidP="008D1A35">
            <w:pPr>
              <w:pStyle w:val="afc"/>
            </w:pPr>
            <w:r w:rsidRPr="002854B7">
              <w:t>Лебедева О.</w:t>
            </w:r>
          </w:p>
          <w:p w:rsidR="00A077B5" w:rsidRPr="002854B7" w:rsidRDefault="00A077B5" w:rsidP="008D1A35">
            <w:pPr>
              <w:pStyle w:val="afc"/>
            </w:pPr>
            <w:r w:rsidRPr="002854B7">
              <w:t>Станкевич Т.</w:t>
            </w:r>
          </w:p>
        </w:tc>
      </w:tr>
      <w:tr w:rsidR="00A077B5" w:rsidRPr="007A019A" w:rsidTr="008D1A35">
        <w:trPr>
          <w:trHeight w:val="20"/>
        </w:trPr>
        <w:tc>
          <w:tcPr>
            <w:tcW w:w="3580" w:type="dxa"/>
          </w:tcPr>
          <w:p w:rsidR="00A077B5" w:rsidRPr="007A019A" w:rsidRDefault="00A077B5" w:rsidP="008D1A35">
            <w:pPr>
              <w:pStyle w:val="afc"/>
            </w:pPr>
            <w:r w:rsidRPr="007A019A">
              <w:t>Юридическое сопровождение</w:t>
            </w:r>
          </w:p>
        </w:tc>
        <w:tc>
          <w:tcPr>
            <w:tcW w:w="3576" w:type="dxa"/>
          </w:tcPr>
          <w:p w:rsidR="00A077B5" w:rsidRPr="007A019A" w:rsidRDefault="00A077B5" w:rsidP="008D1A35">
            <w:pPr>
              <w:pStyle w:val="afc"/>
            </w:pPr>
            <w:r w:rsidRPr="007A019A">
              <w:t>заместитель начальника отдела нормативно-правового обеспечения градостроительной деятельности</w:t>
            </w:r>
          </w:p>
        </w:tc>
        <w:tc>
          <w:tcPr>
            <w:tcW w:w="3264" w:type="dxa"/>
          </w:tcPr>
          <w:p w:rsidR="00A077B5" w:rsidRPr="007A019A" w:rsidRDefault="00A077B5" w:rsidP="008D1A35">
            <w:pPr>
              <w:pStyle w:val="afc"/>
            </w:pPr>
            <w:r w:rsidRPr="007A019A">
              <w:t>Громов Б.В.</w:t>
            </w:r>
          </w:p>
        </w:tc>
      </w:tr>
      <w:tr w:rsidR="00A077B5" w:rsidRPr="007A019A" w:rsidTr="008D1A35">
        <w:trPr>
          <w:trHeight w:val="20"/>
        </w:trPr>
        <w:tc>
          <w:tcPr>
            <w:tcW w:w="3580" w:type="dxa"/>
          </w:tcPr>
          <w:p w:rsidR="00A077B5" w:rsidRPr="00215ACA" w:rsidRDefault="00A077B5" w:rsidP="008D1A35">
            <w:pPr>
              <w:pStyle w:val="afc"/>
            </w:pPr>
            <w:r w:rsidRPr="00215ACA">
              <w:t>Экономическое развитие</w:t>
            </w:r>
          </w:p>
        </w:tc>
        <w:tc>
          <w:tcPr>
            <w:tcW w:w="3576" w:type="dxa"/>
          </w:tcPr>
          <w:p w:rsidR="00A077B5" w:rsidRPr="00E1190A" w:rsidRDefault="00A077B5" w:rsidP="008D1A35">
            <w:pPr>
              <w:pStyle w:val="afc"/>
            </w:pPr>
            <w:r w:rsidRPr="00215ACA">
              <w:t>консультант по вопросам</w:t>
            </w:r>
          </w:p>
          <w:p w:rsidR="00A077B5" w:rsidRPr="00215ACA" w:rsidRDefault="00A077B5" w:rsidP="008D1A35">
            <w:pPr>
              <w:pStyle w:val="afc"/>
            </w:pPr>
            <w:r w:rsidRPr="00215ACA">
              <w:t xml:space="preserve"> промышленной безопасности и экологии</w:t>
            </w:r>
          </w:p>
        </w:tc>
        <w:tc>
          <w:tcPr>
            <w:tcW w:w="3264" w:type="dxa"/>
          </w:tcPr>
          <w:p w:rsidR="00A077B5" w:rsidRPr="00215ACA" w:rsidRDefault="00A077B5" w:rsidP="008D1A35">
            <w:pPr>
              <w:pStyle w:val="afc"/>
            </w:pPr>
            <w:r w:rsidRPr="00215ACA">
              <w:t>кандидат технических наук, с.н.с. Соколов Ю.Н.</w:t>
            </w:r>
          </w:p>
        </w:tc>
      </w:tr>
      <w:tr w:rsidR="00A077B5" w:rsidRPr="007A019A" w:rsidTr="008D1A35">
        <w:trPr>
          <w:trHeight w:val="20"/>
        </w:trPr>
        <w:tc>
          <w:tcPr>
            <w:tcW w:w="3580" w:type="dxa"/>
          </w:tcPr>
          <w:p w:rsidR="00A077B5" w:rsidRPr="007A019A" w:rsidRDefault="00A077B5" w:rsidP="008D1A35">
            <w:pPr>
              <w:pStyle w:val="afc"/>
            </w:pPr>
            <w:r w:rsidRPr="007A019A">
              <w:t>Инженерная инфраструктура</w:t>
            </w:r>
          </w:p>
          <w:p w:rsidR="00A077B5" w:rsidRPr="007A019A" w:rsidRDefault="00A077B5" w:rsidP="008D1A35">
            <w:pPr>
              <w:pStyle w:val="afc"/>
            </w:pPr>
            <w:r w:rsidRPr="007A019A">
              <w:t>Водоснабжение, водоотвед</w:t>
            </w:r>
            <w:r w:rsidRPr="007A019A">
              <w:t>е</w:t>
            </w:r>
            <w:r w:rsidRPr="007A019A">
              <w:t>ние</w:t>
            </w:r>
          </w:p>
          <w:p w:rsidR="00A077B5" w:rsidRPr="007A019A" w:rsidRDefault="00A077B5" w:rsidP="008D1A35">
            <w:pPr>
              <w:pStyle w:val="afc"/>
            </w:pPr>
          </w:p>
          <w:p w:rsidR="00A077B5" w:rsidRPr="007A019A" w:rsidRDefault="00A077B5" w:rsidP="008D1A35">
            <w:pPr>
              <w:pStyle w:val="afc"/>
            </w:pPr>
            <w:r w:rsidRPr="007A019A">
              <w:t>Теплоснабжение</w:t>
            </w:r>
          </w:p>
          <w:p w:rsidR="00A077B5" w:rsidRPr="007A019A" w:rsidRDefault="00A077B5" w:rsidP="008D1A35">
            <w:pPr>
              <w:pStyle w:val="afc"/>
            </w:pPr>
          </w:p>
          <w:p w:rsidR="00A077B5" w:rsidRPr="007A019A" w:rsidRDefault="00A077B5" w:rsidP="008D1A35">
            <w:pPr>
              <w:pStyle w:val="afc"/>
            </w:pPr>
            <w:r w:rsidRPr="007A019A">
              <w:t>Газосна</w:t>
            </w:r>
            <w:r w:rsidRPr="007A019A">
              <w:t>б</w:t>
            </w:r>
            <w:r w:rsidRPr="007A019A">
              <w:t xml:space="preserve">жение </w:t>
            </w:r>
          </w:p>
          <w:p w:rsidR="00A077B5" w:rsidRPr="007A019A" w:rsidRDefault="00A077B5" w:rsidP="008D1A35">
            <w:pPr>
              <w:pStyle w:val="afc"/>
            </w:pPr>
          </w:p>
          <w:p w:rsidR="00A077B5" w:rsidRPr="007A019A" w:rsidRDefault="00A077B5" w:rsidP="008D1A35">
            <w:pPr>
              <w:pStyle w:val="afc"/>
            </w:pPr>
            <w:r w:rsidRPr="007A019A">
              <w:t>Электроснабжение, связь</w:t>
            </w:r>
          </w:p>
        </w:tc>
        <w:tc>
          <w:tcPr>
            <w:tcW w:w="3576" w:type="dxa"/>
          </w:tcPr>
          <w:p w:rsidR="00A077B5" w:rsidRPr="007A019A" w:rsidRDefault="00A077B5" w:rsidP="008D1A35">
            <w:pPr>
              <w:pStyle w:val="afc"/>
            </w:pPr>
          </w:p>
          <w:p w:rsidR="00A077B5" w:rsidRPr="007A019A" w:rsidRDefault="00A077B5" w:rsidP="008D1A35">
            <w:pPr>
              <w:pStyle w:val="afc"/>
            </w:pPr>
            <w:r w:rsidRPr="007A019A">
              <w:t>главный инженер</w:t>
            </w:r>
          </w:p>
          <w:p w:rsidR="00A077B5" w:rsidRPr="007A019A" w:rsidRDefault="00A077B5" w:rsidP="008D1A35">
            <w:pPr>
              <w:pStyle w:val="afc"/>
            </w:pPr>
            <w:r w:rsidRPr="007A019A">
              <w:t>ведущий инженер ВК</w:t>
            </w:r>
          </w:p>
          <w:p w:rsidR="00A077B5" w:rsidRPr="007A019A" w:rsidRDefault="00A077B5" w:rsidP="008D1A35">
            <w:pPr>
              <w:pStyle w:val="afc"/>
            </w:pPr>
            <w:r w:rsidRPr="007A019A">
              <w:t>ведущий инженер по Т и В</w:t>
            </w:r>
          </w:p>
          <w:p w:rsidR="00A077B5" w:rsidRDefault="00A077B5" w:rsidP="008D1A35">
            <w:pPr>
              <w:pStyle w:val="afc"/>
            </w:pPr>
          </w:p>
          <w:p w:rsidR="00A077B5" w:rsidRPr="007A019A" w:rsidRDefault="00A077B5" w:rsidP="008D1A35">
            <w:pPr>
              <w:pStyle w:val="afc"/>
            </w:pPr>
            <w:r>
              <w:t>и</w:t>
            </w:r>
            <w:r w:rsidRPr="007A019A">
              <w:t>нженер по Т и В</w:t>
            </w:r>
          </w:p>
          <w:p w:rsidR="00A077B5" w:rsidRDefault="00A077B5" w:rsidP="008D1A35">
            <w:pPr>
              <w:pStyle w:val="afc"/>
            </w:pPr>
          </w:p>
          <w:p w:rsidR="00A077B5" w:rsidRPr="007A019A" w:rsidRDefault="00A077B5" w:rsidP="008D1A35">
            <w:pPr>
              <w:pStyle w:val="afc"/>
            </w:pPr>
            <w:r w:rsidRPr="007A019A">
              <w:t>ведущий инженер по электроснабжению</w:t>
            </w:r>
          </w:p>
        </w:tc>
        <w:tc>
          <w:tcPr>
            <w:tcW w:w="3264" w:type="dxa"/>
          </w:tcPr>
          <w:p w:rsidR="00A077B5" w:rsidRPr="007A019A" w:rsidRDefault="00A077B5" w:rsidP="008D1A35">
            <w:pPr>
              <w:pStyle w:val="afc"/>
            </w:pPr>
          </w:p>
          <w:p w:rsidR="00A077B5" w:rsidRPr="007A019A" w:rsidRDefault="00A077B5" w:rsidP="008D1A35">
            <w:pPr>
              <w:pStyle w:val="afc"/>
            </w:pPr>
            <w:r w:rsidRPr="007A019A">
              <w:t>Музафарова Г.Х.</w:t>
            </w:r>
          </w:p>
          <w:p w:rsidR="00A077B5" w:rsidRPr="007A019A" w:rsidRDefault="00A077B5" w:rsidP="008D1A35">
            <w:pPr>
              <w:pStyle w:val="afc"/>
            </w:pPr>
            <w:r w:rsidRPr="007A019A">
              <w:t>Иванова Л.П.</w:t>
            </w:r>
          </w:p>
          <w:p w:rsidR="00A077B5" w:rsidRDefault="00A077B5" w:rsidP="008D1A35">
            <w:pPr>
              <w:pStyle w:val="afc"/>
            </w:pPr>
            <w:r w:rsidRPr="007A019A">
              <w:t>Иванов М.О.</w:t>
            </w:r>
          </w:p>
          <w:p w:rsidR="00A077B5" w:rsidRDefault="00A077B5" w:rsidP="008D1A35">
            <w:pPr>
              <w:pStyle w:val="afc"/>
            </w:pPr>
          </w:p>
          <w:p w:rsidR="00A077B5" w:rsidRPr="007A019A" w:rsidRDefault="00A077B5" w:rsidP="008D1A35">
            <w:pPr>
              <w:pStyle w:val="afc"/>
            </w:pPr>
            <w:r w:rsidRPr="007A019A">
              <w:t>Орлова Л.Л.</w:t>
            </w:r>
          </w:p>
          <w:p w:rsidR="00A077B5" w:rsidRPr="007A019A" w:rsidRDefault="00A077B5" w:rsidP="008D1A35">
            <w:pPr>
              <w:pStyle w:val="afc"/>
            </w:pPr>
          </w:p>
          <w:p w:rsidR="00A077B5" w:rsidRPr="007A019A" w:rsidRDefault="00A077B5" w:rsidP="008D1A35">
            <w:pPr>
              <w:pStyle w:val="afc"/>
            </w:pPr>
            <w:r w:rsidRPr="007A019A">
              <w:t>Лежанкин В.М.</w:t>
            </w:r>
          </w:p>
        </w:tc>
      </w:tr>
      <w:tr w:rsidR="00A077B5" w:rsidRPr="007A019A" w:rsidTr="008D1A35">
        <w:trPr>
          <w:trHeight w:val="20"/>
        </w:trPr>
        <w:tc>
          <w:tcPr>
            <w:tcW w:w="3580" w:type="dxa"/>
          </w:tcPr>
          <w:p w:rsidR="00A077B5" w:rsidRPr="007A019A" w:rsidRDefault="00A077B5" w:rsidP="008D1A35">
            <w:pPr>
              <w:pStyle w:val="afc"/>
            </w:pPr>
            <w:r w:rsidRPr="007A019A">
              <w:t>Транспортная инфрастру</w:t>
            </w:r>
            <w:r w:rsidRPr="007A019A">
              <w:t>к</w:t>
            </w:r>
            <w:r w:rsidRPr="007A019A">
              <w:t>тура,</w:t>
            </w:r>
          </w:p>
          <w:p w:rsidR="00A077B5" w:rsidRPr="007A019A" w:rsidRDefault="00A077B5" w:rsidP="008D1A35">
            <w:pPr>
              <w:pStyle w:val="afc"/>
            </w:pPr>
            <w:r w:rsidRPr="007A019A">
              <w:t>инженерная подготовка территории</w:t>
            </w:r>
          </w:p>
        </w:tc>
        <w:tc>
          <w:tcPr>
            <w:tcW w:w="3576" w:type="dxa"/>
          </w:tcPr>
          <w:p w:rsidR="00A077B5" w:rsidRPr="007A019A" w:rsidRDefault="00A077B5" w:rsidP="008D1A35">
            <w:pPr>
              <w:pStyle w:val="afc"/>
            </w:pPr>
            <w:r w:rsidRPr="007A019A">
              <w:t>ведущий инженер по инженерной подготовке территории</w:t>
            </w:r>
          </w:p>
          <w:p w:rsidR="00A077B5" w:rsidRPr="007A019A" w:rsidRDefault="00A077B5" w:rsidP="008D1A35">
            <w:pPr>
              <w:pStyle w:val="afc"/>
            </w:pPr>
            <w:r w:rsidRPr="007A019A">
              <w:t>инженер по инженерной подготовке территории</w:t>
            </w:r>
          </w:p>
        </w:tc>
        <w:tc>
          <w:tcPr>
            <w:tcW w:w="3264" w:type="dxa"/>
          </w:tcPr>
          <w:p w:rsidR="00A077B5" w:rsidRPr="007A019A" w:rsidRDefault="00A077B5" w:rsidP="008D1A35">
            <w:pPr>
              <w:pStyle w:val="afc"/>
            </w:pPr>
            <w:r w:rsidRPr="007A019A">
              <w:t>Грецу О.Н.</w:t>
            </w:r>
          </w:p>
          <w:p w:rsidR="00A077B5" w:rsidRPr="007A019A" w:rsidRDefault="00A077B5" w:rsidP="008D1A35">
            <w:pPr>
              <w:pStyle w:val="afc"/>
            </w:pPr>
          </w:p>
          <w:p w:rsidR="00A077B5" w:rsidRPr="007A019A" w:rsidRDefault="00A077B5" w:rsidP="008D1A35">
            <w:pPr>
              <w:pStyle w:val="afc"/>
            </w:pPr>
          </w:p>
          <w:p w:rsidR="00A077B5" w:rsidRPr="007A019A" w:rsidRDefault="00A077B5" w:rsidP="008D1A35">
            <w:pPr>
              <w:pStyle w:val="afc"/>
            </w:pPr>
            <w:r w:rsidRPr="007A019A">
              <w:t>Гамаюнов О.Н.</w:t>
            </w:r>
          </w:p>
        </w:tc>
      </w:tr>
    </w:tbl>
    <w:p w:rsidR="00A077B5" w:rsidRDefault="00A077B5" w:rsidP="00A077B5">
      <w:pPr>
        <w:jc w:val="center"/>
        <w:rPr>
          <w:rFonts w:ascii="Times New Roman" w:hAnsi="Times New Roman"/>
          <w:b/>
          <w:bCs/>
          <w:sz w:val="28"/>
          <w:szCs w:val="28"/>
        </w:rPr>
      </w:pPr>
    </w:p>
    <w:p w:rsidR="00A077B5" w:rsidRDefault="00A077B5" w:rsidP="00A077B5">
      <w:pP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pStyle w:val="1"/>
        <w:rPr>
          <w:rFonts w:ascii="Times New Roman" w:hAnsi="Times New Roman" w:cs="Times New Roman"/>
          <w:color w:val="auto"/>
          <w:sz w:val="28"/>
          <w:szCs w:val="28"/>
        </w:rPr>
      </w:pPr>
      <w:bookmarkStart w:id="213" w:name="_Toc375645522"/>
      <w:bookmarkStart w:id="214" w:name="_Toc498420802"/>
      <w:r w:rsidRPr="0072316B">
        <w:rPr>
          <w:rFonts w:ascii="Times New Roman" w:hAnsi="Times New Roman" w:cs="Times New Roman"/>
          <w:color w:val="auto"/>
          <w:sz w:val="28"/>
          <w:szCs w:val="28"/>
        </w:rPr>
        <w:lastRenderedPageBreak/>
        <w:t>Состав проектных материалов</w:t>
      </w:r>
      <w:bookmarkEnd w:id="213"/>
      <w:bookmarkEnd w:id="2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2"/>
        <w:gridCol w:w="7578"/>
        <w:gridCol w:w="1860"/>
      </w:tblGrid>
      <w:tr w:rsidR="00A077B5" w:rsidRPr="004C6387" w:rsidTr="008D1A35">
        <w:trPr>
          <w:tblHeader/>
        </w:trPr>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jc w:val="center"/>
              <w:rPr>
                <w:rFonts w:ascii="Times New Roman" w:hAnsi="Times New Roman"/>
                <w:color w:val="auto"/>
                <w:sz w:val="24"/>
                <w:szCs w:val="24"/>
              </w:rPr>
            </w:pPr>
            <w:r w:rsidRPr="004C6387">
              <w:rPr>
                <w:rFonts w:ascii="Times New Roman" w:hAnsi="Times New Roman"/>
                <w:color w:val="auto"/>
                <w:sz w:val="24"/>
                <w:szCs w:val="24"/>
              </w:rPr>
              <w:t>№</w:t>
            </w:r>
          </w:p>
          <w:p w:rsidR="00A077B5" w:rsidRPr="004C6387" w:rsidRDefault="00A077B5" w:rsidP="008D1A35">
            <w:pPr>
              <w:jc w:val="center"/>
              <w:rPr>
                <w:rFonts w:ascii="Times New Roman" w:hAnsi="Times New Roman"/>
                <w:color w:val="auto"/>
                <w:sz w:val="24"/>
                <w:szCs w:val="24"/>
              </w:rPr>
            </w:pPr>
          </w:p>
        </w:tc>
        <w:tc>
          <w:tcPr>
            <w:tcW w:w="7578" w:type="dxa"/>
            <w:tcBorders>
              <w:top w:val="single" w:sz="4" w:space="0" w:color="auto"/>
              <w:left w:val="single" w:sz="4" w:space="0" w:color="auto"/>
              <w:bottom w:val="single" w:sz="4" w:space="0" w:color="auto"/>
              <w:right w:val="single" w:sz="4" w:space="0" w:color="auto"/>
            </w:tcBorders>
          </w:tcPr>
          <w:p w:rsidR="00A077B5" w:rsidRPr="004C6387" w:rsidRDefault="00A077B5" w:rsidP="008D1A35">
            <w:pPr>
              <w:pStyle w:val="ad"/>
              <w:jc w:val="center"/>
              <w:rPr>
                <w:color w:val="auto"/>
                <w:sz w:val="24"/>
                <w:szCs w:val="24"/>
              </w:rPr>
            </w:pPr>
            <w:r w:rsidRPr="004C6387">
              <w:rPr>
                <w:color w:val="auto"/>
                <w:sz w:val="24"/>
                <w:szCs w:val="24"/>
              </w:rPr>
              <w:t>Наименование документа</w:t>
            </w:r>
          </w:p>
        </w:tc>
        <w:tc>
          <w:tcPr>
            <w:tcW w:w="1860" w:type="dxa"/>
            <w:tcBorders>
              <w:top w:val="single" w:sz="4" w:space="0" w:color="auto"/>
              <w:left w:val="single" w:sz="4" w:space="0" w:color="auto"/>
              <w:bottom w:val="single" w:sz="4" w:space="0" w:color="auto"/>
              <w:right w:val="single" w:sz="4" w:space="0" w:color="auto"/>
            </w:tcBorders>
          </w:tcPr>
          <w:p w:rsidR="00A077B5" w:rsidRPr="004C6387" w:rsidRDefault="00A077B5" w:rsidP="008D1A35">
            <w:pPr>
              <w:jc w:val="center"/>
              <w:rPr>
                <w:rFonts w:ascii="Times New Roman" w:hAnsi="Times New Roman"/>
                <w:color w:val="auto"/>
                <w:sz w:val="24"/>
                <w:szCs w:val="24"/>
              </w:rPr>
            </w:pPr>
            <w:r w:rsidRPr="004C6387">
              <w:rPr>
                <w:rFonts w:ascii="Times New Roman" w:hAnsi="Times New Roman"/>
                <w:color w:val="auto"/>
                <w:sz w:val="24"/>
                <w:szCs w:val="24"/>
              </w:rPr>
              <w:t>Масштаб</w:t>
            </w:r>
          </w:p>
        </w:tc>
      </w:tr>
      <w:tr w:rsidR="00A077B5" w:rsidRPr="004C6387" w:rsidTr="008D1A35">
        <w:tc>
          <w:tcPr>
            <w:tcW w:w="10420" w:type="dxa"/>
            <w:gridSpan w:val="3"/>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jc w:val="center"/>
              <w:rPr>
                <w:rFonts w:ascii="Times New Roman" w:hAnsi="Times New Roman"/>
                <w:b/>
                <w:color w:val="auto"/>
                <w:sz w:val="24"/>
                <w:szCs w:val="24"/>
              </w:rPr>
            </w:pPr>
            <w:r w:rsidRPr="004C6387">
              <w:rPr>
                <w:rFonts w:ascii="Times New Roman" w:hAnsi="Times New Roman"/>
                <w:b/>
                <w:color w:val="auto"/>
                <w:sz w:val="24"/>
                <w:szCs w:val="24"/>
              </w:rPr>
              <w:t>1. Текстовые материалы</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jc w:val="center"/>
              <w:rPr>
                <w:rFonts w:ascii="Times New Roman" w:hAnsi="Times New Roman"/>
                <w:color w:val="auto"/>
                <w:sz w:val="24"/>
                <w:szCs w:val="24"/>
              </w:rPr>
            </w:pPr>
            <w:r w:rsidRPr="004C6387">
              <w:rPr>
                <w:rFonts w:ascii="Times New Roman" w:hAnsi="Times New Roman"/>
                <w:color w:val="auto"/>
                <w:sz w:val="24"/>
                <w:szCs w:val="24"/>
              </w:rPr>
              <w:t>1.</w:t>
            </w:r>
          </w:p>
        </w:tc>
        <w:tc>
          <w:tcPr>
            <w:tcW w:w="9438" w:type="dxa"/>
            <w:gridSpan w:val="2"/>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rPr>
                <w:rFonts w:ascii="Times New Roman" w:hAnsi="Times New Roman"/>
                <w:color w:val="auto"/>
                <w:sz w:val="24"/>
                <w:szCs w:val="24"/>
              </w:rPr>
            </w:pPr>
            <w:r w:rsidRPr="004C6387">
              <w:rPr>
                <w:rFonts w:ascii="Times New Roman" w:hAnsi="Times New Roman"/>
                <w:color w:val="auto"/>
                <w:kern w:val="1"/>
                <w:sz w:val="24"/>
                <w:szCs w:val="24"/>
              </w:rPr>
              <w:t>Положение о территориальном планировании</w:t>
            </w:r>
            <w:r w:rsidRPr="004C6387">
              <w:rPr>
                <w:rFonts w:ascii="Times New Roman" w:hAnsi="Times New Roman"/>
                <w:color w:val="auto"/>
                <w:sz w:val="24"/>
                <w:szCs w:val="24"/>
              </w:rPr>
              <w:t xml:space="preserve"> Окуловского городского поселения Окуловского муниципального района Новгородской области (внесение изменений).</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jc w:val="center"/>
              <w:rPr>
                <w:rFonts w:ascii="Times New Roman" w:hAnsi="Times New Roman"/>
                <w:color w:val="auto"/>
                <w:sz w:val="24"/>
                <w:szCs w:val="24"/>
              </w:rPr>
            </w:pPr>
            <w:r w:rsidRPr="004C6387">
              <w:rPr>
                <w:rFonts w:ascii="Times New Roman" w:hAnsi="Times New Roman"/>
                <w:color w:val="auto"/>
                <w:sz w:val="24"/>
                <w:szCs w:val="24"/>
              </w:rPr>
              <w:t>2.</w:t>
            </w:r>
          </w:p>
        </w:tc>
        <w:tc>
          <w:tcPr>
            <w:tcW w:w="9438" w:type="dxa"/>
            <w:gridSpan w:val="2"/>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rPr>
                <w:rFonts w:ascii="Times New Roman" w:hAnsi="Times New Roman"/>
                <w:color w:val="auto"/>
                <w:sz w:val="24"/>
                <w:szCs w:val="24"/>
              </w:rPr>
            </w:pPr>
            <w:r w:rsidRPr="004C6387">
              <w:rPr>
                <w:rFonts w:ascii="Times New Roman" w:hAnsi="Times New Roman"/>
                <w:color w:val="auto"/>
                <w:kern w:val="1"/>
                <w:sz w:val="24"/>
                <w:szCs w:val="24"/>
              </w:rPr>
              <w:t xml:space="preserve">Материалы по обоснованию проекта Генерального плана </w:t>
            </w:r>
            <w:r w:rsidRPr="004C6387">
              <w:rPr>
                <w:rFonts w:ascii="Times New Roman" w:hAnsi="Times New Roman"/>
                <w:color w:val="auto"/>
                <w:sz w:val="24"/>
                <w:szCs w:val="24"/>
              </w:rPr>
              <w:t>Окуловского городского поселения Окуловского муниципального района Новгородской области (внесение изменений).</w:t>
            </w:r>
          </w:p>
        </w:tc>
      </w:tr>
      <w:tr w:rsidR="00A077B5" w:rsidRPr="004C6387" w:rsidTr="008D1A35">
        <w:tc>
          <w:tcPr>
            <w:tcW w:w="10420" w:type="dxa"/>
            <w:gridSpan w:val="3"/>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jc w:val="center"/>
              <w:rPr>
                <w:rFonts w:ascii="Times New Roman" w:hAnsi="Times New Roman"/>
                <w:b/>
                <w:color w:val="auto"/>
                <w:sz w:val="24"/>
                <w:szCs w:val="24"/>
              </w:rPr>
            </w:pPr>
            <w:r w:rsidRPr="004C6387">
              <w:rPr>
                <w:rFonts w:ascii="Times New Roman" w:hAnsi="Times New Roman"/>
                <w:b/>
                <w:color w:val="auto"/>
                <w:sz w:val="24"/>
                <w:szCs w:val="24"/>
              </w:rPr>
              <w:t>Графические материалы</w:t>
            </w:r>
          </w:p>
        </w:tc>
      </w:tr>
      <w:tr w:rsidR="00A077B5" w:rsidRPr="004C6387" w:rsidTr="008D1A35">
        <w:tc>
          <w:tcPr>
            <w:tcW w:w="10420" w:type="dxa"/>
            <w:gridSpan w:val="3"/>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jc w:val="center"/>
              <w:rPr>
                <w:rFonts w:ascii="Times New Roman" w:hAnsi="Times New Roman"/>
                <w:color w:val="FF0000"/>
                <w:sz w:val="24"/>
                <w:szCs w:val="24"/>
              </w:rPr>
            </w:pPr>
            <w:r w:rsidRPr="004C6387">
              <w:rPr>
                <w:rFonts w:ascii="Times New Roman" w:hAnsi="Times New Roman"/>
                <w:b/>
                <w:bCs/>
                <w:iCs/>
                <w:sz w:val="24"/>
              </w:rPr>
              <w:t>Материалы по обоснованию проекта генерального плана (внесение изменений).</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1.</w:t>
            </w:r>
          </w:p>
        </w:tc>
        <w:tc>
          <w:tcPr>
            <w:tcW w:w="7578"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rPr>
                <w:rFonts w:ascii="Times New Roman" w:hAnsi="Times New Roman"/>
                <w:sz w:val="22"/>
                <w:szCs w:val="22"/>
              </w:rPr>
            </w:pPr>
            <w:r w:rsidRPr="004C6387">
              <w:rPr>
                <w:rFonts w:ascii="Times New Roman" w:hAnsi="Times New Roman"/>
                <w:sz w:val="22"/>
                <w:szCs w:val="22"/>
              </w:rPr>
              <w:t xml:space="preserve">Карта административных границ </w:t>
            </w:r>
            <w:r w:rsidRPr="004C6387">
              <w:rPr>
                <w:rFonts w:ascii="Times New Roman" w:hAnsi="Times New Roman"/>
                <w:bCs/>
                <w:sz w:val="22"/>
                <w:szCs w:val="22"/>
              </w:rPr>
              <w:t>Окуловского городского поселения</w:t>
            </w:r>
            <w:r w:rsidRPr="004C6387">
              <w:rPr>
                <w:rFonts w:ascii="Times New Roman" w:hAnsi="Times New Roman"/>
                <w:sz w:val="22"/>
                <w:szCs w:val="22"/>
              </w:rPr>
              <w:t>.</w:t>
            </w:r>
          </w:p>
        </w:tc>
        <w:tc>
          <w:tcPr>
            <w:tcW w:w="1860"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jc w:val="center"/>
              <w:rPr>
                <w:rFonts w:ascii="Times New Roman" w:hAnsi="Times New Roman"/>
                <w:sz w:val="22"/>
                <w:szCs w:val="22"/>
              </w:rPr>
            </w:pPr>
            <w:r w:rsidRPr="004C6387">
              <w:rPr>
                <w:rFonts w:ascii="Times New Roman" w:hAnsi="Times New Roman"/>
                <w:sz w:val="22"/>
                <w:szCs w:val="22"/>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2.</w:t>
            </w:r>
          </w:p>
        </w:tc>
        <w:tc>
          <w:tcPr>
            <w:tcW w:w="7578"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pStyle w:val="af5"/>
              <w:snapToGrid w:val="0"/>
              <w:ind w:firstLine="14"/>
              <w:rPr>
                <w:rFonts w:ascii="Times New Roman" w:hAnsi="Times New Roman"/>
              </w:rPr>
            </w:pPr>
            <w:r w:rsidRPr="004C6387">
              <w:rPr>
                <w:rFonts w:ascii="Times New Roman" w:hAnsi="Times New Roman"/>
              </w:rPr>
              <w:t xml:space="preserve">Карта размещения существующих и строящихся объектов местного значения </w:t>
            </w:r>
            <w:r w:rsidRPr="004C6387">
              <w:rPr>
                <w:rFonts w:ascii="Times New Roman" w:hAnsi="Times New Roman"/>
                <w:bCs/>
              </w:rPr>
              <w:t>Окуловского городского поселения</w:t>
            </w:r>
            <w:r w:rsidRPr="004C6387">
              <w:rPr>
                <w:rFonts w:ascii="Times New Roman" w:hAnsi="Times New Roman"/>
              </w:rPr>
              <w:t>.</w:t>
            </w:r>
          </w:p>
        </w:tc>
        <w:tc>
          <w:tcPr>
            <w:tcW w:w="1860"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jc w:val="center"/>
              <w:rPr>
                <w:rFonts w:ascii="Times New Roman" w:hAnsi="Times New Roman"/>
                <w:sz w:val="22"/>
                <w:szCs w:val="22"/>
              </w:rPr>
            </w:pPr>
            <w:r w:rsidRPr="004C6387">
              <w:rPr>
                <w:rFonts w:ascii="Times New Roman" w:hAnsi="Times New Roman"/>
                <w:sz w:val="22"/>
                <w:szCs w:val="22"/>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3.</w:t>
            </w:r>
          </w:p>
        </w:tc>
        <w:tc>
          <w:tcPr>
            <w:tcW w:w="7578"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rPr>
                <w:rFonts w:ascii="Times New Roman" w:hAnsi="Times New Roman"/>
                <w:sz w:val="22"/>
                <w:szCs w:val="22"/>
              </w:rPr>
            </w:pPr>
            <w:r w:rsidRPr="004C6387">
              <w:rPr>
                <w:rFonts w:ascii="Times New Roman" w:hAnsi="Times New Roman"/>
                <w:sz w:val="22"/>
                <w:szCs w:val="22"/>
              </w:rPr>
              <w:t>Карта инженерной инфраструктуры Окуловского городского поселения. Сети электроснабжения и связи.</w:t>
            </w:r>
          </w:p>
        </w:tc>
        <w:tc>
          <w:tcPr>
            <w:tcW w:w="1860"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jc w:val="center"/>
              <w:rPr>
                <w:rFonts w:ascii="Times New Roman" w:hAnsi="Times New Roman"/>
                <w:sz w:val="22"/>
                <w:szCs w:val="22"/>
              </w:rPr>
            </w:pPr>
            <w:r w:rsidRPr="004C6387">
              <w:rPr>
                <w:rFonts w:ascii="Times New Roman" w:hAnsi="Times New Roman"/>
                <w:sz w:val="22"/>
                <w:szCs w:val="22"/>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4.</w:t>
            </w:r>
          </w:p>
        </w:tc>
        <w:tc>
          <w:tcPr>
            <w:tcW w:w="7578"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rPr>
                <w:rFonts w:ascii="Times New Roman" w:hAnsi="Times New Roman"/>
                <w:sz w:val="22"/>
                <w:szCs w:val="22"/>
              </w:rPr>
            </w:pPr>
            <w:r w:rsidRPr="004C6387">
              <w:rPr>
                <w:rFonts w:ascii="Times New Roman" w:hAnsi="Times New Roman"/>
                <w:sz w:val="22"/>
                <w:szCs w:val="22"/>
              </w:rPr>
              <w:t>Карта инженерной инфраструктуры Окуловского городского поселения. Сети газоснабжения и теплоснабжения.</w:t>
            </w:r>
          </w:p>
        </w:tc>
        <w:tc>
          <w:tcPr>
            <w:tcW w:w="1860"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jc w:val="center"/>
              <w:rPr>
                <w:rFonts w:ascii="Times New Roman" w:hAnsi="Times New Roman"/>
                <w:sz w:val="22"/>
                <w:szCs w:val="22"/>
              </w:rPr>
            </w:pPr>
            <w:r w:rsidRPr="004C6387">
              <w:rPr>
                <w:rFonts w:ascii="Times New Roman" w:hAnsi="Times New Roman"/>
                <w:sz w:val="22"/>
                <w:szCs w:val="22"/>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5.</w:t>
            </w:r>
          </w:p>
        </w:tc>
        <w:tc>
          <w:tcPr>
            <w:tcW w:w="7578"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rPr>
                <w:rFonts w:ascii="Times New Roman" w:hAnsi="Times New Roman"/>
                <w:sz w:val="22"/>
                <w:szCs w:val="22"/>
              </w:rPr>
            </w:pPr>
            <w:r w:rsidRPr="004C6387">
              <w:rPr>
                <w:rFonts w:ascii="Times New Roman" w:hAnsi="Times New Roman"/>
                <w:sz w:val="22"/>
                <w:szCs w:val="22"/>
              </w:rPr>
              <w:t>Карта инженерной инфраструктуры Окуловского городского поселения. Сети водоснабжения.</w:t>
            </w:r>
          </w:p>
        </w:tc>
        <w:tc>
          <w:tcPr>
            <w:tcW w:w="1860"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jc w:val="center"/>
              <w:rPr>
                <w:rFonts w:ascii="Times New Roman" w:hAnsi="Times New Roman"/>
                <w:sz w:val="22"/>
                <w:szCs w:val="22"/>
              </w:rPr>
            </w:pPr>
            <w:r w:rsidRPr="004C6387">
              <w:rPr>
                <w:rFonts w:ascii="Times New Roman" w:hAnsi="Times New Roman"/>
                <w:sz w:val="22"/>
                <w:szCs w:val="22"/>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6.</w:t>
            </w:r>
          </w:p>
        </w:tc>
        <w:tc>
          <w:tcPr>
            <w:tcW w:w="7578"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rPr>
                <w:rFonts w:ascii="Times New Roman" w:hAnsi="Times New Roman"/>
                <w:sz w:val="22"/>
                <w:szCs w:val="22"/>
              </w:rPr>
            </w:pPr>
            <w:r w:rsidRPr="004C6387">
              <w:rPr>
                <w:rFonts w:ascii="Times New Roman" w:hAnsi="Times New Roman"/>
                <w:sz w:val="22"/>
                <w:szCs w:val="22"/>
              </w:rPr>
              <w:t>Карта инженерной инфраструктуры Окуловского городского поселения. Сети водоотведения.</w:t>
            </w:r>
          </w:p>
        </w:tc>
        <w:tc>
          <w:tcPr>
            <w:tcW w:w="1860"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jc w:val="center"/>
              <w:rPr>
                <w:rFonts w:ascii="Times New Roman" w:hAnsi="Times New Roman"/>
                <w:sz w:val="22"/>
                <w:szCs w:val="22"/>
              </w:rPr>
            </w:pPr>
            <w:r w:rsidRPr="004C6387">
              <w:rPr>
                <w:rFonts w:ascii="Times New Roman" w:hAnsi="Times New Roman"/>
                <w:sz w:val="22"/>
                <w:szCs w:val="22"/>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7.</w:t>
            </w:r>
          </w:p>
        </w:tc>
        <w:tc>
          <w:tcPr>
            <w:tcW w:w="7578"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rPr>
                <w:rFonts w:ascii="Times New Roman" w:hAnsi="Times New Roman"/>
                <w:sz w:val="22"/>
                <w:szCs w:val="22"/>
              </w:rPr>
            </w:pPr>
            <w:r w:rsidRPr="004C6387">
              <w:rPr>
                <w:rFonts w:ascii="Times New Roman" w:hAnsi="Times New Roman"/>
                <w:sz w:val="22"/>
                <w:szCs w:val="22"/>
              </w:rPr>
              <w:t>Карта инженерного благоустройства территории Окуловского городского поселения.</w:t>
            </w:r>
          </w:p>
        </w:tc>
        <w:tc>
          <w:tcPr>
            <w:tcW w:w="1860"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jc w:val="center"/>
              <w:rPr>
                <w:rFonts w:ascii="Times New Roman" w:hAnsi="Times New Roman"/>
                <w:sz w:val="22"/>
                <w:szCs w:val="22"/>
              </w:rPr>
            </w:pPr>
            <w:r w:rsidRPr="004C6387">
              <w:rPr>
                <w:rFonts w:ascii="Times New Roman" w:hAnsi="Times New Roman"/>
                <w:sz w:val="22"/>
                <w:szCs w:val="22"/>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8.</w:t>
            </w:r>
          </w:p>
        </w:tc>
        <w:tc>
          <w:tcPr>
            <w:tcW w:w="7578"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rPr>
                <w:rFonts w:ascii="Times New Roman" w:hAnsi="Times New Roman"/>
                <w:sz w:val="22"/>
                <w:szCs w:val="22"/>
              </w:rPr>
            </w:pPr>
            <w:r w:rsidRPr="004C6387">
              <w:rPr>
                <w:rFonts w:ascii="Times New Roman" w:hAnsi="Times New Roman"/>
                <w:sz w:val="22"/>
                <w:szCs w:val="22"/>
              </w:rPr>
              <w:t xml:space="preserve">Карта зон с особыми условиями использования территорий и особо охраняемых природных территорий </w:t>
            </w:r>
            <w:r w:rsidRPr="004C6387">
              <w:rPr>
                <w:rFonts w:ascii="Times New Roman" w:hAnsi="Times New Roman"/>
                <w:bCs/>
                <w:sz w:val="22"/>
                <w:szCs w:val="22"/>
              </w:rPr>
              <w:t>Окуловского городского поселения</w:t>
            </w:r>
            <w:r w:rsidRPr="004C6387">
              <w:rPr>
                <w:rFonts w:ascii="Times New Roman" w:hAnsi="Times New Roman"/>
                <w:sz w:val="22"/>
                <w:szCs w:val="22"/>
              </w:rPr>
              <w:t>.</w:t>
            </w:r>
          </w:p>
        </w:tc>
        <w:tc>
          <w:tcPr>
            <w:tcW w:w="1860"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jc w:val="center"/>
              <w:rPr>
                <w:rFonts w:ascii="Times New Roman" w:hAnsi="Times New Roman"/>
                <w:sz w:val="22"/>
                <w:szCs w:val="22"/>
              </w:rPr>
            </w:pPr>
            <w:r w:rsidRPr="004C6387">
              <w:rPr>
                <w:rFonts w:ascii="Times New Roman" w:hAnsi="Times New Roman"/>
                <w:sz w:val="22"/>
                <w:szCs w:val="22"/>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9.</w:t>
            </w:r>
          </w:p>
        </w:tc>
        <w:tc>
          <w:tcPr>
            <w:tcW w:w="7578"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rPr>
                <w:rFonts w:ascii="Times New Roman" w:hAnsi="Times New Roman"/>
                <w:sz w:val="22"/>
                <w:szCs w:val="22"/>
              </w:rPr>
            </w:pPr>
            <w:r w:rsidRPr="004C6387">
              <w:rPr>
                <w:rFonts w:ascii="Times New Roman" w:hAnsi="Times New Roman"/>
                <w:sz w:val="22"/>
                <w:szCs w:val="22"/>
              </w:rPr>
              <w:t>Карта территорий, подверженных риску возникновения чрезвычайных ситуаций природного и техногенного характера</w:t>
            </w:r>
            <w:r w:rsidRPr="004C6387">
              <w:rPr>
                <w:rFonts w:ascii="Times New Roman" w:hAnsi="Times New Roman"/>
                <w:bCs/>
                <w:sz w:val="22"/>
                <w:szCs w:val="22"/>
              </w:rPr>
              <w:t xml:space="preserve"> Окуловского городского поселения</w:t>
            </w:r>
          </w:p>
        </w:tc>
        <w:tc>
          <w:tcPr>
            <w:tcW w:w="1860"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jc w:val="center"/>
              <w:rPr>
                <w:rFonts w:ascii="Times New Roman" w:hAnsi="Times New Roman"/>
                <w:sz w:val="22"/>
                <w:szCs w:val="22"/>
              </w:rPr>
            </w:pPr>
            <w:r w:rsidRPr="004C6387">
              <w:rPr>
                <w:rFonts w:ascii="Times New Roman" w:hAnsi="Times New Roman"/>
                <w:sz w:val="22"/>
                <w:szCs w:val="22"/>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10.</w:t>
            </w:r>
          </w:p>
        </w:tc>
        <w:tc>
          <w:tcPr>
            <w:tcW w:w="7578"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rPr>
                <w:rFonts w:ascii="Times New Roman" w:hAnsi="Times New Roman"/>
                <w:sz w:val="22"/>
                <w:szCs w:val="22"/>
              </w:rPr>
            </w:pPr>
            <w:r w:rsidRPr="004C6387">
              <w:rPr>
                <w:rFonts w:ascii="Times New Roman" w:hAnsi="Times New Roman"/>
                <w:sz w:val="22"/>
                <w:szCs w:val="22"/>
              </w:rPr>
              <w:t xml:space="preserve">Карта транспортной инфраструктуры </w:t>
            </w:r>
            <w:r w:rsidRPr="004C6387">
              <w:rPr>
                <w:rFonts w:ascii="Times New Roman" w:hAnsi="Times New Roman"/>
                <w:bCs/>
                <w:sz w:val="22"/>
                <w:szCs w:val="22"/>
              </w:rPr>
              <w:t>Окуловского городского поселения</w:t>
            </w:r>
            <w:r w:rsidRPr="004C6387">
              <w:rPr>
                <w:rFonts w:ascii="Times New Roman" w:hAnsi="Times New Roman"/>
                <w:sz w:val="22"/>
                <w:szCs w:val="22"/>
              </w:rPr>
              <w:t>.</w:t>
            </w:r>
          </w:p>
        </w:tc>
        <w:tc>
          <w:tcPr>
            <w:tcW w:w="1860"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jc w:val="center"/>
              <w:rPr>
                <w:rFonts w:ascii="Times New Roman" w:hAnsi="Times New Roman"/>
                <w:sz w:val="22"/>
                <w:szCs w:val="22"/>
              </w:rPr>
            </w:pPr>
            <w:r w:rsidRPr="004C6387">
              <w:rPr>
                <w:rFonts w:ascii="Times New Roman" w:hAnsi="Times New Roman"/>
                <w:sz w:val="22"/>
                <w:szCs w:val="22"/>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11.</w:t>
            </w:r>
          </w:p>
        </w:tc>
        <w:tc>
          <w:tcPr>
            <w:tcW w:w="7578"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rPr>
                <w:rFonts w:ascii="Times New Roman" w:hAnsi="Times New Roman"/>
                <w:sz w:val="22"/>
                <w:szCs w:val="22"/>
              </w:rPr>
            </w:pPr>
            <w:r w:rsidRPr="004C6387">
              <w:rPr>
                <w:rFonts w:ascii="Times New Roman" w:hAnsi="Times New Roman"/>
                <w:sz w:val="22"/>
                <w:szCs w:val="22"/>
              </w:rPr>
              <w:t xml:space="preserve">Карта объектов культурного наследия Окуловского городского поселения. </w:t>
            </w:r>
          </w:p>
        </w:tc>
        <w:tc>
          <w:tcPr>
            <w:tcW w:w="1860"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firstLine="14"/>
              <w:jc w:val="center"/>
              <w:rPr>
                <w:rFonts w:ascii="Times New Roman" w:hAnsi="Times New Roman"/>
                <w:sz w:val="22"/>
                <w:szCs w:val="22"/>
              </w:rPr>
            </w:pPr>
            <w:r w:rsidRPr="004C6387">
              <w:rPr>
                <w:rFonts w:ascii="Times New Roman" w:hAnsi="Times New Roman"/>
                <w:sz w:val="22"/>
                <w:szCs w:val="22"/>
              </w:rPr>
              <w:t>М 1:10000</w:t>
            </w:r>
          </w:p>
        </w:tc>
      </w:tr>
      <w:tr w:rsidR="00A077B5" w:rsidRPr="004C6387" w:rsidTr="008D1A35">
        <w:tc>
          <w:tcPr>
            <w:tcW w:w="10420" w:type="dxa"/>
            <w:gridSpan w:val="3"/>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jc w:val="center"/>
              <w:rPr>
                <w:rFonts w:ascii="Times New Roman" w:hAnsi="Times New Roman"/>
                <w:color w:val="FF0000"/>
                <w:sz w:val="24"/>
                <w:szCs w:val="24"/>
              </w:rPr>
            </w:pPr>
            <w:r w:rsidRPr="004C6387">
              <w:rPr>
                <w:rFonts w:ascii="Times New Roman" w:hAnsi="Times New Roman"/>
                <w:b/>
                <w:color w:val="auto"/>
                <w:sz w:val="24"/>
                <w:szCs w:val="24"/>
              </w:rPr>
              <w:t>Генеральный план (внесение изменений).</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1.</w:t>
            </w:r>
          </w:p>
        </w:tc>
        <w:tc>
          <w:tcPr>
            <w:tcW w:w="7578" w:type="dxa"/>
            <w:tcBorders>
              <w:top w:val="single" w:sz="4" w:space="0" w:color="auto"/>
              <w:left w:val="single" w:sz="4" w:space="0" w:color="auto"/>
              <w:bottom w:val="single" w:sz="4" w:space="0" w:color="auto"/>
              <w:right w:val="single" w:sz="4" w:space="0" w:color="auto"/>
            </w:tcBorders>
          </w:tcPr>
          <w:p w:rsidR="00A077B5" w:rsidRPr="004C6387" w:rsidRDefault="00A077B5" w:rsidP="008D1A35">
            <w:pPr>
              <w:snapToGrid w:val="0"/>
              <w:ind w:firstLine="14"/>
              <w:rPr>
                <w:rFonts w:ascii="Times New Roman" w:hAnsi="Times New Roman"/>
                <w:sz w:val="24"/>
                <w:szCs w:val="24"/>
              </w:rPr>
            </w:pPr>
            <w:r w:rsidRPr="004C6387">
              <w:rPr>
                <w:rFonts w:ascii="Times New Roman" w:hAnsi="Times New Roman"/>
                <w:sz w:val="24"/>
                <w:szCs w:val="24"/>
              </w:rPr>
              <w:t xml:space="preserve">Карта планируемого размещения объектов местного значения и объектов инженерной инфраструктуры </w:t>
            </w:r>
            <w:r w:rsidRPr="004C6387">
              <w:rPr>
                <w:rFonts w:ascii="Times New Roman" w:hAnsi="Times New Roman"/>
                <w:bCs/>
                <w:sz w:val="24"/>
                <w:szCs w:val="24"/>
              </w:rPr>
              <w:t>Окуловского городского поселения</w:t>
            </w:r>
            <w:r w:rsidRPr="004C6387">
              <w:rPr>
                <w:rFonts w:ascii="Times New Roman" w:hAnsi="Times New Roman"/>
                <w:sz w:val="24"/>
                <w:szCs w:val="24"/>
              </w:rPr>
              <w:t>.</w:t>
            </w:r>
          </w:p>
        </w:tc>
        <w:tc>
          <w:tcPr>
            <w:tcW w:w="1860" w:type="dxa"/>
            <w:tcBorders>
              <w:top w:val="single" w:sz="4" w:space="0" w:color="auto"/>
              <w:left w:val="single" w:sz="4" w:space="0" w:color="auto"/>
              <w:bottom w:val="single" w:sz="4" w:space="0" w:color="auto"/>
              <w:right w:val="single" w:sz="4" w:space="0" w:color="auto"/>
            </w:tcBorders>
          </w:tcPr>
          <w:p w:rsidR="00A077B5" w:rsidRPr="004C6387" w:rsidRDefault="00A077B5" w:rsidP="008D1A35">
            <w:pPr>
              <w:snapToGrid w:val="0"/>
              <w:ind w:firstLine="14"/>
              <w:jc w:val="center"/>
              <w:rPr>
                <w:rFonts w:ascii="Times New Roman" w:hAnsi="Times New Roman"/>
                <w:sz w:val="24"/>
                <w:szCs w:val="24"/>
              </w:rPr>
            </w:pPr>
            <w:r w:rsidRPr="004C6387">
              <w:rPr>
                <w:rFonts w:ascii="Times New Roman" w:hAnsi="Times New Roman"/>
                <w:sz w:val="24"/>
                <w:szCs w:val="24"/>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2.</w:t>
            </w:r>
          </w:p>
        </w:tc>
        <w:tc>
          <w:tcPr>
            <w:tcW w:w="7578" w:type="dxa"/>
            <w:tcBorders>
              <w:top w:val="single" w:sz="4" w:space="0" w:color="auto"/>
              <w:left w:val="single" w:sz="4" w:space="0" w:color="auto"/>
              <w:bottom w:val="single" w:sz="4" w:space="0" w:color="auto"/>
              <w:right w:val="single" w:sz="4" w:space="0" w:color="auto"/>
            </w:tcBorders>
          </w:tcPr>
          <w:p w:rsidR="00A077B5" w:rsidRPr="004C6387" w:rsidRDefault="00A077B5" w:rsidP="008D1A35">
            <w:pPr>
              <w:snapToGrid w:val="0"/>
              <w:ind w:firstLine="14"/>
              <w:rPr>
                <w:rFonts w:ascii="Times New Roman" w:hAnsi="Times New Roman"/>
                <w:sz w:val="24"/>
                <w:szCs w:val="24"/>
              </w:rPr>
            </w:pPr>
            <w:r w:rsidRPr="004C6387">
              <w:rPr>
                <w:rFonts w:ascii="Times New Roman" w:hAnsi="Times New Roman"/>
                <w:sz w:val="24"/>
                <w:szCs w:val="24"/>
              </w:rPr>
              <w:t>Карта границ населённых пунктов Окуловского  городского поселения.</w:t>
            </w:r>
          </w:p>
        </w:tc>
        <w:tc>
          <w:tcPr>
            <w:tcW w:w="1860" w:type="dxa"/>
            <w:tcBorders>
              <w:top w:val="single" w:sz="4" w:space="0" w:color="auto"/>
              <w:left w:val="single" w:sz="4" w:space="0" w:color="auto"/>
              <w:bottom w:val="single" w:sz="4" w:space="0" w:color="auto"/>
              <w:right w:val="single" w:sz="4" w:space="0" w:color="auto"/>
            </w:tcBorders>
          </w:tcPr>
          <w:p w:rsidR="00A077B5" w:rsidRPr="004C6387" w:rsidRDefault="00A077B5" w:rsidP="008D1A35">
            <w:pPr>
              <w:snapToGrid w:val="0"/>
              <w:ind w:firstLine="14"/>
              <w:jc w:val="center"/>
              <w:rPr>
                <w:rFonts w:ascii="Times New Roman" w:hAnsi="Times New Roman"/>
                <w:sz w:val="24"/>
                <w:szCs w:val="24"/>
              </w:rPr>
            </w:pPr>
            <w:r w:rsidRPr="004C6387">
              <w:rPr>
                <w:rFonts w:ascii="Times New Roman" w:hAnsi="Times New Roman"/>
                <w:sz w:val="24"/>
                <w:szCs w:val="24"/>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3.</w:t>
            </w:r>
          </w:p>
        </w:tc>
        <w:tc>
          <w:tcPr>
            <w:tcW w:w="7578" w:type="dxa"/>
            <w:tcBorders>
              <w:top w:val="single" w:sz="4" w:space="0" w:color="auto"/>
              <w:left w:val="single" w:sz="4" w:space="0" w:color="auto"/>
              <w:bottom w:val="single" w:sz="4" w:space="0" w:color="auto"/>
              <w:right w:val="single" w:sz="4" w:space="0" w:color="auto"/>
            </w:tcBorders>
          </w:tcPr>
          <w:p w:rsidR="00A077B5" w:rsidRPr="004C6387" w:rsidRDefault="00A077B5" w:rsidP="008D1A35">
            <w:pPr>
              <w:snapToGrid w:val="0"/>
              <w:ind w:firstLine="14"/>
              <w:rPr>
                <w:rFonts w:ascii="Times New Roman" w:hAnsi="Times New Roman"/>
                <w:sz w:val="24"/>
                <w:szCs w:val="24"/>
              </w:rPr>
            </w:pPr>
            <w:r w:rsidRPr="004C6387">
              <w:rPr>
                <w:rFonts w:ascii="Times New Roman" w:hAnsi="Times New Roman"/>
                <w:sz w:val="24"/>
                <w:szCs w:val="24"/>
              </w:rPr>
              <w:t>Карта функциональных зон Окуловского городского поселения.</w:t>
            </w:r>
          </w:p>
        </w:tc>
        <w:tc>
          <w:tcPr>
            <w:tcW w:w="1860" w:type="dxa"/>
            <w:tcBorders>
              <w:top w:val="single" w:sz="4" w:space="0" w:color="auto"/>
              <w:left w:val="single" w:sz="4" w:space="0" w:color="auto"/>
              <w:bottom w:val="single" w:sz="4" w:space="0" w:color="auto"/>
              <w:right w:val="single" w:sz="4" w:space="0" w:color="auto"/>
            </w:tcBorders>
          </w:tcPr>
          <w:p w:rsidR="00A077B5" w:rsidRPr="004C6387" w:rsidRDefault="00A077B5" w:rsidP="008D1A35">
            <w:pPr>
              <w:snapToGrid w:val="0"/>
              <w:ind w:firstLine="14"/>
              <w:jc w:val="center"/>
              <w:rPr>
                <w:rFonts w:ascii="Times New Roman" w:hAnsi="Times New Roman"/>
                <w:sz w:val="24"/>
                <w:szCs w:val="24"/>
              </w:rPr>
            </w:pPr>
            <w:r w:rsidRPr="004C6387">
              <w:rPr>
                <w:rFonts w:ascii="Times New Roman" w:hAnsi="Times New Roman"/>
                <w:sz w:val="24"/>
                <w:szCs w:val="24"/>
              </w:rPr>
              <w:t>М 1:10000</w:t>
            </w:r>
          </w:p>
        </w:tc>
      </w:tr>
      <w:tr w:rsidR="00A077B5" w:rsidRPr="004C6387"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p>
        </w:tc>
        <w:tc>
          <w:tcPr>
            <w:tcW w:w="7578"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right="4" w:firstLine="14"/>
              <w:rPr>
                <w:rFonts w:ascii="Times New Roman" w:hAnsi="Times New Roman"/>
                <w:bCs/>
                <w:sz w:val="24"/>
              </w:rPr>
            </w:pPr>
          </w:p>
        </w:tc>
        <w:tc>
          <w:tcPr>
            <w:tcW w:w="1860"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ind w:firstLine="14"/>
              <w:jc w:val="center"/>
              <w:rPr>
                <w:rFonts w:ascii="Times New Roman" w:hAnsi="Times New Roman"/>
                <w:color w:val="FF0000"/>
                <w:sz w:val="24"/>
                <w:szCs w:val="24"/>
              </w:rPr>
            </w:pPr>
          </w:p>
        </w:tc>
      </w:tr>
      <w:tr w:rsidR="00A077B5" w:rsidRPr="004846F8" w:rsidTr="008D1A35">
        <w:tc>
          <w:tcPr>
            <w:tcW w:w="982" w:type="dxa"/>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jc w:val="center"/>
              <w:rPr>
                <w:rFonts w:ascii="Times New Roman" w:hAnsi="Times New Roman"/>
                <w:bCs/>
                <w:sz w:val="24"/>
              </w:rPr>
            </w:pPr>
            <w:r w:rsidRPr="004C6387">
              <w:rPr>
                <w:rFonts w:ascii="Times New Roman" w:hAnsi="Times New Roman"/>
                <w:bCs/>
                <w:sz w:val="24"/>
              </w:rPr>
              <w:t>1.</w:t>
            </w:r>
          </w:p>
        </w:tc>
        <w:tc>
          <w:tcPr>
            <w:tcW w:w="9438" w:type="dxa"/>
            <w:gridSpan w:val="2"/>
            <w:tcBorders>
              <w:top w:val="single" w:sz="4" w:space="0" w:color="auto"/>
              <w:left w:val="single" w:sz="4" w:space="0" w:color="auto"/>
              <w:bottom w:val="single" w:sz="4" w:space="0" w:color="auto"/>
              <w:right w:val="single" w:sz="4" w:space="0" w:color="auto"/>
            </w:tcBorders>
            <w:vAlign w:val="center"/>
          </w:tcPr>
          <w:p w:rsidR="00A077B5" w:rsidRPr="004C6387" w:rsidRDefault="00A077B5" w:rsidP="008D1A35">
            <w:pPr>
              <w:snapToGrid w:val="0"/>
              <w:ind w:left="-14" w:right="4" w:firstLine="14"/>
              <w:rPr>
                <w:rFonts w:ascii="Times New Roman" w:hAnsi="Times New Roman"/>
                <w:color w:val="FF0000"/>
                <w:sz w:val="24"/>
                <w:szCs w:val="24"/>
              </w:rPr>
            </w:pPr>
            <w:r w:rsidRPr="004C6387">
              <w:rPr>
                <w:rFonts w:ascii="Times New Roman" w:hAnsi="Times New Roman"/>
                <w:bCs/>
                <w:sz w:val="24"/>
              </w:rPr>
              <w:t xml:space="preserve">CD-диск с электронной версией </w:t>
            </w:r>
          </w:p>
        </w:tc>
      </w:tr>
    </w:tbl>
    <w:p w:rsidR="00A077B5" w:rsidRDefault="00A077B5" w:rsidP="00A077B5"/>
    <w:p w:rsidR="00A077B5" w:rsidRDefault="00A077B5" w:rsidP="00A077B5"/>
    <w:p w:rsidR="00A077B5" w:rsidRDefault="00A077B5" w:rsidP="00A077B5"/>
    <w:p w:rsidR="00A077B5" w:rsidRDefault="00A077B5" w:rsidP="00A077B5"/>
    <w:p w:rsidR="00A077B5" w:rsidRPr="00030CED" w:rsidRDefault="00A077B5" w:rsidP="00A077B5"/>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Default="00A077B5" w:rsidP="00A077B5">
      <w:pPr>
        <w:jc w:val="center"/>
        <w:rPr>
          <w:rFonts w:ascii="Times New Roman" w:hAnsi="Times New Roman"/>
          <w:b/>
          <w:bCs/>
          <w:sz w:val="28"/>
          <w:szCs w:val="28"/>
        </w:rPr>
      </w:pPr>
    </w:p>
    <w:p w:rsidR="00A077B5" w:rsidRPr="0041712D" w:rsidRDefault="00A077B5" w:rsidP="00A077B5">
      <w:pPr>
        <w:jc w:val="center"/>
        <w:rPr>
          <w:rFonts w:ascii="Times New Roman" w:hAnsi="Times New Roman"/>
          <w:b/>
          <w:bCs/>
          <w:sz w:val="28"/>
          <w:szCs w:val="28"/>
        </w:rPr>
      </w:pPr>
      <w:r w:rsidRPr="0041712D">
        <w:rPr>
          <w:rFonts w:ascii="Times New Roman" w:hAnsi="Times New Roman"/>
          <w:b/>
          <w:bCs/>
          <w:sz w:val="28"/>
          <w:szCs w:val="28"/>
        </w:rPr>
        <w:t>Содержание.</w:t>
      </w:r>
    </w:p>
    <w:p w:rsidR="00A077B5" w:rsidRPr="005045F9" w:rsidRDefault="00A077B5" w:rsidP="00A077B5">
      <w:pPr>
        <w:pStyle w:val="13"/>
        <w:rPr>
          <w:color w:val="auto"/>
          <w:sz w:val="24"/>
          <w:szCs w:val="24"/>
          <w:lang w:eastAsia="ru-RU"/>
        </w:rPr>
      </w:pPr>
      <w:r w:rsidRPr="005045F9">
        <w:rPr>
          <w:sz w:val="24"/>
          <w:szCs w:val="24"/>
        </w:rPr>
        <w:fldChar w:fldCharType="begin"/>
      </w:r>
      <w:r w:rsidRPr="005045F9">
        <w:rPr>
          <w:sz w:val="24"/>
          <w:szCs w:val="24"/>
        </w:rPr>
        <w:instrText xml:space="preserve"> TOC \o "1-3" \h \z \u </w:instrText>
      </w:r>
      <w:r w:rsidRPr="005045F9">
        <w:rPr>
          <w:sz w:val="24"/>
          <w:szCs w:val="24"/>
        </w:rPr>
        <w:fldChar w:fldCharType="separate"/>
      </w:r>
      <w:hyperlink w:anchor="_Toc498420802" w:history="1">
        <w:r w:rsidRPr="005045F9">
          <w:rPr>
            <w:rStyle w:val="a3"/>
            <w:sz w:val="24"/>
            <w:szCs w:val="24"/>
          </w:rPr>
          <w:t>Состав проектных материалов</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_Toc498420802 \h </w:instrText>
        </w:r>
        <w:r w:rsidRPr="005045F9">
          <w:rPr>
            <w:webHidden/>
            <w:sz w:val="24"/>
            <w:szCs w:val="24"/>
          </w:rPr>
        </w:r>
        <w:r w:rsidRPr="005045F9">
          <w:rPr>
            <w:webHidden/>
            <w:sz w:val="24"/>
            <w:szCs w:val="24"/>
          </w:rPr>
          <w:fldChar w:fldCharType="separate"/>
        </w:r>
        <w:r>
          <w:rPr>
            <w:webHidden/>
            <w:sz w:val="24"/>
            <w:szCs w:val="24"/>
          </w:rPr>
          <w:t>3</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03" w:history="1">
        <w:r w:rsidRPr="005045F9">
          <w:rPr>
            <w:rStyle w:val="a3"/>
            <w:sz w:val="24"/>
            <w:szCs w:val="24"/>
          </w:rPr>
          <w:t>1.Введение.</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_Toc498420803 \h </w:instrText>
        </w:r>
        <w:r w:rsidRPr="005045F9">
          <w:rPr>
            <w:webHidden/>
            <w:sz w:val="24"/>
            <w:szCs w:val="24"/>
          </w:rPr>
        </w:r>
        <w:r w:rsidRPr="005045F9">
          <w:rPr>
            <w:webHidden/>
            <w:sz w:val="24"/>
            <w:szCs w:val="24"/>
          </w:rPr>
          <w:fldChar w:fldCharType="separate"/>
        </w:r>
        <w:r>
          <w:rPr>
            <w:webHidden/>
            <w:sz w:val="24"/>
            <w:szCs w:val="24"/>
          </w:rPr>
          <w:t>5</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04" w:history="1">
        <w:r w:rsidRPr="005045F9">
          <w:rPr>
            <w:rStyle w:val="a3"/>
            <w:sz w:val="24"/>
            <w:szCs w:val="24"/>
          </w:rPr>
          <w:t>2. Цели и задачи территориального планирования</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_Toc498420804 \h </w:instrText>
        </w:r>
        <w:r w:rsidRPr="005045F9">
          <w:rPr>
            <w:webHidden/>
            <w:sz w:val="24"/>
            <w:szCs w:val="24"/>
          </w:rPr>
        </w:r>
        <w:r w:rsidRPr="005045F9">
          <w:rPr>
            <w:webHidden/>
            <w:sz w:val="24"/>
            <w:szCs w:val="24"/>
          </w:rPr>
          <w:fldChar w:fldCharType="separate"/>
        </w:r>
        <w:r>
          <w:rPr>
            <w:webHidden/>
            <w:sz w:val="24"/>
            <w:szCs w:val="24"/>
          </w:rPr>
          <w:t>6</w:t>
        </w:r>
        <w:r w:rsidRPr="005045F9">
          <w:rPr>
            <w:webHidden/>
            <w:sz w:val="24"/>
            <w:szCs w:val="24"/>
          </w:rPr>
          <w:fldChar w:fldCharType="end"/>
        </w:r>
      </w:hyperlink>
    </w:p>
    <w:p w:rsidR="00A077B5" w:rsidRPr="005045F9" w:rsidRDefault="00A077B5" w:rsidP="00A077B5">
      <w:pPr>
        <w:pStyle w:val="24"/>
        <w:rPr>
          <w:rFonts w:ascii="Times New Roman" w:hAnsi="Times New Roman"/>
          <w:noProof/>
          <w:color w:val="auto"/>
          <w:sz w:val="24"/>
          <w:szCs w:val="24"/>
          <w:lang w:eastAsia="ru-RU"/>
        </w:rPr>
      </w:pPr>
      <w:hyperlink w:anchor="_Toc498420805" w:history="1">
        <w:r w:rsidRPr="005045F9">
          <w:rPr>
            <w:rStyle w:val="a3"/>
            <w:rFonts w:ascii="Times New Roman" w:hAnsi="Times New Roman"/>
            <w:noProof/>
            <w:sz w:val="24"/>
            <w:szCs w:val="24"/>
          </w:rPr>
          <w:t>2.1.Задачи территориального планирования</w:t>
        </w:r>
        <w:r w:rsidRPr="005045F9">
          <w:rPr>
            <w:rFonts w:ascii="Times New Roman" w:hAnsi="Times New Roman"/>
            <w:noProof/>
            <w:webHidden/>
            <w:sz w:val="24"/>
            <w:szCs w:val="24"/>
          </w:rPr>
          <w:tab/>
        </w:r>
        <w:r w:rsidRPr="005045F9">
          <w:rPr>
            <w:rFonts w:ascii="Times New Roman" w:hAnsi="Times New Roman"/>
            <w:noProof/>
            <w:webHidden/>
            <w:sz w:val="24"/>
            <w:szCs w:val="24"/>
          </w:rPr>
          <w:fldChar w:fldCharType="begin"/>
        </w:r>
        <w:r w:rsidRPr="005045F9">
          <w:rPr>
            <w:rFonts w:ascii="Times New Roman" w:hAnsi="Times New Roman"/>
            <w:noProof/>
            <w:webHidden/>
            <w:sz w:val="24"/>
            <w:szCs w:val="24"/>
          </w:rPr>
          <w:instrText xml:space="preserve"> PAGEREF _Toc498420805 \h </w:instrText>
        </w:r>
        <w:r w:rsidRPr="005045F9">
          <w:rPr>
            <w:rFonts w:ascii="Times New Roman" w:hAnsi="Times New Roman"/>
            <w:noProof/>
            <w:webHidden/>
            <w:sz w:val="24"/>
            <w:szCs w:val="24"/>
          </w:rPr>
        </w:r>
        <w:r w:rsidRPr="005045F9">
          <w:rPr>
            <w:rFonts w:ascii="Times New Roman" w:hAnsi="Times New Roman"/>
            <w:noProof/>
            <w:webHidden/>
            <w:sz w:val="24"/>
            <w:szCs w:val="24"/>
          </w:rPr>
          <w:fldChar w:fldCharType="separate"/>
        </w:r>
        <w:r>
          <w:rPr>
            <w:rFonts w:ascii="Times New Roman" w:hAnsi="Times New Roman"/>
            <w:noProof/>
            <w:webHidden/>
            <w:sz w:val="24"/>
            <w:szCs w:val="24"/>
          </w:rPr>
          <w:t>6</w:t>
        </w:r>
        <w:r w:rsidRPr="005045F9">
          <w:rPr>
            <w:rFonts w:ascii="Times New Roman" w:hAnsi="Times New Roman"/>
            <w:noProof/>
            <w:webHidden/>
            <w:sz w:val="24"/>
            <w:szCs w:val="24"/>
          </w:rPr>
          <w:fldChar w:fldCharType="end"/>
        </w:r>
      </w:hyperlink>
    </w:p>
    <w:p w:rsidR="00A077B5" w:rsidRPr="005045F9" w:rsidRDefault="00A077B5" w:rsidP="00A077B5">
      <w:pPr>
        <w:pStyle w:val="13"/>
        <w:rPr>
          <w:color w:val="auto"/>
          <w:sz w:val="24"/>
          <w:szCs w:val="24"/>
          <w:lang w:eastAsia="ru-RU"/>
        </w:rPr>
      </w:pPr>
      <w:hyperlink w:anchor="_Toc498420806" w:history="1">
        <w:r w:rsidRPr="005045F9">
          <w:rPr>
            <w:rStyle w:val="a3"/>
            <w:sz w:val="24"/>
            <w:szCs w:val="24"/>
          </w:rPr>
          <w:t>3.Перечень мероприятий по территориальному планированию.</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_Toc498420806 \h </w:instrText>
        </w:r>
        <w:r w:rsidRPr="005045F9">
          <w:rPr>
            <w:webHidden/>
            <w:sz w:val="24"/>
            <w:szCs w:val="24"/>
          </w:rPr>
        </w:r>
        <w:r w:rsidRPr="005045F9">
          <w:rPr>
            <w:webHidden/>
            <w:sz w:val="24"/>
            <w:szCs w:val="24"/>
          </w:rPr>
          <w:fldChar w:fldCharType="separate"/>
        </w:r>
        <w:r>
          <w:rPr>
            <w:webHidden/>
            <w:sz w:val="24"/>
            <w:szCs w:val="24"/>
          </w:rPr>
          <w:t>7</w:t>
        </w:r>
        <w:r w:rsidRPr="005045F9">
          <w:rPr>
            <w:webHidden/>
            <w:sz w:val="24"/>
            <w:szCs w:val="24"/>
          </w:rPr>
          <w:fldChar w:fldCharType="end"/>
        </w:r>
      </w:hyperlink>
    </w:p>
    <w:p w:rsidR="00A077B5" w:rsidRPr="005045F9" w:rsidRDefault="00A077B5" w:rsidP="00A077B5">
      <w:pPr>
        <w:pStyle w:val="24"/>
        <w:rPr>
          <w:rFonts w:ascii="Times New Roman" w:hAnsi="Times New Roman"/>
          <w:noProof/>
          <w:color w:val="auto"/>
          <w:sz w:val="24"/>
          <w:szCs w:val="24"/>
          <w:lang w:eastAsia="ru-RU"/>
        </w:rPr>
      </w:pPr>
      <w:hyperlink w:anchor="_Toc498420807" w:history="1">
        <w:r w:rsidRPr="005045F9">
          <w:rPr>
            <w:rStyle w:val="a3"/>
            <w:rFonts w:ascii="Times New Roman" w:hAnsi="Times New Roman"/>
            <w:noProof/>
            <w:sz w:val="24"/>
            <w:szCs w:val="24"/>
          </w:rPr>
          <w:t>3.1 Мероприятия по экономическому развитию территории. Население.</w:t>
        </w:r>
        <w:r w:rsidRPr="005045F9">
          <w:rPr>
            <w:rFonts w:ascii="Times New Roman" w:hAnsi="Times New Roman"/>
            <w:noProof/>
            <w:webHidden/>
            <w:sz w:val="24"/>
            <w:szCs w:val="24"/>
          </w:rPr>
          <w:tab/>
        </w:r>
        <w:r w:rsidRPr="005045F9">
          <w:rPr>
            <w:rFonts w:ascii="Times New Roman" w:hAnsi="Times New Roman"/>
            <w:noProof/>
            <w:webHidden/>
            <w:sz w:val="24"/>
            <w:szCs w:val="24"/>
          </w:rPr>
          <w:fldChar w:fldCharType="begin"/>
        </w:r>
        <w:r w:rsidRPr="005045F9">
          <w:rPr>
            <w:rFonts w:ascii="Times New Roman" w:hAnsi="Times New Roman"/>
            <w:noProof/>
            <w:webHidden/>
            <w:sz w:val="24"/>
            <w:szCs w:val="24"/>
          </w:rPr>
          <w:instrText xml:space="preserve"> PAGEREF _Toc498420807 \h </w:instrText>
        </w:r>
        <w:r w:rsidRPr="005045F9">
          <w:rPr>
            <w:rFonts w:ascii="Times New Roman" w:hAnsi="Times New Roman"/>
            <w:noProof/>
            <w:webHidden/>
            <w:sz w:val="24"/>
            <w:szCs w:val="24"/>
          </w:rPr>
        </w:r>
        <w:r w:rsidRPr="005045F9">
          <w:rPr>
            <w:rFonts w:ascii="Times New Roman" w:hAnsi="Times New Roman"/>
            <w:noProof/>
            <w:webHidden/>
            <w:sz w:val="24"/>
            <w:szCs w:val="24"/>
          </w:rPr>
          <w:fldChar w:fldCharType="separate"/>
        </w:r>
        <w:r>
          <w:rPr>
            <w:rFonts w:ascii="Times New Roman" w:hAnsi="Times New Roman"/>
            <w:noProof/>
            <w:webHidden/>
            <w:sz w:val="24"/>
            <w:szCs w:val="24"/>
          </w:rPr>
          <w:t>7</w:t>
        </w:r>
        <w:r w:rsidRPr="005045F9">
          <w:rPr>
            <w:rFonts w:ascii="Times New Roman" w:hAnsi="Times New Roman"/>
            <w:noProof/>
            <w:webHidden/>
            <w:sz w:val="24"/>
            <w:szCs w:val="24"/>
          </w:rPr>
          <w:fldChar w:fldCharType="end"/>
        </w:r>
      </w:hyperlink>
    </w:p>
    <w:p w:rsidR="00A077B5" w:rsidRPr="005045F9" w:rsidRDefault="00A077B5" w:rsidP="00A077B5">
      <w:pPr>
        <w:pStyle w:val="24"/>
        <w:rPr>
          <w:rFonts w:ascii="Times New Roman" w:hAnsi="Times New Roman"/>
          <w:noProof/>
          <w:color w:val="auto"/>
          <w:sz w:val="24"/>
          <w:szCs w:val="24"/>
          <w:lang w:eastAsia="ru-RU"/>
        </w:rPr>
      </w:pPr>
      <w:hyperlink w:anchor="_Toc498420808" w:history="1">
        <w:r w:rsidRPr="005045F9">
          <w:rPr>
            <w:rStyle w:val="a3"/>
            <w:rFonts w:ascii="Times New Roman" w:hAnsi="Times New Roman"/>
            <w:noProof/>
            <w:sz w:val="24"/>
            <w:szCs w:val="24"/>
          </w:rPr>
          <w:t>3.1.1. Прогнозируемые направления развития экономической базы Окуловского городского поселения.</w:t>
        </w:r>
        <w:r w:rsidRPr="005045F9">
          <w:rPr>
            <w:rFonts w:ascii="Times New Roman" w:hAnsi="Times New Roman"/>
            <w:noProof/>
            <w:webHidden/>
            <w:sz w:val="24"/>
            <w:szCs w:val="24"/>
          </w:rPr>
          <w:tab/>
        </w:r>
        <w:r w:rsidRPr="005045F9">
          <w:rPr>
            <w:rFonts w:ascii="Times New Roman" w:hAnsi="Times New Roman"/>
            <w:noProof/>
            <w:webHidden/>
            <w:sz w:val="24"/>
            <w:szCs w:val="24"/>
          </w:rPr>
          <w:fldChar w:fldCharType="begin"/>
        </w:r>
        <w:r w:rsidRPr="005045F9">
          <w:rPr>
            <w:rFonts w:ascii="Times New Roman" w:hAnsi="Times New Roman"/>
            <w:noProof/>
            <w:webHidden/>
            <w:sz w:val="24"/>
            <w:szCs w:val="24"/>
          </w:rPr>
          <w:instrText xml:space="preserve"> PAGEREF _Toc498420808 \h </w:instrText>
        </w:r>
        <w:r w:rsidRPr="005045F9">
          <w:rPr>
            <w:rFonts w:ascii="Times New Roman" w:hAnsi="Times New Roman"/>
            <w:noProof/>
            <w:webHidden/>
            <w:sz w:val="24"/>
            <w:szCs w:val="24"/>
          </w:rPr>
        </w:r>
        <w:r w:rsidRPr="005045F9">
          <w:rPr>
            <w:rFonts w:ascii="Times New Roman" w:hAnsi="Times New Roman"/>
            <w:noProof/>
            <w:webHidden/>
            <w:sz w:val="24"/>
            <w:szCs w:val="24"/>
          </w:rPr>
          <w:fldChar w:fldCharType="separate"/>
        </w:r>
        <w:r>
          <w:rPr>
            <w:rFonts w:ascii="Times New Roman" w:hAnsi="Times New Roman"/>
            <w:noProof/>
            <w:webHidden/>
            <w:sz w:val="24"/>
            <w:szCs w:val="24"/>
          </w:rPr>
          <w:t>7</w:t>
        </w:r>
        <w:r w:rsidRPr="005045F9">
          <w:rPr>
            <w:rFonts w:ascii="Times New Roman" w:hAnsi="Times New Roman"/>
            <w:noProof/>
            <w:webHidden/>
            <w:sz w:val="24"/>
            <w:szCs w:val="24"/>
          </w:rPr>
          <w:fldChar w:fldCharType="end"/>
        </w:r>
      </w:hyperlink>
    </w:p>
    <w:p w:rsidR="00A077B5" w:rsidRPr="005045F9" w:rsidRDefault="00A077B5" w:rsidP="00A077B5">
      <w:pPr>
        <w:pStyle w:val="24"/>
        <w:rPr>
          <w:rFonts w:ascii="Times New Roman" w:hAnsi="Times New Roman"/>
          <w:noProof/>
          <w:color w:val="auto"/>
          <w:sz w:val="24"/>
          <w:szCs w:val="24"/>
          <w:lang w:eastAsia="ru-RU"/>
        </w:rPr>
      </w:pPr>
      <w:hyperlink w:anchor="_Toc498420809" w:history="1">
        <w:r w:rsidRPr="005045F9">
          <w:rPr>
            <w:rStyle w:val="a3"/>
            <w:rFonts w:ascii="Times New Roman" w:hAnsi="Times New Roman"/>
            <w:noProof/>
            <w:sz w:val="24"/>
            <w:szCs w:val="24"/>
          </w:rPr>
          <w:t>3.1.2. Базовый прогноз численности населения.</w:t>
        </w:r>
        <w:r w:rsidRPr="005045F9">
          <w:rPr>
            <w:rFonts w:ascii="Times New Roman" w:hAnsi="Times New Roman"/>
            <w:noProof/>
            <w:webHidden/>
            <w:sz w:val="24"/>
            <w:szCs w:val="24"/>
          </w:rPr>
          <w:tab/>
        </w:r>
        <w:r w:rsidRPr="005045F9">
          <w:rPr>
            <w:rFonts w:ascii="Times New Roman" w:hAnsi="Times New Roman"/>
            <w:noProof/>
            <w:webHidden/>
            <w:sz w:val="24"/>
            <w:szCs w:val="24"/>
          </w:rPr>
          <w:fldChar w:fldCharType="begin"/>
        </w:r>
        <w:r w:rsidRPr="005045F9">
          <w:rPr>
            <w:rFonts w:ascii="Times New Roman" w:hAnsi="Times New Roman"/>
            <w:noProof/>
            <w:webHidden/>
            <w:sz w:val="24"/>
            <w:szCs w:val="24"/>
          </w:rPr>
          <w:instrText xml:space="preserve"> PAGEREF _Toc498420809 \h </w:instrText>
        </w:r>
        <w:r w:rsidRPr="005045F9">
          <w:rPr>
            <w:rFonts w:ascii="Times New Roman" w:hAnsi="Times New Roman"/>
            <w:noProof/>
            <w:webHidden/>
            <w:sz w:val="24"/>
            <w:szCs w:val="24"/>
          </w:rPr>
        </w:r>
        <w:r w:rsidRPr="005045F9">
          <w:rPr>
            <w:rFonts w:ascii="Times New Roman" w:hAnsi="Times New Roman"/>
            <w:noProof/>
            <w:webHidden/>
            <w:sz w:val="24"/>
            <w:szCs w:val="24"/>
          </w:rPr>
          <w:fldChar w:fldCharType="separate"/>
        </w:r>
        <w:r>
          <w:rPr>
            <w:rFonts w:ascii="Times New Roman" w:hAnsi="Times New Roman"/>
            <w:noProof/>
            <w:webHidden/>
            <w:sz w:val="24"/>
            <w:szCs w:val="24"/>
          </w:rPr>
          <w:t>10</w:t>
        </w:r>
        <w:r w:rsidRPr="005045F9">
          <w:rPr>
            <w:rFonts w:ascii="Times New Roman" w:hAnsi="Times New Roman"/>
            <w:noProof/>
            <w:webHidden/>
            <w:sz w:val="24"/>
            <w:szCs w:val="24"/>
          </w:rPr>
          <w:fldChar w:fldCharType="end"/>
        </w:r>
      </w:hyperlink>
    </w:p>
    <w:p w:rsidR="00A077B5" w:rsidRPr="005045F9" w:rsidRDefault="00A077B5" w:rsidP="00A077B5">
      <w:pPr>
        <w:pStyle w:val="13"/>
        <w:rPr>
          <w:color w:val="auto"/>
          <w:sz w:val="24"/>
          <w:szCs w:val="24"/>
          <w:lang w:eastAsia="ru-RU"/>
        </w:rPr>
      </w:pPr>
      <w:hyperlink w:anchor="_Toc498420810" w:history="1">
        <w:r w:rsidRPr="005045F9">
          <w:rPr>
            <w:rStyle w:val="a3"/>
            <w:sz w:val="24"/>
            <w:szCs w:val="24"/>
          </w:rPr>
          <w:t>4. Стратегические направления градостроительного развития Окуловского городского поселения</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_Toc498420810 \h </w:instrText>
        </w:r>
        <w:r w:rsidRPr="005045F9">
          <w:rPr>
            <w:webHidden/>
            <w:sz w:val="24"/>
            <w:szCs w:val="24"/>
          </w:rPr>
        </w:r>
        <w:r w:rsidRPr="005045F9">
          <w:rPr>
            <w:webHidden/>
            <w:sz w:val="24"/>
            <w:szCs w:val="24"/>
          </w:rPr>
          <w:fldChar w:fldCharType="separate"/>
        </w:r>
        <w:r>
          <w:rPr>
            <w:webHidden/>
            <w:sz w:val="24"/>
            <w:szCs w:val="24"/>
          </w:rPr>
          <w:t>11</w:t>
        </w:r>
        <w:r w:rsidRPr="005045F9">
          <w:rPr>
            <w:webHidden/>
            <w:sz w:val="24"/>
            <w:szCs w:val="24"/>
          </w:rPr>
          <w:fldChar w:fldCharType="end"/>
        </w:r>
      </w:hyperlink>
    </w:p>
    <w:p w:rsidR="00A077B5" w:rsidRPr="005045F9" w:rsidRDefault="00A077B5" w:rsidP="00A077B5">
      <w:pPr>
        <w:pStyle w:val="24"/>
        <w:rPr>
          <w:rFonts w:ascii="Times New Roman" w:hAnsi="Times New Roman"/>
          <w:noProof/>
          <w:color w:val="auto"/>
          <w:sz w:val="24"/>
          <w:szCs w:val="24"/>
          <w:lang w:eastAsia="ru-RU"/>
        </w:rPr>
      </w:pPr>
      <w:hyperlink w:anchor="_Toc498420811" w:history="1">
        <w:r w:rsidRPr="005045F9">
          <w:rPr>
            <w:rStyle w:val="a3"/>
            <w:rFonts w:ascii="Times New Roman" w:hAnsi="Times New Roman"/>
            <w:noProof/>
            <w:sz w:val="24"/>
            <w:szCs w:val="24"/>
          </w:rPr>
          <w:t>4.1. Основные принципы градостроительной политики. Направления территориального развития.</w:t>
        </w:r>
        <w:r w:rsidRPr="005045F9">
          <w:rPr>
            <w:rFonts w:ascii="Times New Roman" w:hAnsi="Times New Roman"/>
            <w:noProof/>
            <w:webHidden/>
            <w:sz w:val="24"/>
            <w:szCs w:val="24"/>
          </w:rPr>
          <w:tab/>
        </w:r>
        <w:r w:rsidRPr="005045F9">
          <w:rPr>
            <w:rFonts w:ascii="Times New Roman" w:hAnsi="Times New Roman"/>
            <w:noProof/>
            <w:webHidden/>
            <w:sz w:val="24"/>
            <w:szCs w:val="24"/>
          </w:rPr>
          <w:fldChar w:fldCharType="begin"/>
        </w:r>
        <w:r w:rsidRPr="005045F9">
          <w:rPr>
            <w:rFonts w:ascii="Times New Roman" w:hAnsi="Times New Roman"/>
            <w:noProof/>
            <w:webHidden/>
            <w:sz w:val="24"/>
            <w:szCs w:val="24"/>
          </w:rPr>
          <w:instrText xml:space="preserve"> PAGEREF _Toc498420811 \h </w:instrText>
        </w:r>
        <w:r w:rsidRPr="005045F9">
          <w:rPr>
            <w:rFonts w:ascii="Times New Roman" w:hAnsi="Times New Roman"/>
            <w:noProof/>
            <w:webHidden/>
            <w:sz w:val="24"/>
            <w:szCs w:val="24"/>
          </w:rPr>
        </w:r>
        <w:r w:rsidRPr="005045F9">
          <w:rPr>
            <w:rFonts w:ascii="Times New Roman" w:hAnsi="Times New Roman"/>
            <w:noProof/>
            <w:webHidden/>
            <w:sz w:val="24"/>
            <w:szCs w:val="24"/>
          </w:rPr>
          <w:fldChar w:fldCharType="separate"/>
        </w:r>
        <w:r>
          <w:rPr>
            <w:rFonts w:ascii="Times New Roman" w:hAnsi="Times New Roman"/>
            <w:noProof/>
            <w:webHidden/>
            <w:sz w:val="24"/>
            <w:szCs w:val="24"/>
          </w:rPr>
          <w:t>11</w:t>
        </w:r>
        <w:r w:rsidRPr="005045F9">
          <w:rPr>
            <w:rFonts w:ascii="Times New Roman" w:hAnsi="Times New Roman"/>
            <w:noProof/>
            <w:webHidden/>
            <w:sz w:val="24"/>
            <w:szCs w:val="24"/>
          </w:rPr>
          <w:fldChar w:fldCharType="end"/>
        </w:r>
      </w:hyperlink>
    </w:p>
    <w:p w:rsidR="00A077B5" w:rsidRPr="005045F9" w:rsidRDefault="00A077B5" w:rsidP="00A077B5">
      <w:pPr>
        <w:pStyle w:val="24"/>
        <w:rPr>
          <w:rFonts w:ascii="Times New Roman" w:hAnsi="Times New Roman"/>
          <w:noProof/>
          <w:color w:val="auto"/>
          <w:sz w:val="24"/>
          <w:szCs w:val="24"/>
          <w:lang w:eastAsia="ru-RU"/>
        </w:rPr>
      </w:pPr>
      <w:hyperlink w:anchor="_Toc498420812" w:history="1">
        <w:r w:rsidRPr="005045F9">
          <w:rPr>
            <w:rStyle w:val="a3"/>
            <w:rFonts w:ascii="Times New Roman" w:hAnsi="Times New Roman"/>
            <w:noProof/>
            <w:sz w:val="24"/>
            <w:szCs w:val="24"/>
          </w:rPr>
          <w:t>4.2. Земельные ресурсы.</w:t>
        </w:r>
        <w:r w:rsidRPr="005045F9">
          <w:rPr>
            <w:rFonts w:ascii="Times New Roman" w:hAnsi="Times New Roman"/>
            <w:noProof/>
            <w:webHidden/>
            <w:sz w:val="24"/>
            <w:szCs w:val="24"/>
          </w:rPr>
          <w:tab/>
        </w:r>
        <w:r w:rsidRPr="005045F9">
          <w:rPr>
            <w:rFonts w:ascii="Times New Roman" w:hAnsi="Times New Roman"/>
            <w:noProof/>
            <w:webHidden/>
            <w:sz w:val="24"/>
            <w:szCs w:val="24"/>
          </w:rPr>
          <w:fldChar w:fldCharType="begin"/>
        </w:r>
        <w:r w:rsidRPr="005045F9">
          <w:rPr>
            <w:rFonts w:ascii="Times New Roman" w:hAnsi="Times New Roman"/>
            <w:noProof/>
            <w:webHidden/>
            <w:sz w:val="24"/>
            <w:szCs w:val="24"/>
          </w:rPr>
          <w:instrText xml:space="preserve"> PAGEREF _Toc498420812 \h </w:instrText>
        </w:r>
        <w:r w:rsidRPr="005045F9">
          <w:rPr>
            <w:rFonts w:ascii="Times New Roman" w:hAnsi="Times New Roman"/>
            <w:noProof/>
            <w:webHidden/>
            <w:sz w:val="24"/>
            <w:szCs w:val="24"/>
          </w:rPr>
        </w:r>
        <w:r w:rsidRPr="005045F9">
          <w:rPr>
            <w:rFonts w:ascii="Times New Roman" w:hAnsi="Times New Roman"/>
            <w:noProof/>
            <w:webHidden/>
            <w:sz w:val="24"/>
            <w:szCs w:val="24"/>
          </w:rPr>
          <w:fldChar w:fldCharType="separate"/>
        </w:r>
        <w:r>
          <w:rPr>
            <w:rFonts w:ascii="Times New Roman" w:hAnsi="Times New Roman"/>
            <w:noProof/>
            <w:webHidden/>
            <w:sz w:val="24"/>
            <w:szCs w:val="24"/>
          </w:rPr>
          <w:t>11</w:t>
        </w:r>
        <w:r w:rsidRPr="005045F9">
          <w:rPr>
            <w:rFonts w:ascii="Times New Roman" w:hAnsi="Times New Roman"/>
            <w:noProof/>
            <w:webHidden/>
            <w:sz w:val="24"/>
            <w:szCs w:val="24"/>
          </w:rPr>
          <w:fldChar w:fldCharType="end"/>
        </w:r>
      </w:hyperlink>
    </w:p>
    <w:p w:rsidR="00A077B5" w:rsidRPr="005045F9" w:rsidRDefault="00A077B5" w:rsidP="00A077B5">
      <w:pPr>
        <w:pStyle w:val="13"/>
        <w:rPr>
          <w:color w:val="auto"/>
          <w:sz w:val="24"/>
          <w:szCs w:val="24"/>
          <w:lang w:eastAsia="ru-RU"/>
        </w:rPr>
      </w:pPr>
      <w:hyperlink w:anchor="_Toc498420813" w:history="1">
        <w:r w:rsidRPr="005045F9">
          <w:rPr>
            <w:rStyle w:val="a3"/>
            <w:sz w:val="24"/>
            <w:szCs w:val="24"/>
          </w:rPr>
          <w:t>4.2.1. Предложения по переводу земель сельскохозяйственного назначения, земель запаса  и земель лесного фонда в земли населенных пунктов и земли промышленности.</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_Toc498420813 \h </w:instrText>
        </w:r>
        <w:r w:rsidRPr="005045F9">
          <w:rPr>
            <w:webHidden/>
            <w:sz w:val="24"/>
            <w:szCs w:val="24"/>
          </w:rPr>
        </w:r>
        <w:r w:rsidRPr="005045F9">
          <w:rPr>
            <w:webHidden/>
            <w:sz w:val="24"/>
            <w:szCs w:val="24"/>
          </w:rPr>
          <w:fldChar w:fldCharType="separate"/>
        </w:r>
        <w:r>
          <w:rPr>
            <w:webHidden/>
            <w:sz w:val="24"/>
            <w:szCs w:val="24"/>
          </w:rPr>
          <w:t>12</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14" w:history="1">
        <w:r w:rsidRPr="005045F9">
          <w:rPr>
            <w:rStyle w:val="a3"/>
            <w:sz w:val="24"/>
            <w:szCs w:val="24"/>
          </w:rPr>
          <w:t>5. Мероприятия по развитию функционально-планировочной структуры</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_Toc498420814 \h </w:instrText>
        </w:r>
        <w:r w:rsidRPr="005045F9">
          <w:rPr>
            <w:webHidden/>
            <w:sz w:val="24"/>
            <w:szCs w:val="24"/>
          </w:rPr>
        </w:r>
        <w:r w:rsidRPr="005045F9">
          <w:rPr>
            <w:webHidden/>
            <w:sz w:val="24"/>
            <w:szCs w:val="24"/>
          </w:rPr>
          <w:fldChar w:fldCharType="separate"/>
        </w:r>
        <w:r>
          <w:rPr>
            <w:webHidden/>
            <w:sz w:val="24"/>
            <w:szCs w:val="24"/>
          </w:rPr>
          <w:t>22</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15" w:history="1">
        <w:r w:rsidRPr="005045F9">
          <w:rPr>
            <w:rStyle w:val="a3"/>
            <w:sz w:val="24"/>
            <w:szCs w:val="24"/>
          </w:rPr>
          <w:t>5.1 Развитие планировочной структуры города Окуловка.</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_Toc498420815 \h </w:instrText>
        </w:r>
        <w:r w:rsidRPr="005045F9">
          <w:rPr>
            <w:webHidden/>
            <w:sz w:val="24"/>
            <w:szCs w:val="24"/>
          </w:rPr>
        </w:r>
        <w:r w:rsidRPr="005045F9">
          <w:rPr>
            <w:webHidden/>
            <w:sz w:val="24"/>
            <w:szCs w:val="24"/>
          </w:rPr>
          <w:fldChar w:fldCharType="separate"/>
        </w:r>
        <w:r>
          <w:rPr>
            <w:webHidden/>
            <w:sz w:val="24"/>
            <w:szCs w:val="24"/>
          </w:rPr>
          <w:t>22</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16" w:history="1">
        <w:r w:rsidRPr="005045F9">
          <w:rPr>
            <w:rStyle w:val="a3"/>
            <w:sz w:val="24"/>
            <w:szCs w:val="24"/>
          </w:rPr>
          <w:t>5.2. Развитие планировочной структуры населенных пунктов</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_Toc498420816 \h </w:instrText>
        </w:r>
        <w:r w:rsidRPr="005045F9">
          <w:rPr>
            <w:webHidden/>
            <w:sz w:val="24"/>
            <w:szCs w:val="24"/>
          </w:rPr>
        </w:r>
        <w:r w:rsidRPr="005045F9">
          <w:rPr>
            <w:webHidden/>
            <w:sz w:val="24"/>
            <w:szCs w:val="24"/>
          </w:rPr>
          <w:fldChar w:fldCharType="separate"/>
        </w:r>
        <w:r>
          <w:rPr>
            <w:webHidden/>
            <w:sz w:val="24"/>
            <w:szCs w:val="24"/>
          </w:rPr>
          <w:t>27</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17" w:history="1">
        <w:r w:rsidRPr="005045F9">
          <w:rPr>
            <w:rStyle w:val="a3"/>
            <w:sz w:val="24"/>
            <w:szCs w:val="24"/>
          </w:rPr>
          <w:t>деревня Окуловка и деревня Шуркино.</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_Toc498420817 \h </w:instrText>
        </w:r>
        <w:r w:rsidRPr="005045F9">
          <w:rPr>
            <w:webHidden/>
            <w:sz w:val="24"/>
            <w:szCs w:val="24"/>
          </w:rPr>
        </w:r>
        <w:r w:rsidRPr="005045F9">
          <w:rPr>
            <w:webHidden/>
            <w:sz w:val="24"/>
            <w:szCs w:val="24"/>
          </w:rPr>
          <w:fldChar w:fldCharType="separate"/>
        </w:r>
        <w:r>
          <w:rPr>
            <w:webHidden/>
            <w:sz w:val="24"/>
            <w:szCs w:val="24"/>
          </w:rPr>
          <w:t>27</w:t>
        </w:r>
        <w:r w:rsidRPr="005045F9">
          <w:rPr>
            <w:webHidden/>
            <w:sz w:val="24"/>
            <w:szCs w:val="24"/>
          </w:rPr>
          <w:fldChar w:fldCharType="end"/>
        </w:r>
      </w:hyperlink>
    </w:p>
    <w:p w:rsidR="00A077B5" w:rsidRPr="005045F9" w:rsidRDefault="00A077B5" w:rsidP="00A077B5">
      <w:pPr>
        <w:pStyle w:val="24"/>
        <w:rPr>
          <w:rFonts w:ascii="Times New Roman" w:hAnsi="Times New Roman"/>
          <w:noProof/>
          <w:color w:val="auto"/>
          <w:sz w:val="24"/>
          <w:szCs w:val="24"/>
          <w:lang w:eastAsia="ru-RU"/>
        </w:rPr>
      </w:pPr>
      <w:hyperlink w:anchor="_Toc498420818" w:history="1">
        <w:r w:rsidRPr="005045F9">
          <w:rPr>
            <w:rStyle w:val="a3"/>
            <w:rFonts w:ascii="Times New Roman" w:hAnsi="Times New Roman"/>
            <w:noProof/>
            <w:sz w:val="24"/>
            <w:szCs w:val="24"/>
          </w:rPr>
          <w:t>6. Жилой фонд и территории жилой застройки.</w:t>
        </w:r>
        <w:r w:rsidRPr="005045F9">
          <w:rPr>
            <w:rFonts w:ascii="Times New Roman" w:hAnsi="Times New Roman"/>
            <w:noProof/>
            <w:webHidden/>
            <w:sz w:val="24"/>
            <w:szCs w:val="24"/>
          </w:rPr>
          <w:tab/>
        </w:r>
        <w:r w:rsidRPr="005045F9">
          <w:rPr>
            <w:rFonts w:ascii="Times New Roman" w:hAnsi="Times New Roman"/>
            <w:noProof/>
            <w:webHidden/>
            <w:sz w:val="24"/>
            <w:szCs w:val="24"/>
          </w:rPr>
          <w:fldChar w:fldCharType="begin"/>
        </w:r>
        <w:r w:rsidRPr="005045F9">
          <w:rPr>
            <w:rFonts w:ascii="Times New Roman" w:hAnsi="Times New Roman"/>
            <w:noProof/>
            <w:webHidden/>
            <w:sz w:val="24"/>
            <w:szCs w:val="24"/>
          </w:rPr>
          <w:instrText xml:space="preserve"> PAGEREF _Toc498420818 \h </w:instrText>
        </w:r>
        <w:r w:rsidRPr="005045F9">
          <w:rPr>
            <w:rFonts w:ascii="Times New Roman" w:hAnsi="Times New Roman"/>
            <w:noProof/>
            <w:webHidden/>
            <w:sz w:val="24"/>
            <w:szCs w:val="24"/>
          </w:rPr>
        </w:r>
        <w:r w:rsidRPr="005045F9">
          <w:rPr>
            <w:rFonts w:ascii="Times New Roman" w:hAnsi="Times New Roman"/>
            <w:noProof/>
            <w:webHidden/>
            <w:sz w:val="24"/>
            <w:szCs w:val="24"/>
          </w:rPr>
          <w:fldChar w:fldCharType="separate"/>
        </w:r>
        <w:r>
          <w:rPr>
            <w:rFonts w:ascii="Times New Roman" w:hAnsi="Times New Roman"/>
            <w:noProof/>
            <w:webHidden/>
            <w:sz w:val="24"/>
            <w:szCs w:val="24"/>
          </w:rPr>
          <w:t>28</w:t>
        </w:r>
        <w:r w:rsidRPr="005045F9">
          <w:rPr>
            <w:rFonts w:ascii="Times New Roman" w:hAnsi="Times New Roman"/>
            <w:noProof/>
            <w:webHidden/>
            <w:sz w:val="24"/>
            <w:szCs w:val="24"/>
          </w:rPr>
          <w:fldChar w:fldCharType="end"/>
        </w:r>
      </w:hyperlink>
    </w:p>
    <w:p w:rsidR="00A077B5" w:rsidRPr="005045F9" w:rsidRDefault="00A077B5" w:rsidP="00A077B5">
      <w:pPr>
        <w:pStyle w:val="24"/>
        <w:rPr>
          <w:rFonts w:ascii="Times New Roman" w:hAnsi="Times New Roman"/>
          <w:noProof/>
          <w:color w:val="auto"/>
          <w:sz w:val="24"/>
          <w:szCs w:val="24"/>
          <w:lang w:eastAsia="ru-RU"/>
        </w:rPr>
      </w:pPr>
      <w:hyperlink w:anchor="_Toc498420819" w:history="1">
        <w:r w:rsidRPr="005045F9">
          <w:rPr>
            <w:rStyle w:val="a3"/>
            <w:rFonts w:ascii="Times New Roman" w:hAnsi="Times New Roman"/>
            <w:noProof/>
            <w:sz w:val="24"/>
            <w:szCs w:val="24"/>
          </w:rPr>
          <w:t>7. Развитие культурно-бытового обслуживания населения и зон общественно-деловой застройки.</w:t>
        </w:r>
        <w:r w:rsidRPr="005045F9">
          <w:rPr>
            <w:rFonts w:ascii="Times New Roman" w:hAnsi="Times New Roman"/>
            <w:noProof/>
            <w:webHidden/>
            <w:sz w:val="24"/>
            <w:szCs w:val="24"/>
          </w:rPr>
          <w:tab/>
        </w:r>
        <w:r w:rsidRPr="005045F9">
          <w:rPr>
            <w:rFonts w:ascii="Times New Roman" w:hAnsi="Times New Roman"/>
            <w:noProof/>
            <w:webHidden/>
            <w:sz w:val="24"/>
            <w:szCs w:val="24"/>
          </w:rPr>
          <w:fldChar w:fldCharType="begin"/>
        </w:r>
        <w:r w:rsidRPr="005045F9">
          <w:rPr>
            <w:rFonts w:ascii="Times New Roman" w:hAnsi="Times New Roman"/>
            <w:noProof/>
            <w:webHidden/>
            <w:sz w:val="24"/>
            <w:szCs w:val="24"/>
          </w:rPr>
          <w:instrText xml:space="preserve"> PAGEREF _Toc498420819 \h </w:instrText>
        </w:r>
        <w:r w:rsidRPr="005045F9">
          <w:rPr>
            <w:rFonts w:ascii="Times New Roman" w:hAnsi="Times New Roman"/>
            <w:noProof/>
            <w:webHidden/>
            <w:sz w:val="24"/>
            <w:szCs w:val="24"/>
          </w:rPr>
        </w:r>
        <w:r w:rsidRPr="005045F9">
          <w:rPr>
            <w:rFonts w:ascii="Times New Roman" w:hAnsi="Times New Roman"/>
            <w:noProof/>
            <w:webHidden/>
            <w:sz w:val="24"/>
            <w:szCs w:val="24"/>
          </w:rPr>
          <w:fldChar w:fldCharType="separate"/>
        </w:r>
        <w:r>
          <w:rPr>
            <w:rFonts w:ascii="Times New Roman" w:hAnsi="Times New Roman"/>
            <w:noProof/>
            <w:webHidden/>
            <w:sz w:val="24"/>
            <w:szCs w:val="24"/>
          </w:rPr>
          <w:t>32</w:t>
        </w:r>
        <w:r w:rsidRPr="005045F9">
          <w:rPr>
            <w:rFonts w:ascii="Times New Roman" w:hAnsi="Times New Roman"/>
            <w:noProof/>
            <w:webHidden/>
            <w:sz w:val="24"/>
            <w:szCs w:val="24"/>
          </w:rPr>
          <w:fldChar w:fldCharType="end"/>
        </w:r>
      </w:hyperlink>
    </w:p>
    <w:p w:rsidR="00A077B5" w:rsidRPr="005045F9" w:rsidRDefault="00A077B5" w:rsidP="00A077B5">
      <w:pPr>
        <w:pStyle w:val="13"/>
        <w:rPr>
          <w:color w:val="auto"/>
          <w:sz w:val="24"/>
          <w:szCs w:val="24"/>
          <w:lang w:eastAsia="ru-RU"/>
        </w:rPr>
      </w:pPr>
      <w:hyperlink w:anchor="_Toc498420820" w:history="1">
        <w:r w:rsidRPr="005045F9">
          <w:rPr>
            <w:rStyle w:val="a3"/>
            <w:sz w:val="24"/>
            <w:szCs w:val="24"/>
          </w:rPr>
          <w:t>8. Оценка возможного влияния планируемых для размещения объектов местного, регионального и федерального  значения на территории муниципального образования</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_Toc498420820 \h </w:instrText>
        </w:r>
        <w:r w:rsidRPr="005045F9">
          <w:rPr>
            <w:webHidden/>
            <w:sz w:val="24"/>
            <w:szCs w:val="24"/>
          </w:rPr>
        </w:r>
        <w:r w:rsidRPr="005045F9">
          <w:rPr>
            <w:webHidden/>
            <w:sz w:val="24"/>
            <w:szCs w:val="24"/>
          </w:rPr>
          <w:fldChar w:fldCharType="separate"/>
        </w:r>
        <w:r>
          <w:rPr>
            <w:webHidden/>
            <w:sz w:val="24"/>
            <w:szCs w:val="24"/>
          </w:rPr>
          <w:t>33</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21" w:history="1">
        <w:r w:rsidRPr="005045F9">
          <w:rPr>
            <w:rStyle w:val="a3"/>
            <w:sz w:val="24"/>
            <w:szCs w:val="24"/>
          </w:rPr>
          <w:t>8.1. Сведения о видах, назначении и наименованиях планируемых для размещения объектах федерального и регионального значения муниципального образования, их основные характеристики и местоположение.</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_Toc498420821 \h </w:instrText>
        </w:r>
        <w:r w:rsidRPr="005045F9">
          <w:rPr>
            <w:webHidden/>
            <w:sz w:val="24"/>
            <w:szCs w:val="24"/>
          </w:rPr>
        </w:r>
        <w:r w:rsidRPr="005045F9">
          <w:rPr>
            <w:webHidden/>
            <w:sz w:val="24"/>
            <w:szCs w:val="24"/>
          </w:rPr>
          <w:fldChar w:fldCharType="separate"/>
        </w:r>
        <w:r>
          <w:rPr>
            <w:webHidden/>
            <w:sz w:val="24"/>
            <w:szCs w:val="24"/>
          </w:rPr>
          <w:t>33</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22" w:history="1">
        <w:r w:rsidRPr="005045F9">
          <w:rPr>
            <w:rStyle w:val="a3"/>
            <w:sz w:val="24"/>
            <w:szCs w:val="24"/>
          </w:rPr>
          <w:t>8.2. Перечень объектов местного значения, планируемых для размещения на территориях муниципального образования в рамках муниципальных программ Окуловского муниципального района</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_Toc498420822 \h </w:instrText>
        </w:r>
        <w:r w:rsidRPr="005045F9">
          <w:rPr>
            <w:webHidden/>
            <w:sz w:val="24"/>
            <w:szCs w:val="24"/>
          </w:rPr>
        </w:r>
        <w:r w:rsidRPr="005045F9">
          <w:rPr>
            <w:webHidden/>
            <w:sz w:val="24"/>
            <w:szCs w:val="24"/>
          </w:rPr>
          <w:fldChar w:fldCharType="separate"/>
        </w:r>
        <w:r>
          <w:rPr>
            <w:webHidden/>
            <w:sz w:val="24"/>
            <w:szCs w:val="24"/>
          </w:rPr>
          <w:t>42</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23" w:history="1">
        <w:r w:rsidRPr="005045F9">
          <w:rPr>
            <w:rStyle w:val="a3"/>
            <w:sz w:val="24"/>
            <w:szCs w:val="24"/>
          </w:rPr>
          <w:t>8.3. Перечень объектов местного значения, планируемых для размещения на территориях муниципального образования в рамках проекта генерального плана с учетом требованиям региональных нормативов градостроительного проектирования</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_Toc498420823 \h </w:instrText>
        </w:r>
        <w:r w:rsidRPr="005045F9">
          <w:rPr>
            <w:webHidden/>
            <w:sz w:val="24"/>
            <w:szCs w:val="24"/>
          </w:rPr>
        </w:r>
        <w:r w:rsidRPr="005045F9">
          <w:rPr>
            <w:webHidden/>
            <w:sz w:val="24"/>
            <w:szCs w:val="24"/>
          </w:rPr>
          <w:fldChar w:fldCharType="separate"/>
        </w:r>
        <w:r>
          <w:rPr>
            <w:webHidden/>
            <w:sz w:val="24"/>
            <w:szCs w:val="24"/>
          </w:rPr>
          <w:t>48</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24" w:history="1">
        <w:r w:rsidRPr="005045F9">
          <w:rPr>
            <w:rStyle w:val="a3"/>
            <w:sz w:val="24"/>
            <w:szCs w:val="24"/>
          </w:rPr>
          <w:t>9. Инженерное обеспечение и благоустройство территории.</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_Toc498420824 \h </w:instrText>
        </w:r>
        <w:r w:rsidRPr="005045F9">
          <w:rPr>
            <w:webHidden/>
            <w:sz w:val="24"/>
            <w:szCs w:val="24"/>
          </w:rPr>
        </w:r>
        <w:r w:rsidRPr="005045F9">
          <w:rPr>
            <w:webHidden/>
            <w:sz w:val="24"/>
            <w:szCs w:val="24"/>
          </w:rPr>
          <w:fldChar w:fldCharType="separate"/>
        </w:r>
        <w:r>
          <w:rPr>
            <w:webHidden/>
            <w:sz w:val="24"/>
            <w:szCs w:val="24"/>
          </w:rPr>
          <w:t>51</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25" w:history="1">
        <w:r w:rsidRPr="005045F9">
          <w:rPr>
            <w:rStyle w:val="a3"/>
            <w:sz w:val="24"/>
            <w:szCs w:val="24"/>
          </w:rPr>
          <w:t>9.1. Водоснабжение и водоотведение</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_Toc498420825 \h </w:instrText>
        </w:r>
        <w:r w:rsidRPr="005045F9">
          <w:rPr>
            <w:webHidden/>
            <w:sz w:val="24"/>
            <w:szCs w:val="24"/>
          </w:rPr>
        </w:r>
        <w:r w:rsidRPr="005045F9">
          <w:rPr>
            <w:webHidden/>
            <w:sz w:val="24"/>
            <w:szCs w:val="24"/>
          </w:rPr>
          <w:fldChar w:fldCharType="separate"/>
        </w:r>
        <w:r>
          <w:rPr>
            <w:webHidden/>
            <w:sz w:val="24"/>
            <w:szCs w:val="24"/>
          </w:rPr>
          <w:t>51</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26" w:history="1">
        <w:r w:rsidRPr="005045F9">
          <w:rPr>
            <w:rStyle w:val="a3"/>
            <w:sz w:val="24"/>
            <w:szCs w:val="24"/>
          </w:rPr>
          <w:t>9.2.Теплоснабжение</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_Toc498420826 \h </w:instrText>
        </w:r>
        <w:r w:rsidRPr="005045F9">
          <w:rPr>
            <w:webHidden/>
            <w:sz w:val="24"/>
            <w:szCs w:val="24"/>
          </w:rPr>
        </w:r>
        <w:r w:rsidRPr="005045F9">
          <w:rPr>
            <w:webHidden/>
            <w:sz w:val="24"/>
            <w:szCs w:val="24"/>
          </w:rPr>
          <w:fldChar w:fldCharType="separate"/>
        </w:r>
        <w:r>
          <w:rPr>
            <w:webHidden/>
            <w:sz w:val="24"/>
            <w:szCs w:val="24"/>
          </w:rPr>
          <w:t>52</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27" w:history="1">
        <w:r w:rsidRPr="005045F9">
          <w:rPr>
            <w:rStyle w:val="a3"/>
            <w:sz w:val="24"/>
            <w:szCs w:val="24"/>
          </w:rPr>
          <w:t>9.3. Газоснабжение</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_Toc498420827 \h </w:instrText>
        </w:r>
        <w:r w:rsidRPr="005045F9">
          <w:rPr>
            <w:webHidden/>
            <w:sz w:val="24"/>
            <w:szCs w:val="24"/>
          </w:rPr>
        </w:r>
        <w:r w:rsidRPr="005045F9">
          <w:rPr>
            <w:webHidden/>
            <w:sz w:val="24"/>
            <w:szCs w:val="24"/>
          </w:rPr>
          <w:fldChar w:fldCharType="separate"/>
        </w:r>
        <w:r>
          <w:rPr>
            <w:webHidden/>
            <w:sz w:val="24"/>
            <w:szCs w:val="24"/>
          </w:rPr>
          <w:t>52</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28" w:history="1">
        <w:r w:rsidRPr="005045F9">
          <w:rPr>
            <w:rStyle w:val="a3"/>
            <w:sz w:val="24"/>
            <w:szCs w:val="24"/>
          </w:rPr>
          <w:t>9.4. Сети электроснабжения.</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_Toc498420828 \h </w:instrText>
        </w:r>
        <w:r w:rsidRPr="005045F9">
          <w:rPr>
            <w:webHidden/>
            <w:sz w:val="24"/>
            <w:szCs w:val="24"/>
          </w:rPr>
        </w:r>
        <w:r w:rsidRPr="005045F9">
          <w:rPr>
            <w:webHidden/>
            <w:sz w:val="24"/>
            <w:szCs w:val="24"/>
          </w:rPr>
          <w:fldChar w:fldCharType="separate"/>
        </w:r>
        <w:r>
          <w:rPr>
            <w:webHidden/>
            <w:sz w:val="24"/>
            <w:szCs w:val="24"/>
          </w:rPr>
          <w:t>54</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29" w:history="1">
        <w:r w:rsidRPr="005045F9">
          <w:rPr>
            <w:rStyle w:val="a3"/>
            <w:sz w:val="24"/>
            <w:szCs w:val="24"/>
          </w:rPr>
          <w:t>9.5. Инженерная подготовка территории и защита территорий от чрезвычайных ситуаций природного и техногенного характера.</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_Toc498420829 \h </w:instrText>
        </w:r>
        <w:r w:rsidRPr="005045F9">
          <w:rPr>
            <w:webHidden/>
            <w:sz w:val="24"/>
            <w:szCs w:val="24"/>
          </w:rPr>
        </w:r>
        <w:r w:rsidRPr="005045F9">
          <w:rPr>
            <w:webHidden/>
            <w:sz w:val="24"/>
            <w:szCs w:val="24"/>
          </w:rPr>
          <w:fldChar w:fldCharType="separate"/>
        </w:r>
        <w:r>
          <w:rPr>
            <w:webHidden/>
            <w:sz w:val="24"/>
            <w:szCs w:val="24"/>
          </w:rPr>
          <w:t>55</w:t>
        </w:r>
        <w:r w:rsidRPr="005045F9">
          <w:rPr>
            <w:webHidden/>
            <w:sz w:val="24"/>
            <w:szCs w:val="24"/>
          </w:rPr>
          <w:fldChar w:fldCharType="end"/>
        </w:r>
      </w:hyperlink>
    </w:p>
    <w:p w:rsidR="00A077B5" w:rsidRPr="005045F9" w:rsidRDefault="00A077B5" w:rsidP="00A077B5">
      <w:pPr>
        <w:pStyle w:val="13"/>
        <w:rPr>
          <w:color w:val="auto"/>
          <w:sz w:val="24"/>
          <w:szCs w:val="24"/>
          <w:lang w:eastAsia="ru-RU"/>
        </w:rPr>
      </w:pPr>
      <w:hyperlink w:anchor="_Toc498420830" w:history="1">
        <w:r w:rsidRPr="005045F9">
          <w:rPr>
            <w:rStyle w:val="a3"/>
            <w:sz w:val="24"/>
            <w:szCs w:val="24"/>
          </w:rPr>
          <w:t>10. Заключение</w:t>
        </w:r>
        <w:r w:rsidRPr="005045F9">
          <w:rPr>
            <w:webHidden/>
            <w:sz w:val="24"/>
            <w:szCs w:val="24"/>
          </w:rPr>
          <w:tab/>
        </w:r>
        <w:r w:rsidRPr="005045F9">
          <w:rPr>
            <w:webHidden/>
            <w:sz w:val="24"/>
            <w:szCs w:val="24"/>
          </w:rPr>
          <w:fldChar w:fldCharType="begin"/>
        </w:r>
        <w:r w:rsidRPr="005045F9">
          <w:rPr>
            <w:webHidden/>
            <w:sz w:val="24"/>
            <w:szCs w:val="24"/>
          </w:rPr>
          <w:instrText xml:space="preserve"> PAGEREF _Toc498420830 \h </w:instrText>
        </w:r>
        <w:r w:rsidRPr="005045F9">
          <w:rPr>
            <w:webHidden/>
            <w:sz w:val="24"/>
            <w:szCs w:val="24"/>
          </w:rPr>
        </w:r>
        <w:r w:rsidRPr="005045F9">
          <w:rPr>
            <w:webHidden/>
            <w:sz w:val="24"/>
            <w:szCs w:val="24"/>
          </w:rPr>
          <w:fldChar w:fldCharType="separate"/>
        </w:r>
        <w:r>
          <w:rPr>
            <w:webHidden/>
            <w:sz w:val="24"/>
            <w:szCs w:val="24"/>
          </w:rPr>
          <w:t>55</w:t>
        </w:r>
        <w:r w:rsidRPr="005045F9">
          <w:rPr>
            <w:webHidden/>
            <w:sz w:val="24"/>
            <w:szCs w:val="24"/>
          </w:rPr>
          <w:fldChar w:fldCharType="end"/>
        </w:r>
      </w:hyperlink>
    </w:p>
    <w:p w:rsidR="00A077B5" w:rsidRPr="005045F9" w:rsidRDefault="00A077B5" w:rsidP="00A077B5">
      <w:pPr>
        <w:rPr>
          <w:rFonts w:ascii="Times New Roman" w:hAnsi="Times New Roman"/>
          <w:sz w:val="24"/>
          <w:szCs w:val="24"/>
        </w:rPr>
      </w:pPr>
      <w:r w:rsidRPr="005045F9">
        <w:rPr>
          <w:rFonts w:ascii="Times New Roman" w:hAnsi="Times New Roman"/>
          <w:sz w:val="24"/>
          <w:szCs w:val="24"/>
        </w:rPr>
        <w:fldChar w:fldCharType="end"/>
      </w:r>
    </w:p>
    <w:p w:rsidR="00A077B5" w:rsidRPr="0042496A" w:rsidRDefault="00A077B5" w:rsidP="00A077B5">
      <w:pPr>
        <w:rPr>
          <w:rFonts w:ascii="Times New Roman" w:hAnsi="Times New Roman"/>
          <w:sz w:val="24"/>
          <w:szCs w:val="24"/>
        </w:rPr>
      </w:pPr>
    </w:p>
    <w:p w:rsidR="00A077B5" w:rsidRPr="00674A0B" w:rsidRDefault="00A077B5" w:rsidP="00A077B5">
      <w:pPr>
        <w:pStyle w:val="1"/>
        <w:rPr>
          <w:rFonts w:ascii="Times New Roman" w:hAnsi="Times New Roman" w:cs="Times New Roman"/>
          <w:sz w:val="28"/>
          <w:szCs w:val="28"/>
        </w:rPr>
      </w:pPr>
      <w:r w:rsidRPr="00674A0B">
        <w:rPr>
          <w:rFonts w:ascii="Times New Roman" w:hAnsi="Times New Roman" w:cs="Times New Roman"/>
        </w:rPr>
        <w:br w:type="page"/>
      </w:r>
      <w:bookmarkStart w:id="215" w:name="_Toc498420803"/>
      <w:r w:rsidRPr="00674A0B">
        <w:rPr>
          <w:rFonts w:ascii="Times New Roman" w:hAnsi="Times New Roman" w:cs="Times New Roman"/>
          <w:sz w:val="28"/>
          <w:szCs w:val="28"/>
        </w:rPr>
        <w:lastRenderedPageBreak/>
        <w:t>1.Введение.</w:t>
      </w:r>
      <w:bookmarkEnd w:id="215"/>
    </w:p>
    <w:p w:rsidR="00A077B5" w:rsidRPr="0046441D" w:rsidRDefault="00A077B5" w:rsidP="00A077B5">
      <w:pPr>
        <w:numPr>
          <w:ilvl w:val="0"/>
          <w:numId w:val="1"/>
        </w:numPr>
        <w:ind w:firstLine="709"/>
        <w:jc w:val="both"/>
        <w:rPr>
          <w:rFonts w:ascii="Times New Roman" w:hAnsi="Times New Roman"/>
          <w:color w:val="auto"/>
          <w:sz w:val="24"/>
          <w:szCs w:val="24"/>
        </w:rPr>
      </w:pPr>
      <w:r w:rsidRPr="0046441D">
        <w:rPr>
          <w:rFonts w:ascii="Times New Roman" w:hAnsi="Times New Roman"/>
          <w:color w:val="auto"/>
          <w:sz w:val="24"/>
          <w:szCs w:val="24"/>
        </w:rPr>
        <w:t xml:space="preserve">Генеральный план Муниципального образования </w:t>
      </w:r>
      <w:r>
        <w:rPr>
          <w:rFonts w:ascii="Times New Roman" w:hAnsi="Times New Roman"/>
          <w:color w:val="auto"/>
          <w:sz w:val="24"/>
          <w:szCs w:val="24"/>
        </w:rPr>
        <w:t>Окуловского</w:t>
      </w:r>
      <w:r w:rsidRPr="0046441D">
        <w:rPr>
          <w:rFonts w:ascii="Times New Roman" w:hAnsi="Times New Roman"/>
          <w:color w:val="auto"/>
          <w:sz w:val="24"/>
          <w:szCs w:val="24"/>
        </w:rPr>
        <w:t xml:space="preserve"> городского поселения был разработан в 2010 г. ООО «ГрафИнфо» (г.Великий Новгород) в соответствии с Муниципальным контрактом №4 от 03 апреля 2010 г., заключенным между Администрацией </w:t>
      </w:r>
      <w:r>
        <w:rPr>
          <w:rFonts w:ascii="Times New Roman" w:hAnsi="Times New Roman"/>
          <w:color w:val="auto"/>
          <w:sz w:val="24"/>
          <w:szCs w:val="24"/>
        </w:rPr>
        <w:t>Окуловского</w:t>
      </w:r>
      <w:r w:rsidRPr="0046441D">
        <w:rPr>
          <w:rFonts w:ascii="Times New Roman" w:hAnsi="Times New Roman"/>
          <w:color w:val="auto"/>
          <w:sz w:val="24"/>
          <w:szCs w:val="24"/>
        </w:rPr>
        <w:t xml:space="preserve"> городского поселения и ООО «ГрафИнфо», и Техническим заданием</w:t>
      </w:r>
      <w:r w:rsidRPr="0046441D">
        <w:rPr>
          <w:rFonts w:ascii="Times New Roman" w:hAnsi="Times New Roman"/>
          <w:color w:val="auto"/>
          <w:kern w:val="2"/>
          <w:sz w:val="24"/>
          <w:szCs w:val="24"/>
        </w:rPr>
        <w:t xml:space="preserve"> на разработку</w:t>
      </w:r>
      <w:r w:rsidRPr="0046441D">
        <w:rPr>
          <w:rFonts w:ascii="Times New Roman" w:hAnsi="Times New Roman"/>
          <w:color w:val="auto"/>
          <w:sz w:val="24"/>
          <w:szCs w:val="24"/>
        </w:rPr>
        <w:t xml:space="preserve"> документов территориального планирования (генерального плана) </w:t>
      </w:r>
      <w:r>
        <w:rPr>
          <w:rFonts w:ascii="Times New Roman" w:hAnsi="Times New Roman"/>
          <w:color w:val="auto"/>
          <w:sz w:val="24"/>
          <w:szCs w:val="24"/>
        </w:rPr>
        <w:t>Окуловского</w:t>
      </w:r>
      <w:r w:rsidRPr="0046441D">
        <w:rPr>
          <w:rFonts w:ascii="Times New Roman" w:hAnsi="Times New Roman"/>
          <w:color w:val="auto"/>
          <w:sz w:val="24"/>
          <w:szCs w:val="24"/>
        </w:rPr>
        <w:t xml:space="preserve"> городского поселения Новгородской области.</w:t>
      </w:r>
    </w:p>
    <w:p w:rsidR="00A077B5" w:rsidRPr="00272EB4" w:rsidRDefault="00A077B5" w:rsidP="00A077B5">
      <w:pPr>
        <w:numPr>
          <w:ilvl w:val="0"/>
          <w:numId w:val="1"/>
        </w:numPr>
        <w:ind w:firstLine="709"/>
        <w:jc w:val="both"/>
        <w:rPr>
          <w:rFonts w:ascii="Times New Roman" w:hAnsi="Times New Roman"/>
          <w:color w:val="auto"/>
          <w:sz w:val="24"/>
          <w:szCs w:val="24"/>
        </w:rPr>
      </w:pPr>
      <w:r w:rsidRPr="0046441D">
        <w:rPr>
          <w:rFonts w:ascii="Times New Roman" w:hAnsi="Times New Roman"/>
          <w:color w:val="auto"/>
          <w:sz w:val="24"/>
          <w:szCs w:val="24"/>
        </w:rPr>
        <w:t xml:space="preserve">В процессе реализации Генерального плана </w:t>
      </w:r>
      <w:r>
        <w:rPr>
          <w:rFonts w:ascii="Times New Roman" w:hAnsi="Times New Roman"/>
          <w:color w:val="auto"/>
          <w:sz w:val="24"/>
          <w:szCs w:val="24"/>
        </w:rPr>
        <w:t>Окуловского</w:t>
      </w:r>
      <w:r w:rsidRPr="0046441D">
        <w:rPr>
          <w:rFonts w:ascii="Times New Roman" w:hAnsi="Times New Roman"/>
          <w:color w:val="auto"/>
          <w:sz w:val="24"/>
          <w:szCs w:val="24"/>
        </w:rPr>
        <w:t xml:space="preserve"> городского поселения возникла необходимость внесения изменений в некоторые положения документа, в частности изменение границ  и функционального зонирования территории  населенных пунктов, входящих в состав поселения, а также в прогнозируемую численность населения и объемы предусматриваемого развития социально-бытовой и инженерной инфраструктуры поселения.</w:t>
      </w:r>
      <w:r>
        <w:rPr>
          <w:rFonts w:ascii="Times New Roman" w:hAnsi="Times New Roman"/>
          <w:color w:val="auto"/>
          <w:sz w:val="24"/>
          <w:szCs w:val="24"/>
        </w:rPr>
        <w:t xml:space="preserve"> </w:t>
      </w:r>
      <w:r w:rsidRPr="00272EB4">
        <w:rPr>
          <w:rFonts w:ascii="Times New Roman" w:hAnsi="Times New Roman"/>
          <w:color w:val="auto"/>
          <w:sz w:val="24"/>
          <w:szCs w:val="24"/>
        </w:rPr>
        <w:t xml:space="preserve">Решение о внесении изменений в генплан было принято </w:t>
      </w:r>
      <w:r>
        <w:rPr>
          <w:rFonts w:ascii="Times New Roman" w:hAnsi="Times New Roman"/>
          <w:color w:val="auto"/>
          <w:sz w:val="24"/>
          <w:szCs w:val="24"/>
        </w:rPr>
        <w:t>04</w:t>
      </w:r>
      <w:r w:rsidRPr="00272EB4">
        <w:rPr>
          <w:rFonts w:ascii="Times New Roman" w:hAnsi="Times New Roman"/>
          <w:color w:val="auto"/>
          <w:sz w:val="24"/>
          <w:szCs w:val="24"/>
        </w:rPr>
        <w:t>.</w:t>
      </w:r>
      <w:r>
        <w:rPr>
          <w:rFonts w:ascii="Times New Roman" w:hAnsi="Times New Roman"/>
          <w:color w:val="auto"/>
          <w:sz w:val="24"/>
          <w:szCs w:val="24"/>
        </w:rPr>
        <w:t>1</w:t>
      </w:r>
      <w:r w:rsidRPr="00272EB4">
        <w:rPr>
          <w:rFonts w:ascii="Times New Roman" w:hAnsi="Times New Roman"/>
          <w:color w:val="auto"/>
          <w:sz w:val="24"/>
          <w:szCs w:val="24"/>
        </w:rPr>
        <w:t>0.2013 года №</w:t>
      </w:r>
      <w:r>
        <w:rPr>
          <w:rFonts w:ascii="Times New Roman" w:hAnsi="Times New Roman"/>
          <w:color w:val="auto"/>
          <w:sz w:val="24"/>
          <w:szCs w:val="24"/>
        </w:rPr>
        <w:t>1290.</w:t>
      </w:r>
    </w:p>
    <w:p w:rsidR="00A077B5" w:rsidRPr="004C6387" w:rsidRDefault="00A077B5" w:rsidP="00A077B5">
      <w:pPr>
        <w:numPr>
          <w:ilvl w:val="0"/>
          <w:numId w:val="1"/>
        </w:numPr>
        <w:ind w:firstLine="709"/>
        <w:jc w:val="both"/>
        <w:rPr>
          <w:rFonts w:ascii="Times New Roman" w:hAnsi="Times New Roman"/>
          <w:color w:val="auto"/>
          <w:sz w:val="24"/>
          <w:szCs w:val="24"/>
        </w:rPr>
      </w:pPr>
      <w:r w:rsidRPr="004C6387">
        <w:rPr>
          <w:rFonts w:ascii="Times New Roman" w:hAnsi="Times New Roman"/>
          <w:color w:val="auto"/>
          <w:sz w:val="24"/>
          <w:szCs w:val="24"/>
        </w:rPr>
        <w:t>Настоящие изменения в   Генеральный план Окуловского  городского поселения разработаны в 2014 гг. Обществом с Ограниченной Ответственностью «ГрафИнфо»  (Великий Новгород) в соответствии с договором №219/13     от «14» октября 2013 г. между  ООО «ГрафИнфо» и Администрацией Окуловского городского  поселения Окуловского  района.</w:t>
      </w:r>
    </w:p>
    <w:p w:rsidR="00A077B5" w:rsidRPr="004C6387" w:rsidRDefault="00A077B5" w:rsidP="00A077B5">
      <w:pPr>
        <w:numPr>
          <w:ilvl w:val="0"/>
          <w:numId w:val="1"/>
        </w:numPr>
        <w:ind w:firstLine="709"/>
        <w:jc w:val="both"/>
        <w:rPr>
          <w:rFonts w:ascii="Times New Roman" w:hAnsi="Times New Roman"/>
          <w:color w:val="auto"/>
          <w:sz w:val="24"/>
          <w:szCs w:val="24"/>
        </w:rPr>
      </w:pPr>
      <w:r w:rsidRPr="004C6387">
        <w:rPr>
          <w:rFonts w:ascii="Times New Roman" w:hAnsi="Times New Roman"/>
          <w:color w:val="auto"/>
          <w:sz w:val="24"/>
          <w:szCs w:val="24"/>
        </w:rPr>
        <w:t xml:space="preserve">  Необходимо отметить, что вносимые в генеральный план корректировки  не изменяют принципиально концепцию и основные положения ранее разработанного и утвержденного генерального плана, а носят характер уточнения и корректировки отдельных положений ранее разработанной документации с учетом вновь выявленных потребностей населения Окуловского городского  поселения  и уточненных перспектив развития поселения. В частности, возникла необходимость изменения в генплане   границ поселения в соответствии с внесенными изменениями в Областной закон Новгородской области от 22.12.2004 г. № 355 (ред. от 28.10.2013 года) «Об установлении границ муниципальных образований, входящих в состав  территории Окуловского муниципального района, наделении их статусом городских и сельских поселений, определении административных центров и перечня населенных пунктов, в состав территорий поселений», а также границ  населенных пунктов и  изменения функционального зонирования территорий, а также уточнение объектов социальной и инженерной инфраструктуры поселения.</w:t>
      </w:r>
    </w:p>
    <w:p w:rsidR="00A077B5" w:rsidRPr="008350D7" w:rsidRDefault="00A077B5" w:rsidP="00A077B5">
      <w:pPr>
        <w:numPr>
          <w:ilvl w:val="0"/>
          <w:numId w:val="1"/>
        </w:numPr>
        <w:ind w:firstLine="709"/>
        <w:jc w:val="both"/>
        <w:rPr>
          <w:rFonts w:ascii="Times New Roman" w:hAnsi="Times New Roman"/>
          <w:color w:val="auto"/>
          <w:sz w:val="24"/>
          <w:szCs w:val="24"/>
        </w:rPr>
      </w:pPr>
      <w:r w:rsidRPr="008350D7">
        <w:rPr>
          <w:rFonts w:ascii="Times New Roman" w:hAnsi="Times New Roman"/>
          <w:color w:val="FF0000"/>
          <w:sz w:val="24"/>
          <w:szCs w:val="24"/>
        </w:rPr>
        <w:t xml:space="preserve"> </w:t>
      </w:r>
      <w:r w:rsidRPr="008350D7">
        <w:rPr>
          <w:rFonts w:ascii="Times New Roman" w:hAnsi="Times New Roman"/>
          <w:color w:val="auto"/>
          <w:sz w:val="24"/>
          <w:szCs w:val="24"/>
        </w:rPr>
        <w:t xml:space="preserve">   Изменения генерального плана выполнены с учетом требований Градостроительного  кодекса  Российской Федерации и Методических рекомендаций по разработке проектов генеральных планов поселений и городских округов (Приказ министерства регионального развития РФ от 26.05.2011 года №244).</w:t>
      </w:r>
    </w:p>
    <w:p w:rsidR="00A077B5" w:rsidRPr="00852E64" w:rsidRDefault="00A077B5" w:rsidP="00A077B5">
      <w:pPr>
        <w:numPr>
          <w:ilvl w:val="0"/>
          <w:numId w:val="1"/>
        </w:numPr>
        <w:ind w:firstLine="709"/>
        <w:jc w:val="both"/>
        <w:rPr>
          <w:rFonts w:ascii="Times New Roman" w:hAnsi="Times New Roman"/>
          <w:color w:val="auto"/>
          <w:sz w:val="24"/>
          <w:szCs w:val="24"/>
        </w:rPr>
      </w:pPr>
      <w:r w:rsidRPr="008350D7">
        <w:rPr>
          <w:rFonts w:ascii="Times New Roman" w:hAnsi="Times New Roman"/>
          <w:color w:val="auto"/>
          <w:sz w:val="24"/>
          <w:szCs w:val="24"/>
        </w:rPr>
        <w:t>Н</w:t>
      </w:r>
      <w:r w:rsidRPr="00852E64">
        <w:rPr>
          <w:rFonts w:ascii="Times New Roman" w:hAnsi="Times New Roman"/>
          <w:color w:val="auto"/>
          <w:sz w:val="24"/>
          <w:szCs w:val="24"/>
        </w:rPr>
        <w:t>астоящие Положения о территориальном планировании муниципального образования «</w:t>
      </w:r>
      <w:r>
        <w:rPr>
          <w:rFonts w:ascii="Times New Roman" w:hAnsi="Times New Roman"/>
          <w:color w:val="auto"/>
          <w:sz w:val="24"/>
          <w:szCs w:val="24"/>
        </w:rPr>
        <w:t>Окуловское</w:t>
      </w:r>
      <w:r w:rsidRPr="00852E64">
        <w:rPr>
          <w:rFonts w:ascii="Times New Roman" w:hAnsi="Times New Roman"/>
          <w:color w:val="auto"/>
          <w:sz w:val="24"/>
          <w:szCs w:val="24"/>
        </w:rPr>
        <w:t xml:space="preserve"> городское   поселение» подготовлены в соответствии со ст. 19 Градостроительного кодекса РФ в качестве утверждаемой текстовой части материалов в составе генерального плана муниципального образования «</w:t>
      </w:r>
      <w:r>
        <w:rPr>
          <w:rFonts w:ascii="Times New Roman" w:hAnsi="Times New Roman"/>
          <w:color w:val="auto"/>
          <w:sz w:val="24"/>
          <w:szCs w:val="24"/>
        </w:rPr>
        <w:t>Окуловское</w:t>
      </w:r>
      <w:r w:rsidRPr="00852E64">
        <w:rPr>
          <w:rFonts w:ascii="Times New Roman" w:hAnsi="Times New Roman"/>
          <w:color w:val="auto"/>
          <w:sz w:val="24"/>
          <w:szCs w:val="24"/>
        </w:rPr>
        <w:t xml:space="preserve"> городское   поселение» </w:t>
      </w:r>
      <w:r>
        <w:rPr>
          <w:rFonts w:ascii="Times New Roman" w:hAnsi="Times New Roman"/>
          <w:color w:val="auto"/>
          <w:sz w:val="24"/>
          <w:szCs w:val="24"/>
        </w:rPr>
        <w:t>Окуловского</w:t>
      </w:r>
      <w:r w:rsidRPr="00852E64">
        <w:rPr>
          <w:rFonts w:ascii="Times New Roman" w:hAnsi="Times New Roman"/>
          <w:color w:val="auto"/>
          <w:sz w:val="24"/>
          <w:szCs w:val="24"/>
        </w:rPr>
        <w:t xml:space="preserve">  района Новгородской области. </w:t>
      </w:r>
    </w:p>
    <w:p w:rsidR="00A077B5" w:rsidRPr="00852E64" w:rsidRDefault="00A077B5" w:rsidP="00A077B5">
      <w:pPr>
        <w:numPr>
          <w:ilvl w:val="0"/>
          <w:numId w:val="1"/>
        </w:numPr>
        <w:ind w:firstLine="709"/>
        <w:jc w:val="both"/>
        <w:rPr>
          <w:rFonts w:ascii="Times New Roman" w:hAnsi="Times New Roman"/>
          <w:color w:val="auto"/>
          <w:sz w:val="24"/>
          <w:szCs w:val="24"/>
        </w:rPr>
      </w:pPr>
      <w:r w:rsidRPr="00852E64">
        <w:rPr>
          <w:rFonts w:ascii="Times New Roman" w:hAnsi="Times New Roman"/>
          <w:color w:val="auto"/>
          <w:sz w:val="24"/>
          <w:szCs w:val="24"/>
        </w:rPr>
        <w:t>Положения о территориальном планировании включают в себя:</w:t>
      </w:r>
    </w:p>
    <w:p w:rsidR="00A077B5" w:rsidRPr="00852E64" w:rsidRDefault="00A077B5" w:rsidP="00A077B5">
      <w:pPr>
        <w:numPr>
          <w:ilvl w:val="0"/>
          <w:numId w:val="1"/>
        </w:numPr>
        <w:ind w:firstLine="709"/>
        <w:jc w:val="both"/>
        <w:rPr>
          <w:rFonts w:ascii="Times New Roman" w:hAnsi="Times New Roman"/>
          <w:color w:val="auto"/>
          <w:sz w:val="24"/>
          <w:szCs w:val="24"/>
        </w:rPr>
      </w:pPr>
      <w:r w:rsidRPr="00852E64">
        <w:rPr>
          <w:rFonts w:ascii="Times New Roman" w:hAnsi="Times New Roman"/>
          <w:color w:val="auto"/>
          <w:sz w:val="24"/>
          <w:szCs w:val="24"/>
        </w:rPr>
        <w:t>1) цели и задачи территориального планирования;</w:t>
      </w:r>
    </w:p>
    <w:p w:rsidR="00A077B5" w:rsidRPr="00852E64" w:rsidRDefault="00A077B5" w:rsidP="00A077B5">
      <w:pPr>
        <w:numPr>
          <w:ilvl w:val="0"/>
          <w:numId w:val="1"/>
        </w:numPr>
        <w:ind w:firstLine="709"/>
        <w:jc w:val="both"/>
        <w:rPr>
          <w:rFonts w:ascii="Times New Roman" w:hAnsi="Times New Roman"/>
          <w:color w:val="auto"/>
          <w:sz w:val="24"/>
          <w:szCs w:val="24"/>
        </w:rPr>
      </w:pPr>
      <w:r w:rsidRPr="00852E64">
        <w:rPr>
          <w:rFonts w:ascii="Times New Roman" w:hAnsi="Times New Roman"/>
          <w:color w:val="auto"/>
          <w:sz w:val="24"/>
          <w:szCs w:val="24"/>
        </w:rPr>
        <w:t>2) перечень мероприятий по территориальному планированию с указанием последовательности их выполнения.</w:t>
      </w:r>
    </w:p>
    <w:p w:rsidR="00A077B5" w:rsidRPr="00852E64" w:rsidRDefault="00A077B5" w:rsidP="00A077B5">
      <w:pPr>
        <w:numPr>
          <w:ilvl w:val="0"/>
          <w:numId w:val="1"/>
        </w:numPr>
        <w:ind w:firstLine="709"/>
        <w:jc w:val="both"/>
        <w:rPr>
          <w:rFonts w:ascii="Times New Roman" w:hAnsi="Times New Roman"/>
          <w:color w:val="auto"/>
          <w:sz w:val="24"/>
          <w:szCs w:val="24"/>
        </w:rPr>
      </w:pPr>
      <w:r w:rsidRPr="00852E64">
        <w:rPr>
          <w:rFonts w:ascii="Times New Roman" w:hAnsi="Times New Roman"/>
          <w:color w:val="auto"/>
          <w:sz w:val="24"/>
          <w:szCs w:val="24"/>
        </w:rPr>
        <w:t xml:space="preserve">В обязательных положениях генерального плана </w:t>
      </w:r>
      <w:r>
        <w:rPr>
          <w:rFonts w:ascii="Times New Roman" w:hAnsi="Times New Roman"/>
          <w:color w:val="auto"/>
          <w:sz w:val="24"/>
          <w:szCs w:val="24"/>
        </w:rPr>
        <w:t xml:space="preserve">Окуловского городского </w:t>
      </w:r>
      <w:r w:rsidRPr="00852E64">
        <w:rPr>
          <w:rFonts w:ascii="Times New Roman" w:hAnsi="Times New Roman"/>
          <w:color w:val="auto"/>
          <w:sz w:val="24"/>
          <w:szCs w:val="24"/>
        </w:rPr>
        <w:t xml:space="preserve">  поселени</w:t>
      </w:r>
      <w:r>
        <w:rPr>
          <w:rFonts w:ascii="Times New Roman" w:hAnsi="Times New Roman"/>
          <w:color w:val="auto"/>
          <w:sz w:val="24"/>
          <w:szCs w:val="24"/>
        </w:rPr>
        <w:t>я Окуловского</w:t>
      </w:r>
      <w:r w:rsidRPr="00852E64">
        <w:rPr>
          <w:rFonts w:ascii="Times New Roman" w:hAnsi="Times New Roman"/>
          <w:color w:val="auto"/>
          <w:sz w:val="24"/>
          <w:szCs w:val="24"/>
        </w:rPr>
        <w:t xml:space="preserve">  района Новгородской области должны содержаться: </w:t>
      </w:r>
    </w:p>
    <w:p w:rsidR="00A077B5" w:rsidRPr="00852E64" w:rsidRDefault="00A077B5" w:rsidP="00A077B5">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Pr="00852E64">
        <w:rPr>
          <w:rFonts w:ascii="Times New Roman" w:hAnsi="Times New Roman"/>
          <w:color w:val="auto"/>
          <w:sz w:val="24"/>
          <w:szCs w:val="24"/>
        </w:rPr>
        <w:t>установление зон различного функционального назначения и ограничений на использование территорий при осуществлении градостроительной деятельности;</w:t>
      </w:r>
    </w:p>
    <w:p w:rsidR="00A077B5" w:rsidRPr="00852E64" w:rsidRDefault="00A077B5" w:rsidP="00A077B5">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Pr="00852E64">
        <w:rPr>
          <w:rFonts w:ascii="Times New Roman" w:hAnsi="Times New Roman"/>
          <w:color w:val="auto"/>
          <w:sz w:val="24"/>
          <w:szCs w:val="24"/>
        </w:rPr>
        <w:t>предложения по установлению границ населенных пунктов;</w:t>
      </w:r>
    </w:p>
    <w:p w:rsidR="00A077B5" w:rsidRPr="00852E64" w:rsidRDefault="00A077B5" w:rsidP="00A077B5">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Pr="00852E64">
        <w:rPr>
          <w:rFonts w:ascii="Times New Roman" w:hAnsi="Times New Roman"/>
          <w:color w:val="auto"/>
          <w:sz w:val="24"/>
          <w:szCs w:val="24"/>
        </w:rPr>
        <w:t>решения по совершенствованию планировочной структуры;</w:t>
      </w:r>
    </w:p>
    <w:p w:rsidR="00A077B5" w:rsidRPr="00852E64" w:rsidRDefault="00A077B5" w:rsidP="00A077B5">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Pr="00852E64">
        <w:rPr>
          <w:rFonts w:ascii="Times New Roman" w:hAnsi="Times New Roman"/>
          <w:color w:val="auto"/>
          <w:sz w:val="24"/>
          <w:szCs w:val="24"/>
        </w:rPr>
        <w:t>предложения по выделению и резервирования территорий для создания и развития производст</w:t>
      </w:r>
      <w:r>
        <w:rPr>
          <w:rFonts w:ascii="Times New Roman" w:hAnsi="Times New Roman"/>
          <w:color w:val="auto"/>
          <w:sz w:val="24"/>
          <w:szCs w:val="24"/>
        </w:rPr>
        <w:t>в</w:t>
      </w:r>
      <w:r w:rsidRPr="00852E64">
        <w:rPr>
          <w:rFonts w:ascii="Times New Roman" w:hAnsi="Times New Roman"/>
          <w:color w:val="auto"/>
          <w:sz w:val="24"/>
          <w:szCs w:val="24"/>
        </w:rPr>
        <w:t>;</w:t>
      </w:r>
    </w:p>
    <w:p w:rsidR="00A077B5" w:rsidRPr="00852E64" w:rsidRDefault="00A077B5" w:rsidP="00A077B5">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Pr="00852E64">
        <w:rPr>
          <w:rFonts w:ascii="Times New Roman" w:hAnsi="Times New Roman"/>
          <w:color w:val="auto"/>
          <w:sz w:val="24"/>
          <w:szCs w:val="24"/>
        </w:rPr>
        <w:t>градостроительные предложения по формированию зоны административного центра;</w:t>
      </w:r>
    </w:p>
    <w:p w:rsidR="00A077B5" w:rsidRPr="00852E64" w:rsidRDefault="00A077B5" w:rsidP="00A077B5">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Pr="00852E64">
        <w:rPr>
          <w:rFonts w:ascii="Times New Roman" w:hAnsi="Times New Roman"/>
          <w:color w:val="auto"/>
          <w:sz w:val="24"/>
          <w:szCs w:val="24"/>
        </w:rPr>
        <w:t>установление параметров развития и модернизации инженерной, транспортной, производственной, социальной инфраструктур во взаимосвязи с развитием федеральной, региональной инфраструктур и благоустройству территорий;</w:t>
      </w:r>
    </w:p>
    <w:p w:rsidR="00A077B5" w:rsidRPr="00852E64" w:rsidRDefault="00A077B5" w:rsidP="00A077B5">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Pr="00852E64">
        <w:rPr>
          <w:rFonts w:ascii="Times New Roman" w:hAnsi="Times New Roman"/>
          <w:color w:val="auto"/>
          <w:sz w:val="24"/>
          <w:szCs w:val="24"/>
        </w:rPr>
        <w:t xml:space="preserve">предложения по совершенствованию всех систем инженерного обеспечения населенных </w:t>
      </w:r>
      <w:r w:rsidRPr="00852E64">
        <w:rPr>
          <w:rFonts w:ascii="Times New Roman" w:hAnsi="Times New Roman"/>
          <w:color w:val="auto"/>
          <w:sz w:val="24"/>
          <w:szCs w:val="24"/>
        </w:rPr>
        <w:lastRenderedPageBreak/>
        <w:t>пунктов;</w:t>
      </w:r>
    </w:p>
    <w:p w:rsidR="00A077B5" w:rsidRPr="00852E64" w:rsidRDefault="00A077B5" w:rsidP="00A077B5">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Pr="00852E64">
        <w:rPr>
          <w:rFonts w:ascii="Times New Roman" w:hAnsi="Times New Roman"/>
          <w:color w:val="auto"/>
          <w:sz w:val="24"/>
          <w:szCs w:val="24"/>
        </w:rPr>
        <w:t>меры по защите территорий от воздействия чрезвычайных ситуаций природного и техногенного характера;</w:t>
      </w:r>
    </w:p>
    <w:p w:rsidR="00A077B5" w:rsidRPr="00852E64" w:rsidRDefault="00A077B5" w:rsidP="00A077B5">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 xml:space="preserve">- </w:t>
      </w:r>
      <w:r w:rsidRPr="00852E64">
        <w:rPr>
          <w:rFonts w:ascii="Times New Roman" w:hAnsi="Times New Roman"/>
          <w:color w:val="auto"/>
          <w:sz w:val="24"/>
          <w:szCs w:val="24"/>
        </w:rPr>
        <w:t>меры по улучшению экологической обстановки.</w:t>
      </w:r>
    </w:p>
    <w:p w:rsidR="00A077B5" w:rsidRPr="00852E64" w:rsidRDefault="00A077B5" w:rsidP="00A077B5">
      <w:pPr>
        <w:numPr>
          <w:ilvl w:val="0"/>
          <w:numId w:val="1"/>
        </w:numPr>
        <w:ind w:firstLine="709"/>
        <w:jc w:val="both"/>
        <w:rPr>
          <w:rFonts w:ascii="Times New Roman" w:hAnsi="Times New Roman"/>
          <w:color w:val="auto"/>
          <w:sz w:val="24"/>
          <w:szCs w:val="24"/>
        </w:rPr>
      </w:pPr>
      <w:r w:rsidRPr="00852E64">
        <w:rPr>
          <w:rFonts w:ascii="Times New Roman" w:hAnsi="Times New Roman"/>
          <w:color w:val="auto"/>
          <w:sz w:val="24"/>
          <w:szCs w:val="24"/>
        </w:rPr>
        <w:t xml:space="preserve">Особенность ситуации вокруг комплекса работ по подготовке документов территориального планирования (Генерального плана)  </w:t>
      </w:r>
      <w:r>
        <w:rPr>
          <w:rFonts w:ascii="Times New Roman" w:hAnsi="Times New Roman"/>
          <w:color w:val="auto"/>
          <w:sz w:val="24"/>
          <w:szCs w:val="24"/>
        </w:rPr>
        <w:t>Окуловского городского</w:t>
      </w:r>
      <w:r w:rsidRPr="00852E64">
        <w:rPr>
          <w:rFonts w:ascii="Times New Roman" w:hAnsi="Times New Roman"/>
          <w:color w:val="auto"/>
          <w:sz w:val="24"/>
          <w:szCs w:val="24"/>
        </w:rPr>
        <w:t xml:space="preserve">  поселения  связана с необходимостью уточнения и корректировки отдельных положений ранее разработанной документации с учетом вновь выявленных потребностей населения </w:t>
      </w:r>
      <w:r>
        <w:rPr>
          <w:rFonts w:ascii="Times New Roman" w:hAnsi="Times New Roman"/>
          <w:color w:val="auto"/>
          <w:sz w:val="24"/>
          <w:szCs w:val="24"/>
        </w:rPr>
        <w:t xml:space="preserve">Окуловского городского </w:t>
      </w:r>
      <w:r w:rsidRPr="00852E64">
        <w:rPr>
          <w:rFonts w:ascii="Times New Roman" w:hAnsi="Times New Roman"/>
          <w:color w:val="auto"/>
          <w:sz w:val="24"/>
          <w:szCs w:val="24"/>
        </w:rPr>
        <w:t xml:space="preserve"> поселения   и уточненных перспектив развития </w:t>
      </w:r>
      <w:r>
        <w:rPr>
          <w:rFonts w:ascii="Times New Roman" w:hAnsi="Times New Roman"/>
          <w:color w:val="auto"/>
          <w:sz w:val="24"/>
          <w:szCs w:val="24"/>
        </w:rPr>
        <w:t xml:space="preserve">города Окуловка. </w:t>
      </w:r>
    </w:p>
    <w:p w:rsidR="00A077B5" w:rsidRPr="00852E64" w:rsidRDefault="00A077B5" w:rsidP="00A077B5">
      <w:pPr>
        <w:numPr>
          <w:ilvl w:val="0"/>
          <w:numId w:val="1"/>
        </w:numPr>
        <w:ind w:firstLine="709"/>
        <w:jc w:val="both"/>
        <w:rPr>
          <w:rFonts w:ascii="Times New Roman" w:hAnsi="Times New Roman"/>
          <w:color w:val="auto"/>
          <w:sz w:val="24"/>
          <w:szCs w:val="24"/>
        </w:rPr>
      </w:pPr>
      <w:r w:rsidRPr="00852E64">
        <w:rPr>
          <w:rFonts w:ascii="Times New Roman" w:hAnsi="Times New Roman"/>
          <w:color w:val="auto"/>
          <w:sz w:val="24"/>
          <w:szCs w:val="24"/>
        </w:rPr>
        <w:t>Одна из основных задач генерального плана - это обеспечение устойчивого развития территории поселения с учетом интересов государственных, общественных и частных. Прогноз развития поселения и определение функционального зонирования помогут перейти к правовому регулированию и правовому зонированию, которые служат механизмом развития поселения.</w:t>
      </w:r>
    </w:p>
    <w:p w:rsidR="00A077B5" w:rsidRPr="00852E64" w:rsidRDefault="00A077B5" w:rsidP="00A077B5">
      <w:pPr>
        <w:numPr>
          <w:ilvl w:val="0"/>
          <w:numId w:val="1"/>
        </w:numPr>
        <w:ind w:firstLine="709"/>
        <w:jc w:val="both"/>
        <w:rPr>
          <w:rFonts w:ascii="Times New Roman" w:hAnsi="Times New Roman"/>
          <w:color w:val="auto"/>
          <w:sz w:val="24"/>
          <w:szCs w:val="24"/>
        </w:rPr>
      </w:pPr>
      <w:r w:rsidRPr="00852E64">
        <w:rPr>
          <w:rFonts w:ascii="Times New Roman" w:hAnsi="Times New Roman"/>
          <w:color w:val="auto"/>
          <w:sz w:val="24"/>
          <w:szCs w:val="24"/>
        </w:rPr>
        <w:t>Корректировка генерального  плана осуществлена  на период до 2033 года (20 лет) и на 1 очередь – до 2020 года.</w:t>
      </w:r>
    </w:p>
    <w:p w:rsidR="00A077B5" w:rsidRPr="00852E64" w:rsidRDefault="00A077B5" w:rsidP="00A077B5">
      <w:pPr>
        <w:numPr>
          <w:ilvl w:val="0"/>
          <w:numId w:val="1"/>
        </w:numPr>
        <w:ind w:firstLine="709"/>
        <w:jc w:val="both"/>
        <w:rPr>
          <w:rFonts w:ascii="Times New Roman" w:hAnsi="Times New Roman"/>
          <w:color w:val="auto"/>
          <w:sz w:val="24"/>
          <w:szCs w:val="24"/>
        </w:rPr>
      </w:pPr>
      <w:r w:rsidRPr="00852E64">
        <w:rPr>
          <w:rFonts w:ascii="Times New Roman" w:hAnsi="Times New Roman"/>
          <w:color w:val="auto"/>
          <w:sz w:val="24"/>
          <w:szCs w:val="24"/>
        </w:rPr>
        <w:t xml:space="preserve">Документы территориального планирования выполнены при организационном и творческом участии администрации </w:t>
      </w:r>
      <w:r>
        <w:rPr>
          <w:rFonts w:ascii="Times New Roman" w:hAnsi="Times New Roman"/>
          <w:color w:val="auto"/>
          <w:sz w:val="24"/>
          <w:szCs w:val="24"/>
        </w:rPr>
        <w:t>Окуловского городского</w:t>
      </w:r>
      <w:r w:rsidRPr="00852E64">
        <w:rPr>
          <w:rFonts w:ascii="Times New Roman" w:hAnsi="Times New Roman"/>
          <w:color w:val="auto"/>
          <w:sz w:val="24"/>
          <w:szCs w:val="24"/>
        </w:rPr>
        <w:t xml:space="preserve">  поселения.</w:t>
      </w:r>
    </w:p>
    <w:p w:rsidR="00A077B5" w:rsidRPr="00674A0B" w:rsidRDefault="00A077B5" w:rsidP="00A077B5">
      <w:pPr>
        <w:pStyle w:val="1"/>
        <w:rPr>
          <w:rFonts w:ascii="Times New Roman" w:hAnsi="Times New Roman" w:cs="Times New Roman"/>
          <w:sz w:val="28"/>
          <w:szCs w:val="28"/>
        </w:rPr>
      </w:pPr>
      <w:bookmarkStart w:id="216" w:name="_Toc498420804"/>
      <w:r w:rsidRPr="00674A0B">
        <w:rPr>
          <w:rFonts w:ascii="Times New Roman" w:hAnsi="Times New Roman" w:cs="Times New Roman"/>
          <w:sz w:val="28"/>
          <w:szCs w:val="28"/>
        </w:rPr>
        <w:t xml:space="preserve">2. Цели и задачи </w:t>
      </w:r>
      <w:r>
        <w:rPr>
          <w:rFonts w:ascii="Times New Roman" w:hAnsi="Times New Roman" w:cs="Times New Roman"/>
          <w:sz w:val="28"/>
          <w:szCs w:val="28"/>
        </w:rPr>
        <w:t>территориального планирования</w:t>
      </w:r>
      <w:bookmarkEnd w:id="216"/>
    </w:p>
    <w:p w:rsidR="00A077B5" w:rsidRDefault="00A077B5" w:rsidP="00A077B5">
      <w:pPr>
        <w:rPr>
          <w:rStyle w:val="S6"/>
          <w:rFonts w:ascii="Times New Roman" w:hAnsi="Times New Roman"/>
        </w:rPr>
      </w:pPr>
      <w:r w:rsidRPr="00BD5788">
        <w:rPr>
          <w:rStyle w:val="S6"/>
          <w:rFonts w:ascii="Times New Roman" w:hAnsi="Times New Roman"/>
        </w:rPr>
        <w:t>Территориальное планирование</w:t>
      </w:r>
      <w:r>
        <w:rPr>
          <w:rStyle w:val="S6"/>
          <w:rFonts w:ascii="Times New Roman" w:hAnsi="Times New Roman"/>
        </w:rPr>
        <w:t xml:space="preserve"> - </w:t>
      </w:r>
      <w:r w:rsidRPr="00E61E2F">
        <w:rPr>
          <w:rStyle w:val="S6"/>
          <w:rFonts w:ascii="Times New Roman" w:hAnsi="Times New Roman"/>
        </w:rPr>
        <w:t>планирование развития территорий, в том числе для установления функциональных зон, зон планируемого размещения объектов капитального строительства для государственных или муниципальных нужд, зон с особыми условиями использования территорий</w:t>
      </w:r>
      <w:r>
        <w:rPr>
          <w:rStyle w:val="S6"/>
          <w:rFonts w:ascii="Times New Roman" w:hAnsi="Times New Roman"/>
        </w:rPr>
        <w:t>.</w:t>
      </w:r>
    </w:p>
    <w:p w:rsidR="00A077B5" w:rsidRDefault="00A077B5" w:rsidP="00A077B5">
      <w:pPr>
        <w:rPr>
          <w:rStyle w:val="S6"/>
          <w:rFonts w:ascii="Times New Roman" w:hAnsi="Times New Roman"/>
        </w:rPr>
      </w:pPr>
      <w:r>
        <w:rPr>
          <w:rStyle w:val="S6"/>
          <w:rFonts w:ascii="Times New Roman" w:hAnsi="Times New Roman"/>
        </w:rPr>
        <w:t>Т</w:t>
      </w:r>
      <w:r w:rsidRPr="00E61E2F">
        <w:rPr>
          <w:rStyle w:val="S6"/>
          <w:rFonts w:ascii="Times New Roman" w:hAnsi="Times New Roman"/>
        </w:rPr>
        <w:t>ерриториальное планирование направлено на определение в документах территориального планирования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A077B5" w:rsidRDefault="00A077B5" w:rsidP="00A077B5">
      <w:pPr>
        <w:rPr>
          <w:rStyle w:val="S6"/>
          <w:rFonts w:ascii="Times New Roman" w:hAnsi="Times New Roman"/>
        </w:rPr>
      </w:pPr>
      <w:r>
        <w:rPr>
          <w:rStyle w:val="S6"/>
          <w:rFonts w:ascii="Times New Roman" w:hAnsi="Times New Roman"/>
        </w:rPr>
        <w:t>У</w:t>
      </w:r>
      <w:r w:rsidRPr="00E61E2F">
        <w:rPr>
          <w:rStyle w:val="S6"/>
          <w:rFonts w:ascii="Times New Roman" w:hAnsi="Times New Roman"/>
        </w:rPr>
        <w:t>стойчивое развитие территорий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r>
        <w:rPr>
          <w:rStyle w:val="S6"/>
          <w:rFonts w:ascii="Times New Roman" w:hAnsi="Times New Roman"/>
        </w:rPr>
        <w:t>.</w:t>
      </w:r>
    </w:p>
    <w:p w:rsidR="00A077B5" w:rsidRPr="005F2E8A" w:rsidRDefault="00A077B5" w:rsidP="00A077B5">
      <w:pPr>
        <w:pStyle w:val="2"/>
        <w:spacing w:before="0" w:after="0"/>
        <w:rPr>
          <w:rFonts w:ascii="Times New Roman" w:hAnsi="Times New Roman"/>
        </w:rPr>
      </w:pPr>
      <w:bookmarkStart w:id="217" w:name="_Toc254012570"/>
      <w:bookmarkStart w:id="218" w:name="_Toc498420805"/>
      <w:r>
        <w:rPr>
          <w:rFonts w:ascii="Times New Roman" w:hAnsi="Times New Roman"/>
        </w:rPr>
        <w:t>2</w:t>
      </w:r>
      <w:r w:rsidRPr="005F2E8A">
        <w:rPr>
          <w:rFonts w:ascii="Times New Roman" w:hAnsi="Times New Roman"/>
        </w:rPr>
        <w:t>.</w:t>
      </w:r>
      <w:r>
        <w:rPr>
          <w:rFonts w:ascii="Times New Roman" w:hAnsi="Times New Roman"/>
        </w:rPr>
        <w:t>1</w:t>
      </w:r>
      <w:r w:rsidRPr="005F2E8A">
        <w:rPr>
          <w:rFonts w:ascii="Times New Roman" w:hAnsi="Times New Roman"/>
        </w:rPr>
        <w:t>.Задачи территориального планирования</w:t>
      </w:r>
      <w:bookmarkEnd w:id="217"/>
      <w:bookmarkEnd w:id="218"/>
    </w:p>
    <w:p w:rsidR="00A077B5" w:rsidRPr="005F2E8A" w:rsidRDefault="00A077B5" w:rsidP="00A077B5">
      <w:pPr>
        <w:rPr>
          <w:rFonts w:ascii="Times New Roman" w:hAnsi="Times New Roman"/>
          <w:b/>
          <w:sz w:val="28"/>
          <w:szCs w:val="28"/>
        </w:rPr>
      </w:pPr>
      <w:r>
        <w:rPr>
          <w:rFonts w:ascii="Times New Roman" w:hAnsi="Times New Roman"/>
          <w:b/>
          <w:sz w:val="28"/>
          <w:szCs w:val="28"/>
        </w:rPr>
        <w:t>2</w:t>
      </w:r>
      <w:r w:rsidRPr="005F2E8A">
        <w:rPr>
          <w:rFonts w:ascii="Times New Roman" w:hAnsi="Times New Roman"/>
          <w:b/>
          <w:sz w:val="28"/>
          <w:szCs w:val="28"/>
        </w:rPr>
        <w:t>.</w:t>
      </w:r>
      <w:r>
        <w:rPr>
          <w:rFonts w:ascii="Times New Roman" w:hAnsi="Times New Roman"/>
          <w:b/>
          <w:sz w:val="28"/>
          <w:szCs w:val="28"/>
        </w:rPr>
        <w:t>1</w:t>
      </w:r>
      <w:r w:rsidRPr="005F2E8A">
        <w:rPr>
          <w:rFonts w:ascii="Times New Roman" w:hAnsi="Times New Roman"/>
          <w:b/>
          <w:sz w:val="28"/>
          <w:szCs w:val="28"/>
        </w:rPr>
        <w:t xml:space="preserve">.1.Задачи пространственного развития </w:t>
      </w:r>
    </w:p>
    <w:p w:rsidR="00A077B5" w:rsidRPr="005F2E8A" w:rsidRDefault="00A077B5" w:rsidP="00A077B5">
      <w:pPr>
        <w:rPr>
          <w:rFonts w:ascii="Times New Roman" w:hAnsi="Times New Roman"/>
          <w:sz w:val="24"/>
          <w:szCs w:val="24"/>
        </w:rPr>
      </w:pPr>
      <w:r w:rsidRPr="005F2E8A">
        <w:rPr>
          <w:rFonts w:ascii="Times New Roman" w:hAnsi="Times New Roman"/>
          <w:sz w:val="24"/>
          <w:szCs w:val="24"/>
        </w:rPr>
        <w:t xml:space="preserve">Первой и основной задачей пространственного развития территории </w:t>
      </w:r>
      <w:r>
        <w:rPr>
          <w:rFonts w:ascii="Times New Roman" w:hAnsi="Times New Roman"/>
          <w:sz w:val="24"/>
          <w:szCs w:val="24"/>
        </w:rPr>
        <w:t>поселения</w:t>
      </w:r>
      <w:r w:rsidRPr="005F2E8A">
        <w:rPr>
          <w:rFonts w:ascii="Times New Roman" w:hAnsi="Times New Roman"/>
          <w:sz w:val="24"/>
          <w:szCs w:val="24"/>
        </w:rPr>
        <w:t xml:space="preserve"> является создание благоприятной среды жизни и деятельности человека и условий для устойчивого развития на перспективу путем достижения баланса экономических и экологических интересов.</w:t>
      </w:r>
    </w:p>
    <w:p w:rsidR="00A077B5" w:rsidRPr="005F2E8A" w:rsidRDefault="00A077B5" w:rsidP="00A077B5">
      <w:pPr>
        <w:rPr>
          <w:rFonts w:ascii="Times New Roman" w:hAnsi="Times New Roman"/>
          <w:sz w:val="24"/>
          <w:szCs w:val="24"/>
        </w:rPr>
      </w:pPr>
      <w:r w:rsidRPr="005F2E8A">
        <w:rPr>
          <w:rFonts w:ascii="Times New Roman" w:hAnsi="Times New Roman"/>
          <w:sz w:val="24"/>
          <w:szCs w:val="24"/>
        </w:rPr>
        <w:t>Эта задача включает в себя ряд направлений, к основным из которых относятся следующие:</w:t>
      </w:r>
    </w:p>
    <w:p w:rsidR="00A077B5" w:rsidRPr="005F2E8A" w:rsidRDefault="00A077B5" w:rsidP="00A077B5">
      <w:pPr>
        <w:numPr>
          <w:ilvl w:val="0"/>
          <w:numId w:val="18"/>
        </w:numPr>
        <w:jc w:val="both"/>
        <w:rPr>
          <w:rFonts w:ascii="Times New Roman" w:hAnsi="Times New Roman"/>
          <w:sz w:val="24"/>
          <w:szCs w:val="24"/>
        </w:rPr>
      </w:pPr>
      <w:r w:rsidRPr="005F2E8A">
        <w:rPr>
          <w:rFonts w:ascii="Times New Roman" w:hAnsi="Times New Roman"/>
          <w:sz w:val="24"/>
          <w:szCs w:val="24"/>
        </w:rPr>
        <w:t>обеспечение экологически устойчивого развития территории путем создания условий для сохранения уникального природно-ресурсного потенциала территории;</w:t>
      </w:r>
    </w:p>
    <w:p w:rsidR="00A077B5" w:rsidRPr="005F2E8A" w:rsidRDefault="00A077B5" w:rsidP="00A077B5">
      <w:pPr>
        <w:numPr>
          <w:ilvl w:val="0"/>
          <w:numId w:val="18"/>
        </w:numPr>
        <w:jc w:val="both"/>
        <w:rPr>
          <w:rFonts w:ascii="Times New Roman" w:hAnsi="Times New Roman"/>
          <w:sz w:val="24"/>
          <w:szCs w:val="24"/>
        </w:rPr>
      </w:pPr>
      <w:r w:rsidRPr="005F2E8A">
        <w:rPr>
          <w:rFonts w:ascii="Times New Roman" w:hAnsi="Times New Roman"/>
          <w:sz w:val="24"/>
          <w:szCs w:val="24"/>
        </w:rPr>
        <w:t xml:space="preserve">увеличение инвестиционной привлекательности </w:t>
      </w:r>
      <w:r>
        <w:rPr>
          <w:rFonts w:ascii="Times New Roman" w:hAnsi="Times New Roman"/>
          <w:sz w:val="24"/>
          <w:szCs w:val="24"/>
        </w:rPr>
        <w:t>поселения</w:t>
      </w:r>
      <w:r w:rsidRPr="005F2E8A">
        <w:rPr>
          <w:rFonts w:ascii="Times New Roman" w:hAnsi="Times New Roman"/>
          <w:sz w:val="24"/>
          <w:szCs w:val="24"/>
        </w:rPr>
        <w:t xml:space="preserve"> для создания новых рабочих мест, повышение уровня жизни населения;</w:t>
      </w:r>
    </w:p>
    <w:p w:rsidR="00A077B5" w:rsidRPr="005F2E8A" w:rsidRDefault="00A077B5" w:rsidP="00A077B5">
      <w:pPr>
        <w:numPr>
          <w:ilvl w:val="0"/>
          <w:numId w:val="18"/>
        </w:numPr>
        <w:jc w:val="both"/>
        <w:rPr>
          <w:rFonts w:ascii="Times New Roman" w:hAnsi="Times New Roman"/>
          <w:sz w:val="24"/>
          <w:szCs w:val="24"/>
        </w:rPr>
      </w:pPr>
      <w:r w:rsidRPr="005F2E8A">
        <w:rPr>
          <w:rFonts w:ascii="Times New Roman" w:hAnsi="Times New Roman"/>
          <w:sz w:val="24"/>
          <w:szCs w:val="24"/>
        </w:rPr>
        <w:t>усовершенствование внешних транспортных связей как основы укрепления экономической сферы;</w:t>
      </w:r>
    </w:p>
    <w:p w:rsidR="00A077B5" w:rsidRDefault="00A077B5" w:rsidP="00A077B5">
      <w:pPr>
        <w:rPr>
          <w:rFonts w:ascii="Times New Roman" w:hAnsi="Times New Roman"/>
          <w:b/>
          <w:sz w:val="28"/>
          <w:szCs w:val="28"/>
        </w:rPr>
      </w:pPr>
    </w:p>
    <w:p w:rsidR="00A077B5" w:rsidRPr="005F2E8A" w:rsidRDefault="00A077B5" w:rsidP="00A077B5">
      <w:pPr>
        <w:rPr>
          <w:rFonts w:ascii="Times New Roman" w:hAnsi="Times New Roman"/>
          <w:b/>
          <w:sz w:val="28"/>
          <w:szCs w:val="28"/>
        </w:rPr>
      </w:pPr>
      <w:r>
        <w:rPr>
          <w:rFonts w:ascii="Times New Roman" w:hAnsi="Times New Roman"/>
          <w:b/>
          <w:sz w:val="28"/>
          <w:szCs w:val="28"/>
        </w:rPr>
        <w:t>2</w:t>
      </w:r>
      <w:r w:rsidRPr="005F2E8A">
        <w:rPr>
          <w:rFonts w:ascii="Times New Roman" w:hAnsi="Times New Roman"/>
          <w:b/>
          <w:sz w:val="28"/>
          <w:szCs w:val="28"/>
        </w:rPr>
        <w:t>.</w:t>
      </w:r>
      <w:r>
        <w:rPr>
          <w:rFonts w:ascii="Times New Roman" w:hAnsi="Times New Roman"/>
          <w:b/>
          <w:sz w:val="28"/>
          <w:szCs w:val="28"/>
        </w:rPr>
        <w:t>1</w:t>
      </w:r>
      <w:r w:rsidRPr="005F2E8A">
        <w:rPr>
          <w:rFonts w:ascii="Times New Roman" w:hAnsi="Times New Roman"/>
          <w:b/>
          <w:sz w:val="28"/>
          <w:szCs w:val="28"/>
        </w:rPr>
        <w:t>.</w:t>
      </w:r>
      <w:r>
        <w:rPr>
          <w:rFonts w:ascii="Times New Roman" w:hAnsi="Times New Roman"/>
          <w:b/>
          <w:sz w:val="28"/>
          <w:szCs w:val="28"/>
        </w:rPr>
        <w:t>2</w:t>
      </w:r>
      <w:r w:rsidRPr="005F2E8A">
        <w:rPr>
          <w:rFonts w:ascii="Times New Roman" w:hAnsi="Times New Roman"/>
          <w:b/>
          <w:sz w:val="28"/>
          <w:szCs w:val="28"/>
        </w:rPr>
        <w:t xml:space="preserve">.Задачи по развитию и размещению объектов капитального строительства </w:t>
      </w:r>
    </w:p>
    <w:p w:rsidR="00A077B5" w:rsidRPr="005F2E8A" w:rsidRDefault="00A077B5" w:rsidP="00A077B5">
      <w:pPr>
        <w:rPr>
          <w:rFonts w:ascii="Times New Roman" w:hAnsi="Times New Roman"/>
          <w:b/>
          <w:sz w:val="24"/>
          <w:szCs w:val="24"/>
        </w:rPr>
      </w:pPr>
      <w:r w:rsidRPr="005F2E8A">
        <w:rPr>
          <w:rFonts w:ascii="Times New Roman" w:hAnsi="Times New Roman"/>
          <w:b/>
          <w:sz w:val="24"/>
          <w:szCs w:val="24"/>
        </w:rPr>
        <w:t xml:space="preserve">Транспортная инфраструктура </w:t>
      </w:r>
    </w:p>
    <w:p w:rsidR="00A077B5" w:rsidRPr="005F2E8A" w:rsidRDefault="00A077B5" w:rsidP="00A077B5">
      <w:pPr>
        <w:rPr>
          <w:rFonts w:ascii="Times New Roman" w:hAnsi="Times New Roman"/>
          <w:sz w:val="24"/>
          <w:szCs w:val="24"/>
        </w:rPr>
      </w:pPr>
      <w:r w:rsidRPr="005F2E8A">
        <w:rPr>
          <w:rFonts w:ascii="Times New Roman" w:hAnsi="Times New Roman"/>
          <w:sz w:val="24"/>
          <w:szCs w:val="24"/>
        </w:rPr>
        <w:t>Обеспечение качественного транспортного обслуживания населения путем совершенствования внутренних и внешних транспортных связей, реализуемых по следующим направлениям:</w:t>
      </w:r>
    </w:p>
    <w:p w:rsidR="00A077B5" w:rsidRPr="005F2E8A" w:rsidRDefault="00A077B5" w:rsidP="00A077B5">
      <w:pPr>
        <w:numPr>
          <w:ilvl w:val="0"/>
          <w:numId w:val="19"/>
        </w:numPr>
        <w:jc w:val="both"/>
        <w:rPr>
          <w:rFonts w:ascii="Times New Roman" w:hAnsi="Times New Roman"/>
          <w:sz w:val="24"/>
          <w:szCs w:val="24"/>
        </w:rPr>
      </w:pPr>
      <w:r w:rsidRPr="005F2E8A">
        <w:rPr>
          <w:rFonts w:ascii="Times New Roman" w:hAnsi="Times New Roman"/>
          <w:sz w:val="24"/>
          <w:szCs w:val="24"/>
        </w:rPr>
        <w:t>развитие базовых объектов транспортной инфраструктуры, обеспечивающих внешние транспортные связи;</w:t>
      </w:r>
    </w:p>
    <w:p w:rsidR="00A077B5" w:rsidRPr="005F2E8A" w:rsidRDefault="00A077B5" w:rsidP="00A077B5">
      <w:pPr>
        <w:numPr>
          <w:ilvl w:val="0"/>
          <w:numId w:val="19"/>
        </w:numPr>
        <w:jc w:val="both"/>
        <w:rPr>
          <w:rFonts w:ascii="Times New Roman" w:hAnsi="Times New Roman"/>
          <w:sz w:val="24"/>
          <w:szCs w:val="24"/>
        </w:rPr>
      </w:pPr>
      <w:r w:rsidRPr="005F2E8A">
        <w:rPr>
          <w:rFonts w:ascii="Times New Roman" w:hAnsi="Times New Roman"/>
          <w:sz w:val="24"/>
          <w:szCs w:val="24"/>
        </w:rPr>
        <w:t xml:space="preserve">повышение качества транспортных связей за счет совершенствования как всей дорожной сети, так и отдельных ее элементов. </w:t>
      </w:r>
    </w:p>
    <w:p w:rsidR="00A077B5" w:rsidRPr="005F2E8A" w:rsidRDefault="00A077B5" w:rsidP="00A077B5">
      <w:pPr>
        <w:rPr>
          <w:rFonts w:ascii="Times New Roman" w:hAnsi="Times New Roman"/>
          <w:b/>
          <w:sz w:val="24"/>
          <w:szCs w:val="24"/>
        </w:rPr>
      </w:pPr>
      <w:r w:rsidRPr="005F2E8A">
        <w:rPr>
          <w:rFonts w:ascii="Times New Roman" w:hAnsi="Times New Roman"/>
          <w:b/>
          <w:sz w:val="24"/>
          <w:szCs w:val="24"/>
        </w:rPr>
        <w:lastRenderedPageBreak/>
        <w:t xml:space="preserve">Инженерная инфраструктура </w:t>
      </w:r>
    </w:p>
    <w:p w:rsidR="00A077B5" w:rsidRDefault="00A077B5" w:rsidP="00A077B5">
      <w:pPr>
        <w:rPr>
          <w:rFonts w:ascii="Times New Roman" w:hAnsi="Times New Roman"/>
          <w:sz w:val="24"/>
          <w:szCs w:val="24"/>
        </w:rPr>
      </w:pPr>
      <w:r w:rsidRPr="005F2E8A">
        <w:rPr>
          <w:rFonts w:ascii="Times New Roman" w:hAnsi="Times New Roman"/>
          <w:sz w:val="24"/>
          <w:szCs w:val="24"/>
        </w:rPr>
        <w:t>Предоставление качественных услуг по электро- и газоснабжению поселени</w:t>
      </w:r>
      <w:r>
        <w:rPr>
          <w:rFonts w:ascii="Times New Roman" w:hAnsi="Times New Roman"/>
          <w:sz w:val="24"/>
          <w:szCs w:val="24"/>
        </w:rPr>
        <w:t>я</w:t>
      </w:r>
      <w:r w:rsidRPr="005F2E8A">
        <w:rPr>
          <w:rFonts w:ascii="Times New Roman" w:hAnsi="Times New Roman"/>
          <w:sz w:val="24"/>
          <w:szCs w:val="24"/>
        </w:rPr>
        <w:t xml:space="preserve"> за счет создания новых и модернизации существующих объектов инженерной инфраструктуры, а также развития систем инженерных коммуникаций. </w:t>
      </w:r>
    </w:p>
    <w:p w:rsidR="00A077B5" w:rsidRDefault="00A077B5" w:rsidP="00A077B5">
      <w:pPr>
        <w:rPr>
          <w:rFonts w:ascii="Times New Roman" w:hAnsi="Times New Roman"/>
          <w:sz w:val="24"/>
          <w:szCs w:val="24"/>
        </w:rPr>
      </w:pPr>
      <w:r>
        <w:rPr>
          <w:rFonts w:ascii="Times New Roman" w:hAnsi="Times New Roman"/>
          <w:b/>
          <w:sz w:val="28"/>
          <w:szCs w:val="28"/>
        </w:rPr>
        <w:t>2</w:t>
      </w:r>
      <w:r w:rsidRPr="005F2E8A">
        <w:rPr>
          <w:rFonts w:ascii="Times New Roman" w:hAnsi="Times New Roman"/>
          <w:b/>
          <w:sz w:val="28"/>
          <w:szCs w:val="28"/>
        </w:rPr>
        <w:t>.2.</w:t>
      </w:r>
      <w:r>
        <w:rPr>
          <w:rFonts w:ascii="Times New Roman" w:hAnsi="Times New Roman"/>
          <w:b/>
          <w:sz w:val="28"/>
          <w:szCs w:val="28"/>
        </w:rPr>
        <w:t>2</w:t>
      </w:r>
      <w:r w:rsidRPr="005F2E8A">
        <w:rPr>
          <w:rFonts w:ascii="Times New Roman" w:hAnsi="Times New Roman"/>
          <w:b/>
          <w:sz w:val="28"/>
          <w:szCs w:val="28"/>
        </w:rPr>
        <w:t xml:space="preserve">.Задачи по </w:t>
      </w:r>
      <w:r>
        <w:rPr>
          <w:rFonts w:ascii="Times New Roman" w:hAnsi="Times New Roman"/>
          <w:b/>
          <w:sz w:val="28"/>
          <w:szCs w:val="28"/>
        </w:rPr>
        <w:t>обеспечению сохранности объектов культурного наследия</w:t>
      </w:r>
    </w:p>
    <w:p w:rsidR="00A077B5" w:rsidRDefault="00A077B5" w:rsidP="00A077B5">
      <w:pPr>
        <w:rPr>
          <w:rFonts w:ascii="Times New Roman" w:hAnsi="Times New Roman"/>
          <w:sz w:val="24"/>
          <w:szCs w:val="24"/>
        </w:rPr>
      </w:pPr>
      <w:r>
        <w:rPr>
          <w:rFonts w:ascii="Times New Roman" w:hAnsi="Times New Roman"/>
          <w:sz w:val="24"/>
          <w:szCs w:val="24"/>
        </w:rPr>
        <w:t>В</w:t>
      </w:r>
      <w:r w:rsidRPr="00BD6E03">
        <w:rPr>
          <w:rFonts w:ascii="Times New Roman" w:hAnsi="Times New Roman"/>
          <w:sz w:val="24"/>
          <w:szCs w:val="24"/>
        </w:rPr>
        <w:t>осстановление</w:t>
      </w:r>
      <w:r>
        <w:rPr>
          <w:rFonts w:ascii="Times New Roman" w:hAnsi="Times New Roman"/>
          <w:sz w:val="24"/>
          <w:szCs w:val="24"/>
        </w:rPr>
        <w:t xml:space="preserve"> и сохранение объектов культурного наследия</w:t>
      </w:r>
      <w:r w:rsidRPr="00BD6E03">
        <w:rPr>
          <w:rFonts w:ascii="Times New Roman" w:hAnsi="Times New Roman"/>
          <w:sz w:val="24"/>
          <w:szCs w:val="24"/>
        </w:rPr>
        <w:t xml:space="preserve"> </w:t>
      </w:r>
      <w:r>
        <w:rPr>
          <w:rFonts w:ascii="Times New Roman" w:hAnsi="Times New Roman"/>
          <w:sz w:val="24"/>
          <w:szCs w:val="24"/>
        </w:rPr>
        <w:t xml:space="preserve">на территории поселения, создание </w:t>
      </w:r>
      <w:r w:rsidRPr="00BD6E03">
        <w:rPr>
          <w:rFonts w:ascii="Times New Roman" w:hAnsi="Times New Roman"/>
          <w:sz w:val="24"/>
          <w:szCs w:val="24"/>
        </w:rPr>
        <w:t>историко-культурной привлекательности</w:t>
      </w:r>
      <w:r>
        <w:rPr>
          <w:rFonts w:ascii="Times New Roman" w:hAnsi="Times New Roman"/>
          <w:sz w:val="24"/>
          <w:szCs w:val="24"/>
        </w:rPr>
        <w:t xml:space="preserve"> поселения</w:t>
      </w:r>
      <w:r w:rsidRPr="00BD6E03">
        <w:rPr>
          <w:rFonts w:ascii="Times New Roman" w:hAnsi="Times New Roman"/>
          <w:sz w:val="24"/>
          <w:szCs w:val="24"/>
        </w:rPr>
        <w:t>.</w:t>
      </w:r>
    </w:p>
    <w:p w:rsidR="00A077B5" w:rsidRDefault="00A077B5" w:rsidP="00A077B5">
      <w:pPr>
        <w:rPr>
          <w:rFonts w:ascii="Times New Roman" w:hAnsi="Times New Roman"/>
          <w:sz w:val="24"/>
          <w:szCs w:val="24"/>
        </w:rPr>
      </w:pPr>
      <w:r>
        <w:rPr>
          <w:rFonts w:ascii="Times New Roman" w:hAnsi="Times New Roman"/>
          <w:b/>
          <w:sz w:val="28"/>
          <w:szCs w:val="28"/>
        </w:rPr>
        <w:t>2</w:t>
      </w:r>
      <w:r w:rsidRPr="005F2E8A">
        <w:rPr>
          <w:rFonts w:ascii="Times New Roman" w:hAnsi="Times New Roman"/>
          <w:b/>
          <w:sz w:val="28"/>
          <w:szCs w:val="28"/>
        </w:rPr>
        <w:t>.2.</w:t>
      </w:r>
      <w:r>
        <w:rPr>
          <w:rFonts w:ascii="Times New Roman" w:hAnsi="Times New Roman"/>
          <w:b/>
          <w:sz w:val="28"/>
          <w:szCs w:val="28"/>
        </w:rPr>
        <w:t>3</w:t>
      </w:r>
      <w:r w:rsidRPr="005F2E8A">
        <w:rPr>
          <w:rFonts w:ascii="Times New Roman" w:hAnsi="Times New Roman"/>
          <w:b/>
          <w:sz w:val="28"/>
          <w:szCs w:val="28"/>
        </w:rPr>
        <w:t xml:space="preserve">.Задачи по </w:t>
      </w:r>
      <w:r>
        <w:rPr>
          <w:rFonts w:ascii="Times New Roman" w:hAnsi="Times New Roman"/>
          <w:b/>
          <w:sz w:val="28"/>
          <w:szCs w:val="28"/>
        </w:rPr>
        <w:t>улучшению экологической обстановки и охраны окружающей среды</w:t>
      </w:r>
    </w:p>
    <w:p w:rsidR="00A077B5" w:rsidRPr="00DF5121" w:rsidRDefault="00A077B5" w:rsidP="00A077B5">
      <w:pPr>
        <w:rPr>
          <w:rFonts w:ascii="Times New Roman" w:hAnsi="Times New Roman"/>
          <w:sz w:val="24"/>
          <w:szCs w:val="24"/>
        </w:rPr>
      </w:pPr>
      <w:r w:rsidRPr="00DF5121">
        <w:rPr>
          <w:rFonts w:ascii="Times New Roman" w:hAnsi="Times New Roman"/>
          <w:sz w:val="24"/>
          <w:szCs w:val="24"/>
        </w:rPr>
        <w:t xml:space="preserve">Обеспечение благоприятных условий жизнедеятельности настоящего и будущих поколений жителей </w:t>
      </w:r>
      <w:r>
        <w:rPr>
          <w:rFonts w:ascii="Times New Roman" w:hAnsi="Times New Roman"/>
          <w:sz w:val="24"/>
          <w:szCs w:val="24"/>
        </w:rPr>
        <w:t>поселения</w:t>
      </w:r>
      <w:r w:rsidRPr="00DF5121">
        <w:rPr>
          <w:rFonts w:ascii="Times New Roman" w:hAnsi="Times New Roman"/>
          <w:sz w:val="24"/>
          <w:szCs w:val="24"/>
        </w:rPr>
        <w:t>, снижение негативного антропогенного воздействия на окружающую среду, воспроизводство и рациональное использование природных ресурсов, сохранение биосферы, переход к устойчивому развитию.</w:t>
      </w:r>
    </w:p>
    <w:p w:rsidR="00A077B5" w:rsidRPr="00DF5121" w:rsidRDefault="00A077B5" w:rsidP="00A077B5">
      <w:pPr>
        <w:rPr>
          <w:rFonts w:ascii="Times New Roman" w:hAnsi="Times New Roman"/>
          <w:sz w:val="24"/>
          <w:szCs w:val="24"/>
        </w:rPr>
      </w:pPr>
      <w:r w:rsidRPr="00DF5121">
        <w:rPr>
          <w:rFonts w:ascii="Times New Roman" w:hAnsi="Times New Roman"/>
          <w:sz w:val="24"/>
          <w:szCs w:val="24"/>
        </w:rPr>
        <w:t>Охрана от загрязнения, истощения, деградации и других негативных воздействий хозяйственной и иной деятельности основных компонентов природной среды:</w:t>
      </w:r>
    </w:p>
    <w:p w:rsidR="00A077B5" w:rsidRPr="00DF5121" w:rsidRDefault="00A077B5" w:rsidP="00A077B5">
      <w:pPr>
        <w:rPr>
          <w:rFonts w:ascii="Times New Roman" w:hAnsi="Times New Roman"/>
          <w:sz w:val="24"/>
          <w:szCs w:val="24"/>
        </w:rPr>
      </w:pPr>
      <w:r w:rsidRPr="00DF5121">
        <w:rPr>
          <w:rFonts w:ascii="Times New Roman" w:hAnsi="Times New Roman"/>
          <w:sz w:val="24"/>
          <w:szCs w:val="24"/>
        </w:rPr>
        <w:t>-</w:t>
      </w:r>
      <w:r>
        <w:rPr>
          <w:rFonts w:ascii="Times New Roman" w:hAnsi="Times New Roman"/>
          <w:sz w:val="24"/>
          <w:szCs w:val="24"/>
        </w:rPr>
        <w:t xml:space="preserve"> </w:t>
      </w:r>
      <w:r w:rsidRPr="00DF5121">
        <w:rPr>
          <w:rFonts w:ascii="Times New Roman" w:hAnsi="Times New Roman"/>
          <w:sz w:val="24"/>
          <w:szCs w:val="24"/>
        </w:rPr>
        <w:t>атмосферного воздуха;</w:t>
      </w:r>
    </w:p>
    <w:p w:rsidR="00A077B5" w:rsidRPr="00DF5121" w:rsidRDefault="00A077B5" w:rsidP="00A077B5">
      <w:pPr>
        <w:rPr>
          <w:rFonts w:ascii="Times New Roman" w:hAnsi="Times New Roman"/>
          <w:sz w:val="24"/>
          <w:szCs w:val="24"/>
        </w:rPr>
      </w:pPr>
      <w:r w:rsidRPr="00DF5121">
        <w:rPr>
          <w:rFonts w:ascii="Times New Roman" w:hAnsi="Times New Roman"/>
          <w:sz w:val="24"/>
          <w:szCs w:val="24"/>
        </w:rPr>
        <w:t>-</w:t>
      </w:r>
      <w:r>
        <w:rPr>
          <w:rFonts w:ascii="Times New Roman" w:hAnsi="Times New Roman"/>
          <w:sz w:val="24"/>
          <w:szCs w:val="24"/>
        </w:rPr>
        <w:t xml:space="preserve"> </w:t>
      </w:r>
      <w:r w:rsidRPr="00DF5121">
        <w:rPr>
          <w:rFonts w:ascii="Times New Roman" w:hAnsi="Times New Roman"/>
          <w:sz w:val="24"/>
          <w:szCs w:val="24"/>
        </w:rPr>
        <w:t>поверхностных и подземных вод;</w:t>
      </w:r>
    </w:p>
    <w:p w:rsidR="00A077B5" w:rsidRPr="00DF5121" w:rsidRDefault="00A077B5" w:rsidP="00A077B5">
      <w:pPr>
        <w:rPr>
          <w:rFonts w:ascii="Times New Roman" w:hAnsi="Times New Roman"/>
          <w:sz w:val="24"/>
          <w:szCs w:val="24"/>
        </w:rPr>
      </w:pPr>
      <w:r w:rsidRPr="00DF5121">
        <w:rPr>
          <w:rFonts w:ascii="Times New Roman" w:hAnsi="Times New Roman"/>
          <w:sz w:val="24"/>
          <w:szCs w:val="24"/>
        </w:rPr>
        <w:t>-</w:t>
      </w:r>
      <w:r>
        <w:rPr>
          <w:rFonts w:ascii="Times New Roman" w:hAnsi="Times New Roman"/>
          <w:sz w:val="24"/>
          <w:szCs w:val="24"/>
        </w:rPr>
        <w:t xml:space="preserve"> </w:t>
      </w:r>
      <w:r w:rsidRPr="00DF5121">
        <w:rPr>
          <w:rFonts w:ascii="Times New Roman" w:hAnsi="Times New Roman"/>
          <w:sz w:val="24"/>
          <w:szCs w:val="24"/>
        </w:rPr>
        <w:t>земель, недр, почв;</w:t>
      </w:r>
    </w:p>
    <w:p w:rsidR="00A077B5" w:rsidRPr="005F2E8A" w:rsidRDefault="00A077B5" w:rsidP="00A077B5">
      <w:pPr>
        <w:rPr>
          <w:rFonts w:ascii="Times New Roman" w:hAnsi="Times New Roman"/>
          <w:sz w:val="24"/>
          <w:szCs w:val="24"/>
        </w:rPr>
      </w:pPr>
      <w:r w:rsidRPr="00DF5121">
        <w:rPr>
          <w:rFonts w:ascii="Times New Roman" w:hAnsi="Times New Roman"/>
          <w:sz w:val="24"/>
          <w:szCs w:val="24"/>
        </w:rPr>
        <w:t>-</w:t>
      </w:r>
      <w:r>
        <w:rPr>
          <w:rFonts w:ascii="Times New Roman" w:hAnsi="Times New Roman"/>
          <w:sz w:val="24"/>
          <w:szCs w:val="24"/>
        </w:rPr>
        <w:t xml:space="preserve"> </w:t>
      </w:r>
      <w:r w:rsidRPr="00DF5121">
        <w:rPr>
          <w:rFonts w:ascii="Times New Roman" w:hAnsi="Times New Roman"/>
          <w:sz w:val="24"/>
          <w:szCs w:val="24"/>
        </w:rPr>
        <w:t>лесов, растительности и животного мира.</w:t>
      </w:r>
    </w:p>
    <w:p w:rsidR="00A077B5" w:rsidRPr="00A441AB" w:rsidRDefault="00A077B5" w:rsidP="00A077B5">
      <w:pPr>
        <w:rPr>
          <w:rFonts w:ascii="Times New Roman" w:hAnsi="Times New Roman"/>
          <w:b/>
          <w:sz w:val="28"/>
          <w:szCs w:val="28"/>
        </w:rPr>
      </w:pPr>
      <w:r>
        <w:rPr>
          <w:rFonts w:ascii="Times New Roman" w:hAnsi="Times New Roman"/>
          <w:b/>
          <w:sz w:val="28"/>
          <w:szCs w:val="28"/>
        </w:rPr>
        <w:t>2</w:t>
      </w:r>
      <w:r w:rsidRPr="00A441AB">
        <w:rPr>
          <w:rFonts w:ascii="Times New Roman" w:hAnsi="Times New Roman"/>
          <w:b/>
          <w:sz w:val="28"/>
          <w:szCs w:val="28"/>
        </w:rPr>
        <w:t>.2.</w:t>
      </w:r>
      <w:r>
        <w:rPr>
          <w:rFonts w:ascii="Times New Roman" w:hAnsi="Times New Roman"/>
          <w:b/>
          <w:sz w:val="28"/>
          <w:szCs w:val="28"/>
        </w:rPr>
        <w:t>4</w:t>
      </w:r>
      <w:r w:rsidRPr="00A441AB">
        <w:rPr>
          <w:rFonts w:ascii="Times New Roman" w:hAnsi="Times New Roman"/>
          <w:b/>
          <w:sz w:val="28"/>
          <w:szCs w:val="28"/>
        </w:rPr>
        <w:t>.Задачи по защите территории от чрезвычайных ситуаций природного и техногенного характера.</w:t>
      </w:r>
    </w:p>
    <w:p w:rsidR="00A077B5" w:rsidRPr="005F2E8A" w:rsidRDefault="00A077B5" w:rsidP="00A077B5">
      <w:pPr>
        <w:rPr>
          <w:rFonts w:ascii="Times New Roman" w:hAnsi="Times New Roman"/>
          <w:sz w:val="24"/>
          <w:szCs w:val="24"/>
        </w:rPr>
      </w:pPr>
      <w:r w:rsidRPr="005F2E8A">
        <w:rPr>
          <w:rFonts w:ascii="Times New Roman" w:hAnsi="Times New Roman"/>
          <w:sz w:val="24"/>
          <w:szCs w:val="24"/>
        </w:rPr>
        <w:t xml:space="preserve">Организация и осуществления мероприятий по защите, снижению риска возникновения и сокращение тяжести последствий чрезвычайных ситуаций природного и техногенного характера. </w:t>
      </w:r>
    </w:p>
    <w:p w:rsidR="00A077B5" w:rsidRPr="005F2E8A" w:rsidRDefault="00A077B5" w:rsidP="00A077B5">
      <w:pPr>
        <w:rPr>
          <w:rFonts w:ascii="Times New Roman" w:hAnsi="Times New Roman"/>
          <w:b/>
          <w:sz w:val="28"/>
          <w:szCs w:val="28"/>
        </w:rPr>
      </w:pPr>
      <w:r>
        <w:rPr>
          <w:rFonts w:ascii="Times New Roman" w:hAnsi="Times New Roman"/>
          <w:b/>
          <w:sz w:val="28"/>
          <w:szCs w:val="28"/>
        </w:rPr>
        <w:t>2</w:t>
      </w:r>
      <w:r w:rsidRPr="00B77593">
        <w:rPr>
          <w:rFonts w:ascii="Times New Roman" w:hAnsi="Times New Roman"/>
          <w:b/>
          <w:sz w:val="28"/>
          <w:szCs w:val="28"/>
        </w:rPr>
        <w:t>.2.</w:t>
      </w:r>
      <w:r>
        <w:rPr>
          <w:rFonts w:ascii="Times New Roman" w:hAnsi="Times New Roman"/>
          <w:b/>
          <w:sz w:val="28"/>
          <w:szCs w:val="28"/>
        </w:rPr>
        <w:t>5</w:t>
      </w:r>
      <w:r w:rsidRPr="00B77593">
        <w:rPr>
          <w:rFonts w:ascii="Times New Roman" w:hAnsi="Times New Roman"/>
          <w:b/>
          <w:sz w:val="28"/>
          <w:szCs w:val="28"/>
        </w:rPr>
        <w:t xml:space="preserve">.Задачи по нормативному правовому обеспечению реализации </w:t>
      </w:r>
      <w:r>
        <w:rPr>
          <w:rFonts w:ascii="Times New Roman" w:hAnsi="Times New Roman"/>
          <w:b/>
          <w:sz w:val="28"/>
          <w:szCs w:val="28"/>
        </w:rPr>
        <w:t>генерального плана</w:t>
      </w:r>
    </w:p>
    <w:p w:rsidR="00A077B5" w:rsidRPr="000E017F" w:rsidRDefault="00A077B5" w:rsidP="00A077B5">
      <w:pPr>
        <w:pStyle w:val="ConsNormal"/>
        <w:widowControl/>
        <w:numPr>
          <w:ilvl w:val="0"/>
          <w:numId w:val="17"/>
        </w:numPr>
        <w:tabs>
          <w:tab w:val="left" w:pos="1429"/>
        </w:tabs>
        <w:ind w:right="0"/>
        <w:jc w:val="both"/>
        <w:rPr>
          <w:rFonts w:ascii="Times New Roman" w:hAnsi="Times New Roman" w:cs="Times New Roman"/>
          <w:sz w:val="24"/>
          <w:szCs w:val="24"/>
        </w:rPr>
      </w:pPr>
      <w:r w:rsidRPr="000E017F">
        <w:rPr>
          <w:rFonts w:ascii="Times New Roman" w:hAnsi="Times New Roman" w:cs="Times New Roman"/>
          <w:sz w:val="24"/>
          <w:szCs w:val="24"/>
        </w:rPr>
        <w:t>утверждение плана реализации генерального плана;</w:t>
      </w:r>
    </w:p>
    <w:p w:rsidR="00A077B5" w:rsidRPr="000E017F" w:rsidRDefault="00A077B5" w:rsidP="00A077B5">
      <w:pPr>
        <w:pStyle w:val="ConsNormal"/>
        <w:widowControl/>
        <w:numPr>
          <w:ilvl w:val="0"/>
          <w:numId w:val="17"/>
        </w:numPr>
        <w:tabs>
          <w:tab w:val="left" w:pos="1429"/>
        </w:tabs>
        <w:ind w:right="0"/>
        <w:jc w:val="both"/>
        <w:rPr>
          <w:rFonts w:ascii="Times New Roman" w:hAnsi="Times New Roman" w:cs="Times New Roman"/>
          <w:sz w:val="24"/>
          <w:szCs w:val="24"/>
        </w:rPr>
      </w:pPr>
      <w:r w:rsidRPr="000E017F">
        <w:rPr>
          <w:rFonts w:ascii="Times New Roman" w:hAnsi="Times New Roman" w:cs="Times New Roman"/>
          <w:sz w:val="24"/>
          <w:szCs w:val="24"/>
        </w:rPr>
        <w:t>утверждение правил землепользования и застройки;</w:t>
      </w:r>
    </w:p>
    <w:p w:rsidR="00A077B5" w:rsidRPr="000E017F" w:rsidRDefault="00A077B5" w:rsidP="00A077B5">
      <w:pPr>
        <w:pStyle w:val="ConsNormal"/>
        <w:widowControl/>
        <w:numPr>
          <w:ilvl w:val="0"/>
          <w:numId w:val="17"/>
        </w:numPr>
        <w:tabs>
          <w:tab w:val="left" w:pos="1429"/>
        </w:tabs>
        <w:ind w:right="0"/>
        <w:jc w:val="both"/>
        <w:rPr>
          <w:rFonts w:ascii="Times New Roman" w:hAnsi="Times New Roman" w:cs="Times New Roman"/>
          <w:sz w:val="24"/>
          <w:szCs w:val="24"/>
        </w:rPr>
      </w:pPr>
      <w:r w:rsidRPr="000E017F">
        <w:rPr>
          <w:rFonts w:ascii="Times New Roman" w:hAnsi="Times New Roman" w:cs="Times New Roman"/>
          <w:sz w:val="24"/>
          <w:szCs w:val="24"/>
        </w:rPr>
        <w:t>подготовка документации по планировке территории;</w:t>
      </w:r>
    </w:p>
    <w:p w:rsidR="00A077B5" w:rsidRPr="000E017F" w:rsidRDefault="00A077B5" w:rsidP="00A077B5">
      <w:pPr>
        <w:pStyle w:val="ConsNormal"/>
        <w:widowControl/>
        <w:numPr>
          <w:ilvl w:val="0"/>
          <w:numId w:val="17"/>
        </w:numPr>
        <w:tabs>
          <w:tab w:val="left" w:pos="1429"/>
        </w:tabs>
        <w:ind w:right="0"/>
        <w:jc w:val="both"/>
        <w:rPr>
          <w:rFonts w:ascii="Times New Roman" w:hAnsi="Times New Roman" w:cs="Times New Roman"/>
          <w:sz w:val="24"/>
          <w:szCs w:val="24"/>
        </w:rPr>
      </w:pPr>
      <w:r w:rsidRPr="000E017F">
        <w:rPr>
          <w:rFonts w:ascii="Times New Roman" w:hAnsi="Times New Roman" w:cs="Times New Roman"/>
          <w:sz w:val="24"/>
          <w:szCs w:val="24"/>
        </w:rPr>
        <w:t>подготовка и введение системы мониторинга реализации генерального плана.</w:t>
      </w:r>
    </w:p>
    <w:p w:rsidR="00A077B5" w:rsidRPr="008350D7" w:rsidRDefault="00A077B5" w:rsidP="00A077B5">
      <w:pPr>
        <w:pStyle w:val="1"/>
        <w:rPr>
          <w:rFonts w:ascii="Times New Roman" w:hAnsi="Times New Roman" w:cs="Times New Roman"/>
          <w:color w:val="auto"/>
          <w:sz w:val="28"/>
          <w:szCs w:val="28"/>
        </w:rPr>
      </w:pPr>
      <w:bookmarkStart w:id="219" w:name="_Toc498420806"/>
      <w:r w:rsidRPr="008350D7">
        <w:rPr>
          <w:rFonts w:ascii="Times New Roman" w:hAnsi="Times New Roman" w:cs="Times New Roman"/>
          <w:color w:val="auto"/>
          <w:sz w:val="28"/>
          <w:szCs w:val="28"/>
        </w:rPr>
        <w:t>3.Перечень мероприятий по территориальному планированию.</w:t>
      </w:r>
      <w:bookmarkEnd w:id="219"/>
    </w:p>
    <w:p w:rsidR="00A077B5" w:rsidRPr="008350D7" w:rsidRDefault="00A077B5" w:rsidP="00A077B5">
      <w:pPr>
        <w:pStyle w:val="2"/>
        <w:spacing w:before="0" w:after="0"/>
        <w:jc w:val="center"/>
        <w:rPr>
          <w:rFonts w:ascii="Times New Roman" w:hAnsi="Times New Roman"/>
        </w:rPr>
      </w:pPr>
      <w:bookmarkStart w:id="220" w:name="_Toc498420807"/>
      <w:r w:rsidRPr="008350D7">
        <w:rPr>
          <w:rFonts w:ascii="Times New Roman" w:hAnsi="Times New Roman"/>
        </w:rPr>
        <w:t>3.1</w:t>
      </w:r>
      <w:bookmarkStart w:id="221" w:name="_Toc182887558"/>
      <w:bookmarkStart w:id="222" w:name="_Toc221415122"/>
      <w:r w:rsidRPr="008350D7">
        <w:rPr>
          <w:rFonts w:ascii="Times New Roman" w:hAnsi="Times New Roman"/>
        </w:rPr>
        <w:t xml:space="preserve"> Мероприятия по экономическому развитию территории</w:t>
      </w:r>
      <w:bookmarkEnd w:id="221"/>
      <w:bookmarkEnd w:id="222"/>
      <w:r w:rsidRPr="008350D7">
        <w:rPr>
          <w:rFonts w:ascii="Times New Roman" w:hAnsi="Times New Roman"/>
        </w:rPr>
        <w:t>. Население.</w:t>
      </w:r>
      <w:bookmarkEnd w:id="220"/>
    </w:p>
    <w:p w:rsidR="00A077B5" w:rsidRPr="008350D7" w:rsidRDefault="00A077B5" w:rsidP="00A077B5">
      <w:pPr>
        <w:pStyle w:val="2"/>
        <w:spacing w:before="0" w:after="0"/>
        <w:jc w:val="center"/>
        <w:rPr>
          <w:rFonts w:ascii="Times New Roman" w:hAnsi="Times New Roman"/>
        </w:rPr>
      </w:pPr>
      <w:bookmarkStart w:id="223" w:name="_Toc498420808"/>
      <w:r w:rsidRPr="008350D7">
        <w:rPr>
          <w:rFonts w:ascii="Times New Roman" w:hAnsi="Times New Roman"/>
        </w:rPr>
        <w:t xml:space="preserve">3.1.1. Прогнозируемые направления развития экономической базы </w:t>
      </w:r>
      <w:r>
        <w:rPr>
          <w:rFonts w:ascii="Times New Roman" w:hAnsi="Times New Roman"/>
        </w:rPr>
        <w:t>Окуловского</w:t>
      </w:r>
      <w:r w:rsidRPr="008350D7">
        <w:rPr>
          <w:rFonts w:ascii="Times New Roman" w:hAnsi="Times New Roman"/>
        </w:rPr>
        <w:t xml:space="preserve"> городского поселения.</w:t>
      </w:r>
      <w:bookmarkEnd w:id="223"/>
    </w:p>
    <w:p w:rsidR="00A077B5" w:rsidRPr="004C6387" w:rsidRDefault="00A077B5" w:rsidP="00A077B5">
      <w:pPr>
        <w:rPr>
          <w:rFonts w:ascii="Times New Roman" w:hAnsi="Times New Roman"/>
          <w:sz w:val="24"/>
          <w:szCs w:val="24"/>
        </w:rPr>
      </w:pPr>
      <w:r w:rsidRPr="004C6387">
        <w:rPr>
          <w:rFonts w:ascii="Times New Roman" w:hAnsi="Times New Roman"/>
          <w:sz w:val="24"/>
          <w:szCs w:val="24"/>
        </w:rPr>
        <w:t>Основные направления  развития  экономической базы Окуловского  городского поселения не претерпели существенного изменения по сравнению с определенными в рамках генерального плана 2010 года.</w:t>
      </w:r>
    </w:p>
    <w:p w:rsidR="00A077B5" w:rsidRPr="004C6387" w:rsidRDefault="00A077B5" w:rsidP="00A077B5">
      <w:pPr>
        <w:rPr>
          <w:rFonts w:ascii="Times New Roman" w:hAnsi="Times New Roman"/>
          <w:sz w:val="24"/>
          <w:szCs w:val="24"/>
        </w:rPr>
      </w:pPr>
      <w:r w:rsidRPr="004C6387">
        <w:rPr>
          <w:rFonts w:ascii="Times New Roman" w:hAnsi="Times New Roman"/>
          <w:sz w:val="24"/>
          <w:szCs w:val="24"/>
        </w:rPr>
        <w:t>Цели и задачи Окуловского городского поселения в области экономического  развития  определены «Схемой территориального планирования Новгородской области»  и «Схемой территориального планирования Окуловского муниципального района Новгородской области» строго ориентированы на максимально эффективное использование всех ресурсов, с целью повышения ВРП поселения и района, повышения качества жизни, уровня предоставляемых населению социальных благ и повышения рейтинга территории среди субъектов Российской Федерации.</w:t>
      </w:r>
    </w:p>
    <w:p w:rsidR="00A077B5" w:rsidRPr="004C6387" w:rsidRDefault="00A077B5" w:rsidP="00A077B5">
      <w:pPr>
        <w:rPr>
          <w:rFonts w:ascii="Times New Roman" w:hAnsi="Times New Roman"/>
          <w:sz w:val="24"/>
          <w:szCs w:val="24"/>
        </w:rPr>
      </w:pPr>
      <w:r w:rsidRPr="004C6387">
        <w:rPr>
          <w:rFonts w:ascii="Times New Roman" w:hAnsi="Times New Roman"/>
          <w:sz w:val="24"/>
          <w:szCs w:val="24"/>
        </w:rPr>
        <w:t>В соответствии со «Схемой территориального планирования Новгородской области»  в основу развития всех муниципальных образований Новгородского района заложен принцип устойчивого развития  территории.</w:t>
      </w:r>
    </w:p>
    <w:p w:rsidR="00A077B5" w:rsidRPr="004C6387" w:rsidRDefault="00A077B5" w:rsidP="00A077B5">
      <w:pPr>
        <w:rPr>
          <w:rFonts w:ascii="Times New Roman" w:hAnsi="Times New Roman"/>
          <w:sz w:val="24"/>
          <w:szCs w:val="24"/>
        </w:rPr>
      </w:pPr>
      <w:r w:rsidRPr="004C6387">
        <w:rPr>
          <w:rFonts w:ascii="Times New Roman" w:hAnsi="Times New Roman"/>
          <w:sz w:val="24"/>
          <w:szCs w:val="24"/>
        </w:rPr>
        <w:t xml:space="preserve">Принцип устойчивого развития рассматривается как  «процесс изменений, в котором эксплуатация ресурсов, направление инвестиций, ориентация научно-технического развития и институциональные изменения согласованы друг с другом и укрепляют нынешний и будущий потенциал для удовлетворения человеческих потребностей и устремлений. Соответственно, первоочередным направлением планирования территориального развития, согласно данной гипотезе, должна стать социальная ориентация всех существующих и перспективных процессов. С точки зрения гипотезы устойчивого развития, планирование в экономической, социальной и </w:t>
      </w:r>
      <w:r w:rsidRPr="004C6387">
        <w:rPr>
          <w:rFonts w:ascii="Times New Roman" w:hAnsi="Times New Roman"/>
          <w:sz w:val="24"/>
          <w:szCs w:val="24"/>
        </w:rPr>
        <w:lastRenderedPageBreak/>
        <w:t>экологической сферах должно осуществляться в соответствии со следующими принципами:</w:t>
      </w:r>
    </w:p>
    <w:p w:rsidR="00A077B5" w:rsidRPr="004C6387" w:rsidRDefault="00A077B5" w:rsidP="00A077B5">
      <w:pPr>
        <w:rPr>
          <w:rFonts w:ascii="Times New Roman" w:hAnsi="Times New Roman"/>
          <w:sz w:val="24"/>
          <w:szCs w:val="24"/>
        </w:rPr>
      </w:pPr>
      <w:r w:rsidRPr="004C6387">
        <w:rPr>
          <w:rFonts w:ascii="Times New Roman" w:hAnsi="Times New Roman"/>
          <w:sz w:val="24"/>
          <w:szCs w:val="24"/>
        </w:rPr>
        <w:t>- в экономической сфере предполагается оптимальное использование ограниченных ресурсов и использование экологичных — природо-, энерго-, и материало-сберегающих технологий, включая добычу и переработку сырья, создание экологически приемлемой продукции, минимизацию, переработку и уничтожение отходов.</w:t>
      </w:r>
    </w:p>
    <w:p w:rsidR="00A077B5" w:rsidRPr="004C6387" w:rsidRDefault="00A077B5" w:rsidP="00A077B5">
      <w:pPr>
        <w:rPr>
          <w:rFonts w:ascii="Times New Roman" w:hAnsi="Times New Roman"/>
          <w:sz w:val="24"/>
          <w:szCs w:val="24"/>
        </w:rPr>
      </w:pPr>
      <w:r w:rsidRPr="004C6387">
        <w:rPr>
          <w:rFonts w:ascii="Times New Roman" w:hAnsi="Times New Roman"/>
          <w:sz w:val="24"/>
          <w:szCs w:val="24"/>
        </w:rPr>
        <w:t>- в социальной сфере составляющая устойчивости развития должна быть ориентирована на человека и направлена на сохранение стабильности социальных и культурных систем, в том числе, на сокращение числа разрушительных конфликтов между людьми. Необходимо разрабатывать социальную политику на базе принципа справедливого разделения благ. Важнейшей составляющей устойчивого развития является также сохранение культурного капитала и многообразия в глобальных масштабах.</w:t>
      </w:r>
    </w:p>
    <w:p w:rsidR="00A077B5" w:rsidRPr="004C6387" w:rsidRDefault="00A077B5" w:rsidP="00A077B5">
      <w:pPr>
        <w:rPr>
          <w:rFonts w:ascii="Times New Roman" w:hAnsi="Times New Roman"/>
          <w:sz w:val="24"/>
          <w:szCs w:val="24"/>
        </w:rPr>
      </w:pPr>
      <w:r w:rsidRPr="004C6387">
        <w:rPr>
          <w:rFonts w:ascii="Times New Roman" w:hAnsi="Times New Roman"/>
          <w:sz w:val="24"/>
          <w:szCs w:val="24"/>
        </w:rPr>
        <w:t>- в сфере экологии, устойчивое развитие должно обеспечивать целостность биологических и физических природных систем. Особое значение имеет жизнеспособность экосистем, от которых зависит глобальная стабильность всей биосферы. Более того, понятие «природных» систем и ареалов обитания необходимо понимать широко, включая в них созданную человеком среду, в том числе, городскую. Основное внимание необходимо уделять сохранению способностей к самовосстановлению и динамической адаптации экологических систем к изменениям, а не сохранение их в некотором «идеальном» статическом состоянии. Деградация природных ресурсов, загрязнение окружающей среды и утрата биологического разнообразия сокращают способность экологических систем к самовосстановлению».</w:t>
      </w:r>
    </w:p>
    <w:p w:rsidR="00A077B5" w:rsidRPr="004C6387" w:rsidRDefault="00A077B5" w:rsidP="00A077B5">
      <w:pPr>
        <w:tabs>
          <w:tab w:val="left" w:pos="255"/>
          <w:tab w:val="left" w:pos="750"/>
        </w:tabs>
        <w:rPr>
          <w:rFonts w:ascii="Times New Roman" w:hAnsi="Times New Roman"/>
          <w:color w:val="auto"/>
          <w:sz w:val="24"/>
          <w:szCs w:val="24"/>
        </w:rPr>
      </w:pPr>
      <w:r w:rsidRPr="004C6387">
        <w:rPr>
          <w:rFonts w:ascii="Times New Roman" w:hAnsi="Times New Roman"/>
          <w:b/>
          <w:i/>
          <w:color w:val="auto"/>
          <w:sz w:val="24"/>
          <w:szCs w:val="24"/>
        </w:rPr>
        <w:t>Главная цель социально-экономической политики:</w:t>
      </w:r>
      <w:r w:rsidRPr="004C6387">
        <w:rPr>
          <w:rFonts w:ascii="Times New Roman" w:hAnsi="Times New Roman"/>
          <w:color w:val="auto"/>
          <w:sz w:val="24"/>
          <w:szCs w:val="24"/>
        </w:rPr>
        <w:t xml:space="preserve"> повышение уровня и качества жизни населения.</w:t>
      </w:r>
    </w:p>
    <w:p w:rsidR="00A077B5" w:rsidRPr="004C6387" w:rsidRDefault="00A077B5" w:rsidP="00A077B5">
      <w:pPr>
        <w:tabs>
          <w:tab w:val="left" w:pos="255"/>
          <w:tab w:val="left" w:pos="750"/>
        </w:tabs>
        <w:rPr>
          <w:rFonts w:ascii="Times New Roman" w:hAnsi="Times New Roman"/>
          <w:b/>
          <w:i/>
          <w:color w:val="auto"/>
          <w:sz w:val="24"/>
          <w:szCs w:val="24"/>
        </w:rPr>
      </w:pPr>
      <w:r w:rsidRPr="004C6387">
        <w:rPr>
          <w:rFonts w:ascii="Times New Roman" w:hAnsi="Times New Roman"/>
          <w:b/>
          <w:i/>
          <w:color w:val="auto"/>
          <w:sz w:val="24"/>
          <w:szCs w:val="24"/>
        </w:rPr>
        <w:t>Основные задачи:</w:t>
      </w:r>
    </w:p>
    <w:p w:rsidR="00A077B5" w:rsidRPr="004C6387" w:rsidRDefault="00A077B5" w:rsidP="00A077B5">
      <w:pPr>
        <w:tabs>
          <w:tab w:val="left" w:pos="255"/>
          <w:tab w:val="left" w:pos="750"/>
        </w:tabs>
        <w:rPr>
          <w:rFonts w:ascii="Times New Roman" w:hAnsi="Times New Roman"/>
          <w:color w:val="auto"/>
          <w:sz w:val="24"/>
          <w:szCs w:val="24"/>
        </w:rPr>
      </w:pPr>
      <w:r w:rsidRPr="004C6387">
        <w:rPr>
          <w:rFonts w:ascii="Times New Roman" w:hAnsi="Times New Roman"/>
          <w:color w:val="auto"/>
          <w:sz w:val="24"/>
          <w:szCs w:val="24"/>
        </w:rPr>
        <w:t>- реализация приоритетных национальных проектов и целевых программ;</w:t>
      </w:r>
    </w:p>
    <w:p w:rsidR="00A077B5" w:rsidRPr="004C6387" w:rsidRDefault="00A077B5" w:rsidP="00A077B5">
      <w:pPr>
        <w:tabs>
          <w:tab w:val="left" w:pos="255"/>
          <w:tab w:val="left" w:pos="750"/>
        </w:tabs>
        <w:rPr>
          <w:rFonts w:ascii="Times New Roman" w:hAnsi="Times New Roman"/>
          <w:color w:val="auto"/>
          <w:sz w:val="24"/>
          <w:szCs w:val="24"/>
        </w:rPr>
      </w:pPr>
      <w:r w:rsidRPr="004C6387">
        <w:rPr>
          <w:rFonts w:ascii="Times New Roman" w:hAnsi="Times New Roman"/>
          <w:color w:val="auto"/>
          <w:sz w:val="24"/>
          <w:szCs w:val="24"/>
        </w:rPr>
        <w:t>- реализация антикризисных мер;</w:t>
      </w:r>
    </w:p>
    <w:p w:rsidR="00A077B5" w:rsidRPr="004C6387" w:rsidRDefault="00A077B5" w:rsidP="00A077B5">
      <w:pPr>
        <w:tabs>
          <w:tab w:val="left" w:pos="255"/>
          <w:tab w:val="left" w:pos="750"/>
        </w:tabs>
        <w:rPr>
          <w:rFonts w:ascii="Times New Roman" w:hAnsi="Times New Roman"/>
          <w:color w:val="auto"/>
          <w:sz w:val="24"/>
          <w:szCs w:val="24"/>
        </w:rPr>
      </w:pPr>
      <w:r w:rsidRPr="004C6387">
        <w:rPr>
          <w:rFonts w:ascii="Times New Roman" w:hAnsi="Times New Roman"/>
          <w:color w:val="auto"/>
          <w:sz w:val="24"/>
          <w:szCs w:val="24"/>
        </w:rPr>
        <w:t>- улучшение демографической ситуации;</w:t>
      </w:r>
    </w:p>
    <w:p w:rsidR="00A077B5" w:rsidRPr="004C6387" w:rsidRDefault="00A077B5" w:rsidP="00A077B5">
      <w:pPr>
        <w:tabs>
          <w:tab w:val="left" w:pos="255"/>
          <w:tab w:val="left" w:pos="750"/>
        </w:tabs>
        <w:rPr>
          <w:rFonts w:ascii="Times New Roman" w:hAnsi="Times New Roman"/>
          <w:color w:val="auto"/>
          <w:sz w:val="24"/>
          <w:szCs w:val="24"/>
        </w:rPr>
      </w:pPr>
      <w:r w:rsidRPr="004C6387">
        <w:rPr>
          <w:rFonts w:ascii="Times New Roman" w:hAnsi="Times New Roman"/>
          <w:color w:val="auto"/>
          <w:sz w:val="24"/>
          <w:szCs w:val="24"/>
        </w:rPr>
        <w:t>- обеспечение занятости и социальной защиты населения;</w:t>
      </w:r>
    </w:p>
    <w:p w:rsidR="00A077B5" w:rsidRPr="004C6387" w:rsidRDefault="00A077B5" w:rsidP="00A077B5">
      <w:pPr>
        <w:tabs>
          <w:tab w:val="left" w:pos="255"/>
          <w:tab w:val="left" w:pos="750"/>
        </w:tabs>
        <w:rPr>
          <w:rFonts w:ascii="Times New Roman" w:hAnsi="Times New Roman"/>
          <w:color w:val="auto"/>
          <w:sz w:val="24"/>
          <w:szCs w:val="24"/>
        </w:rPr>
      </w:pPr>
      <w:r w:rsidRPr="004C6387">
        <w:rPr>
          <w:rFonts w:ascii="Times New Roman" w:hAnsi="Times New Roman"/>
          <w:color w:val="auto"/>
          <w:sz w:val="24"/>
          <w:szCs w:val="24"/>
        </w:rPr>
        <w:t>- привлечение инвестиций во все сферы материального производства;</w:t>
      </w:r>
    </w:p>
    <w:p w:rsidR="00A077B5" w:rsidRPr="004C6387" w:rsidRDefault="00A077B5" w:rsidP="00A077B5">
      <w:pPr>
        <w:rPr>
          <w:rFonts w:ascii="Times New Roman" w:hAnsi="Times New Roman"/>
          <w:bCs/>
          <w:color w:val="auto"/>
          <w:sz w:val="24"/>
          <w:szCs w:val="24"/>
        </w:rPr>
      </w:pPr>
      <w:r w:rsidRPr="004C6387">
        <w:rPr>
          <w:rFonts w:ascii="Times New Roman" w:hAnsi="Times New Roman"/>
          <w:color w:val="auto"/>
          <w:sz w:val="24"/>
          <w:szCs w:val="24"/>
        </w:rPr>
        <w:t>- поддержка местных товаропроизводителей</w:t>
      </w:r>
    </w:p>
    <w:p w:rsidR="00A077B5" w:rsidRPr="004C6387" w:rsidRDefault="00A077B5" w:rsidP="00A077B5">
      <w:pPr>
        <w:pStyle w:val="ab"/>
        <w:ind w:firstLine="709"/>
        <w:rPr>
          <w:bCs/>
          <w:sz w:val="24"/>
          <w:szCs w:val="24"/>
        </w:rPr>
      </w:pPr>
      <w:r w:rsidRPr="004C6387">
        <w:rPr>
          <w:bCs/>
          <w:sz w:val="24"/>
          <w:szCs w:val="24"/>
        </w:rPr>
        <w:t>Необходимо обеспечить полноценную реализацию национальных президентских проектов</w:t>
      </w:r>
      <w:r w:rsidRPr="004C6387">
        <w:rPr>
          <w:sz w:val="24"/>
          <w:szCs w:val="24"/>
        </w:rPr>
        <w:t xml:space="preserve">, </w:t>
      </w:r>
      <w:r w:rsidRPr="004C6387">
        <w:rPr>
          <w:bCs/>
          <w:sz w:val="24"/>
          <w:szCs w:val="24"/>
        </w:rPr>
        <w:t>сконцентрировав усилия на распространении наилучшего опыта, полученного в предшествующие годы.</w:t>
      </w:r>
    </w:p>
    <w:p w:rsidR="00A077B5" w:rsidRPr="004C6387" w:rsidRDefault="00A077B5" w:rsidP="00A077B5">
      <w:pPr>
        <w:pStyle w:val="ab"/>
        <w:ind w:firstLine="709"/>
        <w:rPr>
          <w:sz w:val="24"/>
          <w:szCs w:val="24"/>
        </w:rPr>
      </w:pPr>
      <w:r w:rsidRPr="004C6387">
        <w:rPr>
          <w:bCs/>
          <w:sz w:val="24"/>
          <w:szCs w:val="24"/>
        </w:rPr>
        <w:t>Основными приоритетами на среднесрочную перспективу</w:t>
      </w:r>
      <w:r w:rsidRPr="004C6387">
        <w:rPr>
          <w:sz w:val="24"/>
          <w:szCs w:val="24"/>
        </w:rPr>
        <w:t xml:space="preserve"> являются:</w:t>
      </w:r>
    </w:p>
    <w:p w:rsidR="00A077B5" w:rsidRPr="004C6387" w:rsidRDefault="00A077B5" w:rsidP="00A077B5">
      <w:pPr>
        <w:widowControl/>
        <w:numPr>
          <w:ilvl w:val="0"/>
          <w:numId w:val="2"/>
        </w:numPr>
        <w:suppressAutoHyphens w:val="0"/>
        <w:autoSpaceDN w:val="0"/>
        <w:adjustRightInd w:val="0"/>
        <w:ind w:left="0" w:firstLine="709"/>
        <w:jc w:val="both"/>
        <w:rPr>
          <w:rFonts w:ascii="Times New Roman" w:hAnsi="Times New Roman"/>
          <w:sz w:val="24"/>
          <w:szCs w:val="24"/>
        </w:rPr>
      </w:pPr>
      <w:r w:rsidRPr="004C6387">
        <w:rPr>
          <w:rFonts w:ascii="Times New Roman" w:hAnsi="Times New Roman"/>
          <w:sz w:val="24"/>
          <w:szCs w:val="24"/>
        </w:rPr>
        <w:t xml:space="preserve">создание атмосферы дисциплинированного отношения к финансовым обязательствам всех участников экономического процесса; </w:t>
      </w:r>
    </w:p>
    <w:p w:rsidR="00A077B5" w:rsidRPr="004C6387" w:rsidRDefault="00A077B5" w:rsidP="00A077B5">
      <w:pPr>
        <w:pStyle w:val="ab"/>
        <w:numPr>
          <w:ilvl w:val="0"/>
          <w:numId w:val="2"/>
        </w:numPr>
        <w:suppressAutoHyphens w:val="0"/>
        <w:ind w:left="0" w:firstLine="709"/>
        <w:jc w:val="both"/>
        <w:rPr>
          <w:sz w:val="24"/>
          <w:szCs w:val="24"/>
        </w:rPr>
      </w:pPr>
      <w:r w:rsidRPr="004C6387">
        <w:rPr>
          <w:sz w:val="24"/>
          <w:szCs w:val="24"/>
        </w:rPr>
        <w:t>формирование потенциала будущего развития путем обеспечения устойчивого экономического роста, стимулирования развития конкурентного производства;</w:t>
      </w:r>
    </w:p>
    <w:p w:rsidR="00A077B5" w:rsidRPr="004C6387" w:rsidRDefault="00A077B5" w:rsidP="00A077B5">
      <w:pPr>
        <w:pStyle w:val="ab"/>
        <w:numPr>
          <w:ilvl w:val="0"/>
          <w:numId w:val="2"/>
        </w:numPr>
        <w:suppressAutoHyphens w:val="0"/>
        <w:ind w:left="0" w:firstLine="709"/>
        <w:jc w:val="both"/>
        <w:rPr>
          <w:sz w:val="24"/>
          <w:szCs w:val="24"/>
        </w:rPr>
      </w:pPr>
      <w:r w:rsidRPr="004C6387">
        <w:rPr>
          <w:sz w:val="24"/>
          <w:szCs w:val="24"/>
        </w:rPr>
        <w:t xml:space="preserve">кардинальное повышение качества и продолжительности жизни, формирование условий и стимулов для развития человеческого капитала на основе повышения эффективности и конкурентоспособности здравоохранения, образования, жилищного строительства и коммунальной инфраструктуры. </w:t>
      </w:r>
    </w:p>
    <w:p w:rsidR="00A077B5" w:rsidRPr="004C6387" w:rsidRDefault="00A077B5" w:rsidP="00A077B5">
      <w:pPr>
        <w:ind w:firstLine="720"/>
        <w:rPr>
          <w:rFonts w:ascii="Times New Roman" w:hAnsi="Times New Roman"/>
          <w:i/>
          <w:sz w:val="24"/>
          <w:szCs w:val="24"/>
        </w:rPr>
      </w:pPr>
      <w:r w:rsidRPr="004C6387">
        <w:rPr>
          <w:rFonts w:ascii="Times New Roman" w:hAnsi="Times New Roman"/>
          <w:i/>
          <w:sz w:val="24"/>
          <w:szCs w:val="24"/>
        </w:rPr>
        <w:t>Основными экономическими задачами поселения являются:</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модернизация производства предприятий, увеличение объемов производства и повышение качества продукции;</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развитие агропромышленного комплекса на основе повышения технологического уровня сельскохозяйственного производства и перерабатывающей отрасли;</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создание благоприятного инвестиционного климата для привлечения инвесторов и размещения новых производств;</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рост заработной платы по всем видам экономической деятельности;</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поддержка малого и среднего бизнеса (развитие информационно – консультационных пунктов для содействия эффективной деятельности малых предприятий);</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поддержка создания и развития предприятий социально-культурного назначения, бытового обслуживания;</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эффективное использование местных ресурсов;</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увеличение темпов жилищного строительства;</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строительство и реконструкция автомобильных дорог;</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lastRenderedPageBreak/>
        <w:t>- продолжение реконструкции и строительства сетей газо-, тепло-, электро-, водоснабжения и водоотведения;</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xml:space="preserve">Возможными направлениями приложения труда в дальнейшем могут стать развитие малого и среднего бизнеса. </w:t>
      </w:r>
    </w:p>
    <w:p w:rsidR="00A077B5" w:rsidRPr="004C6387" w:rsidRDefault="00A077B5" w:rsidP="00A077B5">
      <w:pPr>
        <w:ind w:firstLine="720"/>
        <w:rPr>
          <w:rFonts w:ascii="Times New Roman" w:hAnsi="Times New Roman"/>
          <w:i/>
          <w:sz w:val="24"/>
          <w:szCs w:val="24"/>
        </w:rPr>
      </w:pPr>
      <w:r w:rsidRPr="004C6387">
        <w:rPr>
          <w:rFonts w:ascii="Times New Roman" w:hAnsi="Times New Roman"/>
          <w:i/>
          <w:sz w:val="24"/>
          <w:szCs w:val="24"/>
        </w:rPr>
        <w:t>Основные проблемы муниципального образования:</w:t>
      </w:r>
    </w:p>
    <w:p w:rsidR="00A077B5" w:rsidRPr="004C6387" w:rsidRDefault="00A077B5" w:rsidP="00A077B5">
      <w:pPr>
        <w:rPr>
          <w:rFonts w:ascii="Times New Roman" w:hAnsi="Times New Roman"/>
          <w:color w:val="auto"/>
          <w:sz w:val="24"/>
          <w:szCs w:val="24"/>
        </w:rPr>
      </w:pPr>
      <w:r w:rsidRPr="004C6387">
        <w:rPr>
          <w:rFonts w:ascii="Times New Roman" w:hAnsi="Times New Roman"/>
          <w:color w:val="auto"/>
          <w:sz w:val="24"/>
          <w:szCs w:val="24"/>
        </w:rPr>
        <w:t xml:space="preserve"> </w:t>
      </w:r>
      <w:r>
        <w:rPr>
          <w:rFonts w:ascii="Times New Roman" w:hAnsi="Times New Roman"/>
          <w:color w:val="auto"/>
          <w:sz w:val="24"/>
          <w:szCs w:val="24"/>
        </w:rPr>
        <w:t>-</w:t>
      </w:r>
      <w:r w:rsidRPr="004C6387">
        <w:rPr>
          <w:rFonts w:ascii="Times New Roman" w:hAnsi="Times New Roman"/>
          <w:color w:val="auto"/>
          <w:sz w:val="24"/>
          <w:szCs w:val="24"/>
        </w:rPr>
        <w:t xml:space="preserve"> Высокий уровень смертности населения; </w:t>
      </w:r>
      <w:r w:rsidRPr="004C6387">
        <w:rPr>
          <w:rFonts w:ascii="Times New Roman" w:hAnsi="Times New Roman"/>
          <w:color w:val="auto"/>
          <w:sz w:val="24"/>
          <w:szCs w:val="24"/>
        </w:rPr>
        <w:br/>
        <w:t xml:space="preserve">            - Превышение смертности над рождаемостью; </w:t>
      </w:r>
      <w:r w:rsidRPr="004C6387">
        <w:rPr>
          <w:rFonts w:ascii="Times New Roman" w:hAnsi="Times New Roman"/>
          <w:color w:val="auto"/>
          <w:sz w:val="24"/>
          <w:szCs w:val="24"/>
        </w:rPr>
        <w:br/>
        <w:t xml:space="preserve">            - Высокий удельный вес населения пенсионного возраста; </w:t>
      </w:r>
      <w:r w:rsidRPr="004C6387">
        <w:rPr>
          <w:rFonts w:ascii="Times New Roman" w:hAnsi="Times New Roman"/>
          <w:color w:val="auto"/>
          <w:sz w:val="24"/>
          <w:szCs w:val="24"/>
        </w:rPr>
        <w:br/>
        <w:t xml:space="preserve">            - Отставание уровня средней заработной платы от среднеобластного показателя и отток высококвалифицированных специалистов в г. В. Новгород и г. Санкт-Петербург; </w:t>
      </w:r>
      <w:r w:rsidRPr="004C6387">
        <w:rPr>
          <w:rFonts w:ascii="Times New Roman" w:hAnsi="Times New Roman"/>
          <w:color w:val="auto"/>
          <w:sz w:val="24"/>
          <w:szCs w:val="24"/>
        </w:rPr>
        <w:br/>
        <w:t xml:space="preserve">            - Значительный износ коммуникаций (теплотрасс, канализации, водопроводов, электрических сетей); </w:t>
      </w:r>
      <w:r w:rsidRPr="004C6387">
        <w:rPr>
          <w:rFonts w:ascii="Times New Roman" w:hAnsi="Times New Roman"/>
          <w:color w:val="auto"/>
          <w:sz w:val="24"/>
          <w:szCs w:val="24"/>
        </w:rPr>
        <w:br/>
        <w:t xml:space="preserve">            - Относительный дефицит квалифицированных врачебных кадров; </w:t>
      </w:r>
      <w:r w:rsidRPr="004C6387">
        <w:rPr>
          <w:rFonts w:ascii="Times New Roman" w:hAnsi="Times New Roman"/>
          <w:color w:val="auto"/>
          <w:sz w:val="24"/>
          <w:szCs w:val="24"/>
        </w:rPr>
        <w:br/>
        <w:t xml:space="preserve">            - Нехватка мест в дошкольных образовательных учреждениях; </w:t>
      </w:r>
      <w:r w:rsidRPr="004C6387">
        <w:rPr>
          <w:rFonts w:ascii="Times New Roman" w:hAnsi="Times New Roman"/>
          <w:color w:val="auto"/>
          <w:sz w:val="24"/>
          <w:szCs w:val="24"/>
        </w:rPr>
        <w:br/>
        <w:t xml:space="preserve">            - Низкая динамика кадрового обновления в системе образования; </w:t>
      </w:r>
      <w:r w:rsidRPr="004C6387">
        <w:rPr>
          <w:rFonts w:ascii="Times New Roman" w:hAnsi="Times New Roman"/>
          <w:color w:val="auto"/>
          <w:sz w:val="24"/>
          <w:szCs w:val="24"/>
        </w:rPr>
        <w:br/>
        <w:t xml:space="preserve">            - Дефицит квалифицированных кадров современных рабочих профессий; </w:t>
      </w:r>
      <w:r w:rsidRPr="004C6387">
        <w:rPr>
          <w:rFonts w:ascii="Times New Roman" w:hAnsi="Times New Roman"/>
          <w:color w:val="auto"/>
          <w:sz w:val="24"/>
          <w:szCs w:val="24"/>
        </w:rPr>
        <w:br/>
        <w:t xml:space="preserve">            - Отсутствует чёткий механизм поддержки инвесторов;</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недостаточный уровень обеспечения населения газо-, тепло-, электро-, водоснабжением и водоотведением, износ сетей инженерного обеспечения;</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ветхое состояние жилых помещений, низкие темпы жилищного строительства и кредитования населения на приобретение и строительство жилья.</w:t>
      </w:r>
    </w:p>
    <w:p w:rsidR="00A077B5" w:rsidRPr="004C6387" w:rsidRDefault="00A077B5" w:rsidP="00A077B5">
      <w:pPr>
        <w:ind w:firstLine="720"/>
        <w:rPr>
          <w:rFonts w:ascii="Times New Roman" w:hAnsi="Times New Roman"/>
          <w:i/>
          <w:sz w:val="24"/>
          <w:szCs w:val="24"/>
        </w:rPr>
      </w:pPr>
      <w:r w:rsidRPr="004C6387">
        <w:rPr>
          <w:rFonts w:ascii="Times New Roman" w:hAnsi="Times New Roman"/>
          <w:i/>
          <w:sz w:val="24"/>
          <w:szCs w:val="24"/>
        </w:rPr>
        <w:t>Преимущества поселения на фоне других:</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 Выгодное географическое положение: Окуловский район находится в 150 км от областного центра (г. Великий Новгород; приближенность к федеральной трассе (М10) Москва-Санкт-Петербург; территорию района пересекает участок железнодорожной магистрали Москва — Санкт-Петербург, протяженностью 110 км и  железнодорожная линия Окуловка — Неболчи;</w:t>
      </w:r>
    </w:p>
    <w:p w:rsidR="00A077B5" w:rsidRPr="004C6387" w:rsidRDefault="00A077B5" w:rsidP="00A077B5">
      <w:pPr>
        <w:rPr>
          <w:rFonts w:ascii="Times New Roman" w:hAnsi="Times New Roman"/>
          <w:color w:val="auto"/>
          <w:sz w:val="24"/>
          <w:szCs w:val="24"/>
        </w:rPr>
      </w:pPr>
      <w:r>
        <w:rPr>
          <w:rFonts w:ascii="Times New Roman" w:hAnsi="Times New Roman"/>
          <w:color w:val="auto"/>
          <w:sz w:val="24"/>
          <w:szCs w:val="24"/>
        </w:rPr>
        <w:t xml:space="preserve">  </w:t>
      </w:r>
      <w:r w:rsidRPr="004C6387">
        <w:rPr>
          <w:rFonts w:ascii="Times New Roman" w:hAnsi="Times New Roman"/>
          <w:color w:val="auto"/>
          <w:sz w:val="24"/>
          <w:szCs w:val="24"/>
        </w:rPr>
        <w:t xml:space="preserve">- Богатый природно-ресурсный потенциал: благоприятный климат, большие запасы месторождений карбонатных пород, глин для производства кирпича, торфа, озерного сапропеля;  </w:t>
      </w:r>
      <w:r w:rsidRPr="004C6387">
        <w:rPr>
          <w:rFonts w:ascii="Times New Roman" w:hAnsi="Times New Roman"/>
          <w:color w:val="auto"/>
          <w:sz w:val="24"/>
          <w:szCs w:val="24"/>
        </w:rPr>
        <w:br/>
        <w:t>промышленные запасы песка и песчано-гравийного материала; наличие водных объектов (около 80 озер); активное освоение минеральных вод.</w:t>
      </w:r>
    </w:p>
    <w:p w:rsidR="00A077B5" w:rsidRPr="004C6387" w:rsidRDefault="00A077B5" w:rsidP="00A077B5">
      <w:pPr>
        <w:rPr>
          <w:rFonts w:ascii="Times New Roman" w:hAnsi="Times New Roman"/>
          <w:color w:val="auto"/>
          <w:sz w:val="24"/>
          <w:szCs w:val="24"/>
        </w:rPr>
      </w:pPr>
      <w:r w:rsidRPr="004C6387">
        <w:rPr>
          <w:rFonts w:ascii="Times New Roman" w:hAnsi="Times New Roman"/>
          <w:color w:val="auto"/>
          <w:sz w:val="24"/>
          <w:szCs w:val="24"/>
        </w:rPr>
        <w:t xml:space="preserve">  - Высокая эффективность работы органов социальной защиты населения;</w:t>
      </w:r>
    </w:p>
    <w:p w:rsidR="00A077B5" w:rsidRPr="004C6387" w:rsidRDefault="00A077B5" w:rsidP="00A077B5">
      <w:pPr>
        <w:rPr>
          <w:rFonts w:ascii="Times New Roman" w:hAnsi="Times New Roman"/>
          <w:color w:val="auto"/>
          <w:sz w:val="24"/>
          <w:szCs w:val="24"/>
        </w:rPr>
      </w:pPr>
      <w:r w:rsidRPr="004C6387">
        <w:rPr>
          <w:rFonts w:ascii="Times New Roman" w:hAnsi="Times New Roman"/>
          <w:color w:val="auto"/>
          <w:sz w:val="24"/>
          <w:szCs w:val="24"/>
        </w:rPr>
        <w:t xml:space="preserve">  - Реформирование и модернизация жилищно-коммунального комплекса;</w:t>
      </w:r>
    </w:p>
    <w:p w:rsidR="00A077B5" w:rsidRPr="004C6387" w:rsidRDefault="00A077B5" w:rsidP="00A077B5">
      <w:pPr>
        <w:rPr>
          <w:rFonts w:ascii="Times New Roman" w:hAnsi="Times New Roman"/>
          <w:color w:val="auto"/>
          <w:sz w:val="24"/>
          <w:szCs w:val="24"/>
        </w:rPr>
      </w:pPr>
      <w:r w:rsidRPr="004C6387">
        <w:rPr>
          <w:rFonts w:ascii="Times New Roman" w:hAnsi="Times New Roman"/>
          <w:color w:val="auto"/>
          <w:sz w:val="24"/>
          <w:szCs w:val="24"/>
        </w:rPr>
        <w:t xml:space="preserve">  - Жилищное строительство: наличие территорий, пригодных для жилищной застройки, ведется строительство многоквартирных и индивидуальных жилых домов; </w:t>
      </w:r>
      <w:r w:rsidRPr="004C6387">
        <w:rPr>
          <w:rFonts w:ascii="Times New Roman" w:hAnsi="Times New Roman"/>
          <w:color w:val="auto"/>
          <w:sz w:val="24"/>
          <w:szCs w:val="24"/>
        </w:rPr>
        <w:br/>
        <w:t xml:space="preserve">            - Начаты работы по строительству физкультурно-оздоровительного комплекса; </w:t>
      </w:r>
      <w:r w:rsidRPr="004C6387">
        <w:rPr>
          <w:rFonts w:ascii="Times New Roman" w:hAnsi="Times New Roman"/>
          <w:color w:val="auto"/>
          <w:sz w:val="24"/>
          <w:szCs w:val="24"/>
        </w:rPr>
        <w:br/>
        <w:t xml:space="preserve">            - Рост оборота розничной торговли; </w:t>
      </w:r>
      <w:r w:rsidRPr="004C6387">
        <w:rPr>
          <w:rFonts w:ascii="Times New Roman" w:hAnsi="Times New Roman"/>
          <w:color w:val="auto"/>
          <w:sz w:val="24"/>
          <w:szCs w:val="24"/>
        </w:rPr>
        <w:br/>
        <w:t xml:space="preserve">            - Наличие финансовых организаций: отделений банков и филиалов страховых компаний. </w:t>
      </w:r>
      <w:r w:rsidRPr="004C6387">
        <w:rPr>
          <w:rFonts w:ascii="Times New Roman" w:hAnsi="Times New Roman"/>
          <w:color w:val="auto"/>
          <w:sz w:val="24"/>
          <w:szCs w:val="24"/>
        </w:rPr>
        <w:br/>
        <w:t xml:space="preserve">            - Промышленность: наличие стабильно работающих промышленных предприятий малого и среднего бизнеса; высокое качество и конкурентоспособность производимой продукции;  экспорт производимой продукции. </w:t>
      </w:r>
      <w:r w:rsidRPr="004C6387">
        <w:rPr>
          <w:rFonts w:ascii="Times New Roman" w:hAnsi="Times New Roman"/>
          <w:color w:val="auto"/>
          <w:sz w:val="24"/>
          <w:szCs w:val="24"/>
        </w:rPr>
        <w:br/>
        <w:t xml:space="preserve">           - Сельское хозяйство: развитие коллективных и фермерских хозяйств; наличие земельных ресурсов и свободных площадок для сельскохозяйственного производства; </w:t>
      </w:r>
      <w:r w:rsidRPr="004C6387">
        <w:rPr>
          <w:rFonts w:ascii="Times New Roman" w:hAnsi="Times New Roman"/>
          <w:color w:val="auto"/>
          <w:sz w:val="24"/>
          <w:szCs w:val="24"/>
        </w:rPr>
        <w:br/>
        <w:t xml:space="preserve">           - Рынок труда: наличие потенциально свободной рабочей силы; </w:t>
      </w:r>
      <w:r w:rsidRPr="004C6387">
        <w:rPr>
          <w:rFonts w:ascii="Times New Roman" w:hAnsi="Times New Roman"/>
          <w:color w:val="auto"/>
          <w:sz w:val="24"/>
          <w:szCs w:val="24"/>
        </w:rPr>
        <w:br/>
        <w:t xml:space="preserve">           - Благоприятный инвестиционный климат.</w:t>
      </w:r>
    </w:p>
    <w:p w:rsidR="00A077B5" w:rsidRPr="004C6387" w:rsidRDefault="00A077B5" w:rsidP="00A077B5">
      <w:pPr>
        <w:ind w:firstLine="720"/>
        <w:rPr>
          <w:rFonts w:ascii="Times New Roman" w:hAnsi="Times New Roman"/>
          <w:sz w:val="24"/>
          <w:szCs w:val="24"/>
        </w:rPr>
      </w:pPr>
      <w:r w:rsidRPr="004C6387">
        <w:rPr>
          <w:rFonts w:ascii="Times New Roman" w:hAnsi="Times New Roman"/>
          <w:sz w:val="24"/>
          <w:szCs w:val="24"/>
        </w:rPr>
        <w:t>Основной задачей в области промышленного производства является модернизация производства предприятий, увеличение объемов производства и повышение качества продукции.</w:t>
      </w:r>
    </w:p>
    <w:p w:rsidR="00A077B5" w:rsidRPr="004C6387" w:rsidRDefault="00A077B5" w:rsidP="00A077B5">
      <w:pPr>
        <w:pStyle w:val="af5"/>
        <w:rPr>
          <w:rFonts w:ascii="Times New Roman" w:hAnsi="Times New Roman"/>
          <w:sz w:val="24"/>
          <w:szCs w:val="24"/>
        </w:rPr>
      </w:pPr>
      <w:r w:rsidRPr="004C6387">
        <w:rPr>
          <w:rFonts w:ascii="Times New Roman" w:hAnsi="Times New Roman"/>
          <w:sz w:val="24"/>
          <w:szCs w:val="24"/>
        </w:rPr>
        <w:t>Основной задачей является развитие агропромышленного комплекса на основе повышения технологического уровня сельскохозяйственного производства и перерабатывающей отрасли.</w:t>
      </w:r>
    </w:p>
    <w:p w:rsidR="00A077B5" w:rsidRPr="004C6387" w:rsidRDefault="00A077B5" w:rsidP="00A077B5">
      <w:pPr>
        <w:rPr>
          <w:rFonts w:ascii="Times New Roman" w:hAnsi="Times New Roman"/>
          <w:sz w:val="24"/>
          <w:szCs w:val="24"/>
        </w:rPr>
      </w:pPr>
      <w:r w:rsidRPr="004C6387">
        <w:rPr>
          <w:rFonts w:ascii="Times New Roman" w:hAnsi="Times New Roman"/>
          <w:sz w:val="24"/>
          <w:szCs w:val="24"/>
        </w:rPr>
        <w:t>Перспективы развития строительной отрасли связаны с прогнозируемым ростом реальных доходов населения и доступностью кредитов, что создаст благоприятные возможности для наращивания объемов строительства и реконструкции жилья, объектов торговли, общественного питания и бытового обслуживания. Существенное позитивное влияние на объемы строительства жилья окажет участие поселения в реализации национального проекта «Доступное и комфортное жилье – гражданам России». Расширение возможностей бюджетной системы будет способствовать росту строительных работ в сфере развития социальной и инженерно-транспортной инфраструктуры.</w:t>
      </w:r>
    </w:p>
    <w:p w:rsidR="00A077B5" w:rsidRPr="004C6387" w:rsidRDefault="00A077B5" w:rsidP="00A077B5">
      <w:pPr>
        <w:rPr>
          <w:rFonts w:ascii="Times New Roman" w:hAnsi="Times New Roman"/>
          <w:sz w:val="24"/>
          <w:szCs w:val="24"/>
        </w:rPr>
      </w:pPr>
      <w:r w:rsidRPr="004C6387">
        <w:rPr>
          <w:rFonts w:ascii="Times New Roman" w:hAnsi="Times New Roman"/>
          <w:sz w:val="24"/>
          <w:szCs w:val="24"/>
        </w:rPr>
        <w:lastRenderedPageBreak/>
        <w:t xml:space="preserve">Территория Окуловского муниципального района в обозримой перспективе </w:t>
      </w:r>
      <w:r>
        <w:rPr>
          <w:rFonts w:ascii="Times New Roman" w:hAnsi="Times New Roman"/>
          <w:sz w:val="24"/>
          <w:szCs w:val="24"/>
        </w:rPr>
        <w:t>может</w:t>
      </w:r>
      <w:r w:rsidRPr="004C6387">
        <w:rPr>
          <w:rFonts w:ascii="Times New Roman" w:hAnsi="Times New Roman"/>
          <w:sz w:val="24"/>
          <w:szCs w:val="24"/>
        </w:rPr>
        <w:t xml:space="preserve"> стать площадкой для создания особой экономической зоны туристко - рекреационного типа под названием «Страна див». В рамках проекта предполагается создание в Окуловском районе, в непосредственной близости от проектируемой скоростной автодороги M-11, комплекса объектов туристкой и сопутствующей инфраструктуры, направленных на активный отдых, связанных сетью культурно-познавательных, экологических и спортивных туристских маршрутов. В числе объектов, которые предполагается построить до 2018 года - база отдыха «Окуловские росы», активного и экологического туризма «Лукозерье», региональный центр гребного слалома, экоотель «Заповедное озеро», что увеличит номерной фонд на 254 места, АЗС, СТО, площадки-стоянки и др. По оценкам экспертов создание экономической зоны увеличит туристский поток в Окуловский район на 15-20, позволит создать 500 дополнительных рабочих мест как в самом районе и так и на прилегающих территориях. Администрацией Окуловского муниципального района определены участки, которые могут быть использованы для строительства объектов придорожного сервиса, гостиниц, магазинов, точек общественного питания. Инвесторам гарантировано льготное налогообложение.  Инициатива Окуловского района получили всестороннюю поддержку со стороны Правительства Новгородской области, которое в январе 2014 года утвердила концепцию и план мероприятий по созданию особой экономической зоны туристско-рекриационного типа на территории Окуловского муниципального района (распоряжение Правительства Новгородской области от 14.01.2014 №2-рг). Мероприятия этой концепции и плана мероприятий нашли свое отражение в разделе 4.2. Настоящих изменений генплана.</w:t>
      </w:r>
    </w:p>
    <w:p w:rsidR="00A077B5" w:rsidRDefault="00A077B5" w:rsidP="00A077B5">
      <w:pPr>
        <w:pStyle w:val="2"/>
        <w:jc w:val="center"/>
        <w:rPr>
          <w:rFonts w:ascii="Times New Roman" w:hAnsi="Times New Roman"/>
        </w:rPr>
      </w:pPr>
      <w:bookmarkStart w:id="224" w:name="_Toc498420809"/>
      <w:r w:rsidRPr="007C0D46">
        <w:rPr>
          <w:rFonts w:ascii="Times New Roman" w:hAnsi="Times New Roman"/>
        </w:rPr>
        <w:t>3.1.2. Базовый прогноз численности населения.</w:t>
      </w:r>
      <w:bookmarkEnd w:id="224"/>
    </w:p>
    <w:p w:rsidR="00A077B5" w:rsidRPr="0053001A" w:rsidRDefault="00A077B5" w:rsidP="00A077B5">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53001A">
        <w:rPr>
          <w:rFonts w:ascii="Times New Roman" w:hAnsi="Times New Roman"/>
          <w:color w:val="auto"/>
          <w:sz w:val="24"/>
          <w:szCs w:val="24"/>
          <w:lang w:eastAsia="ru-RU"/>
        </w:rPr>
        <w:t>Население Окуловского района по состоянию на 01.01.2013 составляет 24 496 человек. По численности населения муниципальный район занимает 5 место среди районов Новгородской области. Численность жителей Окуловского городского поселения на 01.01.2013 года составляла 11973 человека (48,88% от общей численности жителей Окуловского муниципального района). С момента разработки генплана 201</w:t>
      </w:r>
      <w:r>
        <w:rPr>
          <w:rFonts w:ascii="Times New Roman" w:hAnsi="Times New Roman"/>
          <w:color w:val="auto"/>
          <w:sz w:val="24"/>
          <w:szCs w:val="24"/>
          <w:lang w:eastAsia="ru-RU"/>
        </w:rPr>
        <w:t>0</w:t>
      </w:r>
      <w:r w:rsidRPr="0053001A">
        <w:rPr>
          <w:rFonts w:ascii="Times New Roman" w:hAnsi="Times New Roman"/>
          <w:color w:val="auto"/>
          <w:sz w:val="24"/>
          <w:szCs w:val="24"/>
          <w:lang w:eastAsia="ru-RU"/>
        </w:rPr>
        <w:t xml:space="preserve"> года численность жителей поселения сократилась на 6,44% (на 824 человека).</w:t>
      </w:r>
    </w:p>
    <w:p w:rsidR="00A077B5" w:rsidRPr="0053001A" w:rsidRDefault="00A077B5" w:rsidP="00A077B5">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53001A">
        <w:rPr>
          <w:rFonts w:ascii="Times New Roman" w:hAnsi="Times New Roman"/>
          <w:color w:val="auto"/>
          <w:sz w:val="24"/>
          <w:szCs w:val="24"/>
          <w:lang w:eastAsia="ru-RU"/>
        </w:rPr>
        <w:t>Данные Росстата свидетельствуют, что в Окуловском  муниципальном районе в последние годы продолжается уменьшение численности населения. Демографические процессы в Окуловском городском  поселении развиваются в соответствии с прогнозированными  Схемой территориального планирования Окуловского муниципального района в 2009 год  и генпланом 2010 года.</w:t>
      </w:r>
    </w:p>
    <w:p w:rsidR="00A077B5" w:rsidRPr="0053001A" w:rsidRDefault="00A077B5" w:rsidP="00A077B5">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53001A">
        <w:rPr>
          <w:rFonts w:ascii="Times New Roman" w:hAnsi="Times New Roman"/>
          <w:color w:val="auto"/>
          <w:sz w:val="24"/>
          <w:szCs w:val="24"/>
          <w:lang w:eastAsia="ru-RU"/>
        </w:rPr>
        <w:t xml:space="preserve">С момента разработки генплана 2010 года  произошли весьма негативные изменения в миграционных процессах – приток населения сократился, а отток заметно увеличился и вместо положительного миграционного сальдо в последние годы имеет место миграционный отток: по Окуловскому району в целом в 2012 году на уровне 13,4‰, а по Окуловскому городскому поселению почти в полтора раза  выше – 17,95‰. </w:t>
      </w:r>
    </w:p>
    <w:p w:rsidR="00A077B5" w:rsidRPr="0053001A" w:rsidRDefault="00A077B5" w:rsidP="00A077B5">
      <w:pPr>
        <w:widowControl/>
        <w:numPr>
          <w:ilvl w:val="0"/>
          <w:numId w:val="1"/>
        </w:numPr>
        <w:suppressAutoHyphens w:val="0"/>
        <w:autoSpaceDN w:val="0"/>
        <w:adjustRightInd w:val="0"/>
        <w:ind w:firstLine="709"/>
        <w:jc w:val="both"/>
        <w:rPr>
          <w:rFonts w:ascii="Times New Roman" w:hAnsi="Times New Roman"/>
          <w:color w:val="auto"/>
          <w:sz w:val="24"/>
          <w:szCs w:val="24"/>
          <w:lang w:eastAsia="ru-RU"/>
        </w:rPr>
      </w:pPr>
      <w:r w:rsidRPr="0053001A">
        <w:rPr>
          <w:rFonts w:ascii="Times New Roman" w:hAnsi="Times New Roman"/>
          <w:color w:val="auto"/>
          <w:sz w:val="24"/>
          <w:szCs w:val="24"/>
          <w:lang w:eastAsia="ru-RU"/>
        </w:rPr>
        <w:t>При складывающихся в регионе демографических показателях численность населения Окуловского городского поселения на расчетный срок (до 2030 года) может составить 13,5-14,5 тысяч человек, то есть может совпасть с ранее разработанными прогнозами (см. генплан 201</w:t>
      </w:r>
      <w:r>
        <w:rPr>
          <w:rFonts w:ascii="Times New Roman" w:hAnsi="Times New Roman"/>
          <w:color w:val="auto"/>
          <w:sz w:val="24"/>
          <w:szCs w:val="24"/>
          <w:lang w:eastAsia="ru-RU"/>
        </w:rPr>
        <w:t>0</w:t>
      </w:r>
      <w:r w:rsidRPr="0053001A">
        <w:rPr>
          <w:rFonts w:ascii="Times New Roman" w:hAnsi="Times New Roman"/>
          <w:color w:val="auto"/>
          <w:sz w:val="24"/>
          <w:szCs w:val="24"/>
          <w:lang w:eastAsia="ru-RU"/>
        </w:rPr>
        <w:t xml:space="preserve"> г., Схемы территориального планирования Новгородской области и Окуловского муниципального районов).</w:t>
      </w:r>
    </w:p>
    <w:p w:rsidR="00A077B5" w:rsidRPr="007C0D46" w:rsidRDefault="00A077B5" w:rsidP="00A077B5">
      <w:pPr>
        <w:pStyle w:val="1"/>
        <w:rPr>
          <w:rFonts w:ascii="Times New Roman" w:hAnsi="Times New Roman" w:cs="Times New Roman"/>
          <w:sz w:val="28"/>
          <w:szCs w:val="28"/>
        </w:rPr>
      </w:pPr>
      <w:bookmarkStart w:id="225" w:name="_Toc498420810"/>
      <w:r w:rsidRPr="007C0D46">
        <w:rPr>
          <w:rFonts w:ascii="Times New Roman" w:hAnsi="Times New Roman" w:cs="Times New Roman"/>
          <w:sz w:val="28"/>
          <w:szCs w:val="28"/>
        </w:rPr>
        <w:t xml:space="preserve">4. Стратегические направления градостроительного развития </w:t>
      </w:r>
      <w:r>
        <w:rPr>
          <w:rFonts w:ascii="Times New Roman" w:hAnsi="Times New Roman" w:cs="Times New Roman"/>
          <w:sz w:val="28"/>
          <w:szCs w:val="28"/>
        </w:rPr>
        <w:t>Окуловского городского поселения</w:t>
      </w:r>
      <w:bookmarkEnd w:id="225"/>
    </w:p>
    <w:p w:rsidR="00A077B5" w:rsidRPr="00674A0B" w:rsidRDefault="00A077B5" w:rsidP="00A077B5">
      <w:pPr>
        <w:pStyle w:val="2"/>
        <w:spacing w:before="0" w:after="0"/>
        <w:jc w:val="center"/>
        <w:rPr>
          <w:rFonts w:ascii="Times New Roman" w:hAnsi="Times New Roman"/>
        </w:rPr>
      </w:pPr>
      <w:bookmarkStart w:id="226" w:name="_Toc190514477"/>
      <w:bookmarkStart w:id="227" w:name="_Toc498420811"/>
      <w:r w:rsidRPr="007C0D46">
        <w:rPr>
          <w:rFonts w:ascii="Times New Roman" w:hAnsi="Times New Roman"/>
        </w:rPr>
        <w:t>4.1. Основные принципы градостроительной политики</w:t>
      </w:r>
      <w:bookmarkEnd w:id="226"/>
      <w:r w:rsidRPr="007C0D46">
        <w:rPr>
          <w:rFonts w:ascii="Times New Roman" w:hAnsi="Times New Roman"/>
        </w:rPr>
        <w:t>. Направления территориального развития</w:t>
      </w:r>
      <w:r w:rsidRPr="00674A0B">
        <w:rPr>
          <w:rFonts w:ascii="Times New Roman" w:hAnsi="Times New Roman"/>
        </w:rPr>
        <w:t>.</w:t>
      </w:r>
      <w:bookmarkEnd w:id="227"/>
    </w:p>
    <w:p w:rsidR="00A077B5" w:rsidRPr="007C0D46" w:rsidRDefault="00A077B5" w:rsidP="00A077B5">
      <w:pPr>
        <w:ind w:firstLine="720"/>
        <w:rPr>
          <w:rFonts w:ascii="Times New Roman" w:hAnsi="Times New Roman"/>
          <w:sz w:val="24"/>
          <w:szCs w:val="24"/>
        </w:rPr>
      </w:pPr>
      <w:r w:rsidRPr="007C0D46">
        <w:rPr>
          <w:rFonts w:ascii="Times New Roman" w:hAnsi="Times New Roman"/>
          <w:sz w:val="24"/>
          <w:szCs w:val="24"/>
        </w:rPr>
        <w:t xml:space="preserve">В основу Генерального плана </w:t>
      </w:r>
      <w:r>
        <w:rPr>
          <w:rFonts w:ascii="Times New Roman" w:hAnsi="Times New Roman"/>
          <w:sz w:val="24"/>
          <w:szCs w:val="24"/>
          <w:lang w:eastAsia="ru-RU"/>
        </w:rPr>
        <w:t>Окуловского городского</w:t>
      </w:r>
      <w:r w:rsidRPr="007C0D46">
        <w:rPr>
          <w:rFonts w:ascii="Times New Roman" w:hAnsi="Times New Roman"/>
          <w:sz w:val="24"/>
          <w:szCs w:val="24"/>
          <w:lang w:eastAsia="ru-RU"/>
        </w:rPr>
        <w:t xml:space="preserve"> поселения </w:t>
      </w:r>
      <w:r w:rsidRPr="007C0D46">
        <w:rPr>
          <w:rFonts w:ascii="Times New Roman" w:hAnsi="Times New Roman"/>
          <w:sz w:val="24"/>
          <w:szCs w:val="24"/>
        </w:rPr>
        <w:t xml:space="preserve">положена концепция устойчивого развития. </w:t>
      </w:r>
    </w:p>
    <w:p w:rsidR="00A077B5" w:rsidRPr="007C0D46" w:rsidRDefault="00A077B5" w:rsidP="00A077B5">
      <w:pPr>
        <w:ind w:firstLine="720"/>
        <w:rPr>
          <w:rFonts w:ascii="Times New Roman" w:hAnsi="Times New Roman"/>
          <w:sz w:val="24"/>
          <w:szCs w:val="24"/>
        </w:rPr>
      </w:pPr>
      <w:r w:rsidRPr="007C0D46">
        <w:rPr>
          <w:rFonts w:ascii="Times New Roman" w:hAnsi="Times New Roman"/>
          <w:sz w:val="24"/>
          <w:szCs w:val="24"/>
        </w:rPr>
        <w:t xml:space="preserve">Цель устойчивого развития поселения - сохранение и приумножение всех трудовых и природных ресурсов для будущих поколений. </w:t>
      </w:r>
    </w:p>
    <w:p w:rsidR="00A077B5" w:rsidRPr="007C0D46" w:rsidRDefault="00A077B5" w:rsidP="00A077B5">
      <w:pPr>
        <w:ind w:firstLine="720"/>
        <w:rPr>
          <w:rFonts w:ascii="Times New Roman" w:hAnsi="Times New Roman"/>
          <w:sz w:val="24"/>
          <w:szCs w:val="24"/>
        </w:rPr>
      </w:pPr>
      <w:r w:rsidRPr="007C0D46">
        <w:rPr>
          <w:rFonts w:ascii="Times New Roman" w:hAnsi="Times New Roman"/>
          <w:sz w:val="24"/>
          <w:szCs w:val="24"/>
        </w:rPr>
        <w:t xml:space="preserve">Градостроительная стратегия направлена на формирование </w:t>
      </w:r>
      <w:r>
        <w:rPr>
          <w:rFonts w:ascii="Times New Roman" w:hAnsi="Times New Roman"/>
          <w:sz w:val="24"/>
          <w:szCs w:val="24"/>
          <w:lang w:eastAsia="ru-RU"/>
        </w:rPr>
        <w:t>Окуловского городского</w:t>
      </w:r>
      <w:r w:rsidRPr="007C0D46">
        <w:rPr>
          <w:rFonts w:ascii="Times New Roman" w:hAnsi="Times New Roman"/>
          <w:sz w:val="24"/>
          <w:szCs w:val="24"/>
          <w:lang w:eastAsia="ru-RU"/>
        </w:rPr>
        <w:t xml:space="preserve"> поселения</w:t>
      </w:r>
      <w:r w:rsidRPr="007C0D46">
        <w:rPr>
          <w:rFonts w:ascii="Times New Roman" w:hAnsi="Times New Roman"/>
          <w:sz w:val="24"/>
          <w:szCs w:val="24"/>
        </w:rPr>
        <w:t xml:space="preserve"> как развитого </w:t>
      </w:r>
      <w:r>
        <w:rPr>
          <w:rFonts w:ascii="Times New Roman" w:hAnsi="Times New Roman"/>
          <w:sz w:val="24"/>
          <w:szCs w:val="24"/>
        </w:rPr>
        <w:t xml:space="preserve">промышленного, </w:t>
      </w:r>
      <w:r w:rsidRPr="007C0D46">
        <w:rPr>
          <w:rFonts w:ascii="Times New Roman" w:hAnsi="Times New Roman"/>
          <w:sz w:val="24"/>
          <w:szCs w:val="24"/>
        </w:rPr>
        <w:t xml:space="preserve">социально-экономического, агротехнического и </w:t>
      </w:r>
      <w:r w:rsidRPr="007C0D46">
        <w:rPr>
          <w:rFonts w:ascii="Times New Roman" w:hAnsi="Times New Roman"/>
          <w:sz w:val="24"/>
          <w:szCs w:val="24"/>
        </w:rPr>
        <w:lastRenderedPageBreak/>
        <w:t xml:space="preserve">транспортного центра </w:t>
      </w:r>
      <w:r>
        <w:rPr>
          <w:rFonts w:ascii="Times New Roman" w:hAnsi="Times New Roman"/>
          <w:sz w:val="24"/>
          <w:szCs w:val="24"/>
          <w:lang w:eastAsia="ru-RU"/>
        </w:rPr>
        <w:t>Окуловского</w:t>
      </w:r>
      <w:r w:rsidRPr="007C0D46">
        <w:rPr>
          <w:rFonts w:ascii="Times New Roman" w:hAnsi="Times New Roman"/>
          <w:sz w:val="24"/>
          <w:szCs w:val="24"/>
        </w:rPr>
        <w:t xml:space="preserve"> района Новгородской области. Стратегической целью развития </w:t>
      </w:r>
      <w:r w:rsidRPr="007C0D46">
        <w:rPr>
          <w:rFonts w:ascii="Times New Roman" w:hAnsi="Times New Roman"/>
          <w:sz w:val="24"/>
          <w:szCs w:val="24"/>
          <w:lang w:eastAsia="ru-RU"/>
        </w:rPr>
        <w:t>поселения</w:t>
      </w:r>
      <w:r w:rsidRPr="007C0D46">
        <w:rPr>
          <w:rFonts w:ascii="Times New Roman" w:hAnsi="Times New Roman"/>
          <w:sz w:val="24"/>
          <w:szCs w:val="24"/>
        </w:rPr>
        <w:t xml:space="preserve"> является повышение качества жизни населения, развитие его экономической базы, обеспечение устойчивого функционирования всего хозяйственного комплекса и социальной сферы. </w:t>
      </w:r>
    </w:p>
    <w:p w:rsidR="00A077B5" w:rsidRPr="007C0D46" w:rsidRDefault="00A077B5" w:rsidP="00A077B5">
      <w:pPr>
        <w:ind w:firstLine="720"/>
        <w:rPr>
          <w:rFonts w:ascii="Times New Roman" w:hAnsi="Times New Roman"/>
          <w:sz w:val="24"/>
          <w:szCs w:val="24"/>
        </w:rPr>
      </w:pPr>
      <w:r w:rsidRPr="007C0D46">
        <w:rPr>
          <w:rFonts w:ascii="Times New Roman" w:hAnsi="Times New Roman"/>
          <w:sz w:val="24"/>
          <w:szCs w:val="24"/>
        </w:rPr>
        <w:t xml:space="preserve">Градостроительная концепция генерального плана ориентирована на эффективное использование сложившихся поселенческих территорий и одновременно резервирование территории для перспективного развития населенных пунктов </w:t>
      </w:r>
      <w:r>
        <w:rPr>
          <w:rFonts w:ascii="Times New Roman" w:hAnsi="Times New Roman"/>
          <w:sz w:val="24"/>
          <w:szCs w:val="24"/>
          <w:lang w:eastAsia="ru-RU"/>
        </w:rPr>
        <w:t>Окуловского городского</w:t>
      </w:r>
      <w:r w:rsidRPr="007C0D46">
        <w:rPr>
          <w:rFonts w:ascii="Times New Roman" w:hAnsi="Times New Roman"/>
          <w:sz w:val="24"/>
          <w:szCs w:val="24"/>
          <w:lang w:eastAsia="ru-RU"/>
        </w:rPr>
        <w:t xml:space="preserve"> поселения</w:t>
      </w:r>
      <w:r w:rsidRPr="007C0D46">
        <w:rPr>
          <w:rFonts w:ascii="Times New Roman" w:hAnsi="Times New Roman"/>
          <w:sz w:val="24"/>
          <w:szCs w:val="24"/>
        </w:rPr>
        <w:t>.</w:t>
      </w:r>
    </w:p>
    <w:p w:rsidR="00A077B5" w:rsidRDefault="00A077B5" w:rsidP="00A077B5">
      <w:pPr>
        <w:rPr>
          <w:rFonts w:ascii="Times New Roman" w:hAnsi="Times New Roman"/>
          <w:color w:val="auto"/>
          <w:sz w:val="24"/>
          <w:szCs w:val="24"/>
        </w:rPr>
      </w:pPr>
      <w:r w:rsidRPr="00A601A3">
        <w:rPr>
          <w:rFonts w:ascii="Times New Roman" w:hAnsi="Times New Roman"/>
          <w:color w:val="auto"/>
          <w:sz w:val="24"/>
          <w:szCs w:val="24"/>
        </w:rPr>
        <w:t xml:space="preserve">Согласно статье 23 Градостроительного кодекса РФ в документах территориального планирования необходимо однозначно установить и отобразить границы муниципального образования </w:t>
      </w:r>
      <w:r>
        <w:rPr>
          <w:rFonts w:ascii="Times New Roman" w:hAnsi="Times New Roman"/>
          <w:sz w:val="24"/>
          <w:szCs w:val="24"/>
          <w:lang w:eastAsia="ru-RU"/>
        </w:rPr>
        <w:t>Окуловского городского</w:t>
      </w:r>
      <w:r w:rsidRPr="00A601A3">
        <w:rPr>
          <w:rFonts w:ascii="Times New Roman" w:hAnsi="Times New Roman"/>
          <w:color w:val="auto"/>
          <w:sz w:val="24"/>
          <w:szCs w:val="24"/>
        </w:rPr>
        <w:t xml:space="preserve"> поселени</w:t>
      </w:r>
      <w:r>
        <w:rPr>
          <w:rFonts w:ascii="Times New Roman" w:hAnsi="Times New Roman"/>
          <w:color w:val="auto"/>
          <w:sz w:val="24"/>
          <w:szCs w:val="24"/>
        </w:rPr>
        <w:t>я</w:t>
      </w:r>
      <w:r w:rsidRPr="00A601A3">
        <w:rPr>
          <w:rFonts w:ascii="Times New Roman" w:hAnsi="Times New Roman"/>
          <w:color w:val="auto"/>
          <w:sz w:val="24"/>
          <w:szCs w:val="24"/>
        </w:rPr>
        <w:t xml:space="preserve">, границы населенных пунктов, находящихся на территории муниципального образования, а также земли иных категорий на территории </w:t>
      </w:r>
      <w:r w:rsidRPr="00F67129">
        <w:rPr>
          <w:rFonts w:ascii="Times New Roman" w:hAnsi="Times New Roman"/>
          <w:color w:val="auto"/>
          <w:sz w:val="24"/>
          <w:szCs w:val="24"/>
        </w:rPr>
        <w:t>муниципального образования.</w:t>
      </w:r>
    </w:p>
    <w:p w:rsidR="00A077B5" w:rsidRPr="00674A0B" w:rsidRDefault="00A077B5" w:rsidP="00A077B5">
      <w:pPr>
        <w:pStyle w:val="2"/>
        <w:spacing w:before="0" w:after="0"/>
        <w:jc w:val="center"/>
        <w:rPr>
          <w:rFonts w:ascii="Times New Roman" w:hAnsi="Times New Roman"/>
        </w:rPr>
      </w:pPr>
      <w:bookmarkStart w:id="228" w:name="_Toc498420812"/>
      <w:r w:rsidRPr="00674A0B">
        <w:rPr>
          <w:rFonts w:ascii="Times New Roman" w:hAnsi="Times New Roman"/>
        </w:rPr>
        <w:t>4.2. Земельные ресурсы.</w:t>
      </w:r>
      <w:bookmarkEnd w:id="228"/>
    </w:p>
    <w:p w:rsidR="00A077B5" w:rsidRPr="00272EB4" w:rsidRDefault="00A077B5" w:rsidP="00A077B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Окуловское городское поселение – муниципальное образование, статус которого установлен областным законом от 02.12.2004</w:t>
      </w:r>
      <w:r>
        <w:rPr>
          <w:rFonts w:ascii="Times New Roman" w:hAnsi="Times New Roman"/>
          <w:color w:val="auto"/>
          <w:sz w:val="24"/>
          <w:szCs w:val="24"/>
        </w:rPr>
        <w:t xml:space="preserve"> </w:t>
      </w:r>
      <w:r w:rsidRPr="00272EB4">
        <w:rPr>
          <w:rFonts w:ascii="Times New Roman" w:hAnsi="Times New Roman"/>
          <w:color w:val="auto"/>
          <w:sz w:val="24"/>
          <w:szCs w:val="24"/>
        </w:rPr>
        <w:t>г. № 355-ОЗ «Об установлении границ муниципальных образований, входящих в состав территории Окуловского муниципального района, наделении их статусом городского и сельских поселений и определении административных центров». Этим же законом установлена граница Окуловского городского поселения.  Граница Окуловского городского поселения была изменена в 2013 году Областным законом Новгородской области  от 28.10.2013 года № 358 – ОЗ. В соответствии с этим законом территория Окуловского городского поселения была увеличена за счет земель муниципальных образований, контактирующих с ним. Площадь территории Окуловского городского поселения увеличилась (по сравнению с генпланом 2010 года на 856,2 га (с 3084,8 до 3941,0 га).</w:t>
      </w:r>
    </w:p>
    <w:p w:rsidR="00A077B5" w:rsidRPr="00272EB4" w:rsidRDefault="00A077B5" w:rsidP="00A077B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Перечень основных видов использования земельных ресурсов Окуловского городского поселения   приведен в таблице </w:t>
      </w:r>
      <w:r>
        <w:rPr>
          <w:rFonts w:ascii="Times New Roman" w:hAnsi="Times New Roman"/>
          <w:color w:val="auto"/>
          <w:sz w:val="24"/>
          <w:szCs w:val="24"/>
        </w:rPr>
        <w:t>4</w:t>
      </w:r>
      <w:r w:rsidRPr="00272EB4">
        <w:rPr>
          <w:rFonts w:ascii="Times New Roman" w:hAnsi="Times New Roman"/>
          <w:color w:val="auto"/>
          <w:sz w:val="24"/>
          <w:szCs w:val="24"/>
        </w:rPr>
        <w:t>.2.1. Таблица подготовлена с учетом сведений государственного кадастра недвижимости (филиал ФГБУ «ФКП Росреестр» по Новгородской области) и публичных кадастровых карт (</w:t>
      </w:r>
      <w:hyperlink r:id="rId96" w:history="1">
        <w:r w:rsidRPr="00272EB4">
          <w:rPr>
            <w:rStyle w:val="a3"/>
            <w:rFonts w:ascii="Times New Roman" w:hAnsi="Times New Roman"/>
            <w:color w:val="auto"/>
            <w:sz w:val="24"/>
            <w:szCs w:val="24"/>
            <w:lang w:val="en-US"/>
          </w:rPr>
          <w:t>http</w:t>
        </w:r>
        <w:r w:rsidRPr="00272EB4">
          <w:rPr>
            <w:rStyle w:val="a3"/>
            <w:rFonts w:ascii="Times New Roman" w:hAnsi="Times New Roman"/>
            <w:color w:val="auto"/>
            <w:sz w:val="24"/>
            <w:szCs w:val="24"/>
          </w:rPr>
          <w:t>://</w:t>
        </w:r>
        <w:r w:rsidRPr="00272EB4">
          <w:rPr>
            <w:rStyle w:val="a3"/>
            <w:rFonts w:ascii="Times New Roman" w:hAnsi="Times New Roman"/>
            <w:color w:val="auto"/>
            <w:sz w:val="24"/>
            <w:szCs w:val="24"/>
            <w:lang w:val="en-US"/>
          </w:rPr>
          <w:t>maps</w:t>
        </w:r>
        <w:r w:rsidRPr="00272EB4">
          <w:rPr>
            <w:rStyle w:val="a3"/>
            <w:rFonts w:ascii="Times New Roman" w:hAnsi="Times New Roman"/>
            <w:color w:val="auto"/>
            <w:sz w:val="24"/>
            <w:szCs w:val="24"/>
          </w:rPr>
          <w:t>.</w:t>
        </w:r>
        <w:r w:rsidRPr="00272EB4">
          <w:rPr>
            <w:rStyle w:val="a3"/>
            <w:rFonts w:ascii="Times New Roman" w:hAnsi="Times New Roman"/>
            <w:color w:val="auto"/>
            <w:sz w:val="24"/>
            <w:szCs w:val="24"/>
            <w:lang w:val="en-US"/>
          </w:rPr>
          <w:t>rosreestr</w:t>
        </w:r>
        <w:r w:rsidRPr="00272EB4">
          <w:rPr>
            <w:rStyle w:val="a3"/>
            <w:rFonts w:ascii="Times New Roman" w:hAnsi="Times New Roman"/>
            <w:color w:val="auto"/>
            <w:sz w:val="24"/>
            <w:szCs w:val="24"/>
          </w:rPr>
          <w:t>.</w:t>
        </w:r>
        <w:r w:rsidRPr="00272EB4">
          <w:rPr>
            <w:rStyle w:val="a3"/>
            <w:rFonts w:ascii="Times New Roman" w:hAnsi="Times New Roman"/>
            <w:color w:val="auto"/>
            <w:sz w:val="24"/>
            <w:szCs w:val="24"/>
            <w:lang w:val="en-US"/>
          </w:rPr>
          <w:t>ru</w:t>
        </w:r>
        <w:r w:rsidRPr="00272EB4">
          <w:rPr>
            <w:rStyle w:val="a3"/>
            <w:rFonts w:ascii="Times New Roman" w:hAnsi="Times New Roman"/>
            <w:color w:val="auto"/>
            <w:sz w:val="24"/>
            <w:szCs w:val="24"/>
          </w:rPr>
          <w:t>/</w:t>
        </w:r>
        <w:r w:rsidRPr="00272EB4">
          <w:rPr>
            <w:rStyle w:val="a3"/>
            <w:rFonts w:ascii="Times New Roman" w:hAnsi="Times New Roman"/>
            <w:color w:val="auto"/>
            <w:sz w:val="24"/>
            <w:szCs w:val="24"/>
            <w:lang w:val="en-US"/>
          </w:rPr>
          <w:t>PortalOnline</w:t>
        </w:r>
        <w:r w:rsidRPr="00272EB4">
          <w:rPr>
            <w:rStyle w:val="a3"/>
            <w:rFonts w:ascii="Times New Roman" w:hAnsi="Times New Roman"/>
            <w:color w:val="auto"/>
            <w:sz w:val="24"/>
            <w:szCs w:val="24"/>
          </w:rPr>
          <w:t>/</w:t>
        </w:r>
      </w:hyperlink>
      <w:r w:rsidRPr="00272EB4">
        <w:rPr>
          <w:rFonts w:ascii="Times New Roman" w:hAnsi="Times New Roman"/>
          <w:color w:val="auto"/>
          <w:sz w:val="24"/>
          <w:szCs w:val="24"/>
        </w:rPr>
        <w:t>) по состоянию на конец 2013 года. Необходимо отметить, что с момента разработки Схемы терпланирования Окуловского района 2009 года и Генерального плана 2010 года на кадастровый учет было поставлено большое количество земель, что существенно изменило распределение земель по видам их использования, а также позволило уточнить площадь земель как Окуловского городского поселения  в целом, так и по отдельным категориям земель.</w:t>
      </w:r>
    </w:p>
    <w:p w:rsidR="00A077B5" w:rsidRPr="00272EB4" w:rsidRDefault="00A077B5" w:rsidP="00A077B5">
      <w:pPr>
        <w:numPr>
          <w:ilvl w:val="0"/>
          <w:numId w:val="1"/>
        </w:numPr>
        <w:ind w:firstLine="709"/>
        <w:jc w:val="both"/>
        <w:rPr>
          <w:rFonts w:ascii="Times New Roman" w:hAnsi="Times New Roman"/>
          <w:color w:val="auto"/>
          <w:sz w:val="24"/>
          <w:szCs w:val="24"/>
        </w:rPr>
      </w:pPr>
      <w:r w:rsidRPr="00272EB4">
        <w:rPr>
          <w:rFonts w:ascii="Times New Roman" w:hAnsi="Times New Roman"/>
          <w:color w:val="auto"/>
          <w:sz w:val="24"/>
          <w:szCs w:val="24"/>
        </w:rPr>
        <w:t xml:space="preserve">На момент внесения изменений в генплан  общая площадь земель Окуловского городского поселения в административных границах составляла  3941,0 га, что и принято за площадь земель на расчетный срок. Земельный фонд распределяется по категориям земель следующим образом: </w:t>
      </w:r>
    </w:p>
    <w:p w:rsidR="00A077B5" w:rsidRDefault="00A077B5" w:rsidP="00A077B5">
      <w:pPr>
        <w:numPr>
          <w:ilvl w:val="0"/>
          <w:numId w:val="1"/>
        </w:numPr>
        <w:ind w:firstLine="709"/>
        <w:jc w:val="right"/>
        <w:rPr>
          <w:rFonts w:ascii="Times New Roman" w:hAnsi="Times New Roman"/>
          <w:color w:val="auto"/>
          <w:sz w:val="24"/>
          <w:szCs w:val="24"/>
        </w:rPr>
      </w:pPr>
      <w:r>
        <w:rPr>
          <w:rFonts w:ascii="Times New Roman" w:hAnsi="Times New Roman"/>
          <w:color w:val="auto"/>
          <w:sz w:val="24"/>
          <w:szCs w:val="24"/>
        </w:rPr>
        <w:t>Таблица 4.2.1.</w:t>
      </w:r>
    </w:p>
    <w:tbl>
      <w:tblPr>
        <w:tblW w:w="103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394"/>
        <w:gridCol w:w="1276"/>
        <w:gridCol w:w="1418"/>
        <w:gridCol w:w="1417"/>
        <w:gridCol w:w="1182"/>
      </w:tblGrid>
      <w:tr w:rsidR="00A077B5" w:rsidRPr="003607BD" w:rsidTr="008D1A35">
        <w:trPr>
          <w:trHeight w:val="20"/>
          <w:tblHeader/>
        </w:trPr>
        <w:tc>
          <w:tcPr>
            <w:tcW w:w="709" w:type="dxa"/>
            <w:vMerge w:val="restart"/>
          </w:tcPr>
          <w:p w:rsidR="00A077B5" w:rsidRPr="003607BD" w:rsidRDefault="00A077B5" w:rsidP="008D1A35">
            <w:pPr>
              <w:snapToGrid w:val="0"/>
              <w:jc w:val="center"/>
              <w:rPr>
                <w:rFonts w:ascii="Times New Roman" w:hAnsi="Times New Roman"/>
                <w:sz w:val="20"/>
                <w:szCs w:val="20"/>
              </w:rPr>
            </w:pPr>
            <w:r w:rsidRPr="003607BD">
              <w:rPr>
                <w:rFonts w:ascii="Times New Roman" w:hAnsi="Times New Roman"/>
                <w:sz w:val="20"/>
                <w:szCs w:val="20"/>
              </w:rPr>
              <w:t>№</w:t>
            </w:r>
          </w:p>
          <w:p w:rsidR="00A077B5" w:rsidRPr="003607BD" w:rsidRDefault="00A077B5" w:rsidP="008D1A35">
            <w:pPr>
              <w:snapToGrid w:val="0"/>
              <w:jc w:val="center"/>
              <w:rPr>
                <w:rFonts w:ascii="Times New Roman" w:hAnsi="Times New Roman"/>
                <w:sz w:val="20"/>
                <w:szCs w:val="20"/>
              </w:rPr>
            </w:pPr>
            <w:r w:rsidRPr="003607BD">
              <w:rPr>
                <w:rFonts w:ascii="Times New Roman" w:hAnsi="Times New Roman"/>
                <w:sz w:val="20"/>
                <w:szCs w:val="20"/>
              </w:rPr>
              <w:t>п/п</w:t>
            </w:r>
          </w:p>
        </w:tc>
        <w:tc>
          <w:tcPr>
            <w:tcW w:w="4394" w:type="dxa"/>
            <w:vMerge w:val="restart"/>
          </w:tcPr>
          <w:p w:rsidR="00A077B5" w:rsidRPr="003607BD" w:rsidRDefault="00A077B5" w:rsidP="008D1A35">
            <w:pPr>
              <w:snapToGrid w:val="0"/>
              <w:rPr>
                <w:rFonts w:ascii="Times New Roman" w:hAnsi="Times New Roman"/>
                <w:sz w:val="20"/>
                <w:szCs w:val="20"/>
              </w:rPr>
            </w:pPr>
          </w:p>
          <w:p w:rsidR="00A077B5" w:rsidRPr="003607BD" w:rsidRDefault="00A077B5" w:rsidP="008D1A35">
            <w:pPr>
              <w:snapToGrid w:val="0"/>
              <w:rPr>
                <w:rFonts w:ascii="Times New Roman" w:hAnsi="Times New Roman"/>
                <w:sz w:val="20"/>
                <w:szCs w:val="20"/>
              </w:rPr>
            </w:pPr>
            <w:r w:rsidRPr="003607BD">
              <w:rPr>
                <w:rFonts w:ascii="Times New Roman" w:hAnsi="Times New Roman"/>
                <w:sz w:val="20"/>
                <w:szCs w:val="20"/>
              </w:rPr>
              <w:t>Территории</w:t>
            </w:r>
          </w:p>
        </w:tc>
        <w:tc>
          <w:tcPr>
            <w:tcW w:w="2694" w:type="dxa"/>
            <w:gridSpan w:val="2"/>
          </w:tcPr>
          <w:p w:rsidR="00A077B5" w:rsidRPr="003607BD" w:rsidRDefault="00A077B5" w:rsidP="008D1A35">
            <w:pPr>
              <w:snapToGrid w:val="0"/>
              <w:jc w:val="center"/>
              <w:rPr>
                <w:rFonts w:ascii="Times New Roman" w:hAnsi="Times New Roman"/>
                <w:sz w:val="20"/>
                <w:szCs w:val="20"/>
              </w:rPr>
            </w:pPr>
            <w:r w:rsidRPr="003607BD">
              <w:rPr>
                <w:rFonts w:ascii="Times New Roman" w:hAnsi="Times New Roman"/>
                <w:sz w:val="20"/>
                <w:szCs w:val="20"/>
              </w:rPr>
              <w:t>Современное использование</w:t>
            </w:r>
          </w:p>
        </w:tc>
        <w:tc>
          <w:tcPr>
            <w:tcW w:w="2599" w:type="dxa"/>
            <w:gridSpan w:val="2"/>
          </w:tcPr>
          <w:p w:rsidR="00A077B5" w:rsidRPr="003607BD" w:rsidRDefault="00A077B5" w:rsidP="008D1A35">
            <w:pPr>
              <w:snapToGrid w:val="0"/>
              <w:jc w:val="center"/>
              <w:rPr>
                <w:rFonts w:ascii="Times New Roman" w:hAnsi="Times New Roman"/>
                <w:sz w:val="20"/>
                <w:szCs w:val="20"/>
              </w:rPr>
            </w:pPr>
            <w:r w:rsidRPr="003607BD">
              <w:rPr>
                <w:rFonts w:ascii="Times New Roman" w:hAnsi="Times New Roman"/>
                <w:sz w:val="20"/>
                <w:szCs w:val="20"/>
              </w:rPr>
              <w:t>Расчетный срок</w:t>
            </w:r>
          </w:p>
        </w:tc>
      </w:tr>
      <w:tr w:rsidR="00A077B5" w:rsidRPr="003607BD" w:rsidTr="008D1A35">
        <w:trPr>
          <w:trHeight w:val="20"/>
          <w:tblHeader/>
        </w:trPr>
        <w:tc>
          <w:tcPr>
            <w:tcW w:w="709" w:type="dxa"/>
            <w:vMerge/>
          </w:tcPr>
          <w:p w:rsidR="00A077B5" w:rsidRPr="003607BD" w:rsidRDefault="00A077B5" w:rsidP="008D1A35">
            <w:pPr>
              <w:snapToGrid w:val="0"/>
              <w:jc w:val="center"/>
              <w:rPr>
                <w:rFonts w:ascii="Times New Roman" w:hAnsi="Times New Roman"/>
              </w:rPr>
            </w:pPr>
          </w:p>
        </w:tc>
        <w:tc>
          <w:tcPr>
            <w:tcW w:w="4394" w:type="dxa"/>
            <w:vMerge/>
          </w:tcPr>
          <w:p w:rsidR="00A077B5" w:rsidRPr="003607BD" w:rsidRDefault="00A077B5" w:rsidP="008D1A35">
            <w:pPr>
              <w:snapToGrid w:val="0"/>
              <w:rPr>
                <w:rFonts w:ascii="Times New Roman" w:hAnsi="Times New Roman"/>
              </w:rPr>
            </w:pPr>
          </w:p>
        </w:tc>
        <w:tc>
          <w:tcPr>
            <w:tcW w:w="1276" w:type="dxa"/>
          </w:tcPr>
          <w:p w:rsidR="00A077B5" w:rsidRPr="003607BD" w:rsidRDefault="00A077B5" w:rsidP="008D1A35">
            <w:pPr>
              <w:snapToGrid w:val="0"/>
              <w:jc w:val="center"/>
              <w:rPr>
                <w:rFonts w:ascii="Times New Roman" w:hAnsi="Times New Roman"/>
                <w:sz w:val="20"/>
                <w:szCs w:val="20"/>
              </w:rPr>
            </w:pPr>
            <w:r w:rsidRPr="003607BD">
              <w:rPr>
                <w:rFonts w:ascii="Times New Roman" w:hAnsi="Times New Roman"/>
                <w:sz w:val="20"/>
                <w:szCs w:val="20"/>
              </w:rPr>
              <w:t>га</w:t>
            </w:r>
          </w:p>
        </w:tc>
        <w:tc>
          <w:tcPr>
            <w:tcW w:w="1418" w:type="dxa"/>
          </w:tcPr>
          <w:p w:rsidR="00A077B5" w:rsidRPr="003607BD" w:rsidRDefault="00A077B5" w:rsidP="008D1A35">
            <w:pPr>
              <w:snapToGrid w:val="0"/>
              <w:jc w:val="center"/>
              <w:rPr>
                <w:rFonts w:ascii="Times New Roman" w:hAnsi="Times New Roman"/>
                <w:sz w:val="20"/>
                <w:szCs w:val="20"/>
              </w:rPr>
            </w:pPr>
            <w:r w:rsidRPr="003607BD">
              <w:rPr>
                <w:rFonts w:ascii="Times New Roman" w:hAnsi="Times New Roman"/>
                <w:sz w:val="20"/>
                <w:szCs w:val="20"/>
              </w:rPr>
              <w:t>%</w:t>
            </w:r>
          </w:p>
        </w:tc>
        <w:tc>
          <w:tcPr>
            <w:tcW w:w="1417" w:type="dxa"/>
          </w:tcPr>
          <w:p w:rsidR="00A077B5" w:rsidRPr="003607BD" w:rsidRDefault="00A077B5" w:rsidP="008D1A35">
            <w:pPr>
              <w:snapToGrid w:val="0"/>
              <w:jc w:val="center"/>
              <w:rPr>
                <w:rFonts w:ascii="Times New Roman" w:hAnsi="Times New Roman"/>
                <w:sz w:val="20"/>
                <w:szCs w:val="20"/>
              </w:rPr>
            </w:pPr>
            <w:r w:rsidRPr="003607BD">
              <w:rPr>
                <w:rFonts w:ascii="Times New Roman" w:hAnsi="Times New Roman"/>
                <w:sz w:val="20"/>
                <w:szCs w:val="20"/>
              </w:rPr>
              <w:t>га</w:t>
            </w:r>
          </w:p>
        </w:tc>
        <w:tc>
          <w:tcPr>
            <w:tcW w:w="1182" w:type="dxa"/>
          </w:tcPr>
          <w:p w:rsidR="00A077B5" w:rsidRPr="003607BD" w:rsidRDefault="00A077B5" w:rsidP="008D1A35">
            <w:pPr>
              <w:snapToGrid w:val="0"/>
              <w:jc w:val="center"/>
              <w:rPr>
                <w:rFonts w:ascii="Times New Roman" w:hAnsi="Times New Roman"/>
                <w:sz w:val="20"/>
                <w:szCs w:val="20"/>
              </w:rPr>
            </w:pPr>
            <w:r w:rsidRPr="003607BD">
              <w:rPr>
                <w:rFonts w:ascii="Times New Roman" w:hAnsi="Times New Roman"/>
                <w:sz w:val="20"/>
                <w:szCs w:val="20"/>
              </w:rPr>
              <w:t>%</w:t>
            </w:r>
          </w:p>
        </w:tc>
      </w:tr>
      <w:tr w:rsidR="00A077B5" w:rsidRPr="003607BD" w:rsidTr="008D1A35">
        <w:trPr>
          <w:trHeight w:val="20"/>
        </w:trPr>
        <w:tc>
          <w:tcPr>
            <w:tcW w:w="709" w:type="dxa"/>
          </w:tcPr>
          <w:p w:rsidR="00A077B5" w:rsidRPr="003607BD" w:rsidRDefault="00A077B5" w:rsidP="008D1A35">
            <w:pPr>
              <w:snapToGrid w:val="0"/>
              <w:jc w:val="center"/>
              <w:rPr>
                <w:rFonts w:ascii="Times New Roman" w:hAnsi="Times New Roman"/>
                <w:b/>
                <w:sz w:val="20"/>
                <w:szCs w:val="20"/>
                <w:lang w:val="en-US"/>
              </w:rPr>
            </w:pPr>
            <w:r w:rsidRPr="003607BD">
              <w:rPr>
                <w:rFonts w:ascii="Times New Roman" w:hAnsi="Times New Roman"/>
                <w:b/>
                <w:sz w:val="20"/>
                <w:szCs w:val="20"/>
                <w:lang w:val="en-US"/>
              </w:rPr>
              <w:t>I</w:t>
            </w:r>
          </w:p>
        </w:tc>
        <w:tc>
          <w:tcPr>
            <w:tcW w:w="4394" w:type="dxa"/>
            <w:vAlign w:val="center"/>
          </w:tcPr>
          <w:p w:rsidR="00A077B5" w:rsidRPr="003607BD" w:rsidRDefault="00A077B5" w:rsidP="008D1A35">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сельскохозяйственного назначения </w:t>
            </w:r>
          </w:p>
        </w:tc>
        <w:tc>
          <w:tcPr>
            <w:tcW w:w="1276"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504,34</w:t>
            </w:r>
          </w:p>
        </w:tc>
        <w:tc>
          <w:tcPr>
            <w:tcW w:w="1418"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12,80</w:t>
            </w:r>
          </w:p>
        </w:tc>
        <w:tc>
          <w:tcPr>
            <w:tcW w:w="1417" w:type="dxa"/>
            <w:vAlign w:val="center"/>
          </w:tcPr>
          <w:p w:rsidR="00A077B5" w:rsidRPr="008222FA" w:rsidRDefault="00A077B5" w:rsidP="008D1A35">
            <w:pPr>
              <w:jc w:val="center"/>
              <w:rPr>
                <w:rFonts w:ascii="Times New Roman" w:hAnsi="Times New Roman"/>
                <w:color w:val="auto"/>
                <w:sz w:val="20"/>
                <w:szCs w:val="20"/>
              </w:rPr>
            </w:pPr>
            <w:r>
              <w:rPr>
                <w:rFonts w:ascii="Times New Roman" w:hAnsi="Times New Roman"/>
                <w:color w:val="auto"/>
                <w:sz w:val="20"/>
                <w:szCs w:val="20"/>
              </w:rPr>
              <w:t>495,87</w:t>
            </w:r>
          </w:p>
        </w:tc>
        <w:tc>
          <w:tcPr>
            <w:tcW w:w="1182" w:type="dxa"/>
            <w:vAlign w:val="center"/>
          </w:tcPr>
          <w:p w:rsidR="00A077B5" w:rsidRPr="00C84D83" w:rsidRDefault="00A077B5" w:rsidP="008D1A35">
            <w:pPr>
              <w:jc w:val="center"/>
              <w:rPr>
                <w:rFonts w:ascii="Times New Roman" w:hAnsi="Times New Roman"/>
                <w:color w:val="auto"/>
                <w:sz w:val="20"/>
                <w:szCs w:val="20"/>
              </w:rPr>
            </w:pPr>
            <w:r w:rsidRPr="00C84D83">
              <w:rPr>
                <w:rFonts w:ascii="Times New Roman" w:hAnsi="Times New Roman"/>
                <w:color w:val="auto"/>
                <w:sz w:val="20"/>
                <w:szCs w:val="20"/>
              </w:rPr>
              <w:t>12,</w:t>
            </w:r>
            <w:r>
              <w:rPr>
                <w:rFonts w:ascii="Times New Roman" w:hAnsi="Times New Roman"/>
                <w:color w:val="auto"/>
                <w:sz w:val="20"/>
                <w:szCs w:val="20"/>
              </w:rPr>
              <w:t>59</w:t>
            </w:r>
          </w:p>
        </w:tc>
      </w:tr>
      <w:tr w:rsidR="00A077B5" w:rsidRPr="003607BD" w:rsidTr="008D1A35">
        <w:trPr>
          <w:trHeight w:val="20"/>
        </w:trPr>
        <w:tc>
          <w:tcPr>
            <w:tcW w:w="709" w:type="dxa"/>
          </w:tcPr>
          <w:p w:rsidR="00A077B5" w:rsidRPr="003607BD" w:rsidRDefault="00A077B5" w:rsidP="008D1A35">
            <w:pPr>
              <w:snapToGrid w:val="0"/>
              <w:jc w:val="center"/>
              <w:rPr>
                <w:rFonts w:ascii="Times New Roman" w:hAnsi="Times New Roman"/>
                <w:b/>
                <w:sz w:val="20"/>
                <w:szCs w:val="20"/>
                <w:lang w:val="en-US"/>
              </w:rPr>
            </w:pPr>
            <w:r w:rsidRPr="003607BD">
              <w:rPr>
                <w:rFonts w:ascii="Times New Roman" w:hAnsi="Times New Roman"/>
                <w:b/>
                <w:sz w:val="20"/>
                <w:szCs w:val="20"/>
                <w:lang w:val="en-US"/>
              </w:rPr>
              <w:t>II</w:t>
            </w:r>
          </w:p>
        </w:tc>
        <w:tc>
          <w:tcPr>
            <w:tcW w:w="4394" w:type="dxa"/>
            <w:vAlign w:val="center"/>
          </w:tcPr>
          <w:p w:rsidR="00A077B5" w:rsidRPr="003607BD" w:rsidRDefault="00A077B5" w:rsidP="008D1A35">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населенных пунктов </w:t>
            </w:r>
          </w:p>
        </w:tc>
        <w:tc>
          <w:tcPr>
            <w:tcW w:w="1276"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2680,82</w:t>
            </w:r>
          </w:p>
        </w:tc>
        <w:tc>
          <w:tcPr>
            <w:tcW w:w="1418"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68,02</w:t>
            </w:r>
          </w:p>
        </w:tc>
        <w:tc>
          <w:tcPr>
            <w:tcW w:w="1417"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2686,</w:t>
            </w:r>
            <w:r>
              <w:rPr>
                <w:rFonts w:ascii="Times New Roman" w:hAnsi="Times New Roman"/>
                <w:color w:val="auto"/>
                <w:sz w:val="20"/>
                <w:szCs w:val="20"/>
              </w:rPr>
              <w:t>42</w:t>
            </w:r>
          </w:p>
        </w:tc>
        <w:tc>
          <w:tcPr>
            <w:tcW w:w="1182"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68,1</w:t>
            </w:r>
            <w:r>
              <w:rPr>
                <w:rFonts w:ascii="Times New Roman" w:hAnsi="Times New Roman"/>
                <w:color w:val="auto"/>
                <w:sz w:val="20"/>
                <w:szCs w:val="20"/>
              </w:rPr>
              <w:t>6</w:t>
            </w:r>
          </w:p>
        </w:tc>
      </w:tr>
      <w:tr w:rsidR="00A077B5" w:rsidRPr="003607BD" w:rsidTr="008D1A35">
        <w:trPr>
          <w:trHeight w:val="20"/>
        </w:trPr>
        <w:tc>
          <w:tcPr>
            <w:tcW w:w="709" w:type="dxa"/>
          </w:tcPr>
          <w:p w:rsidR="00A077B5" w:rsidRPr="003607BD" w:rsidRDefault="00A077B5" w:rsidP="008D1A35">
            <w:pPr>
              <w:snapToGrid w:val="0"/>
              <w:jc w:val="center"/>
              <w:rPr>
                <w:rFonts w:ascii="Times New Roman" w:hAnsi="Times New Roman"/>
                <w:b/>
                <w:sz w:val="20"/>
                <w:szCs w:val="20"/>
                <w:lang w:val="en-US"/>
              </w:rPr>
            </w:pPr>
            <w:r w:rsidRPr="003607BD">
              <w:rPr>
                <w:rFonts w:ascii="Times New Roman" w:hAnsi="Times New Roman"/>
                <w:b/>
                <w:sz w:val="20"/>
                <w:szCs w:val="20"/>
                <w:lang w:val="en-US"/>
              </w:rPr>
              <w:t>III</w:t>
            </w:r>
          </w:p>
        </w:tc>
        <w:tc>
          <w:tcPr>
            <w:tcW w:w="4394" w:type="dxa"/>
            <w:vAlign w:val="center"/>
          </w:tcPr>
          <w:p w:rsidR="00A077B5" w:rsidRPr="003607BD" w:rsidRDefault="00A077B5" w:rsidP="008D1A35">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промышленности, энергетики, транспорта, связи, радиовещания, телевидения, информатики, земли для обеспечения косм. деятельности, земли обороны, безопасности и земли иного спец. назначения </w:t>
            </w:r>
          </w:p>
        </w:tc>
        <w:tc>
          <w:tcPr>
            <w:tcW w:w="1276"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27,67</w:t>
            </w:r>
          </w:p>
        </w:tc>
        <w:tc>
          <w:tcPr>
            <w:tcW w:w="1418"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0,70</w:t>
            </w:r>
          </w:p>
        </w:tc>
        <w:tc>
          <w:tcPr>
            <w:tcW w:w="1417" w:type="dxa"/>
            <w:vAlign w:val="center"/>
          </w:tcPr>
          <w:p w:rsidR="00A077B5" w:rsidRPr="00C84D83" w:rsidRDefault="00A077B5" w:rsidP="008D1A35">
            <w:pPr>
              <w:jc w:val="center"/>
              <w:rPr>
                <w:rFonts w:ascii="Times New Roman" w:hAnsi="Times New Roman"/>
                <w:color w:val="auto"/>
                <w:sz w:val="20"/>
                <w:szCs w:val="20"/>
              </w:rPr>
            </w:pPr>
            <w:r>
              <w:rPr>
                <w:rFonts w:ascii="Times New Roman" w:hAnsi="Times New Roman"/>
                <w:color w:val="auto"/>
                <w:sz w:val="20"/>
                <w:szCs w:val="20"/>
              </w:rPr>
              <w:t>43,54</w:t>
            </w:r>
          </w:p>
        </w:tc>
        <w:tc>
          <w:tcPr>
            <w:tcW w:w="1182" w:type="dxa"/>
            <w:vAlign w:val="center"/>
          </w:tcPr>
          <w:p w:rsidR="00A077B5" w:rsidRPr="00C84D83" w:rsidRDefault="00A077B5" w:rsidP="008D1A35">
            <w:pPr>
              <w:jc w:val="center"/>
              <w:rPr>
                <w:rFonts w:ascii="Times New Roman" w:hAnsi="Times New Roman"/>
                <w:color w:val="auto"/>
                <w:sz w:val="20"/>
                <w:szCs w:val="20"/>
              </w:rPr>
            </w:pPr>
            <w:r>
              <w:rPr>
                <w:rFonts w:ascii="Times New Roman" w:hAnsi="Times New Roman"/>
                <w:color w:val="auto"/>
                <w:sz w:val="20"/>
                <w:szCs w:val="20"/>
              </w:rPr>
              <w:t>1,10</w:t>
            </w:r>
          </w:p>
        </w:tc>
      </w:tr>
      <w:tr w:rsidR="00A077B5" w:rsidRPr="003607BD" w:rsidTr="008D1A35">
        <w:trPr>
          <w:trHeight w:val="20"/>
        </w:trPr>
        <w:tc>
          <w:tcPr>
            <w:tcW w:w="709" w:type="dxa"/>
          </w:tcPr>
          <w:p w:rsidR="00A077B5" w:rsidRPr="003607BD" w:rsidRDefault="00A077B5" w:rsidP="008D1A35">
            <w:pPr>
              <w:snapToGrid w:val="0"/>
              <w:jc w:val="center"/>
              <w:rPr>
                <w:rFonts w:ascii="Times New Roman" w:hAnsi="Times New Roman"/>
                <w:b/>
                <w:sz w:val="20"/>
                <w:szCs w:val="20"/>
                <w:lang w:val="en-US"/>
              </w:rPr>
            </w:pPr>
            <w:r w:rsidRPr="003607BD">
              <w:rPr>
                <w:rFonts w:ascii="Times New Roman" w:hAnsi="Times New Roman"/>
                <w:b/>
                <w:sz w:val="20"/>
                <w:szCs w:val="20"/>
                <w:lang w:val="en-US"/>
              </w:rPr>
              <w:t>IV</w:t>
            </w:r>
          </w:p>
        </w:tc>
        <w:tc>
          <w:tcPr>
            <w:tcW w:w="4394" w:type="dxa"/>
            <w:vAlign w:val="center"/>
          </w:tcPr>
          <w:p w:rsidR="00A077B5" w:rsidRPr="003607BD" w:rsidRDefault="00A077B5" w:rsidP="008D1A35">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особо охраняемых территорий </w:t>
            </w:r>
          </w:p>
        </w:tc>
        <w:tc>
          <w:tcPr>
            <w:tcW w:w="1276"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0</w:t>
            </w:r>
          </w:p>
        </w:tc>
        <w:tc>
          <w:tcPr>
            <w:tcW w:w="1418"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0,00</w:t>
            </w:r>
          </w:p>
        </w:tc>
        <w:tc>
          <w:tcPr>
            <w:tcW w:w="1417"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0</w:t>
            </w:r>
          </w:p>
        </w:tc>
        <w:tc>
          <w:tcPr>
            <w:tcW w:w="1182"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0,00</w:t>
            </w:r>
          </w:p>
        </w:tc>
      </w:tr>
      <w:tr w:rsidR="00A077B5" w:rsidRPr="003607BD" w:rsidTr="008D1A35">
        <w:trPr>
          <w:trHeight w:val="20"/>
        </w:trPr>
        <w:tc>
          <w:tcPr>
            <w:tcW w:w="709" w:type="dxa"/>
          </w:tcPr>
          <w:p w:rsidR="00A077B5" w:rsidRPr="003607BD" w:rsidRDefault="00A077B5" w:rsidP="008D1A35">
            <w:pPr>
              <w:snapToGrid w:val="0"/>
              <w:jc w:val="center"/>
              <w:rPr>
                <w:rFonts w:ascii="Times New Roman" w:hAnsi="Times New Roman"/>
                <w:b/>
                <w:sz w:val="20"/>
                <w:szCs w:val="20"/>
                <w:lang w:val="en-US"/>
              </w:rPr>
            </w:pPr>
            <w:r w:rsidRPr="003607BD">
              <w:rPr>
                <w:rFonts w:ascii="Times New Roman" w:hAnsi="Times New Roman"/>
                <w:b/>
                <w:sz w:val="20"/>
                <w:szCs w:val="20"/>
                <w:lang w:val="en-US"/>
              </w:rPr>
              <w:t>V</w:t>
            </w:r>
          </w:p>
        </w:tc>
        <w:tc>
          <w:tcPr>
            <w:tcW w:w="4394" w:type="dxa"/>
            <w:vAlign w:val="center"/>
          </w:tcPr>
          <w:p w:rsidR="00A077B5" w:rsidRPr="003607BD" w:rsidRDefault="00A077B5" w:rsidP="008D1A35">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лесного фонда </w:t>
            </w:r>
          </w:p>
        </w:tc>
        <w:tc>
          <w:tcPr>
            <w:tcW w:w="1276"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659,45</w:t>
            </w:r>
          </w:p>
        </w:tc>
        <w:tc>
          <w:tcPr>
            <w:tcW w:w="1418"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16,73</w:t>
            </w:r>
          </w:p>
        </w:tc>
        <w:tc>
          <w:tcPr>
            <w:tcW w:w="1417"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653,85</w:t>
            </w:r>
          </w:p>
        </w:tc>
        <w:tc>
          <w:tcPr>
            <w:tcW w:w="1182"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16,59</w:t>
            </w:r>
          </w:p>
        </w:tc>
      </w:tr>
      <w:tr w:rsidR="00A077B5" w:rsidRPr="003607BD" w:rsidTr="008D1A35">
        <w:trPr>
          <w:trHeight w:val="20"/>
        </w:trPr>
        <w:tc>
          <w:tcPr>
            <w:tcW w:w="709" w:type="dxa"/>
          </w:tcPr>
          <w:p w:rsidR="00A077B5" w:rsidRPr="003607BD" w:rsidRDefault="00A077B5" w:rsidP="008D1A35">
            <w:pPr>
              <w:snapToGrid w:val="0"/>
              <w:jc w:val="center"/>
              <w:rPr>
                <w:rFonts w:ascii="Times New Roman" w:hAnsi="Times New Roman"/>
                <w:b/>
                <w:sz w:val="20"/>
                <w:szCs w:val="20"/>
                <w:lang w:val="en-US"/>
              </w:rPr>
            </w:pPr>
            <w:r w:rsidRPr="003607BD">
              <w:rPr>
                <w:rFonts w:ascii="Times New Roman" w:hAnsi="Times New Roman"/>
                <w:b/>
                <w:sz w:val="20"/>
                <w:szCs w:val="20"/>
                <w:lang w:val="en-US"/>
              </w:rPr>
              <w:t>VI</w:t>
            </w:r>
          </w:p>
        </w:tc>
        <w:tc>
          <w:tcPr>
            <w:tcW w:w="4394" w:type="dxa"/>
            <w:vAlign w:val="center"/>
          </w:tcPr>
          <w:p w:rsidR="00A077B5" w:rsidRPr="003607BD" w:rsidRDefault="00A077B5" w:rsidP="008D1A35">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водного фонда </w:t>
            </w:r>
          </w:p>
        </w:tc>
        <w:tc>
          <w:tcPr>
            <w:tcW w:w="1276"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61,32</w:t>
            </w:r>
          </w:p>
        </w:tc>
        <w:tc>
          <w:tcPr>
            <w:tcW w:w="1418"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1,56</w:t>
            </w:r>
          </w:p>
        </w:tc>
        <w:tc>
          <w:tcPr>
            <w:tcW w:w="1417"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61,32</w:t>
            </w:r>
          </w:p>
        </w:tc>
        <w:tc>
          <w:tcPr>
            <w:tcW w:w="1182"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1,56</w:t>
            </w:r>
          </w:p>
        </w:tc>
      </w:tr>
      <w:tr w:rsidR="00A077B5" w:rsidRPr="003607BD" w:rsidTr="008D1A35">
        <w:trPr>
          <w:trHeight w:val="20"/>
        </w:trPr>
        <w:tc>
          <w:tcPr>
            <w:tcW w:w="709" w:type="dxa"/>
          </w:tcPr>
          <w:p w:rsidR="00A077B5" w:rsidRPr="003607BD" w:rsidRDefault="00A077B5" w:rsidP="008D1A35">
            <w:pPr>
              <w:snapToGrid w:val="0"/>
              <w:jc w:val="center"/>
              <w:rPr>
                <w:rFonts w:ascii="Times New Roman" w:hAnsi="Times New Roman"/>
                <w:b/>
                <w:sz w:val="20"/>
                <w:szCs w:val="20"/>
                <w:lang w:val="en-US"/>
              </w:rPr>
            </w:pPr>
            <w:r w:rsidRPr="003607BD">
              <w:rPr>
                <w:rFonts w:ascii="Times New Roman" w:hAnsi="Times New Roman"/>
                <w:b/>
                <w:sz w:val="20"/>
                <w:szCs w:val="20"/>
                <w:lang w:val="en-US"/>
              </w:rPr>
              <w:t>VII</w:t>
            </w:r>
          </w:p>
        </w:tc>
        <w:tc>
          <w:tcPr>
            <w:tcW w:w="4394" w:type="dxa"/>
            <w:vAlign w:val="center"/>
          </w:tcPr>
          <w:p w:rsidR="00A077B5" w:rsidRPr="003607BD" w:rsidRDefault="00A077B5" w:rsidP="008D1A35">
            <w:pPr>
              <w:widowControl/>
              <w:suppressAutoHyphens w:val="0"/>
              <w:autoSpaceDE/>
              <w:ind w:left="127"/>
              <w:rPr>
                <w:rFonts w:ascii="Times New Roman" w:hAnsi="Times New Roman"/>
                <w:sz w:val="20"/>
                <w:szCs w:val="20"/>
                <w:lang w:eastAsia="ru-RU"/>
              </w:rPr>
            </w:pPr>
            <w:r w:rsidRPr="003607BD">
              <w:rPr>
                <w:rFonts w:ascii="Times New Roman" w:hAnsi="Times New Roman"/>
                <w:sz w:val="20"/>
                <w:szCs w:val="20"/>
                <w:lang w:eastAsia="ru-RU"/>
              </w:rPr>
              <w:t xml:space="preserve">Земли запаса </w:t>
            </w:r>
          </w:p>
        </w:tc>
        <w:tc>
          <w:tcPr>
            <w:tcW w:w="1276"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7,4</w:t>
            </w:r>
          </w:p>
        </w:tc>
        <w:tc>
          <w:tcPr>
            <w:tcW w:w="1418"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0,19</w:t>
            </w:r>
          </w:p>
        </w:tc>
        <w:tc>
          <w:tcPr>
            <w:tcW w:w="1417"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0</w:t>
            </w:r>
          </w:p>
        </w:tc>
        <w:tc>
          <w:tcPr>
            <w:tcW w:w="1182" w:type="dxa"/>
            <w:vAlign w:val="center"/>
          </w:tcPr>
          <w:p w:rsidR="00A077B5" w:rsidRPr="00C75699" w:rsidRDefault="00A077B5" w:rsidP="008D1A35">
            <w:pPr>
              <w:jc w:val="center"/>
              <w:rPr>
                <w:rFonts w:ascii="Times New Roman" w:hAnsi="Times New Roman"/>
                <w:color w:val="auto"/>
                <w:sz w:val="20"/>
                <w:szCs w:val="20"/>
              </w:rPr>
            </w:pPr>
            <w:r w:rsidRPr="00C75699">
              <w:rPr>
                <w:rFonts w:ascii="Times New Roman" w:hAnsi="Times New Roman"/>
                <w:color w:val="auto"/>
                <w:sz w:val="20"/>
                <w:szCs w:val="20"/>
              </w:rPr>
              <w:t>0,00</w:t>
            </w:r>
          </w:p>
        </w:tc>
      </w:tr>
      <w:tr w:rsidR="00A077B5" w:rsidRPr="00272EB4" w:rsidTr="008D1A35">
        <w:trPr>
          <w:trHeight w:val="20"/>
        </w:trPr>
        <w:tc>
          <w:tcPr>
            <w:tcW w:w="709" w:type="dxa"/>
          </w:tcPr>
          <w:p w:rsidR="00A077B5" w:rsidRPr="003607BD" w:rsidRDefault="00A077B5" w:rsidP="008D1A35">
            <w:pPr>
              <w:snapToGrid w:val="0"/>
              <w:jc w:val="center"/>
              <w:rPr>
                <w:rFonts w:ascii="Times New Roman" w:hAnsi="Times New Roman"/>
                <w:b/>
                <w:i/>
                <w:sz w:val="20"/>
                <w:szCs w:val="20"/>
              </w:rPr>
            </w:pPr>
          </w:p>
        </w:tc>
        <w:tc>
          <w:tcPr>
            <w:tcW w:w="4394" w:type="dxa"/>
          </w:tcPr>
          <w:p w:rsidR="00A077B5" w:rsidRPr="003607BD" w:rsidRDefault="00A077B5" w:rsidP="008D1A35">
            <w:pPr>
              <w:snapToGrid w:val="0"/>
              <w:rPr>
                <w:rFonts w:ascii="Times New Roman" w:hAnsi="Times New Roman"/>
                <w:b/>
                <w:bCs/>
                <w:i/>
                <w:iCs/>
                <w:sz w:val="20"/>
                <w:szCs w:val="20"/>
              </w:rPr>
            </w:pPr>
            <w:r w:rsidRPr="003607BD">
              <w:rPr>
                <w:rFonts w:ascii="Times New Roman" w:hAnsi="Times New Roman"/>
                <w:b/>
                <w:bCs/>
                <w:i/>
                <w:iCs/>
                <w:sz w:val="20"/>
                <w:szCs w:val="20"/>
              </w:rPr>
              <w:t>Итого площадь МО:</w:t>
            </w:r>
          </w:p>
        </w:tc>
        <w:tc>
          <w:tcPr>
            <w:tcW w:w="1276" w:type="dxa"/>
          </w:tcPr>
          <w:p w:rsidR="00A077B5" w:rsidRPr="00C75699" w:rsidRDefault="00A077B5" w:rsidP="008D1A35">
            <w:pPr>
              <w:jc w:val="center"/>
              <w:rPr>
                <w:rFonts w:ascii="Times New Roman" w:hAnsi="Times New Roman"/>
                <w:b/>
                <w:bCs/>
                <w:sz w:val="20"/>
                <w:szCs w:val="20"/>
              </w:rPr>
            </w:pPr>
            <w:r w:rsidRPr="00C75699">
              <w:rPr>
                <w:rFonts w:ascii="Times New Roman" w:hAnsi="Times New Roman"/>
                <w:b/>
                <w:bCs/>
                <w:sz w:val="20"/>
                <w:szCs w:val="20"/>
              </w:rPr>
              <w:t>3941,00</w:t>
            </w:r>
          </w:p>
        </w:tc>
        <w:tc>
          <w:tcPr>
            <w:tcW w:w="1418" w:type="dxa"/>
          </w:tcPr>
          <w:p w:rsidR="00A077B5" w:rsidRPr="00C75699" w:rsidRDefault="00A077B5" w:rsidP="008D1A35">
            <w:pPr>
              <w:jc w:val="center"/>
              <w:rPr>
                <w:rFonts w:ascii="Times New Roman" w:hAnsi="Times New Roman"/>
                <w:b/>
                <w:bCs/>
                <w:sz w:val="20"/>
                <w:szCs w:val="20"/>
              </w:rPr>
            </w:pPr>
            <w:r w:rsidRPr="00C75699">
              <w:rPr>
                <w:rFonts w:ascii="Times New Roman" w:hAnsi="Times New Roman"/>
                <w:b/>
                <w:bCs/>
                <w:sz w:val="20"/>
                <w:szCs w:val="20"/>
              </w:rPr>
              <w:t>100,00</w:t>
            </w:r>
          </w:p>
        </w:tc>
        <w:tc>
          <w:tcPr>
            <w:tcW w:w="1417" w:type="dxa"/>
          </w:tcPr>
          <w:p w:rsidR="00A077B5" w:rsidRPr="00C75699" w:rsidRDefault="00A077B5" w:rsidP="008D1A35">
            <w:pPr>
              <w:jc w:val="center"/>
              <w:rPr>
                <w:rFonts w:ascii="Times New Roman" w:hAnsi="Times New Roman"/>
                <w:b/>
                <w:bCs/>
                <w:sz w:val="20"/>
                <w:szCs w:val="20"/>
              </w:rPr>
            </w:pPr>
            <w:r w:rsidRPr="00C75699">
              <w:rPr>
                <w:rFonts w:ascii="Times New Roman" w:hAnsi="Times New Roman"/>
                <w:b/>
                <w:bCs/>
                <w:sz w:val="20"/>
                <w:szCs w:val="20"/>
              </w:rPr>
              <w:t>3941,00</w:t>
            </w:r>
          </w:p>
        </w:tc>
        <w:tc>
          <w:tcPr>
            <w:tcW w:w="1182" w:type="dxa"/>
          </w:tcPr>
          <w:p w:rsidR="00A077B5" w:rsidRPr="00C75699" w:rsidRDefault="00A077B5" w:rsidP="008D1A35">
            <w:pPr>
              <w:jc w:val="center"/>
              <w:rPr>
                <w:rFonts w:ascii="Times New Roman" w:hAnsi="Times New Roman"/>
                <w:b/>
                <w:bCs/>
                <w:sz w:val="20"/>
                <w:szCs w:val="20"/>
              </w:rPr>
            </w:pPr>
            <w:r w:rsidRPr="00C75699">
              <w:rPr>
                <w:rFonts w:ascii="Times New Roman" w:hAnsi="Times New Roman"/>
                <w:b/>
                <w:bCs/>
                <w:iCs/>
                <w:sz w:val="20"/>
                <w:szCs w:val="20"/>
              </w:rPr>
              <w:t>100,00</w:t>
            </w:r>
          </w:p>
        </w:tc>
      </w:tr>
    </w:tbl>
    <w:p w:rsidR="00A077B5" w:rsidRPr="00F2481C" w:rsidRDefault="00A077B5" w:rsidP="00A077B5">
      <w:pPr>
        <w:pStyle w:val="1"/>
        <w:spacing w:before="120"/>
        <w:ind w:firstLine="340"/>
        <w:rPr>
          <w:rFonts w:ascii="Times New Roman" w:hAnsi="Times New Roman" w:cs="Times New Roman"/>
          <w:color w:val="auto"/>
          <w:sz w:val="28"/>
          <w:szCs w:val="28"/>
        </w:rPr>
      </w:pPr>
      <w:bookmarkStart w:id="229" w:name="_Toc429397740"/>
      <w:bookmarkStart w:id="230" w:name="_Toc498420813"/>
      <w:r>
        <w:rPr>
          <w:rFonts w:ascii="Times New Roman" w:hAnsi="Times New Roman" w:cs="Times New Roman"/>
          <w:color w:val="auto"/>
          <w:sz w:val="28"/>
          <w:szCs w:val="28"/>
        </w:rPr>
        <w:t>4</w:t>
      </w:r>
      <w:r w:rsidRPr="00F2481C">
        <w:rPr>
          <w:rFonts w:ascii="Times New Roman" w:hAnsi="Times New Roman" w:cs="Times New Roman"/>
          <w:color w:val="auto"/>
          <w:sz w:val="28"/>
          <w:szCs w:val="28"/>
        </w:rPr>
        <w:t>.</w:t>
      </w:r>
      <w:r>
        <w:rPr>
          <w:rFonts w:ascii="Times New Roman" w:hAnsi="Times New Roman" w:cs="Times New Roman"/>
          <w:color w:val="auto"/>
          <w:sz w:val="28"/>
          <w:szCs w:val="28"/>
        </w:rPr>
        <w:t>2</w:t>
      </w:r>
      <w:r w:rsidRPr="00F2481C">
        <w:rPr>
          <w:rFonts w:ascii="Times New Roman" w:hAnsi="Times New Roman" w:cs="Times New Roman"/>
          <w:color w:val="auto"/>
          <w:sz w:val="28"/>
          <w:szCs w:val="28"/>
        </w:rPr>
        <w:t xml:space="preserve">.1. </w:t>
      </w:r>
      <w:bookmarkEnd w:id="229"/>
      <w:r w:rsidRPr="00F2481C">
        <w:rPr>
          <w:rFonts w:ascii="Times New Roman" w:hAnsi="Times New Roman" w:cs="Times New Roman"/>
          <w:color w:val="auto"/>
          <w:sz w:val="28"/>
          <w:szCs w:val="28"/>
        </w:rPr>
        <w:t>Предложения по переводу земель сельскохозяйственного назначения</w:t>
      </w:r>
      <w:r>
        <w:rPr>
          <w:rFonts w:ascii="Times New Roman" w:hAnsi="Times New Roman" w:cs="Times New Roman"/>
          <w:color w:val="auto"/>
          <w:sz w:val="28"/>
          <w:szCs w:val="28"/>
        </w:rPr>
        <w:t xml:space="preserve">, земель запаса </w:t>
      </w:r>
      <w:r w:rsidRPr="00F2481C">
        <w:rPr>
          <w:rFonts w:ascii="Times New Roman" w:hAnsi="Times New Roman" w:cs="Times New Roman"/>
          <w:color w:val="auto"/>
          <w:sz w:val="28"/>
          <w:szCs w:val="28"/>
        </w:rPr>
        <w:t xml:space="preserve"> и земель лесного </w:t>
      </w:r>
      <w:r>
        <w:rPr>
          <w:rFonts w:ascii="Times New Roman" w:hAnsi="Times New Roman" w:cs="Times New Roman"/>
          <w:color w:val="auto"/>
          <w:sz w:val="28"/>
          <w:szCs w:val="28"/>
        </w:rPr>
        <w:t>фонда</w:t>
      </w:r>
      <w:r w:rsidRPr="00F2481C">
        <w:rPr>
          <w:rFonts w:ascii="Times New Roman" w:hAnsi="Times New Roman" w:cs="Times New Roman"/>
          <w:color w:val="auto"/>
          <w:sz w:val="28"/>
          <w:szCs w:val="28"/>
        </w:rPr>
        <w:t xml:space="preserve"> в земли населенных пунктов</w:t>
      </w:r>
      <w:r>
        <w:rPr>
          <w:rFonts w:ascii="Times New Roman" w:hAnsi="Times New Roman" w:cs="Times New Roman"/>
          <w:color w:val="auto"/>
          <w:sz w:val="28"/>
          <w:szCs w:val="28"/>
        </w:rPr>
        <w:t xml:space="preserve"> и земли промышленности</w:t>
      </w:r>
      <w:r w:rsidRPr="00F2481C">
        <w:rPr>
          <w:rFonts w:ascii="Times New Roman" w:hAnsi="Times New Roman" w:cs="Times New Roman"/>
          <w:color w:val="auto"/>
          <w:sz w:val="28"/>
          <w:szCs w:val="28"/>
        </w:rPr>
        <w:t>.</w:t>
      </w:r>
      <w:bookmarkEnd w:id="230"/>
    </w:p>
    <w:p w:rsidR="00A077B5" w:rsidRPr="008222FA" w:rsidRDefault="00A077B5" w:rsidP="00A077B5">
      <w:pPr>
        <w:numPr>
          <w:ilvl w:val="0"/>
          <w:numId w:val="1"/>
        </w:numPr>
        <w:ind w:firstLine="709"/>
        <w:jc w:val="both"/>
        <w:rPr>
          <w:rFonts w:ascii="Times New Roman" w:hAnsi="Times New Roman"/>
          <w:color w:val="auto"/>
          <w:sz w:val="24"/>
          <w:szCs w:val="24"/>
        </w:rPr>
      </w:pPr>
      <w:r w:rsidRPr="008222FA">
        <w:rPr>
          <w:rFonts w:ascii="Times New Roman" w:hAnsi="Times New Roman"/>
          <w:color w:val="auto"/>
          <w:sz w:val="24"/>
          <w:szCs w:val="24"/>
        </w:rPr>
        <w:t>На расчетный срок дальнейших изменений площади поселения не предусматривается. Не планируются  к переводу земли  сельскохозяйственного назначения.</w:t>
      </w:r>
    </w:p>
    <w:p w:rsidR="00A077B5" w:rsidRPr="00C75699" w:rsidRDefault="00A077B5" w:rsidP="00A077B5">
      <w:pPr>
        <w:numPr>
          <w:ilvl w:val="0"/>
          <w:numId w:val="1"/>
        </w:numPr>
        <w:ind w:firstLine="709"/>
        <w:jc w:val="both"/>
        <w:rPr>
          <w:rFonts w:ascii="Times New Roman" w:hAnsi="Times New Roman"/>
          <w:color w:val="auto"/>
          <w:sz w:val="24"/>
          <w:szCs w:val="24"/>
        </w:rPr>
      </w:pPr>
      <w:r w:rsidRPr="00C75699">
        <w:rPr>
          <w:rFonts w:ascii="Times New Roman" w:hAnsi="Times New Roman"/>
          <w:color w:val="auto"/>
          <w:sz w:val="24"/>
          <w:szCs w:val="24"/>
        </w:rPr>
        <w:t xml:space="preserve">Вместе с тем </w:t>
      </w:r>
      <w:r>
        <w:rPr>
          <w:rFonts w:ascii="Times New Roman" w:hAnsi="Times New Roman"/>
          <w:color w:val="auto"/>
          <w:sz w:val="24"/>
          <w:szCs w:val="24"/>
        </w:rPr>
        <w:t xml:space="preserve">внесены </w:t>
      </w:r>
      <w:r w:rsidRPr="00C75699">
        <w:rPr>
          <w:rFonts w:ascii="Times New Roman" w:hAnsi="Times New Roman"/>
          <w:color w:val="auto"/>
          <w:sz w:val="24"/>
          <w:szCs w:val="24"/>
        </w:rPr>
        <w:t xml:space="preserve"> </w:t>
      </w:r>
      <w:r>
        <w:rPr>
          <w:rFonts w:ascii="Times New Roman" w:hAnsi="Times New Roman"/>
          <w:color w:val="auto"/>
          <w:sz w:val="24"/>
          <w:szCs w:val="24"/>
        </w:rPr>
        <w:t xml:space="preserve">следующие </w:t>
      </w:r>
      <w:r w:rsidRPr="00C75699">
        <w:rPr>
          <w:rFonts w:ascii="Times New Roman" w:hAnsi="Times New Roman"/>
          <w:color w:val="auto"/>
          <w:sz w:val="24"/>
          <w:szCs w:val="24"/>
        </w:rPr>
        <w:t>изменени</w:t>
      </w:r>
      <w:r>
        <w:rPr>
          <w:rFonts w:ascii="Times New Roman" w:hAnsi="Times New Roman"/>
          <w:color w:val="auto"/>
          <w:sz w:val="24"/>
          <w:szCs w:val="24"/>
        </w:rPr>
        <w:t xml:space="preserve">я в </w:t>
      </w:r>
      <w:r w:rsidRPr="00C75699">
        <w:rPr>
          <w:rFonts w:ascii="Times New Roman" w:hAnsi="Times New Roman"/>
          <w:color w:val="auto"/>
          <w:sz w:val="24"/>
          <w:szCs w:val="24"/>
        </w:rPr>
        <w:t>распределени</w:t>
      </w:r>
      <w:r>
        <w:rPr>
          <w:rFonts w:ascii="Times New Roman" w:hAnsi="Times New Roman"/>
          <w:color w:val="auto"/>
          <w:sz w:val="24"/>
          <w:szCs w:val="24"/>
        </w:rPr>
        <w:t>е</w:t>
      </w:r>
      <w:r w:rsidRPr="00C75699">
        <w:rPr>
          <w:rFonts w:ascii="Times New Roman" w:hAnsi="Times New Roman"/>
          <w:color w:val="auto"/>
          <w:sz w:val="24"/>
          <w:szCs w:val="24"/>
        </w:rPr>
        <w:t xml:space="preserve"> земель по категориям:</w:t>
      </w:r>
    </w:p>
    <w:p w:rsidR="00A077B5" w:rsidRPr="00C75699" w:rsidRDefault="00A077B5" w:rsidP="00A077B5">
      <w:pPr>
        <w:numPr>
          <w:ilvl w:val="0"/>
          <w:numId w:val="1"/>
        </w:numPr>
        <w:ind w:firstLine="709"/>
        <w:jc w:val="both"/>
        <w:rPr>
          <w:rFonts w:ascii="Times New Roman" w:hAnsi="Times New Roman"/>
          <w:color w:val="auto"/>
          <w:sz w:val="24"/>
          <w:szCs w:val="24"/>
        </w:rPr>
      </w:pPr>
      <w:r w:rsidRPr="00C75699">
        <w:rPr>
          <w:rFonts w:ascii="Times New Roman" w:hAnsi="Times New Roman"/>
          <w:color w:val="auto"/>
          <w:sz w:val="24"/>
          <w:szCs w:val="24"/>
        </w:rPr>
        <w:lastRenderedPageBreak/>
        <w:t xml:space="preserve">- </w:t>
      </w:r>
      <w:r>
        <w:rPr>
          <w:rFonts w:ascii="Times New Roman" w:hAnsi="Times New Roman"/>
          <w:color w:val="auto"/>
          <w:sz w:val="24"/>
          <w:szCs w:val="24"/>
        </w:rPr>
        <w:t>в 2017 г</w:t>
      </w:r>
      <w:r w:rsidRPr="00C75699">
        <w:rPr>
          <w:rFonts w:ascii="Times New Roman" w:hAnsi="Times New Roman"/>
          <w:color w:val="auto"/>
          <w:sz w:val="24"/>
          <w:szCs w:val="24"/>
        </w:rPr>
        <w:t xml:space="preserve"> увеличение земель населенных пунктов на </w:t>
      </w:r>
      <w:r w:rsidRPr="008222FA">
        <w:rPr>
          <w:rFonts w:ascii="Times New Roman" w:hAnsi="Times New Roman"/>
          <w:color w:val="auto"/>
          <w:sz w:val="24"/>
          <w:szCs w:val="24"/>
        </w:rPr>
        <w:t>5,6</w:t>
      </w:r>
      <w:r>
        <w:rPr>
          <w:rFonts w:ascii="Times New Roman" w:hAnsi="Times New Roman"/>
          <w:color w:val="auto"/>
          <w:sz w:val="24"/>
          <w:szCs w:val="24"/>
        </w:rPr>
        <w:t xml:space="preserve"> </w:t>
      </w:r>
      <w:r w:rsidRPr="00C75699">
        <w:rPr>
          <w:rFonts w:ascii="Times New Roman" w:hAnsi="Times New Roman"/>
          <w:color w:val="auto"/>
          <w:sz w:val="24"/>
          <w:szCs w:val="24"/>
        </w:rPr>
        <w:t xml:space="preserve">га </w:t>
      </w:r>
      <w:r w:rsidRPr="008222FA">
        <w:rPr>
          <w:rFonts w:ascii="Times New Roman" w:hAnsi="Times New Roman"/>
          <w:color w:val="auto"/>
          <w:sz w:val="24"/>
          <w:szCs w:val="24"/>
        </w:rPr>
        <w:t>за счет земель</w:t>
      </w:r>
      <w:r w:rsidRPr="00494CEB">
        <w:rPr>
          <w:rFonts w:ascii="Times New Roman" w:hAnsi="Times New Roman"/>
          <w:color w:val="FF0000"/>
          <w:sz w:val="24"/>
          <w:szCs w:val="24"/>
        </w:rPr>
        <w:t xml:space="preserve"> </w:t>
      </w:r>
      <w:r w:rsidRPr="00C75699">
        <w:rPr>
          <w:rFonts w:ascii="Times New Roman" w:hAnsi="Times New Roman"/>
          <w:color w:val="auto"/>
          <w:sz w:val="24"/>
          <w:szCs w:val="24"/>
        </w:rPr>
        <w:t>лесного фонда;</w:t>
      </w:r>
    </w:p>
    <w:p w:rsidR="00A077B5" w:rsidRPr="00050366" w:rsidRDefault="00A077B5" w:rsidP="00A077B5">
      <w:pPr>
        <w:numPr>
          <w:ilvl w:val="0"/>
          <w:numId w:val="1"/>
        </w:numPr>
        <w:ind w:firstLine="709"/>
        <w:jc w:val="both"/>
        <w:rPr>
          <w:rFonts w:ascii="Times New Roman" w:hAnsi="Times New Roman"/>
          <w:color w:val="auto"/>
          <w:sz w:val="24"/>
          <w:szCs w:val="24"/>
        </w:rPr>
      </w:pPr>
      <w:r w:rsidRPr="00C75699">
        <w:rPr>
          <w:rFonts w:ascii="Times New Roman" w:hAnsi="Times New Roman"/>
          <w:color w:val="auto"/>
          <w:sz w:val="24"/>
          <w:szCs w:val="24"/>
        </w:rPr>
        <w:t xml:space="preserve">- </w:t>
      </w:r>
      <w:r>
        <w:rPr>
          <w:rFonts w:ascii="Times New Roman" w:hAnsi="Times New Roman"/>
          <w:color w:val="auto"/>
          <w:sz w:val="24"/>
          <w:szCs w:val="24"/>
        </w:rPr>
        <w:t>в 2018 г</w:t>
      </w:r>
      <w:r w:rsidRPr="00C75699">
        <w:rPr>
          <w:rFonts w:ascii="Times New Roman" w:hAnsi="Times New Roman"/>
          <w:color w:val="auto"/>
          <w:sz w:val="24"/>
          <w:szCs w:val="24"/>
        </w:rPr>
        <w:t xml:space="preserve"> увеличение земель промышленности на  7,4 га (за счет земель запаса)</w:t>
      </w:r>
      <w:r>
        <w:rPr>
          <w:rFonts w:ascii="Times New Roman" w:hAnsi="Times New Roman"/>
          <w:color w:val="auto"/>
          <w:sz w:val="24"/>
          <w:szCs w:val="24"/>
        </w:rPr>
        <w:t xml:space="preserve">  </w:t>
      </w:r>
      <w:r w:rsidRPr="00BD3B78">
        <w:rPr>
          <w:rFonts w:ascii="Times New Roman" w:hAnsi="Times New Roman"/>
          <w:color w:val="auto"/>
          <w:sz w:val="24"/>
          <w:szCs w:val="24"/>
        </w:rPr>
        <w:t xml:space="preserve">и на 8,47 га (за счет земель сельскохозяйственного назначения), </w:t>
      </w:r>
      <w:r>
        <w:rPr>
          <w:rFonts w:ascii="Times New Roman" w:hAnsi="Times New Roman"/>
          <w:color w:val="auto"/>
          <w:sz w:val="24"/>
          <w:szCs w:val="24"/>
        </w:rPr>
        <w:t xml:space="preserve">в результате </w:t>
      </w:r>
      <w:r w:rsidRPr="00BD3B78">
        <w:rPr>
          <w:rFonts w:ascii="Times New Roman" w:hAnsi="Times New Roman"/>
          <w:color w:val="auto"/>
          <w:sz w:val="24"/>
          <w:szCs w:val="24"/>
        </w:rPr>
        <w:t>перевод</w:t>
      </w:r>
      <w:r>
        <w:rPr>
          <w:rFonts w:ascii="Times New Roman" w:hAnsi="Times New Roman"/>
          <w:color w:val="auto"/>
          <w:sz w:val="24"/>
          <w:szCs w:val="24"/>
        </w:rPr>
        <w:t>а</w:t>
      </w:r>
      <w:r w:rsidRPr="00BD3B78">
        <w:rPr>
          <w:rFonts w:ascii="Times New Roman" w:hAnsi="Times New Roman"/>
          <w:color w:val="auto"/>
          <w:sz w:val="24"/>
          <w:szCs w:val="24"/>
        </w:rPr>
        <w:t xml:space="preserve"> двух земельных участков с кадастровыми номерами 53:12:0433003:129 (площадью 3,25 га) и 53:12:0433003:130 (площадью 5,2151 га) из категории земель сельскохозяйственного назначения в категорию земель  промышленности для создания объектов придорожного сервиса. Схема расположения земельных участков показана на рис. </w:t>
      </w:r>
      <w:r>
        <w:rPr>
          <w:rFonts w:ascii="Times New Roman" w:hAnsi="Times New Roman"/>
          <w:color w:val="auto"/>
          <w:sz w:val="24"/>
          <w:szCs w:val="24"/>
        </w:rPr>
        <w:t>4.</w:t>
      </w:r>
      <w:r w:rsidRPr="00BD3B78">
        <w:rPr>
          <w:rFonts w:ascii="Times New Roman" w:hAnsi="Times New Roman"/>
          <w:color w:val="auto"/>
          <w:sz w:val="24"/>
          <w:szCs w:val="24"/>
        </w:rPr>
        <w:t>2.1.1. Земельные участки расположены в юго-западной части     поселения  в непосредственной близости от федеральной автомагистрали М-11 Москва - С.Петербург и   предусматр</w:t>
      </w:r>
      <w:r>
        <w:rPr>
          <w:rFonts w:ascii="Times New Roman" w:hAnsi="Times New Roman"/>
          <w:color w:val="auto"/>
          <w:sz w:val="24"/>
          <w:szCs w:val="24"/>
        </w:rPr>
        <w:t>ены</w:t>
      </w:r>
      <w:r w:rsidRPr="00BD3B78">
        <w:rPr>
          <w:rFonts w:ascii="Times New Roman" w:hAnsi="Times New Roman"/>
          <w:color w:val="auto"/>
          <w:sz w:val="24"/>
          <w:szCs w:val="24"/>
        </w:rPr>
        <w:t xml:space="preserve"> для создания м</w:t>
      </w:r>
      <w:r w:rsidRPr="00BD3B78">
        <w:rPr>
          <w:rFonts w:ascii="Times New Roman" w:hAnsi="Times New Roman"/>
          <w:sz w:val="24"/>
          <w:szCs w:val="24"/>
        </w:rPr>
        <w:t>ногофункциональной</w:t>
      </w:r>
      <w:r w:rsidRPr="001A3C7C">
        <w:rPr>
          <w:rFonts w:ascii="Times New Roman" w:hAnsi="Times New Roman"/>
          <w:sz w:val="24"/>
          <w:szCs w:val="24"/>
        </w:rPr>
        <w:t xml:space="preserve"> зон</w:t>
      </w:r>
      <w:r>
        <w:rPr>
          <w:rFonts w:ascii="Times New Roman" w:hAnsi="Times New Roman"/>
          <w:sz w:val="24"/>
          <w:szCs w:val="24"/>
        </w:rPr>
        <w:t>ы</w:t>
      </w:r>
      <w:r w:rsidRPr="001A3C7C">
        <w:rPr>
          <w:rFonts w:ascii="Times New Roman" w:hAnsi="Times New Roman"/>
          <w:sz w:val="24"/>
          <w:szCs w:val="24"/>
        </w:rPr>
        <w:t xml:space="preserve"> придорожного сервиса</w:t>
      </w:r>
      <w:r>
        <w:rPr>
          <w:rFonts w:ascii="Times New Roman" w:hAnsi="Times New Roman"/>
          <w:sz w:val="24"/>
          <w:szCs w:val="24"/>
        </w:rPr>
        <w:t xml:space="preserve">. </w:t>
      </w:r>
      <w:r w:rsidRPr="001A3C7C">
        <w:rPr>
          <w:rFonts w:ascii="Times New Roman" w:hAnsi="Times New Roman"/>
          <w:sz w:val="24"/>
          <w:szCs w:val="24"/>
        </w:rPr>
        <w:t xml:space="preserve"> </w:t>
      </w:r>
      <w:r>
        <w:rPr>
          <w:rFonts w:ascii="Times New Roman" w:hAnsi="Times New Roman"/>
          <w:color w:val="auto"/>
          <w:sz w:val="24"/>
          <w:szCs w:val="24"/>
        </w:rPr>
        <w:t>М</w:t>
      </w:r>
      <w:r w:rsidRPr="001A3C7C">
        <w:rPr>
          <w:rFonts w:ascii="Times New Roman" w:hAnsi="Times New Roman"/>
          <w:sz w:val="24"/>
          <w:szCs w:val="24"/>
        </w:rPr>
        <w:t>ногофункциональн</w:t>
      </w:r>
      <w:r>
        <w:rPr>
          <w:rFonts w:ascii="Times New Roman" w:hAnsi="Times New Roman"/>
          <w:sz w:val="24"/>
          <w:szCs w:val="24"/>
        </w:rPr>
        <w:t>ая</w:t>
      </w:r>
      <w:r w:rsidRPr="001A3C7C">
        <w:rPr>
          <w:rFonts w:ascii="Times New Roman" w:hAnsi="Times New Roman"/>
          <w:sz w:val="24"/>
          <w:szCs w:val="24"/>
        </w:rPr>
        <w:t xml:space="preserve"> зон</w:t>
      </w:r>
      <w:r>
        <w:rPr>
          <w:rFonts w:ascii="Times New Roman" w:hAnsi="Times New Roman"/>
          <w:sz w:val="24"/>
          <w:szCs w:val="24"/>
        </w:rPr>
        <w:t>а</w:t>
      </w:r>
      <w:r w:rsidRPr="001A3C7C">
        <w:rPr>
          <w:rFonts w:ascii="Times New Roman" w:hAnsi="Times New Roman"/>
          <w:sz w:val="24"/>
          <w:szCs w:val="24"/>
        </w:rPr>
        <w:t xml:space="preserve"> придорожного сервиса</w:t>
      </w:r>
      <w:r>
        <w:rPr>
          <w:rFonts w:ascii="Times New Roman" w:hAnsi="Times New Roman"/>
          <w:sz w:val="24"/>
          <w:szCs w:val="24"/>
        </w:rPr>
        <w:t xml:space="preserve">  будет  </w:t>
      </w:r>
      <w:r w:rsidRPr="001A3C7C">
        <w:rPr>
          <w:rFonts w:ascii="Times New Roman" w:hAnsi="Times New Roman"/>
          <w:sz w:val="24"/>
          <w:szCs w:val="24"/>
        </w:rPr>
        <w:t>представля</w:t>
      </w:r>
      <w:r>
        <w:rPr>
          <w:rFonts w:ascii="Times New Roman" w:hAnsi="Times New Roman"/>
          <w:sz w:val="24"/>
          <w:szCs w:val="24"/>
        </w:rPr>
        <w:t>ть</w:t>
      </w:r>
      <w:r w:rsidRPr="001A3C7C">
        <w:rPr>
          <w:rFonts w:ascii="Times New Roman" w:hAnsi="Times New Roman"/>
          <w:sz w:val="24"/>
          <w:szCs w:val="24"/>
        </w:rPr>
        <w:t xml:space="preserve"> современный комплекс, в структуре которого </w:t>
      </w:r>
      <w:r>
        <w:rPr>
          <w:rFonts w:ascii="Times New Roman" w:hAnsi="Times New Roman"/>
          <w:sz w:val="24"/>
          <w:szCs w:val="24"/>
        </w:rPr>
        <w:t>будут</w:t>
      </w:r>
      <w:r w:rsidRPr="001A3C7C">
        <w:rPr>
          <w:rFonts w:ascii="Times New Roman" w:hAnsi="Times New Roman"/>
          <w:sz w:val="24"/>
          <w:szCs w:val="24"/>
        </w:rPr>
        <w:t xml:space="preserve"> автозаправочная станция, </w:t>
      </w:r>
      <w:r>
        <w:rPr>
          <w:rFonts w:ascii="Times New Roman" w:hAnsi="Times New Roman"/>
          <w:sz w:val="24"/>
          <w:szCs w:val="24"/>
        </w:rPr>
        <w:t xml:space="preserve">автосервис и станции технического обслуживания и ремонта автотранспорта, </w:t>
      </w:r>
      <w:r w:rsidRPr="001A3C7C">
        <w:rPr>
          <w:rFonts w:ascii="Times New Roman" w:hAnsi="Times New Roman"/>
          <w:sz w:val="24"/>
          <w:szCs w:val="24"/>
        </w:rPr>
        <w:t>парковочная зона,  предприятия общепита</w:t>
      </w:r>
      <w:r>
        <w:rPr>
          <w:rFonts w:ascii="Times New Roman" w:hAnsi="Times New Roman"/>
          <w:sz w:val="24"/>
          <w:szCs w:val="24"/>
        </w:rPr>
        <w:t xml:space="preserve"> и торговли</w:t>
      </w:r>
      <w:r w:rsidRPr="001A3C7C">
        <w:rPr>
          <w:rFonts w:ascii="Times New Roman" w:hAnsi="Times New Roman"/>
          <w:sz w:val="24"/>
          <w:szCs w:val="24"/>
        </w:rPr>
        <w:t>, мотель</w:t>
      </w:r>
      <w:r>
        <w:rPr>
          <w:rFonts w:ascii="Times New Roman" w:hAnsi="Times New Roman"/>
          <w:sz w:val="24"/>
          <w:szCs w:val="24"/>
        </w:rPr>
        <w:t xml:space="preserve">, </w:t>
      </w:r>
      <w:r w:rsidRPr="001A3C7C">
        <w:rPr>
          <w:rFonts w:ascii="Times New Roman" w:hAnsi="Times New Roman"/>
          <w:sz w:val="24"/>
          <w:szCs w:val="24"/>
        </w:rPr>
        <w:t xml:space="preserve"> туалеты</w:t>
      </w:r>
      <w:r>
        <w:rPr>
          <w:rFonts w:ascii="Times New Roman" w:hAnsi="Times New Roman"/>
          <w:sz w:val="24"/>
          <w:szCs w:val="24"/>
        </w:rPr>
        <w:t>,</w:t>
      </w:r>
      <w:r w:rsidRPr="001A3C7C">
        <w:rPr>
          <w:rFonts w:ascii="Times New Roman" w:hAnsi="Times New Roman"/>
          <w:sz w:val="24"/>
          <w:szCs w:val="24"/>
        </w:rPr>
        <w:t xml:space="preserve"> душевые кабины</w:t>
      </w:r>
      <w:r>
        <w:rPr>
          <w:rFonts w:ascii="Times New Roman" w:hAnsi="Times New Roman"/>
          <w:sz w:val="24"/>
          <w:szCs w:val="24"/>
        </w:rPr>
        <w:t xml:space="preserve"> и т.д</w:t>
      </w:r>
      <w:r w:rsidRPr="001A3C7C">
        <w:rPr>
          <w:rFonts w:ascii="Times New Roman" w:hAnsi="Times New Roman"/>
          <w:sz w:val="24"/>
          <w:szCs w:val="24"/>
        </w:rPr>
        <w:t>.</w:t>
      </w:r>
    </w:p>
    <w:p w:rsidR="00A077B5" w:rsidRDefault="00A077B5" w:rsidP="00A077B5">
      <w:pPr>
        <w:rPr>
          <w:rFonts w:ascii="Times New Roman" w:hAnsi="Times New Roman"/>
          <w:color w:val="auto"/>
          <w:sz w:val="24"/>
          <w:szCs w:val="24"/>
        </w:rPr>
      </w:pPr>
      <w:r>
        <w:rPr>
          <w:rFonts w:ascii="Times New Roman" w:hAnsi="Times New Roman"/>
          <w:noProof/>
          <w:color w:val="auto"/>
          <w:sz w:val="24"/>
          <w:szCs w:val="24"/>
          <w:lang w:eastAsia="ru-RU"/>
        </w:rPr>
        <w:drawing>
          <wp:inline distT="0" distB="0" distL="0" distR="0">
            <wp:extent cx="6477000" cy="4057650"/>
            <wp:effectExtent l="0" t="0" r="0" b="0"/>
            <wp:docPr id="61" name="Рисунок 61" descr="Лист_02_Карта_границ_населенных_пун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Лист_02_Карта_границ_населенных_пунктов"/>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77000" cy="4057650"/>
                    </a:xfrm>
                    <a:prstGeom prst="rect">
                      <a:avLst/>
                    </a:prstGeom>
                    <a:noFill/>
                    <a:ln>
                      <a:noFill/>
                    </a:ln>
                  </pic:spPr>
                </pic:pic>
              </a:graphicData>
            </a:graphic>
          </wp:inline>
        </w:drawing>
      </w:r>
    </w:p>
    <w:p w:rsidR="00A077B5" w:rsidRDefault="00A077B5" w:rsidP="00A077B5">
      <w:pPr>
        <w:numPr>
          <w:ilvl w:val="0"/>
          <w:numId w:val="1"/>
        </w:numPr>
        <w:ind w:firstLine="709"/>
        <w:jc w:val="center"/>
        <w:rPr>
          <w:rFonts w:ascii="Times New Roman" w:hAnsi="Times New Roman"/>
          <w:color w:val="auto"/>
          <w:sz w:val="24"/>
          <w:szCs w:val="24"/>
        </w:rPr>
      </w:pPr>
      <w:r w:rsidRPr="008D01E4">
        <w:rPr>
          <w:rFonts w:ascii="Times New Roman" w:hAnsi="Times New Roman"/>
          <w:b/>
          <w:i/>
          <w:color w:val="auto"/>
          <w:sz w:val="24"/>
          <w:szCs w:val="24"/>
        </w:rPr>
        <w:t>Рис.</w:t>
      </w:r>
      <w:r>
        <w:rPr>
          <w:rFonts w:ascii="Times New Roman" w:hAnsi="Times New Roman"/>
          <w:b/>
          <w:i/>
          <w:color w:val="auto"/>
          <w:sz w:val="24"/>
          <w:szCs w:val="24"/>
        </w:rPr>
        <w:t>4.</w:t>
      </w:r>
      <w:r w:rsidRPr="008D01E4">
        <w:rPr>
          <w:rFonts w:ascii="Times New Roman" w:hAnsi="Times New Roman"/>
          <w:b/>
          <w:i/>
          <w:color w:val="auto"/>
          <w:sz w:val="24"/>
          <w:szCs w:val="24"/>
        </w:rPr>
        <w:t>2.1.</w:t>
      </w:r>
      <w:r>
        <w:rPr>
          <w:rFonts w:ascii="Times New Roman" w:hAnsi="Times New Roman"/>
          <w:b/>
          <w:i/>
          <w:color w:val="auto"/>
          <w:sz w:val="24"/>
          <w:szCs w:val="24"/>
        </w:rPr>
        <w:t>1.</w:t>
      </w:r>
      <w:r w:rsidRPr="008D01E4">
        <w:rPr>
          <w:rFonts w:ascii="Times New Roman" w:hAnsi="Times New Roman"/>
          <w:b/>
          <w:i/>
          <w:color w:val="auto"/>
          <w:sz w:val="24"/>
          <w:szCs w:val="24"/>
        </w:rPr>
        <w:t xml:space="preserve"> Фрагмент карты границ населенных пунктов Окуловского городского поселения</w:t>
      </w:r>
      <w:r>
        <w:rPr>
          <w:rFonts w:ascii="Times New Roman" w:hAnsi="Times New Roman"/>
          <w:color w:val="auto"/>
          <w:sz w:val="24"/>
          <w:szCs w:val="24"/>
        </w:rPr>
        <w:t>.</w:t>
      </w:r>
    </w:p>
    <w:p w:rsidR="00A077B5" w:rsidRPr="004A7AC4" w:rsidRDefault="00A077B5" w:rsidP="00A077B5">
      <w:pPr>
        <w:numPr>
          <w:ilvl w:val="0"/>
          <w:numId w:val="1"/>
        </w:numPr>
        <w:ind w:firstLine="709"/>
        <w:jc w:val="both"/>
        <w:rPr>
          <w:rFonts w:ascii="Times New Roman" w:hAnsi="Times New Roman"/>
          <w:color w:val="auto"/>
          <w:sz w:val="24"/>
          <w:szCs w:val="24"/>
        </w:rPr>
      </w:pPr>
      <w:r w:rsidRPr="004A7AC4">
        <w:rPr>
          <w:rFonts w:ascii="Times New Roman" w:hAnsi="Times New Roman"/>
          <w:color w:val="auto"/>
          <w:sz w:val="24"/>
          <w:szCs w:val="24"/>
        </w:rPr>
        <w:t>Основные данные по земельным  участкам  планируемым для перевода из категории земель сельскохозяйственного на</w:t>
      </w:r>
      <w:r>
        <w:rPr>
          <w:rFonts w:ascii="Times New Roman" w:hAnsi="Times New Roman"/>
          <w:color w:val="auto"/>
          <w:sz w:val="24"/>
          <w:szCs w:val="24"/>
        </w:rPr>
        <w:t>значения в земли промышленности</w:t>
      </w:r>
      <w:r w:rsidRPr="004A7AC4">
        <w:rPr>
          <w:rFonts w:ascii="Times New Roman" w:hAnsi="Times New Roman"/>
          <w:color w:val="auto"/>
          <w:sz w:val="24"/>
          <w:szCs w:val="24"/>
        </w:rPr>
        <w:t xml:space="preserve">,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представлены ниже в таблице </w:t>
      </w:r>
      <w:r>
        <w:rPr>
          <w:rFonts w:ascii="Times New Roman" w:hAnsi="Times New Roman"/>
          <w:color w:val="auto"/>
          <w:sz w:val="24"/>
          <w:szCs w:val="24"/>
        </w:rPr>
        <w:t>4.</w:t>
      </w:r>
      <w:r w:rsidRPr="004A7AC4">
        <w:rPr>
          <w:rFonts w:ascii="Times New Roman" w:hAnsi="Times New Roman"/>
          <w:color w:val="auto"/>
          <w:sz w:val="24"/>
          <w:szCs w:val="24"/>
        </w:rPr>
        <w:t>2.</w:t>
      </w:r>
      <w:r>
        <w:rPr>
          <w:rFonts w:ascii="Times New Roman" w:hAnsi="Times New Roman"/>
          <w:color w:val="auto"/>
          <w:sz w:val="24"/>
          <w:szCs w:val="24"/>
        </w:rPr>
        <w:t>1.1.</w:t>
      </w:r>
    </w:p>
    <w:p w:rsidR="00A077B5" w:rsidRPr="004A7AC4" w:rsidRDefault="00A077B5" w:rsidP="00A077B5">
      <w:pPr>
        <w:numPr>
          <w:ilvl w:val="0"/>
          <w:numId w:val="1"/>
        </w:numPr>
        <w:ind w:firstLine="709"/>
        <w:jc w:val="right"/>
        <w:rPr>
          <w:rFonts w:ascii="Times New Roman" w:hAnsi="Times New Roman"/>
          <w:color w:val="auto"/>
          <w:sz w:val="24"/>
          <w:szCs w:val="24"/>
        </w:rPr>
      </w:pPr>
      <w:r w:rsidRPr="004A7AC4">
        <w:rPr>
          <w:rFonts w:ascii="Times New Roman" w:hAnsi="Times New Roman"/>
          <w:color w:val="auto"/>
          <w:sz w:val="24"/>
          <w:szCs w:val="24"/>
        </w:rPr>
        <w:t xml:space="preserve">Таблица </w:t>
      </w:r>
      <w:r>
        <w:rPr>
          <w:rFonts w:ascii="Times New Roman" w:hAnsi="Times New Roman"/>
          <w:color w:val="auto"/>
          <w:sz w:val="24"/>
          <w:szCs w:val="24"/>
        </w:rPr>
        <w:t>4.</w:t>
      </w:r>
      <w:r w:rsidRPr="004A7AC4">
        <w:rPr>
          <w:rFonts w:ascii="Times New Roman" w:hAnsi="Times New Roman"/>
          <w:color w:val="auto"/>
          <w:sz w:val="24"/>
          <w:szCs w:val="24"/>
        </w:rPr>
        <w:t>2.</w:t>
      </w:r>
      <w:r>
        <w:rPr>
          <w:rFonts w:ascii="Times New Roman" w:hAnsi="Times New Roman"/>
          <w:color w:val="auto"/>
          <w:sz w:val="24"/>
          <w:szCs w:val="24"/>
        </w:rPr>
        <w:t>1.1.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02"/>
        <w:gridCol w:w="1842"/>
        <w:gridCol w:w="1134"/>
        <w:gridCol w:w="1560"/>
        <w:gridCol w:w="1275"/>
        <w:gridCol w:w="1807"/>
      </w:tblGrid>
      <w:tr w:rsidR="00A077B5" w:rsidRPr="004A7AC4" w:rsidTr="008D1A35">
        <w:tc>
          <w:tcPr>
            <w:tcW w:w="2802" w:type="dxa"/>
          </w:tcPr>
          <w:p w:rsidR="00A077B5" w:rsidRPr="004A7AC4" w:rsidRDefault="00A077B5" w:rsidP="008D1A35">
            <w:pPr>
              <w:rPr>
                <w:rFonts w:ascii="Times New Roman" w:hAnsi="Times New Roman"/>
                <w:bCs/>
                <w:color w:val="auto"/>
                <w:sz w:val="20"/>
                <w:szCs w:val="20"/>
                <w:lang w:eastAsia="ru-RU"/>
              </w:rPr>
            </w:pPr>
            <w:r w:rsidRPr="004A7AC4">
              <w:rPr>
                <w:rFonts w:ascii="Times New Roman" w:hAnsi="Times New Roman"/>
                <w:bCs/>
                <w:color w:val="auto"/>
                <w:sz w:val="20"/>
                <w:szCs w:val="20"/>
                <w:lang w:eastAsia="ru-RU"/>
              </w:rPr>
              <w:t>Наименование населенного пункта, в ганицы которого включается земельный участок из земель сельхозназначения</w:t>
            </w:r>
          </w:p>
        </w:tc>
        <w:tc>
          <w:tcPr>
            <w:tcW w:w="1842" w:type="dxa"/>
          </w:tcPr>
          <w:p w:rsidR="00A077B5" w:rsidRPr="004A7AC4" w:rsidRDefault="00A077B5" w:rsidP="008D1A35">
            <w:pPr>
              <w:rPr>
                <w:rFonts w:ascii="Times New Roman" w:hAnsi="Times New Roman"/>
                <w:color w:val="auto"/>
                <w:sz w:val="20"/>
                <w:szCs w:val="20"/>
              </w:rPr>
            </w:pPr>
            <w:r w:rsidRPr="004A7AC4">
              <w:rPr>
                <w:rFonts w:ascii="Times New Roman" w:hAnsi="Times New Roman"/>
                <w:color w:val="auto"/>
                <w:sz w:val="20"/>
                <w:szCs w:val="20"/>
              </w:rPr>
              <w:t>Кадастровый номер земельного участка</w:t>
            </w:r>
          </w:p>
        </w:tc>
        <w:tc>
          <w:tcPr>
            <w:tcW w:w="1134" w:type="dxa"/>
          </w:tcPr>
          <w:p w:rsidR="00A077B5" w:rsidRPr="004A7AC4" w:rsidRDefault="00A077B5" w:rsidP="008D1A35">
            <w:pPr>
              <w:rPr>
                <w:rFonts w:ascii="Times New Roman" w:hAnsi="Times New Roman"/>
                <w:color w:val="auto"/>
                <w:sz w:val="20"/>
                <w:szCs w:val="20"/>
              </w:rPr>
            </w:pPr>
            <w:r w:rsidRPr="004A7AC4">
              <w:rPr>
                <w:rFonts w:ascii="Times New Roman" w:hAnsi="Times New Roman"/>
                <w:color w:val="auto"/>
                <w:sz w:val="20"/>
                <w:szCs w:val="20"/>
              </w:rPr>
              <w:t>Площадь земельного участка (кв. м)</w:t>
            </w:r>
          </w:p>
        </w:tc>
        <w:tc>
          <w:tcPr>
            <w:tcW w:w="1560" w:type="dxa"/>
          </w:tcPr>
          <w:p w:rsidR="00A077B5" w:rsidRPr="004A7AC4" w:rsidRDefault="00A077B5" w:rsidP="008D1A35">
            <w:pPr>
              <w:rPr>
                <w:rFonts w:ascii="Times New Roman" w:hAnsi="Times New Roman"/>
                <w:color w:val="auto"/>
                <w:sz w:val="20"/>
                <w:szCs w:val="20"/>
              </w:rPr>
            </w:pPr>
            <w:r w:rsidRPr="004A7AC4">
              <w:rPr>
                <w:rFonts w:ascii="Times New Roman" w:hAnsi="Times New Roman"/>
                <w:color w:val="auto"/>
                <w:sz w:val="20"/>
                <w:szCs w:val="20"/>
              </w:rPr>
              <w:t>ФИО собственника земельного участка</w:t>
            </w:r>
          </w:p>
        </w:tc>
        <w:tc>
          <w:tcPr>
            <w:tcW w:w="1275" w:type="dxa"/>
          </w:tcPr>
          <w:p w:rsidR="00A077B5" w:rsidRPr="004A7AC4" w:rsidRDefault="00A077B5" w:rsidP="008D1A35">
            <w:pPr>
              <w:rPr>
                <w:rFonts w:ascii="Times New Roman" w:hAnsi="Times New Roman"/>
                <w:color w:val="auto"/>
                <w:sz w:val="20"/>
                <w:szCs w:val="20"/>
              </w:rPr>
            </w:pPr>
            <w:r w:rsidRPr="004A7AC4">
              <w:rPr>
                <w:rFonts w:ascii="Times New Roman" w:hAnsi="Times New Roman"/>
                <w:color w:val="auto"/>
                <w:sz w:val="20"/>
                <w:szCs w:val="20"/>
              </w:rPr>
              <w:t>Наличие согласия собственника земельного участка</w:t>
            </w:r>
          </w:p>
        </w:tc>
        <w:tc>
          <w:tcPr>
            <w:tcW w:w="1807" w:type="dxa"/>
          </w:tcPr>
          <w:p w:rsidR="00A077B5" w:rsidRPr="004A7AC4" w:rsidRDefault="00A077B5" w:rsidP="008D1A35">
            <w:pPr>
              <w:rPr>
                <w:rFonts w:ascii="Times New Roman" w:hAnsi="Times New Roman"/>
                <w:bCs/>
                <w:color w:val="auto"/>
                <w:sz w:val="20"/>
                <w:szCs w:val="20"/>
                <w:lang w:eastAsia="ru-RU"/>
              </w:rPr>
            </w:pPr>
            <w:r w:rsidRPr="004A7AC4">
              <w:rPr>
                <w:rFonts w:ascii="Times New Roman" w:hAnsi="Times New Roman"/>
                <w:bCs/>
                <w:color w:val="auto"/>
                <w:sz w:val="20"/>
                <w:szCs w:val="20"/>
                <w:lang w:eastAsia="ru-RU"/>
              </w:rPr>
              <w:t>Функциональная зона, к которой будет отнесен земельный участок</w:t>
            </w:r>
          </w:p>
        </w:tc>
      </w:tr>
      <w:tr w:rsidR="00A077B5" w:rsidRPr="004A7AC4" w:rsidTr="008D1A35">
        <w:tc>
          <w:tcPr>
            <w:tcW w:w="2802" w:type="dxa"/>
          </w:tcPr>
          <w:p w:rsidR="00A077B5" w:rsidRPr="004A7AC4" w:rsidRDefault="00A077B5" w:rsidP="008D1A35">
            <w:pPr>
              <w:rPr>
                <w:rFonts w:ascii="Times New Roman" w:hAnsi="Times New Roman"/>
                <w:bCs/>
                <w:color w:val="auto"/>
                <w:sz w:val="20"/>
                <w:szCs w:val="20"/>
                <w:lang w:eastAsia="ru-RU"/>
              </w:rPr>
            </w:pPr>
            <w:r w:rsidRPr="004A7AC4">
              <w:rPr>
                <w:rFonts w:ascii="Times New Roman" w:hAnsi="Times New Roman"/>
                <w:bCs/>
                <w:color w:val="auto"/>
                <w:sz w:val="20"/>
                <w:szCs w:val="20"/>
                <w:lang w:eastAsia="ru-RU"/>
              </w:rPr>
              <w:t xml:space="preserve">Новгородская область, р-н </w:t>
            </w:r>
            <w:r>
              <w:rPr>
                <w:rFonts w:ascii="Times New Roman" w:hAnsi="Times New Roman"/>
                <w:bCs/>
                <w:color w:val="auto"/>
                <w:sz w:val="20"/>
                <w:szCs w:val="20"/>
                <w:lang w:eastAsia="ru-RU"/>
              </w:rPr>
              <w:t>Окуловский, Окуловское  г/п</w:t>
            </w:r>
          </w:p>
        </w:tc>
        <w:tc>
          <w:tcPr>
            <w:tcW w:w="1842" w:type="dxa"/>
          </w:tcPr>
          <w:p w:rsidR="00A077B5" w:rsidRPr="004A7AC4" w:rsidRDefault="00A077B5" w:rsidP="008D1A35">
            <w:pPr>
              <w:rPr>
                <w:rFonts w:ascii="Times New Roman" w:hAnsi="Times New Roman"/>
                <w:color w:val="auto"/>
                <w:sz w:val="20"/>
                <w:szCs w:val="20"/>
              </w:rPr>
            </w:pPr>
            <w:r w:rsidRPr="004A7AC4">
              <w:rPr>
                <w:rFonts w:ascii="Times New Roman" w:hAnsi="Times New Roman"/>
                <w:color w:val="auto"/>
                <w:sz w:val="20"/>
                <w:szCs w:val="20"/>
              </w:rPr>
              <w:t>53:12:0433003:129</w:t>
            </w:r>
          </w:p>
        </w:tc>
        <w:tc>
          <w:tcPr>
            <w:tcW w:w="1134" w:type="dxa"/>
          </w:tcPr>
          <w:p w:rsidR="00A077B5" w:rsidRPr="004A7AC4" w:rsidRDefault="00A077B5" w:rsidP="008D1A35">
            <w:pPr>
              <w:jc w:val="center"/>
              <w:rPr>
                <w:rFonts w:ascii="Times New Roman" w:hAnsi="Times New Roman"/>
                <w:color w:val="auto"/>
                <w:sz w:val="20"/>
                <w:szCs w:val="20"/>
              </w:rPr>
            </w:pPr>
            <w:r>
              <w:rPr>
                <w:rFonts w:ascii="Times New Roman" w:hAnsi="Times New Roman"/>
                <w:bCs/>
                <w:color w:val="auto"/>
                <w:sz w:val="20"/>
                <w:szCs w:val="20"/>
                <w:lang w:eastAsia="ru-RU"/>
              </w:rPr>
              <w:t>32500</w:t>
            </w:r>
          </w:p>
        </w:tc>
        <w:tc>
          <w:tcPr>
            <w:tcW w:w="1560" w:type="dxa"/>
          </w:tcPr>
          <w:p w:rsidR="00A077B5" w:rsidRPr="004A7AC4" w:rsidRDefault="00A077B5" w:rsidP="008D1A35">
            <w:pPr>
              <w:rPr>
                <w:rFonts w:ascii="Times New Roman" w:hAnsi="Times New Roman"/>
                <w:color w:val="auto"/>
                <w:sz w:val="20"/>
                <w:szCs w:val="20"/>
              </w:rPr>
            </w:pPr>
            <w:r>
              <w:rPr>
                <w:rFonts w:ascii="Times New Roman" w:hAnsi="Times New Roman"/>
                <w:color w:val="auto"/>
                <w:sz w:val="20"/>
                <w:szCs w:val="20"/>
              </w:rPr>
              <w:t>ООО Управляющая компания «Автодор»</w:t>
            </w:r>
          </w:p>
        </w:tc>
        <w:tc>
          <w:tcPr>
            <w:tcW w:w="1275" w:type="dxa"/>
          </w:tcPr>
          <w:p w:rsidR="00A077B5" w:rsidRPr="004A7AC4" w:rsidRDefault="00A077B5" w:rsidP="008D1A35">
            <w:pPr>
              <w:rPr>
                <w:rFonts w:ascii="Times New Roman" w:hAnsi="Times New Roman"/>
                <w:color w:val="auto"/>
                <w:sz w:val="20"/>
                <w:szCs w:val="20"/>
              </w:rPr>
            </w:pPr>
            <w:r w:rsidRPr="004A7AC4">
              <w:rPr>
                <w:rFonts w:ascii="Times New Roman" w:hAnsi="Times New Roman"/>
                <w:color w:val="auto"/>
                <w:sz w:val="20"/>
                <w:szCs w:val="20"/>
              </w:rPr>
              <w:t>имеется</w:t>
            </w:r>
          </w:p>
        </w:tc>
        <w:tc>
          <w:tcPr>
            <w:tcW w:w="1807" w:type="dxa"/>
          </w:tcPr>
          <w:p w:rsidR="00A077B5" w:rsidRPr="004A7AC4" w:rsidRDefault="00A077B5" w:rsidP="008D1A35">
            <w:pPr>
              <w:rPr>
                <w:rFonts w:ascii="Times New Roman" w:hAnsi="Times New Roman"/>
                <w:color w:val="auto"/>
                <w:sz w:val="20"/>
                <w:szCs w:val="20"/>
              </w:rPr>
            </w:pPr>
            <w:r w:rsidRPr="004A7AC4">
              <w:rPr>
                <w:rFonts w:ascii="Times New Roman" w:hAnsi="Times New Roman"/>
                <w:color w:val="auto"/>
                <w:sz w:val="20"/>
                <w:szCs w:val="20"/>
              </w:rPr>
              <w:t>производственная</w:t>
            </w:r>
          </w:p>
        </w:tc>
      </w:tr>
      <w:tr w:rsidR="00A077B5" w:rsidRPr="004A7AC4" w:rsidTr="008D1A35">
        <w:tc>
          <w:tcPr>
            <w:tcW w:w="2802" w:type="dxa"/>
          </w:tcPr>
          <w:p w:rsidR="00A077B5" w:rsidRPr="004A7AC4" w:rsidRDefault="00A077B5" w:rsidP="008D1A35">
            <w:pPr>
              <w:rPr>
                <w:rFonts w:ascii="Times New Roman" w:hAnsi="Times New Roman"/>
                <w:bCs/>
                <w:color w:val="auto"/>
                <w:sz w:val="20"/>
                <w:szCs w:val="20"/>
                <w:lang w:eastAsia="ru-RU"/>
              </w:rPr>
            </w:pPr>
            <w:r w:rsidRPr="004A7AC4">
              <w:rPr>
                <w:rFonts w:ascii="Times New Roman" w:hAnsi="Times New Roman"/>
                <w:bCs/>
                <w:color w:val="auto"/>
                <w:sz w:val="20"/>
                <w:szCs w:val="20"/>
                <w:lang w:eastAsia="ru-RU"/>
              </w:rPr>
              <w:t xml:space="preserve">Новгородская область, р-н </w:t>
            </w:r>
            <w:r>
              <w:rPr>
                <w:rFonts w:ascii="Times New Roman" w:hAnsi="Times New Roman"/>
                <w:bCs/>
                <w:color w:val="auto"/>
                <w:sz w:val="20"/>
                <w:szCs w:val="20"/>
                <w:lang w:eastAsia="ru-RU"/>
              </w:rPr>
              <w:t>Окуловский, Окуловское  г/п</w:t>
            </w:r>
          </w:p>
        </w:tc>
        <w:tc>
          <w:tcPr>
            <w:tcW w:w="1842" w:type="dxa"/>
          </w:tcPr>
          <w:p w:rsidR="00A077B5" w:rsidRPr="004A7AC4" w:rsidRDefault="00A077B5" w:rsidP="008D1A35">
            <w:pPr>
              <w:rPr>
                <w:rFonts w:ascii="Times New Roman" w:hAnsi="Times New Roman"/>
                <w:color w:val="auto"/>
                <w:sz w:val="20"/>
                <w:szCs w:val="20"/>
              </w:rPr>
            </w:pPr>
            <w:r w:rsidRPr="004A7AC4">
              <w:rPr>
                <w:rFonts w:ascii="Times New Roman" w:hAnsi="Times New Roman"/>
                <w:color w:val="auto"/>
                <w:sz w:val="20"/>
                <w:szCs w:val="20"/>
              </w:rPr>
              <w:t>53:12:0433003:1</w:t>
            </w:r>
            <w:r>
              <w:rPr>
                <w:rFonts w:ascii="Times New Roman" w:hAnsi="Times New Roman"/>
                <w:color w:val="auto"/>
                <w:sz w:val="20"/>
                <w:szCs w:val="20"/>
              </w:rPr>
              <w:t>30</w:t>
            </w:r>
          </w:p>
        </w:tc>
        <w:tc>
          <w:tcPr>
            <w:tcW w:w="1134" w:type="dxa"/>
          </w:tcPr>
          <w:p w:rsidR="00A077B5" w:rsidRPr="004A7AC4" w:rsidRDefault="00A077B5" w:rsidP="008D1A35">
            <w:pPr>
              <w:jc w:val="center"/>
              <w:rPr>
                <w:rFonts w:ascii="Times New Roman" w:hAnsi="Times New Roman"/>
                <w:color w:val="auto"/>
                <w:sz w:val="20"/>
                <w:szCs w:val="20"/>
              </w:rPr>
            </w:pPr>
            <w:r>
              <w:rPr>
                <w:rFonts w:ascii="Times New Roman" w:hAnsi="Times New Roman"/>
                <w:bCs/>
                <w:color w:val="auto"/>
                <w:sz w:val="20"/>
                <w:szCs w:val="20"/>
                <w:lang w:eastAsia="ru-RU"/>
              </w:rPr>
              <w:t>52151</w:t>
            </w:r>
          </w:p>
        </w:tc>
        <w:tc>
          <w:tcPr>
            <w:tcW w:w="1560" w:type="dxa"/>
          </w:tcPr>
          <w:p w:rsidR="00A077B5" w:rsidRPr="004A7AC4" w:rsidRDefault="00A077B5" w:rsidP="008D1A35">
            <w:pPr>
              <w:rPr>
                <w:rFonts w:ascii="Times New Roman" w:hAnsi="Times New Roman"/>
                <w:color w:val="auto"/>
                <w:sz w:val="20"/>
                <w:szCs w:val="20"/>
              </w:rPr>
            </w:pPr>
            <w:r>
              <w:rPr>
                <w:rFonts w:ascii="Times New Roman" w:hAnsi="Times New Roman"/>
                <w:color w:val="auto"/>
                <w:sz w:val="20"/>
                <w:szCs w:val="20"/>
              </w:rPr>
              <w:t>ООО Управляющая компания «Автодор»</w:t>
            </w:r>
          </w:p>
        </w:tc>
        <w:tc>
          <w:tcPr>
            <w:tcW w:w="1275" w:type="dxa"/>
          </w:tcPr>
          <w:p w:rsidR="00A077B5" w:rsidRPr="004A7AC4" w:rsidRDefault="00A077B5" w:rsidP="008D1A35">
            <w:pPr>
              <w:rPr>
                <w:rFonts w:ascii="Times New Roman" w:hAnsi="Times New Roman"/>
                <w:color w:val="auto"/>
                <w:sz w:val="20"/>
                <w:szCs w:val="20"/>
              </w:rPr>
            </w:pPr>
            <w:r w:rsidRPr="004A7AC4">
              <w:rPr>
                <w:rFonts w:ascii="Times New Roman" w:hAnsi="Times New Roman"/>
                <w:color w:val="auto"/>
                <w:sz w:val="20"/>
                <w:szCs w:val="20"/>
              </w:rPr>
              <w:t>имеется</w:t>
            </w:r>
          </w:p>
        </w:tc>
        <w:tc>
          <w:tcPr>
            <w:tcW w:w="1807" w:type="dxa"/>
          </w:tcPr>
          <w:p w:rsidR="00A077B5" w:rsidRPr="004A7AC4" w:rsidRDefault="00A077B5" w:rsidP="008D1A35">
            <w:pPr>
              <w:rPr>
                <w:rFonts w:ascii="Times New Roman" w:hAnsi="Times New Roman"/>
                <w:color w:val="auto"/>
                <w:sz w:val="20"/>
                <w:szCs w:val="20"/>
              </w:rPr>
            </w:pPr>
            <w:r w:rsidRPr="004A7AC4">
              <w:rPr>
                <w:rFonts w:ascii="Times New Roman" w:hAnsi="Times New Roman"/>
                <w:color w:val="auto"/>
                <w:sz w:val="20"/>
                <w:szCs w:val="20"/>
              </w:rPr>
              <w:t>производственная</w:t>
            </w:r>
          </w:p>
        </w:tc>
      </w:tr>
      <w:tr w:rsidR="00A077B5" w:rsidRPr="004A7AC4" w:rsidTr="008D1A35">
        <w:tc>
          <w:tcPr>
            <w:tcW w:w="2802" w:type="dxa"/>
          </w:tcPr>
          <w:p w:rsidR="00A077B5" w:rsidRPr="004A7AC4" w:rsidRDefault="00A077B5" w:rsidP="008D1A35">
            <w:pPr>
              <w:rPr>
                <w:rFonts w:ascii="Times New Roman" w:hAnsi="Times New Roman"/>
                <w:b/>
                <w:color w:val="auto"/>
                <w:sz w:val="20"/>
                <w:szCs w:val="20"/>
              </w:rPr>
            </w:pPr>
            <w:r w:rsidRPr="004A7AC4">
              <w:rPr>
                <w:rFonts w:ascii="Times New Roman" w:hAnsi="Times New Roman"/>
                <w:b/>
                <w:color w:val="auto"/>
                <w:sz w:val="20"/>
                <w:szCs w:val="20"/>
              </w:rPr>
              <w:lastRenderedPageBreak/>
              <w:t>Итого</w:t>
            </w:r>
          </w:p>
        </w:tc>
        <w:tc>
          <w:tcPr>
            <w:tcW w:w="1842" w:type="dxa"/>
          </w:tcPr>
          <w:p w:rsidR="00A077B5" w:rsidRPr="004A7AC4" w:rsidRDefault="00A077B5" w:rsidP="008D1A35">
            <w:pPr>
              <w:rPr>
                <w:rFonts w:ascii="Times New Roman" w:hAnsi="Times New Roman"/>
                <w:color w:val="auto"/>
                <w:sz w:val="20"/>
                <w:szCs w:val="20"/>
              </w:rPr>
            </w:pPr>
          </w:p>
        </w:tc>
        <w:tc>
          <w:tcPr>
            <w:tcW w:w="1134" w:type="dxa"/>
          </w:tcPr>
          <w:p w:rsidR="00A077B5" w:rsidRPr="004A7AC4" w:rsidRDefault="00A077B5" w:rsidP="008D1A35">
            <w:pPr>
              <w:jc w:val="center"/>
              <w:rPr>
                <w:rFonts w:ascii="Times New Roman" w:hAnsi="Times New Roman"/>
                <w:b/>
                <w:color w:val="FF0000"/>
                <w:sz w:val="20"/>
                <w:szCs w:val="20"/>
              </w:rPr>
            </w:pPr>
            <w:r>
              <w:rPr>
                <w:rFonts w:ascii="Times New Roman" w:hAnsi="Times New Roman"/>
                <w:b/>
                <w:bCs/>
                <w:color w:val="auto"/>
                <w:sz w:val="20"/>
                <w:szCs w:val="20"/>
                <w:lang w:eastAsia="ru-RU"/>
              </w:rPr>
              <w:t>84651</w:t>
            </w:r>
          </w:p>
        </w:tc>
        <w:tc>
          <w:tcPr>
            <w:tcW w:w="1560" w:type="dxa"/>
          </w:tcPr>
          <w:p w:rsidR="00A077B5" w:rsidRPr="004A7AC4" w:rsidRDefault="00A077B5" w:rsidP="008D1A35">
            <w:pPr>
              <w:rPr>
                <w:rFonts w:ascii="Times New Roman" w:hAnsi="Times New Roman"/>
                <w:color w:val="auto"/>
                <w:sz w:val="20"/>
                <w:szCs w:val="20"/>
              </w:rPr>
            </w:pPr>
          </w:p>
        </w:tc>
        <w:tc>
          <w:tcPr>
            <w:tcW w:w="1275" w:type="dxa"/>
          </w:tcPr>
          <w:p w:rsidR="00A077B5" w:rsidRPr="004A7AC4" w:rsidRDefault="00A077B5" w:rsidP="008D1A35">
            <w:pPr>
              <w:rPr>
                <w:rFonts w:ascii="Times New Roman" w:hAnsi="Times New Roman"/>
                <w:color w:val="auto"/>
                <w:sz w:val="20"/>
                <w:szCs w:val="20"/>
              </w:rPr>
            </w:pPr>
          </w:p>
        </w:tc>
        <w:tc>
          <w:tcPr>
            <w:tcW w:w="1807" w:type="dxa"/>
          </w:tcPr>
          <w:p w:rsidR="00A077B5" w:rsidRPr="004A7AC4" w:rsidRDefault="00A077B5" w:rsidP="008D1A35">
            <w:pPr>
              <w:rPr>
                <w:rFonts w:ascii="Times New Roman" w:hAnsi="Times New Roman"/>
                <w:color w:val="auto"/>
                <w:sz w:val="20"/>
                <w:szCs w:val="20"/>
              </w:rPr>
            </w:pPr>
          </w:p>
        </w:tc>
      </w:tr>
    </w:tbl>
    <w:p w:rsidR="00A077B5" w:rsidRPr="00872888" w:rsidRDefault="00A077B5" w:rsidP="00A077B5">
      <w:pPr>
        <w:numPr>
          <w:ilvl w:val="0"/>
          <w:numId w:val="1"/>
        </w:numPr>
        <w:ind w:firstLine="709"/>
        <w:jc w:val="both"/>
        <w:rPr>
          <w:rFonts w:ascii="Times New Roman" w:hAnsi="Times New Roman"/>
          <w:color w:val="auto"/>
          <w:sz w:val="24"/>
          <w:szCs w:val="24"/>
        </w:rPr>
      </w:pPr>
      <w:r w:rsidRPr="00872888">
        <w:rPr>
          <w:rFonts w:ascii="Times New Roman" w:hAnsi="Times New Roman"/>
          <w:color w:val="auto"/>
          <w:sz w:val="24"/>
          <w:szCs w:val="24"/>
        </w:rPr>
        <w:t>- уменьшение земель лесного фонда на  5,6   га за счет перевода их в земли населенных пунктов (рис.</w:t>
      </w:r>
      <w:r>
        <w:rPr>
          <w:rFonts w:ascii="Times New Roman" w:hAnsi="Times New Roman"/>
          <w:color w:val="auto"/>
          <w:sz w:val="24"/>
          <w:szCs w:val="24"/>
        </w:rPr>
        <w:t>4.2.</w:t>
      </w:r>
      <w:r w:rsidRPr="00872888">
        <w:rPr>
          <w:rFonts w:ascii="Times New Roman" w:hAnsi="Times New Roman"/>
          <w:color w:val="auto"/>
          <w:sz w:val="24"/>
          <w:szCs w:val="24"/>
        </w:rPr>
        <w:t>1.</w:t>
      </w:r>
      <w:r>
        <w:rPr>
          <w:rFonts w:ascii="Times New Roman" w:hAnsi="Times New Roman"/>
          <w:color w:val="auto"/>
          <w:sz w:val="24"/>
          <w:szCs w:val="24"/>
        </w:rPr>
        <w:t>2.</w:t>
      </w:r>
      <w:r w:rsidRPr="00872888">
        <w:rPr>
          <w:rFonts w:ascii="Times New Roman" w:hAnsi="Times New Roman"/>
          <w:color w:val="auto"/>
          <w:sz w:val="24"/>
          <w:szCs w:val="24"/>
        </w:rPr>
        <w:t>). В земли населенных пунктов перев</w:t>
      </w:r>
      <w:r>
        <w:rPr>
          <w:rFonts w:ascii="Times New Roman" w:hAnsi="Times New Roman"/>
          <w:color w:val="auto"/>
          <w:sz w:val="24"/>
          <w:szCs w:val="24"/>
        </w:rPr>
        <w:t>едены</w:t>
      </w:r>
      <w:r w:rsidRPr="00872888">
        <w:rPr>
          <w:rFonts w:ascii="Times New Roman" w:hAnsi="Times New Roman"/>
          <w:color w:val="auto"/>
          <w:sz w:val="24"/>
          <w:szCs w:val="24"/>
        </w:rPr>
        <w:t xml:space="preserve"> участки обозначенные на рис. </w:t>
      </w:r>
      <w:r>
        <w:rPr>
          <w:rFonts w:ascii="Times New Roman" w:hAnsi="Times New Roman"/>
          <w:color w:val="auto"/>
          <w:sz w:val="24"/>
          <w:szCs w:val="24"/>
        </w:rPr>
        <w:t>4.</w:t>
      </w:r>
      <w:r w:rsidRPr="00872888">
        <w:rPr>
          <w:rFonts w:ascii="Times New Roman" w:hAnsi="Times New Roman"/>
          <w:color w:val="auto"/>
          <w:sz w:val="24"/>
          <w:szCs w:val="24"/>
        </w:rPr>
        <w:t>2.1.</w:t>
      </w:r>
      <w:r>
        <w:rPr>
          <w:rFonts w:ascii="Times New Roman" w:hAnsi="Times New Roman"/>
          <w:color w:val="auto"/>
          <w:sz w:val="24"/>
          <w:szCs w:val="24"/>
        </w:rPr>
        <w:t>2</w:t>
      </w:r>
      <w:r w:rsidRPr="00872888">
        <w:rPr>
          <w:rFonts w:ascii="Times New Roman" w:hAnsi="Times New Roman"/>
          <w:color w:val="auto"/>
          <w:sz w:val="24"/>
          <w:szCs w:val="24"/>
        </w:rPr>
        <w:t>. под номерами 2, 1</w:t>
      </w:r>
      <w:r>
        <w:rPr>
          <w:rFonts w:ascii="Times New Roman" w:hAnsi="Times New Roman"/>
          <w:color w:val="auto"/>
          <w:sz w:val="24"/>
          <w:szCs w:val="24"/>
        </w:rPr>
        <w:t>2 (старая нумерация 10)</w:t>
      </w:r>
      <w:r w:rsidRPr="00872888">
        <w:rPr>
          <w:rFonts w:ascii="Times New Roman" w:hAnsi="Times New Roman"/>
          <w:color w:val="auto"/>
          <w:sz w:val="24"/>
          <w:szCs w:val="24"/>
        </w:rPr>
        <w:t xml:space="preserve">, 13  и предназначены для индивидуального жилищного строительства (5,1 га) и </w:t>
      </w:r>
      <w:r>
        <w:rPr>
          <w:rFonts w:ascii="Times New Roman" w:hAnsi="Times New Roman"/>
          <w:color w:val="auto"/>
          <w:sz w:val="24"/>
          <w:szCs w:val="24"/>
        </w:rPr>
        <w:t>для обеспечения транспортного сообщения участков 2,</w:t>
      </w:r>
      <w:r w:rsidRPr="000250CF">
        <w:rPr>
          <w:rFonts w:ascii="Times New Roman" w:hAnsi="Times New Roman"/>
          <w:color w:val="auto"/>
          <w:sz w:val="24"/>
          <w:szCs w:val="24"/>
        </w:rPr>
        <w:t xml:space="preserve"> </w:t>
      </w:r>
      <w:r w:rsidRPr="00872888">
        <w:rPr>
          <w:rFonts w:ascii="Times New Roman" w:hAnsi="Times New Roman"/>
          <w:color w:val="auto"/>
          <w:sz w:val="24"/>
          <w:szCs w:val="24"/>
        </w:rPr>
        <w:t>1</w:t>
      </w:r>
      <w:r>
        <w:rPr>
          <w:rFonts w:ascii="Times New Roman" w:hAnsi="Times New Roman"/>
          <w:color w:val="auto"/>
          <w:sz w:val="24"/>
          <w:szCs w:val="24"/>
        </w:rPr>
        <w:t xml:space="preserve">2 (старая нумерация 10) и  13 с г.Окуловка </w:t>
      </w:r>
      <w:r w:rsidRPr="00872888">
        <w:rPr>
          <w:rFonts w:ascii="Times New Roman" w:hAnsi="Times New Roman"/>
          <w:color w:val="auto"/>
          <w:sz w:val="24"/>
          <w:szCs w:val="24"/>
        </w:rPr>
        <w:t xml:space="preserve">  (</w:t>
      </w:r>
      <w:r>
        <w:rPr>
          <w:rFonts w:ascii="Times New Roman" w:hAnsi="Times New Roman"/>
          <w:color w:val="auto"/>
          <w:sz w:val="24"/>
          <w:szCs w:val="24"/>
        </w:rPr>
        <w:t xml:space="preserve">согласно Акта натурного обследования от 20.11.2015 года – просека в квартале 44 выдел 16 Окуловского участкового лесничества «в натуре является автодорогой, ведущая  к жилым домам по адресу: г.Окуловка, ул.Черное Озеро»). Площадь автодороги-просеки составляет </w:t>
      </w:r>
      <w:r w:rsidRPr="00872888">
        <w:rPr>
          <w:rFonts w:ascii="Times New Roman" w:hAnsi="Times New Roman"/>
          <w:color w:val="auto"/>
          <w:sz w:val="24"/>
          <w:szCs w:val="24"/>
        </w:rPr>
        <w:t>0,5 га</w:t>
      </w:r>
      <w:r>
        <w:rPr>
          <w:rFonts w:ascii="Times New Roman" w:hAnsi="Times New Roman"/>
          <w:color w:val="auto"/>
          <w:sz w:val="24"/>
          <w:szCs w:val="24"/>
        </w:rPr>
        <w:t xml:space="preserve">. </w:t>
      </w:r>
      <w:r w:rsidRPr="00872888">
        <w:rPr>
          <w:rFonts w:ascii="Times New Roman" w:hAnsi="Times New Roman"/>
          <w:color w:val="auto"/>
          <w:sz w:val="24"/>
          <w:szCs w:val="24"/>
        </w:rPr>
        <w:t xml:space="preserve"> </w:t>
      </w:r>
      <w:r>
        <w:rPr>
          <w:rFonts w:ascii="Times New Roman" w:hAnsi="Times New Roman"/>
          <w:color w:val="auto"/>
          <w:sz w:val="24"/>
          <w:szCs w:val="24"/>
        </w:rPr>
        <w:t xml:space="preserve">Существующая </w:t>
      </w:r>
      <w:r w:rsidRPr="00872888">
        <w:rPr>
          <w:rFonts w:ascii="Times New Roman" w:hAnsi="Times New Roman"/>
          <w:color w:val="auto"/>
          <w:sz w:val="24"/>
          <w:szCs w:val="24"/>
        </w:rPr>
        <w:t xml:space="preserve"> автодорог</w:t>
      </w:r>
      <w:r>
        <w:rPr>
          <w:rFonts w:ascii="Times New Roman" w:hAnsi="Times New Roman"/>
          <w:color w:val="auto"/>
          <w:sz w:val="24"/>
          <w:szCs w:val="24"/>
        </w:rPr>
        <w:t>а, отмечена пунктиром на чертеже участка земель лесного фонда для перевода в категорию земель населенных пунктов, приложение к акту натурно -технического обследования от 14 мая 2018 г. и выделена красным цветом на карте-схеме выписки из Государственного лесного реестра №2 от 02.11.2015 года (см. текст ниже)</w:t>
      </w:r>
      <w:r w:rsidRPr="00872888">
        <w:rPr>
          <w:rFonts w:ascii="Times New Roman" w:hAnsi="Times New Roman"/>
          <w:color w:val="auto"/>
          <w:sz w:val="24"/>
          <w:szCs w:val="24"/>
        </w:rPr>
        <w:t xml:space="preserve">. Земли лесного фонда, которые </w:t>
      </w:r>
      <w:r>
        <w:rPr>
          <w:rFonts w:ascii="Times New Roman" w:hAnsi="Times New Roman"/>
          <w:color w:val="auto"/>
          <w:sz w:val="24"/>
          <w:szCs w:val="24"/>
        </w:rPr>
        <w:t xml:space="preserve">переведены </w:t>
      </w:r>
      <w:r w:rsidRPr="00872888">
        <w:rPr>
          <w:rFonts w:ascii="Times New Roman" w:hAnsi="Times New Roman"/>
          <w:color w:val="auto"/>
          <w:sz w:val="24"/>
          <w:szCs w:val="24"/>
        </w:rPr>
        <w:t xml:space="preserve">в земли населенных пунктов расположены к юго-востоку от г.Окуловка - по дороге к озеру Черное, к западу от железной дороги Санкт-Петербург - Москва. </w:t>
      </w:r>
    </w:p>
    <w:p w:rsidR="00A077B5" w:rsidRPr="00A7192D" w:rsidRDefault="00A077B5" w:rsidP="00A077B5">
      <w:pPr>
        <w:numPr>
          <w:ilvl w:val="0"/>
          <w:numId w:val="1"/>
        </w:numPr>
        <w:ind w:firstLine="709"/>
        <w:jc w:val="both"/>
        <w:rPr>
          <w:rFonts w:ascii="Times New Roman" w:hAnsi="Times New Roman"/>
          <w:color w:val="auto"/>
          <w:sz w:val="24"/>
          <w:szCs w:val="24"/>
        </w:rPr>
      </w:pPr>
      <w:r w:rsidRPr="00A7192D">
        <w:rPr>
          <w:rFonts w:ascii="Times New Roman" w:hAnsi="Times New Roman"/>
          <w:color w:val="auto"/>
          <w:sz w:val="24"/>
          <w:szCs w:val="24"/>
        </w:rPr>
        <w:t>Площадь земель водного фонда  на расчетный срок остается неизменной.</w:t>
      </w:r>
    </w:p>
    <w:p w:rsidR="00A077B5" w:rsidRPr="00F2481C" w:rsidRDefault="00A077B5" w:rsidP="00A077B5">
      <w:pPr>
        <w:numPr>
          <w:ilvl w:val="0"/>
          <w:numId w:val="1"/>
        </w:numPr>
        <w:ind w:firstLine="709"/>
        <w:jc w:val="both"/>
        <w:rPr>
          <w:rFonts w:ascii="Times New Roman" w:hAnsi="Times New Roman"/>
          <w:color w:val="auto"/>
          <w:sz w:val="24"/>
          <w:szCs w:val="24"/>
        </w:rPr>
      </w:pPr>
      <w:r w:rsidRPr="00CE5374">
        <w:rPr>
          <w:rFonts w:ascii="Times New Roman" w:hAnsi="Times New Roman"/>
          <w:color w:val="auto"/>
          <w:sz w:val="24"/>
          <w:szCs w:val="24"/>
        </w:rPr>
        <w:t xml:space="preserve">Общая площадь земель лесного фонда Окуловского городского  поселения составляет </w:t>
      </w:r>
      <w:r w:rsidRPr="00CE5374">
        <w:rPr>
          <w:rFonts w:ascii="Times New Roman" w:hAnsi="Times New Roman"/>
          <w:sz w:val="24"/>
          <w:szCs w:val="24"/>
        </w:rPr>
        <w:t xml:space="preserve">659,45 </w:t>
      </w:r>
      <w:r w:rsidRPr="00CE5374">
        <w:rPr>
          <w:rFonts w:ascii="Times New Roman" w:hAnsi="Times New Roman"/>
          <w:color w:val="auto"/>
          <w:sz w:val="24"/>
          <w:szCs w:val="24"/>
        </w:rPr>
        <w:t>га.   Площадь земель лесного фонда уменьшится на 5,6 га за счет перевода в земли</w:t>
      </w:r>
      <w:r w:rsidRPr="00F2481C">
        <w:rPr>
          <w:rFonts w:ascii="Times New Roman" w:hAnsi="Times New Roman"/>
          <w:color w:val="auto"/>
          <w:sz w:val="24"/>
          <w:szCs w:val="24"/>
        </w:rPr>
        <w:t xml:space="preserve"> населенных пунктов:</w:t>
      </w:r>
    </w:p>
    <w:p w:rsidR="00A077B5" w:rsidRDefault="00A077B5" w:rsidP="00A077B5">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    5</w:t>
      </w:r>
      <w:r w:rsidRPr="00F2481C">
        <w:rPr>
          <w:rFonts w:ascii="Times New Roman" w:hAnsi="Times New Roman"/>
          <w:color w:val="auto"/>
          <w:sz w:val="24"/>
          <w:szCs w:val="24"/>
        </w:rPr>
        <w:t xml:space="preserve">,1 га для развития </w:t>
      </w:r>
      <w:r>
        <w:rPr>
          <w:rFonts w:ascii="Times New Roman" w:hAnsi="Times New Roman"/>
          <w:color w:val="auto"/>
          <w:sz w:val="24"/>
          <w:szCs w:val="24"/>
        </w:rPr>
        <w:t>г</w:t>
      </w:r>
      <w:r w:rsidRPr="00F2481C">
        <w:rPr>
          <w:rFonts w:ascii="Times New Roman" w:hAnsi="Times New Roman"/>
          <w:color w:val="auto"/>
          <w:sz w:val="24"/>
          <w:szCs w:val="24"/>
        </w:rPr>
        <w:t xml:space="preserve">. </w:t>
      </w:r>
      <w:r>
        <w:rPr>
          <w:rFonts w:ascii="Times New Roman" w:hAnsi="Times New Roman"/>
          <w:color w:val="auto"/>
          <w:sz w:val="24"/>
          <w:szCs w:val="24"/>
        </w:rPr>
        <w:t>Окуловка,</w:t>
      </w:r>
    </w:p>
    <w:p w:rsidR="00A077B5" w:rsidRPr="00B8761A" w:rsidRDefault="00A077B5" w:rsidP="00A077B5">
      <w:pPr>
        <w:numPr>
          <w:ilvl w:val="0"/>
          <w:numId w:val="1"/>
        </w:numPr>
        <w:ind w:firstLine="709"/>
        <w:jc w:val="both"/>
        <w:rPr>
          <w:rFonts w:ascii="Times New Roman" w:hAnsi="Times New Roman"/>
          <w:color w:val="auto"/>
          <w:sz w:val="24"/>
          <w:szCs w:val="24"/>
        </w:rPr>
      </w:pPr>
      <w:r w:rsidRPr="00B8761A">
        <w:rPr>
          <w:rFonts w:ascii="Times New Roman" w:hAnsi="Times New Roman"/>
          <w:color w:val="auto"/>
          <w:sz w:val="24"/>
          <w:szCs w:val="24"/>
        </w:rPr>
        <w:t xml:space="preserve">-   0,5   га под существующей  автомобильной дорогой к усадьбам на выделах 2, </w:t>
      </w:r>
      <w:r w:rsidRPr="00872888">
        <w:rPr>
          <w:rFonts w:ascii="Times New Roman" w:hAnsi="Times New Roman"/>
          <w:color w:val="auto"/>
          <w:sz w:val="24"/>
          <w:szCs w:val="24"/>
        </w:rPr>
        <w:t>1</w:t>
      </w:r>
      <w:r>
        <w:rPr>
          <w:rFonts w:ascii="Times New Roman" w:hAnsi="Times New Roman"/>
          <w:color w:val="auto"/>
          <w:sz w:val="24"/>
          <w:szCs w:val="24"/>
        </w:rPr>
        <w:t>2 (старая нумерация 10)</w:t>
      </w:r>
      <w:r w:rsidRPr="00B8761A">
        <w:rPr>
          <w:rFonts w:ascii="Times New Roman" w:hAnsi="Times New Roman"/>
          <w:color w:val="auto"/>
          <w:sz w:val="24"/>
          <w:szCs w:val="24"/>
        </w:rPr>
        <w:t xml:space="preserve"> и 13 (к жилым домам по адресу: г.Окуловка, ул.Черное Озеро) (транспортное сообщение г.Окуловка) (по акту от 20.11.2015 г. – просека «в натуре является автодорогой»).</w:t>
      </w:r>
    </w:p>
    <w:p w:rsidR="00A077B5" w:rsidRPr="00B8761A" w:rsidRDefault="00A077B5" w:rsidP="00A077B5">
      <w:pPr>
        <w:numPr>
          <w:ilvl w:val="0"/>
          <w:numId w:val="1"/>
        </w:numPr>
        <w:ind w:firstLine="709"/>
        <w:jc w:val="both"/>
        <w:rPr>
          <w:rFonts w:ascii="Times New Roman" w:hAnsi="Times New Roman"/>
          <w:color w:val="auto"/>
          <w:sz w:val="24"/>
          <w:szCs w:val="24"/>
        </w:rPr>
      </w:pPr>
      <w:r w:rsidRPr="00DE55BF">
        <w:rPr>
          <w:rFonts w:ascii="Times New Roman" w:hAnsi="Times New Roman"/>
          <w:color w:val="auto"/>
          <w:sz w:val="24"/>
          <w:szCs w:val="24"/>
        </w:rPr>
        <w:t xml:space="preserve">Описание участков земель лесного фонда, </w:t>
      </w:r>
      <w:r>
        <w:rPr>
          <w:rFonts w:ascii="Times New Roman" w:hAnsi="Times New Roman"/>
          <w:color w:val="auto"/>
          <w:sz w:val="24"/>
          <w:szCs w:val="24"/>
        </w:rPr>
        <w:t xml:space="preserve">переведенных </w:t>
      </w:r>
      <w:r w:rsidRPr="00DE55BF">
        <w:rPr>
          <w:rFonts w:ascii="Times New Roman" w:hAnsi="Times New Roman"/>
          <w:color w:val="auto"/>
          <w:sz w:val="24"/>
          <w:szCs w:val="24"/>
        </w:rPr>
        <w:t xml:space="preserve">в земли населенных пунктов (г. Окуловка), приведено на схеме </w:t>
      </w:r>
      <w:r>
        <w:rPr>
          <w:rFonts w:ascii="Times New Roman" w:hAnsi="Times New Roman"/>
          <w:color w:val="auto"/>
          <w:sz w:val="24"/>
          <w:szCs w:val="24"/>
        </w:rPr>
        <w:t>4.</w:t>
      </w:r>
      <w:r w:rsidRPr="00DE55BF">
        <w:rPr>
          <w:rFonts w:ascii="Times New Roman" w:hAnsi="Times New Roman"/>
          <w:color w:val="auto"/>
          <w:sz w:val="24"/>
          <w:szCs w:val="24"/>
        </w:rPr>
        <w:t>2.1.</w:t>
      </w:r>
      <w:r>
        <w:rPr>
          <w:rFonts w:ascii="Times New Roman" w:hAnsi="Times New Roman"/>
          <w:color w:val="auto"/>
          <w:sz w:val="24"/>
          <w:szCs w:val="24"/>
        </w:rPr>
        <w:t>2</w:t>
      </w:r>
      <w:r w:rsidRPr="00DE55BF">
        <w:rPr>
          <w:rFonts w:ascii="Times New Roman" w:hAnsi="Times New Roman"/>
          <w:color w:val="auto"/>
          <w:sz w:val="24"/>
          <w:szCs w:val="24"/>
        </w:rPr>
        <w:t xml:space="preserve">. и  в таблице </w:t>
      </w:r>
      <w:r>
        <w:rPr>
          <w:rFonts w:ascii="Times New Roman" w:hAnsi="Times New Roman"/>
          <w:color w:val="auto"/>
          <w:sz w:val="24"/>
          <w:szCs w:val="24"/>
        </w:rPr>
        <w:t>4.</w:t>
      </w:r>
      <w:r w:rsidRPr="00DE55BF">
        <w:rPr>
          <w:rFonts w:ascii="Times New Roman" w:hAnsi="Times New Roman"/>
          <w:color w:val="auto"/>
          <w:sz w:val="24"/>
          <w:szCs w:val="24"/>
        </w:rPr>
        <w:t>2.1.</w:t>
      </w:r>
      <w:r>
        <w:rPr>
          <w:rFonts w:ascii="Times New Roman" w:hAnsi="Times New Roman"/>
          <w:color w:val="auto"/>
          <w:sz w:val="24"/>
          <w:szCs w:val="24"/>
        </w:rPr>
        <w:t>2</w:t>
      </w:r>
      <w:r w:rsidRPr="00DE55BF">
        <w:rPr>
          <w:rFonts w:ascii="Times New Roman" w:hAnsi="Times New Roman"/>
          <w:color w:val="auto"/>
          <w:sz w:val="24"/>
          <w:szCs w:val="24"/>
        </w:rPr>
        <w:t>.</w:t>
      </w:r>
      <w:r w:rsidRPr="00DE55BF">
        <w:rPr>
          <w:b/>
          <w:i/>
          <w:color w:val="auto"/>
          <w:sz w:val="24"/>
          <w:szCs w:val="24"/>
        </w:rPr>
        <w:t xml:space="preserve"> </w:t>
      </w:r>
    </w:p>
    <w:p w:rsidR="00A077B5" w:rsidRPr="005C36EE" w:rsidRDefault="00A077B5" w:rsidP="00A077B5">
      <w:pPr>
        <w:numPr>
          <w:ilvl w:val="0"/>
          <w:numId w:val="1"/>
        </w:numPr>
        <w:ind w:firstLine="709"/>
        <w:jc w:val="both"/>
        <w:rPr>
          <w:rFonts w:ascii="Times New Roman" w:hAnsi="Times New Roman"/>
          <w:color w:val="auto"/>
          <w:sz w:val="24"/>
          <w:szCs w:val="24"/>
        </w:rPr>
      </w:pPr>
      <w:r w:rsidRPr="00A4584F">
        <w:rPr>
          <w:rFonts w:ascii="Times New Roman" w:hAnsi="Times New Roman"/>
          <w:color w:val="auto"/>
          <w:sz w:val="24"/>
          <w:szCs w:val="24"/>
        </w:rPr>
        <w:t>На указанных выше участках в кварталах 44 и 54  в местечке Черное Озеро с 1902 года существует  усадьба, а с 1950 г. и водонапорная башня для подачи воды в локомотивное депо ст.Окуловка и жителям ст.Окуловка. С 1959 года на территории проживали работники Октябрьской железной дороги (жителям были выделены ордера на жилую площадь. В 1980 годы водонапорная башня была ликвидирована и здания переоборудованы под жилые квартиры для жителей г.Окуловка.  По состоянию на 2015 год в данных домах проживает 13 человек. Проживающим в этих домах жителям выданы ордера на представление жилой площади в пользование, типовые договора социального найма помещений, кадастровые паспорта на помещения, технические паспорта на жилые квартиры выданные ФГУП «Ростехинвентаризация – Федеральное БТИ», свидетельства о государственной регистрации права от Управления Федеральной службы государственной регистрации кадастра и картографии по Новгородской области. Все перечисленные правоустанавливающие документы выданы на объекты капитального строительства – жилые здания.  Имеется у жителей, проживающих по адресу Новгородская область,</w:t>
      </w:r>
      <w:r>
        <w:rPr>
          <w:rFonts w:ascii="Times New Roman" w:hAnsi="Times New Roman"/>
          <w:color w:val="auto"/>
          <w:sz w:val="24"/>
          <w:szCs w:val="24"/>
        </w:rPr>
        <w:t xml:space="preserve"> </w:t>
      </w:r>
      <w:r w:rsidRPr="00A4584F">
        <w:rPr>
          <w:rFonts w:ascii="Times New Roman" w:hAnsi="Times New Roman"/>
          <w:color w:val="auto"/>
          <w:sz w:val="24"/>
          <w:szCs w:val="24"/>
        </w:rPr>
        <w:t>Окуловский район, г.Окуловка, ул.Черное Озеро и регистрация в отделении УФМС России по Новгородской области в Окуловском районе.</w:t>
      </w:r>
      <w:r>
        <w:rPr>
          <w:rFonts w:ascii="Times New Roman" w:hAnsi="Times New Roman"/>
          <w:color w:val="auto"/>
          <w:sz w:val="24"/>
          <w:szCs w:val="24"/>
        </w:rPr>
        <w:t xml:space="preserve"> Фактически выше указанная территории является территорией населенного пункта (см. Приложение 3, в том числе Пояснительную записку Главы Окуловского муниципального района  к проекту «Генерального плана   Окуловского городского поселения Окуловского муниципального района  Новгородской области»).                                                                                                           </w:t>
      </w:r>
    </w:p>
    <w:p w:rsidR="00A077B5" w:rsidRPr="00B8761A" w:rsidRDefault="00A077B5" w:rsidP="00A077B5">
      <w:pPr>
        <w:numPr>
          <w:ilvl w:val="0"/>
          <w:numId w:val="1"/>
        </w:numPr>
        <w:ind w:firstLine="709"/>
        <w:jc w:val="both"/>
        <w:rPr>
          <w:rFonts w:ascii="Times New Roman" w:hAnsi="Times New Roman"/>
          <w:color w:val="auto"/>
          <w:sz w:val="24"/>
          <w:szCs w:val="24"/>
        </w:rPr>
      </w:pPr>
      <w:r w:rsidRPr="009C018C">
        <w:rPr>
          <w:rFonts w:ascii="Times New Roman" w:hAnsi="Times New Roman"/>
          <w:color w:val="auto"/>
          <w:sz w:val="24"/>
          <w:szCs w:val="24"/>
        </w:rPr>
        <w:t xml:space="preserve">Схема земельных участков, </w:t>
      </w:r>
      <w:r>
        <w:rPr>
          <w:rFonts w:ascii="Times New Roman" w:hAnsi="Times New Roman"/>
          <w:color w:val="auto"/>
          <w:sz w:val="24"/>
          <w:szCs w:val="24"/>
        </w:rPr>
        <w:t>переведенных</w:t>
      </w:r>
      <w:r w:rsidRPr="009C018C">
        <w:rPr>
          <w:rFonts w:ascii="Times New Roman" w:hAnsi="Times New Roman"/>
          <w:color w:val="auto"/>
          <w:sz w:val="24"/>
          <w:szCs w:val="24"/>
        </w:rPr>
        <w:t xml:space="preserve"> из земель сельскохозяйственного назначения в земли населенных пунктов показана </w:t>
      </w:r>
      <w:r w:rsidRPr="00B8761A">
        <w:rPr>
          <w:rFonts w:ascii="Times New Roman" w:hAnsi="Times New Roman"/>
          <w:color w:val="auto"/>
          <w:sz w:val="24"/>
          <w:szCs w:val="24"/>
        </w:rPr>
        <w:t>на рис. 4.2.1.2.</w:t>
      </w:r>
      <w:r w:rsidRPr="00B8761A">
        <w:rPr>
          <w:b/>
          <w:i/>
          <w:color w:val="auto"/>
          <w:sz w:val="24"/>
          <w:szCs w:val="24"/>
        </w:rPr>
        <w:t xml:space="preserve"> </w:t>
      </w:r>
      <w:r w:rsidRPr="00B8761A">
        <w:rPr>
          <w:rFonts w:ascii="Times New Roman" w:hAnsi="Times New Roman"/>
          <w:color w:val="auto"/>
          <w:sz w:val="24"/>
          <w:szCs w:val="24"/>
        </w:rPr>
        <w:t xml:space="preserve"> и в таблице 4.2.1.2.</w:t>
      </w:r>
    </w:p>
    <w:p w:rsidR="00A077B5" w:rsidRDefault="00A077B5" w:rsidP="00A077B5">
      <w:pPr>
        <w:numPr>
          <w:ilvl w:val="0"/>
          <w:numId w:val="1"/>
        </w:numPr>
        <w:ind w:firstLine="709"/>
        <w:jc w:val="both"/>
        <w:rPr>
          <w:rFonts w:ascii="Times New Roman" w:hAnsi="Times New Roman"/>
          <w:color w:val="auto"/>
          <w:sz w:val="24"/>
          <w:szCs w:val="24"/>
        </w:rPr>
      </w:pPr>
      <w:r w:rsidRPr="00B8761A">
        <w:rPr>
          <w:rFonts w:ascii="Times New Roman" w:hAnsi="Times New Roman"/>
          <w:color w:val="auto"/>
          <w:sz w:val="24"/>
          <w:szCs w:val="24"/>
        </w:rPr>
        <w:t xml:space="preserve"> Акты натурного технического обследования участков  лесного фонда, </w:t>
      </w:r>
      <w:r>
        <w:rPr>
          <w:rFonts w:ascii="Times New Roman" w:hAnsi="Times New Roman"/>
          <w:color w:val="auto"/>
          <w:sz w:val="24"/>
          <w:szCs w:val="24"/>
        </w:rPr>
        <w:t xml:space="preserve">согласно которого выполнен </w:t>
      </w:r>
      <w:r w:rsidRPr="00290921">
        <w:rPr>
          <w:rFonts w:ascii="Times New Roman" w:hAnsi="Times New Roman"/>
          <w:color w:val="auto"/>
          <w:sz w:val="24"/>
          <w:szCs w:val="24"/>
        </w:rPr>
        <w:t xml:space="preserve"> перев</w:t>
      </w:r>
      <w:r>
        <w:rPr>
          <w:rFonts w:ascii="Times New Roman" w:hAnsi="Times New Roman"/>
          <w:color w:val="auto"/>
          <w:sz w:val="24"/>
          <w:szCs w:val="24"/>
        </w:rPr>
        <w:t xml:space="preserve">од </w:t>
      </w:r>
      <w:r w:rsidRPr="00290921">
        <w:rPr>
          <w:rFonts w:ascii="Times New Roman" w:hAnsi="Times New Roman"/>
          <w:color w:val="auto"/>
          <w:sz w:val="24"/>
          <w:szCs w:val="24"/>
        </w:rPr>
        <w:t>в земли населенных пунктов</w:t>
      </w:r>
      <w:r>
        <w:rPr>
          <w:rFonts w:ascii="Times New Roman" w:hAnsi="Times New Roman"/>
          <w:color w:val="auto"/>
          <w:sz w:val="24"/>
          <w:szCs w:val="24"/>
        </w:rPr>
        <w:t xml:space="preserve">,  </w:t>
      </w:r>
      <w:r w:rsidRPr="00290921">
        <w:rPr>
          <w:rFonts w:ascii="Times New Roman" w:hAnsi="Times New Roman"/>
          <w:color w:val="auto"/>
          <w:sz w:val="24"/>
          <w:szCs w:val="24"/>
        </w:rPr>
        <w:t xml:space="preserve">от </w:t>
      </w:r>
      <w:r>
        <w:rPr>
          <w:rFonts w:ascii="Times New Roman" w:hAnsi="Times New Roman"/>
          <w:color w:val="auto"/>
          <w:sz w:val="24"/>
          <w:szCs w:val="24"/>
        </w:rPr>
        <w:t>14 мая</w:t>
      </w:r>
      <w:r w:rsidRPr="00290921">
        <w:rPr>
          <w:rFonts w:ascii="Times New Roman" w:hAnsi="Times New Roman"/>
          <w:color w:val="auto"/>
          <w:sz w:val="24"/>
          <w:szCs w:val="24"/>
        </w:rPr>
        <w:t xml:space="preserve"> 201</w:t>
      </w:r>
      <w:r>
        <w:rPr>
          <w:rFonts w:ascii="Times New Roman" w:hAnsi="Times New Roman"/>
          <w:color w:val="auto"/>
          <w:sz w:val="24"/>
          <w:szCs w:val="24"/>
        </w:rPr>
        <w:t>8</w:t>
      </w:r>
      <w:r w:rsidRPr="00290921">
        <w:rPr>
          <w:rFonts w:ascii="Times New Roman" w:hAnsi="Times New Roman"/>
          <w:color w:val="auto"/>
          <w:sz w:val="24"/>
          <w:szCs w:val="24"/>
        </w:rPr>
        <w:t xml:space="preserve"> года и </w:t>
      </w:r>
      <w:r w:rsidRPr="00D5398B">
        <w:rPr>
          <w:rFonts w:ascii="Times New Roman" w:hAnsi="Times New Roman"/>
          <w:color w:val="auto"/>
          <w:sz w:val="24"/>
          <w:szCs w:val="24"/>
        </w:rPr>
        <w:t>от  18.05.2018 года</w:t>
      </w:r>
      <w:r w:rsidRPr="00290921">
        <w:rPr>
          <w:rFonts w:ascii="Times New Roman" w:hAnsi="Times New Roman"/>
          <w:color w:val="auto"/>
          <w:sz w:val="24"/>
          <w:szCs w:val="24"/>
        </w:rPr>
        <w:t xml:space="preserve">  представлены ниже. </w:t>
      </w:r>
    </w:p>
    <w:p w:rsidR="00A077B5" w:rsidRDefault="00A077B5" w:rsidP="00A077B5">
      <w:pPr>
        <w:numPr>
          <w:ilvl w:val="0"/>
          <w:numId w:val="1"/>
        </w:numPr>
        <w:ind w:firstLine="709"/>
        <w:jc w:val="right"/>
        <w:rPr>
          <w:rFonts w:ascii="Times New Roman" w:hAnsi="Times New Roman"/>
          <w:color w:val="auto"/>
          <w:sz w:val="24"/>
          <w:szCs w:val="24"/>
        </w:rPr>
      </w:pPr>
      <w:r w:rsidRPr="00872888">
        <w:rPr>
          <w:rFonts w:ascii="Times New Roman" w:hAnsi="Times New Roman"/>
          <w:color w:val="auto"/>
          <w:sz w:val="24"/>
          <w:szCs w:val="24"/>
        </w:rPr>
        <w:t xml:space="preserve">Таблица </w:t>
      </w:r>
      <w:r>
        <w:rPr>
          <w:rFonts w:ascii="Times New Roman" w:hAnsi="Times New Roman"/>
          <w:color w:val="auto"/>
          <w:sz w:val="24"/>
          <w:szCs w:val="24"/>
        </w:rPr>
        <w:t>4.</w:t>
      </w:r>
      <w:r w:rsidRPr="00872888">
        <w:rPr>
          <w:rFonts w:ascii="Times New Roman" w:hAnsi="Times New Roman"/>
          <w:color w:val="auto"/>
          <w:sz w:val="24"/>
          <w:szCs w:val="24"/>
        </w:rPr>
        <w:t>2</w:t>
      </w:r>
      <w:r w:rsidRPr="009C018C">
        <w:rPr>
          <w:rFonts w:ascii="Times New Roman" w:hAnsi="Times New Roman"/>
          <w:color w:val="auto"/>
          <w:sz w:val="24"/>
          <w:szCs w:val="24"/>
        </w:rPr>
        <w:t>.</w:t>
      </w:r>
      <w:r>
        <w:rPr>
          <w:rFonts w:ascii="Times New Roman" w:hAnsi="Times New Roman"/>
          <w:color w:val="auto"/>
          <w:sz w:val="24"/>
          <w:szCs w:val="24"/>
        </w:rPr>
        <w:t>1</w:t>
      </w:r>
      <w:r w:rsidRPr="009C018C">
        <w:rPr>
          <w:rFonts w:ascii="Times New Roman" w:hAnsi="Times New Roman"/>
          <w:color w:val="auto"/>
          <w:sz w:val="24"/>
          <w:szCs w:val="24"/>
        </w:rPr>
        <w:t>.</w:t>
      </w:r>
      <w:r>
        <w:rPr>
          <w:rFonts w:ascii="Times New Roman" w:hAnsi="Times New Roman"/>
          <w:color w:val="auto"/>
          <w:sz w:val="24"/>
          <w:szCs w:val="24"/>
        </w:rPr>
        <w:t>2.</w:t>
      </w:r>
      <w:r w:rsidRPr="00631288">
        <w:rPr>
          <w:b/>
          <w:i/>
          <w:color w:val="auto"/>
          <w:sz w:val="24"/>
          <w:szCs w:val="24"/>
        </w:rPr>
        <w:t xml:space="preserve"> </w:t>
      </w:r>
      <w:r w:rsidRPr="009C018C">
        <w:rPr>
          <w:rFonts w:ascii="Times New Roman" w:hAnsi="Times New Roman"/>
          <w:color w:val="auto"/>
          <w:sz w:val="24"/>
          <w:szCs w:val="24"/>
        </w:rPr>
        <w:t xml:space="preserve"> </w:t>
      </w:r>
    </w:p>
    <w:tbl>
      <w:tblPr>
        <w:tblW w:w="10270" w:type="dxa"/>
        <w:tblInd w:w="-5" w:type="dxa"/>
        <w:tblLayout w:type="fixed"/>
        <w:tblCellMar>
          <w:left w:w="28" w:type="dxa"/>
          <w:right w:w="28" w:type="dxa"/>
        </w:tblCellMar>
        <w:tblLook w:val="0000" w:firstRow="0" w:lastRow="0" w:firstColumn="0" w:lastColumn="0" w:noHBand="0" w:noVBand="0"/>
      </w:tblPr>
      <w:tblGrid>
        <w:gridCol w:w="1407"/>
        <w:gridCol w:w="1276"/>
        <w:gridCol w:w="1108"/>
        <w:gridCol w:w="2049"/>
        <w:gridCol w:w="1418"/>
        <w:gridCol w:w="1706"/>
        <w:gridCol w:w="1306"/>
      </w:tblGrid>
      <w:tr w:rsidR="00A077B5" w:rsidRPr="00872888" w:rsidTr="008D1A35">
        <w:trPr>
          <w:tblHeader/>
        </w:trPr>
        <w:tc>
          <w:tcPr>
            <w:tcW w:w="1407" w:type="dxa"/>
            <w:tcBorders>
              <w:top w:val="single" w:sz="4" w:space="0" w:color="000000"/>
              <w:left w:val="single" w:sz="4" w:space="0" w:color="000000"/>
              <w:bottom w:val="single" w:sz="4" w:space="0" w:color="000000"/>
            </w:tcBorders>
            <w:vAlign w:val="center"/>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Наименование лесничества</w:t>
            </w:r>
          </w:p>
        </w:tc>
        <w:tc>
          <w:tcPr>
            <w:tcW w:w="1276" w:type="dxa"/>
            <w:tcBorders>
              <w:top w:val="single" w:sz="4" w:space="0" w:color="000000"/>
              <w:left w:val="single" w:sz="4" w:space="0" w:color="000000"/>
              <w:bottom w:val="single" w:sz="4" w:space="0" w:color="000000"/>
            </w:tcBorders>
            <w:vAlign w:val="center"/>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 квартала</w:t>
            </w:r>
          </w:p>
        </w:tc>
        <w:tc>
          <w:tcPr>
            <w:tcW w:w="1108" w:type="dxa"/>
            <w:tcBorders>
              <w:top w:val="single" w:sz="4" w:space="0" w:color="000000"/>
              <w:left w:val="single" w:sz="4" w:space="0" w:color="000000"/>
              <w:bottom w:val="single" w:sz="4" w:space="0" w:color="000000"/>
            </w:tcBorders>
            <w:vAlign w:val="center"/>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 выдела</w:t>
            </w:r>
          </w:p>
        </w:tc>
        <w:tc>
          <w:tcPr>
            <w:tcW w:w="2049" w:type="dxa"/>
            <w:tcBorders>
              <w:top w:val="single" w:sz="4" w:space="0" w:color="000000"/>
              <w:left w:val="single" w:sz="4" w:space="0" w:color="000000"/>
              <w:bottom w:val="single" w:sz="4" w:space="0" w:color="000000"/>
            </w:tcBorders>
            <w:vAlign w:val="center"/>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Целевое назначение лесов</w:t>
            </w:r>
          </w:p>
        </w:tc>
        <w:tc>
          <w:tcPr>
            <w:tcW w:w="1418" w:type="dxa"/>
            <w:tcBorders>
              <w:top w:val="single" w:sz="4" w:space="0" w:color="000000"/>
              <w:left w:val="single" w:sz="4" w:space="0" w:color="000000"/>
              <w:bottom w:val="single" w:sz="4" w:space="0" w:color="000000"/>
            </w:tcBorders>
            <w:vAlign w:val="center"/>
          </w:tcPr>
          <w:p w:rsidR="00A077B5" w:rsidRPr="00872888" w:rsidRDefault="00A077B5" w:rsidP="008D1A35">
            <w:pPr>
              <w:pStyle w:val="af4"/>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Площадь участка, га</w:t>
            </w:r>
          </w:p>
        </w:tc>
        <w:tc>
          <w:tcPr>
            <w:tcW w:w="1706" w:type="dxa"/>
            <w:tcBorders>
              <w:top w:val="single" w:sz="4" w:space="0" w:color="000000"/>
              <w:left w:val="single" w:sz="4" w:space="0" w:color="000000"/>
              <w:bottom w:val="single" w:sz="4" w:space="0" w:color="000000"/>
            </w:tcBorders>
            <w:vAlign w:val="center"/>
          </w:tcPr>
          <w:p w:rsidR="00A077B5" w:rsidRPr="00872888" w:rsidRDefault="00A077B5" w:rsidP="008D1A35">
            <w:pPr>
              <w:pStyle w:val="af4"/>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Переводимая площадь, га</w:t>
            </w:r>
          </w:p>
        </w:tc>
        <w:tc>
          <w:tcPr>
            <w:tcW w:w="1306" w:type="dxa"/>
            <w:tcBorders>
              <w:top w:val="single" w:sz="4" w:space="0" w:color="000000"/>
              <w:left w:val="single" w:sz="4" w:space="0" w:color="000000"/>
              <w:bottom w:val="single" w:sz="4" w:space="0" w:color="000000"/>
              <w:right w:val="single" w:sz="4" w:space="0" w:color="000000"/>
            </w:tcBorders>
            <w:vAlign w:val="center"/>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Примечание</w:t>
            </w:r>
          </w:p>
        </w:tc>
      </w:tr>
      <w:tr w:rsidR="00A077B5" w:rsidRPr="00872888" w:rsidTr="008D1A35">
        <w:tc>
          <w:tcPr>
            <w:tcW w:w="1407" w:type="dxa"/>
            <w:vMerge w:val="restart"/>
            <w:tcBorders>
              <w:top w:val="single" w:sz="4" w:space="0" w:color="000000"/>
              <w:left w:val="single" w:sz="4" w:space="0" w:color="000000"/>
              <w:bottom w:val="single" w:sz="4" w:space="0" w:color="000000"/>
            </w:tcBorders>
          </w:tcPr>
          <w:p w:rsidR="00A077B5" w:rsidRPr="00872888" w:rsidRDefault="00A077B5" w:rsidP="008D1A35">
            <w:pPr>
              <w:snapToGrid w:val="0"/>
              <w:ind w:firstLine="5"/>
              <w:rPr>
                <w:rFonts w:ascii="Times New Roman" w:hAnsi="Times New Roman"/>
                <w:color w:val="auto"/>
                <w:sz w:val="20"/>
                <w:szCs w:val="20"/>
              </w:rPr>
            </w:pPr>
            <w:r w:rsidRPr="00872888">
              <w:rPr>
                <w:rFonts w:ascii="Times New Roman" w:hAnsi="Times New Roman"/>
                <w:color w:val="auto"/>
                <w:sz w:val="20"/>
                <w:szCs w:val="20"/>
              </w:rPr>
              <w:t>Окуловское участковое лесничество</w:t>
            </w:r>
          </w:p>
        </w:tc>
        <w:tc>
          <w:tcPr>
            <w:tcW w:w="1276"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44</w:t>
            </w:r>
          </w:p>
        </w:tc>
        <w:tc>
          <w:tcPr>
            <w:tcW w:w="1108"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2</w:t>
            </w:r>
          </w:p>
        </w:tc>
        <w:tc>
          <w:tcPr>
            <w:tcW w:w="2049"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Защитные полосы вдоль дорог</w:t>
            </w:r>
          </w:p>
        </w:tc>
        <w:tc>
          <w:tcPr>
            <w:tcW w:w="1418"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2,3</w:t>
            </w:r>
          </w:p>
        </w:tc>
        <w:tc>
          <w:tcPr>
            <w:tcW w:w="1706"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2,3</w:t>
            </w:r>
          </w:p>
        </w:tc>
        <w:tc>
          <w:tcPr>
            <w:tcW w:w="1306" w:type="dxa"/>
            <w:tcBorders>
              <w:top w:val="single" w:sz="4" w:space="0" w:color="000000"/>
              <w:left w:val="single" w:sz="4" w:space="0" w:color="000000"/>
              <w:bottom w:val="single" w:sz="4" w:space="0" w:color="000000"/>
              <w:right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p>
        </w:tc>
      </w:tr>
      <w:tr w:rsidR="00A077B5" w:rsidRPr="00872888" w:rsidTr="008D1A35">
        <w:tc>
          <w:tcPr>
            <w:tcW w:w="1407" w:type="dxa"/>
            <w:vMerge/>
            <w:tcBorders>
              <w:top w:val="single" w:sz="4" w:space="0" w:color="000000"/>
              <w:left w:val="single" w:sz="4" w:space="0" w:color="000000"/>
              <w:bottom w:val="single" w:sz="4" w:space="0" w:color="000000"/>
            </w:tcBorders>
          </w:tcPr>
          <w:p w:rsidR="00A077B5" w:rsidRPr="00872888" w:rsidRDefault="00A077B5" w:rsidP="008D1A35">
            <w:pPr>
              <w:snapToGrid w:val="0"/>
              <w:ind w:firstLine="5"/>
              <w:rPr>
                <w:rFonts w:ascii="Times New Roman" w:hAnsi="Times New Roman"/>
                <w:color w:val="auto"/>
                <w:sz w:val="20"/>
                <w:szCs w:val="20"/>
              </w:rPr>
            </w:pPr>
          </w:p>
        </w:tc>
        <w:tc>
          <w:tcPr>
            <w:tcW w:w="1276"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44</w:t>
            </w:r>
          </w:p>
        </w:tc>
        <w:tc>
          <w:tcPr>
            <w:tcW w:w="1108"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13</w:t>
            </w:r>
          </w:p>
        </w:tc>
        <w:tc>
          <w:tcPr>
            <w:tcW w:w="2049"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Защитные полосы вдоль дорог</w:t>
            </w:r>
          </w:p>
        </w:tc>
        <w:tc>
          <w:tcPr>
            <w:tcW w:w="1418"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1,6</w:t>
            </w:r>
          </w:p>
        </w:tc>
        <w:tc>
          <w:tcPr>
            <w:tcW w:w="1706"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1,6</w:t>
            </w:r>
          </w:p>
        </w:tc>
        <w:tc>
          <w:tcPr>
            <w:tcW w:w="1306" w:type="dxa"/>
            <w:tcBorders>
              <w:top w:val="single" w:sz="4" w:space="0" w:color="000000"/>
              <w:left w:val="single" w:sz="4" w:space="0" w:color="000000"/>
              <w:bottom w:val="single" w:sz="4" w:space="0" w:color="000000"/>
              <w:right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p>
        </w:tc>
      </w:tr>
      <w:tr w:rsidR="00A077B5" w:rsidRPr="00872888" w:rsidTr="008D1A35">
        <w:tc>
          <w:tcPr>
            <w:tcW w:w="1407" w:type="dxa"/>
            <w:vMerge/>
            <w:tcBorders>
              <w:top w:val="single" w:sz="4" w:space="0" w:color="000000"/>
              <w:left w:val="single" w:sz="4" w:space="0" w:color="000000"/>
              <w:bottom w:val="single" w:sz="4" w:space="0" w:color="000000"/>
            </w:tcBorders>
          </w:tcPr>
          <w:p w:rsidR="00A077B5" w:rsidRPr="00872888" w:rsidRDefault="00A077B5" w:rsidP="008D1A35">
            <w:pPr>
              <w:snapToGrid w:val="0"/>
              <w:ind w:firstLine="5"/>
              <w:rPr>
                <w:rFonts w:ascii="Times New Roman" w:hAnsi="Times New Roman"/>
                <w:color w:val="auto"/>
                <w:sz w:val="20"/>
                <w:szCs w:val="20"/>
              </w:rPr>
            </w:pPr>
          </w:p>
        </w:tc>
        <w:tc>
          <w:tcPr>
            <w:tcW w:w="1276"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Pr>
                <w:rFonts w:ascii="Times New Roman" w:hAnsi="Times New Roman"/>
                <w:color w:val="auto"/>
                <w:sz w:val="20"/>
                <w:szCs w:val="20"/>
              </w:rPr>
              <w:t>44</w:t>
            </w:r>
          </w:p>
        </w:tc>
        <w:tc>
          <w:tcPr>
            <w:tcW w:w="1108" w:type="dxa"/>
            <w:tcBorders>
              <w:top w:val="single" w:sz="4" w:space="0" w:color="000000"/>
              <w:left w:val="single" w:sz="4" w:space="0" w:color="000000"/>
              <w:bottom w:val="single" w:sz="4" w:space="0" w:color="000000"/>
            </w:tcBorders>
          </w:tcPr>
          <w:p w:rsidR="00A077B5" w:rsidRPr="00B8761A" w:rsidRDefault="00A077B5" w:rsidP="008D1A35">
            <w:pPr>
              <w:snapToGrid w:val="0"/>
              <w:ind w:firstLine="5"/>
              <w:jc w:val="center"/>
              <w:rPr>
                <w:rFonts w:ascii="Times New Roman" w:hAnsi="Times New Roman"/>
                <w:color w:val="auto"/>
                <w:sz w:val="20"/>
                <w:szCs w:val="20"/>
              </w:rPr>
            </w:pPr>
            <w:r w:rsidRPr="00B8761A">
              <w:rPr>
                <w:rFonts w:ascii="Times New Roman" w:hAnsi="Times New Roman"/>
                <w:color w:val="auto"/>
                <w:sz w:val="20"/>
                <w:szCs w:val="20"/>
              </w:rPr>
              <w:t>16</w:t>
            </w:r>
          </w:p>
        </w:tc>
        <w:tc>
          <w:tcPr>
            <w:tcW w:w="2049"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Pr>
                <w:rFonts w:ascii="Times New Roman" w:hAnsi="Times New Roman"/>
                <w:color w:val="auto"/>
                <w:sz w:val="20"/>
                <w:szCs w:val="20"/>
              </w:rPr>
              <w:t xml:space="preserve">Автодорога к жилым домам по адресу: </w:t>
            </w:r>
            <w:r>
              <w:rPr>
                <w:rFonts w:ascii="Times New Roman" w:hAnsi="Times New Roman"/>
                <w:color w:val="auto"/>
                <w:sz w:val="20"/>
                <w:szCs w:val="20"/>
              </w:rPr>
              <w:lastRenderedPageBreak/>
              <w:t>г.Окуловка, ул.Черное озеро</w:t>
            </w:r>
          </w:p>
        </w:tc>
        <w:tc>
          <w:tcPr>
            <w:tcW w:w="1418"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Pr>
                <w:rFonts w:ascii="Times New Roman" w:hAnsi="Times New Roman"/>
                <w:color w:val="auto"/>
                <w:sz w:val="20"/>
                <w:szCs w:val="20"/>
              </w:rPr>
              <w:lastRenderedPageBreak/>
              <w:t>0,5</w:t>
            </w:r>
          </w:p>
        </w:tc>
        <w:tc>
          <w:tcPr>
            <w:tcW w:w="1706"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Pr>
                <w:rFonts w:ascii="Times New Roman" w:hAnsi="Times New Roman"/>
                <w:color w:val="auto"/>
                <w:sz w:val="20"/>
                <w:szCs w:val="20"/>
              </w:rPr>
              <w:t>0,5</w:t>
            </w:r>
          </w:p>
        </w:tc>
        <w:tc>
          <w:tcPr>
            <w:tcW w:w="1306" w:type="dxa"/>
            <w:tcBorders>
              <w:top w:val="single" w:sz="4" w:space="0" w:color="000000"/>
              <w:left w:val="single" w:sz="4" w:space="0" w:color="000000"/>
              <w:bottom w:val="single" w:sz="4" w:space="0" w:color="000000"/>
              <w:right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p>
        </w:tc>
      </w:tr>
      <w:tr w:rsidR="00A077B5" w:rsidRPr="00872888" w:rsidTr="008D1A35">
        <w:tc>
          <w:tcPr>
            <w:tcW w:w="1407" w:type="dxa"/>
            <w:vMerge/>
            <w:tcBorders>
              <w:top w:val="single" w:sz="4" w:space="0" w:color="000000"/>
              <w:left w:val="single" w:sz="4" w:space="0" w:color="000000"/>
              <w:bottom w:val="single" w:sz="4" w:space="0" w:color="000000"/>
            </w:tcBorders>
          </w:tcPr>
          <w:p w:rsidR="00A077B5" w:rsidRPr="00872888" w:rsidRDefault="00A077B5" w:rsidP="008D1A35">
            <w:pPr>
              <w:snapToGrid w:val="0"/>
              <w:ind w:firstLine="5"/>
              <w:rPr>
                <w:rFonts w:ascii="Times New Roman" w:hAnsi="Times New Roman"/>
                <w:color w:val="auto"/>
                <w:sz w:val="20"/>
                <w:szCs w:val="20"/>
              </w:rPr>
            </w:pPr>
          </w:p>
        </w:tc>
        <w:tc>
          <w:tcPr>
            <w:tcW w:w="1276"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54</w:t>
            </w:r>
          </w:p>
        </w:tc>
        <w:tc>
          <w:tcPr>
            <w:tcW w:w="1108"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r w:rsidRPr="00B50B85">
              <w:rPr>
                <w:rFonts w:ascii="Times New Roman" w:hAnsi="Times New Roman"/>
                <w:color w:val="auto"/>
                <w:sz w:val="20"/>
                <w:szCs w:val="20"/>
              </w:rPr>
              <w:t>12 (старая нумерация 10)</w:t>
            </w:r>
          </w:p>
        </w:tc>
        <w:tc>
          <w:tcPr>
            <w:tcW w:w="2049" w:type="dxa"/>
            <w:tcBorders>
              <w:top w:val="single" w:sz="4" w:space="0" w:color="000000"/>
              <w:left w:val="single" w:sz="4" w:space="0" w:color="000000"/>
              <w:bottom w:val="single" w:sz="4" w:space="0" w:color="000000"/>
            </w:tcBorders>
          </w:tcPr>
          <w:p w:rsidR="00A077B5" w:rsidRPr="00290921" w:rsidRDefault="00A077B5" w:rsidP="008D1A35">
            <w:pPr>
              <w:snapToGrid w:val="0"/>
              <w:ind w:firstLine="5"/>
              <w:jc w:val="center"/>
              <w:rPr>
                <w:rFonts w:ascii="Times New Roman" w:hAnsi="Times New Roman"/>
                <w:color w:val="auto"/>
                <w:sz w:val="20"/>
                <w:szCs w:val="20"/>
              </w:rPr>
            </w:pPr>
            <w:r>
              <w:rPr>
                <w:rFonts w:ascii="Times New Roman" w:hAnsi="Times New Roman"/>
                <w:color w:val="auto"/>
                <w:sz w:val="20"/>
                <w:szCs w:val="20"/>
              </w:rPr>
              <w:t>Эксплуатационные леса</w:t>
            </w:r>
          </w:p>
        </w:tc>
        <w:tc>
          <w:tcPr>
            <w:tcW w:w="1418" w:type="dxa"/>
            <w:tcBorders>
              <w:top w:val="single" w:sz="4" w:space="0" w:color="000000"/>
              <w:left w:val="single" w:sz="4" w:space="0" w:color="000000"/>
              <w:bottom w:val="single" w:sz="4" w:space="0" w:color="000000"/>
            </w:tcBorders>
          </w:tcPr>
          <w:p w:rsidR="00A077B5" w:rsidRPr="00290921" w:rsidRDefault="00A077B5" w:rsidP="008D1A35">
            <w:pPr>
              <w:snapToGrid w:val="0"/>
              <w:ind w:firstLine="5"/>
              <w:jc w:val="center"/>
              <w:rPr>
                <w:rFonts w:ascii="Times New Roman" w:hAnsi="Times New Roman"/>
                <w:color w:val="auto"/>
                <w:sz w:val="20"/>
                <w:szCs w:val="20"/>
              </w:rPr>
            </w:pPr>
            <w:r w:rsidRPr="00290921">
              <w:rPr>
                <w:rFonts w:ascii="Times New Roman" w:hAnsi="Times New Roman"/>
                <w:color w:val="auto"/>
                <w:sz w:val="20"/>
                <w:szCs w:val="20"/>
              </w:rPr>
              <w:t>1,2</w:t>
            </w:r>
          </w:p>
        </w:tc>
        <w:tc>
          <w:tcPr>
            <w:tcW w:w="1706" w:type="dxa"/>
            <w:tcBorders>
              <w:top w:val="single" w:sz="4" w:space="0" w:color="000000"/>
              <w:left w:val="single" w:sz="4" w:space="0" w:color="000000"/>
              <w:bottom w:val="single" w:sz="4" w:space="0" w:color="000000"/>
            </w:tcBorders>
          </w:tcPr>
          <w:p w:rsidR="00A077B5" w:rsidRPr="00290921" w:rsidRDefault="00A077B5" w:rsidP="008D1A35">
            <w:pPr>
              <w:snapToGrid w:val="0"/>
              <w:ind w:firstLine="5"/>
              <w:jc w:val="center"/>
              <w:rPr>
                <w:rFonts w:ascii="Times New Roman" w:hAnsi="Times New Roman"/>
                <w:color w:val="auto"/>
                <w:sz w:val="20"/>
                <w:szCs w:val="20"/>
              </w:rPr>
            </w:pPr>
            <w:r w:rsidRPr="00290921">
              <w:rPr>
                <w:rFonts w:ascii="Times New Roman" w:hAnsi="Times New Roman"/>
                <w:color w:val="auto"/>
                <w:sz w:val="20"/>
                <w:szCs w:val="20"/>
              </w:rPr>
              <w:t>1,2</w:t>
            </w:r>
          </w:p>
        </w:tc>
        <w:tc>
          <w:tcPr>
            <w:tcW w:w="1306" w:type="dxa"/>
            <w:tcBorders>
              <w:top w:val="single" w:sz="4" w:space="0" w:color="000000"/>
              <w:left w:val="single" w:sz="4" w:space="0" w:color="000000"/>
              <w:bottom w:val="single" w:sz="4" w:space="0" w:color="000000"/>
              <w:right w:val="single" w:sz="4" w:space="0" w:color="000000"/>
            </w:tcBorders>
          </w:tcPr>
          <w:p w:rsidR="00A077B5" w:rsidRPr="00290921" w:rsidRDefault="00A077B5" w:rsidP="008D1A35">
            <w:pPr>
              <w:snapToGrid w:val="0"/>
              <w:ind w:firstLine="5"/>
              <w:jc w:val="center"/>
              <w:rPr>
                <w:rFonts w:ascii="Times New Roman" w:hAnsi="Times New Roman"/>
                <w:color w:val="auto"/>
                <w:sz w:val="20"/>
                <w:szCs w:val="20"/>
              </w:rPr>
            </w:pPr>
            <w:r>
              <w:rPr>
                <w:rFonts w:ascii="Times New Roman" w:hAnsi="Times New Roman"/>
                <w:color w:val="auto"/>
                <w:sz w:val="20"/>
                <w:szCs w:val="20"/>
              </w:rPr>
              <w:t>Акт от 14.05.2018 г.</w:t>
            </w:r>
          </w:p>
        </w:tc>
      </w:tr>
      <w:tr w:rsidR="00A077B5" w:rsidRPr="00872888" w:rsidTr="008D1A35">
        <w:tc>
          <w:tcPr>
            <w:tcW w:w="5840" w:type="dxa"/>
            <w:gridSpan w:val="4"/>
            <w:tcBorders>
              <w:top w:val="single" w:sz="4" w:space="0" w:color="000000"/>
              <w:left w:val="single" w:sz="4" w:space="0" w:color="000000"/>
              <w:bottom w:val="single" w:sz="4" w:space="0" w:color="000000"/>
            </w:tcBorders>
          </w:tcPr>
          <w:p w:rsidR="00A077B5" w:rsidRPr="00872888" w:rsidRDefault="00A077B5" w:rsidP="008D1A35">
            <w:pPr>
              <w:snapToGrid w:val="0"/>
              <w:ind w:firstLine="5"/>
              <w:jc w:val="right"/>
              <w:rPr>
                <w:rFonts w:ascii="Times New Roman" w:hAnsi="Times New Roman"/>
                <w:i/>
                <w:color w:val="auto"/>
                <w:sz w:val="20"/>
                <w:szCs w:val="20"/>
              </w:rPr>
            </w:pPr>
            <w:r w:rsidRPr="00872888">
              <w:rPr>
                <w:rFonts w:ascii="Times New Roman" w:hAnsi="Times New Roman"/>
                <w:i/>
                <w:color w:val="auto"/>
                <w:sz w:val="20"/>
                <w:szCs w:val="20"/>
              </w:rPr>
              <w:t xml:space="preserve">ИТОГО </w:t>
            </w:r>
          </w:p>
        </w:tc>
        <w:tc>
          <w:tcPr>
            <w:tcW w:w="1418"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i/>
                <w:color w:val="auto"/>
                <w:sz w:val="20"/>
                <w:szCs w:val="20"/>
                <w:lang w:val="en-US"/>
              </w:rPr>
            </w:pPr>
            <w:r w:rsidRPr="00872888">
              <w:rPr>
                <w:rFonts w:ascii="Times New Roman" w:hAnsi="Times New Roman"/>
                <w:i/>
                <w:color w:val="auto"/>
                <w:sz w:val="20"/>
                <w:szCs w:val="20"/>
              </w:rPr>
              <w:t>5,</w:t>
            </w:r>
            <w:r>
              <w:rPr>
                <w:rFonts w:ascii="Times New Roman" w:hAnsi="Times New Roman"/>
                <w:i/>
                <w:color w:val="auto"/>
                <w:sz w:val="20"/>
                <w:szCs w:val="20"/>
              </w:rPr>
              <w:t>6</w:t>
            </w:r>
          </w:p>
        </w:tc>
        <w:tc>
          <w:tcPr>
            <w:tcW w:w="1706" w:type="dxa"/>
            <w:tcBorders>
              <w:top w:val="single" w:sz="4" w:space="0" w:color="000000"/>
              <w:left w:val="single" w:sz="4" w:space="0" w:color="000000"/>
              <w:bottom w:val="single" w:sz="4" w:space="0" w:color="000000"/>
            </w:tcBorders>
          </w:tcPr>
          <w:p w:rsidR="00A077B5" w:rsidRPr="004346F1" w:rsidRDefault="00A077B5" w:rsidP="008D1A35">
            <w:pPr>
              <w:snapToGrid w:val="0"/>
              <w:ind w:firstLine="5"/>
              <w:jc w:val="center"/>
              <w:rPr>
                <w:rFonts w:ascii="Times New Roman" w:hAnsi="Times New Roman"/>
                <w:i/>
                <w:color w:val="auto"/>
                <w:sz w:val="20"/>
                <w:szCs w:val="20"/>
              </w:rPr>
            </w:pPr>
            <w:r w:rsidRPr="00872888">
              <w:rPr>
                <w:rFonts w:ascii="Times New Roman" w:hAnsi="Times New Roman"/>
                <w:i/>
                <w:color w:val="auto"/>
                <w:sz w:val="20"/>
                <w:szCs w:val="20"/>
              </w:rPr>
              <w:t>5,</w:t>
            </w:r>
            <w:r>
              <w:rPr>
                <w:rFonts w:ascii="Times New Roman" w:hAnsi="Times New Roman"/>
                <w:i/>
                <w:color w:val="auto"/>
                <w:sz w:val="20"/>
                <w:szCs w:val="20"/>
              </w:rPr>
              <w:t>6</w:t>
            </w:r>
          </w:p>
        </w:tc>
        <w:tc>
          <w:tcPr>
            <w:tcW w:w="1306" w:type="dxa"/>
            <w:tcBorders>
              <w:top w:val="single" w:sz="4" w:space="0" w:color="000000"/>
              <w:left w:val="single" w:sz="4" w:space="0" w:color="000000"/>
              <w:bottom w:val="single" w:sz="4" w:space="0" w:color="000000"/>
              <w:right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p>
        </w:tc>
      </w:tr>
      <w:tr w:rsidR="00A077B5" w:rsidRPr="00872888" w:rsidTr="008D1A35">
        <w:tc>
          <w:tcPr>
            <w:tcW w:w="5840" w:type="dxa"/>
            <w:gridSpan w:val="4"/>
            <w:tcBorders>
              <w:top w:val="single" w:sz="4" w:space="0" w:color="000000"/>
              <w:left w:val="single" w:sz="4" w:space="0" w:color="000000"/>
              <w:bottom w:val="single" w:sz="4" w:space="0" w:color="000000"/>
            </w:tcBorders>
          </w:tcPr>
          <w:p w:rsidR="00A077B5" w:rsidRPr="00872888" w:rsidRDefault="00A077B5" w:rsidP="008D1A35">
            <w:pPr>
              <w:snapToGrid w:val="0"/>
              <w:ind w:firstLine="5"/>
              <w:jc w:val="right"/>
              <w:rPr>
                <w:rFonts w:ascii="Times New Roman" w:hAnsi="Times New Roman"/>
                <w:color w:val="auto"/>
                <w:sz w:val="20"/>
                <w:szCs w:val="20"/>
              </w:rPr>
            </w:pPr>
            <w:r w:rsidRPr="00872888">
              <w:rPr>
                <w:rFonts w:ascii="Times New Roman" w:hAnsi="Times New Roman"/>
                <w:color w:val="auto"/>
                <w:sz w:val="20"/>
                <w:szCs w:val="20"/>
              </w:rPr>
              <w:t>ИТОГО</w:t>
            </w:r>
          </w:p>
        </w:tc>
        <w:tc>
          <w:tcPr>
            <w:tcW w:w="1418" w:type="dxa"/>
            <w:tcBorders>
              <w:top w:val="single" w:sz="4" w:space="0" w:color="000000"/>
              <w:left w:val="single" w:sz="4" w:space="0" w:color="000000"/>
              <w:bottom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p>
        </w:tc>
        <w:tc>
          <w:tcPr>
            <w:tcW w:w="1706" w:type="dxa"/>
            <w:tcBorders>
              <w:top w:val="single" w:sz="4" w:space="0" w:color="000000"/>
              <w:left w:val="single" w:sz="4" w:space="0" w:color="000000"/>
              <w:bottom w:val="single" w:sz="4" w:space="0" w:color="000000"/>
            </w:tcBorders>
          </w:tcPr>
          <w:p w:rsidR="00A077B5" w:rsidRPr="004346F1" w:rsidRDefault="00A077B5" w:rsidP="008D1A35">
            <w:pPr>
              <w:snapToGrid w:val="0"/>
              <w:ind w:firstLine="5"/>
              <w:jc w:val="center"/>
              <w:rPr>
                <w:rFonts w:ascii="Times New Roman" w:hAnsi="Times New Roman"/>
                <w:color w:val="auto"/>
                <w:sz w:val="20"/>
                <w:szCs w:val="20"/>
              </w:rPr>
            </w:pPr>
            <w:r w:rsidRPr="00872888">
              <w:rPr>
                <w:rFonts w:ascii="Times New Roman" w:hAnsi="Times New Roman"/>
                <w:color w:val="auto"/>
                <w:sz w:val="20"/>
                <w:szCs w:val="20"/>
              </w:rPr>
              <w:t>5,</w:t>
            </w:r>
            <w:r>
              <w:rPr>
                <w:rFonts w:ascii="Times New Roman" w:hAnsi="Times New Roman"/>
                <w:color w:val="auto"/>
                <w:sz w:val="20"/>
                <w:szCs w:val="20"/>
              </w:rPr>
              <w:t>6</w:t>
            </w:r>
          </w:p>
        </w:tc>
        <w:tc>
          <w:tcPr>
            <w:tcW w:w="1306" w:type="dxa"/>
            <w:tcBorders>
              <w:top w:val="single" w:sz="4" w:space="0" w:color="000000"/>
              <w:left w:val="single" w:sz="4" w:space="0" w:color="000000"/>
              <w:bottom w:val="single" w:sz="4" w:space="0" w:color="000000"/>
              <w:right w:val="single" w:sz="4" w:space="0" w:color="000000"/>
            </w:tcBorders>
          </w:tcPr>
          <w:p w:rsidR="00A077B5" w:rsidRPr="00872888" w:rsidRDefault="00A077B5" w:rsidP="008D1A35">
            <w:pPr>
              <w:snapToGrid w:val="0"/>
              <w:ind w:firstLine="5"/>
              <w:jc w:val="center"/>
              <w:rPr>
                <w:rFonts w:ascii="Times New Roman" w:hAnsi="Times New Roman"/>
                <w:color w:val="auto"/>
                <w:sz w:val="20"/>
                <w:szCs w:val="20"/>
              </w:rPr>
            </w:pPr>
          </w:p>
        </w:tc>
      </w:tr>
    </w:tbl>
    <w:p w:rsidR="00A077B5" w:rsidRDefault="00A077B5" w:rsidP="00A077B5">
      <w:pPr>
        <w:numPr>
          <w:ilvl w:val="0"/>
          <w:numId w:val="1"/>
        </w:numPr>
        <w:ind w:firstLine="709"/>
        <w:jc w:val="both"/>
        <w:rPr>
          <w:rFonts w:ascii="Times New Roman" w:hAnsi="Times New Roman"/>
          <w:color w:val="auto"/>
          <w:sz w:val="24"/>
          <w:szCs w:val="24"/>
        </w:rPr>
      </w:pPr>
      <w:r>
        <w:rPr>
          <w:rFonts w:ascii="Times New Roman" w:hAnsi="Times New Roman"/>
          <w:color w:val="auto"/>
          <w:sz w:val="24"/>
          <w:szCs w:val="24"/>
        </w:rPr>
        <w:t>Правоустанавливающие и правоудостоверяющие документы на вышеуказанные лесные участки представлены в Приложении</w:t>
      </w:r>
      <w:r w:rsidRPr="00CE5374">
        <w:rPr>
          <w:rFonts w:ascii="Times New Roman" w:hAnsi="Times New Roman"/>
          <w:color w:val="auto"/>
          <w:sz w:val="24"/>
          <w:szCs w:val="24"/>
        </w:rPr>
        <w:t xml:space="preserve"> 3</w:t>
      </w:r>
      <w:r>
        <w:rPr>
          <w:rFonts w:ascii="Times New Roman" w:hAnsi="Times New Roman"/>
          <w:color w:val="auto"/>
          <w:sz w:val="24"/>
          <w:szCs w:val="24"/>
        </w:rPr>
        <w:t xml:space="preserve"> Материалов по обоснованию проекта генерального плана. </w:t>
      </w:r>
    </w:p>
    <w:p w:rsidR="00A077B5" w:rsidRDefault="00A077B5" w:rsidP="00A077B5">
      <w:pPr>
        <w:pStyle w:val="ab"/>
        <w:ind w:firstLine="0"/>
        <w:jc w:val="center"/>
        <w:rPr>
          <w:b/>
          <w:i/>
          <w:color w:val="auto"/>
          <w:sz w:val="24"/>
          <w:szCs w:val="24"/>
        </w:rPr>
      </w:pPr>
      <w:r>
        <w:rPr>
          <w:b/>
          <w:i/>
          <w:noProof/>
          <w:color w:val="auto"/>
          <w:sz w:val="24"/>
          <w:szCs w:val="24"/>
          <w:lang w:val="ru-RU" w:eastAsia="ru-RU"/>
        </w:rPr>
        <w:lastRenderedPageBreak/>
        <w:drawing>
          <wp:inline distT="0" distB="0" distL="0" distR="0">
            <wp:extent cx="5943600" cy="8401050"/>
            <wp:effectExtent l="0" t="0" r="0" b="0"/>
            <wp:docPr id="62" name="Рисунок 62" descr="ilovepdf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lovepdf_co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rsidR="00A077B5" w:rsidRDefault="00A077B5" w:rsidP="00A077B5">
      <w:pPr>
        <w:rPr>
          <w:rFonts w:ascii="Times New Roman" w:hAnsi="Times New Roman"/>
          <w:b/>
          <w:i/>
          <w:sz w:val="24"/>
          <w:szCs w:val="24"/>
        </w:rPr>
      </w:pPr>
      <w:r>
        <w:rPr>
          <w:rFonts w:ascii="Times New Roman" w:hAnsi="Times New Roman"/>
          <w:b/>
          <w:i/>
          <w:noProof/>
          <w:sz w:val="24"/>
          <w:szCs w:val="24"/>
          <w:lang w:eastAsia="ru-RU"/>
        </w:rPr>
        <w:lastRenderedPageBreak/>
        <w:drawing>
          <wp:inline distT="0" distB="0" distL="0" distR="0">
            <wp:extent cx="6162675" cy="8705850"/>
            <wp:effectExtent l="0" t="0" r="9525" b="0"/>
            <wp:docPr id="63" name="Рисунок 63" descr="ilovepdf_co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lovepdf_com-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62675" cy="8705850"/>
                    </a:xfrm>
                    <a:prstGeom prst="rect">
                      <a:avLst/>
                    </a:prstGeom>
                    <a:noFill/>
                    <a:ln>
                      <a:noFill/>
                    </a:ln>
                  </pic:spPr>
                </pic:pic>
              </a:graphicData>
            </a:graphic>
          </wp:inline>
        </w:drawing>
      </w:r>
    </w:p>
    <w:p w:rsidR="00A077B5" w:rsidRDefault="00A077B5" w:rsidP="00A077B5">
      <w:pPr>
        <w:rPr>
          <w:rFonts w:ascii="Times New Roman" w:hAnsi="Times New Roman"/>
          <w:b/>
          <w:i/>
          <w:sz w:val="24"/>
          <w:szCs w:val="24"/>
        </w:rPr>
      </w:pPr>
      <w:r>
        <w:rPr>
          <w:rFonts w:ascii="Times New Roman" w:hAnsi="Times New Roman"/>
          <w:b/>
          <w:i/>
          <w:noProof/>
          <w:sz w:val="24"/>
          <w:szCs w:val="24"/>
          <w:lang w:eastAsia="ru-RU"/>
        </w:rPr>
        <w:lastRenderedPageBreak/>
        <w:drawing>
          <wp:inline distT="0" distB="0" distL="0" distR="0">
            <wp:extent cx="6477000" cy="9153525"/>
            <wp:effectExtent l="0" t="0" r="0" b="9525"/>
            <wp:docPr id="64" name="Рисунок 64" descr="ilovepdf_c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lovepdf_com-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p>
    <w:p w:rsidR="00A077B5" w:rsidRDefault="00A077B5" w:rsidP="00A077B5">
      <w:pPr>
        <w:rPr>
          <w:rFonts w:ascii="Times New Roman" w:hAnsi="Times New Roman"/>
          <w:b/>
          <w:i/>
          <w:sz w:val="24"/>
          <w:szCs w:val="24"/>
        </w:rPr>
      </w:pPr>
      <w:r>
        <w:rPr>
          <w:rFonts w:ascii="Times New Roman" w:hAnsi="Times New Roman"/>
          <w:noProof/>
          <w:color w:val="auto"/>
          <w:sz w:val="24"/>
          <w:szCs w:val="24"/>
          <w:lang w:eastAsia="ru-RU"/>
        </w:rPr>
        <w:lastRenderedPageBreak/>
        <w:drawing>
          <wp:inline distT="0" distB="0" distL="0" distR="0">
            <wp:extent cx="6477000" cy="7924800"/>
            <wp:effectExtent l="0" t="0" r="0" b="0"/>
            <wp:docPr id="65" name="Рисунок 65" descr="img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g57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77000" cy="7924800"/>
                    </a:xfrm>
                    <a:prstGeom prst="rect">
                      <a:avLst/>
                    </a:prstGeom>
                    <a:noFill/>
                    <a:ln>
                      <a:noFill/>
                    </a:ln>
                  </pic:spPr>
                </pic:pic>
              </a:graphicData>
            </a:graphic>
          </wp:inline>
        </w:drawing>
      </w:r>
    </w:p>
    <w:p w:rsidR="00A077B5" w:rsidRDefault="00A077B5" w:rsidP="00A077B5">
      <w:pPr>
        <w:rPr>
          <w:rFonts w:ascii="Times New Roman" w:hAnsi="Times New Roman"/>
          <w:sz w:val="24"/>
          <w:szCs w:val="24"/>
        </w:rPr>
      </w:pPr>
    </w:p>
    <w:p w:rsidR="00A077B5" w:rsidRDefault="00A077B5" w:rsidP="00A077B5">
      <w:pPr>
        <w:tabs>
          <w:tab w:val="left" w:pos="3615"/>
        </w:tabs>
        <w:rPr>
          <w:rFonts w:ascii="Times New Roman" w:hAnsi="Times New Roman"/>
          <w:sz w:val="24"/>
          <w:szCs w:val="24"/>
        </w:rPr>
      </w:pPr>
    </w:p>
    <w:p w:rsidR="00A077B5" w:rsidRDefault="00A077B5" w:rsidP="00A077B5">
      <w:pP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477000" cy="9163050"/>
            <wp:effectExtent l="0" t="0" r="0" b="0"/>
            <wp:docPr id="66" name="Рисунок 66" descr="ilovepdf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lovepdf_co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rsidR="00A077B5" w:rsidRDefault="00A077B5" w:rsidP="00A077B5">
      <w:pP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076950" cy="8601075"/>
            <wp:effectExtent l="0" t="0" r="0" b="9525"/>
            <wp:docPr id="67" name="Рисунок 67" descr="ilovepdf_c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lovepdf_com-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rsidR="00A077B5" w:rsidRPr="00BD09F0" w:rsidRDefault="00A077B5" w:rsidP="00A077B5">
      <w:pPr>
        <w:tabs>
          <w:tab w:val="left" w:pos="3120"/>
        </w:tabs>
        <w:rPr>
          <w:rFonts w:ascii="Times New Roman" w:hAnsi="Times New Roman"/>
          <w:sz w:val="24"/>
          <w:szCs w:val="24"/>
        </w:rPr>
      </w:pPr>
      <w:r>
        <w:rPr>
          <w:rFonts w:ascii="Times New Roman" w:hAnsi="Times New Roman"/>
          <w:noProof/>
          <w:color w:val="auto"/>
          <w:sz w:val="24"/>
          <w:szCs w:val="24"/>
          <w:lang w:eastAsia="ru-RU"/>
        </w:rPr>
        <w:lastRenderedPageBreak/>
        <w:drawing>
          <wp:inline distT="0" distB="0" distL="0" distR="0">
            <wp:extent cx="6267450" cy="8877300"/>
            <wp:effectExtent l="0" t="0" r="0" b="0"/>
            <wp:docPr id="68" name="Рисунок 68" descr="ilovepdf_co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lovepdf_com-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67450" cy="8877300"/>
                    </a:xfrm>
                    <a:prstGeom prst="rect">
                      <a:avLst/>
                    </a:prstGeom>
                    <a:noFill/>
                    <a:ln>
                      <a:noFill/>
                    </a:ln>
                  </pic:spPr>
                </pic:pic>
              </a:graphicData>
            </a:graphic>
          </wp:inline>
        </w:drawing>
      </w:r>
    </w:p>
    <w:p w:rsidR="00A077B5" w:rsidRDefault="00A077B5" w:rsidP="00A077B5">
      <w:pPr>
        <w:rPr>
          <w:rFonts w:ascii="Times New Roman" w:hAnsi="Times New Roman"/>
          <w:b/>
          <w:i/>
          <w:sz w:val="24"/>
          <w:szCs w:val="24"/>
        </w:rPr>
      </w:pPr>
      <w:r>
        <w:rPr>
          <w:rFonts w:ascii="Times New Roman" w:hAnsi="Times New Roman"/>
          <w:noProof/>
          <w:color w:val="auto"/>
          <w:sz w:val="24"/>
          <w:szCs w:val="24"/>
          <w:lang w:eastAsia="ru-RU"/>
        </w:rPr>
        <w:lastRenderedPageBreak/>
        <w:drawing>
          <wp:inline distT="0" distB="0" distL="0" distR="0">
            <wp:extent cx="6391275" cy="4105275"/>
            <wp:effectExtent l="0" t="0" r="9525" b="9525"/>
            <wp:docPr id="69" name="Рисунок 69" descr="перевод ГЛ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еревод ГЛФ"/>
                    <pic:cNvPicPr>
                      <a:picLocks noChangeAspect="1" noChangeArrowheads="1"/>
                    </pic:cNvPicPr>
                  </pic:nvPicPr>
                  <pic:blipFill>
                    <a:blip r:embed="rId99">
                      <a:extLst>
                        <a:ext uri="{28A0092B-C50C-407E-A947-70E740481C1C}">
                          <a14:useLocalDpi xmlns:a14="http://schemas.microsoft.com/office/drawing/2010/main" val="0"/>
                        </a:ext>
                      </a:extLst>
                    </a:blip>
                    <a:srcRect l="1323" t="2498" b="52654"/>
                    <a:stretch>
                      <a:fillRect/>
                    </a:stretch>
                  </pic:blipFill>
                  <pic:spPr bwMode="auto">
                    <a:xfrm>
                      <a:off x="0" y="0"/>
                      <a:ext cx="6391275" cy="4105275"/>
                    </a:xfrm>
                    <a:prstGeom prst="rect">
                      <a:avLst/>
                    </a:prstGeom>
                    <a:noFill/>
                    <a:ln>
                      <a:noFill/>
                    </a:ln>
                  </pic:spPr>
                </pic:pic>
              </a:graphicData>
            </a:graphic>
          </wp:inline>
        </w:drawing>
      </w:r>
    </w:p>
    <w:p w:rsidR="00A077B5" w:rsidRDefault="00A077B5" w:rsidP="00A077B5">
      <w:pPr>
        <w:jc w:val="center"/>
        <w:rPr>
          <w:rFonts w:ascii="Times New Roman" w:hAnsi="Times New Roman"/>
          <w:b/>
          <w:i/>
          <w:sz w:val="24"/>
          <w:szCs w:val="24"/>
        </w:rPr>
      </w:pPr>
    </w:p>
    <w:p w:rsidR="00A077B5" w:rsidRDefault="00A077B5" w:rsidP="00A077B5">
      <w:pPr>
        <w:pStyle w:val="ab"/>
        <w:numPr>
          <w:ilvl w:val="0"/>
          <w:numId w:val="1"/>
        </w:numPr>
        <w:jc w:val="center"/>
        <w:rPr>
          <w:b/>
          <w:i/>
          <w:color w:val="auto"/>
          <w:sz w:val="24"/>
          <w:szCs w:val="24"/>
        </w:rPr>
      </w:pPr>
      <w:r w:rsidRPr="00631288">
        <w:rPr>
          <w:b/>
          <w:i/>
          <w:color w:val="auto"/>
          <w:sz w:val="24"/>
          <w:szCs w:val="24"/>
        </w:rPr>
        <w:t xml:space="preserve">Рис. </w:t>
      </w:r>
      <w:r>
        <w:rPr>
          <w:b/>
          <w:i/>
          <w:color w:val="auto"/>
          <w:sz w:val="24"/>
          <w:szCs w:val="24"/>
        </w:rPr>
        <w:t>4.2.1.2.</w:t>
      </w:r>
      <w:r w:rsidRPr="00631288">
        <w:rPr>
          <w:b/>
          <w:i/>
          <w:color w:val="auto"/>
          <w:sz w:val="24"/>
          <w:szCs w:val="24"/>
        </w:rPr>
        <w:t xml:space="preserve">      Схема расположения </w:t>
      </w:r>
      <w:r>
        <w:rPr>
          <w:b/>
          <w:i/>
          <w:color w:val="auto"/>
          <w:sz w:val="24"/>
          <w:szCs w:val="24"/>
        </w:rPr>
        <w:t>земель лесного фонда, планируемые к переводу в земли населенных пунктов по Окуловскому городскому поселению.</w:t>
      </w:r>
    </w:p>
    <w:p w:rsidR="00A077B5" w:rsidRPr="0046441D" w:rsidRDefault="00A077B5" w:rsidP="00A077B5">
      <w:pPr>
        <w:tabs>
          <w:tab w:val="left" w:pos="720"/>
        </w:tabs>
        <w:autoSpaceDE/>
        <w:ind w:firstLine="720"/>
        <w:rPr>
          <w:rFonts w:ascii="Times New Roman" w:hAnsi="Times New Roman"/>
          <w:color w:val="auto"/>
          <w:sz w:val="24"/>
          <w:szCs w:val="24"/>
        </w:rPr>
      </w:pPr>
    </w:p>
    <w:p w:rsidR="00A077B5" w:rsidRPr="00674A0B" w:rsidRDefault="00A077B5" w:rsidP="00A077B5">
      <w:pPr>
        <w:pStyle w:val="1"/>
        <w:rPr>
          <w:rFonts w:ascii="Times New Roman" w:hAnsi="Times New Roman" w:cs="Times New Roman"/>
        </w:rPr>
      </w:pPr>
      <w:bookmarkStart w:id="231" w:name="_Toc201668099"/>
      <w:bookmarkStart w:id="232" w:name="_Toc498420814"/>
      <w:r w:rsidRPr="00674A0B">
        <w:rPr>
          <w:rFonts w:ascii="Times New Roman" w:hAnsi="Times New Roman" w:cs="Times New Roman"/>
        </w:rPr>
        <w:t>5.</w:t>
      </w:r>
      <w:r>
        <w:rPr>
          <w:rFonts w:ascii="Times New Roman" w:hAnsi="Times New Roman" w:cs="Times New Roman"/>
        </w:rPr>
        <w:t xml:space="preserve"> </w:t>
      </w:r>
      <w:r w:rsidRPr="00674A0B">
        <w:rPr>
          <w:rFonts w:ascii="Times New Roman" w:hAnsi="Times New Roman" w:cs="Times New Roman"/>
        </w:rPr>
        <w:t>Мероприятия по развитию функционально-планировочной структуры</w:t>
      </w:r>
      <w:bookmarkEnd w:id="231"/>
      <w:bookmarkEnd w:id="232"/>
    </w:p>
    <w:p w:rsidR="00A077B5" w:rsidRPr="008443B1" w:rsidRDefault="00A077B5" w:rsidP="00A077B5">
      <w:pPr>
        <w:rPr>
          <w:rFonts w:ascii="Times New Roman" w:hAnsi="Times New Roman"/>
          <w:color w:val="auto"/>
          <w:sz w:val="24"/>
          <w:szCs w:val="24"/>
        </w:rPr>
      </w:pPr>
      <w:bookmarkStart w:id="233" w:name="_Toc190514479"/>
      <w:bookmarkStart w:id="234" w:name="_Toc86491649"/>
      <w:bookmarkStart w:id="235" w:name="_Toc86563871"/>
      <w:bookmarkStart w:id="236" w:name="_Toc127188620"/>
      <w:bookmarkStart w:id="237" w:name="_Toc127966528"/>
      <w:bookmarkStart w:id="238" w:name="_Toc153982393"/>
      <w:bookmarkStart w:id="239" w:name="_Toc190514478"/>
      <w:bookmarkStart w:id="240" w:name="_Toc217701251"/>
      <w:r w:rsidRPr="008443B1">
        <w:rPr>
          <w:rFonts w:ascii="Times New Roman" w:hAnsi="Times New Roman"/>
          <w:color w:val="auto"/>
          <w:sz w:val="24"/>
          <w:szCs w:val="24"/>
        </w:rPr>
        <w:t xml:space="preserve">Градостроительная организация населенных пунктов характеризуется двумя важнейшими составляющими - планировочной структурой и функциональным зонированием территорий. Данные составляющие дают наиболее полное представление о принципах размещения основных функционально-пространственных элементов населенного пункта, застроенных и открытых пространств, природно-рекреационных и урбанизированных территорий, основных планировочно-композиционных узлов и главных коммуникационно-планировочных осей. </w:t>
      </w:r>
    </w:p>
    <w:p w:rsidR="00A077B5" w:rsidRDefault="00A077B5" w:rsidP="00A077B5">
      <w:pPr>
        <w:rPr>
          <w:rFonts w:ascii="Times New Roman" w:hAnsi="Times New Roman"/>
          <w:color w:val="auto"/>
          <w:sz w:val="24"/>
          <w:szCs w:val="24"/>
        </w:rPr>
      </w:pPr>
      <w:r w:rsidRPr="008443B1">
        <w:rPr>
          <w:rFonts w:ascii="Times New Roman" w:hAnsi="Times New Roman"/>
          <w:color w:val="auto"/>
          <w:sz w:val="24"/>
          <w:szCs w:val="24"/>
        </w:rPr>
        <w:t xml:space="preserve">В настоящем разделе рассматриваются развитие административного центра поселения </w:t>
      </w:r>
      <w:r>
        <w:rPr>
          <w:rFonts w:ascii="Times New Roman" w:hAnsi="Times New Roman"/>
          <w:color w:val="auto"/>
          <w:sz w:val="24"/>
          <w:szCs w:val="24"/>
        </w:rPr>
        <w:t>города</w:t>
      </w:r>
      <w:r w:rsidRPr="008443B1">
        <w:rPr>
          <w:rFonts w:ascii="Times New Roman" w:hAnsi="Times New Roman"/>
          <w:color w:val="auto"/>
          <w:sz w:val="24"/>
          <w:szCs w:val="24"/>
        </w:rPr>
        <w:t xml:space="preserve"> </w:t>
      </w:r>
      <w:r>
        <w:rPr>
          <w:rFonts w:ascii="Times New Roman" w:hAnsi="Times New Roman"/>
          <w:color w:val="auto"/>
          <w:sz w:val="24"/>
          <w:szCs w:val="24"/>
        </w:rPr>
        <w:t>Окуловка.</w:t>
      </w:r>
    </w:p>
    <w:p w:rsidR="00A077B5" w:rsidRPr="00AC5CE7" w:rsidRDefault="00A077B5" w:rsidP="00A077B5">
      <w:pPr>
        <w:pStyle w:val="1"/>
        <w:rPr>
          <w:rFonts w:ascii="Times New Roman" w:hAnsi="Times New Roman" w:cs="Times New Roman"/>
          <w:sz w:val="28"/>
          <w:szCs w:val="28"/>
        </w:rPr>
      </w:pPr>
      <w:bookmarkStart w:id="241" w:name="_Toc276995680"/>
      <w:bookmarkStart w:id="242" w:name="_Toc498420815"/>
      <w:r>
        <w:rPr>
          <w:rFonts w:ascii="Times New Roman" w:hAnsi="Times New Roman" w:cs="Times New Roman"/>
          <w:sz w:val="28"/>
          <w:szCs w:val="28"/>
        </w:rPr>
        <w:t>5</w:t>
      </w:r>
      <w:r w:rsidRPr="00AC5CE7">
        <w:rPr>
          <w:rFonts w:ascii="Times New Roman" w:hAnsi="Times New Roman" w:cs="Times New Roman"/>
          <w:sz w:val="28"/>
          <w:szCs w:val="28"/>
        </w:rPr>
        <w:t xml:space="preserve">.1 Развитие планировочной структуры </w:t>
      </w:r>
      <w:r>
        <w:rPr>
          <w:rFonts w:ascii="Times New Roman" w:hAnsi="Times New Roman" w:cs="Times New Roman"/>
          <w:sz w:val="28"/>
          <w:szCs w:val="28"/>
        </w:rPr>
        <w:t>города</w:t>
      </w:r>
      <w:r w:rsidRPr="00AC5CE7">
        <w:rPr>
          <w:rFonts w:ascii="Times New Roman" w:hAnsi="Times New Roman" w:cs="Times New Roman"/>
          <w:sz w:val="28"/>
          <w:szCs w:val="28"/>
        </w:rPr>
        <w:t xml:space="preserve"> </w:t>
      </w:r>
      <w:r>
        <w:rPr>
          <w:rFonts w:ascii="Times New Roman" w:hAnsi="Times New Roman" w:cs="Times New Roman"/>
          <w:sz w:val="28"/>
          <w:szCs w:val="28"/>
        </w:rPr>
        <w:t>Окуловка</w:t>
      </w:r>
      <w:r w:rsidRPr="00AC5CE7">
        <w:rPr>
          <w:rFonts w:ascii="Times New Roman" w:hAnsi="Times New Roman" w:cs="Times New Roman"/>
          <w:sz w:val="28"/>
          <w:szCs w:val="28"/>
        </w:rPr>
        <w:t>.</w:t>
      </w:r>
      <w:bookmarkEnd w:id="241"/>
      <w:bookmarkEnd w:id="242"/>
    </w:p>
    <w:p w:rsidR="00A077B5" w:rsidRPr="00F63FC3" w:rsidRDefault="00A077B5" w:rsidP="00A077B5">
      <w:pPr>
        <w:rPr>
          <w:rFonts w:ascii="Times New Roman" w:hAnsi="Times New Roman"/>
          <w:color w:val="auto"/>
          <w:sz w:val="24"/>
          <w:szCs w:val="24"/>
        </w:rPr>
      </w:pPr>
      <w:r w:rsidRPr="00F63FC3">
        <w:rPr>
          <w:rFonts w:ascii="Times New Roman" w:hAnsi="Times New Roman"/>
          <w:color w:val="auto"/>
          <w:sz w:val="24"/>
          <w:szCs w:val="24"/>
        </w:rPr>
        <w:t>Генеральным планом предусматривается реконструкция и развитие города с учетом сложившихся градостроительных условий: размещение жилой, общественно-деловой и производственной зон, размещение капитальных зданий, наличие водных пространств, дорожной сети.</w:t>
      </w:r>
    </w:p>
    <w:p w:rsidR="00A077B5" w:rsidRPr="00F63FC3" w:rsidRDefault="00A077B5" w:rsidP="00A077B5">
      <w:pPr>
        <w:rPr>
          <w:rFonts w:ascii="Times New Roman" w:hAnsi="Times New Roman"/>
          <w:color w:val="auto"/>
          <w:sz w:val="24"/>
          <w:szCs w:val="24"/>
        </w:rPr>
      </w:pPr>
      <w:r w:rsidRPr="00F63FC3">
        <w:rPr>
          <w:rFonts w:ascii="Times New Roman" w:hAnsi="Times New Roman"/>
          <w:color w:val="auto"/>
          <w:sz w:val="24"/>
          <w:szCs w:val="24"/>
        </w:rPr>
        <w:t>Исторически сложившаяся планировочная сетка улиц с городским центром сохраняется. Застройка кварталов должна производиться в соответствии с условиями зон регулирования застройки и проектом охранных зон от объектов историко-культурного значения, с сохранением свойственного городу природного ландшафта р. Перетна.</w:t>
      </w:r>
    </w:p>
    <w:p w:rsidR="00A077B5" w:rsidRDefault="00A077B5" w:rsidP="00A077B5">
      <w:pPr>
        <w:rPr>
          <w:rFonts w:ascii="Times New Roman" w:hAnsi="Times New Roman"/>
          <w:color w:val="auto"/>
          <w:sz w:val="24"/>
          <w:szCs w:val="24"/>
        </w:rPr>
      </w:pPr>
      <w:r w:rsidRPr="00F63FC3">
        <w:rPr>
          <w:rFonts w:ascii="Times New Roman" w:hAnsi="Times New Roman"/>
          <w:color w:val="auto"/>
          <w:sz w:val="24"/>
          <w:szCs w:val="24"/>
        </w:rPr>
        <w:t>Развитие Окуловского городского поселения генеральным планом предполагается в основном севернее железнодорожной станции. Расположение новых жилых кварталов произведено с учетом транспортной доступности, а также доступности рекреационных ресурсов, с восточной стороны расположена зона охраняемого природного ландшафта и оз. Окуловское.</w:t>
      </w:r>
    </w:p>
    <w:p w:rsidR="00A077B5" w:rsidRDefault="00A077B5" w:rsidP="00A077B5">
      <w:pPr>
        <w:rPr>
          <w:rFonts w:ascii="Times New Roman" w:hAnsi="Times New Roman"/>
          <w:sz w:val="24"/>
          <w:szCs w:val="24"/>
        </w:rPr>
      </w:pPr>
      <w:r>
        <w:rPr>
          <w:rFonts w:ascii="Times New Roman" w:hAnsi="Times New Roman"/>
          <w:color w:val="auto"/>
          <w:sz w:val="24"/>
          <w:szCs w:val="24"/>
        </w:rPr>
        <w:t xml:space="preserve">Принципиальным отличием настоящих изменений от генплана 2010 года является выделение для развития </w:t>
      </w:r>
      <w:r>
        <w:rPr>
          <w:rFonts w:ascii="Times New Roman" w:hAnsi="Times New Roman"/>
          <w:sz w:val="24"/>
          <w:szCs w:val="24"/>
        </w:rPr>
        <w:t>т</w:t>
      </w:r>
      <w:r w:rsidRPr="00DC490C">
        <w:rPr>
          <w:rFonts w:ascii="Times New Roman" w:hAnsi="Times New Roman"/>
          <w:sz w:val="24"/>
          <w:szCs w:val="24"/>
        </w:rPr>
        <w:t>уристско-рекреационн</w:t>
      </w:r>
      <w:r>
        <w:rPr>
          <w:rFonts w:ascii="Times New Roman" w:hAnsi="Times New Roman"/>
          <w:sz w:val="24"/>
          <w:szCs w:val="24"/>
        </w:rPr>
        <w:t xml:space="preserve">ой </w:t>
      </w:r>
      <w:r w:rsidRPr="00DC490C">
        <w:rPr>
          <w:rFonts w:ascii="Times New Roman" w:hAnsi="Times New Roman"/>
          <w:sz w:val="24"/>
          <w:szCs w:val="24"/>
        </w:rPr>
        <w:t>зон</w:t>
      </w:r>
      <w:r>
        <w:rPr>
          <w:rFonts w:ascii="Times New Roman" w:hAnsi="Times New Roman"/>
          <w:sz w:val="24"/>
          <w:szCs w:val="24"/>
        </w:rPr>
        <w:t xml:space="preserve">ы 200 га земли  в северной части города (рис.5.1.1), на территории которой потребуется строительство коллективных средств размещения (гостиница, </w:t>
      </w:r>
      <w:r>
        <w:rPr>
          <w:rFonts w:ascii="Times New Roman" w:hAnsi="Times New Roman"/>
          <w:sz w:val="24"/>
          <w:szCs w:val="24"/>
        </w:rPr>
        <w:lastRenderedPageBreak/>
        <w:t>база отдыха). Общая потребность в номерном фонде для автономного функционирования центра (независимо от существующих средств размещения) составит 1000 койко-мест. Кроме того здесь необходимо будет обеспечить развитие инфраструктуры для создания благоприятных условий для проживания и отдыха спортсменов и отдыхающих туристов.</w:t>
      </w:r>
    </w:p>
    <w:p w:rsidR="00A077B5" w:rsidRPr="00E8142F" w:rsidRDefault="00A077B5" w:rsidP="00A077B5">
      <w:pPr>
        <w:rPr>
          <w:rFonts w:ascii="Times New Roman" w:hAnsi="Times New Roman"/>
          <w:color w:val="auto"/>
          <w:sz w:val="24"/>
          <w:szCs w:val="24"/>
        </w:rPr>
      </w:pPr>
      <w:r w:rsidRPr="00E8142F">
        <w:rPr>
          <w:rFonts w:ascii="Times New Roman" w:hAnsi="Times New Roman"/>
          <w:color w:val="auto"/>
          <w:sz w:val="24"/>
          <w:szCs w:val="24"/>
        </w:rPr>
        <w:t>Застройка территории будет осуществляться индивидуальными жилыми домами (97,4% от всей выделяемой территории) и малоэтажными домами. Плотность застройки при малоэтажном строительстве принята 3600 м</w:t>
      </w:r>
      <w:r w:rsidRPr="00E8142F">
        <w:rPr>
          <w:rFonts w:ascii="Times New Roman" w:hAnsi="Times New Roman"/>
          <w:color w:val="auto"/>
          <w:sz w:val="24"/>
          <w:szCs w:val="24"/>
          <w:vertAlign w:val="superscript"/>
        </w:rPr>
        <w:t>2</w:t>
      </w:r>
      <w:r w:rsidRPr="00E8142F">
        <w:rPr>
          <w:rFonts w:ascii="Times New Roman" w:hAnsi="Times New Roman"/>
          <w:color w:val="auto"/>
          <w:sz w:val="24"/>
          <w:szCs w:val="24"/>
        </w:rPr>
        <w:t xml:space="preserve"> на га, при индивидуальной жилой застройке составит 1300-1400 м</w:t>
      </w:r>
      <w:r w:rsidRPr="00E8142F">
        <w:rPr>
          <w:rFonts w:ascii="Times New Roman" w:hAnsi="Times New Roman"/>
          <w:color w:val="auto"/>
          <w:sz w:val="24"/>
          <w:szCs w:val="24"/>
          <w:vertAlign w:val="superscript"/>
        </w:rPr>
        <w:t>2</w:t>
      </w:r>
      <w:r w:rsidRPr="00E8142F">
        <w:rPr>
          <w:rFonts w:ascii="Times New Roman" w:hAnsi="Times New Roman"/>
          <w:color w:val="auto"/>
          <w:sz w:val="24"/>
          <w:szCs w:val="24"/>
        </w:rPr>
        <w:t xml:space="preserve"> на га.  Сводные данные по размещению и объемам нового строительства представлены ниже. При разработке предложений были учтены предложения генерального плана 2010 года, при этом в соответствии с концепцией жилищного строительства с упором на индивидуальное жилищное строительство уменьшены площади, выделяемые под малоэтажную застройку и увеличены площади под ИЖС. По сравнению с генпланом 2010 года уточнены предложения по планировочным решениям и размещению кварталов жилой застройки, предусмотрено территория для туристско-рекреационной зоны.</w:t>
      </w:r>
    </w:p>
    <w:p w:rsidR="00A077B5" w:rsidRDefault="00A077B5" w:rsidP="00A077B5">
      <w:pPr>
        <w:rPr>
          <w:rFonts w:ascii="Times New Roman" w:hAnsi="Times New Roman"/>
          <w:sz w:val="24"/>
          <w:szCs w:val="24"/>
        </w:rPr>
      </w:pPr>
      <w:r>
        <w:rPr>
          <w:rFonts w:ascii="Times New Roman" w:hAnsi="Times New Roman"/>
          <w:sz w:val="24"/>
          <w:szCs w:val="24"/>
        </w:rPr>
        <w:t xml:space="preserve">В рамках данных изменений в г.Окуловка предусматривается выделение 5 кварталов общественно-деловой застройки (4 квартала под объекты торговли и 1 квартал для строительства детского дошкольного общеобразовательного учреждения),  </w:t>
      </w:r>
      <w:r w:rsidRPr="00024E4A">
        <w:rPr>
          <w:rFonts w:ascii="Times New Roman" w:hAnsi="Times New Roman"/>
          <w:color w:val="auto"/>
          <w:sz w:val="24"/>
          <w:szCs w:val="24"/>
        </w:rPr>
        <w:t>значительной территории для создания и развития туристско-рекреационной зоны (200 га</w:t>
      </w:r>
      <w:r>
        <w:rPr>
          <w:rFonts w:ascii="Times New Roman" w:hAnsi="Times New Roman"/>
          <w:color w:val="auto"/>
          <w:sz w:val="24"/>
          <w:szCs w:val="24"/>
        </w:rPr>
        <w:t>, включая озеро Юрково</w:t>
      </w:r>
      <w:r w:rsidRPr="00024E4A">
        <w:rPr>
          <w:rFonts w:ascii="Times New Roman" w:hAnsi="Times New Roman"/>
          <w:color w:val="auto"/>
          <w:sz w:val="24"/>
          <w:szCs w:val="24"/>
        </w:rPr>
        <w:t>),</w:t>
      </w:r>
      <w:r>
        <w:rPr>
          <w:rFonts w:ascii="Times New Roman" w:hAnsi="Times New Roman"/>
          <w:sz w:val="24"/>
          <w:szCs w:val="24"/>
        </w:rPr>
        <w:t xml:space="preserve"> 1 квартала малоэтажной жилой застройки и 80 кварталов ИЖС. Генпланом 2010 предусматривалось выделение 15 кварталов ИЖС и 2 кварталов малоэтажного строительства.  На территории т</w:t>
      </w:r>
      <w:r w:rsidRPr="00DC490C">
        <w:rPr>
          <w:rFonts w:ascii="Times New Roman" w:hAnsi="Times New Roman"/>
          <w:sz w:val="24"/>
          <w:szCs w:val="24"/>
        </w:rPr>
        <w:t>уристско-рекреационн</w:t>
      </w:r>
      <w:r>
        <w:rPr>
          <w:rFonts w:ascii="Times New Roman" w:hAnsi="Times New Roman"/>
          <w:sz w:val="24"/>
          <w:szCs w:val="24"/>
        </w:rPr>
        <w:t xml:space="preserve">ой зоны, в том числе, на региональном центре гребного слалома, кроме слаломной трассы на реке </w:t>
      </w:r>
      <w:r w:rsidRPr="00566E1E">
        <w:rPr>
          <w:rFonts w:ascii="Times New Roman" w:hAnsi="Times New Roman"/>
          <w:color w:val="auto"/>
          <w:sz w:val="24"/>
          <w:szCs w:val="24"/>
        </w:rPr>
        <w:t xml:space="preserve">Перетна </w:t>
      </w:r>
      <w:r>
        <w:rPr>
          <w:rFonts w:ascii="Times New Roman" w:hAnsi="Times New Roman"/>
          <w:sz w:val="24"/>
          <w:szCs w:val="24"/>
        </w:rPr>
        <w:t xml:space="preserve"> планируется строительство здания администрации и спортсменов, кафе на 50 мест, эллинга (помещения для хранения снаряжения и ремонта лодок), хозяйственно-бытового блока, автомобильной парковочной площадки, зоны активного отдыха, волейбольной и баскетбольной площадок.  Услугами центра будут пользоваться до 10000 человек ежегодно. Запуск в эксплуатацию центра гребного слалома потребует строительства коллективных средств размещения (гостиница, база отдыха). Общая потребность в номерном фонде для автономного функционирования центра (независимо от существующих средств размещения) составит 1000 койко-мест.</w:t>
      </w:r>
    </w:p>
    <w:p w:rsidR="00A077B5" w:rsidRDefault="00A077B5" w:rsidP="00A077B5">
      <w:pPr>
        <w:rPr>
          <w:rFonts w:ascii="Times New Roman" w:hAnsi="Times New Roman"/>
          <w:sz w:val="24"/>
          <w:szCs w:val="24"/>
        </w:rPr>
      </w:pPr>
      <w:r>
        <w:rPr>
          <w:rFonts w:ascii="Times New Roman" w:hAnsi="Times New Roman"/>
          <w:sz w:val="24"/>
          <w:szCs w:val="24"/>
        </w:rPr>
        <w:t xml:space="preserve">К северо-западу от железнодорожного вокзала на продолжении улиц Константинова и Дзержинского (на территории между железной дорогой и улицей Новгородская) предусматривается выделение 10 кварталов для индивидуальной жилой застройки общей площадью 18,9 га (кварталы 2-11)  (рис.5.1.2.) </w:t>
      </w:r>
    </w:p>
    <w:p w:rsidR="00A077B5" w:rsidRDefault="00A077B5" w:rsidP="00A077B5">
      <w:pPr>
        <w:rPr>
          <w:rFonts w:ascii="Times New Roman" w:hAnsi="Times New Roman"/>
          <w:sz w:val="24"/>
          <w:szCs w:val="24"/>
        </w:rPr>
      </w:pPr>
      <w:r>
        <w:rPr>
          <w:rFonts w:ascii="Times New Roman" w:hAnsi="Times New Roman"/>
          <w:sz w:val="24"/>
          <w:szCs w:val="24"/>
        </w:rPr>
        <w:t>Основное жилищное строительство предусматривается  в восточной части города  в сторону озера Окуловское (рис.5.1.3.) (кварталы ИЖС 12-75, 77). В этой же части города предусмотрено строительство объектов общественно-делового назначения: детского сада на 70 мест (квартал 40 ОД), а также объектов торговли (кварталы 22, 23, 24, 25), в том числе торгово-развлекательного центра.</w:t>
      </w:r>
    </w:p>
    <w:p w:rsidR="00A077B5" w:rsidRDefault="00A077B5" w:rsidP="00A077B5">
      <w:pPr>
        <w:rPr>
          <w:rFonts w:ascii="Times New Roman" w:hAnsi="Times New Roman"/>
          <w:sz w:val="24"/>
          <w:szCs w:val="24"/>
        </w:rPr>
      </w:pPr>
    </w:p>
    <w:p w:rsidR="00A077B5" w:rsidRDefault="00A077B5" w:rsidP="00A077B5">
      <w:pPr>
        <w:rPr>
          <w:rFonts w:ascii="Times New Roman" w:hAnsi="Times New Roman"/>
          <w:color w:val="auto"/>
          <w:sz w:val="24"/>
          <w:szCs w:val="24"/>
        </w:rPr>
      </w:pPr>
      <w:r>
        <w:rPr>
          <w:rFonts w:ascii="Times New Roman" w:hAnsi="Times New Roman"/>
          <w:noProof/>
          <w:sz w:val="24"/>
          <w:szCs w:val="24"/>
          <w:lang w:eastAsia="ru-RU"/>
        </w:rPr>
        <w:lastRenderedPageBreak/>
        <w:drawing>
          <wp:inline distT="0" distB="0" distL="0" distR="0">
            <wp:extent cx="6505575" cy="7953375"/>
            <wp:effectExtent l="0" t="0" r="9525" b="9525"/>
            <wp:docPr id="70" name="Рисунок 70" descr="Лист_01_Карта_планируемого_размещения_объе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Лист_01_Карта_планируемого_размещения_объектов"/>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505575" cy="7953375"/>
                    </a:xfrm>
                    <a:prstGeom prst="rect">
                      <a:avLst/>
                    </a:prstGeom>
                    <a:noFill/>
                    <a:ln>
                      <a:noFill/>
                    </a:ln>
                  </pic:spPr>
                </pic:pic>
              </a:graphicData>
            </a:graphic>
          </wp:inline>
        </w:drawing>
      </w:r>
    </w:p>
    <w:p w:rsidR="00A077B5" w:rsidRDefault="00A077B5" w:rsidP="00A077B5">
      <w:pPr>
        <w:jc w:val="center"/>
        <w:rPr>
          <w:rFonts w:ascii="Times New Roman" w:hAnsi="Times New Roman"/>
          <w:b/>
          <w:i/>
          <w:color w:val="auto"/>
          <w:sz w:val="24"/>
          <w:szCs w:val="24"/>
        </w:rPr>
      </w:pPr>
    </w:p>
    <w:p w:rsidR="00A077B5" w:rsidRDefault="00A077B5" w:rsidP="00A077B5">
      <w:pPr>
        <w:jc w:val="center"/>
        <w:rPr>
          <w:rFonts w:ascii="Times New Roman" w:hAnsi="Times New Roman"/>
          <w:b/>
          <w:i/>
          <w:color w:val="auto"/>
          <w:sz w:val="24"/>
          <w:szCs w:val="24"/>
        </w:rPr>
      </w:pPr>
    </w:p>
    <w:p w:rsidR="00A077B5" w:rsidRDefault="00A077B5" w:rsidP="00A077B5">
      <w:pPr>
        <w:jc w:val="center"/>
        <w:rPr>
          <w:rFonts w:ascii="Times New Roman" w:hAnsi="Times New Roman"/>
          <w:b/>
          <w:i/>
          <w:color w:val="auto"/>
          <w:sz w:val="24"/>
          <w:szCs w:val="24"/>
        </w:rPr>
      </w:pPr>
      <w:r w:rsidRPr="00E53470">
        <w:rPr>
          <w:rFonts w:ascii="Times New Roman" w:hAnsi="Times New Roman"/>
          <w:b/>
          <w:i/>
          <w:color w:val="auto"/>
          <w:sz w:val="24"/>
          <w:szCs w:val="24"/>
        </w:rPr>
        <w:t>Рис. 5.1.1. Схема</w:t>
      </w:r>
      <w:r w:rsidRPr="00961C39">
        <w:rPr>
          <w:rFonts w:ascii="Times New Roman" w:hAnsi="Times New Roman"/>
          <w:b/>
          <w:i/>
          <w:color w:val="auto"/>
          <w:sz w:val="24"/>
          <w:szCs w:val="24"/>
        </w:rPr>
        <w:t xml:space="preserve"> развития </w:t>
      </w:r>
      <w:r>
        <w:rPr>
          <w:rFonts w:ascii="Times New Roman" w:hAnsi="Times New Roman"/>
          <w:b/>
          <w:i/>
          <w:color w:val="auto"/>
          <w:sz w:val="24"/>
          <w:szCs w:val="24"/>
        </w:rPr>
        <w:t>города</w:t>
      </w:r>
      <w:r w:rsidRPr="00961C39">
        <w:rPr>
          <w:rFonts w:ascii="Times New Roman" w:hAnsi="Times New Roman"/>
          <w:b/>
          <w:i/>
          <w:color w:val="auto"/>
          <w:sz w:val="24"/>
          <w:szCs w:val="24"/>
        </w:rPr>
        <w:t xml:space="preserve"> </w:t>
      </w:r>
      <w:r>
        <w:rPr>
          <w:rFonts w:ascii="Times New Roman" w:hAnsi="Times New Roman"/>
          <w:b/>
          <w:i/>
          <w:color w:val="auto"/>
          <w:sz w:val="24"/>
          <w:szCs w:val="24"/>
        </w:rPr>
        <w:t>Окуловка</w:t>
      </w:r>
      <w:r w:rsidRPr="00961C39">
        <w:rPr>
          <w:rFonts w:ascii="Times New Roman" w:hAnsi="Times New Roman"/>
          <w:b/>
          <w:i/>
          <w:color w:val="auto"/>
          <w:sz w:val="24"/>
          <w:szCs w:val="24"/>
        </w:rPr>
        <w:t xml:space="preserve"> на расчетный период.</w:t>
      </w:r>
    </w:p>
    <w:p w:rsidR="00A077B5" w:rsidRDefault="00A077B5" w:rsidP="00A077B5">
      <w:pPr>
        <w:jc w:val="center"/>
        <w:rPr>
          <w:rFonts w:ascii="Times New Roman" w:hAnsi="Times New Roman"/>
          <w:b/>
          <w:i/>
          <w:color w:val="auto"/>
          <w:sz w:val="24"/>
          <w:szCs w:val="24"/>
        </w:rPr>
      </w:pPr>
      <w:r>
        <w:rPr>
          <w:rFonts w:ascii="Times New Roman" w:hAnsi="Times New Roman"/>
          <w:noProof/>
          <w:sz w:val="24"/>
          <w:szCs w:val="24"/>
          <w:lang w:eastAsia="ru-RU"/>
        </w:rPr>
        <w:lastRenderedPageBreak/>
        <w:drawing>
          <wp:inline distT="0" distB="0" distL="0" distR="0">
            <wp:extent cx="6477000" cy="2990850"/>
            <wp:effectExtent l="0" t="0" r="0" b="0"/>
            <wp:docPr id="71" name="Рисунок 71" descr="1_н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_новая"/>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77000" cy="2990850"/>
                    </a:xfrm>
                    <a:prstGeom prst="rect">
                      <a:avLst/>
                    </a:prstGeom>
                    <a:noFill/>
                    <a:ln>
                      <a:noFill/>
                    </a:ln>
                  </pic:spPr>
                </pic:pic>
              </a:graphicData>
            </a:graphic>
          </wp:inline>
        </w:drawing>
      </w:r>
    </w:p>
    <w:p w:rsidR="00A077B5" w:rsidRDefault="00A077B5" w:rsidP="00A077B5">
      <w:pPr>
        <w:jc w:val="center"/>
        <w:rPr>
          <w:rFonts w:ascii="Times New Roman" w:hAnsi="Times New Roman"/>
          <w:b/>
          <w:i/>
          <w:sz w:val="24"/>
          <w:szCs w:val="24"/>
        </w:rPr>
      </w:pPr>
    </w:p>
    <w:p w:rsidR="00A077B5" w:rsidRDefault="00A077B5" w:rsidP="00A077B5">
      <w:pPr>
        <w:jc w:val="center"/>
        <w:rPr>
          <w:rFonts w:ascii="Times New Roman" w:hAnsi="Times New Roman"/>
          <w:b/>
          <w:i/>
          <w:sz w:val="24"/>
          <w:szCs w:val="24"/>
        </w:rPr>
      </w:pPr>
    </w:p>
    <w:p w:rsidR="00A077B5" w:rsidRDefault="00A077B5" w:rsidP="00A077B5">
      <w:pPr>
        <w:jc w:val="center"/>
        <w:rPr>
          <w:rFonts w:ascii="Times New Roman" w:hAnsi="Times New Roman"/>
          <w:b/>
          <w:i/>
          <w:sz w:val="24"/>
          <w:szCs w:val="24"/>
        </w:rPr>
      </w:pPr>
      <w:r w:rsidRPr="00E8142F">
        <w:rPr>
          <w:rFonts w:ascii="Times New Roman" w:hAnsi="Times New Roman"/>
          <w:b/>
          <w:i/>
          <w:sz w:val="24"/>
          <w:szCs w:val="24"/>
        </w:rPr>
        <w:t xml:space="preserve">Рис.5.1.2. Схема размещения  объектов жилищного строительства в </w:t>
      </w:r>
      <w:r>
        <w:rPr>
          <w:rFonts w:ascii="Times New Roman" w:hAnsi="Times New Roman"/>
          <w:b/>
          <w:i/>
          <w:sz w:val="24"/>
          <w:szCs w:val="24"/>
        </w:rPr>
        <w:t xml:space="preserve">юго-западной </w:t>
      </w:r>
      <w:r w:rsidRPr="00E8142F">
        <w:rPr>
          <w:rFonts w:ascii="Times New Roman" w:hAnsi="Times New Roman"/>
          <w:b/>
          <w:i/>
          <w:sz w:val="24"/>
          <w:szCs w:val="24"/>
        </w:rPr>
        <w:t xml:space="preserve"> части города Окуловка на расчетный срок.</w:t>
      </w:r>
    </w:p>
    <w:p w:rsidR="00A077B5" w:rsidRDefault="00A077B5" w:rsidP="00A077B5">
      <w:pPr>
        <w:jc w:val="center"/>
        <w:rPr>
          <w:rFonts w:ascii="Times New Roman" w:hAnsi="Times New Roman"/>
          <w:b/>
          <w:i/>
          <w:sz w:val="24"/>
          <w:szCs w:val="24"/>
        </w:rPr>
      </w:pPr>
    </w:p>
    <w:p w:rsidR="00A077B5" w:rsidRDefault="00A077B5" w:rsidP="00A077B5">
      <w:pPr>
        <w:jc w:val="center"/>
        <w:rPr>
          <w:rFonts w:ascii="Times New Roman" w:hAnsi="Times New Roman"/>
          <w:b/>
          <w:i/>
          <w:sz w:val="24"/>
          <w:szCs w:val="24"/>
        </w:rPr>
      </w:pPr>
    </w:p>
    <w:p w:rsidR="00A077B5" w:rsidRPr="00CB6389" w:rsidRDefault="00A077B5" w:rsidP="00A077B5">
      <w:pPr>
        <w:jc w:val="center"/>
      </w:pPr>
      <w:r>
        <w:rPr>
          <w:rFonts w:ascii="Times New Roman" w:hAnsi="Times New Roman"/>
          <w:noProof/>
          <w:color w:val="FF0000"/>
          <w:sz w:val="24"/>
          <w:szCs w:val="24"/>
          <w:lang w:eastAsia="ru-RU"/>
        </w:rPr>
        <w:drawing>
          <wp:inline distT="0" distB="0" distL="0" distR="0">
            <wp:extent cx="6477000" cy="4105275"/>
            <wp:effectExtent l="0" t="0" r="0" b="9525"/>
            <wp:docPr id="72" name="Рисунок 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77000" cy="4105275"/>
                    </a:xfrm>
                    <a:prstGeom prst="rect">
                      <a:avLst/>
                    </a:prstGeom>
                    <a:noFill/>
                    <a:ln>
                      <a:noFill/>
                    </a:ln>
                  </pic:spPr>
                </pic:pic>
              </a:graphicData>
            </a:graphic>
          </wp:inline>
        </w:drawing>
      </w:r>
    </w:p>
    <w:p w:rsidR="00A077B5" w:rsidRPr="00170F9C" w:rsidRDefault="00A077B5" w:rsidP="00A077B5">
      <w:pPr>
        <w:jc w:val="center"/>
        <w:rPr>
          <w:rFonts w:ascii="Times New Roman" w:hAnsi="Times New Roman"/>
          <w:b/>
          <w:i/>
          <w:sz w:val="24"/>
          <w:szCs w:val="24"/>
        </w:rPr>
      </w:pPr>
      <w:r w:rsidRPr="00170F9C">
        <w:rPr>
          <w:rFonts w:ascii="Times New Roman" w:hAnsi="Times New Roman"/>
          <w:b/>
          <w:i/>
          <w:sz w:val="24"/>
          <w:szCs w:val="24"/>
        </w:rPr>
        <w:t>Рис.5.1.3. Схема размещения  объектов жилищного строительства и социально-бытового назначения в восточной  части города Окуловка на расчетный срок.</w:t>
      </w:r>
    </w:p>
    <w:p w:rsidR="00A077B5" w:rsidRDefault="00A077B5" w:rsidP="00A077B5">
      <w:pPr>
        <w:rPr>
          <w:rFonts w:ascii="Times New Roman" w:hAnsi="Times New Roman"/>
          <w:color w:val="auto"/>
          <w:sz w:val="24"/>
          <w:szCs w:val="24"/>
        </w:rPr>
      </w:pPr>
    </w:p>
    <w:p w:rsidR="00A077B5" w:rsidRDefault="00A077B5" w:rsidP="00A077B5">
      <w:pPr>
        <w:rPr>
          <w:rFonts w:ascii="Times New Roman" w:hAnsi="Times New Roman"/>
          <w:color w:val="auto"/>
          <w:sz w:val="24"/>
          <w:szCs w:val="24"/>
        </w:rPr>
      </w:pPr>
      <w:r w:rsidRPr="00BE1CAD">
        <w:rPr>
          <w:rFonts w:ascii="Times New Roman" w:hAnsi="Times New Roman"/>
          <w:color w:val="auto"/>
          <w:sz w:val="24"/>
          <w:szCs w:val="24"/>
        </w:rPr>
        <w:t>Еще ряд кварталов ИЖС предполагается разместить в северо-восточной части города (рис.5.1.4.) (в районе улиц Молодежная, Ленинградская, Маяковского, Красная) – 10 кварталов ИЖС (кварталы 78,80-87 ИЖС).</w:t>
      </w:r>
    </w:p>
    <w:p w:rsidR="00A077B5" w:rsidRPr="00BE1CAD" w:rsidRDefault="00A077B5" w:rsidP="00A077B5">
      <w:pPr>
        <w:rPr>
          <w:rFonts w:ascii="Times New Roman" w:hAnsi="Times New Roman"/>
          <w:color w:val="auto"/>
          <w:sz w:val="24"/>
          <w:szCs w:val="24"/>
        </w:rPr>
      </w:pPr>
      <w:r>
        <w:rPr>
          <w:rFonts w:ascii="Times New Roman" w:hAnsi="Times New Roman"/>
          <w:noProof/>
          <w:color w:val="FF0000"/>
          <w:sz w:val="24"/>
          <w:szCs w:val="24"/>
          <w:lang w:eastAsia="ru-RU"/>
        </w:rPr>
        <w:lastRenderedPageBreak/>
        <w:drawing>
          <wp:inline distT="0" distB="0" distL="0" distR="0">
            <wp:extent cx="6477000" cy="3333750"/>
            <wp:effectExtent l="0" t="0" r="0" b="0"/>
            <wp:docPr id="73" name="Рисунок 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00" cy="3333750"/>
                    </a:xfrm>
                    <a:prstGeom prst="rect">
                      <a:avLst/>
                    </a:prstGeom>
                    <a:noFill/>
                    <a:ln>
                      <a:noFill/>
                    </a:ln>
                  </pic:spPr>
                </pic:pic>
              </a:graphicData>
            </a:graphic>
          </wp:inline>
        </w:drawing>
      </w:r>
    </w:p>
    <w:p w:rsidR="00A077B5" w:rsidRPr="00170F9C" w:rsidRDefault="00A077B5" w:rsidP="00A077B5">
      <w:pPr>
        <w:jc w:val="center"/>
        <w:rPr>
          <w:rFonts w:ascii="Times New Roman" w:hAnsi="Times New Roman"/>
          <w:b/>
          <w:i/>
          <w:sz w:val="24"/>
          <w:szCs w:val="24"/>
        </w:rPr>
      </w:pPr>
      <w:bookmarkStart w:id="243" w:name="_Toc375751098"/>
      <w:r w:rsidRPr="00170F9C">
        <w:rPr>
          <w:rFonts w:ascii="Times New Roman" w:hAnsi="Times New Roman"/>
          <w:b/>
          <w:i/>
          <w:sz w:val="24"/>
          <w:szCs w:val="24"/>
        </w:rPr>
        <w:t>Рис.5.1.4. Схема размещения  объектов жилищного строительства в северо-восточной  части города Окуловка на расчетный срок.</w:t>
      </w: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r>
        <w:rPr>
          <w:rFonts w:ascii="Times New Roman" w:hAnsi="Times New Roman"/>
          <w:sz w:val="24"/>
          <w:szCs w:val="24"/>
        </w:rPr>
        <w:t>Единственный планируемый квартал малоэтажной застройки  (квартал 76) разместится вблизи озера Глухое  к востоку от р.Чернавка (рис.5.1.5.).</w:t>
      </w: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r>
        <w:rPr>
          <w:rFonts w:ascii="Times New Roman" w:hAnsi="Times New Roman"/>
          <w:noProof/>
          <w:sz w:val="24"/>
          <w:szCs w:val="24"/>
          <w:lang w:eastAsia="ru-RU"/>
        </w:rPr>
        <w:drawing>
          <wp:inline distT="0" distB="0" distL="0" distR="0">
            <wp:extent cx="6477000" cy="3333750"/>
            <wp:effectExtent l="0" t="0" r="0" b="0"/>
            <wp:docPr id="74" name="Рисунок 7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00" cy="3333750"/>
                    </a:xfrm>
                    <a:prstGeom prst="rect">
                      <a:avLst/>
                    </a:prstGeom>
                    <a:noFill/>
                    <a:ln>
                      <a:noFill/>
                    </a:ln>
                  </pic:spPr>
                </pic:pic>
              </a:graphicData>
            </a:graphic>
          </wp:inline>
        </w:drawing>
      </w:r>
    </w:p>
    <w:p w:rsidR="00A077B5" w:rsidRDefault="00A077B5" w:rsidP="00A077B5">
      <w:pPr>
        <w:jc w:val="center"/>
        <w:rPr>
          <w:rFonts w:ascii="Times New Roman" w:hAnsi="Times New Roman"/>
          <w:b/>
          <w:i/>
          <w:sz w:val="24"/>
          <w:szCs w:val="24"/>
        </w:rPr>
      </w:pPr>
    </w:p>
    <w:p w:rsidR="00A077B5" w:rsidRPr="00170F9C" w:rsidRDefault="00A077B5" w:rsidP="00A077B5">
      <w:pPr>
        <w:jc w:val="center"/>
        <w:rPr>
          <w:rFonts w:ascii="Times New Roman" w:hAnsi="Times New Roman"/>
          <w:b/>
          <w:i/>
          <w:sz w:val="24"/>
          <w:szCs w:val="24"/>
        </w:rPr>
      </w:pPr>
      <w:r w:rsidRPr="00170F9C">
        <w:rPr>
          <w:rFonts w:ascii="Times New Roman" w:hAnsi="Times New Roman"/>
          <w:b/>
          <w:i/>
          <w:sz w:val="24"/>
          <w:szCs w:val="24"/>
        </w:rPr>
        <w:t>Рис.5.1.5. Схема размещения  квартала малоэтажной  жилой застройки на территории  города Окуловка на расчетный срок.</w:t>
      </w:r>
    </w:p>
    <w:p w:rsidR="00A077B5" w:rsidRDefault="00A077B5" w:rsidP="00A077B5">
      <w:pPr>
        <w:rPr>
          <w:rFonts w:ascii="Times New Roman" w:hAnsi="Times New Roman"/>
          <w:sz w:val="24"/>
          <w:szCs w:val="24"/>
        </w:rPr>
      </w:pPr>
      <w:r w:rsidRPr="00642042">
        <w:rPr>
          <w:rFonts w:ascii="Times New Roman" w:hAnsi="Times New Roman"/>
          <w:sz w:val="24"/>
          <w:szCs w:val="24"/>
        </w:rPr>
        <w:t>На реке Перетна планируется создание центра гребного слалома</w:t>
      </w:r>
      <w:r>
        <w:rPr>
          <w:rFonts w:ascii="Times New Roman" w:hAnsi="Times New Roman"/>
          <w:sz w:val="24"/>
          <w:szCs w:val="24"/>
        </w:rPr>
        <w:t xml:space="preserve"> (</w:t>
      </w:r>
      <w:r w:rsidRPr="00642042">
        <w:rPr>
          <w:rFonts w:ascii="Times New Roman" w:hAnsi="Times New Roman"/>
          <w:sz w:val="24"/>
          <w:szCs w:val="24"/>
        </w:rPr>
        <w:t>площадь участка 20017,0 м</w:t>
      </w:r>
      <w:r w:rsidRPr="00642042">
        <w:rPr>
          <w:rFonts w:ascii="Times New Roman" w:hAnsi="Times New Roman"/>
          <w:sz w:val="24"/>
          <w:szCs w:val="24"/>
          <w:vertAlign w:val="superscript"/>
        </w:rPr>
        <w:t>2</w:t>
      </w:r>
      <w:r w:rsidRPr="00642042">
        <w:rPr>
          <w:rFonts w:ascii="Times New Roman" w:hAnsi="Times New Roman"/>
          <w:sz w:val="24"/>
          <w:szCs w:val="24"/>
        </w:rPr>
        <w:t>, площадь застройки – 1685,0 м</w:t>
      </w:r>
      <w:r w:rsidRPr="00642042">
        <w:rPr>
          <w:rFonts w:ascii="Times New Roman" w:hAnsi="Times New Roman"/>
          <w:sz w:val="24"/>
          <w:szCs w:val="24"/>
          <w:vertAlign w:val="superscript"/>
        </w:rPr>
        <w:t>2</w:t>
      </w:r>
      <w:r w:rsidRPr="00642042">
        <w:rPr>
          <w:rFonts w:ascii="Times New Roman" w:hAnsi="Times New Roman"/>
          <w:sz w:val="24"/>
          <w:szCs w:val="24"/>
        </w:rPr>
        <w:t>, квартал 89</w:t>
      </w:r>
      <w:r>
        <w:rPr>
          <w:rFonts w:ascii="Times New Roman" w:hAnsi="Times New Roman"/>
          <w:sz w:val="24"/>
          <w:szCs w:val="24"/>
        </w:rPr>
        <w:t xml:space="preserve">), рис.5.1.6. В рамках реализации этого проекта планируется строительство здания администрации и спортсменов, кафе на 50 мест, эллинг (помещения для хранения снаряжения и ремонта лодок), хозяйственно-бытового блока, автомобильной парковочной площадки, зоны активного отдыха, волейбольной и баскетбольной площадок. Предполагается укрепление берегов реки Перетна, ограждение площадки для трибун, обустройство судейских площадок, дорожек для судей. Здание для администрации и спортсменов должно включать в себя центральный блок, в котором предусматривается размещение раздевалок и тренеровочного зала, левое крыло (сауны, санузлы, медпункт, помещения охраны, офисные </w:t>
      </w:r>
      <w:r>
        <w:rPr>
          <w:rFonts w:ascii="Times New Roman" w:hAnsi="Times New Roman"/>
          <w:sz w:val="24"/>
          <w:szCs w:val="24"/>
        </w:rPr>
        <w:lastRenderedPageBreak/>
        <w:t>помещения) и правое крыло (кафе на 50 мест).</w:t>
      </w:r>
    </w:p>
    <w:p w:rsidR="00A077B5" w:rsidRPr="00642042" w:rsidRDefault="00A077B5" w:rsidP="00A077B5">
      <w:pPr>
        <w:rPr>
          <w:rFonts w:ascii="Times New Roman" w:hAnsi="Times New Roman"/>
          <w:sz w:val="24"/>
          <w:szCs w:val="24"/>
        </w:rPr>
      </w:pPr>
      <w:r>
        <w:rPr>
          <w:rFonts w:ascii="Times New Roman" w:hAnsi="Times New Roman"/>
          <w:sz w:val="24"/>
          <w:szCs w:val="24"/>
        </w:rPr>
        <w:t>На рис. 5.1.6. показано и размещение объекта общественно-деловой застройки – детского дошкольного общеобразовательного учреждения на 140 мест (квартал 88 ОД).</w:t>
      </w:r>
    </w:p>
    <w:p w:rsidR="00A077B5" w:rsidRDefault="00A077B5" w:rsidP="00A077B5">
      <w:pPr>
        <w:pStyle w:val="1"/>
        <w:spacing w:before="120"/>
        <w:jc w:val="both"/>
        <w:rPr>
          <w:rFonts w:ascii="Times New Roman" w:hAnsi="Times New Roman" w:cs="Times New Roman"/>
          <w:color w:val="auto"/>
          <w:sz w:val="28"/>
          <w:szCs w:val="28"/>
        </w:rPr>
      </w:pPr>
      <w:r>
        <w:rPr>
          <w:rFonts w:ascii="Times New Roman" w:hAnsi="Times New Roman"/>
          <w:noProof/>
          <w:color w:val="auto"/>
          <w:sz w:val="24"/>
          <w:szCs w:val="24"/>
          <w:lang w:eastAsia="ru-RU"/>
        </w:rPr>
        <w:drawing>
          <wp:inline distT="0" distB="0" distL="0" distR="0">
            <wp:extent cx="6477000" cy="3333750"/>
            <wp:effectExtent l="0" t="0" r="0" b="0"/>
            <wp:docPr id="75" name="Рисунок 7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7000" cy="3333750"/>
                    </a:xfrm>
                    <a:prstGeom prst="rect">
                      <a:avLst/>
                    </a:prstGeom>
                    <a:noFill/>
                    <a:ln>
                      <a:noFill/>
                    </a:ln>
                  </pic:spPr>
                </pic:pic>
              </a:graphicData>
            </a:graphic>
          </wp:inline>
        </w:drawing>
      </w:r>
    </w:p>
    <w:p w:rsidR="00A077B5" w:rsidRDefault="00A077B5" w:rsidP="00A077B5">
      <w:pPr>
        <w:rPr>
          <w:rFonts w:ascii="Times New Roman" w:hAnsi="Times New Roman"/>
          <w:color w:val="auto"/>
          <w:sz w:val="24"/>
          <w:szCs w:val="24"/>
        </w:rPr>
      </w:pPr>
    </w:p>
    <w:p w:rsidR="00A077B5" w:rsidRPr="00E8142F" w:rsidRDefault="00A077B5" w:rsidP="00A077B5">
      <w:pPr>
        <w:jc w:val="center"/>
        <w:rPr>
          <w:rFonts w:ascii="Times New Roman" w:hAnsi="Times New Roman"/>
          <w:b/>
          <w:i/>
          <w:sz w:val="24"/>
          <w:szCs w:val="24"/>
        </w:rPr>
      </w:pPr>
      <w:r w:rsidRPr="00E8142F">
        <w:rPr>
          <w:rFonts w:ascii="Times New Roman" w:hAnsi="Times New Roman"/>
          <w:b/>
          <w:i/>
          <w:sz w:val="24"/>
          <w:szCs w:val="24"/>
        </w:rPr>
        <w:t>Рис.5.1.6. Схема размещения  центра водного слалома (квартал 89)  и  детского сада (квартал 88) на территории  города Окуловка на расчетный срок.</w:t>
      </w:r>
    </w:p>
    <w:p w:rsidR="00A077B5" w:rsidRDefault="00A077B5" w:rsidP="00A077B5">
      <w:pPr>
        <w:rPr>
          <w:rFonts w:ascii="Times New Roman" w:hAnsi="Times New Roman"/>
          <w:color w:val="auto"/>
          <w:sz w:val="24"/>
          <w:szCs w:val="24"/>
        </w:rPr>
      </w:pPr>
    </w:p>
    <w:p w:rsidR="00A077B5" w:rsidRDefault="00A077B5" w:rsidP="00A077B5">
      <w:pPr>
        <w:rPr>
          <w:rFonts w:ascii="Times New Roman" w:hAnsi="Times New Roman"/>
          <w:color w:val="auto"/>
          <w:sz w:val="24"/>
          <w:szCs w:val="24"/>
        </w:rPr>
      </w:pPr>
      <w:r w:rsidRPr="00627E63">
        <w:rPr>
          <w:rFonts w:ascii="Times New Roman" w:hAnsi="Times New Roman"/>
          <w:color w:val="auto"/>
          <w:sz w:val="24"/>
          <w:szCs w:val="24"/>
        </w:rPr>
        <w:t>Сведения об изменении параметров функционального зонирования территории г.Окуловка  представлены в балансе территории</w:t>
      </w:r>
      <w:r>
        <w:rPr>
          <w:rFonts w:ascii="Times New Roman" w:hAnsi="Times New Roman"/>
          <w:color w:val="auto"/>
          <w:sz w:val="24"/>
          <w:szCs w:val="24"/>
        </w:rPr>
        <w:t>:</w:t>
      </w:r>
    </w:p>
    <w:p w:rsidR="00A077B5" w:rsidRPr="00627E63" w:rsidRDefault="00A077B5" w:rsidP="00A077B5">
      <w:pPr>
        <w:rPr>
          <w:rFonts w:ascii="Times New Roman" w:hAnsi="Times New Roman"/>
          <w:color w:val="auto"/>
          <w:sz w:val="24"/>
          <w:szCs w:val="24"/>
        </w:rPr>
      </w:pPr>
    </w:p>
    <w:tbl>
      <w:tblPr>
        <w:tblW w:w="103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9"/>
        <w:gridCol w:w="3555"/>
        <w:gridCol w:w="1230"/>
        <w:gridCol w:w="1516"/>
        <w:gridCol w:w="1559"/>
        <w:gridCol w:w="1607"/>
      </w:tblGrid>
      <w:tr w:rsidR="00A077B5" w:rsidRPr="00A7192D" w:rsidTr="008D1A35">
        <w:trPr>
          <w:trHeight w:val="20"/>
          <w:tblHeader/>
        </w:trPr>
        <w:tc>
          <w:tcPr>
            <w:tcW w:w="929" w:type="dxa"/>
            <w:vMerge w:val="restart"/>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w:t>
            </w:r>
          </w:p>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п/п</w:t>
            </w:r>
          </w:p>
        </w:tc>
        <w:tc>
          <w:tcPr>
            <w:tcW w:w="3555" w:type="dxa"/>
            <w:vMerge w:val="restart"/>
          </w:tcPr>
          <w:p w:rsidR="00A077B5" w:rsidRPr="00A7192D" w:rsidRDefault="00A077B5" w:rsidP="008D1A35">
            <w:pPr>
              <w:snapToGrid w:val="0"/>
              <w:rPr>
                <w:rFonts w:ascii="Times New Roman" w:hAnsi="Times New Roman"/>
                <w:sz w:val="20"/>
                <w:szCs w:val="20"/>
              </w:rPr>
            </w:pPr>
          </w:p>
          <w:p w:rsidR="00A077B5" w:rsidRPr="00A7192D" w:rsidRDefault="00A077B5" w:rsidP="008D1A35">
            <w:pPr>
              <w:snapToGrid w:val="0"/>
              <w:rPr>
                <w:rFonts w:ascii="Times New Roman" w:hAnsi="Times New Roman"/>
                <w:sz w:val="20"/>
                <w:szCs w:val="20"/>
              </w:rPr>
            </w:pPr>
            <w:r w:rsidRPr="00A7192D">
              <w:rPr>
                <w:rFonts w:ascii="Times New Roman" w:hAnsi="Times New Roman"/>
                <w:sz w:val="20"/>
                <w:szCs w:val="20"/>
              </w:rPr>
              <w:t>Территории</w:t>
            </w:r>
          </w:p>
        </w:tc>
        <w:tc>
          <w:tcPr>
            <w:tcW w:w="2746" w:type="dxa"/>
            <w:gridSpan w:val="2"/>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Современное использование</w:t>
            </w:r>
          </w:p>
        </w:tc>
        <w:tc>
          <w:tcPr>
            <w:tcW w:w="3166" w:type="dxa"/>
            <w:gridSpan w:val="2"/>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Расчетный срок</w:t>
            </w:r>
          </w:p>
        </w:tc>
      </w:tr>
      <w:tr w:rsidR="00A077B5" w:rsidRPr="00A7192D" w:rsidTr="008D1A35">
        <w:trPr>
          <w:trHeight w:val="20"/>
          <w:tblHeader/>
        </w:trPr>
        <w:tc>
          <w:tcPr>
            <w:tcW w:w="929" w:type="dxa"/>
            <w:vMerge/>
          </w:tcPr>
          <w:p w:rsidR="00A077B5" w:rsidRPr="00A7192D" w:rsidRDefault="00A077B5" w:rsidP="008D1A35">
            <w:pPr>
              <w:snapToGrid w:val="0"/>
              <w:jc w:val="center"/>
              <w:rPr>
                <w:rFonts w:ascii="Times New Roman" w:hAnsi="Times New Roman"/>
              </w:rPr>
            </w:pPr>
          </w:p>
        </w:tc>
        <w:tc>
          <w:tcPr>
            <w:tcW w:w="3555" w:type="dxa"/>
            <w:vMerge/>
          </w:tcPr>
          <w:p w:rsidR="00A077B5" w:rsidRPr="00A7192D" w:rsidRDefault="00A077B5" w:rsidP="008D1A35">
            <w:pPr>
              <w:snapToGrid w:val="0"/>
              <w:rPr>
                <w:rFonts w:ascii="Times New Roman" w:hAnsi="Times New Roman"/>
              </w:rPr>
            </w:pPr>
          </w:p>
        </w:tc>
        <w:tc>
          <w:tcPr>
            <w:tcW w:w="1230" w:type="dxa"/>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га</w:t>
            </w:r>
          </w:p>
        </w:tc>
        <w:tc>
          <w:tcPr>
            <w:tcW w:w="1516" w:type="dxa"/>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w:t>
            </w:r>
          </w:p>
        </w:tc>
        <w:tc>
          <w:tcPr>
            <w:tcW w:w="1559" w:type="dxa"/>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га</w:t>
            </w:r>
          </w:p>
        </w:tc>
        <w:tc>
          <w:tcPr>
            <w:tcW w:w="1607" w:type="dxa"/>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w:t>
            </w:r>
          </w:p>
        </w:tc>
      </w:tr>
      <w:tr w:rsidR="00A077B5" w:rsidRPr="00A7192D" w:rsidTr="008D1A35">
        <w:trPr>
          <w:trHeight w:val="20"/>
        </w:trPr>
        <w:tc>
          <w:tcPr>
            <w:tcW w:w="929" w:type="dxa"/>
          </w:tcPr>
          <w:p w:rsidR="00A077B5" w:rsidRPr="00A7192D" w:rsidRDefault="00A077B5" w:rsidP="008D1A35">
            <w:pPr>
              <w:snapToGrid w:val="0"/>
              <w:jc w:val="center"/>
              <w:rPr>
                <w:rFonts w:ascii="Times New Roman" w:hAnsi="Times New Roman"/>
                <w:b/>
                <w:i/>
                <w:sz w:val="20"/>
                <w:szCs w:val="20"/>
              </w:rPr>
            </w:pPr>
            <w:r w:rsidRPr="00A7192D">
              <w:rPr>
                <w:rFonts w:ascii="Times New Roman" w:hAnsi="Times New Roman"/>
                <w:b/>
                <w:i/>
                <w:sz w:val="20"/>
                <w:szCs w:val="20"/>
              </w:rPr>
              <w:t>1</w:t>
            </w:r>
          </w:p>
        </w:tc>
        <w:tc>
          <w:tcPr>
            <w:tcW w:w="3555" w:type="dxa"/>
          </w:tcPr>
          <w:p w:rsidR="00A077B5" w:rsidRPr="00A7192D" w:rsidRDefault="00A077B5" w:rsidP="008D1A35">
            <w:pPr>
              <w:snapToGrid w:val="0"/>
              <w:rPr>
                <w:rFonts w:ascii="Times New Roman" w:hAnsi="Times New Roman"/>
                <w:b/>
                <w:bCs/>
                <w:i/>
                <w:iCs/>
                <w:sz w:val="20"/>
                <w:szCs w:val="20"/>
              </w:rPr>
            </w:pPr>
            <w:r w:rsidRPr="00A7192D">
              <w:rPr>
                <w:rFonts w:ascii="Times New Roman" w:hAnsi="Times New Roman"/>
                <w:b/>
                <w:bCs/>
                <w:i/>
                <w:iCs/>
                <w:sz w:val="20"/>
                <w:szCs w:val="20"/>
              </w:rPr>
              <w:t>г. Окуловка</w:t>
            </w:r>
          </w:p>
        </w:tc>
        <w:tc>
          <w:tcPr>
            <w:tcW w:w="1230" w:type="dxa"/>
          </w:tcPr>
          <w:p w:rsidR="00A077B5" w:rsidRPr="00A7192D" w:rsidRDefault="00A077B5" w:rsidP="008D1A35">
            <w:pPr>
              <w:jc w:val="center"/>
              <w:rPr>
                <w:rFonts w:ascii="Times New Roman" w:hAnsi="Times New Roman"/>
                <w:b/>
                <w:i/>
                <w:sz w:val="20"/>
                <w:szCs w:val="20"/>
              </w:rPr>
            </w:pPr>
            <w:r w:rsidRPr="00A7192D">
              <w:rPr>
                <w:rFonts w:ascii="Times New Roman" w:hAnsi="Times New Roman"/>
                <w:b/>
                <w:i/>
                <w:sz w:val="20"/>
                <w:szCs w:val="20"/>
              </w:rPr>
              <w:t>2557,73</w:t>
            </w:r>
          </w:p>
        </w:tc>
        <w:tc>
          <w:tcPr>
            <w:tcW w:w="1516" w:type="dxa"/>
          </w:tcPr>
          <w:p w:rsidR="00A077B5" w:rsidRPr="00A7192D" w:rsidRDefault="00A077B5" w:rsidP="008D1A35">
            <w:pPr>
              <w:jc w:val="center"/>
              <w:rPr>
                <w:rFonts w:ascii="Times New Roman" w:hAnsi="Times New Roman"/>
                <w:b/>
                <w:i/>
                <w:sz w:val="20"/>
                <w:szCs w:val="20"/>
              </w:rPr>
            </w:pPr>
            <w:r w:rsidRPr="00A7192D">
              <w:rPr>
                <w:rFonts w:ascii="Times New Roman" w:hAnsi="Times New Roman"/>
                <w:b/>
                <w:i/>
                <w:sz w:val="20"/>
                <w:szCs w:val="20"/>
              </w:rPr>
              <w:t>100,00</w:t>
            </w:r>
          </w:p>
        </w:tc>
        <w:tc>
          <w:tcPr>
            <w:tcW w:w="1559" w:type="dxa"/>
          </w:tcPr>
          <w:p w:rsidR="00A077B5" w:rsidRPr="00A7192D" w:rsidRDefault="00A077B5" w:rsidP="008D1A35">
            <w:pPr>
              <w:jc w:val="center"/>
              <w:rPr>
                <w:rFonts w:ascii="Times New Roman" w:hAnsi="Times New Roman"/>
                <w:b/>
                <w:i/>
                <w:sz w:val="20"/>
                <w:szCs w:val="20"/>
              </w:rPr>
            </w:pPr>
            <w:r w:rsidRPr="00A7192D">
              <w:rPr>
                <w:rFonts w:ascii="Times New Roman" w:hAnsi="Times New Roman"/>
                <w:b/>
                <w:i/>
                <w:sz w:val="20"/>
                <w:szCs w:val="20"/>
              </w:rPr>
              <w:t>2563,</w:t>
            </w:r>
            <w:r>
              <w:rPr>
                <w:rFonts w:ascii="Times New Roman" w:hAnsi="Times New Roman"/>
                <w:b/>
                <w:i/>
                <w:sz w:val="20"/>
                <w:szCs w:val="20"/>
              </w:rPr>
              <w:t>33</w:t>
            </w:r>
          </w:p>
        </w:tc>
        <w:tc>
          <w:tcPr>
            <w:tcW w:w="1607" w:type="dxa"/>
            <w:vAlign w:val="bottom"/>
          </w:tcPr>
          <w:p w:rsidR="00A077B5" w:rsidRPr="00A7192D" w:rsidRDefault="00A077B5" w:rsidP="008D1A35">
            <w:pPr>
              <w:jc w:val="center"/>
              <w:rPr>
                <w:rFonts w:ascii="Times New Roman" w:hAnsi="Times New Roman"/>
                <w:b/>
                <w:i/>
                <w:sz w:val="20"/>
                <w:szCs w:val="20"/>
              </w:rPr>
            </w:pPr>
            <w:r w:rsidRPr="00A7192D">
              <w:rPr>
                <w:rFonts w:ascii="Times New Roman" w:hAnsi="Times New Roman"/>
                <w:b/>
                <w:i/>
                <w:sz w:val="20"/>
                <w:szCs w:val="20"/>
              </w:rPr>
              <w:t>100,00</w:t>
            </w:r>
          </w:p>
        </w:tc>
      </w:tr>
      <w:tr w:rsidR="00A077B5" w:rsidRPr="00A7192D" w:rsidTr="008D1A35">
        <w:trPr>
          <w:trHeight w:val="20"/>
        </w:trPr>
        <w:tc>
          <w:tcPr>
            <w:tcW w:w="929" w:type="dxa"/>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1.1</w:t>
            </w:r>
          </w:p>
        </w:tc>
        <w:tc>
          <w:tcPr>
            <w:tcW w:w="3555" w:type="dxa"/>
          </w:tcPr>
          <w:p w:rsidR="00A077B5" w:rsidRPr="00A7192D" w:rsidRDefault="00A077B5" w:rsidP="008D1A35">
            <w:pPr>
              <w:snapToGrid w:val="0"/>
              <w:rPr>
                <w:rFonts w:ascii="Times New Roman" w:hAnsi="Times New Roman"/>
                <w:sz w:val="20"/>
                <w:szCs w:val="20"/>
              </w:rPr>
            </w:pPr>
            <w:r w:rsidRPr="00A7192D">
              <w:rPr>
                <w:rFonts w:ascii="Times New Roman" w:hAnsi="Times New Roman"/>
                <w:color w:val="auto"/>
                <w:sz w:val="20"/>
                <w:szCs w:val="20"/>
              </w:rPr>
              <w:t>Жилая зона</w:t>
            </w:r>
          </w:p>
        </w:tc>
        <w:tc>
          <w:tcPr>
            <w:tcW w:w="1230"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863,32</w:t>
            </w:r>
          </w:p>
        </w:tc>
        <w:tc>
          <w:tcPr>
            <w:tcW w:w="1516"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33,75</w:t>
            </w:r>
          </w:p>
        </w:tc>
        <w:tc>
          <w:tcPr>
            <w:tcW w:w="1559"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103</w:t>
            </w:r>
            <w:r>
              <w:rPr>
                <w:rFonts w:ascii="Times New Roman" w:hAnsi="Times New Roman"/>
                <w:sz w:val="20"/>
                <w:szCs w:val="20"/>
              </w:rPr>
              <w:t>6</w:t>
            </w:r>
            <w:r w:rsidRPr="00A7192D">
              <w:rPr>
                <w:rFonts w:ascii="Times New Roman" w:hAnsi="Times New Roman"/>
                <w:sz w:val="20"/>
                <w:szCs w:val="20"/>
              </w:rPr>
              <w:t>,</w:t>
            </w:r>
            <w:r>
              <w:rPr>
                <w:rFonts w:ascii="Times New Roman" w:hAnsi="Times New Roman"/>
                <w:sz w:val="20"/>
                <w:szCs w:val="20"/>
              </w:rPr>
              <w:t>51</w:t>
            </w:r>
          </w:p>
        </w:tc>
        <w:tc>
          <w:tcPr>
            <w:tcW w:w="1607"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40,45</w:t>
            </w:r>
          </w:p>
        </w:tc>
      </w:tr>
      <w:tr w:rsidR="00A077B5" w:rsidRPr="00A7192D" w:rsidTr="008D1A35">
        <w:trPr>
          <w:trHeight w:val="20"/>
        </w:trPr>
        <w:tc>
          <w:tcPr>
            <w:tcW w:w="929" w:type="dxa"/>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1.2</w:t>
            </w:r>
          </w:p>
        </w:tc>
        <w:tc>
          <w:tcPr>
            <w:tcW w:w="3555" w:type="dxa"/>
          </w:tcPr>
          <w:p w:rsidR="00A077B5" w:rsidRPr="00A7192D" w:rsidRDefault="00A077B5" w:rsidP="008D1A35">
            <w:pPr>
              <w:snapToGrid w:val="0"/>
              <w:rPr>
                <w:rFonts w:ascii="Times New Roman" w:hAnsi="Times New Roman"/>
                <w:sz w:val="20"/>
                <w:szCs w:val="20"/>
              </w:rPr>
            </w:pPr>
            <w:r w:rsidRPr="00A7192D">
              <w:rPr>
                <w:rFonts w:ascii="Times New Roman" w:hAnsi="Times New Roman"/>
                <w:color w:val="auto"/>
                <w:sz w:val="20"/>
                <w:szCs w:val="20"/>
              </w:rPr>
              <w:t>Общественно-деловая зона</w:t>
            </w:r>
          </w:p>
        </w:tc>
        <w:tc>
          <w:tcPr>
            <w:tcW w:w="1230"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37,43</w:t>
            </w:r>
          </w:p>
        </w:tc>
        <w:tc>
          <w:tcPr>
            <w:tcW w:w="1516"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1,46</w:t>
            </w:r>
          </w:p>
        </w:tc>
        <w:tc>
          <w:tcPr>
            <w:tcW w:w="1559"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49,48</w:t>
            </w:r>
          </w:p>
        </w:tc>
        <w:tc>
          <w:tcPr>
            <w:tcW w:w="1607"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1,93</w:t>
            </w:r>
          </w:p>
        </w:tc>
      </w:tr>
      <w:tr w:rsidR="00A077B5" w:rsidRPr="00A7192D" w:rsidTr="008D1A35">
        <w:trPr>
          <w:trHeight w:val="20"/>
        </w:trPr>
        <w:tc>
          <w:tcPr>
            <w:tcW w:w="929" w:type="dxa"/>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1.3</w:t>
            </w:r>
          </w:p>
        </w:tc>
        <w:tc>
          <w:tcPr>
            <w:tcW w:w="3555" w:type="dxa"/>
          </w:tcPr>
          <w:p w:rsidR="00A077B5" w:rsidRPr="00A7192D" w:rsidRDefault="00A077B5" w:rsidP="008D1A35">
            <w:pPr>
              <w:snapToGrid w:val="0"/>
              <w:rPr>
                <w:rFonts w:ascii="Times New Roman" w:hAnsi="Times New Roman"/>
                <w:sz w:val="20"/>
                <w:szCs w:val="20"/>
              </w:rPr>
            </w:pPr>
            <w:r w:rsidRPr="00A7192D">
              <w:rPr>
                <w:rFonts w:ascii="Times New Roman" w:hAnsi="Times New Roman"/>
                <w:color w:val="auto"/>
                <w:sz w:val="20"/>
                <w:szCs w:val="20"/>
              </w:rPr>
              <w:t>Зона рекреационного назначения</w:t>
            </w:r>
          </w:p>
        </w:tc>
        <w:tc>
          <w:tcPr>
            <w:tcW w:w="1230"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1428,65</w:t>
            </w:r>
          </w:p>
        </w:tc>
        <w:tc>
          <w:tcPr>
            <w:tcW w:w="1516"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55,86</w:t>
            </w:r>
          </w:p>
        </w:tc>
        <w:tc>
          <w:tcPr>
            <w:tcW w:w="1559"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959,24</w:t>
            </w:r>
          </w:p>
        </w:tc>
        <w:tc>
          <w:tcPr>
            <w:tcW w:w="1607"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37,41</w:t>
            </w:r>
          </w:p>
        </w:tc>
      </w:tr>
      <w:tr w:rsidR="00A077B5" w:rsidRPr="00A7192D" w:rsidTr="008D1A35">
        <w:trPr>
          <w:trHeight w:val="20"/>
        </w:trPr>
        <w:tc>
          <w:tcPr>
            <w:tcW w:w="929" w:type="dxa"/>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1.4</w:t>
            </w:r>
          </w:p>
        </w:tc>
        <w:tc>
          <w:tcPr>
            <w:tcW w:w="3555" w:type="dxa"/>
          </w:tcPr>
          <w:p w:rsidR="00A077B5" w:rsidRPr="00A7192D" w:rsidRDefault="00A077B5" w:rsidP="008D1A35">
            <w:pPr>
              <w:snapToGrid w:val="0"/>
              <w:rPr>
                <w:rFonts w:ascii="Times New Roman" w:hAnsi="Times New Roman"/>
                <w:sz w:val="20"/>
                <w:szCs w:val="20"/>
              </w:rPr>
            </w:pPr>
            <w:r w:rsidRPr="00A7192D">
              <w:rPr>
                <w:rFonts w:ascii="Times New Roman" w:hAnsi="Times New Roman"/>
                <w:color w:val="auto"/>
                <w:sz w:val="20"/>
                <w:szCs w:val="20"/>
              </w:rPr>
              <w:t>Зона инженерной и транспортной инфраструктуры</w:t>
            </w:r>
          </w:p>
        </w:tc>
        <w:tc>
          <w:tcPr>
            <w:tcW w:w="1230"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61,37</w:t>
            </w:r>
          </w:p>
        </w:tc>
        <w:tc>
          <w:tcPr>
            <w:tcW w:w="1516"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2,40</w:t>
            </w:r>
          </w:p>
        </w:tc>
        <w:tc>
          <w:tcPr>
            <w:tcW w:w="1559"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332,25</w:t>
            </w:r>
          </w:p>
        </w:tc>
        <w:tc>
          <w:tcPr>
            <w:tcW w:w="1607"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12,96</w:t>
            </w:r>
          </w:p>
        </w:tc>
      </w:tr>
      <w:tr w:rsidR="00A077B5" w:rsidRPr="00A7192D" w:rsidTr="008D1A35">
        <w:trPr>
          <w:trHeight w:val="20"/>
        </w:trPr>
        <w:tc>
          <w:tcPr>
            <w:tcW w:w="929" w:type="dxa"/>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1.5</w:t>
            </w:r>
          </w:p>
        </w:tc>
        <w:tc>
          <w:tcPr>
            <w:tcW w:w="3555" w:type="dxa"/>
          </w:tcPr>
          <w:p w:rsidR="00A077B5" w:rsidRPr="00A7192D" w:rsidRDefault="00A077B5" w:rsidP="008D1A35">
            <w:pPr>
              <w:snapToGrid w:val="0"/>
              <w:rPr>
                <w:rFonts w:ascii="Times New Roman" w:hAnsi="Times New Roman"/>
                <w:sz w:val="20"/>
                <w:szCs w:val="20"/>
              </w:rPr>
            </w:pPr>
            <w:r w:rsidRPr="00A7192D">
              <w:rPr>
                <w:rFonts w:ascii="Times New Roman" w:hAnsi="Times New Roman"/>
                <w:color w:val="auto"/>
                <w:sz w:val="20"/>
                <w:szCs w:val="20"/>
              </w:rPr>
              <w:t>Зона специального назначения</w:t>
            </w:r>
          </w:p>
        </w:tc>
        <w:tc>
          <w:tcPr>
            <w:tcW w:w="1230"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21,29</w:t>
            </w:r>
          </w:p>
        </w:tc>
        <w:tc>
          <w:tcPr>
            <w:tcW w:w="1516"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0,83</w:t>
            </w:r>
          </w:p>
        </w:tc>
        <w:tc>
          <w:tcPr>
            <w:tcW w:w="1559"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15,37</w:t>
            </w:r>
          </w:p>
        </w:tc>
        <w:tc>
          <w:tcPr>
            <w:tcW w:w="1607"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0,60</w:t>
            </w:r>
          </w:p>
        </w:tc>
      </w:tr>
      <w:tr w:rsidR="00A077B5" w:rsidRPr="00170F9C" w:rsidTr="008D1A35">
        <w:trPr>
          <w:trHeight w:val="20"/>
        </w:trPr>
        <w:tc>
          <w:tcPr>
            <w:tcW w:w="929" w:type="dxa"/>
          </w:tcPr>
          <w:p w:rsidR="00A077B5" w:rsidRPr="00A7192D" w:rsidRDefault="00A077B5" w:rsidP="008D1A35">
            <w:pPr>
              <w:snapToGrid w:val="0"/>
              <w:jc w:val="center"/>
              <w:rPr>
                <w:rFonts w:ascii="Times New Roman" w:hAnsi="Times New Roman"/>
                <w:sz w:val="20"/>
                <w:szCs w:val="20"/>
              </w:rPr>
            </w:pPr>
            <w:r w:rsidRPr="00A7192D">
              <w:rPr>
                <w:rFonts w:ascii="Times New Roman" w:hAnsi="Times New Roman"/>
                <w:sz w:val="20"/>
                <w:szCs w:val="20"/>
              </w:rPr>
              <w:t>1.6</w:t>
            </w:r>
          </w:p>
        </w:tc>
        <w:tc>
          <w:tcPr>
            <w:tcW w:w="3555" w:type="dxa"/>
          </w:tcPr>
          <w:p w:rsidR="00A077B5" w:rsidRPr="00A7192D" w:rsidRDefault="00A077B5" w:rsidP="008D1A35">
            <w:pPr>
              <w:snapToGrid w:val="0"/>
              <w:rPr>
                <w:rFonts w:ascii="Times New Roman" w:hAnsi="Times New Roman"/>
                <w:sz w:val="20"/>
                <w:szCs w:val="20"/>
              </w:rPr>
            </w:pPr>
            <w:r w:rsidRPr="00A7192D">
              <w:rPr>
                <w:rFonts w:ascii="Times New Roman" w:hAnsi="Times New Roman"/>
                <w:color w:val="auto"/>
                <w:sz w:val="20"/>
                <w:szCs w:val="20"/>
              </w:rPr>
              <w:t>Зона производственного использования</w:t>
            </w:r>
          </w:p>
        </w:tc>
        <w:tc>
          <w:tcPr>
            <w:tcW w:w="1230"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145,67</w:t>
            </w:r>
          </w:p>
        </w:tc>
        <w:tc>
          <w:tcPr>
            <w:tcW w:w="1516"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5,70</w:t>
            </w:r>
          </w:p>
        </w:tc>
        <w:tc>
          <w:tcPr>
            <w:tcW w:w="1559"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170,48</w:t>
            </w:r>
          </w:p>
        </w:tc>
        <w:tc>
          <w:tcPr>
            <w:tcW w:w="1607" w:type="dxa"/>
            <w:vAlign w:val="center"/>
          </w:tcPr>
          <w:p w:rsidR="00A077B5" w:rsidRPr="00A7192D" w:rsidRDefault="00A077B5" w:rsidP="008D1A35">
            <w:pPr>
              <w:jc w:val="center"/>
              <w:rPr>
                <w:rFonts w:ascii="Times New Roman" w:hAnsi="Times New Roman"/>
                <w:sz w:val="20"/>
                <w:szCs w:val="20"/>
              </w:rPr>
            </w:pPr>
            <w:r w:rsidRPr="00A7192D">
              <w:rPr>
                <w:rFonts w:ascii="Times New Roman" w:hAnsi="Times New Roman"/>
                <w:sz w:val="20"/>
                <w:szCs w:val="20"/>
              </w:rPr>
              <w:t>6,65</w:t>
            </w:r>
          </w:p>
        </w:tc>
      </w:tr>
    </w:tbl>
    <w:p w:rsidR="00A077B5" w:rsidRPr="00BE1CAD" w:rsidRDefault="00A077B5" w:rsidP="00A077B5"/>
    <w:p w:rsidR="00A077B5" w:rsidRPr="00805AE5" w:rsidRDefault="00A077B5" w:rsidP="00A077B5">
      <w:pPr>
        <w:pStyle w:val="1"/>
        <w:spacing w:before="120"/>
        <w:ind w:firstLine="340"/>
        <w:rPr>
          <w:rFonts w:ascii="Times New Roman" w:hAnsi="Times New Roman" w:cs="Times New Roman"/>
          <w:color w:val="auto"/>
          <w:sz w:val="28"/>
          <w:szCs w:val="28"/>
        </w:rPr>
      </w:pPr>
      <w:bookmarkStart w:id="244" w:name="_Toc383681381"/>
      <w:bookmarkStart w:id="245" w:name="_Toc498420816"/>
      <w:r>
        <w:rPr>
          <w:rFonts w:ascii="Times New Roman" w:hAnsi="Times New Roman" w:cs="Times New Roman"/>
          <w:color w:val="auto"/>
          <w:sz w:val="28"/>
          <w:szCs w:val="28"/>
        </w:rPr>
        <w:t>5</w:t>
      </w:r>
      <w:r w:rsidRPr="00805AE5">
        <w:rPr>
          <w:rFonts w:ascii="Times New Roman" w:hAnsi="Times New Roman" w:cs="Times New Roman"/>
          <w:color w:val="auto"/>
          <w:sz w:val="28"/>
          <w:szCs w:val="28"/>
        </w:rPr>
        <w:t>.</w:t>
      </w:r>
      <w:r>
        <w:rPr>
          <w:rFonts w:ascii="Times New Roman" w:hAnsi="Times New Roman" w:cs="Times New Roman"/>
          <w:color w:val="auto"/>
          <w:sz w:val="28"/>
          <w:szCs w:val="28"/>
        </w:rPr>
        <w:t>2</w:t>
      </w:r>
      <w:r w:rsidRPr="00805AE5">
        <w:rPr>
          <w:rFonts w:ascii="Times New Roman" w:hAnsi="Times New Roman" w:cs="Times New Roman"/>
          <w:color w:val="auto"/>
          <w:sz w:val="28"/>
          <w:szCs w:val="28"/>
        </w:rPr>
        <w:t>. Развитие планировочной структуры населенн</w:t>
      </w:r>
      <w:r>
        <w:rPr>
          <w:rFonts w:ascii="Times New Roman" w:hAnsi="Times New Roman" w:cs="Times New Roman"/>
          <w:color w:val="auto"/>
          <w:sz w:val="28"/>
          <w:szCs w:val="28"/>
        </w:rPr>
        <w:t>ых</w:t>
      </w:r>
      <w:r w:rsidRPr="00805AE5">
        <w:rPr>
          <w:rFonts w:ascii="Times New Roman" w:hAnsi="Times New Roman" w:cs="Times New Roman"/>
          <w:color w:val="auto"/>
          <w:sz w:val="28"/>
          <w:szCs w:val="28"/>
        </w:rPr>
        <w:t xml:space="preserve"> пункт</w:t>
      </w:r>
      <w:r>
        <w:rPr>
          <w:rFonts w:ascii="Times New Roman" w:hAnsi="Times New Roman" w:cs="Times New Roman"/>
          <w:color w:val="auto"/>
          <w:sz w:val="28"/>
          <w:szCs w:val="28"/>
        </w:rPr>
        <w:t>ов</w:t>
      </w:r>
      <w:bookmarkEnd w:id="244"/>
      <w:bookmarkEnd w:id="245"/>
      <w:r w:rsidRPr="00805AE5">
        <w:rPr>
          <w:rFonts w:ascii="Times New Roman" w:hAnsi="Times New Roman" w:cs="Times New Roman"/>
          <w:color w:val="auto"/>
          <w:sz w:val="28"/>
          <w:szCs w:val="28"/>
        </w:rPr>
        <w:t xml:space="preserve"> </w:t>
      </w:r>
    </w:p>
    <w:p w:rsidR="00A077B5" w:rsidRDefault="00A077B5" w:rsidP="00A077B5">
      <w:pPr>
        <w:pStyle w:val="1"/>
        <w:spacing w:before="120"/>
        <w:ind w:firstLine="340"/>
        <w:rPr>
          <w:rFonts w:ascii="Times New Roman" w:hAnsi="Times New Roman" w:cs="Times New Roman"/>
          <w:color w:val="auto"/>
          <w:sz w:val="28"/>
          <w:szCs w:val="28"/>
        </w:rPr>
      </w:pPr>
      <w:bookmarkStart w:id="246" w:name="_Toc383681382"/>
      <w:bookmarkStart w:id="247" w:name="_Toc498420817"/>
      <w:r>
        <w:rPr>
          <w:rFonts w:ascii="Times New Roman" w:hAnsi="Times New Roman" w:cs="Times New Roman"/>
          <w:color w:val="auto"/>
          <w:sz w:val="28"/>
          <w:szCs w:val="28"/>
        </w:rPr>
        <w:t>деревня Окуловка и деревня Шуркино</w:t>
      </w:r>
      <w:r w:rsidRPr="00805AE5">
        <w:rPr>
          <w:rFonts w:ascii="Times New Roman" w:hAnsi="Times New Roman" w:cs="Times New Roman"/>
          <w:color w:val="auto"/>
          <w:sz w:val="28"/>
          <w:szCs w:val="28"/>
        </w:rPr>
        <w:t>.</w:t>
      </w:r>
      <w:bookmarkEnd w:id="246"/>
      <w:bookmarkEnd w:id="247"/>
    </w:p>
    <w:p w:rsidR="00A077B5" w:rsidRDefault="00A077B5" w:rsidP="00A077B5">
      <w:pPr>
        <w:rPr>
          <w:rFonts w:ascii="Times New Roman" w:hAnsi="Times New Roman"/>
          <w:sz w:val="24"/>
          <w:szCs w:val="24"/>
        </w:rPr>
      </w:pPr>
      <w:r w:rsidRPr="00CD4D46">
        <w:rPr>
          <w:rFonts w:ascii="Times New Roman" w:hAnsi="Times New Roman"/>
          <w:sz w:val="24"/>
          <w:szCs w:val="24"/>
        </w:rPr>
        <w:t>Развитие деревень Окуловка и Шуркино предусматривается в соответствии с генеральным планом 2010 года</w:t>
      </w:r>
      <w:r>
        <w:rPr>
          <w:rFonts w:ascii="Times New Roman" w:hAnsi="Times New Roman"/>
          <w:sz w:val="24"/>
          <w:szCs w:val="24"/>
        </w:rPr>
        <w:t>, при изменении функционального зонирования по д.Шуркино (см. ниже баланс территории). В деревне Шуркино предусматривается уменьшение территории зоны рекреации и увеличение зон инженерно-транспортной инфраструктуры и производственного использования.</w:t>
      </w:r>
    </w:p>
    <w:p w:rsidR="00A077B5" w:rsidRPr="00CD4D46" w:rsidRDefault="00A077B5" w:rsidP="00A077B5">
      <w:pPr>
        <w:rPr>
          <w:rFonts w:ascii="Times New Roman" w:hAnsi="Times New Roman"/>
          <w:sz w:val="24"/>
          <w:szCs w:val="24"/>
        </w:rPr>
      </w:pPr>
    </w:p>
    <w:tbl>
      <w:tblPr>
        <w:tblW w:w="103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9"/>
        <w:gridCol w:w="3555"/>
        <w:gridCol w:w="1230"/>
        <w:gridCol w:w="1516"/>
        <w:gridCol w:w="1559"/>
        <w:gridCol w:w="1607"/>
      </w:tblGrid>
      <w:tr w:rsidR="00A077B5" w:rsidRPr="00170F9C" w:rsidTr="008D1A35">
        <w:trPr>
          <w:trHeight w:val="20"/>
          <w:tblHeader/>
        </w:trPr>
        <w:tc>
          <w:tcPr>
            <w:tcW w:w="929" w:type="dxa"/>
            <w:vMerge w:val="restart"/>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w:t>
            </w:r>
          </w:p>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п/п</w:t>
            </w:r>
          </w:p>
        </w:tc>
        <w:tc>
          <w:tcPr>
            <w:tcW w:w="3555" w:type="dxa"/>
            <w:vMerge w:val="restart"/>
          </w:tcPr>
          <w:p w:rsidR="00A077B5" w:rsidRPr="00170F9C" w:rsidRDefault="00A077B5" w:rsidP="008D1A35">
            <w:pPr>
              <w:snapToGrid w:val="0"/>
              <w:rPr>
                <w:rFonts w:ascii="Times New Roman" w:hAnsi="Times New Roman"/>
                <w:sz w:val="20"/>
                <w:szCs w:val="20"/>
              </w:rPr>
            </w:pPr>
          </w:p>
          <w:p w:rsidR="00A077B5" w:rsidRPr="00170F9C" w:rsidRDefault="00A077B5" w:rsidP="008D1A35">
            <w:pPr>
              <w:snapToGrid w:val="0"/>
              <w:rPr>
                <w:rFonts w:ascii="Times New Roman" w:hAnsi="Times New Roman"/>
                <w:sz w:val="20"/>
                <w:szCs w:val="20"/>
              </w:rPr>
            </w:pPr>
            <w:r w:rsidRPr="00170F9C">
              <w:rPr>
                <w:rFonts w:ascii="Times New Roman" w:hAnsi="Times New Roman"/>
                <w:sz w:val="20"/>
                <w:szCs w:val="20"/>
              </w:rPr>
              <w:t>Территории</w:t>
            </w:r>
          </w:p>
        </w:tc>
        <w:tc>
          <w:tcPr>
            <w:tcW w:w="2746" w:type="dxa"/>
            <w:gridSpan w:val="2"/>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Современное использование</w:t>
            </w:r>
          </w:p>
        </w:tc>
        <w:tc>
          <w:tcPr>
            <w:tcW w:w="3166" w:type="dxa"/>
            <w:gridSpan w:val="2"/>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Расчетный срок</w:t>
            </w:r>
          </w:p>
        </w:tc>
      </w:tr>
      <w:tr w:rsidR="00A077B5" w:rsidRPr="00170F9C" w:rsidTr="008D1A35">
        <w:trPr>
          <w:trHeight w:val="20"/>
          <w:tblHeader/>
        </w:trPr>
        <w:tc>
          <w:tcPr>
            <w:tcW w:w="929" w:type="dxa"/>
            <w:vMerge/>
          </w:tcPr>
          <w:p w:rsidR="00A077B5" w:rsidRPr="00170F9C" w:rsidRDefault="00A077B5" w:rsidP="008D1A35">
            <w:pPr>
              <w:snapToGrid w:val="0"/>
              <w:jc w:val="center"/>
              <w:rPr>
                <w:rFonts w:ascii="Times New Roman" w:hAnsi="Times New Roman"/>
              </w:rPr>
            </w:pPr>
          </w:p>
        </w:tc>
        <w:tc>
          <w:tcPr>
            <w:tcW w:w="3555" w:type="dxa"/>
            <w:vMerge/>
          </w:tcPr>
          <w:p w:rsidR="00A077B5" w:rsidRPr="00170F9C" w:rsidRDefault="00A077B5" w:rsidP="008D1A35">
            <w:pPr>
              <w:snapToGrid w:val="0"/>
              <w:rPr>
                <w:rFonts w:ascii="Times New Roman" w:hAnsi="Times New Roman"/>
              </w:rPr>
            </w:pPr>
          </w:p>
        </w:tc>
        <w:tc>
          <w:tcPr>
            <w:tcW w:w="1230"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га</w:t>
            </w:r>
          </w:p>
        </w:tc>
        <w:tc>
          <w:tcPr>
            <w:tcW w:w="1516"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w:t>
            </w:r>
          </w:p>
        </w:tc>
        <w:tc>
          <w:tcPr>
            <w:tcW w:w="1559"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га</w:t>
            </w:r>
          </w:p>
        </w:tc>
        <w:tc>
          <w:tcPr>
            <w:tcW w:w="1607"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w:t>
            </w:r>
          </w:p>
        </w:tc>
      </w:tr>
      <w:tr w:rsidR="00A077B5" w:rsidRPr="00170F9C" w:rsidTr="008D1A35">
        <w:trPr>
          <w:trHeight w:val="20"/>
        </w:trPr>
        <w:tc>
          <w:tcPr>
            <w:tcW w:w="929" w:type="dxa"/>
          </w:tcPr>
          <w:p w:rsidR="00A077B5" w:rsidRPr="00170F9C" w:rsidRDefault="00A077B5" w:rsidP="008D1A35">
            <w:pPr>
              <w:snapToGrid w:val="0"/>
              <w:jc w:val="center"/>
              <w:rPr>
                <w:rFonts w:ascii="Times New Roman" w:hAnsi="Times New Roman"/>
                <w:b/>
                <w:i/>
                <w:sz w:val="20"/>
                <w:szCs w:val="20"/>
              </w:rPr>
            </w:pPr>
            <w:r w:rsidRPr="00170F9C">
              <w:rPr>
                <w:rFonts w:ascii="Times New Roman" w:hAnsi="Times New Roman"/>
                <w:b/>
                <w:i/>
                <w:sz w:val="20"/>
                <w:szCs w:val="20"/>
              </w:rPr>
              <w:t>2</w:t>
            </w:r>
          </w:p>
        </w:tc>
        <w:tc>
          <w:tcPr>
            <w:tcW w:w="3555" w:type="dxa"/>
          </w:tcPr>
          <w:p w:rsidR="00A077B5" w:rsidRPr="00170F9C" w:rsidRDefault="00A077B5" w:rsidP="008D1A35">
            <w:pPr>
              <w:snapToGrid w:val="0"/>
              <w:rPr>
                <w:rFonts w:ascii="Times New Roman" w:hAnsi="Times New Roman"/>
                <w:b/>
                <w:bCs/>
                <w:i/>
                <w:iCs/>
                <w:sz w:val="20"/>
                <w:szCs w:val="20"/>
              </w:rPr>
            </w:pPr>
            <w:r w:rsidRPr="00170F9C">
              <w:rPr>
                <w:rFonts w:ascii="Times New Roman" w:hAnsi="Times New Roman"/>
                <w:b/>
                <w:bCs/>
                <w:i/>
                <w:iCs/>
                <w:sz w:val="20"/>
                <w:szCs w:val="20"/>
              </w:rPr>
              <w:t>д.Окуловка</w:t>
            </w:r>
          </w:p>
        </w:tc>
        <w:tc>
          <w:tcPr>
            <w:tcW w:w="1230" w:type="dxa"/>
          </w:tcPr>
          <w:p w:rsidR="00A077B5" w:rsidRPr="00170F9C" w:rsidRDefault="00A077B5" w:rsidP="008D1A35">
            <w:pPr>
              <w:jc w:val="center"/>
              <w:rPr>
                <w:rFonts w:ascii="Times New Roman" w:hAnsi="Times New Roman"/>
                <w:b/>
                <w:bCs/>
                <w:i/>
                <w:iCs/>
                <w:sz w:val="20"/>
                <w:szCs w:val="20"/>
              </w:rPr>
            </w:pPr>
            <w:r w:rsidRPr="00170F9C">
              <w:rPr>
                <w:rFonts w:ascii="Times New Roman" w:hAnsi="Times New Roman"/>
                <w:b/>
                <w:bCs/>
                <w:i/>
                <w:iCs/>
                <w:sz w:val="20"/>
                <w:szCs w:val="20"/>
              </w:rPr>
              <w:t>21,6</w:t>
            </w:r>
          </w:p>
        </w:tc>
        <w:tc>
          <w:tcPr>
            <w:tcW w:w="1516" w:type="dxa"/>
          </w:tcPr>
          <w:p w:rsidR="00A077B5" w:rsidRPr="00170F9C" w:rsidRDefault="00A077B5" w:rsidP="008D1A35">
            <w:pPr>
              <w:jc w:val="center"/>
              <w:rPr>
                <w:rFonts w:ascii="Times New Roman" w:hAnsi="Times New Roman"/>
                <w:b/>
                <w:bCs/>
                <w:sz w:val="20"/>
                <w:szCs w:val="20"/>
              </w:rPr>
            </w:pPr>
          </w:p>
        </w:tc>
        <w:tc>
          <w:tcPr>
            <w:tcW w:w="1559" w:type="dxa"/>
          </w:tcPr>
          <w:p w:rsidR="00A077B5" w:rsidRPr="00170F9C" w:rsidRDefault="00A077B5" w:rsidP="008D1A35">
            <w:pPr>
              <w:jc w:val="center"/>
              <w:rPr>
                <w:rFonts w:ascii="Times New Roman" w:hAnsi="Times New Roman"/>
                <w:b/>
                <w:bCs/>
                <w:i/>
                <w:iCs/>
                <w:sz w:val="20"/>
                <w:szCs w:val="20"/>
              </w:rPr>
            </w:pPr>
            <w:r w:rsidRPr="00170F9C">
              <w:rPr>
                <w:rFonts w:ascii="Times New Roman" w:hAnsi="Times New Roman"/>
                <w:b/>
                <w:bCs/>
                <w:i/>
                <w:iCs/>
                <w:sz w:val="20"/>
                <w:szCs w:val="20"/>
              </w:rPr>
              <w:t>21,6</w:t>
            </w:r>
          </w:p>
        </w:tc>
        <w:tc>
          <w:tcPr>
            <w:tcW w:w="1607" w:type="dxa"/>
          </w:tcPr>
          <w:p w:rsidR="00A077B5" w:rsidRPr="00170F9C" w:rsidRDefault="00A077B5" w:rsidP="008D1A35">
            <w:pPr>
              <w:jc w:val="center"/>
              <w:rPr>
                <w:rFonts w:ascii="Times New Roman" w:hAnsi="Times New Roman"/>
                <w:b/>
                <w:bCs/>
                <w:color w:val="auto"/>
                <w:sz w:val="20"/>
                <w:szCs w:val="20"/>
              </w:rPr>
            </w:pPr>
          </w:p>
        </w:tc>
      </w:tr>
      <w:tr w:rsidR="00A077B5" w:rsidRPr="00170F9C" w:rsidTr="008D1A35">
        <w:trPr>
          <w:trHeight w:val="20"/>
        </w:trPr>
        <w:tc>
          <w:tcPr>
            <w:tcW w:w="929"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2.1</w:t>
            </w:r>
          </w:p>
        </w:tc>
        <w:tc>
          <w:tcPr>
            <w:tcW w:w="3555" w:type="dxa"/>
          </w:tcPr>
          <w:p w:rsidR="00A077B5" w:rsidRPr="00170F9C" w:rsidRDefault="00A077B5" w:rsidP="008D1A35">
            <w:pPr>
              <w:snapToGrid w:val="0"/>
              <w:rPr>
                <w:rFonts w:ascii="Times New Roman" w:hAnsi="Times New Roman"/>
                <w:sz w:val="20"/>
                <w:szCs w:val="20"/>
              </w:rPr>
            </w:pPr>
            <w:r w:rsidRPr="00170F9C">
              <w:rPr>
                <w:rFonts w:ascii="Times New Roman" w:hAnsi="Times New Roman"/>
                <w:color w:val="auto"/>
                <w:sz w:val="20"/>
                <w:szCs w:val="20"/>
              </w:rPr>
              <w:t>Жилая зона</w:t>
            </w:r>
          </w:p>
        </w:tc>
        <w:tc>
          <w:tcPr>
            <w:tcW w:w="1230"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11,44</w:t>
            </w:r>
          </w:p>
        </w:tc>
        <w:tc>
          <w:tcPr>
            <w:tcW w:w="1516"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52,96</w:t>
            </w:r>
          </w:p>
        </w:tc>
        <w:tc>
          <w:tcPr>
            <w:tcW w:w="1559"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11,44</w:t>
            </w:r>
          </w:p>
        </w:tc>
        <w:tc>
          <w:tcPr>
            <w:tcW w:w="1607" w:type="dxa"/>
          </w:tcPr>
          <w:p w:rsidR="00A077B5" w:rsidRPr="00170F9C" w:rsidRDefault="00A077B5" w:rsidP="008D1A35">
            <w:pPr>
              <w:jc w:val="center"/>
              <w:rPr>
                <w:rFonts w:ascii="Times New Roman" w:hAnsi="Times New Roman"/>
                <w:color w:val="auto"/>
                <w:sz w:val="20"/>
                <w:szCs w:val="20"/>
              </w:rPr>
            </w:pPr>
            <w:r>
              <w:rPr>
                <w:rFonts w:ascii="Times New Roman" w:hAnsi="Times New Roman"/>
                <w:color w:val="auto"/>
                <w:sz w:val="20"/>
                <w:szCs w:val="20"/>
              </w:rPr>
              <w:t>52,96</w:t>
            </w:r>
          </w:p>
        </w:tc>
      </w:tr>
      <w:tr w:rsidR="00A077B5" w:rsidRPr="00170F9C" w:rsidTr="008D1A35">
        <w:trPr>
          <w:trHeight w:val="20"/>
        </w:trPr>
        <w:tc>
          <w:tcPr>
            <w:tcW w:w="929"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2.2</w:t>
            </w:r>
          </w:p>
        </w:tc>
        <w:tc>
          <w:tcPr>
            <w:tcW w:w="3555" w:type="dxa"/>
          </w:tcPr>
          <w:p w:rsidR="00A077B5" w:rsidRPr="00170F9C" w:rsidRDefault="00A077B5" w:rsidP="008D1A35">
            <w:pPr>
              <w:snapToGrid w:val="0"/>
              <w:rPr>
                <w:rFonts w:ascii="Times New Roman" w:hAnsi="Times New Roman"/>
                <w:sz w:val="20"/>
                <w:szCs w:val="20"/>
              </w:rPr>
            </w:pPr>
            <w:r w:rsidRPr="00170F9C">
              <w:rPr>
                <w:rFonts w:ascii="Times New Roman" w:hAnsi="Times New Roman"/>
                <w:color w:val="auto"/>
                <w:sz w:val="20"/>
                <w:szCs w:val="20"/>
              </w:rPr>
              <w:t>Зона рекреационного назначения</w:t>
            </w:r>
          </w:p>
        </w:tc>
        <w:tc>
          <w:tcPr>
            <w:tcW w:w="1230"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7,75</w:t>
            </w:r>
          </w:p>
        </w:tc>
        <w:tc>
          <w:tcPr>
            <w:tcW w:w="1516"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35,88</w:t>
            </w:r>
          </w:p>
        </w:tc>
        <w:tc>
          <w:tcPr>
            <w:tcW w:w="1559"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7,75</w:t>
            </w:r>
          </w:p>
        </w:tc>
        <w:tc>
          <w:tcPr>
            <w:tcW w:w="1607" w:type="dxa"/>
          </w:tcPr>
          <w:p w:rsidR="00A077B5" w:rsidRPr="00170F9C" w:rsidRDefault="00A077B5" w:rsidP="008D1A35">
            <w:pPr>
              <w:jc w:val="center"/>
              <w:rPr>
                <w:rFonts w:ascii="Times New Roman" w:hAnsi="Times New Roman"/>
                <w:color w:val="auto"/>
                <w:sz w:val="20"/>
                <w:szCs w:val="20"/>
              </w:rPr>
            </w:pPr>
            <w:r>
              <w:rPr>
                <w:rFonts w:ascii="Times New Roman" w:hAnsi="Times New Roman"/>
                <w:color w:val="auto"/>
                <w:sz w:val="20"/>
                <w:szCs w:val="20"/>
              </w:rPr>
              <w:t>35,88</w:t>
            </w:r>
          </w:p>
        </w:tc>
      </w:tr>
      <w:tr w:rsidR="00A077B5" w:rsidRPr="00170F9C" w:rsidTr="008D1A35">
        <w:trPr>
          <w:trHeight w:val="20"/>
        </w:trPr>
        <w:tc>
          <w:tcPr>
            <w:tcW w:w="929"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2.3</w:t>
            </w:r>
          </w:p>
        </w:tc>
        <w:tc>
          <w:tcPr>
            <w:tcW w:w="3555" w:type="dxa"/>
          </w:tcPr>
          <w:p w:rsidR="00A077B5" w:rsidRPr="00170F9C" w:rsidRDefault="00A077B5" w:rsidP="008D1A35">
            <w:pPr>
              <w:snapToGrid w:val="0"/>
              <w:rPr>
                <w:rFonts w:ascii="Times New Roman" w:hAnsi="Times New Roman"/>
                <w:sz w:val="20"/>
                <w:szCs w:val="20"/>
              </w:rPr>
            </w:pPr>
            <w:r w:rsidRPr="00170F9C">
              <w:rPr>
                <w:rFonts w:ascii="Times New Roman" w:hAnsi="Times New Roman"/>
                <w:color w:val="auto"/>
                <w:sz w:val="20"/>
                <w:szCs w:val="20"/>
              </w:rPr>
              <w:t>Зона</w:t>
            </w:r>
            <w:r w:rsidRPr="00170F9C">
              <w:rPr>
                <w:rFonts w:ascii="Times New Roman" w:hAnsi="Times New Roman"/>
                <w:sz w:val="20"/>
                <w:szCs w:val="20"/>
              </w:rPr>
              <w:t xml:space="preserve"> сельскохозяйственного использования</w:t>
            </w:r>
          </w:p>
        </w:tc>
        <w:tc>
          <w:tcPr>
            <w:tcW w:w="1230"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w:t>
            </w:r>
          </w:p>
        </w:tc>
        <w:tc>
          <w:tcPr>
            <w:tcW w:w="1516"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w:t>
            </w:r>
          </w:p>
        </w:tc>
        <w:tc>
          <w:tcPr>
            <w:tcW w:w="1559"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w:t>
            </w:r>
          </w:p>
        </w:tc>
        <w:tc>
          <w:tcPr>
            <w:tcW w:w="1607" w:type="dxa"/>
          </w:tcPr>
          <w:p w:rsidR="00A077B5" w:rsidRPr="00170F9C" w:rsidRDefault="00A077B5" w:rsidP="008D1A35">
            <w:pPr>
              <w:jc w:val="center"/>
              <w:rPr>
                <w:rFonts w:ascii="Times New Roman" w:hAnsi="Times New Roman"/>
                <w:color w:val="auto"/>
                <w:sz w:val="20"/>
                <w:szCs w:val="20"/>
              </w:rPr>
            </w:pPr>
            <w:r>
              <w:rPr>
                <w:rFonts w:ascii="Times New Roman" w:hAnsi="Times New Roman"/>
                <w:color w:val="auto"/>
                <w:sz w:val="20"/>
                <w:szCs w:val="20"/>
              </w:rPr>
              <w:t>-</w:t>
            </w:r>
          </w:p>
        </w:tc>
      </w:tr>
      <w:tr w:rsidR="00A077B5" w:rsidRPr="00170F9C" w:rsidTr="008D1A35">
        <w:trPr>
          <w:trHeight w:val="20"/>
        </w:trPr>
        <w:tc>
          <w:tcPr>
            <w:tcW w:w="929"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2.4</w:t>
            </w:r>
          </w:p>
        </w:tc>
        <w:tc>
          <w:tcPr>
            <w:tcW w:w="3555" w:type="dxa"/>
          </w:tcPr>
          <w:p w:rsidR="00A077B5" w:rsidRPr="00170F9C" w:rsidRDefault="00A077B5" w:rsidP="008D1A35">
            <w:pPr>
              <w:snapToGrid w:val="0"/>
              <w:rPr>
                <w:rFonts w:ascii="Times New Roman" w:hAnsi="Times New Roman"/>
                <w:sz w:val="20"/>
                <w:szCs w:val="20"/>
              </w:rPr>
            </w:pPr>
            <w:r w:rsidRPr="00170F9C">
              <w:rPr>
                <w:rFonts w:ascii="Times New Roman" w:hAnsi="Times New Roman"/>
                <w:color w:val="auto"/>
                <w:sz w:val="20"/>
                <w:szCs w:val="20"/>
              </w:rPr>
              <w:t xml:space="preserve">Зона инженерной и транспортной </w:t>
            </w:r>
            <w:r w:rsidRPr="00170F9C">
              <w:rPr>
                <w:rFonts w:ascii="Times New Roman" w:hAnsi="Times New Roman"/>
                <w:color w:val="auto"/>
                <w:sz w:val="20"/>
                <w:szCs w:val="20"/>
              </w:rPr>
              <w:lastRenderedPageBreak/>
              <w:t>инфраструктуры</w:t>
            </w:r>
          </w:p>
        </w:tc>
        <w:tc>
          <w:tcPr>
            <w:tcW w:w="1230"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lastRenderedPageBreak/>
              <w:t>2,41</w:t>
            </w:r>
          </w:p>
        </w:tc>
        <w:tc>
          <w:tcPr>
            <w:tcW w:w="1516"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11,16</w:t>
            </w:r>
          </w:p>
        </w:tc>
        <w:tc>
          <w:tcPr>
            <w:tcW w:w="1559"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2,41</w:t>
            </w:r>
          </w:p>
        </w:tc>
        <w:tc>
          <w:tcPr>
            <w:tcW w:w="1607" w:type="dxa"/>
          </w:tcPr>
          <w:p w:rsidR="00A077B5" w:rsidRPr="00170F9C" w:rsidRDefault="00A077B5" w:rsidP="008D1A35">
            <w:pPr>
              <w:jc w:val="center"/>
              <w:rPr>
                <w:rFonts w:ascii="Times New Roman" w:hAnsi="Times New Roman"/>
                <w:color w:val="auto"/>
                <w:sz w:val="20"/>
                <w:szCs w:val="20"/>
              </w:rPr>
            </w:pPr>
            <w:r>
              <w:rPr>
                <w:rFonts w:ascii="Times New Roman" w:hAnsi="Times New Roman"/>
                <w:color w:val="auto"/>
                <w:sz w:val="20"/>
                <w:szCs w:val="20"/>
              </w:rPr>
              <w:t>11,16</w:t>
            </w:r>
          </w:p>
        </w:tc>
      </w:tr>
      <w:tr w:rsidR="00A077B5" w:rsidRPr="00170F9C" w:rsidTr="008D1A35">
        <w:trPr>
          <w:trHeight w:val="20"/>
        </w:trPr>
        <w:tc>
          <w:tcPr>
            <w:tcW w:w="929" w:type="dxa"/>
          </w:tcPr>
          <w:p w:rsidR="00A077B5" w:rsidRPr="00170F9C" w:rsidRDefault="00A077B5" w:rsidP="008D1A35">
            <w:pPr>
              <w:snapToGrid w:val="0"/>
              <w:jc w:val="center"/>
              <w:rPr>
                <w:rFonts w:ascii="Times New Roman" w:hAnsi="Times New Roman"/>
                <w:b/>
                <w:i/>
                <w:sz w:val="20"/>
                <w:szCs w:val="20"/>
              </w:rPr>
            </w:pPr>
            <w:r w:rsidRPr="00170F9C">
              <w:rPr>
                <w:rFonts w:ascii="Times New Roman" w:hAnsi="Times New Roman"/>
                <w:b/>
                <w:i/>
                <w:sz w:val="20"/>
                <w:szCs w:val="20"/>
              </w:rPr>
              <w:lastRenderedPageBreak/>
              <w:t>3</w:t>
            </w:r>
          </w:p>
        </w:tc>
        <w:tc>
          <w:tcPr>
            <w:tcW w:w="3555" w:type="dxa"/>
          </w:tcPr>
          <w:p w:rsidR="00A077B5" w:rsidRPr="00170F9C" w:rsidRDefault="00A077B5" w:rsidP="008D1A35">
            <w:pPr>
              <w:snapToGrid w:val="0"/>
              <w:rPr>
                <w:rFonts w:ascii="Times New Roman" w:hAnsi="Times New Roman"/>
                <w:b/>
                <w:i/>
                <w:sz w:val="20"/>
                <w:szCs w:val="20"/>
              </w:rPr>
            </w:pPr>
            <w:r w:rsidRPr="00170F9C">
              <w:rPr>
                <w:rFonts w:ascii="Times New Roman" w:hAnsi="Times New Roman"/>
                <w:b/>
                <w:i/>
                <w:sz w:val="20"/>
                <w:szCs w:val="20"/>
              </w:rPr>
              <w:t>д. Шуркино</w:t>
            </w:r>
          </w:p>
        </w:tc>
        <w:tc>
          <w:tcPr>
            <w:tcW w:w="1230" w:type="dxa"/>
          </w:tcPr>
          <w:p w:rsidR="00A077B5" w:rsidRPr="00170F9C" w:rsidRDefault="00A077B5" w:rsidP="008D1A35">
            <w:pPr>
              <w:jc w:val="center"/>
              <w:rPr>
                <w:rFonts w:ascii="Times New Roman" w:hAnsi="Times New Roman"/>
                <w:b/>
                <w:bCs/>
                <w:i/>
                <w:iCs/>
                <w:sz w:val="20"/>
                <w:szCs w:val="20"/>
              </w:rPr>
            </w:pPr>
            <w:r w:rsidRPr="00170F9C">
              <w:rPr>
                <w:rFonts w:ascii="Times New Roman" w:hAnsi="Times New Roman"/>
                <w:b/>
                <w:bCs/>
                <w:i/>
                <w:iCs/>
                <w:sz w:val="20"/>
                <w:szCs w:val="20"/>
              </w:rPr>
              <w:t>101,49</w:t>
            </w:r>
          </w:p>
        </w:tc>
        <w:tc>
          <w:tcPr>
            <w:tcW w:w="1516" w:type="dxa"/>
          </w:tcPr>
          <w:p w:rsidR="00A077B5" w:rsidRPr="00170F9C" w:rsidRDefault="00A077B5" w:rsidP="008D1A35">
            <w:pPr>
              <w:jc w:val="center"/>
              <w:rPr>
                <w:rFonts w:ascii="Times New Roman" w:hAnsi="Times New Roman"/>
                <w:b/>
                <w:bCs/>
                <w:sz w:val="20"/>
                <w:szCs w:val="20"/>
              </w:rPr>
            </w:pPr>
          </w:p>
        </w:tc>
        <w:tc>
          <w:tcPr>
            <w:tcW w:w="1559" w:type="dxa"/>
          </w:tcPr>
          <w:p w:rsidR="00A077B5" w:rsidRPr="00170F9C" w:rsidRDefault="00A077B5" w:rsidP="008D1A35">
            <w:pPr>
              <w:jc w:val="center"/>
              <w:rPr>
                <w:rFonts w:ascii="Times New Roman" w:hAnsi="Times New Roman"/>
                <w:b/>
                <w:bCs/>
                <w:i/>
                <w:iCs/>
                <w:sz w:val="20"/>
                <w:szCs w:val="20"/>
              </w:rPr>
            </w:pPr>
            <w:r w:rsidRPr="00170F9C">
              <w:rPr>
                <w:rFonts w:ascii="Times New Roman" w:hAnsi="Times New Roman"/>
                <w:b/>
                <w:bCs/>
                <w:i/>
                <w:iCs/>
                <w:sz w:val="20"/>
                <w:szCs w:val="20"/>
              </w:rPr>
              <w:t>101,49</w:t>
            </w:r>
          </w:p>
        </w:tc>
        <w:tc>
          <w:tcPr>
            <w:tcW w:w="1607" w:type="dxa"/>
          </w:tcPr>
          <w:p w:rsidR="00A077B5" w:rsidRPr="00170F9C" w:rsidRDefault="00A077B5" w:rsidP="008D1A35">
            <w:pPr>
              <w:jc w:val="center"/>
              <w:rPr>
                <w:rFonts w:ascii="Times New Roman" w:hAnsi="Times New Roman"/>
                <w:color w:val="auto"/>
                <w:sz w:val="20"/>
                <w:szCs w:val="20"/>
              </w:rPr>
            </w:pPr>
          </w:p>
        </w:tc>
      </w:tr>
      <w:tr w:rsidR="00A077B5" w:rsidRPr="00170F9C" w:rsidTr="008D1A35">
        <w:trPr>
          <w:trHeight w:val="20"/>
        </w:trPr>
        <w:tc>
          <w:tcPr>
            <w:tcW w:w="929"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3.1</w:t>
            </w:r>
          </w:p>
        </w:tc>
        <w:tc>
          <w:tcPr>
            <w:tcW w:w="3555" w:type="dxa"/>
          </w:tcPr>
          <w:p w:rsidR="00A077B5" w:rsidRPr="00170F9C" w:rsidRDefault="00A077B5" w:rsidP="008D1A35">
            <w:pPr>
              <w:snapToGrid w:val="0"/>
              <w:rPr>
                <w:rFonts w:ascii="Times New Roman" w:hAnsi="Times New Roman"/>
                <w:sz w:val="20"/>
                <w:szCs w:val="20"/>
              </w:rPr>
            </w:pPr>
            <w:r w:rsidRPr="00170F9C">
              <w:rPr>
                <w:rFonts w:ascii="Times New Roman" w:hAnsi="Times New Roman"/>
                <w:color w:val="auto"/>
                <w:sz w:val="20"/>
                <w:szCs w:val="20"/>
              </w:rPr>
              <w:t>Жилая зона</w:t>
            </w:r>
          </w:p>
        </w:tc>
        <w:tc>
          <w:tcPr>
            <w:tcW w:w="1230"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29,12</w:t>
            </w:r>
          </w:p>
        </w:tc>
        <w:tc>
          <w:tcPr>
            <w:tcW w:w="1516"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28,69</w:t>
            </w:r>
          </w:p>
        </w:tc>
        <w:tc>
          <w:tcPr>
            <w:tcW w:w="1559"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29,12</w:t>
            </w:r>
          </w:p>
        </w:tc>
        <w:tc>
          <w:tcPr>
            <w:tcW w:w="160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28,69</w:t>
            </w:r>
          </w:p>
        </w:tc>
      </w:tr>
      <w:tr w:rsidR="00A077B5" w:rsidRPr="00170F9C" w:rsidTr="008D1A35">
        <w:trPr>
          <w:trHeight w:val="20"/>
        </w:trPr>
        <w:tc>
          <w:tcPr>
            <w:tcW w:w="929"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3.2</w:t>
            </w:r>
          </w:p>
        </w:tc>
        <w:tc>
          <w:tcPr>
            <w:tcW w:w="3555" w:type="dxa"/>
          </w:tcPr>
          <w:p w:rsidR="00A077B5" w:rsidRPr="00170F9C" w:rsidRDefault="00A077B5" w:rsidP="008D1A35">
            <w:pPr>
              <w:snapToGrid w:val="0"/>
              <w:rPr>
                <w:rFonts w:ascii="Times New Roman" w:hAnsi="Times New Roman"/>
                <w:color w:val="auto"/>
                <w:sz w:val="20"/>
                <w:szCs w:val="20"/>
              </w:rPr>
            </w:pPr>
            <w:r w:rsidRPr="00170F9C">
              <w:rPr>
                <w:rFonts w:ascii="Times New Roman" w:hAnsi="Times New Roman"/>
                <w:color w:val="auto"/>
                <w:sz w:val="20"/>
                <w:szCs w:val="20"/>
              </w:rPr>
              <w:t>Общественно-деловая зона</w:t>
            </w:r>
          </w:p>
        </w:tc>
        <w:tc>
          <w:tcPr>
            <w:tcW w:w="1230"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1,04</w:t>
            </w:r>
          </w:p>
        </w:tc>
        <w:tc>
          <w:tcPr>
            <w:tcW w:w="1516"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1,02</w:t>
            </w:r>
          </w:p>
        </w:tc>
        <w:tc>
          <w:tcPr>
            <w:tcW w:w="1559"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1,04</w:t>
            </w:r>
          </w:p>
        </w:tc>
        <w:tc>
          <w:tcPr>
            <w:tcW w:w="160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1,02</w:t>
            </w:r>
          </w:p>
        </w:tc>
      </w:tr>
      <w:tr w:rsidR="00A077B5" w:rsidRPr="00170F9C" w:rsidTr="008D1A35">
        <w:trPr>
          <w:trHeight w:val="20"/>
        </w:trPr>
        <w:tc>
          <w:tcPr>
            <w:tcW w:w="929"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3.3</w:t>
            </w:r>
          </w:p>
        </w:tc>
        <w:tc>
          <w:tcPr>
            <w:tcW w:w="3555" w:type="dxa"/>
          </w:tcPr>
          <w:p w:rsidR="00A077B5" w:rsidRPr="00170F9C" w:rsidRDefault="00A077B5" w:rsidP="008D1A35">
            <w:pPr>
              <w:snapToGrid w:val="0"/>
              <w:rPr>
                <w:rFonts w:ascii="Times New Roman" w:hAnsi="Times New Roman"/>
                <w:sz w:val="20"/>
                <w:szCs w:val="20"/>
              </w:rPr>
            </w:pPr>
            <w:r w:rsidRPr="00170F9C">
              <w:rPr>
                <w:rFonts w:ascii="Times New Roman" w:hAnsi="Times New Roman"/>
                <w:color w:val="auto"/>
                <w:sz w:val="20"/>
                <w:szCs w:val="20"/>
              </w:rPr>
              <w:t>Зона рекреационного назначения</w:t>
            </w:r>
          </w:p>
        </w:tc>
        <w:tc>
          <w:tcPr>
            <w:tcW w:w="1230"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55,84</w:t>
            </w:r>
          </w:p>
        </w:tc>
        <w:tc>
          <w:tcPr>
            <w:tcW w:w="1516"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55,02</w:t>
            </w:r>
          </w:p>
        </w:tc>
        <w:tc>
          <w:tcPr>
            <w:tcW w:w="1559"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46,01</w:t>
            </w:r>
          </w:p>
        </w:tc>
        <w:tc>
          <w:tcPr>
            <w:tcW w:w="1607" w:type="dxa"/>
          </w:tcPr>
          <w:p w:rsidR="00A077B5" w:rsidRPr="00170F9C" w:rsidRDefault="00A077B5" w:rsidP="008D1A35">
            <w:pPr>
              <w:jc w:val="center"/>
              <w:rPr>
                <w:rFonts w:ascii="Times New Roman" w:hAnsi="Times New Roman"/>
                <w:color w:val="auto"/>
                <w:sz w:val="20"/>
                <w:szCs w:val="20"/>
              </w:rPr>
            </w:pPr>
            <w:r>
              <w:rPr>
                <w:rFonts w:ascii="Times New Roman" w:hAnsi="Times New Roman"/>
                <w:color w:val="auto"/>
                <w:sz w:val="20"/>
                <w:szCs w:val="20"/>
              </w:rPr>
              <w:t>45,33</w:t>
            </w:r>
          </w:p>
        </w:tc>
      </w:tr>
      <w:tr w:rsidR="00A077B5" w:rsidRPr="00170F9C" w:rsidTr="008D1A35">
        <w:trPr>
          <w:trHeight w:val="20"/>
        </w:trPr>
        <w:tc>
          <w:tcPr>
            <w:tcW w:w="929"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3.4</w:t>
            </w:r>
          </w:p>
        </w:tc>
        <w:tc>
          <w:tcPr>
            <w:tcW w:w="3555" w:type="dxa"/>
          </w:tcPr>
          <w:p w:rsidR="00A077B5" w:rsidRPr="00170F9C" w:rsidRDefault="00A077B5" w:rsidP="008D1A35">
            <w:pPr>
              <w:snapToGrid w:val="0"/>
              <w:rPr>
                <w:rFonts w:ascii="Times New Roman" w:hAnsi="Times New Roman"/>
                <w:sz w:val="20"/>
                <w:szCs w:val="20"/>
              </w:rPr>
            </w:pPr>
            <w:r w:rsidRPr="00170F9C">
              <w:rPr>
                <w:rFonts w:ascii="Times New Roman" w:hAnsi="Times New Roman"/>
                <w:color w:val="auto"/>
                <w:sz w:val="20"/>
                <w:szCs w:val="20"/>
              </w:rPr>
              <w:t>Зона</w:t>
            </w:r>
            <w:r w:rsidRPr="00170F9C">
              <w:rPr>
                <w:rFonts w:ascii="Times New Roman" w:hAnsi="Times New Roman"/>
                <w:sz w:val="20"/>
                <w:szCs w:val="20"/>
              </w:rPr>
              <w:t xml:space="preserve"> сельскохозяйственного использования</w:t>
            </w:r>
          </w:p>
        </w:tc>
        <w:tc>
          <w:tcPr>
            <w:tcW w:w="1230"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w:t>
            </w:r>
          </w:p>
        </w:tc>
        <w:tc>
          <w:tcPr>
            <w:tcW w:w="1516"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0,00</w:t>
            </w:r>
          </w:p>
        </w:tc>
        <w:tc>
          <w:tcPr>
            <w:tcW w:w="1559"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w:t>
            </w:r>
          </w:p>
        </w:tc>
        <w:tc>
          <w:tcPr>
            <w:tcW w:w="1607" w:type="dxa"/>
          </w:tcPr>
          <w:p w:rsidR="00A077B5" w:rsidRPr="00170F9C" w:rsidRDefault="00A077B5" w:rsidP="008D1A35">
            <w:pPr>
              <w:jc w:val="center"/>
              <w:rPr>
                <w:rFonts w:ascii="Times New Roman" w:hAnsi="Times New Roman"/>
                <w:color w:val="auto"/>
                <w:sz w:val="20"/>
                <w:szCs w:val="20"/>
              </w:rPr>
            </w:pPr>
            <w:r>
              <w:rPr>
                <w:rFonts w:ascii="Times New Roman" w:hAnsi="Times New Roman"/>
                <w:color w:val="auto"/>
                <w:sz w:val="20"/>
                <w:szCs w:val="20"/>
              </w:rPr>
              <w:t>0,00</w:t>
            </w:r>
          </w:p>
        </w:tc>
      </w:tr>
      <w:tr w:rsidR="00A077B5" w:rsidRPr="00170F9C" w:rsidTr="008D1A35">
        <w:trPr>
          <w:trHeight w:val="20"/>
        </w:trPr>
        <w:tc>
          <w:tcPr>
            <w:tcW w:w="929"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3.5</w:t>
            </w:r>
          </w:p>
        </w:tc>
        <w:tc>
          <w:tcPr>
            <w:tcW w:w="3555" w:type="dxa"/>
          </w:tcPr>
          <w:p w:rsidR="00A077B5" w:rsidRPr="00170F9C" w:rsidRDefault="00A077B5" w:rsidP="008D1A35">
            <w:pPr>
              <w:snapToGrid w:val="0"/>
              <w:rPr>
                <w:rFonts w:ascii="Times New Roman" w:hAnsi="Times New Roman"/>
                <w:sz w:val="20"/>
                <w:szCs w:val="20"/>
              </w:rPr>
            </w:pPr>
            <w:r w:rsidRPr="00170F9C">
              <w:rPr>
                <w:rFonts w:ascii="Times New Roman" w:hAnsi="Times New Roman"/>
                <w:color w:val="auto"/>
                <w:sz w:val="20"/>
                <w:szCs w:val="20"/>
              </w:rPr>
              <w:t>Зона инженерной и транспортной инфраструктуры</w:t>
            </w:r>
          </w:p>
        </w:tc>
        <w:tc>
          <w:tcPr>
            <w:tcW w:w="1230"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11,38</w:t>
            </w:r>
          </w:p>
        </w:tc>
        <w:tc>
          <w:tcPr>
            <w:tcW w:w="1516"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11,21</w:t>
            </w:r>
          </w:p>
        </w:tc>
        <w:tc>
          <w:tcPr>
            <w:tcW w:w="1559"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11,8</w:t>
            </w:r>
          </w:p>
        </w:tc>
        <w:tc>
          <w:tcPr>
            <w:tcW w:w="1607" w:type="dxa"/>
          </w:tcPr>
          <w:p w:rsidR="00A077B5" w:rsidRPr="00170F9C" w:rsidRDefault="00A077B5" w:rsidP="008D1A35">
            <w:pPr>
              <w:jc w:val="center"/>
              <w:rPr>
                <w:rFonts w:ascii="Times New Roman" w:hAnsi="Times New Roman"/>
                <w:color w:val="auto"/>
                <w:sz w:val="20"/>
                <w:szCs w:val="20"/>
              </w:rPr>
            </w:pPr>
            <w:r>
              <w:rPr>
                <w:rFonts w:ascii="Times New Roman" w:hAnsi="Times New Roman"/>
                <w:color w:val="auto"/>
                <w:sz w:val="20"/>
                <w:szCs w:val="20"/>
              </w:rPr>
              <w:t>11,63</w:t>
            </w:r>
          </w:p>
        </w:tc>
      </w:tr>
      <w:tr w:rsidR="00A077B5" w:rsidRPr="00170F9C" w:rsidTr="008D1A35">
        <w:trPr>
          <w:trHeight w:val="20"/>
        </w:trPr>
        <w:tc>
          <w:tcPr>
            <w:tcW w:w="929" w:type="dxa"/>
          </w:tcPr>
          <w:p w:rsidR="00A077B5" w:rsidRPr="00170F9C" w:rsidRDefault="00A077B5" w:rsidP="008D1A35">
            <w:pPr>
              <w:snapToGrid w:val="0"/>
              <w:jc w:val="center"/>
              <w:rPr>
                <w:rFonts w:ascii="Times New Roman" w:hAnsi="Times New Roman"/>
                <w:sz w:val="20"/>
                <w:szCs w:val="20"/>
              </w:rPr>
            </w:pPr>
            <w:r w:rsidRPr="00170F9C">
              <w:rPr>
                <w:rFonts w:ascii="Times New Roman" w:hAnsi="Times New Roman"/>
                <w:sz w:val="20"/>
                <w:szCs w:val="20"/>
              </w:rPr>
              <w:t>3.6</w:t>
            </w:r>
          </w:p>
        </w:tc>
        <w:tc>
          <w:tcPr>
            <w:tcW w:w="3555" w:type="dxa"/>
          </w:tcPr>
          <w:p w:rsidR="00A077B5" w:rsidRPr="00170F9C" w:rsidRDefault="00A077B5" w:rsidP="008D1A35">
            <w:pPr>
              <w:snapToGrid w:val="0"/>
              <w:rPr>
                <w:rFonts w:ascii="Times New Roman" w:hAnsi="Times New Roman"/>
                <w:color w:val="auto"/>
                <w:sz w:val="20"/>
                <w:szCs w:val="20"/>
              </w:rPr>
            </w:pPr>
            <w:r w:rsidRPr="00170F9C">
              <w:rPr>
                <w:rFonts w:ascii="Times New Roman" w:hAnsi="Times New Roman"/>
                <w:color w:val="auto"/>
                <w:sz w:val="20"/>
                <w:szCs w:val="20"/>
              </w:rPr>
              <w:t>Зона производственного использования</w:t>
            </w:r>
          </w:p>
        </w:tc>
        <w:tc>
          <w:tcPr>
            <w:tcW w:w="1230"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4,11</w:t>
            </w:r>
          </w:p>
        </w:tc>
        <w:tc>
          <w:tcPr>
            <w:tcW w:w="1516"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4,05</w:t>
            </w:r>
          </w:p>
        </w:tc>
        <w:tc>
          <w:tcPr>
            <w:tcW w:w="1559"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13,52</w:t>
            </w:r>
          </w:p>
        </w:tc>
        <w:tc>
          <w:tcPr>
            <w:tcW w:w="1607" w:type="dxa"/>
          </w:tcPr>
          <w:p w:rsidR="00A077B5" w:rsidRPr="00170F9C" w:rsidRDefault="00A077B5" w:rsidP="008D1A35">
            <w:pPr>
              <w:jc w:val="center"/>
              <w:rPr>
                <w:rFonts w:ascii="Times New Roman" w:hAnsi="Times New Roman"/>
                <w:color w:val="auto"/>
                <w:sz w:val="20"/>
                <w:szCs w:val="20"/>
              </w:rPr>
            </w:pPr>
            <w:r>
              <w:rPr>
                <w:rFonts w:ascii="Times New Roman" w:hAnsi="Times New Roman"/>
                <w:color w:val="auto"/>
                <w:sz w:val="20"/>
                <w:szCs w:val="20"/>
              </w:rPr>
              <w:t>13,33</w:t>
            </w:r>
          </w:p>
        </w:tc>
      </w:tr>
      <w:bookmarkEnd w:id="243"/>
    </w:tbl>
    <w:p w:rsidR="00A077B5" w:rsidRPr="00CB6389" w:rsidRDefault="00A077B5" w:rsidP="00A077B5">
      <w:pPr>
        <w:ind w:left="709"/>
      </w:pPr>
    </w:p>
    <w:p w:rsidR="00A077B5" w:rsidRPr="00674A0B" w:rsidRDefault="00A077B5" w:rsidP="00A077B5">
      <w:pPr>
        <w:pStyle w:val="2"/>
        <w:spacing w:before="0" w:after="0"/>
        <w:jc w:val="center"/>
        <w:rPr>
          <w:rFonts w:ascii="Times New Roman" w:hAnsi="Times New Roman"/>
        </w:rPr>
      </w:pPr>
      <w:bookmarkStart w:id="248" w:name="_Toc217701252"/>
      <w:bookmarkStart w:id="249" w:name="_Toc498420818"/>
      <w:bookmarkEnd w:id="234"/>
      <w:bookmarkEnd w:id="235"/>
      <w:bookmarkEnd w:id="236"/>
      <w:bookmarkEnd w:id="237"/>
      <w:bookmarkEnd w:id="238"/>
      <w:bookmarkEnd w:id="239"/>
      <w:bookmarkEnd w:id="240"/>
      <w:r>
        <w:rPr>
          <w:rFonts w:ascii="Times New Roman" w:hAnsi="Times New Roman"/>
        </w:rPr>
        <w:t>6</w:t>
      </w:r>
      <w:r w:rsidRPr="00674A0B">
        <w:rPr>
          <w:rFonts w:ascii="Times New Roman" w:hAnsi="Times New Roman"/>
        </w:rPr>
        <w:t>. Жилой фонд и территории жилой застройки.</w:t>
      </w:r>
      <w:bookmarkEnd w:id="248"/>
      <w:bookmarkEnd w:id="249"/>
    </w:p>
    <w:p w:rsidR="00A077B5" w:rsidRPr="00170F9C" w:rsidRDefault="00A077B5" w:rsidP="00A077B5">
      <w:pPr>
        <w:ind w:firstLine="720"/>
        <w:rPr>
          <w:rFonts w:ascii="Times New Roman" w:hAnsi="Times New Roman"/>
          <w:sz w:val="24"/>
          <w:szCs w:val="24"/>
        </w:rPr>
      </w:pPr>
      <w:r w:rsidRPr="00170F9C">
        <w:rPr>
          <w:rFonts w:ascii="Times New Roman" w:hAnsi="Times New Roman"/>
          <w:b/>
          <w:i/>
          <w:sz w:val="24"/>
          <w:szCs w:val="24"/>
        </w:rPr>
        <w:t>Потребность населения  Окуловского  городского поселения в   площади жилых</w:t>
      </w:r>
      <w:r w:rsidRPr="00170F9C">
        <w:rPr>
          <w:rFonts w:ascii="Times New Roman" w:hAnsi="Times New Roman"/>
          <w:sz w:val="24"/>
          <w:szCs w:val="24"/>
        </w:rPr>
        <w:t xml:space="preserve"> помещений (расчетная) определена с учетом существующего жилого фонда и норматива жилищной обеспеченности на расчетный срок.</w:t>
      </w:r>
    </w:p>
    <w:p w:rsidR="00A077B5" w:rsidRPr="00170F9C" w:rsidRDefault="00A077B5" w:rsidP="00A077B5">
      <w:pPr>
        <w:ind w:firstLine="720"/>
        <w:rPr>
          <w:rFonts w:ascii="Times New Roman" w:hAnsi="Times New Roman"/>
          <w:sz w:val="24"/>
          <w:szCs w:val="24"/>
        </w:rPr>
      </w:pPr>
      <w:r w:rsidRPr="00170F9C">
        <w:rPr>
          <w:rFonts w:ascii="Times New Roman" w:hAnsi="Times New Roman"/>
          <w:sz w:val="24"/>
          <w:szCs w:val="24"/>
        </w:rPr>
        <w:t>Жилищно-коммунальная сфера занимает одно из важнейших мест в социальной инфраструктуре, а жилищные условия являются важной составляющей уровня жизни населения. В этой связи обеспечение потребности н</w:t>
      </w:r>
      <w:r w:rsidRPr="00170F9C">
        <w:rPr>
          <w:rFonts w:ascii="Times New Roman" w:hAnsi="Times New Roman"/>
          <w:sz w:val="24"/>
          <w:szCs w:val="24"/>
        </w:rPr>
        <w:t>а</w:t>
      </w:r>
      <w:r w:rsidRPr="00170F9C">
        <w:rPr>
          <w:rFonts w:ascii="Times New Roman" w:hAnsi="Times New Roman"/>
          <w:sz w:val="24"/>
          <w:szCs w:val="24"/>
        </w:rPr>
        <w:t>селения в жилье должно быть приоритетной целью перспективного развития Окуловского  городского поселения.</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Основные цели жилищной политики – улучшение качества жизни, включая качество жилой среды.</w:t>
      </w:r>
    </w:p>
    <w:p w:rsidR="00A077B5" w:rsidRPr="00170F9C" w:rsidRDefault="00A077B5" w:rsidP="00A077B5">
      <w:pPr>
        <w:rPr>
          <w:rFonts w:ascii="Times New Roman" w:hAnsi="Times New Roman"/>
          <w:sz w:val="24"/>
          <w:szCs w:val="24"/>
        </w:rPr>
      </w:pPr>
      <w:r w:rsidRPr="00170F9C">
        <w:rPr>
          <w:rFonts w:ascii="Times New Roman" w:hAnsi="Times New Roman"/>
          <w:i/>
          <w:iCs/>
          <w:sz w:val="24"/>
          <w:szCs w:val="24"/>
        </w:rPr>
        <w:t xml:space="preserve">В основе принимаемой строительной программы необходимо учитывать следующее: </w:t>
      </w:r>
      <w:r w:rsidRPr="00170F9C">
        <w:rPr>
          <w:rFonts w:ascii="Times New Roman" w:hAnsi="Times New Roman"/>
          <w:sz w:val="24"/>
          <w:szCs w:val="24"/>
        </w:rPr>
        <w:t>обеспечение наиболее комфортных условий проживания населения требует в</w:t>
      </w:r>
      <w:r w:rsidRPr="00170F9C">
        <w:rPr>
          <w:rFonts w:ascii="Times New Roman" w:hAnsi="Times New Roman"/>
          <w:i/>
          <w:iCs/>
          <w:sz w:val="24"/>
          <w:szCs w:val="24"/>
        </w:rPr>
        <w:t xml:space="preserve"> </w:t>
      </w:r>
      <w:r w:rsidRPr="00170F9C">
        <w:rPr>
          <w:rFonts w:ascii="Times New Roman" w:hAnsi="Times New Roman"/>
          <w:sz w:val="24"/>
          <w:szCs w:val="24"/>
        </w:rPr>
        <w:t>современных условиях иного подхода к развитию жилых территорий населенного пункта. В основе проектных решений по формированию жилой среды заложены следующие принципы:</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полная ликвидация ветхого и аварийного жилья, морально устаревшего фонда;</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xml:space="preserve">-  увеличение темпов жилищного строительства. </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xml:space="preserve">Такой подход позволит значительно улучшить жилую среду, оптимизировать затраты на создание полноценной социальной и инженерной инфраструктуры. </w:t>
      </w:r>
    </w:p>
    <w:p w:rsidR="00A077B5" w:rsidRPr="00170F9C" w:rsidRDefault="00A077B5" w:rsidP="00A077B5">
      <w:pPr>
        <w:rPr>
          <w:rFonts w:ascii="Times New Roman" w:hAnsi="Times New Roman"/>
          <w:sz w:val="24"/>
          <w:szCs w:val="24"/>
        </w:rPr>
      </w:pPr>
      <w:r w:rsidRPr="00170F9C">
        <w:rPr>
          <w:rFonts w:ascii="Times New Roman" w:hAnsi="Times New Roman"/>
          <w:i/>
          <w:iCs/>
          <w:sz w:val="24"/>
          <w:szCs w:val="24"/>
        </w:rPr>
        <w:t>Основные проектные предложения в решении жилищной проблемы и новая жилищная политика</w:t>
      </w:r>
      <w:r w:rsidRPr="00170F9C">
        <w:rPr>
          <w:rFonts w:ascii="Times New Roman" w:hAnsi="Times New Roman"/>
          <w:sz w:val="24"/>
          <w:szCs w:val="24"/>
        </w:rPr>
        <w:t>:</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•ликвидация ветхого, аварийного фонда;</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xml:space="preserve">•наращивание темпов строительства жилья за счет всех источников финансирования, включая индивидуальное строительство; </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•повышение качества и комфортности проживания, полное благоустройство домов.</w:t>
      </w:r>
    </w:p>
    <w:p w:rsidR="00A077B5" w:rsidRPr="00170F9C" w:rsidRDefault="00A077B5" w:rsidP="00A077B5">
      <w:pPr>
        <w:ind w:firstLine="720"/>
        <w:rPr>
          <w:rFonts w:ascii="Times New Roman" w:hAnsi="Times New Roman"/>
          <w:color w:val="auto"/>
          <w:sz w:val="24"/>
          <w:szCs w:val="24"/>
        </w:rPr>
      </w:pPr>
      <w:r w:rsidRPr="00170F9C">
        <w:rPr>
          <w:rFonts w:ascii="Times New Roman" w:hAnsi="Times New Roman"/>
          <w:sz w:val="24"/>
          <w:szCs w:val="24"/>
        </w:rPr>
        <w:t>На момент разработки генерального плана 2010 года в Окуловском городском поселении на расчетный период Генерального плана (2030г.) жилищная обеспеченность принималась  в размере 36 м</w:t>
      </w:r>
      <w:r w:rsidRPr="00170F9C">
        <w:rPr>
          <w:rFonts w:ascii="Times New Roman" w:hAnsi="Times New Roman"/>
          <w:sz w:val="24"/>
          <w:szCs w:val="24"/>
          <w:vertAlign w:val="superscript"/>
        </w:rPr>
        <w:t>2</w:t>
      </w:r>
      <w:r w:rsidRPr="00170F9C">
        <w:rPr>
          <w:rFonts w:ascii="Times New Roman" w:hAnsi="Times New Roman"/>
          <w:sz w:val="24"/>
          <w:szCs w:val="24"/>
        </w:rPr>
        <w:t>/чел.</w:t>
      </w:r>
      <w:r w:rsidRPr="00170F9C">
        <w:rPr>
          <w:rFonts w:ascii="Times New Roman" w:hAnsi="Times New Roman"/>
          <w:sz w:val="24"/>
          <w:szCs w:val="24"/>
        </w:rPr>
        <w:tab/>
        <w:t xml:space="preserve">Средняя жилищная обеспеченность по Окуловскому городскому поселению на 2008 год оценивалась - </w:t>
      </w:r>
      <w:r w:rsidRPr="00170F9C">
        <w:rPr>
          <w:rFonts w:ascii="Times New Roman" w:hAnsi="Times New Roman"/>
          <w:sz w:val="24"/>
          <w:szCs w:val="24"/>
          <w:lang w:eastAsia="ru-RU"/>
        </w:rPr>
        <w:t xml:space="preserve">30,4 </w:t>
      </w:r>
      <w:r w:rsidRPr="00170F9C">
        <w:rPr>
          <w:rFonts w:ascii="Times New Roman" w:hAnsi="Times New Roman"/>
          <w:sz w:val="24"/>
          <w:szCs w:val="24"/>
        </w:rPr>
        <w:t>м</w:t>
      </w:r>
      <w:r w:rsidRPr="00170F9C">
        <w:rPr>
          <w:rFonts w:ascii="Times New Roman" w:hAnsi="Times New Roman"/>
          <w:sz w:val="24"/>
          <w:szCs w:val="24"/>
          <w:vertAlign w:val="superscript"/>
        </w:rPr>
        <w:t>2</w:t>
      </w:r>
      <w:r w:rsidRPr="00170F9C">
        <w:rPr>
          <w:rFonts w:ascii="Times New Roman" w:hAnsi="Times New Roman"/>
          <w:sz w:val="24"/>
          <w:szCs w:val="24"/>
        </w:rPr>
        <w:t xml:space="preserve">/чел. </w:t>
      </w:r>
      <w:r w:rsidRPr="00170F9C">
        <w:rPr>
          <w:rFonts w:ascii="Times New Roman" w:hAnsi="Times New Roman"/>
          <w:color w:val="auto"/>
          <w:sz w:val="24"/>
          <w:szCs w:val="24"/>
        </w:rPr>
        <w:t>Средняя обеспеченность населения жильем по району на сентябрь 2013 года составила – 34,50 м</w:t>
      </w:r>
      <w:r w:rsidRPr="00170F9C">
        <w:rPr>
          <w:rFonts w:ascii="Times New Roman" w:hAnsi="Times New Roman"/>
          <w:color w:val="auto"/>
          <w:sz w:val="24"/>
          <w:szCs w:val="24"/>
          <w:vertAlign w:val="superscript"/>
        </w:rPr>
        <w:t>2</w:t>
      </w:r>
      <w:r w:rsidRPr="00170F9C">
        <w:rPr>
          <w:rFonts w:ascii="Times New Roman" w:hAnsi="Times New Roman"/>
          <w:color w:val="auto"/>
          <w:sz w:val="24"/>
          <w:szCs w:val="24"/>
        </w:rPr>
        <w:t xml:space="preserve">/чел., что на 13,5% выше, чем в 2008 году. Обеспеченность жильем населения по Окуловскому городскому поселению ниже нежели по району на 10-17%. </w:t>
      </w:r>
    </w:p>
    <w:p w:rsidR="00A077B5" w:rsidRPr="00170F9C" w:rsidRDefault="00A077B5" w:rsidP="00A077B5">
      <w:pPr>
        <w:rPr>
          <w:rFonts w:ascii="Times New Roman" w:hAnsi="Times New Roman"/>
          <w:sz w:val="24"/>
          <w:szCs w:val="24"/>
        </w:rPr>
      </w:pPr>
      <w:bookmarkStart w:id="250" w:name="_Toc217701253"/>
      <w:r w:rsidRPr="00170F9C">
        <w:rPr>
          <w:rFonts w:ascii="Times New Roman" w:hAnsi="Times New Roman"/>
          <w:sz w:val="24"/>
          <w:szCs w:val="24"/>
        </w:rPr>
        <w:t>В последние годы документами территориального планирования величина жилищной обеспеченности по муниципальным образованиям Новгородской области была увеличена до 42-49 м</w:t>
      </w:r>
      <w:r w:rsidRPr="00170F9C">
        <w:rPr>
          <w:rFonts w:ascii="Times New Roman" w:hAnsi="Times New Roman"/>
          <w:sz w:val="24"/>
          <w:szCs w:val="24"/>
          <w:vertAlign w:val="superscript"/>
        </w:rPr>
        <w:t>2</w:t>
      </w:r>
      <w:r w:rsidRPr="00170F9C">
        <w:rPr>
          <w:rFonts w:ascii="Times New Roman" w:hAnsi="Times New Roman"/>
          <w:sz w:val="24"/>
          <w:szCs w:val="24"/>
        </w:rPr>
        <w:t xml:space="preserve">/человека, что сделало задачи поселений в области жилищного строительства более масштабными. </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Схемой территориального  планирования Окуловского района показатель жилищной обеспеченности  был принят на расчетный срок равным 49 м</w:t>
      </w:r>
      <w:r w:rsidRPr="00170F9C">
        <w:rPr>
          <w:rFonts w:ascii="Times New Roman" w:hAnsi="Times New Roman"/>
          <w:sz w:val="24"/>
          <w:szCs w:val="24"/>
          <w:vertAlign w:val="superscript"/>
        </w:rPr>
        <w:t>2</w:t>
      </w:r>
      <w:r w:rsidRPr="00170F9C">
        <w:rPr>
          <w:rFonts w:ascii="Times New Roman" w:hAnsi="Times New Roman"/>
          <w:sz w:val="24"/>
          <w:szCs w:val="24"/>
        </w:rPr>
        <w:t>/человека. Эта же величина заложена и в корректируемую в настоящее время Схему территориального планирования Новгородской области для Окуловского муниципального района, что определило следующие объемы жилищного строительства для Окуловского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4"/>
        <w:gridCol w:w="2084"/>
        <w:gridCol w:w="2084"/>
        <w:gridCol w:w="2084"/>
        <w:gridCol w:w="2084"/>
      </w:tblGrid>
      <w:tr w:rsidR="00A077B5" w:rsidRPr="00170F9C" w:rsidTr="008D1A35">
        <w:trPr>
          <w:tblHeader/>
        </w:trPr>
        <w:tc>
          <w:tcPr>
            <w:tcW w:w="1000" w:type="pct"/>
            <w:vMerge w:val="restart"/>
            <w:vAlign w:val="center"/>
          </w:tcPr>
          <w:p w:rsidR="00A077B5" w:rsidRPr="00170F9C" w:rsidRDefault="00A077B5" w:rsidP="008D1A35">
            <w:pPr>
              <w:keepNext/>
              <w:keepLines/>
              <w:rPr>
                <w:rFonts w:ascii="Times New Roman" w:hAnsi="Times New Roman"/>
                <w:sz w:val="20"/>
                <w:szCs w:val="20"/>
              </w:rPr>
            </w:pPr>
            <w:r w:rsidRPr="00170F9C">
              <w:rPr>
                <w:rFonts w:ascii="Times New Roman" w:hAnsi="Times New Roman"/>
                <w:sz w:val="20"/>
                <w:szCs w:val="20"/>
              </w:rPr>
              <w:t>Наименование района</w:t>
            </w:r>
          </w:p>
        </w:tc>
        <w:tc>
          <w:tcPr>
            <w:tcW w:w="2000" w:type="pct"/>
            <w:gridSpan w:val="2"/>
            <w:vAlign w:val="center"/>
          </w:tcPr>
          <w:p w:rsidR="00A077B5" w:rsidRPr="00170F9C" w:rsidRDefault="00A077B5" w:rsidP="008D1A35">
            <w:pPr>
              <w:keepNext/>
              <w:keepLines/>
              <w:rPr>
                <w:rFonts w:ascii="Times New Roman" w:hAnsi="Times New Roman"/>
                <w:sz w:val="20"/>
                <w:szCs w:val="20"/>
              </w:rPr>
            </w:pPr>
            <w:r w:rsidRPr="00170F9C">
              <w:rPr>
                <w:rFonts w:ascii="Times New Roman" w:hAnsi="Times New Roman"/>
                <w:sz w:val="20"/>
                <w:szCs w:val="20"/>
              </w:rPr>
              <w:t>Объемы нового жилищного строительства (тыс. м</w:t>
            </w:r>
            <w:r w:rsidRPr="00170F9C">
              <w:rPr>
                <w:rFonts w:ascii="Times New Roman" w:hAnsi="Times New Roman"/>
                <w:sz w:val="20"/>
                <w:szCs w:val="20"/>
                <w:vertAlign w:val="superscript"/>
              </w:rPr>
              <w:t>2</w:t>
            </w:r>
            <w:r w:rsidRPr="00170F9C">
              <w:rPr>
                <w:rFonts w:ascii="Times New Roman" w:hAnsi="Times New Roman"/>
                <w:sz w:val="20"/>
                <w:szCs w:val="20"/>
              </w:rPr>
              <w:t xml:space="preserve"> общей площади)</w:t>
            </w:r>
          </w:p>
        </w:tc>
        <w:tc>
          <w:tcPr>
            <w:tcW w:w="2000" w:type="pct"/>
            <w:gridSpan w:val="2"/>
            <w:vAlign w:val="center"/>
          </w:tcPr>
          <w:p w:rsidR="00A077B5" w:rsidRPr="00170F9C" w:rsidRDefault="00A077B5" w:rsidP="008D1A35">
            <w:pPr>
              <w:keepNext/>
              <w:keepLines/>
              <w:rPr>
                <w:rFonts w:ascii="Times New Roman" w:hAnsi="Times New Roman"/>
                <w:sz w:val="20"/>
                <w:szCs w:val="20"/>
              </w:rPr>
            </w:pPr>
            <w:r w:rsidRPr="00170F9C">
              <w:rPr>
                <w:rFonts w:ascii="Times New Roman" w:hAnsi="Times New Roman"/>
                <w:sz w:val="20"/>
                <w:szCs w:val="20"/>
              </w:rPr>
              <w:t>Потребные территории (га)</w:t>
            </w:r>
          </w:p>
        </w:tc>
      </w:tr>
      <w:tr w:rsidR="00A077B5" w:rsidRPr="00170F9C" w:rsidTr="008D1A35">
        <w:trPr>
          <w:tblHeader/>
        </w:trPr>
        <w:tc>
          <w:tcPr>
            <w:tcW w:w="1000" w:type="pct"/>
            <w:vMerge/>
            <w:vAlign w:val="center"/>
          </w:tcPr>
          <w:p w:rsidR="00A077B5" w:rsidRPr="00170F9C" w:rsidRDefault="00A077B5" w:rsidP="008D1A35">
            <w:pPr>
              <w:keepNext/>
              <w:keepLines/>
              <w:rPr>
                <w:rFonts w:ascii="Times New Roman" w:hAnsi="Times New Roman"/>
                <w:sz w:val="20"/>
                <w:szCs w:val="20"/>
              </w:rPr>
            </w:pPr>
          </w:p>
        </w:tc>
        <w:tc>
          <w:tcPr>
            <w:tcW w:w="1000" w:type="pct"/>
            <w:vAlign w:val="center"/>
          </w:tcPr>
          <w:p w:rsidR="00A077B5" w:rsidRPr="00170F9C" w:rsidRDefault="00A077B5" w:rsidP="008D1A35">
            <w:pPr>
              <w:keepNext/>
              <w:keepLines/>
              <w:rPr>
                <w:rFonts w:ascii="Times New Roman" w:hAnsi="Times New Roman"/>
                <w:sz w:val="20"/>
                <w:szCs w:val="20"/>
              </w:rPr>
            </w:pPr>
            <w:r w:rsidRPr="00170F9C">
              <w:rPr>
                <w:rFonts w:ascii="Times New Roman" w:hAnsi="Times New Roman"/>
                <w:sz w:val="20"/>
                <w:szCs w:val="20"/>
              </w:rPr>
              <w:t>I очередь (2007-2015 гг.)</w:t>
            </w:r>
          </w:p>
          <w:p w:rsidR="00A077B5" w:rsidRPr="00170F9C" w:rsidRDefault="00A077B5" w:rsidP="008D1A35">
            <w:pPr>
              <w:keepNext/>
              <w:keepLines/>
              <w:rPr>
                <w:rFonts w:ascii="Times New Roman" w:hAnsi="Times New Roman"/>
                <w:sz w:val="20"/>
                <w:szCs w:val="20"/>
              </w:rPr>
            </w:pPr>
            <w:r w:rsidRPr="00170F9C">
              <w:rPr>
                <w:rFonts w:ascii="Times New Roman" w:hAnsi="Times New Roman"/>
                <w:sz w:val="20"/>
                <w:szCs w:val="20"/>
              </w:rPr>
              <w:t>многоэтажная / усадебная застройка</w:t>
            </w:r>
          </w:p>
        </w:tc>
        <w:tc>
          <w:tcPr>
            <w:tcW w:w="1000" w:type="pct"/>
            <w:vAlign w:val="center"/>
          </w:tcPr>
          <w:p w:rsidR="00A077B5" w:rsidRPr="00170F9C" w:rsidRDefault="00A077B5" w:rsidP="008D1A35">
            <w:pPr>
              <w:keepNext/>
              <w:keepLines/>
              <w:rPr>
                <w:rFonts w:ascii="Times New Roman" w:hAnsi="Times New Roman"/>
                <w:sz w:val="20"/>
                <w:szCs w:val="20"/>
              </w:rPr>
            </w:pPr>
            <w:r w:rsidRPr="00170F9C">
              <w:rPr>
                <w:rFonts w:ascii="Times New Roman" w:hAnsi="Times New Roman"/>
                <w:sz w:val="20"/>
                <w:szCs w:val="20"/>
              </w:rPr>
              <w:t>Расчетный срок (2016-2030 гг.)</w:t>
            </w:r>
          </w:p>
          <w:p w:rsidR="00A077B5" w:rsidRPr="00170F9C" w:rsidRDefault="00A077B5" w:rsidP="008D1A35">
            <w:pPr>
              <w:keepNext/>
              <w:keepLines/>
              <w:rPr>
                <w:rFonts w:ascii="Times New Roman" w:hAnsi="Times New Roman"/>
                <w:sz w:val="20"/>
                <w:szCs w:val="20"/>
              </w:rPr>
            </w:pPr>
            <w:r w:rsidRPr="00170F9C">
              <w:rPr>
                <w:rFonts w:ascii="Times New Roman" w:hAnsi="Times New Roman"/>
                <w:sz w:val="20"/>
                <w:szCs w:val="20"/>
              </w:rPr>
              <w:t>многоэтажная / усадебная застройка</w:t>
            </w:r>
          </w:p>
        </w:tc>
        <w:tc>
          <w:tcPr>
            <w:tcW w:w="1000" w:type="pct"/>
            <w:vAlign w:val="center"/>
          </w:tcPr>
          <w:p w:rsidR="00A077B5" w:rsidRPr="00170F9C" w:rsidRDefault="00A077B5" w:rsidP="008D1A35">
            <w:pPr>
              <w:keepNext/>
              <w:keepLines/>
              <w:rPr>
                <w:rFonts w:ascii="Times New Roman" w:hAnsi="Times New Roman"/>
                <w:sz w:val="20"/>
                <w:szCs w:val="20"/>
              </w:rPr>
            </w:pPr>
            <w:r w:rsidRPr="00170F9C">
              <w:rPr>
                <w:rFonts w:ascii="Times New Roman" w:hAnsi="Times New Roman"/>
                <w:sz w:val="20"/>
                <w:szCs w:val="20"/>
              </w:rPr>
              <w:t>I очередь (2007-2015 гг.)</w:t>
            </w:r>
          </w:p>
          <w:p w:rsidR="00A077B5" w:rsidRPr="00170F9C" w:rsidRDefault="00A077B5" w:rsidP="008D1A35">
            <w:pPr>
              <w:keepNext/>
              <w:keepLines/>
              <w:rPr>
                <w:rFonts w:ascii="Times New Roman" w:hAnsi="Times New Roman"/>
                <w:sz w:val="20"/>
                <w:szCs w:val="20"/>
              </w:rPr>
            </w:pPr>
            <w:r w:rsidRPr="00170F9C">
              <w:rPr>
                <w:rFonts w:ascii="Times New Roman" w:hAnsi="Times New Roman"/>
                <w:sz w:val="20"/>
                <w:szCs w:val="20"/>
              </w:rPr>
              <w:t>многоэтажная / усадебная застройка</w:t>
            </w:r>
          </w:p>
        </w:tc>
        <w:tc>
          <w:tcPr>
            <w:tcW w:w="1000" w:type="pct"/>
            <w:vAlign w:val="center"/>
          </w:tcPr>
          <w:p w:rsidR="00A077B5" w:rsidRPr="00170F9C" w:rsidRDefault="00A077B5" w:rsidP="008D1A35">
            <w:pPr>
              <w:keepNext/>
              <w:keepLines/>
              <w:rPr>
                <w:rFonts w:ascii="Times New Roman" w:hAnsi="Times New Roman"/>
                <w:sz w:val="20"/>
                <w:szCs w:val="20"/>
              </w:rPr>
            </w:pPr>
            <w:r w:rsidRPr="00170F9C">
              <w:rPr>
                <w:rFonts w:ascii="Times New Roman" w:hAnsi="Times New Roman"/>
                <w:sz w:val="20"/>
                <w:szCs w:val="20"/>
              </w:rPr>
              <w:t>Расчетный срок (2016-2030 гг.)</w:t>
            </w:r>
          </w:p>
          <w:p w:rsidR="00A077B5" w:rsidRPr="00170F9C" w:rsidRDefault="00A077B5" w:rsidP="008D1A35">
            <w:pPr>
              <w:keepNext/>
              <w:keepLines/>
              <w:rPr>
                <w:rFonts w:ascii="Times New Roman" w:hAnsi="Times New Roman"/>
                <w:sz w:val="20"/>
                <w:szCs w:val="20"/>
              </w:rPr>
            </w:pPr>
            <w:r w:rsidRPr="00170F9C">
              <w:rPr>
                <w:rFonts w:ascii="Times New Roman" w:hAnsi="Times New Roman"/>
                <w:sz w:val="20"/>
                <w:szCs w:val="20"/>
              </w:rPr>
              <w:t>многоэтажная / усадебная застройка</w:t>
            </w:r>
          </w:p>
        </w:tc>
      </w:tr>
      <w:tr w:rsidR="00A077B5" w:rsidRPr="00170F9C" w:rsidTr="008D1A35">
        <w:trPr>
          <w:tblHeader/>
        </w:trPr>
        <w:tc>
          <w:tcPr>
            <w:tcW w:w="1000" w:type="pct"/>
          </w:tcPr>
          <w:p w:rsidR="00A077B5" w:rsidRPr="00170F9C" w:rsidRDefault="00A077B5" w:rsidP="008D1A35">
            <w:pPr>
              <w:rPr>
                <w:rFonts w:ascii="Times New Roman" w:hAnsi="Times New Roman"/>
                <w:sz w:val="20"/>
                <w:szCs w:val="20"/>
              </w:rPr>
            </w:pPr>
            <w:r w:rsidRPr="00170F9C">
              <w:rPr>
                <w:rFonts w:ascii="Times New Roman" w:hAnsi="Times New Roman"/>
                <w:sz w:val="20"/>
                <w:szCs w:val="20"/>
              </w:rPr>
              <w:t>Окуловский район</w:t>
            </w:r>
          </w:p>
        </w:tc>
        <w:tc>
          <w:tcPr>
            <w:tcW w:w="1000" w:type="pct"/>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 / 60</w:t>
            </w:r>
          </w:p>
        </w:tc>
        <w:tc>
          <w:tcPr>
            <w:tcW w:w="1000" w:type="pct"/>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 / 600</w:t>
            </w:r>
          </w:p>
        </w:tc>
        <w:tc>
          <w:tcPr>
            <w:tcW w:w="1000" w:type="pct"/>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 / 43</w:t>
            </w:r>
          </w:p>
        </w:tc>
        <w:tc>
          <w:tcPr>
            <w:tcW w:w="1000" w:type="pct"/>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 / 429</w:t>
            </w:r>
          </w:p>
        </w:tc>
      </w:tr>
    </w:tbl>
    <w:p w:rsidR="00A077B5" w:rsidRPr="00170F9C" w:rsidRDefault="00A077B5" w:rsidP="00A077B5">
      <w:pPr>
        <w:rPr>
          <w:rFonts w:ascii="Times New Roman" w:hAnsi="Times New Roman"/>
          <w:sz w:val="24"/>
          <w:szCs w:val="24"/>
        </w:rPr>
      </w:pPr>
    </w:p>
    <w:p w:rsidR="00A077B5" w:rsidRPr="00170F9C" w:rsidRDefault="00A077B5" w:rsidP="00A077B5">
      <w:pPr>
        <w:rPr>
          <w:rFonts w:ascii="Times New Roman" w:hAnsi="Times New Roman"/>
          <w:color w:val="auto"/>
          <w:sz w:val="24"/>
          <w:szCs w:val="24"/>
        </w:rPr>
      </w:pPr>
      <w:r w:rsidRPr="00170F9C">
        <w:rPr>
          <w:rFonts w:ascii="Times New Roman" w:hAnsi="Times New Roman"/>
          <w:color w:val="auto"/>
          <w:sz w:val="24"/>
          <w:szCs w:val="24"/>
        </w:rPr>
        <w:t>С учетом представленных выше  данных  была оценена потребность Окуловского городского поселения в новом жилищном строительстве на расчетный период:</w:t>
      </w:r>
    </w:p>
    <w:tbl>
      <w:tblPr>
        <w:tblW w:w="0" w:type="auto"/>
        <w:jc w:val="center"/>
        <w:tblLayout w:type="fixed"/>
        <w:tblLook w:val="0000" w:firstRow="0" w:lastRow="0" w:firstColumn="0" w:lastColumn="0" w:noHBand="0" w:noVBand="0"/>
      </w:tblPr>
      <w:tblGrid>
        <w:gridCol w:w="675"/>
        <w:gridCol w:w="5515"/>
        <w:gridCol w:w="3095"/>
      </w:tblGrid>
      <w:tr w:rsidR="00A077B5" w:rsidRPr="00170F9C" w:rsidTr="008D1A35">
        <w:trPr>
          <w:jc w:val="center"/>
        </w:trPr>
        <w:tc>
          <w:tcPr>
            <w:tcW w:w="675" w:type="dxa"/>
          </w:tcPr>
          <w:p w:rsidR="00A077B5" w:rsidRPr="00170F9C" w:rsidRDefault="00A077B5" w:rsidP="008D1A35">
            <w:pPr>
              <w:snapToGrid w:val="0"/>
              <w:rPr>
                <w:rFonts w:ascii="Times New Roman" w:hAnsi="Times New Roman"/>
                <w:color w:val="auto"/>
                <w:sz w:val="24"/>
                <w:szCs w:val="24"/>
              </w:rPr>
            </w:pPr>
          </w:p>
        </w:tc>
        <w:tc>
          <w:tcPr>
            <w:tcW w:w="551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Проектная численность населения</w:t>
            </w:r>
          </w:p>
        </w:tc>
        <w:tc>
          <w:tcPr>
            <w:tcW w:w="309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14 тыс.чел.</w:t>
            </w:r>
          </w:p>
        </w:tc>
      </w:tr>
      <w:tr w:rsidR="00A077B5" w:rsidRPr="00170F9C" w:rsidTr="008D1A35">
        <w:trPr>
          <w:jc w:val="center"/>
        </w:trPr>
        <w:tc>
          <w:tcPr>
            <w:tcW w:w="675" w:type="dxa"/>
          </w:tcPr>
          <w:p w:rsidR="00A077B5" w:rsidRPr="00170F9C" w:rsidRDefault="00A077B5" w:rsidP="008D1A35">
            <w:pPr>
              <w:snapToGrid w:val="0"/>
              <w:rPr>
                <w:rFonts w:ascii="Times New Roman" w:hAnsi="Times New Roman"/>
                <w:color w:val="auto"/>
                <w:sz w:val="24"/>
                <w:szCs w:val="24"/>
              </w:rPr>
            </w:pPr>
          </w:p>
        </w:tc>
        <w:tc>
          <w:tcPr>
            <w:tcW w:w="551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Средняя жилищная обеспеченность</w:t>
            </w:r>
          </w:p>
        </w:tc>
        <w:tc>
          <w:tcPr>
            <w:tcW w:w="309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49 м</w:t>
            </w:r>
            <w:r w:rsidRPr="00170F9C">
              <w:rPr>
                <w:rFonts w:ascii="Times New Roman" w:hAnsi="Times New Roman"/>
                <w:color w:val="auto"/>
                <w:sz w:val="24"/>
                <w:szCs w:val="24"/>
                <w:vertAlign w:val="superscript"/>
              </w:rPr>
              <w:t>2</w:t>
            </w:r>
            <w:r w:rsidRPr="00170F9C">
              <w:rPr>
                <w:rFonts w:ascii="Times New Roman" w:hAnsi="Times New Roman"/>
                <w:color w:val="auto"/>
                <w:sz w:val="24"/>
                <w:szCs w:val="24"/>
              </w:rPr>
              <w:t>/чел.</w:t>
            </w:r>
          </w:p>
        </w:tc>
      </w:tr>
      <w:tr w:rsidR="00A077B5" w:rsidRPr="00170F9C" w:rsidTr="008D1A35">
        <w:trPr>
          <w:jc w:val="center"/>
        </w:trPr>
        <w:tc>
          <w:tcPr>
            <w:tcW w:w="675" w:type="dxa"/>
          </w:tcPr>
          <w:p w:rsidR="00A077B5" w:rsidRPr="00170F9C" w:rsidRDefault="00A077B5" w:rsidP="008D1A35">
            <w:pPr>
              <w:snapToGrid w:val="0"/>
              <w:rPr>
                <w:rFonts w:ascii="Times New Roman" w:hAnsi="Times New Roman"/>
                <w:color w:val="auto"/>
                <w:sz w:val="24"/>
                <w:szCs w:val="24"/>
              </w:rPr>
            </w:pPr>
          </w:p>
        </w:tc>
        <w:tc>
          <w:tcPr>
            <w:tcW w:w="551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Итого потребный жилищный фонд</w:t>
            </w:r>
          </w:p>
        </w:tc>
        <w:tc>
          <w:tcPr>
            <w:tcW w:w="3095" w:type="dxa"/>
          </w:tcPr>
          <w:p w:rsidR="00A077B5" w:rsidRPr="00170F9C" w:rsidRDefault="00A077B5" w:rsidP="008D1A35">
            <w:pPr>
              <w:snapToGrid w:val="0"/>
              <w:rPr>
                <w:rFonts w:ascii="Times New Roman" w:hAnsi="Times New Roman"/>
                <w:color w:val="auto"/>
                <w:sz w:val="24"/>
                <w:szCs w:val="24"/>
                <w:vertAlign w:val="superscript"/>
              </w:rPr>
            </w:pPr>
            <w:r w:rsidRPr="00170F9C">
              <w:rPr>
                <w:rFonts w:ascii="Times New Roman" w:hAnsi="Times New Roman"/>
                <w:color w:val="auto"/>
                <w:sz w:val="24"/>
                <w:szCs w:val="24"/>
              </w:rPr>
              <w:t>686,0 тыс.м</w:t>
            </w:r>
            <w:r w:rsidRPr="00170F9C">
              <w:rPr>
                <w:rFonts w:ascii="Times New Roman" w:hAnsi="Times New Roman"/>
                <w:color w:val="auto"/>
                <w:sz w:val="24"/>
                <w:szCs w:val="24"/>
                <w:vertAlign w:val="superscript"/>
              </w:rPr>
              <w:t>2</w:t>
            </w:r>
          </w:p>
        </w:tc>
      </w:tr>
      <w:tr w:rsidR="00A077B5" w:rsidRPr="00170F9C" w:rsidTr="008D1A35">
        <w:trPr>
          <w:jc w:val="center"/>
        </w:trPr>
        <w:tc>
          <w:tcPr>
            <w:tcW w:w="675" w:type="dxa"/>
          </w:tcPr>
          <w:p w:rsidR="00A077B5" w:rsidRPr="00170F9C" w:rsidRDefault="00A077B5" w:rsidP="008D1A35">
            <w:pPr>
              <w:snapToGrid w:val="0"/>
              <w:rPr>
                <w:rFonts w:ascii="Times New Roman" w:hAnsi="Times New Roman"/>
                <w:color w:val="auto"/>
                <w:sz w:val="24"/>
                <w:szCs w:val="24"/>
              </w:rPr>
            </w:pPr>
          </w:p>
        </w:tc>
        <w:tc>
          <w:tcPr>
            <w:tcW w:w="551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Существующий жилищный фонд</w:t>
            </w:r>
          </w:p>
        </w:tc>
        <w:tc>
          <w:tcPr>
            <w:tcW w:w="309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355,7 тыс.м</w:t>
            </w:r>
            <w:r w:rsidRPr="00170F9C">
              <w:rPr>
                <w:rFonts w:ascii="Times New Roman" w:hAnsi="Times New Roman"/>
                <w:color w:val="auto"/>
                <w:sz w:val="24"/>
                <w:szCs w:val="24"/>
                <w:vertAlign w:val="superscript"/>
              </w:rPr>
              <w:t>2</w:t>
            </w:r>
          </w:p>
        </w:tc>
      </w:tr>
      <w:tr w:rsidR="00A077B5" w:rsidRPr="00170F9C" w:rsidTr="008D1A35">
        <w:trPr>
          <w:jc w:val="center"/>
        </w:trPr>
        <w:tc>
          <w:tcPr>
            <w:tcW w:w="675" w:type="dxa"/>
          </w:tcPr>
          <w:p w:rsidR="00A077B5" w:rsidRPr="00170F9C" w:rsidRDefault="00A077B5" w:rsidP="008D1A35">
            <w:pPr>
              <w:snapToGrid w:val="0"/>
              <w:rPr>
                <w:rFonts w:ascii="Times New Roman" w:hAnsi="Times New Roman"/>
                <w:color w:val="auto"/>
                <w:sz w:val="24"/>
                <w:szCs w:val="24"/>
              </w:rPr>
            </w:pPr>
          </w:p>
        </w:tc>
        <w:tc>
          <w:tcPr>
            <w:tcW w:w="551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Убыль существующего жилищного фонда</w:t>
            </w:r>
          </w:p>
        </w:tc>
        <w:tc>
          <w:tcPr>
            <w:tcW w:w="309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11,1  тыс.м</w:t>
            </w:r>
            <w:r w:rsidRPr="00170F9C">
              <w:rPr>
                <w:rFonts w:ascii="Times New Roman" w:hAnsi="Times New Roman"/>
                <w:color w:val="auto"/>
                <w:sz w:val="24"/>
                <w:szCs w:val="24"/>
                <w:vertAlign w:val="superscript"/>
              </w:rPr>
              <w:t>2</w:t>
            </w:r>
          </w:p>
        </w:tc>
      </w:tr>
      <w:tr w:rsidR="00A077B5" w:rsidRPr="00170F9C" w:rsidTr="008D1A35">
        <w:trPr>
          <w:jc w:val="center"/>
        </w:trPr>
        <w:tc>
          <w:tcPr>
            <w:tcW w:w="675" w:type="dxa"/>
          </w:tcPr>
          <w:p w:rsidR="00A077B5" w:rsidRPr="00170F9C" w:rsidRDefault="00A077B5" w:rsidP="008D1A35">
            <w:pPr>
              <w:snapToGrid w:val="0"/>
              <w:rPr>
                <w:rFonts w:ascii="Times New Roman" w:hAnsi="Times New Roman"/>
                <w:color w:val="auto"/>
                <w:sz w:val="24"/>
                <w:szCs w:val="24"/>
              </w:rPr>
            </w:pPr>
          </w:p>
        </w:tc>
        <w:tc>
          <w:tcPr>
            <w:tcW w:w="551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Сохраняемый жилищный фонд</w:t>
            </w:r>
          </w:p>
        </w:tc>
        <w:tc>
          <w:tcPr>
            <w:tcW w:w="309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344,6 тыс.м</w:t>
            </w:r>
            <w:r w:rsidRPr="00170F9C">
              <w:rPr>
                <w:rFonts w:ascii="Times New Roman" w:hAnsi="Times New Roman"/>
                <w:color w:val="auto"/>
                <w:sz w:val="24"/>
                <w:szCs w:val="24"/>
                <w:vertAlign w:val="superscript"/>
              </w:rPr>
              <w:t>2</w:t>
            </w:r>
          </w:p>
        </w:tc>
      </w:tr>
      <w:tr w:rsidR="00A077B5" w:rsidRPr="00170F9C" w:rsidTr="008D1A35">
        <w:trPr>
          <w:jc w:val="center"/>
        </w:trPr>
        <w:tc>
          <w:tcPr>
            <w:tcW w:w="675" w:type="dxa"/>
          </w:tcPr>
          <w:p w:rsidR="00A077B5" w:rsidRPr="00170F9C" w:rsidRDefault="00A077B5" w:rsidP="008D1A35">
            <w:pPr>
              <w:snapToGrid w:val="0"/>
              <w:rPr>
                <w:rFonts w:ascii="Times New Roman" w:hAnsi="Times New Roman"/>
                <w:color w:val="auto"/>
                <w:sz w:val="24"/>
                <w:szCs w:val="24"/>
              </w:rPr>
            </w:pPr>
          </w:p>
        </w:tc>
        <w:tc>
          <w:tcPr>
            <w:tcW w:w="551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Объем нового жилищного строительства</w:t>
            </w:r>
          </w:p>
        </w:tc>
        <w:tc>
          <w:tcPr>
            <w:tcW w:w="3095" w:type="dxa"/>
          </w:tcPr>
          <w:p w:rsidR="00A077B5" w:rsidRPr="00170F9C" w:rsidRDefault="00A077B5" w:rsidP="008D1A35">
            <w:pPr>
              <w:snapToGrid w:val="0"/>
              <w:rPr>
                <w:rFonts w:ascii="Times New Roman" w:hAnsi="Times New Roman"/>
                <w:color w:val="auto"/>
                <w:sz w:val="24"/>
                <w:szCs w:val="24"/>
              </w:rPr>
            </w:pPr>
            <w:r w:rsidRPr="00170F9C">
              <w:rPr>
                <w:rFonts w:ascii="Times New Roman" w:hAnsi="Times New Roman"/>
                <w:color w:val="auto"/>
                <w:sz w:val="24"/>
                <w:szCs w:val="24"/>
              </w:rPr>
              <w:t>341,4 тыс.м</w:t>
            </w:r>
            <w:r w:rsidRPr="00170F9C">
              <w:rPr>
                <w:rFonts w:ascii="Times New Roman" w:hAnsi="Times New Roman"/>
                <w:color w:val="auto"/>
                <w:sz w:val="24"/>
                <w:szCs w:val="24"/>
                <w:vertAlign w:val="superscript"/>
              </w:rPr>
              <w:t>2</w:t>
            </w:r>
          </w:p>
        </w:tc>
      </w:tr>
      <w:tr w:rsidR="00A077B5" w:rsidRPr="00170F9C" w:rsidTr="008D1A35">
        <w:trPr>
          <w:jc w:val="center"/>
        </w:trPr>
        <w:tc>
          <w:tcPr>
            <w:tcW w:w="675" w:type="dxa"/>
          </w:tcPr>
          <w:p w:rsidR="00A077B5" w:rsidRPr="00170F9C" w:rsidRDefault="00A077B5" w:rsidP="008D1A35">
            <w:pPr>
              <w:snapToGrid w:val="0"/>
              <w:rPr>
                <w:rFonts w:ascii="Times New Roman" w:hAnsi="Times New Roman"/>
                <w:sz w:val="24"/>
                <w:szCs w:val="24"/>
              </w:rPr>
            </w:pPr>
          </w:p>
        </w:tc>
        <w:tc>
          <w:tcPr>
            <w:tcW w:w="5515" w:type="dxa"/>
          </w:tcPr>
          <w:p w:rsidR="00A077B5" w:rsidRPr="00170F9C" w:rsidRDefault="00A077B5" w:rsidP="008D1A35">
            <w:pPr>
              <w:snapToGrid w:val="0"/>
              <w:rPr>
                <w:rFonts w:ascii="Times New Roman" w:hAnsi="Times New Roman"/>
                <w:sz w:val="24"/>
                <w:szCs w:val="24"/>
              </w:rPr>
            </w:pPr>
            <w:r w:rsidRPr="00170F9C">
              <w:rPr>
                <w:rFonts w:ascii="Times New Roman" w:hAnsi="Times New Roman"/>
                <w:sz w:val="24"/>
                <w:szCs w:val="24"/>
              </w:rPr>
              <w:t>из них на территориях:</w:t>
            </w:r>
          </w:p>
          <w:p w:rsidR="00A077B5" w:rsidRPr="00170F9C" w:rsidRDefault="00A077B5" w:rsidP="008D1A35">
            <w:pPr>
              <w:rPr>
                <w:rFonts w:ascii="Times New Roman" w:hAnsi="Times New Roman"/>
                <w:sz w:val="24"/>
                <w:szCs w:val="24"/>
              </w:rPr>
            </w:pPr>
            <w:r w:rsidRPr="00170F9C">
              <w:rPr>
                <w:rFonts w:ascii="Times New Roman" w:hAnsi="Times New Roman"/>
                <w:sz w:val="24"/>
                <w:szCs w:val="24"/>
              </w:rPr>
              <w:t xml:space="preserve"> - на свободных </w:t>
            </w:r>
          </w:p>
        </w:tc>
        <w:tc>
          <w:tcPr>
            <w:tcW w:w="3095" w:type="dxa"/>
            <w:vAlign w:val="center"/>
          </w:tcPr>
          <w:p w:rsidR="00A077B5" w:rsidRPr="00170F9C" w:rsidRDefault="00A077B5" w:rsidP="008D1A35">
            <w:pPr>
              <w:rPr>
                <w:rFonts w:ascii="Times New Roman" w:hAnsi="Times New Roman"/>
                <w:sz w:val="24"/>
                <w:szCs w:val="24"/>
              </w:rPr>
            </w:pPr>
          </w:p>
          <w:p w:rsidR="00A077B5" w:rsidRPr="00170F9C" w:rsidRDefault="00A077B5" w:rsidP="008D1A35">
            <w:pPr>
              <w:rPr>
                <w:rFonts w:ascii="Times New Roman" w:hAnsi="Times New Roman"/>
                <w:sz w:val="24"/>
                <w:szCs w:val="24"/>
              </w:rPr>
            </w:pPr>
            <w:r w:rsidRPr="00170F9C">
              <w:rPr>
                <w:rFonts w:ascii="Times New Roman" w:hAnsi="Times New Roman"/>
                <w:sz w:val="24"/>
                <w:szCs w:val="24"/>
              </w:rPr>
              <w:t>290,2 тыс.м</w:t>
            </w:r>
            <w:r w:rsidRPr="00170F9C">
              <w:rPr>
                <w:rFonts w:ascii="Times New Roman" w:hAnsi="Times New Roman"/>
                <w:sz w:val="24"/>
                <w:szCs w:val="24"/>
                <w:vertAlign w:val="superscript"/>
              </w:rPr>
              <w:t>2</w:t>
            </w:r>
            <w:r w:rsidRPr="00170F9C">
              <w:rPr>
                <w:rFonts w:ascii="Times New Roman" w:hAnsi="Times New Roman"/>
                <w:sz w:val="24"/>
                <w:szCs w:val="24"/>
              </w:rPr>
              <w:t xml:space="preserve"> </w:t>
            </w:r>
          </w:p>
        </w:tc>
      </w:tr>
      <w:tr w:rsidR="00A077B5" w:rsidRPr="00170F9C" w:rsidTr="008D1A35">
        <w:trPr>
          <w:jc w:val="center"/>
        </w:trPr>
        <w:tc>
          <w:tcPr>
            <w:tcW w:w="675" w:type="dxa"/>
          </w:tcPr>
          <w:p w:rsidR="00A077B5" w:rsidRPr="00170F9C" w:rsidRDefault="00A077B5" w:rsidP="008D1A35">
            <w:pPr>
              <w:snapToGrid w:val="0"/>
              <w:rPr>
                <w:rFonts w:ascii="Times New Roman" w:hAnsi="Times New Roman"/>
                <w:sz w:val="24"/>
                <w:szCs w:val="24"/>
              </w:rPr>
            </w:pPr>
          </w:p>
        </w:tc>
        <w:tc>
          <w:tcPr>
            <w:tcW w:w="5515" w:type="dxa"/>
          </w:tcPr>
          <w:p w:rsidR="00A077B5" w:rsidRPr="00170F9C" w:rsidRDefault="00A077B5" w:rsidP="008D1A35">
            <w:pPr>
              <w:snapToGrid w:val="0"/>
              <w:rPr>
                <w:rFonts w:ascii="Times New Roman" w:hAnsi="Times New Roman"/>
                <w:sz w:val="24"/>
                <w:szCs w:val="24"/>
              </w:rPr>
            </w:pPr>
            <w:r w:rsidRPr="00170F9C">
              <w:rPr>
                <w:rFonts w:ascii="Times New Roman" w:hAnsi="Times New Roman"/>
                <w:sz w:val="24"/>
                <w:szCs w:val="24"/>
              </w:rPr>
              <w:t>- на реконструируемых</w:t>
            </w:r>
          </w:p>
        </w:tc>
        <w:tc>
          <w:tcPr>
            <w:tcW w:w="3095" w:type="dxa"/>
          </w:tcPr>
          <w:p w:rsidR="00A077B5" w:rsidRPr="00170F9C" w:rsidRDefault="00A077B5" w:rsidP="008D1A35">
            <w:pPr>
              <w:snapToGrid w:val="0"/>
              <w:rPr>
                <w:rFonts w:ascii="Times New Roman" w:hAnsi="Times New Roman"/>
                <w:sz w:val="24"/>
                <w:szCs w:val="24"/>
              </w:rPr>
            </w:pPr>
            <w:r w:rsidRPr="00170F9C">
              <w:rPr>
                <w:rFonts w:ascii="Times New Roman" w:hAnsi="Times New Roman"/>
                <w:sz w:val="24"/>
                <w:szCs w:val="24"/>
              </w:rPr>
              <w:t>51,2  тыс.м</w:t>
            </w:r>
            <w:r w:rsidRPr="00170F9C">
              <w:rPr>
                <w:rFonts w:ascii="Times New Roman" w:hAnsi="Times New Roman"/>
                <w:sz w:val="24"/>
                <w:szCs w:val="24"/>
                <w:vertAlign w:val="superscript"/>
              </w:rPr>
              <w:t>2</w:t>
            </w:r>
          </w:p>
        </w:tc>
      </w:tr>
    </w:tbl>
    <w:p w:rsidR="00A077B5" w:rsidRPr="00170F9C" w:rsidRDefault="00A077B5" w:rsidP="00A077B5">
      <w:pPr>
        <w:rPr>
          <w:rFonts w:ascii="Times New Roman" w:hAnsi="Times New Roman"/>
          <w:sz w:val="24"/>
          <w:szCs w:val="24"/>
        </w:rPr>
      </w:pP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Застройка территории будет осуществляться индивидуальными жилыми домами (97,4% от всей выделяемой территории) и малоэтажными домами. Плотность застройки при малоэтажном строительстве принята 3600 м</w:t>
      </w:r>
      <w:r w:rsidRPr="00170F9C">
        <w:rPr>
          <w:rFonts w:ascii="Times New Roman" w:hAnsi="Times New Roman"/>
          <w:sz w:val="24"/>
          <w:szCs w:val="24"/>
          <w:vertAlign w:val="superscript"/>
        </w:rPr>
        <w:t>2</w:t>
      </w:r>
      <w:r w:rsidRPr="00170F9C">
        <w:rPr>
          <w:rFonts w:ascii="Times New Roman" w:hAnsi="Times New Roman"/>
          <w:sz w:val="24"/>
          <w:szCs w:val="24"/>
        </w:rPr>
        <w:t xml:space="preserve"> на га, при индивидуальной жилой застройке составит 1300-1400 м</w:t>
      </w:r>
      <w:r w:rsidRPr="00170F9C">
        <w:rPr>
          <w:rFonts w:ascii="Times New Roman" w:hAnsi="Times New Roman"/>
          <w:sz w:val="24"/>
          <w:szCs w:val="24"/>
          <w:vertAlign w:val="superscript"/>
        </w:rPr>
        <w:t>2</w:t>
      </w:r>
      <w:r w:rsidRPr="00170F9C">
        <w:rPr>
          <w:rFonts w:ascii="Times New Roman" w:hAnsi="Times New Roman"/>
          <w:sz w:val="24"/>
          <w:szCs w:val="24"/>
        </w:rPr>
        <w:t xml:space="preserve"> на га.  Сводные данные по размещению и объемам нового строительства представлены ниже. При разработке предложений были учтены предложения генерального плана 2010 года, при этом в соответствии с концепцией жилищного строительства с упором на индивидуальное жилищное строительство уменьшены площади, выделяемые под малоэтажную застройку и увеличены площади под ИЖС. По сравнению с генпланом 2010 года уточнены предложения по планировочным решениям и размещению кварталов жилой застройки, предусмотрено территория для туристско-рекреационной зоны</w:t>
      </w:r>
      <w:r>
        <w:rPr>
          <w:rFonts w:ascii="Times New Roman" w:hAnsi="Times New Roman"/>
          <w:sz w:val="24"/>
          <w:szCs w:val="24"/>
        </w:rPr>
        <w:t>.</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В рамках данных изменений в г.Окуловка предусматривается выделение 5 кварталов общественно-деловой застройки (4 квартала под объекты торговли и 1 квартал для строительства детского дошкольного общеобразовательного учреждения),  значительной территории для создания и развития туристско-рекреационной   зоны (</w:t>
      </w:r>
      <w:r>
        <w:rPr>
          <w:rFonts w:ascii="Times New Roman" w:hAnsi="Times New Roman"/>
          <w:sz w:val="24"/>
          <w:szCs w:val="24"/>
        </w:rPr>
        <w:t>200</w:t>
      </w:r>
      <w:r w:rsidRPr="00170F9C">
        <w:rPr>
          <w:rFonts w:ascii="Times New Roman" w:hAnsi="Times New Roman"/>
          <w:sz w:val="24"/>
          <w:szCs w:val="24"/>
        </w:rPr>
        <w:t xml:space="preserve"> га</w:t>
      </w:r>
      <w:r>
        <w:rPr>
          <w:rFonts w:ascii="Times New Roman" w:hAnsi="Times New Roman"/>
          <w:sz w:val="24"/>
          <w:szCs w:val="24"/>
        </w:rPr>
        <w:t xml:space="preserve">, включая озеро </w:t>
      </w:r>
      <w:r>
        <w:rPr>
          <w:rFonts w:ascii="Times New Roman" w:hAnsi="Times New Roman"/>
          <w:color w:val="auto"/>
          <w:sz w:val="24"/>
          <w:szCs w:val="24"/>
        </w:rPr>
        <w:t>Юрково</w:t>
      </w:r>
      <w:r w:rsidRPr="00170F9C">
        <w:rPr>
          <w:rFonts w:ascii="Times New Roman" w:hAnsi="Times New Roman"/>
          <w:sz w:val="24"/>
          <w:szCs w:val="24"/>
        </w:rPr>
        <w:t xml:space="preserve">), 1 квартала малоэтажной жилой застройки и 80 кварталов ИЖС. Генпланом 2010 предусматривалось выделение 15 кварталов ИЖС и 2 кварталов малоэтажного строительства.  На территории туристско-рекреационной зоны, в том числе, на региональном центре гребного слалома, кроме слаломной трассы на реке </w:t>
      </w:r>
      <w:r w:rsidRPr="00170F9C">
        <w:rPr>
          <w:rFonts w:ascii="Times New Roman" w:hAnsi="Times New Roman"/>
          <w:color w:val="auto"/>
          <w:sz w:val="24"/>
          <w:szCs w:val="24"/>
        </w:rPr>
        <w:t xml:space="preserve">Перетна  </w:t>
      </w:r>
      <w:r w:rsidRPr="00170F9C">
        <w:rPr>
          <w:rFonts w:ascii="Times New Roman" w:hAnsi="Times New Roman"/>
          <w:sz w:val="24"/>
          <w:szCs w:val="24"/>
        </w:rPr>
        <w:t>планируется строительство здания администрации и спортсменов, кафе на 50 мест, эллинга (помещения для хранения снаряжения и ремонта лодок), хозяйственно-бытового блока, автомобильной парковочной площадки, зоны активного отдыха, волейбольной и баскетбольной площадок.  Услугами центра будут пользоваться до 10000 человек ежегодно. Запуск в эксплуатацию центра гребного слалома потребует строительства коллективных средств размещения (гостиница, база отдыха). Общая потребность в номерном фонде для автономного функционирования центра (независимо от существующих средств размещения) составит 1000 койко-мест.</w:t>
      </w:r>
    </w:p>
    <w:p w:rsidR="00A077B5" w:rsidRDefault="00A077B5" w:rsidP="00A077B5">
      <w:pPr>
        <w:jc w:val="center"/>
        <w:rPr>
          <w:rFonts w:ascii="Times New Roman" w:hAnsi="Times New Roman"/>
          <w:b/>
          <w:sz w:val="24"/>
          <w:szCs w:val="24"/>
        </w:rPr>
      </w:pPr>
      <w:r w:rsidRPr="00170F9C">
        <w:rPr>
          <w:rFonts w:ascii="Times New Roman" w:hAnsi="Times New Roman"/>
          <w:b/>
          <w:sz w:val="24"/>
          <w:szCs w:val="24"/>
        </w:rPr>
        <w:t>Сводные данные по размещению и объемам нового жилищного строительства</w:t>
      </w:r>
      <w:r w:rsidRPr="00D972ED">
        <w:rPr>
          <w:rFonts w:ascii="Times New Roman" w:hAnsi="Times New Roman"/>
          <w:b/>
          <w:sz w:val="24"/>
          <w:szCs w:val="24"/>
        </w:rPr>
        <w:t xml:space="preserve"> г.Окуловка на расчетный срок.</w:t>
      </w:r>
    </w:p>
    <w:p w:rsidR="00A077B5" w:rsidRDefault="00A077B5" w:rsidP="00A077B5">
      <w:pPr>
        <w:jc w:val="center"/>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6"/>
        <w:gridCol w:w="1671"/>
        <w:gridCol w:w="1614"/>
        <w:gridCol w:w="1374"/>
        <w:gridCol w:w="1437"/>
        <w:gridCol w:w="1320"/>
        <w:gridCol w:w="1758"/>
      </w:tblGrid>
      <w:tr w:rsidR="00A077B5" w:rsidRPr="00170F9C" w:rsidTr="008D1A35">
        <w:tc>
          <w:tcPr>
            <w:tcW w:w="1246" w:type="dxa"/>
            <w:vMerge w:val="restart"/>
          </w:tcPr>
          <w:p w:rsidR="00A077B5" w:rsidRPr="00170F9C" w:rsidRDefault="00A077B5" w:rsidP="008D1A35">
            <w:pPr>
              <w:jc w:val="center"/>
              <w:rPr>
                <w:rFonts w:ascii="Times New Roman" w:hAnsi="Times New Roman"/>
                <w:b/>
                <w:color w:val="auto"/>
                <w:sz w:val="20"/>
                <w:szCs w:val="20"/>
              </w:rPr>
            </w:pPr>
            <w:r w:rsidRPr="00170F9C">
              <w:rPr>
                <w:rFonts w:ascii="Times New Roman" w:hAnsi="Times New Roman"/>
                <w:color w:val="auto"/>
                <w:sz w:val="20"/>
                <w:szCs w:val="20"/>
              </w:rPr>
              <w:t>Кварталы</w:t>
            </w:r>
          </w:p>
        </w:tc>
        <w:tc>
          <w:tcPr>
            <w:tcW w:w="1671" w:type="dxa"/>
            <w:vMerge w:val="restart"/>
          </w:tcPr>
          <w:p w:rsidR="00A077B5" w:rsidRPr="00170F9C" w:rsidRDefault="00A077B5" w:rsidP="008D1A35">
            <w:pPr>
              <w:jc w:val="center"/>
              <w:rPr>
                <w:rFonts w:ascii="Times New Roman" w:hAnsi="Times New Roman"/>
                <w:b/>
                <w:color w:val="auto"/>
                <w:sz w:val="20"/>
                <w:szCs w:val="20"/>
              </w:rPr>
            </w:pPr>
            <w:r w:rsidRPr="00170F9C">
              <w:rPr>
                <w:rFonts w:ascii="Times New Roman" w:hAnsi="Times New Roman"/>
                <w:color w:val="auto"/>
                <w:sz w:val="20"/>
                <w:szCs w:val="20"/>
                <w:lang w:eastAsia="ru-RU"/>
              </w:rPr>
              <w:t>Назначение</w:t>
            </w:r>
          </w:p>
        </w:tc>
        <w:tc>
          <w:tcPr>
            <w:tcW w:w="1614" w:type="dxa"/>
            <w:vMerge w:val="restart"/>
          </w:tcPr>
          <w:p w:rsidR="00A077B5" w:rsidRPr="00170F9C" w:rsidRDefault="00A077B5" w:rsidP="008D1A35">
            <w:pPr>
              <w:snapToGrid w:val="0"/>
              <w:jc w:val="center"/>
              <w:rPr>
                <w:rFonts w:ascii="Times New Roman" w:hAnsi="Times New Roman"/>
                <w:color w:val="auto"/>
                <w:sz w:val="20"/>
                <w:szCs w:val="20"/>
              </w:rPr>
            </w:pPr>
            <w:r w:rsidRPr="00170F9C">
              <w:rPr>
                <w:rFonts w:ascii="Times New Roman" w:hAnsi="Times New Roman"/>
                <w:color w:val="auto"/>
                <w:sz w:val="20"/>
                <w:szCs w:val="20"/>
              </w:rPr>
              <w:t>Территории</w:t>
            </w:r>
          </w:p>
          <w:p w:rsidR="00A077B5" w:rsidRPr="00170F9C" w:rsidRDefault="00A077B5" w:rsidP="008D1A35">
            <w:pPr>
              <w:jc w:val="center"/>
              <w:rPr>
                <w:rFonts w:ascii="Times New Roman" w:hAnsi="Times New Roman"/>
                <w:color w:val="auto"/>
                <w:sz w:val="20"/>
                <w:szCs w:val="20"/>
              </w:rPr>
            </w:pPr>
            <w:r w:rsidRPr="00170F9C">
              <w:rPr>
                <w:rFonts w:ascii="Times New Roman" w:hAnsi="Times New Roman"/>
                <w:color w:val="auto"/>
                <w:sz w:val="20"/>
                <w:szCs w:val="20"/>
              </w:rPr>
              <w:t>кварталов</w:t>
            </w:r>
          </w:p>
          <w:p w:rsidR="00A077B5" w:rsidRPr="00170F9C" w:rsidRDefault="00A077B5" w:rsidP="008D1A35">
            <w:pPr>
              <w:jc w:val="center"/>
              <w:rPr>
                <w:rFonts w:ascii="Times New Roman" w:hAnsi="Times New Roman"/>
                <w:color w:val="auto"/>
                <w:sz w:val="20"/>
                <w:szCs w:val="20"/>
              </w:rPr>
            </w:pPr>
            <w:r w:rsidRPr="00170F9C">
              <w:rPr>
                <w:rFonts w:ascii="Times New Roman" w:hAnsi="Times New Roman"/>
                <w:color w:val="auto"/>
                <w:sz w:val="20"/>
                <w:szCs w:val="20"/>
              </w:rPr>
              <w:t>га</w:t>
            </w:r>
          </w:p>
        </w:tc>
        <w:tc>
          <w:tcPr>
            <w:tcW w:w="1374" w:type="dxa"/>
            <w:vMerge w:val="restart"/>
          </w:tcPr>
          <w:p w:rsidR="00A077B5" w:rsidRPr="00170F9C" w:rsidRDefault="00A077B5" w:rsidP="008D1A35">
            <w:pPr>
              <w:snapToGrid w:val="0"/>
              <w:jc w:val="center"/>
              <w:rPr>
                <w:rFonts w:ascii="Times New Roman" w:hAnsi="Times New Roman"/>
                <w:color w:val="auto"/>
                <w:sz w:val="20"/>
                <w:szCs w:val="20"/>
              </w:rPr>
            </w:pPr>
            <w:r w:rsidRPr="00170F9C">
              <w:rPr>
                <w:rFonts w:ascii="Times New Roman" w:hAnsi="Times New Roman"/>
                <w:color w:val="auto"/>
                <w:sz w:val="20"/>
                <w:szCs w:val="20"/>
              </w:rPr>
              <w:t>Население</w:t>
            </w:r>
          </w:p>
          <w:p w:rsidR="00A077B5" w:rsidRPr="00170F9C" w:rsidRDefault="00A077B5" w:rsidP="008D1A35">
            <w:pPr>
              <w:jc w:val="center"/>
              <w:rPr>
                <w:rFonts w:ascii="Times New Roman" w:hAnsi="Times New Roman"/>
                <w:color w:val="auto"/>
                <w:sz w:val="20"/>
                <w:szCs w:val="20"/>
              </w:rPr>
            </w:pPr>
            <w:r w:rsidRPr="00170F9C">
              <w:rPr>
                <w:rFonts w:ascii="Times New Roman" w:hAnsi="Times New Roman"/>
                <w:color w:val="auto"/>
                <w:sz w:val="20"/>
                <w:szCs w:val="20"/>
              </w:rPr>
              <w:t>тыс.чел.</w:t>
            </w:r>
          </w:p>
        </w:tc>
        <w:tc>
          <w:tcPr>
            <w:tcW w:w="1437" w:type="dxa"/>
            <w:vMerge w:val="restart"/>
          </w:tcPr>
          <w:p w:rsidR="00A077B5" w:rsidRPr="00170F9C" w:rsidRDefault="00A077B5" w:rsidP="008D1A35">
            <w:pPr>
              <w:snapToGrid w:val="0"/>
              <w:jc w:val="center"/>
              <w:rPr>
                <w:rFonts w:ascii="Times New Roman" w:hAnsi="Times New Roman"/>
                <w:color w:val="auto"/>
                <w:sz w:val="20"/>
                <w:szCs w:val="20"/>
              </w:rPr>
            </w:pPr>
            <w:r w:rsidRPr="00170F9C">
              <w:rPr>
                <w:rFonts w:ascii="Times New Roman" w:hAnsi="Times New Roman"/>
                <w:color w:val="auto"/>
                <w:sz w:val="20"/>
                <w:szCs w:val="20"/>
              </w:rPr>
              <w:t>Новое строительство</w:t>
            </w:r>
          </w:p>
          <w:p w:rsidR="00A077B5" w:rsidRPr="00170F9C" w:rsidRDefault="00A077B5" w:rsidP="008D1A35">
            <w:pPr>
              <w:snapToGrid w:val="0"/>
              <w:jc w:val="center"/>
              <w:rPr>
                <w:rFonts w:ascii="Times New Roman" w:hAnsi="Times New Roman"/>
                <w:color w:val="auto"/>
                <w:sz w:val="20"/>
                <w:szCs w:val="20"/>
              </w:rPr>
            </w:pPr>
            <w:r w:rsidRPr="00170F9C">
              <w:rPr>
                <w:rFonts w:ascii="Times New Roman" w:hAnsi="Times New Roman"/>
                <w:color w:val="auto"/>
                <w:sz w:val="20"/>
                <w:szCs w:val="20"/>
              </w:rPr>
              <w:t>Всего (тыс. м</w:t>
            </w:r>
            <w:r w:rsidRPr="00170F9C">
              <w:rPr>
                <w:rFonts w:ascii="Times New Roman" w:hAnsi="Times New Roman"/>
                <w:color w:val="auto"/>
                <w:sz w:val="20"/>
                <w:szCs w:val="20"/>
                <w:vertAlign w:val="superscript"/>
              </w:rPr>
              <w:t>2</w:t>
            </w:r>
            <w:r w:rsidRPr="00170F9C">
              <w:rPr>
                <w:rFonts w:ascii="Times New Roman" w:hAnsi="Times New Roman"/>
                <w:color w:val="auto"/>
                <w:sz w:val="20"/>
                <w:szCs w:val="20"/>
              </w:rPr>
              <w:t xml:space="preserve"> общей площади)</w:t>
            </w:r>
          </w:p>
        </w:tc>
        <w:tc>
          <w:tcPr>
            <w:tcW w:w="3078" w:type="dxa"/>
            <w:gridSpan w:val="2"/>
          </w:tcPr>
          <w:p w:rsidR="00A077B5" w:rsidRPr="00170F9C" w:rsidRDefault="00A077B5" w:rsidP="008D1A35">
            <w:pPr>
              <w:jc w:val="center"/>
              <w:rPr>
                <w:rFonts w:ascii="Times New Roman" w:hAnsi="Times New Roman"/>
                <w:b/>
                <w:color w:val="auto"/>
                <w:sz w:val="20"/>
                <w:szCs w:val="20"/>
              </w:rPr>
            </w:pPr>
            <w:r w:rsidRPr="00170F9C">
              <w:rPr>
                <w:rFonts w:ascii="Times New Roman" w:hAnsi="Times New Roman"/>
                <w:color w:val="auto"/>
                <w:sz w:val="20"/>
                <w:szCs w:val="20"/>
              </w:rPr>
              <w:t>В том числе:</w:t>
            </w:r>
          </w:p>
        </w:tc>
      </w:tr>
      <w:tr w:rsidR="00A077B5" w:rsidRPr="00170F9C" w:rsidTr="008D1A35">
        <w:tc>
          <w:tcPr>
            <w:tcW w:w="1246" w:type="dxa"/>
            <w:vMerge/>
          </w:tcPr>
          <w:p w:rsidR="00A077B5" w:rsidRPr="00170F9C" w:rsidRDefault="00A077B5" w:rsidP="008D1A35">
            <w:pPr>
              <w:jc w:val="center"/>
              <w:rPr>
                <w:rFonts w:ascii="Times New Roman" w:hAnsi="Times New Roman"/>
                <w:b/>
                <w:color w:val="auto"/>
                <w:sz w:val="20"/>
                <w:szCs w:val="20"/>
              </w:rPr>
            </w:pPr>
          </w:p>
        </w:tc>
        <w:tc>
          <w:tcPr>
            <w:tcW w:w="1671" w:type="dxa"/>
            <w:vMerge/>
          </w:tcPr>
          <w:p w:rsidR="00A077B5" w:rsidRPr="00170F9C" w:rsidRDefault="00A077B5" w:rsidP="008D1A35">
            <w:pPr>
              <w:jc w:val="center"/>
              <w:rPr>
                <w:rFonts w:ascii="Times New Roman" w:hAnsi="Times New Roman"/>
                <w:b/>
                <w:color w:val="auto"/>
                <w:sz w:val="20"/>
                <w:szCs w:val="20"/>
              </w:rPr>
            </w:pPr>
          </w:p>
        </w:tc>
        <w:tc>
          <w:tcPr>
            <w:tcW w:w="1614" w:type="dxa"/>
            <w:vMerge/>
          </w:tcPr>
          <w:p w:rsidR="00A077B5" w:rsidRPr="00170F9C" w:rsidRDefault="00A077B5" w:rsidP="008D1A35">
            <w:pPr>
              <w:jc w:val="center"/>
              <w:rPr>
                <w:rFonts w:ascii="Times New Roman" w:hAnsi="Times New Roman"/>
                <w:b/>
                <w:color w:val="auto"/>
                <w:sz w:val="20"/>
                <w:szCs w:val="20"/>
              </w:rPr>
            </w:pPr>
          </w:p>
        </w:tc>
        <w:tc>
          <w:tcPr>
            <w:tcW w:w="1374" w:type="dxa"/>
            <w:vMerge/>
          </w:tcPr>
          <w:p w:rsidR="00A077B5" w:rsidRPr="00170F9C" w:rsidRDefault="00A077B5" w:rsidP="008D1A35">
            <w:pPr>
              <w:jc w:val="center"/>
              <w:rPr>
                <w:rFonts w:ascii="Times New Roman" w:hAnsi="Times New Roman"/>
                <w:b/>
                <w:color w:val="auto"/>
                <w:sz w:val="20"/>
                <w:szCs w:val="20"/>
              </w:rPr>
            </w:pPr>
          </w:p>
        </w:tc>
        <w:tc>
          <w:tcPr>
            <w:tcW w:w="1437" w:type="dxa"/>
            <w:vMerge/>
          </w:tcPr>
          <w:p w:rsidR="00A077B5" w:rsidRPr="00170F9C" w:rsidRDefault="00A077B5" w:rsidP="008D1A35">
            <w:pPr>
              <w:jc w:val="center"/>
              <w:rPr>
                <w:rFonts w:ascii="Times New Roman" w:hAnsi="Times New Roman"/>
                <w:b/>
                <w:color w:val="auto"/>
                <w:sz w:val="20"/>
                <w:szCs w:val="20"/>
              </w:rPr>
            </w:pPr>
          </w:p>
        </w:tc>
        <w:tc>
          <w:tcPr>
            <w:tcW w:w="1320" w:type="dxa"/>
          </w:tcPr>
          <w:p w:rsidR="00A077B5" w:rsidRPr="00170F9C" w:rsidRDefault="00A077B5" w:rsidP="008D1A35">
            <w:pPr>
              <w:snapToGrid w:val="0"/>
              <w:jc w:val="center"/>
              <w:rPr>
                <w:rFonts w:ascii="Times New Roman" w:hAnsi="Times New Roman"/>
                <w:color w:val="auto"/>
                <w:sz w:val="20"/>
                <w:szCs w:val="20"/>
              </w:rPr>
            </w:pPr>
            <w:r w:rsidRPr="00170F9C">
              <w:rPr>
                <w:rFonts w:ascii="Times New Roman" w:hAnsi="Times New Roman"/>
                <w:color w:val="auto"/>
                <w:sz w:val="20"/>
                <w:szCs w:val="20"/>
              </w:rPr>
              <w:t>малоэтажная застройка</w:t>
            </w:r>
          </w:p>
        </w:tc>
        <w:tc>
          <w:tcPr>
            <w:tcW w:w="1758" w:type="dxa"/>
          </w:tcPr>
          <w:p w:rsidR="00A077B5" w:rsidRPr="00170F9C" w:rsidRDefault="00A077B5" w:rsidP="008D1A35">
            <w:pPr>
              <w:snapToGrid w:val="0"/>
              <w:jc w:val="center"/>
              <w:rPr>
                <w:rFonts w:ascii="Times New Roman" w:hAnsi="Times New Roman"/>
                <w:color w:val="auto"/>
                <w:sz w:val="20"/>
                <w:szCs w:val="20"/>
              </w:rPr>
            </w:pPr>
            <w:r w:rsidRPr="00170F9C">
              <w:rPr>
                <w:rFonts w:ascii="Times New Roman" w:hAnsi="Times New Roman"/>
                <w:color w:val="auto"/>
                <w:sz w:val="20"/>
                <w:szCs w:val="20"/>
              </w:rPr>
              <w:t>индивидуальная застройка домами с земельным участком</w:t>
            </w:r>
          </w:p>
        </w:tc>
      </w:tr>
      <w:tr w:rsidR="00A077B5" w:rsidRPr="00170F9C" w:rsidTr="008D1A35">
        <w:tc>
          <w:tcPr>
            <w:tcW w:w="1246" w:type="dxa"/>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1</w:t>
            </w:r>
          </w:p>
        </w:tc>
        <w:tc>
          <w:tcPr>
            <w:tcW w:w="1671"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Туристско-рекреационная зона</w:t>
            </w:r>
          </w:p>
        </w:tc>
        <w:tc>
          <w:tcPr>
            <w:tcW w:w="1614" w:type="dxa"/>
          </w:tcPr>
          <w:p w:rsidR="00A077B5" w:rsidRPr="00170F9C" w:rsidRDefault="00A077B5" w:rsidP="008D1A35">
            <w:pPr>
              <w:jc w:val="center"/>
              <w:rPr>
                <w:rFonts w:ascii="Times New Roman" w:hAnsi="Times New Roman"/>
                <w:sz w:val="20"/>
                <w:szCs w:val="20"/>
              </w:rPr>
            </w:pPr>
            <w:r>
              <w:rPr>
                <w:rFonts w:ascii="Times New Roman" w:hAnsi="Times New Roman"/>
                <w:sz w:val="20"/>
                <w:szCs w:val="20"/>
              </w:rPr>
              <w:t>200</w:t>
            </w:r>
          </w:p>
        </w:tc>
        <w:tc>
          <w:tcPr>
            <w:tcW w:w="1374" w:type="dxa"/>
          </w:tcPr>
          <w:p w:rsidR="00A077B5" w:rsidRPr="00170F9C" w:rsidRDefault="00A077B5" w:rsidP="008D1A35">
            <w:pPr>
              <w:jc w:val="center"/>
              <w:rPr>
                <w:rFonts w:ascii="Times New Roman" w:hAnsi="Times New Roman"/>
                <w:sz w:val="20"/>
                <w:szCs w:val="20"/>
              </w:rPr>
            </w:pPr>
          </w:p>
        </w:tc>
        <w:tc>
          <w:tcPr>
            <w:tcW w:w="1437" w:type="dxa"/>
          </w:tcPr>
          <w:p w:rsidR="00A077B5" w:rsidRPr="00170F9C" w:rsidRDefault="00A077B5" w:rsidP="008D1A35">
            <w:pPr>
              <w:jc w:val="center"/>
              <w:rPr>
                <w:rFonts w:ascii="Times New Roman" w:hAnsi="Times New Roman"/>
                <w:sz w:val="20"/>
                <w:szCs w:val="20"/>
              </w:rPr>
            </w:pPr>
          </w:p>
        </w:tc>
        <w:tc>
          <w:tcPr>
            <w:tcW w:w="1320" w:type="dxa"/>
          </w:tcPr>
          <w:p w:rsidR="00A077B5" w:rsidRPr="00170F9C" w:rsidRDefault="00A077B5" w:rsidP="008D1A35">
            <w:pPr>
              <w:jc w:val="center"/>
              <w:rPr>
                <w:rFonts w:ascii="Times New Roman" w:hAnsi="Times New Roman"/>
                <w:b/>
                <w:sz w:val="20"/>
                <w:szCs w:val="20"/>
              </w:rPr>
            </w:pPr>
          </w:p>
        </w:tc>
        <w:tc>
          <w:tcPr>
            <w:tcW w:w="1758" w:type="dxa"/>
          </w:tcPr>
          <w:p w:rsidR="00A077B5" w:rsidRPr="00170F9C" w:rsidRDefault="00A077B5" w:rsidP="008D1A35">
            <w:pPr>
              <w:jc w:val="center"/>
              <w:rPr>
                <w:rFonts w:ascii="Times New Roman" w:hAnsi="Times New Roman"/>
                <w:b/>
                <w:sz w:val="20"/>
                <w:szCs w:val="20"/>
              </w:rPr>
            </w:pP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2</w:t>
            </w:r>
          </w:p>
        </w:tc>
        <w:tc>
          <w:tcPr>
            <w:tcW w:w="1671" w:type="dxa"/>
            <w:vAlign w:val="center"/>
          </w:tcPr>
          <w:p w:rsidR="00A077B5" w:rsidRPr="00170F9C" w:rsidRDefault="00A077B5" w:rsidP="008D1A35">
            <w:pPr>
              <w:jc w:val="center"/>
              <w:rPr>
                <w:rFonts w:ascii="Times New Roman" w:hAnsi="Times New Roman"/>
                <w:sz w:val="20"/>
                <w:szCs w:val="20"/>
                <w:lang w:val="en-US"/>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80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3,92</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3,92</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3</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2,70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2,70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4</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2,4</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60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2,94</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2,94</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5</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2,4</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60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2,94</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2,94</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6</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2,1</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2,57</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2,57</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7</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1,0</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1,23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1,23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8</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9</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0,6</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0,74</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0,74</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lastRenderedPageBreak/>
              <w:t>10</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11</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1,47</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1,47</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12</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13</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2,0</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2,45</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2,45</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14</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15</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1,72</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1,72</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16</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3,3</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83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4,04</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4,04</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17</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1,47</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1,47</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18</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19</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1,84</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1,84</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20</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1,47</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1,47</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21</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0,8</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0,98</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0,98</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22</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ОД, торговля</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2,8</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23</w:t>
            </w:r>
          </w:p>
        </w:tc>
        <w:tc>
          <w:tcPr>
            <w:tcW w:w="1671"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ОД, торговля</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24</w:t>
            </w:r>
          </w:p>
        </w:tc>
        <w:tc>
          <w:tcPr>
            <w:tcW w:w="1671"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ОД, торговля</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1,0</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25</w:t>
            </w:r>
          </w:p>
        </w:tc>
        <w:tc>
          <w:tcPr>
            <w:tcW w:w="1671"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ОД, торговля</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26</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2,70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2,70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27</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1,72</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1,72</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28</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1,84</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1,84</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29</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1,72</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1,72</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30</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2,0</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2,45</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2,45</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31</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2,8</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70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3,43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3,43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32</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4,5</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5,51</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5,51</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33</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34</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35</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3,4</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85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4,17</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4,17</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36</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3,3</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82,5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4,04</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4,04</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37</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3,4</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85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4,17</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4,17</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38</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73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3,55</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3,55</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39</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2,7</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68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3,31</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3,31</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40</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ОД,  детский сад</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3,1</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val="en-US" w:eastAsia="ru-RU"/>
              </w:rPr>
            </w:pPr>
            <w:r w:rsidRPr="00170F9C">
              <w:rPr>
                <w:rFonts w:ascii="Times New Roman" w:hAnsi="Times New Roman"/>
                <w:sz w:val="20"/>
                <w:szCs w:val="20"/>
                <w:lang w:val="en-US" w:eastAsia="ru-RU"/>
              </w:rPr>
              <w:t>41</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lang w:val="en-US"/>
              </w:rPr>
              <w:t>2</w:t>
            </w:r>
            <w:r w:rsidRPr="00170F9C">
              <w:rPr>
                <w:rFonts w:ascii="Times New Roman" w:hAnsi="Times New Roman"/>
                <w:sz w:val="20"/>
                <w:szCs w:val="20"/>
              </w:rPr>
              <w:t>,5</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63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3,06</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3,06</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val="en-US" w:eastAsia="ru-RU"/>
              </w:rPr>
            </w:pPr>
            <w:r w:rsidRPr="00170F9C">
              <w:rPr>
                <w:rFonts w:ascii="Times New Roman" w:hAnsi="Times New Roman"/>
                <w:sz w:val="20"/>
                <w:szCs w:val="20"/>
                <w:lang w:val="en-US" w:eastAsia="ru-RU"/>
              </w:rPr>
              <w:t>42</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2,82</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2,82</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val="en-US" w:eastAsia="ru-RU"/>
              </w:rPr>
            </w:pPr>
            <w:r w:rsidRPr="00170F9C">
              <w:rPr>
                <w:rFonts w:ascii="Times New Roman" w:hAnsi="Times New Roman"/>
                <w:sz w:val="20"/>
                <w:szCs w:val="20"/>
                <w:lang w:val="en-US" w:eastAsia="ru-RU"/>
              </w:rPr>
              <w:t>43</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val="en-US" w:eastAsia="ru-RU"/>
              </w:rPr>
            </w:pPr>
            <w:r w:rsidRPr="00170F9C">
              <w:rPr>
                <w:rFonts w:ascii="Times New Roman" w:hAnsi="Times New Roman"/>
                <w:sz w:val="20"/>
                <w:szCs w:val="20"/>
                <w:lang w:val="en-US" w:eastAsia="ru-RU"/>
              </w:rPr>
              <w:t>44</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4,1</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103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5,02</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5,02</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val="en-US" w:eastAsia="ru-RU"/>
              </w:rPr>
            </w:pPr>
            <w:r w:rsidRPr="00170F9C">
              <w:rPr>
                <w:rFonts w:ascii="Times New Roman" w:hAnsi="Times New Roman"/>
                <w:sz w:val="20"/>
                <w:szCs w:val="20"/>
                <w:lang w:val="en-US" w:eastAsia="ru-RU"/>
              </w:rPr>
              <w:t>45</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105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5,15</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5,15</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val="en-US" w:eastAsia="ru-RU"/>
              </w:rPr>
            </w:pPr>
            <w:r w:rsidRPr="00170F9C">
              <w:rPr>
                <w:rFonts w:ascii="Times New Roman" w:hAnsi="Times New Roman"/>
                <w:sz w:val="20"/>
                <w:szCs w:val="20"/>
                <w:lang w:val="en-US" w:eastAsia="ru-RU"/>
              </w:rPr>
              <w:t>46</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3,6</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90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4,41</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4,41</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val="en-US" w:eastAsia="ru-RU"/>
              </w:rPr>
            </w:pPr>
            <w:r w:rsidRPr="00170F9C">
              <w:rPr>
                <w:rFonts w:ascii="Times New Roman" w:hAnsi="Times New Roman"/>
                <w:sz w:val="20"/>
                <w:szCs w:val="20"/>
                <w:lang w:val="en-US" w:eastAsia="ru-RU"/>
              </w:rPr>
              <w:t>47</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1,6</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1,96</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1,96</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val="en-US" w:eastAsia="ru-RU"/>
              </w:rPr>
            </w:pPr>
            <w:r w:rsidRPr="00170F9C">
              <w:rPr>
                <w:rFonts w:ascii="Times New Roman" w:hAnsi="Times New Roman"/>
                <w:sz w:val="20"/>
                <w:szCs w:val="20"/>
                <w:lang w:val="en-US" w:eastAsia="ru-RU"/>
              </w:rPr>
              <w:t>48</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2,8</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70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3,43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3,43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val="en-US" w:eastAsia="ru-RU"/>
              </w:rPr>
            </w:pPr>
            <w:r w:rsidRPr="00170F9C">
              <w:rPr>
                <w:rFonts w:ascii="Times New Roman" w:hAnsi="Times New Roman"/>
                <w:sz w:val="20"/>
                <w:szCs w:val="20"/>
                <w:lang w:val="en-US" w:eastAsia="ru-RU"/>
              </w:rPr>
              <w:t>49</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val="en-US" w:eastAsia="ru-RU"/>
              </w:rPr>
            </w:pPr>
            <w:r w:rsidRPr="00170F9C">
              <w:rPr>
                <w:rFonts w:ascii="Times New Roman" w:hAnsi="Times New Roman"/>
                <w:sz w:val="20"/>
                <w:szCs w:val="20"/>
                <w:lang w:val="en-US" w:eastAsia="ru-RU"/>
              </w:rPr>
              <w:t>50</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1,72</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1,72</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51</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80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3,92</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3,92</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52</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2,1</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2,57</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2,57</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53</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2,70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2,70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54</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1,3</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1,59</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1,59</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55</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56</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1,47</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1,47</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57</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0,8</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0,98</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0,98</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58</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0,6</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0,74</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0,74</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59</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60</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0,8</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0,98</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0,98</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61</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1,6</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1,96</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1,96</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62</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1,8</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2,21</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2,21</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63</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2,0</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2,45</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2,45</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64</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2,4</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60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2,94</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2,94</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65</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66</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4,7</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5,76</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5,76</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67</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4,1</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103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5,02</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5,02</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68</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3,1</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78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3,80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3,80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69</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3,1</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78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3,80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3,80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70</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2,82</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2,82</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71</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2,5</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63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3,06</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3,06</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72</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2,4</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60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2,94</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2,94</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73</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2,1</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2,57</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2,57</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lastRenderedPageBreak/>
              <w:t>74</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2,70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2,70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75</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48</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76</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Малоэтажная</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lang w:val="en-US"/>
              </w:rPr>
              <w:t>4</w:t>
            </w:r>
            <w:r w:rsidRPr="00170F9C">
              <w:rPr>
                <w:rFonts w:ascii="Times New Roman" w:hAnsi="Times New Roman"/>
                <w:sz w:val="20"/>
                <w:szCs w:val="20"/>
              </w:rPr>
              <w:t>,2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309</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15,12</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sz w:val="20"/>
                <w:szCs w:val="20"/>
              </w:rPr>
              <w:t>15,12</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77</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0,25</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0,25</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78</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0,5</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0,61</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0,61</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79</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1,10</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1,10</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80</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1,47</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1,47</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81</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1,3</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1,59</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1,59</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82</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1,3</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1,59</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1,59</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83</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1,0</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25</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1,23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1,23</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84</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1,47</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1,47</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85</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1,3</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1,59</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1,59</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86</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1,3</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33</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1,59</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1,59</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87</w:t>
            </w:r>
          </w:p>
        </w:tc>
        <w:tc>
          <w:tcPr>
            <w:tcW w:w="1671" w:type="dxa"/>
            <w:vAlign w:val="center"/>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ИЖС</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0,8</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20</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0,98</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0,98</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88</w:t>
            </w:r>
          </w:p>
        </w:tc>
        <w:tc>
          <w:tcPr>
            <w:tcW w:w="1671" w:type="dxa"/>
            <w:vAlign w:val="center"/>
          </w:tcPr>
          <w:p w:rsidR="00A077B5" w:rsidRPr="00170F9C" w:rsidRDefault="00A077B5" w:rsidP="008D1A35">
            <w:pPr>
              <w:widowControl/>
              <w:suppressAutoHyphens w:val="0"/>
              <w:autoSpaceDE/>
              <w:snapToGrid w:val="0"/>
              <w:jc w:val="center"/>
              <w:rPr>
                <w:rFonts w:ascii="Times New Roman" w:hAnsi="Times New Roman"/>
                <w:color w:val="auto"/>
                <w:sz w:val="20"/>
                <w:szCs w:val="20"/>
              </w:rPr>
            </w:pPr>
            <w:r w:rsidRPr="00170F9C">
              <w:rPr>
                <w:rFonts w:ascii="Times New Roman" w:hAnsi="Times New Roman"/>
                <w:color w:val="auto"/>
                <w:sz w:val="20"/>
                <w:szCs w:val="20"/>
              </w:rPr>
              <w:t>ОД,  детский сад на 1</w:t>
            </w:r>
            <w:r>
              <w:rPr>
                <w:rFonts w:ascii="Times New Roman" w:hAnsi="Times New Roman"/>
                <w:color w:val="auto"/>
                <w:sz w:val="20"/>
                <w:szCs w:val="20"/>
              </w:rPr>
              <w:t>4</w:t>
            </w:r>
            <w:r w:rsidRPr="00170F9C">
              <w:rPr>
                <w:rFonts w:ascii="Times New Roman" w:hAnsi="Times New Roman"/>
                <w:color w:val="auto"/>
                <w:sz w:val="20"/>
                <w:szCs w:val="20"/>
              </w:rPr>
              <w:t>0 мест</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0,6</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w:t>
            </w:r>
          </w:p>
        </w:tc>
      </w:tr>
      <w:tr w:rsidR="00A077B5" w:rsidRPr="00170F9C" w:rsidTr="008D1A35">
        <w:tc>
          <w:tcPr>
            <w:tcW w:w="1246" w:type="dxa"/>
            <w:vAlign w:val="bottom"/>
          </w:tcPr>
          <w:p w:rsidR="00A077B5" w:rsidRPr="00170F9C" w:rsidRDefault="00A077B5" w:rsidP="008D1A35">
            <w:pPr>
              <w:jc w:val="center"/>
              <w:rPr>
                <w:rFonts w:ascii="Times New Roman" w:hAnsi="Times New Roman"/>
                <w:sz w:val="20"/>
                <w:szCs w:val="20"/>
                <w:lang w:eastAsia="ru-RU"/>
              </w:rPr>
            </w:pPr>
            <w:r w:rsidRPr="00170F9C">
              <w:rPr>
                <w:rFonts w:ascii="Times New Roman" w:hAnsi="Times New Roman"/>
                <w:sz w:val="20"/>
                <w:szCs w:val="20"/>
                <w:lang w:eastAsia="ru-RU"/>
              </w:rPr>
              <w:t>89</w:t>
            </w:r>
          </w:p>
        </w:tc>
        <w:tc>
          <w:tcPr>
            <w:tcW w:w="1671" w:type="dxa"/>
            <w:vAlign w:val="center"/>
          </w:tcPr>
          <w:p w:rsidR="00A077B5" w:rsidRPr="00170F9C" w:rsidRDefault="00A077B5" w:rsidP="008D1A35">
            <w:pPr>
              <w:widowControl/>
              <w:suppressAutoHyphens w:val="0"/>
              <w:autoSpaceDE/>
              <w:snapToGrid w:val="0"/>
              <w:jc w:val="center"/>
              <w:rPr>
                <w:rFonts w:ascii="Times New Roman" w:hAnsi="Times New Roman"/>
                <w:color w:val="auto"/>
                <w:sz w:val="20"/>
                <w:szCs w:val="20"/>
              </w:rPr>
            </w:pPr>
            <w:r w:rsidRPr="00170F9C">
              <w:rPr>
                <w:rFonts w:ascii="Times New Roman" w:hAnsi="Times New Roman"/>
                <w:color w:val="auto"/>
                <w:sz w:val="20"/>
                <w:szCs w:val="20"/>
              </w:rPr>
              <w:t>Центр водного слалома</w:t>
            </w: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3,2</w:t>
            </w:r>
          </w:p>
        </w:tc>
        <w:tc>
          <w:tcPr>
            <w:tcW w:w="137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w:t>
            </w:r>
          </w:p>
        </w:tc>
        <w:tc>
          <w:tcPr>
            <w:tcW w:w="1437"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w:t>
            </w:r>
          </w:p>
        </w:tc>
        <w:tc>
          <w:tcPr>
            <w:tcW w:w="1758"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w:t>
            </w:r>
          </w:p>
        </w:tc>
      </w:tr>
      <w:tr w:rsidR="00A077B5" w:rsidRPr="009D4B50" w:rsidTr="008D1A35">
        <w:trPr>
          <w:trHeight w:val="1210"/>
        </w:trPr>
        <w:tc>
          <w:tcPr>
            <w:tcW w:w="1246" w:type="dxa"/>
            <w:vAlign w:val="center"/>
          </w:tcPr>
          <w:p w:rsidR="00A077B5" w:rsidRPr="00170F9C" w:rsidRDefault="00A077B5" w:rsidP="008D1A35">
            <w:pPr>
              <w:jc w:val="center"/>
              <w:rPr>
                <w:rFonts w:ascii="Times New Roman" w:hAnsi="Times New Roman"/>
                <w:sz w:val="20"/>
                <w:szCs w:val="20"/>
                <w:lang w:eastAsia="ru-RU"/>
              </w:rPr>
            </w:pPr>
          </w:p>
        </w:tc>
        <w:tc>
          <w:tcPr>
            <w:tcW w:w="1671" w:type="dxa"/>
          </w:tcPr>
          <w:p w:rsidR="00A077B5" w:rsidRPr="00170F9C" w:rsidRDefault="00A077B5" w:rsidP="008D1A35">
            <w:pPr>
              <w:jc w:val="center"/>
              <w:rPr>
                <w:rFonts w:ascii="Times New Roman" w:hAnsi="Times New Roman"/>
                <w:b/>
                <w:sz w:val="20"/>
                <w:szCs w:val="20"/>
              </w:rPr>
            </w:pPr>
          </w:p>
        </w:tc>
        <w:tc>
          <w:tcPr>
            <w:tcW w:w="1614" w:type="dxa"/>
          </w:tcPr>
          <w:p w:rsidR="00A077B5" w:rsidRPr="00170F9C" w:rsidRDefault="00A077B5" w:rsidP="008D1A35">
            <w:pPr>
              <w:jc w:val="center"/>
              <w:rPr>
                <w:rFonts w:ascii="Times New Roman" w:hAnsi="Times New Roman"/>
                <w:sz w:val="20"/>
                <w:szCs w:val="20"/>
              </w:rPr>
            </w:pPr>
            <w:r w:rsidRPr="00170F9C">
              <w:rPr>
                <w:rFonts w:ascii="Times New Roman" w:hAnsi="Times New Roman"/>
                <w:sz w:val="20"/>
                <w:szCs w:val="20"/>
              </w:rPr>
              <w:t>279,7 в том числе под жилищное строительство:</w:t>
            </w:r>
          </w:p>
          <w:p w:rsidR="00A077B5" w:rsidRPr="00170F9C" w:rsidRDefault="00A077B5" w:rsidP="008D1A35">
            <w:pPr>
              <w:jc w:val="center"/>
              <w:rPr>
                <w:rFonts w:ascii="Times New Roman" w:hAnsi="Times New Roman"/>
                <w:b/>
                <w:sz w:val="20"/>
                <w:szCs w:val="20"/>
              </w:rPr>
            </w:pPr>
            <w:r w:rsidRPr="00170F9C">
              <w:rPr>
                <w:rFonts w:ascii="Times New Roman" w:hAnsi="Times New Roman"/>
                <w:sz w:val="20"/>
                <w:szCs w:val="20"/>
              </w:rPr>
              <w:t>162,9</w:t>
            </w:r>
          </w:p>
        </w:tc>
        <w:tc>
          <w:tcPr>
            <w:tcW w:w="1374"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4277</w:t>
            </w:r>
          </w:p>
        </w:tc>
        <w:tc>
          <w:tcPr>
            <w:tcW w:w="1437"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209,53</w:t>
            </w:r>
          </w:p>
        </w:tc>
        <w:tc>
          <w:tcPr>
            <w:tcW w:w="1320" w:type="dxa"/>
          </w:tcPr>
          <w:p w:rsidR="00A077B5" w:rsidRPr="00170F9C" w:rsidRDefault="00A077B5" w:rsidP="008D1A35">
            <w:pPr>
              <w:jc w:val="center"/>
              <w:rPr>
                <w:rFonts w:ascii="Times New Roman" w:hAnsi="Times New Roman"/>
                <w:b/>
                <w:sz w:val="20"/>
                <w:szCs w:val="20"/>
              </w:rPr>
            </w:pPr>
            <w:r w:rsidRPr="00170F9C">
              <w:rPr>
                <w:rFonts w:ascii="Times New Roman" w:hAnsi="Times New Roman"/>
                <w:b/>
                <w:sz w:val="20"/>
                <w:szCs w:val="20"/>
              </w:rPr>
              <w:t>15,12</w:t>
            </w:r>
          </w:p>
        </w:tc>
        <w:tc>
          <w:tcPr>
            <w:tcW w:w="1758" w:type="dxa"/>
          </w:tcPr>
          <w:p w:rsidR="00A077B5" w:rsidRPr="009D4B50" w:rsidRDefault="00A077B5" w:rsidP="008D1A35">
            <w:pPr>
              <w:jc w:val="center"/>
              <w:rPr>
                <w:rFonts w:ascii="Times New Roman" w:hAnsi="Times New Roman"/>
                <w:b/>
                <w:sz w:val="20"/>
                <w:szCs w:val="20"/>
              </w:rPr>
            </w:pPr>
            <w:r w:rsidRPr="00170F9C">
              <w:rPr>
                <w:rFonts w:ascii="Times New Roman" w:hAnsi="Times New Roman"/>
                <w:b/>
                <w:sz w:val="20"/>
                <w:szCs w:val="20"/>
              </w:rPr>
              <w:t>194,41</w:t>
            </w:r>
          </w:p>
        </w:tc>
      </w:tr>
    </w:tbl>
    <w:p w:rsidR="00A077B5" w:rsidRPr="00A34267" w:rsidRDefault="00A077B5" w:rsidP="00A077B5">
      <w:pPr>
        <w:rPr>
          <w:rFonts w:ascii="Times New Roman" w:hAnsi="Times New Roman"/>
          <w:sz w:val="24"/>
          <w:szCs w:val="24"/>
        </w:rPr>
      </w:pPr>
      <w:r w:rsidRPr="00A34267">
        <w:rPr>
          <w:rFonts w:ascii="Times New Roman" w:hAnsi="Times New Roman"/>
          <w:sz w:val="24"/>
          <w:szCs w:val="24"/>
        </w:rPr>
        <w:t xml:space="preserve">Параметры </w:t>
      </w:r>
      <w:r>
        <w:rPr>
          <w:rFonts w:ascii="Times New Roman" w:hAnsi="Times New Roman"/>
          <w:sz w:val="24"/>
          <w:szCs w:val="24"/>
        </w:rPr>
        <w:t xml:space="preserve">объектов </w:t>
      </w:r>
      <w:r w:rsidRPr="00A34267">
        <w:rPr>
          <w:rFonts w:ascii="Times New Roman" w:hAnsi="Times New Roman"/>
          <w:sz w:val="24"/>
          <w:szCs w:val="24"/>
        </w:rPr>
        <w:t>общественно-деловой застройки представлены ниже</w:t>
      </w:r>
      <w:r>
        <w:rPr>
          <w:rFonts w:ascii="Times New Roman" w:hAnsi="Times New Roman"/>
          <w:sz w:val="24"/>
          <w:szCs w:val="24"/>
        </w:rPr>
        <w:t>.</w:t>
      </w:r>
    </w:p>
    <w:p w:rsidR="00A077B5" w:rsidRDefault="00A077B5" w:rsidP="00A077B5">
      <w:pPr>
        <w:jc w:val="center"/>
        <w:rPr>
          <w:rFonts w:ascii="Times New Roman" w:hAnsi="Times New Roman"/>
          <w:b/>
          <w:sz w:val="24"/>
          <w:szCs w:val="24"/>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1434"/>
        <w:gridCol w:w="2968"/>
        <w:gridCol w:w="1528"/>
        <w:gridCol w:w="1982"/>
        <w:gridCol w:w="2308"/>
      </w:tblGrid>
      <w:tr w:rsidR="00A077B5" w:rsidRPr="00170F9C" w:rsidTr="008D1A35">
        <w:trPr>
          <w:trHeight w:val="20"/>
          <w:tblHeader/>
        </w:trPr>
        <w:tc>
          <w:tcPr>
            <w:tcW w:w="1434" w:type="dxa"/>
            <w:vAlign w:val="center"/>
            <w:hideMark/>
          </w:tcPr>
          <w:p w:rsidR="00A077B5" w:rsidRPr="00170F9C" w:rsidRDefault="00A077B5" w:rsidP="008D1A35">
            <w:pPr>
              <w:pStyle w:val="-"/>
              <w:ind w:firstLine="8"/>
              <w:rPr>
                <w:lang w:eastAsia="ru-RU"/>
              </w:rPr>
            </w:pPr>
            <w:r w:rsidRPr="00170F9C">
              <w:rPr>
                <w:lang w:eastAsia="ru-RU"/>
              </w:rPr>
              <w:t>№ квартала</w:t>
            </w:r>
          </w:p>
        </w:tc>
        <w:tc>
          <w:tcPr>
            <w:tcW w:w="2968" w:type="dxa"/>
            <w:vAlign w:val="center"/>
            <w:hideMark/>
          </w:tcPr>
          <w:p w:rsidR="00A077B5" w:rsidRPr="00170F9C" w:rsidRDefault="00A077B5" w:rsidP="008D1A35">
            <w:pPr>
              <w:pStyle w:val="-"/>
              <w:ind w:firstLine="8"/>
              <w:rPr>
                <w:lang w:eastAsia="ru-RU"/>
              </w:rPr>
            </w:pPr>
            <w:r w:rsidRPr="00170F9C">
              <w:rPr>
                <w:lang w:eastAsia="ru-RU"/>
              </w:rPr>
              <w:t>Назначение территории</w:t>
            </w:r>
          </w:p>
        </w:tc>
        <w:tc>
          <w:tcPr>
            <w:tcW w:w="1528" w:type="dxa"/>
            <w:vAlign w:val="center"/>
            <w:hideMark/>
          </w:tcPr>
          <w:p w:rsidR="00A077B5" w:rsidRPr="00170F9C" w:rsidRDefault="00A077B5" w:rsidP="008D1A35">
            <w:pPr>
              <w:pStyle w:val="-"/>
              <w:ind w:firstLine="8"/>
              <w:rPr>
                <w:lang w:eastAsia="ru-RU"/>
              </w:rPr>
            </w:pPr>
            <w:r w:rsidRPr="00170F9C">
              <w:rPr>
                <w:lang w:eastAsia="ru-RU"/>
              </w:rPr>
              <w:t>Площадь квартала, га</w:t>
            </w:r>
          </w:p>
        </w:tc>
        <w:tc>
          <w:tcPr>
            <w:tcW w:w="1982" w:type="dxa"/>
            <w:vAlign w:val="center"/>
            <w:hideMark/>
          </w:tcPr>
          <w:p w:rsidR="00A077B5" w:rsidRPr="00170F9C" w:rsidRDefault="00A077B5" w:rsidP="008D1A35">
            <w:pPr>
              <w:pStyle w:val="-"/>
              <w:ind w:firstLine="8"/>
              <w:rPr>
                <w:lang w:eastAsia="ru-RU"/>
              </w:rPr>
            </w:pPr>
            <w:r w:rsidRPr="00170F9C">
              <w:rPr>
                <w:lang w:eastAsia="ru-RU"/>
              </w:rPr>
              <w:t>Площадь ОД помещений, тыс.м</w:t>
            </w:r>
            <w:r w:rsidRPr="00170F9C">
              <w:rPr>
                <w:vertAlign w:val="superscript"/>
                <w:lang w:eastAsia="ru-RU"/>
              </w:rPr>
              <w:t>2</w:t>
            </w:r>
          </w:p>
        </w:tc>
        <w:tc>
          <w:tcPr>
            <w:tcW w:w="2308" w:type="dxa"/>
            <w:vAlign w:val="center"/>
          </w:tcPr>
          <w:p w:rsidR="00A077B5" w:rsidRPr="00170F9C" w:rsidRDefault="00A077B5" w:rsidP="008D1A35">
            <w:pPr>
              <w:pStyle w:val="-"/>
              <w:ind w:firstLine="8"/>
              <w:rPr>
                <w:lang w:eastAsia="ru-RU"/>
              </w:rPr>
            </w:pPr>
            <w:r w:rsidRPr="00170F9C">
              <w:rPr>
                <w:lang w:eastAsia="ru-RU"/>
              </w:rPr>
              <w:t xml:space="preserve">Примечания </w:t>
            </w:r>
          </w:p>
        </w:tc>
      </w:tr>
      <w:tr w:rsidR="00A077B5" w:rsidRPr="00170F9C" w:rsidTr="008D1A35">
        <w:trPr>
          <w:trHeight w:val="20"/>
        </w:trPr>
        <w:tc>
          <w:tcPr>
            <w:tcW w:w="10220" w:type="dxa"/>
            <w:gridSpan w:val="5"/>
            <w:vAlign w:val="center"/>
            <w:hideMark/>
          </w:tcPr>
          <w:p w:rsidR="00A077B5" w:rsidRPr="00170F9C" w:rsidRDefault="00A077B5" w:rsidP="008D1A35">
            <w:pPr>
              <w:pStyle w:val="-"/>
              <w:ind w:firstLine="8"/>
              <w:rPr>
                <w:lang w:eastAsia="ru-RU"/>
              </w:rPr>
            </w:pPr>
            <w:r w:rsidRPr="00170F9C">
              <w:t>Общественно-деловая застройка (ОД)</w:t>
            </w:r>
          </w:p>
        </w:tc>
      </w:tr>
      <w:tr w:rsidR="00A077B5" w:rsidRPr="00170F9C" w:rsidTr="008D1A35">
        <w:trPr>
          <w:trHeight w:val="20"/>
        </w:trPr>
        <w:tc>
          <w:tcPr>
            <w:tcW w:w="1434" w:type="dxa"/>
            <w:vAlign w:val="bottom"/>
            <w:hideMark/>
          </w:tcPr>
          <w:p w:rsidR="00A077B5" w:rsidRPr="00170F9C" w:rsidRDefault="00A077B5" w:rsidP="008D1A35">
            <w:pPr>
              <w:ind w:firstLine="8"/>
              <w:jc w:val="center"/>
              <w:rPr>
                <w:rFonts w:ascii="Times New Roman" w:hAnsi="Times New Roman"/>
                <w:sz w:val="20"/>
                <w:szCs w:val="20"/>
                <w:lang w:eastAsia="ru-RU"/>
              </w:rPr>
            </w:pPr>
            <w:r w:rsidRPr="00170F9C">
              <w:rPr>
                <w:rFonts w:ascii="Times New Roman" w:hAnsi="Times New Roman"/>
                <w:sz w:val="20"/>
                <w:szCs w:val="20"/>
                <w:lang w:eastAsia="ru-RU"/>
              </w:rPr>
              <w:t>22</w:t>
            </w:r>
          </w:p>
        </w:tc>
        <w:tc>
          <w:tcPr>
            <w:tcW w:w="2968" w:type="dxa"/>
            <w:vAlign w:val="center"/>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 xml:space="preserve">Объекты торговли </w:t>
            </w:r>
          </w:p>
        </w:tc>
        <w:tc>
          <w:tcPr>
            <w:tcW w:w="1528" w:type="dxa"/>
            <w:hideMark/>
          </w:tcPr>
          <w:p w:rsidR="00A077B5" w:rsidRPr="00170F9C" w:rsidRDefault="00A077B5" w:rsidP="008D1A35">
            <w:pPr>
              <w:ind w:firstLine="8"/>
              <w:jc w:val="center"/>
              <w:rPr>
                <w:rFonts w:ascii="Times New Roman" w:hAnsi="Times New Roman"/>
                <w:sz w:val="20"/>
                <w:szCs w:val="20"/>
              </w:rPr>
            </w:pPr>
            <w:r w:rsidRPr="00170F9C">
              <w:rPr>
                <w:rFonts w:ascii="Times New Roman" w:hAnsi="Times New Roman"/>
                <w:sz w:val="20"/>
                <w:szCs w:val="20"/>
              </w:rPr>
              <w:t>2,8</w:t>
            </w:r>
          </w:p>
        </w:tc>
        <w:tc>
          <w:tcPr>
            <w:tcW w:w="1982" w:type="dxa"/>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2,0</w:t>
            </w:r>
          </w:p>
        </w:tc>
        <w:tc>
          <w:tcPr>
            <w:tcW w:w="2308" w:type="dxa"/>
            <w:vAlign w:val="center"/>
          </w:tcPr>
          <w:p w:rsidR="00A077B5" w:rsidRPr="00170F9C" w:rsidRDefault="00A077B5" w:rsidP="008D1A35">
            <w:pPr>
              <w:pStyle w:val="-"/>
              <w:ind w:firstLine="8"/>
              <w:rPr>
                <w:lang w:eastAsia="ru-RU"/>
              </w:rPr>
            </w:pPr>
          </w:p>
        </w:tc>
      </w:tr>
      <w:tr w:rsidR="00A077B5" w:rsidRPr="00170F9C" w:rsidTr="008D1A35">
        <w:trPr>
          <w:trHeight w:val="20"/>
        </w:trPr>
        <w:tc>
          <w:tcPr>
            <w:tcW w:w="1434" w:type="dxa"/>
            <w:vAlign w:val="bottom"/>
            <w:hideMark/>
          </w:tcPr>
          <w:p w:rsidR="00A077B5" w:rsidRPr="00170F9C" w:rsidRDefault="00A077B5" w:rsidP="008D1A35">
            <w:pPr>
              <w:ind w:firstLine="8"/>
              <w:jc w:val="center"/>
              <w:rPr>
                <w:rFonts w:ascii="Times New Roman" w:hAnsi="Times New Roman"/>
                <w:sz w:val="20"/>
                <w:szCs w:val="20"/>
                <w:lang w:eastAsia="ru-RU"/>
              </w:rPr>
            </w:pPr>
            <w:r w:rsidRPr="00170F9C">
              <w:rPr>
                <w:rFonts w:ascii="Times New Roman" w:hAnsi="Times New Roman"/>
                <w:sz w:val="20"/>
                <w:szCs w:val="20"/>
                <w:lang w:eastAsia="ru-RU"/>
              </w:rPr>
              <w:t>23</w:t>
            </w:r>
          </w:p>
        </w:tc>
        <w:tc>
          <w:tcPr>
            <w:tcW w:w="2968" w:type="dxa"/>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Объекты торговли (культурно-развлекательный центр)</w:t>
            </w:r>
          </w:p>
        </w:tc>
        <w:tc>
          <w:tcPr>
            <w:tcW w:w="1528" w:type="dxa"/>
            <w:hideMark/>
          </w:tcPr>
          <w:p w:rsidR="00A077B5" w:rsidRPr="00170F9C" w:rsidRDefault="00A077B5" w:rsidP="008D1A35">
            <w:pPr>
              <w:ind w:firstLine="8"/>
              <w:jc w:val="center"/>
              <w:rPr>
                <w:rFonts w:ascii="Times New Roman" w:hAnsi="Times New Roman"/>
                <w:sz w:val="20"/>
                <w:szCs w:val="20"/>
              </w:rPr>
            </w:pPr>
            <w:r w:rsidRPr="00170F9C">
              <w:rPr>
                <w:rFonts w:ascii="Times New Roman" w:hAnsi="Times New Roman"/>
                <w:sz w:val="20"/>
                <w:szCs w:val="20"/>
              </w:rPr>
              <w:t>3,9</w:t>
            </w:r>
          </w:p>
        </w:tc>
        <w:tc>
          <w:tcPr>
            <w:tcW w:w="1982" w:type="dxa"/>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2,78</w:t>
            </w:r>
          </w:p>
        </w:tc>
        <w:tc>
          <w:tcPr>
            <w:tcW w:w="2308" w:type="dxa"/>
            <w:vAlign w:val="center"/>
          </w:tcPr>
          <w:p w:rsidR="00A077B5" w:rsidRPr="00170F9C" w:rsidRDefault="00A077B5" w:rsidP="008D1A35">
            <w:pPr>
              <w:pStyle w:val="-"/>
              <w:ind w:firstLine="8"/>
              <w:rPr>
                <w:lang w:eastAsia="ru-RU"/>
              </w:rPr>
            </w:pPr>
          </w:p>
        </w:tc>
      </w:tr>
      <w:tr w:rsidR="00A077B5" w:rsidRPr="00170F9C" w:rsidTr="008D1A35">
        <w:trPr>
          <w:trHeight w:val="20"/>
        </w:trPr>
        <w:tc>
          <w:tcPr>
            <w:tcW w:w="1434" w:type="dxa"/>
            <w:vAlign w:val="bottom"/>
            <w:hideMark/>
          </w:tcPr>
          <w:p w:rsidR="00A077B5" w:rsidRPr="00170F9C" w:rsidRDefault="00A077B5" w:rsidP="008D1A35">
            <w:pPr>
              <w:ind w:firstLine="8"/>
              <w:jc w:val="center"/>
              <w:rPr>
                <w:rFonts w:ascii="Times New Roman" w:hAnsi="Times New Roman"/>
                <w:sz w:val="20"/>
                <w:szCs w:val="20"/>
                <w:lang w:eastAsia="ru-RU"/>
              </w:rPr>
            </w:pPr>
            <w:r w:rsidRPr="00170F9C">
              <w:rPr>
                <w:rFonts w:ascii="Times New Roman" w:hAnsi="Times New Roman"/>
                <w:sz w:val="20"/>
                <w:szCs w:val="20"/>
                <w:lang w:eastAsia="ru-RU"/>
              </w:rPr>
              <w:t>24</w:t>
            </w:r>
          </w:p>
        </w:tc>
        <w:tc>
          <w:tcPr>
            <w:tcW w:w="2968" w:type="dxa"/>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 xml:space="preserve">Объекты торговли </w:t>
            </w:r>
          </w:p>
        </w:tc>
        <w:tc>
          <w:tcPr>
            <w:tcW w:w="1528" w:type="dxa"/>
            <w:hideMark/>
          </w:tcPr>
          <w:p w:rsidR="00A077B5" w:rsidRPr="00170F9C" w:rsidRDefault="00A077B5" w:rsidP="008D1A35">
            <w:pPr>
              <w:ind w:firstLine="8"/>
              <w:jc w:val="center"/>
              <w:rPr>
                <w:rFonts w:ascii="Times New Roman" w:hAnsi="Times New Roman"/>
                <w:sz w:val="20"/>
                <w:szCs w:val="20"/>
              </w:rPr>
            </w:pPr>
            <w:r w:rsidRPr="00170F9C">
              <w:rPr>
                <w:rFonts w:ascii="Times New Roman" w:hAnsi="Times New Roman"/>
                <w:sz w:val="20"/>
                <w:szCs w:val="20"/>
              </w:rPr>
              <w:t>1,0</w:t>
            </w:r>
          </w:p>
        </w:tc>
        <w:tc>
          <w:tcPr>
            <w:tcW w:w="1982" w:type="dxa"/>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0,71</w:t>
            </w:r>
          </w:p>
        </w:tc>
        <w:tc>
          <w:tcPr>
            <w:tcW w:w="2308" w:type="dxa"/>
            <w:vAlign w:val="center"/>
          </w:tcPr>
          <w:p w:rsidR="00A077B5" w:rsidRPr="00170F9C" w:rsidRDefault="00A077B5" w:rsidP="008D1A35">
            <w:pPr>
              <w:pStyle w:val="-"/>
              <w:ind w:firstLine="8"/>
              <w:rPr>
                <w:lang w:eastAsia="ru-RU"/>
              </w:rPr>
            </w:pPr>
          </w:p>
        </w:tc>
      </w:tr>
      <w:tr w:rsidR="00A077B5" w:rsidRPr="00170F9C" w:rsidTr="008D1A35">
        <w:trPr>
          <w:trHeight w:val="20"/>
        </w:trPr>
        <w:tc>
          <w:tcPr>
            <w:tcW w:w="1434" w:type="dxa"/>
            <w:vAlign w:val="bottom"/>
            <w:hideMark/>
          </w:tcPr>
          <w:p w:rsidR="00A077B5" w:rsidRPr="00170F9C" w:rsidRDefault="00A077B5" w:rsidP="008D1A35">
            <w:pPr>
              <w:ind w:firstLine="8"/>
              <w:jc w:val="center"/>
              <w:rPr>
                <w:rFonts w:ascii="Times New Roman" w:hAnsi="Times New Roman"/>
                <w:sz w:val="20"/>
                <w:szCs w:val="20"/>
                <w:lang w:eastAsia="ru-RU"/>
              </w:rPr>
            </w:pPr>
            <w:r w:rsidRPr="00170F9C">
              <w:rPr>
                <w:rFonts w:ascii="Times New Roman" w:hAnsi="Times New Roman"/>
                <w:sz w:val="20"/>
                <w:szCs w:val="20"/>
                <w:lang w:eastAsia="ru-RU"/>
              </w:rPr>
              <w:t>25</w:t>
            </w:r>
          </w:p>
        </w:tc>
        <w:tc>
          <w:tcPr>
            <w:tcW w:w="2968" w:type="dxa"/>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 xml:space="preserve">Объекты торговли </w:t>
            </w:r>
          </w:p>
        </w:tc>
        <w:tc>
          <w:tcPr>
            <w:tcW w:w="1528" w:type="dxa"/>
            <w:hideMark/>
          </w:tcPr>
          <w:p w:rsidR="00A077B5" w:rsidRPr="00170F9C" w:rsidRDefault="00A077B5" w:rsidP="008D1A35">
            <w:pPr>
              <w:ind w:firstLine="8"/>
              <w:jc w:val="center"/>
              <w:rPr>
                <w:rFonts w:ascii="Times New Roman" w:hAnsi="Times New Roman"/>
                <w:sz w:val="20"/>
                <w:szCs w:val="20"/>
              </w:rPr>
            </w:pPr>
            <w:r w:rsidRPr="00170F9C">
              <w:rPr>
                <w:rFonts w:ascii="Times New Roman" w:hAnsi="Times New Roman"/>
                <w:sz w:val="20"/>
                <w:szCs w:val="20"/>
              </w:rPr>
              <w:t>1,2</w:t>
            </w:r>
          </w:p>
        </w:tc>
        <w:tc>
          <w:tcPr>
            <w:tcW w:w="1982" w:type="dxa"/>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0,86</w:t>
            </w:r>
          </w:p>
        </w:tc>
        <w:tc>
          <w:tcPr>
            <w:tcW w:w="2308" w:type="dxa"/>
            <w:vAlign w:val="center"/>
          </w:tcPr>
          <w:p w:rsidR="00A077B5" w:rsidRPr="00170F9C" w:rsidRDefault="00A077B5" w:rsidP="008D1A35">
            <w:pPr>
              <w:pStyle w:val="-"/>
              <w:ind w:firstLine="8"/>
              <w:rPr>
                <w:lang w:eastAsia="ru-RU"/>
              </w:rPr>
            </w:pPr>
          </w:p>
        </w:tc>
      </w:tr>
      <w:tr w:rsidR="00A077B5" w:rsidRPr="00170F9C" w:rsidTr="008D1A35">
        <w:trPr>
          <w:trHeight w:val="20"/>
        </w:trPr>
        <w:tc>
          <w:tcPr>
            <w:tcW w:w="1434" w:type="dxa"/>
            <w:vAlign w:val="bottom"/>
            <w:hideMark/>
          </w:tcPr>
          <w:p w:rsidR="00A077B5" w:rsidRPr="00170F9C" w:rsidRDefault="00A077B5" w:rsidP="008D1A35">
            <w:pPr>
              <w:ind w:firstLine="8"/>
              <w:jc w:val="center"/>
              <w:rPr>
                <w:rFonts w:ascii="Times New Roman" w:hAnsi="Times New Roman"/>
                <w:sz w:val="20"/>
                <w:szCs w:val="20"/>
                <w:lang w:eastAsia="ru-RU"/>
              </w:rPr>
            </w:pPr>
            <w:r w:rsidRPr="00170F9C">
              <w:rPr>
                <w:rFonts w:ascii="Times New Roman" w:hAnsi="Times New Roman"/>
                <w:sz w:val="20"/>
                <w:szCs w:val="20"/>
                <w:lang w:eastAsia="ru-RU"/>
              </w:rPr>
              <w:t>40</w:t>
            </w:r>
          </w:p>
        </w:tc>
        <w:tc>
          <w:tcPr>
            <w:tcW w:w="2968" w:type="dxa"/>
            <w:vAlign w:val="center"/>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ОД,  детский сад на 70 мест</w:t>
            </w:r>
          </w:p>
        </w:tc>
        <w:tc>
          <w:tcPr>
            <w:tcW w:w="1528" w:type="dxa"/>
            <w:hideMark/>
          </w:tcPr>
          <w:p w:rsidR="00A077B5" w:rsidRPr="00170F9C" w:rsidRDefault="00A077B5" w:rsidP="008D1A35">
            <w:pPr>
              <w:ind w:firstLine="8"/>
              <w:jc w:val="center"/>
              <w:rPr>
                <w:rFonts w:ascii="Times New Roman" w:hAnsi="Times New Roman"/>
                <w:sz w:val="20"/>
                <w:szCs w:val="20"/>
              </w:rPr>
            </w:pPr>
            <w:r w:rsidRPr="00170F9C">
              <w:rPr>
                <w:rFonts w:ascii="Times New Roman" w:hAnsi="Times New Roman"/>
                <w:sz w:val="20"/>
                <w:szCs w:val="20"/>
              </w:rPr>
              <w:t>3,1</w:t>
            </w:r>
          </w:p>
        </w:tc>
        <w:tc>
          <w:tcPr>
            <w:tcW w:w="1982" w:type="dxa"/>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0,79</w:t>
            </w:r>
          </w:p>
        </w:tc>
        <w:tc>
          <w:tcPr>
            <w:tcW w:w="2308" w:type="dxa"/>
            <w:vAlign w:val="center"/>
          </w:tcPr>
          <w:p w:rsidR="00A077B5" w:rsidRPr="00170F9C" w:rsidRDefault="00A077B5" w:rsidP="008D1A35">
            <w:pPr>
              <w:pStyle w:val="-"/>
              <w:ind w:firstLine="8"/>
              <w:rPr>
                <w:lang w:eastAsia="ru-RU"/>
              </w:rPr>
            </w:pPr>
          </w:p>
        </w:tc>
      </w:tr>
      <w:tr w:rsidR="00A077B5" w:rsidRPr="00170F9C" w:rsidTr="008D1A35">
        <w:trPr>
          <w:trHeight w:val="20"/>
        </w:trPr>
        <w:tc>
          <w:tcPr>
            <w:tcW w:w="1434" w:type="dxa"/>
            <w:vAlign w:val="bottom"/>
            <w:hideMark/>
          </w:tcPr>
          <w:p w:rsidR="00A077B5" w:rsidRPr="00170F9C" w:rsidRDefault="00A077B5" w:rsidP="008D1A35">
            <w:pPr>
              <w:ind w:firstLine="8"/>
              <w:jc w:val="center"/>
              <w:rPr>
                <w:rFonts w:ascii="Times New Roman" w:hAnsi="Times New Roman"/>
                <w:sz w:val="20"/>
                <w:szCs w:val="20"/>
                <w:lang w:eastAsia="ru-RU"/>
              </w:rPr>
            </w:pPr>
            <w:r w:rsidRPr="00170F9C">
              <w:rPr>
                <w:rFonts w:ascii="Times New Roman" w:hAnsi="Times New Roman"/>
                <w:sz w:val="20"/>
                <w:szCs w:val="20"/>
                <w:lang w:eastAsia="ru-RU"/>
              </w:rPr>
              <w:t>88</w:t>
            </w:r>
          </w:p>
        </w:tc>
        <w:tc>
          <w:tcPr>
            <w:tcW w:w="2968" w:type="dxa"/>
            <w:vAlign w:val="center"/>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ОД,  детский сад на 1</w:t>
            </w:r>
            <w:r>
              <w:rPr>
                <w:rFonts w:ascii="Times New Roman" w:hAnsi="Times New Roman"/>
                <w:color w:val="auto"/>
                <w:sz w:val="20"/>
                <w:szCs w:val="20"/>
              </w:rPr>
              <w:t>40</w:t>
            </w:r>
            <w:r w:rsidRPr="00170F9C">
              <w:rPr>
                <w:rFonts w:ascii="Times New Roman" w:hAnsi="Times New Roman"/>
                <w:color w:val="auto"/>
                <w:sz w:val="20"/>
                <w:szCs w:val="20"/>
              </w:rPr>
              <w:t xml:space="preserve"> мест</w:t>
            </w:r>
          </w:p>
        </w:tc>
        <w:tc>
          <w:tcPr>
            <w:tcW w:w="1528" w:type="dxa"/>
            <w:hideMark/>
          </w:tcPr>
          <w:p w:rsidR="00A077B5" w:rsidRPr="00170F9C" w:rsidRDefault="00A077B5" w:rsidP="008D1A35">
            <w:pPr>
              <w:ind w:firstLine="8"/>
              <w:jc w:val="center"/>
              <w:rPr>
                <w:rFonts w:ascii="Times New Roman" w:hAnsi="Times New Roman"/>
                <w:sz w:val="20"/>
                <w:szCs w:val="20"/>
              </w:rPr>
            </w:pPr>
            <w:r w:rsidRPr="00170F9C">
              <w:rPr>
                <w:rFonts w:ascii="Times New Roman" w:hAnsi="Times New Roman"/>
                <w:sz w:val="20"/>
                <w:szCs w:val="20"/>
              </w:rPr>
              <w:t>0,6</w:t>
            </w:r>
          </w:p>
        </w:tc>
        <w:tc>
          <w:tcPr>
            <w:tcW w:w="1982" w:type="dxa"/>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2,80</w:t>
            </w:r>
          </w:p>
        </w:tc>
        <w:tc>
          <w:tcPr>
            <w:tcW w:w="2308" w:type="dxa"/>
            <w:vAlign w:val="center"/>
          </w:tcPr>
          <w:p w:rsidR="00A077B5" w:rsidRPr="00170F9C" w:rsidRDefault="00A077B5" w:rsidP="008D1A35">
            <w:pPr>
              <w:pStyle w:val="-"/>
              <w:ind w:firstLine="8"/>
              <w:rPr>
                <w:lang w:eastAsia="ru-RU"/>
              </w:rPr>
            </w:pPr>
          </w:p>
        </w:tc>
      </w:tr>
      <w:tr w:rsidR="00A077B5" w:rsidRPr="00170F9C" w:rsidTr="008D1A35">
        <w:trPr>
          <w:trHeight w:val="20"/>
        </w:trPr>
        <w:tc>
          <w:tcPr>
            <w:tcW w:w="1434" w:type="dxa"/>
            <w:vAlign w:val="bottom"/>
            <w:hideMark/>
          </w:tcPr>
          <w:p w:rsidR="00A077B5" w:rsidRPr="00170F9C" w:rsidRDefault="00A077B5" w:rsidP="008D1A35">
            <w:pPr>
              <w:ind w:firstLine="8"/>
              <w:jc w:val="center"/>
              <w:rPr>
                <w:rFonts w:ascii="Times New Roman" w:hAnsi="Times New Roman"/>
                <w:sz w:val="20"/>
                <w:szCs w:val="20"/>
                <w:lang w:eastAsia="ru-RU"/>
              </w:rPr>
            </w:pPr>
            <w:r w:rsidRPr="00170F9C">
              <w:rPr>
                <w:rFonts w:ascii="Times New Roman" w:hAnsi="Times New Roman"/>
                <w:sz w:val="20"/>
                <w:szCs w:val="20"/>
                <w:lang w:eastAsia="ru-RU"/>
              </w:rPr>
              <w:t>89</w:t>
            </w:r>
          </w:p>
        </w:tc>
        <w:tc>
          <w:tcPr>
            <w:tcW w:w="2968" w:type="dxa"/>
            <w:vAlign w:val="center"/>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Центр водного слалома</w:t>
            </w:r>
          </w:p>
        </w:tc>
        <w:tc>
          <w:tcPr>
            <w:tcW w:w="1528" w:type="dxa"/>
            <w:hideMark/>
          </w:tcPr>
          <w:p w:rsidR="00A077B5" w:rsidRPr="00170F9C" w:rsidRDefault="00A077B5" w:rsidP="008D1A35">
            <w:pPr>
              <w:ind w:firstLine="8"/>
              <w:jc w:val="center"/>
              <w:rPr>
                <w:rFonts w:ascii="Times New Roman" w:hAnsi="Times New Roman"/>
                <w:sz w:val="20"/>
                <w:szCs w:val="20"/>
              </w:rPr>
            </w:pPr>
            <w:r w:rsidRPr="00170F9C">
              <w:rPr>
                <w:rFonts w:ascii="Times New Roman" w:hAnsi="Times New Roman"/>
                <w:sz w:val="20"/>
                <w:szCs w:val="20"/>
              </w:rPr>
              <w:t>3,2</w:t>
            </w:r>
          </w:p>
        </w:tc>
        <w:tc>
          <w:tcPr>
            <w:tcW w:w="1982" w:type="dxa"/>
            <w:hideMark/>
          </w:tcPr>
          <w:p w:rsidR="00A077B5" w:rsidRPr="00170F9C" w:rsidRDefault="00A077B5" w:rsidP="008D1A35">
            <w:pPr>
              <w:widowControl/>
              <w:suppressAutoHyphens w:val="0"/>
              <w:autoSpaceDE/>
              <w:snapToGrid w:val="0"/>
              <w:ind w:firstLine="8"/>
              <w:jc w:val="center"/>
              <w:rPr>
                <w:rFonts w:ascii="Times New Roman" w:hAnsi="Times New Roman"/>
                <w:color w:val="auto"/>
                <w:sz w:val="20"/>
                <w:szCs w:val="20"/>
              </w:rPr>
            </w:pPr>
            <w:r w:rsidRPr="00170F9C">
              <w:rPr>
                <w:rFonts w:ascii="Times New Roman" w:hAnsi="Times New Roman"/>
                <w:color w:val="auto"/>
                <w:sz w:val="20"/>
                <w:szCs w:val="20"/>
              </w:rPr>
              <w:t>1,68</w:t>
            </w:r>
          </w:p>
        </w:tc>
        <w:tc>
          <w:tcPr>
            <w:tcW w:w="2308" w:type="dxa"/>
            <w:vAlign w:val="center"/>
          </w:tcPr>
          <w:p w:rsidR="00A077B5" w:rsidRPr="00170F9C" w:rsidRDefault="00A077B5" w:rsidP="008D1A35">
            <w:pPr>
              <w:pStyle w:val="-"/>
              <w:ind w:firstLine="8"/>
              <w:rPr>
                <w:lang w:eastAsia="ru-RU"/>
              </w:rPr>
            </w:pPr>
          </w:p>
        </w:tc>
      </w:tr>
      <w:tr w:rsidR="00A077B5" w:rsidRPr="00170F9C" w:rsidTr="008D1A35">
        <w:trPr>
          <w:trHeight w:val="20"/>
        </w:trPr>
        <w:tc>
          <w:tcPr>
            <w:tcW w:w="1434" w:type="dxa"/>
            <w:vAlign w:val="center"/>
            <w:hideMark/>
          </w:tcPr>
          <w:p w:rsidR="00A077B5" w:rsidRPr="00170F9C" w:rsidRDefault="00A077B5" w:rsidP="008D1A35">
            <w:pPr>
              <w:widowControl/>
              <w:suppressAutoHyphens w:val="0"/>
              <w:autoSpaceDE/>
              <w:snapToGrid w:val="0"/>
              <w:ind w:firstLine="8"/>
              <w:jc w:val="center"/>
              <w:rPr>
                <w:rFonts w:ascii="Times New Roman" w:hAnsi="Times New Roman"/>
                <w:b/>
                <w:color w:val="auto"/>
                <w:sz w:val="20"/>
                <w:szCs w:val="20"/>
              </w:rPr>
            </w:pPr>
            <w:r w:rsidRPr="00170F9C">
              <w:rPr>
                <w:rFonts w:ascii="Times New Roman" w:hAnsi="Times New Roman"/>
                <w:b/>
                <w:color w:val="auto"/>
                <w:sz w:val="20"/>
                <w:szCs w:val="20"/>
              </w:rPr>
              <w:t>Итого</w:t>
            </w:r>
          </w:p>
        </w:tc>
        <w:tc>
          <w:tcPr>
            <w:tcW w:w="2968" w:type="dxa"/>
            <w:vAlign w:val="center"/>
            <w:hideMark/>
          </w:tcPr>
          <w:p w:rsidR="00A077B5" w:rsidRPr="00170F9C" w:rsidRDefault="00A077B5" w:rsidP="008D1A35">
            <w:pPr>
              <w:widowControl/>
              <w:suppressAutoHyphens w:val="0"/>
              <w:autoSpaceDE/>
              <w:snapToGrid w:val="0"/>
              <w:ind w:firstLine="8"/>
              <w:jc w:val="center"/>
              <w:rPr>
                <w:rFonts w:ascii="Times New Roman" w:hAnsi="Times New Roman"/>
                <w:b/>
                <w:color w:val="auto"/>
                <w:sz w:val="20"/>
                <w:szCs w:val="20"/>
              </w:rPr>
            </w:pPr>
          </w:p>
        </w:tc>
        <w:tc>
          <w:tcPr>
            <w:tcW w:w="1528" w:type="dxa"/>
            <w:hideMark/>
          </w:tcPr>
          <w:p w:rsidR="00A077B5" w:rsidRPr="00170F9C" w:rsidRDefault="00A077B5" w:rsidP="008D1A35">
            <w:pPr>
              <w:ind w:firstLine="8"/>
              <w:jc w:val="center"/>
              <w:rPr>
                <w:rFonts w:ascii="Times New Roman" w:hAnsi="Times New Roman"/>
                <w:sz w:val="20"/>
                <w:szCs w:val="20"/>
              </w:rPr>
            </w:pPr>
            <w:r w:rsidRPr="00170F9C">
              <w:rPr>
                <w:rFonts w:ascii="Times New Roman" w:hAnsi="Times New Roman"/>
                <w:sz w:val="20"/>
                <w:szCs w:val="20"/>
              </w:rPr>
              <w:t>15,8</w:t>
            </w:r>
          </w:p>
        </w:tc>
        <w:tc>
          <w:tcPr>
            <w:tcW w:w="1982" w:type="dxa"/>
            <w:hideMark/>
          </w:tcPr>
          <w:p w:rsidR="00A077B5" w:rsidRPr="00170F9C" w:rsidRDefault="00A077B5" w:rsidP="008D1A35">
            <w:pPr>
              <w:ind w:firstLine="8"/>
              <w:jc w:val="center"/>
              <w:rPr>
                <w:rFonts w:ascii="Times New Roman" w:hAnsi="Times New Roman"/>
                <w:sz w:val="20"/>
                <w:szCs w:val="20"/>
              </w:rPr>
            </w:pPr>
            <w:r w:rsidRPr="00170F9C">
              <w:rPr>
                <w:rFonts w:ascii="Times New Roman" w:hAnsi="Times New Roman"/>
                <w:sz w:val="20"/>
                <w:szCs w:val="20"/>
              </w:rPr>
              <w:t>11,62</w:t>
            </w:r>
          </w:p>
        </w:tc>
        <w:tc>
          <w:tcPr>
            <w:tcW w:w="2308" w:type="dxa"/>
            <w:vAlign w:val="center"/>
          </w:tcPr>
          <w:p w:rsidR="00A077B5" w:rsidRPr="00170F9C" w:rsidRDefault="00A077B5" w:rsidP="008D1A35">
            <w:pPr>
              <w:snapToGrid w:val="0"/>
              <w:ind w:firstLine="8"/>
              <w:jc w:val="center"/>
              <w:rPr>
                <w:rFonts w:ascii="Times New Roman" w:hAnsi="Times New Roman"/>
                <w:b/>
                <w:sz w:val="20"/>
                <w:szCs w:val="20"/>
              </w:rPr>
            </w:pPr>
          </w:p>
        </w:tc>
      </w:tr>
      <w:tr w:rsidR="00A077B5" w:rsidRPr="00BF6E02" w:rsidTr="008D1A35">
        <w:trPr>
          <w:trHeight w:val="20"/>
        </w:trPr>
        <w:tc>
          <w:tcPr>
            <w:tcW w:w="1434" w:type="dxa"/>
            <w:vAlign w:val="center"/>
          </w:tcPr>
          <w:p w:rsidR="00A077B5" w:rsidRPr="00170F9C" w:rsidRDefault="00A077B5" w:rsidP="008D1A35">
            <w:pPr>
              <w:widowControl/>
              <w:suppressAutoHyphens w:val="0"/>
              <w:autoSpaceDE/>
              <w:snapToGrid w:val="0"/>
              <w:ind w:firstLine="8"/>
              <w:jc w:val="center"/>
              <w:rPr>
                <w:rFonts w:ascii="Times New Roman" w:hAnsi="Times New Roman"/>
                <w:b/>
                <w:color w:val="auto"/>
                <w:sz w:val="20"/>
                <w:szCs w:val="20"/>
              </w:rPr>
            </w:pPr>
            <w:r w:rsidRPr="00170F9C">
              <w:rPr>
                <w:rFonts w:ascii="Times New Roman" w:hAnsi="Times New Roman"/>
                <w:b/>
                <w:color w:val="auto"/>
                <w:sz w:val="20"/>
                <w:szCs w:val="20"/>
              </w:rPr>
              <w:t>1</w:t>
            </w:r>
          </w:p>
        </w:tc>
        <w:tc>
          <w:tcPr>
            <w:tcW w:w="2968" w:type="dxa"/>
            <w:vAlign w:val="center"/>
          </w:tcPr>
          <w:p w:rsidR="00A077B5" w:rsidRPr="00170F9C" w:rsidRDefault="00A077B5" w:rsidP="008D1A35">
            <w:pPr>
              <w:widowControl/>
              <w:suppressAutoHyphens w:val="0"/>
              <w:autoSpaceDE/>
              <w:snapToGrid w:val="0"/>
              <w:ind w:firstLine="8"/>
              <w:jc w:val="center"/>
              <w:rPr>
                <w:rFonts w:ascii="Times New Roman" w:hAnsi="Times New Roman"/>
                <w:b/>
                <w:color w:val="auto"/>
                <w:sz w:val="20"/>
                <w:szCs w:val="20"/>
              </w:rPr>
            </w:pPr>
            <w:r w:rsidRPr="00170F9C">
              <w:rPr>
                <w:rFonts w:ascii="Times New Roman" w:hAnsi="Times New Roman"/>
                <w:sz w:val="20"/>
                <w:szCs w:val="20"/>
              </w:rPr>
              <w:t>Туристско-рекреационная зона</w:t>
            </w:r>
          </w:p>
        </w:tc>
        <w:tc>
          <w:tcPr>
            <w:tcW w:w="1528" w:type="dxa"/>
            <w:vAlign w:val="center"/>
          </w:tcPr>
          <w:p w:rsidR="00A077B5" w:rsidRPr="00170F9C" w:rsidRDefault="00A077B5" w:rsidP="008D1A35">
            <w:pPr>
              <w:snapToGrid w:val="0"/>
              <w:ind w:firstLine="8"/>
              <w:jc w:val="center"/>
              <w:rPr>
                <w:rFonts w:ascii="Times New Roman" w:hAnsi="Times New Roman"/>
                <w:b/>
                <w:sz w:val="20"/>
                <w:szCs w:val="20"/>
              </w:rPr>
            </w:pPr>
            <w:r>
              <w:rPr>
                <w:rFonts w:ascii="Times New Roman" w:hAnsi="Times New Roman"/>
                <w:b/>
                <w:sz w:val="20"/>
                <w:szCs w:val="20"/>
              </w:rPr>
              <w:t>200</w:t>
            </w:r>
          </w:p>
        </w:tc>
        <w:tc>
          <w:tcPr>
            <w:tcW w:w="1982" w:type="dxa"/>
            <w:vAlign w:val="center"/>
          </w:tcPr>
          <w:p w:rsidR="00A077B5" w:rsidRPr="00170F9C" w:rsidRDefault="00A077B5" w:rsidP="008D1A35">
            <w:pPr>
              <w:widowControl/>
              <w:suppressAutoHyphens w:val="0"/>
              <w:autoSpaceDE/>
              <w:snapToGrid w:val="0"/>
              <w:ind w:firstLine="8"/>
              <w:jc w:val="center"/>
              <w:rPr>
                <w:rFonts w:ascii="Times New Roman" w:hAnsi="Times New Roman"/>
                <w:b/>
                <w:color w:val="auto"/>
                <w:sz w:val="20"/>
                <w:szCs w:val="20"/>
              </w:rPr>
            </w:pPr>
            <w:r w:rsidRPr="00170F9C">
              <w:rPr>
                <w:rFonts w:ascii="Times New Roman" w:hAnsi="Times New Roman"/>
                <w:b/>
                <w:color w:val="auto"/>
                <w:sz w:val="20"/>
                <w:szCs w:val="20"/>
              </w:rPr>
              <w:t>Непроработано, так как нет полных данных по планируемым объектам</w:t>
            </w:r>
          </w:p>
        </w:tc>
        <w:tc>
          <w:tcPr>
            <w:tcW w:w="2308" w:type="dxa"/>
            <w:vAlign w:val="center"/>
          </w:tcPr>
          <w:p w:rsidR="00A077B5" w:rsidRPr="00BF6E02" w:rsidRDefault="00A077B5" w:rsidP="008D1A35">
            <w:pPr>
              <w:snapToGrid w:val="0"/>
              <w:ind w:firstLine="8"/>
              <w:jc w:val="center"/>
              <w:rPr>
                <w:rFonts w:ascii="Times New Roman" w:hAnsi="Times New Roman"/>
                <w:sz w:val="20"/>
                <w:szCs w:val="20"/>
              </w:rPr>
            </w:pPr>
            <w:r w:rsidRPr="00170F9C">
              <w:rPr>
                <w:rFonts w:ascii="Times New Roman" w:hAnsi="Times New Roman"/>
                <w:sz w:val="20"/>
                <w:szCs w:val="20"/>
              </w:rPr>
              <w:t>Гостиница и база отдыха на  1000 койко-мест с инфраструктурой.</w:t>
            </w:r>
            <w:r w:rsidRPr="00BF6E02">
              <w:rPr>
                <w:rFonts w:ascii="Times New Roman" w:hAnsi="Times New Roman"/>
                <w:sz w:val="20"/>
                <w:szCs w:val="20"/>
              </w:rPr>
              <w:t xml:space="preserve"> </w:t>
            </w:r>
          </w:p>
        </w:tc>
      </w:tr>
    </w:tbl>
    <w:p w:rsidR="00A077B5" w:rsidRDefault="00A077B5" w:rsidP="00A077B5">
      <w:pPr>
        <w:jc w:val="center"/>
        <w:rPr>
          <w:rFonts w:ascii="Times New Roman" w:hAnsi="Times New Roman"/>
          <w:b/>
          <w:sz w:val="24"/>
          <w:szCs w:val="24"/>
        </w:rPr>
      </w:pP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Необходимо учитывать,  что наряду со строительством жилья на новых территориях будет осуществляться и строительство на реконструируемых территориях. Объем такого строительства будет весьма значительным, что связано с необходимостью сноса или реконструкцией большого количества ветхого и аварийного жилья, а также неблагоустроенного жилищного фонда.</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Уточнение объемов нового жилищного строительства потребуется в перспективе при анализе развития демографических процессов в Окуловском городском поселении.</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В принципе объемы жилищного строительства, рассчитанные для Окуловского городского поселения, очень высоки, учитывая невысокие темпы ввода жилья последнего времени, но они необходимы для того чтобы уменьшить отток населения и удержать молодежь в городе.</w:t>
      </w:r>
    </w:p>
    <w:p w:rsidR="00A077B5" w:rsidRDefault="00A077B5" w:rsidP="00A077B5">
      <w:pPr>
        <w:rPr>
          <w:rFonts w:ascii="Times New Roman" w:hAnsi="Times New Roman"/>
          <w:color w:val="auto"/>
          <w:sz w:val="24"/>
          <w:szCs w:val="24"/>
        </w:rPr>
      </w:pPr>
      <w:r w:rsidRPr="00170F9C">
        <w:rPr>
          <w:rFonts w:ascii="Times New Roman" w:hAnsi="Times New Roman"/>
          <w:color w:val="auto"/>
          <w:sz w:val="24"/>
          <w:szCs w:val="24"/>
        </w:rPr>
        <w:t>Необходимо отметить, что для успешного решения вопросов жилищного строительства на расчетный срок потребуется увеличение темпов жилищного строительства в поселении не менее чем в 2,0-2,5 раза.</w:t>
      </w:r>
    </w:p>
    <w:p w:rsidR="00A077B5" w:rsidRPr="002736B4" w:rsidRDefault="00A077B5" w:rsidP="00A077B5">
      <w:pPr>
        <w:jc w:val="center"/>
        <w:rPr>
          <w:rFonts w:ascii="Times New Roman" w:hAnsi="Times New Roman"/>
          <w:b/>
          <w:sz w:val="24"/>
          <w:szCs w:val="24"/>
        </w:rPr>
      </w:pPr>
    </w:p>
    <w:p w:rsidR="00A077B5" w:rsidRPr="00602C4C" w:rsidRDefault="00A077B5" w:rsidP="00A077B5">
      <w:pPr>
        <w:pStyle w:val="2"/>
        <w:spacing w:before="0" w:after="0"/>
        <w:jc w:val="center"/>
        <w:rPr>
          <w:rFonts w:ascii="Times New Roman" w:hAnsi="Times New Roman"/>
        </w:rPr>
      </w:pPr>
      <w:bookmarkStart w:id="251" w:name="_Toc359589689"/>
      <w:bookmarkStart w:id="252" w:name="_Toc370994612"/>
      <w:bookmarkStart w:id="253" w:name="_Toc498420819"/>
      <w:r>
        <w:rPr>
          <w:rFonts w:ascii="Times New Roman" w:hAnsi="Times New Roman"/>
        </w:rPr>
        <w:t>7</w:t>
      </w:r>
      <w:r w:rsidRPr="00602C4C">
        <w:rPr>
          <w:rFonts w:ascii="Times New Roman" w:hAnsi="Times New Roman"/>
        </w:rPr>
        <w:t>. Развитие культурно-бытового обслуживания населения и зон общественно-деловой застройки.</w:t>
      </w:r>
      <w:bookmarkEnd w:id="251"/>
      <w:bookmarkEnd w:id="252"/>
      <w:bookmarkEnd w:id="253"/>
    </w:p>
    <w:p w:rsidR="00A077B5" w:rsidRPr="0029107D" w:rsidRDefault="00A077B5" w:rsidP="00A077B5">
      <w:pPr>
        <w:rPr>
          <w:rFonts w:ascii="Times New Roman" w:hAnsi="Times New Roman"/>
          <w:color w:val="auto"/>
          <w:sz w:val="24"/>
          <w:szCs w:val="24"/>
        </w:rPr>
      </w:pPr>
      <w:r w:rsidRPr="0029107D">
        <w:rPr>
          <w:rFonts w:ascii="Times New Roman" w:hAnsi="Times New Roman"/>
          <w:color w:val="auto"/>
          <w:sz w:val="24"/>
          <w:szCs w:val="24"/>
        </w:rPr>
        <w:t>Основные цели создания полноценной комплексной системы обслуживания населения – повышение качества и максимальной комфортности проживания населения путем развития системы предоставляемых услуг и сервиса в поселении.</w:t>
      </w:r>
    </w:p>
    <w:p w:rsidR="00A077B5" w:rsidRPr="00170F9C" w:rsidRDefault="00A077B5" w:rsidP="00A077B5">
      <w:pPr>
        <w:rPr>
          <w:rFonts w:ascii="Times New Roman" w:hAnsi="Times New Roman"/>
          <w:color w:val="auto"/>
          <w:sz w:val="24"/>
          <w:szCs w:val="24"/>
        </w:rPr>
      </w:pPr>
      <w:bookmarkStart w:id="254" w:name="_Toc375751090"/>
      <w:r w:rsidRPr="00170F9C">
        <w:rPr>
          <w:rFonts w:ascii="Times New Roman" w:hAnsi="Times New Roman"/>
          <w:color w:val="auto"/>
          <w:sz w:val="24"/>
          <w:szCs w:val="24"/>
        </w:rPr>
        <w:lastRenderedPageBreak/>
        <w:t>С момента разработки генерального плана 2010 года принципиальных изменений в культурно-бытовом обслуживании населения не произошло. Не планируется и заметное изменение расчетной численности жителей Окуловского городского поселения  на расчетный срок. В этой связи  практически не изменяется потребность поселения в объектах общественно-делового назначения по сравнению с генпланом 2010 года.</w:t>
      </w:r>
    </w:p>
    <w:p w:rsidR="00A077B5" w:rsidRPr="00170F9C" w:rsidRDefault="00A077B5" w:rsidP="00A077B5">
      <w:pPr>
        <w:rPr>
          <w:rFonts w:ascii="Times New Roman" w:hAnsi="Times New Roman"/>
          <w:color w:val="auto"/>
          <w:sz w:val="24"/>
          <w:szCs w:val="24"/>
        </w:rPr>
      </w:pPr>
      <w:r w:rsidRPr="00170F9C">
        <w:rPr>
          <w:rFonts w:ascii="Times New Roman" w:hAnsi="Times New Roman"/>
          <w:color w:val="auto"/>
          <w:sz w:val="28"/>
          <w:szCs w:val="28"/>
        </w:rPr>
        <w:t xml:space="preserve"> </w:t>
      </w:r>
      <w:r w:rsidRPr="00170F9C">
        <w:rPr>
          <w:rFonts w:ascii="Times New Roman" w:hAnsi="Times New Roman"/>
          <w:color w:val="auto"/>
          <w:sz w:val="24"/>
          <w:szCs w:val="24"/>
        </w:rPr>
        <w:t>Генпланом 2010 года в г. Окуловка предусмотрено размещение общественно-деловой застройки:</w:t>
      </w:r>
    </w:p>
    <w:p w:rsidR="00A077B5" w:rsidRPr="00170F9C" w:rsidRDefault="00A077B5" w:rsidP="00A077B5">
      <w:pPr>
        <w:rPr>
          <w:rFonts w:ascii="Times New Roman" w:hAnsi="Times New Roman"/>
          <w:color w:val="auto"/>
          <w:sz w:val="24"/>
          <w:szCs w:val="24"/>
        </w:rPr>
      </w:pPr>
      <w:r w:rsidRPr="00170F9C">
        <w:rPr>
          <w:rFonts w:ascii="Times New Roman" w:hAnsi="Times New Roman"/>
          <w:color w:val="auto"/>
          <w:sz w:val="24"/>
          <w:szCs w:val="24"/>
        </w:rPr>
        <w:t>- Культурно-развлекательного комплекса;</w:t>
      </w:r>
    </w:p>
    <w:p w:rsidR="00A077B5" w:rsidRPr="00170F9C" w:rsidRDefault="00A077B5" w:rsidP="00A077B5">
      <w:pPr>
        <w:rPr>
          <w:rFonts w:ascii="Times New Roman" w:hAnsi="Times New Roman"/>
          <w:color w:val="auto"/>
          <w:sz w:val="24"/>
          <w:szCs w:val="24"/>
        </w:rPr>
      </w:pPr>
      <w:r w:rsidRPr="00170F9C">
        <w:rPr>
          <w:rFonts w:ascii="Times New Roman" w:hAnsi="Times New Roman"/>
          <w:color w:val="auto"/>
          <w:sz w:val="24"/>
          <w:szCs w:val="24"/>
        </w:rPr>
        <w:t>- Культурно-спортивного комплекса;</w:t>
      </w:r>
    </w:p>
    <w:p w:rsidR="00A077B5" w:rsidRPr="00170F9C" w:rsidRDefault="00A077B5" w:rsidP="00A077B5">
      <w:pPr>
        <w:rPr>
          <w:rFonts w:ascii="Times New Roman" w:hAnsi="Times New Roman"/>
          <w:i/>
          <w:color w:val="auto"/>
          <w:sz w:val="24"/>
          <w:szCs w:val="24"/>
        </w:rPr>
      </w:pPr>
      <w:r w:rsidRPr="00170F9C">
        <w:rPr>
          <w:rFonts w:ascii="Times New Roman" w:hAnsi="Times New Roman"/>
          <w:color w:val="auto"/>
          <w:sz w:val="24"/>
          <w:szCs w:val="24"/>
        </w:rPr>
        <w:t xml:space="preserve">- Два детских садика </w:t>
      </w:r>
      <w:r w:rsidRPr="00170F9C">
        <w:rPr>
          <w:rFonts w:ascii="Times New Roman" w:hAnsi="Times New Roman"/>
          <w:i/>
          <w:color w:val="auto"/>
          <w:sz w:val="24"/>
          <w:szCs w:val="24"/>
        </w:rPr>
        <w:t>(Администрацией поселения принято решение о строительстве детского садика на 1</w:t>
      </w:r>
      <w:r>
        <w:rPr>
          <w:rFonts w:ascii="Times New Roman" w:hAnsi="Times New Roman"/>
          <w:i/>
          <w:color w:val="auto"/>
          <w:sz w:val="24"/>
          <w:szCs w:val="24"/>
        </w:rPr>
        <w:t>4</w:t>
      </w:r>
      <w:r w:rsidRPr="00170F9C">
        <w:rPr>
          <w:rFonts w:ascii="Times New Roman" w:hAnsi="Times New Roman"/>
          <w:i/>
          <w:color w:val="auto"/>
          <w:sz w:val="24"/>
          <w:szCs w:val="24"/>
        </w:rPr>
        <w:t>0 мест  (квартал 88 площадью 3,1 га) и последующим на перспективу строительством еще одного детского сада (квартал 40).</w:t>
      </w:r>
    </w:p>
    <w:p w:rsidR="00A077B5" w:rsidRPr="00170F9C" w:rsidRDefault="00A077B5" w:rsidP="00A077B5">
      <w:pPr>
        <w:rPr>
          <w:rFonts w:ascii="Times New Roman" w:hAnsi="Times New Roman"/>
          <w:i/>
          <w:color w:val="auto"/>
          <w:sz w:val="24"/>
          <w:szCs w:val="24"/>
        </w:rPr>
      </w:pPr>
      <w:r w:rsidRPr="00170F9C">
        <w:rPr>
          <w:rFonts w:ascii="Times New Roman" w:hAnsi="Times New Roman"/>
          <w:color w:val="auto"/>
          <w:sz w:val="24"/>
          <w:szCs w:val="24"/>
        </w:rPr>
        <w:t xml:space="preserve">- Дом-интернат для престарелых и инвалидов, психоневрологический интернат </w:t>
      </w:r>
      <w:r w:rsidRPr="00170F9C">
        <w:rPr>
          <w:rFonts w:ascii="Times New Roman" w:hAnsi="Times New Roman"/>
          <w:i/>
          <w:color w:val="auto"/>
          <w:sz w:val="24"/>
          <w:szCs w:val="24"/>
        </w:rPr>
        <w:t>(принято решение отказаться от строительства объекта);</w:t>
      </w:r>
    </w:p>
    <w:p w:rsidR="00A077B5" w:rsidRPr="00170F9C" w:rsidRDefault="00A077B5" w:rsidP="00A077B5">
      <w:pPr>
        <w:rPr>
          <w:rFonts w:ascii="Times New Roman" w:hAnsi="Times New Roman"/>
          <w:color w:val="auto"/>
          <w:sz w:val="24"/>
          <w:szCs w:val="24"/>
        </w:rPr>
      </w:pPr>
      <w:r w:rsidRPr="00170F9C">
        <w:rPr>
          <w:rFonts w:ascii="Times New Roman" w:hAnsi="Times New Roman"/>
          <w:color w:val="auto"/>
          <w:sz w:val="24"/>
          <w:szCs w:val="24"/>
        </w:rPr>
        <w:t xml:space="preserve">- Детский дом интернат (расширение существующего, </w:t>
      </w:r>
      <w:r w:rsidRPr="00170F9C">
        <w:rPr>
          <w:rFonts w:ascii="Times New Roman" w:hAnsi="Times New Roman"/>
          <w:i/>
          <w:color w:val="auto"/>
          <w:sz w:val="24"/>
          <w:szCs w:val="24"/>
        </w:rPr>
        <w:t>отказ от расширения объекта)</w:t>
      </w:r>
      <w:r w:rsidRPr="00170F9C">
        <w:rPr>
          <w:rFonts w:ascii="Times New Roman" w:hAnsi="Times New Roman"/>
          <w:color w:val="auto"/>
          <w:sz w:val="24"/>
          <w:szCs w:val="24"/>
        </w:rPr>
        <w:t>;</w:t>
      </w:r>
    </w:p>
    <w:p w:rsidR="00A077B5" w:rsidRPr="00170F9C" w:rsidRDefault="00A077B5" w:rsidP="00A077B5">
      <w:pPr>
        <w:rPr>
          <w:rFonts w:ascii="Times New Roman" w:hAnsi="Times New Roman"/>
          <w:color w:val="auto"/>
          <w:sz w:val="24"/>
          <w:szCs w:val="24"/>
        </w:rPr>
      </w:pPr>
      <w:r w:rsidRPr="00170F9C">
        <w:rPr>
          <w:rFonts w:ascii="Times New Roman" w:hAnsi="Times New Roman"/>
          <w:color w:val="auto"/>
          <w:sz w:val="24"/>
          <w:szCs w:val="24"/>
        </w:rPr>
        <w:t>- Спортивная база (центр гребного слалома, площадь участка 20017,0 м</w:t>
      </w:r>
      <w:r w:rsidRPr="00170F9C">
        <w:rPr>
          <w:rFonts w:ascii="Times New Roman" w:hAnsi="Times New Roman"/>
          <w:color w:val="auto"/>
          <w:sz w:val="24"/>
          <w:szCs w:val="24"/>
          <w:vertAlign w:val="superscript"/>
        </w:rPr>
        <w:t>2</w:t>
      </w:r>
      <w:r w:rsidRPr="00170F9C">
        <w:rPr>
          <w:rFonts w:ascii="Times New Roman" w:hAnsi="Times New Roman"/>
          <w:color w:val="auto"/>
          <w:sz w:val="24"/>
          <w:szCs w:val="24"/>
        </w:rPr>
        <w:t>, площадь застройки – 1685,0 м</w:t>
      </w:r>
      <w:r w:rsidRPr="00170F9C">
        <w:rPr>
          <w:rFonts w:ascii="Times New Roman" w:hAnsi="Times New Roman"/>
          <w:color w:val="auto"/>
          <w:sz w:val="24"/>
          <w:szCs w:val="24"/>
          <w:vertAlign w:val="superscript"/>
        </w:rPr>
        <w:t>2</w:t>
      </w:r>
      <w:r w:rsidRPr="00170F9C">
        <w:rPr>
          <w:rFonts w:ascii="Times New Roman" w:hAnsi="Times New Roman"/>
          <w:color w:val="auto"/>
          <w:sz w:val="24"/>
          <w:szCs w:val="24"/>
        </w:rPr>
        <w:t>, квартал 89);</w:t>
      </w:r>
    </w:p>
    <w:p w:rsidR="00A077B5" w:rsidRPr="00170F9C" w:rsidRDefault="00A077B5" w:rsidP="00A077B5">
      <w:pPr>
        <w:rPr>
          <w:rFonts w:ascii="Times New Roman" w:hAnsi="Times New Roman"/>
          <w:color w:val="auto"/>
          <w:sz w:val="24"/>
          <w:szCs w:val="24"/>
        </w:rPr>
      </w:pPr>
      <w:r w:rsidRPr="00170F9C">
        <w:rPr>
          <w:rFonts w:ascii="Times New Roman" w:hAnsi="Times New Roman"/>
          <w:color w:val="auto"/>
          <w:sz w:val="24"/>
          <w:szCs w:val="24"/>
        </w:rPr>
        <w:t xml:space="preserve">- Спортивный комплекс (приспособление существующего не эксплуатируемого здания) </w:t>
      </w:r>
      <w:r w:rsidRPr="00170F9C">
        <w:rPr>
          <w:rFonts w:ascii="Times New Roman" w:hAnsi="Times New Roman"/>
          <w:i/>
          <w:color w:val="auto"/>
          <w:sz w:val="24"/>
          <w:szCs w:val="24"/>
        </w:rPr>
        <w:t>(отказ от строительства)</w:t>
      </w:r>
      <w:r w:rsidRPr="00170F9C">
        <w:rPr>
          <w:rFonts w:ascii="Times New Roman" w:hAnsi="Times New Roman"/>
          <w:color w:val="auto"/>
          <w:sz w:val="24"/>
          <w:szCs w:val="24"/>
        </w:rPr>
        <w:t>.</w:t>
      </w:r>
    </w:p>
    <w:p w:rsidR="00A077B5" w:rsidRDefault="00A077B5" w:rsidP="00A077B5">
      <w:pPr>
        <w:rPr>
          <w:rFonts w:ascii="Times New Roman" w:hAnsi="Times New Roman"/>
          <w:sz w:val="24"/>
          <w:szCs w:val="24"/>
        </w:rPr>
      </w:pPr>
      <w:r w:rsidRPr="00170F9C">
        <w:rPr>
          <w:rFonts w:ascii="Times New Roman" w:hAnsi="Times New Roman"/>
          <w:color w:val="auto"/>
          <w:sz w:val="24"/>
          <w:szCs w:val="24"/>
        </w:rPr>
        <w:t xml:space="preserve">Настоящими изменениями в генплан предусмотрено строительство объектов социально-бытового назначения в измененных объемах по сравнению с  предусмотренными  генпланом 2010 года </w:t>
      </w:r>
      <w:r w:rsidRPr="00170F9C">
        <w:rPr>
          <w:rFonts w:ascii="Times New Roman" w:hAnsi="Times New Roman"/>
          <w:i/>
          <w:color w:val="auto"/>
          <w:sz w:val="24"/>
          <w:szCs w:val="24"/>
        </w:rPr>
        <w:t>(см. текст выше  выделенный курсивом)</w:t>
      </w:r>
      <w:r w:rsidRPr="00170F9C">
        <w:rPr>
          <w:rFonts w:ascii="Times New Roman" w:hAnsi="Times New Roman"/>
          <w:color w:val="auto"/>
          <w:sz w:val="24"/>
          <w:szCs w:val="24"/>
        </w:rPr>
        <w:t>. Для развития торгового обслуживания населения в поселении предусмотрено выделение 4 кварталов общественно-деловой застройки общей площадью 8,9 га (кварталы 22-25). Предусмотрено развитие общественно-деловой и туристической инфраструктуры в рамках создания т</w:t>
      </w:r>
      <w:r w:rsidRPr="00170F9C">
        <w:rPr>
          <w:rFonts w:ascii="Times New Roman" w:hAnsi="Times New Roman"/>
          <w:sz w:val="24"/>
          <w:szCs w:val="24"/>
        </w:rPr>
        <w:t>уристско-рекреационной  зоны.</w:t>
      </w:r>
    </w:p>
    <w:p w:rsidR="00A077B5" w:rsidRPr="00A34267" w:rsidRDefault="00A077B5" w:rsidP="00A077B5">
      <w:pPr>
        <w:rPr>
          <w:rFonts w:ascii="Times New Roman" w:hAnsi="Times New Roman"/>
          <w:sz w:val="24"/>
          <w:szCs w:val="24"/>
        </w:rPr>
      </w:pPr>
      <w:r w:rsidRPr="00A34267">
        <w:rPr>
          <w:rFonts w:ascii="Times New Roman" w:hAnsi="Times New Roman"/>
          <w:sz w:val="24"/>
          <w:szCs w:val="24"/>
        </w:rPr>
        <w:t xml:space="preserve">Параметры </w:t>
      </w:r>
      <w:r>
        <w:rPr>
          <w:rFonts w:ascii="Times New Roman" w:hAnsi="Times New Roman"/>
          <w:sz w:val="24"/>
          <w:szCs w:val="24"/>
        </w:rPr>
        <w:t xml:space="preserve">объектов </w:t>
      </w:r>
      <w:r w:rsidRPr="00A34267">
        <w:rPr>
          <w:rFonts w:ascii="Times New Roman" w:hAnsi="Times New Roman"/>
          <w:sz w:val="24"/>
          <w:szCs w:val="24"/>
        </w:rPr>
        <w:t>общественно</w:t>
      </w:r>
      <w:r>
        <w:rPr>
          <w:rFonts w:ascii="Times New Roman" w:hAnsi="Times New Roman"/>
          <w:sz w:val="24"/>
          <w:szCs w:val="24"/>
        </w:rPr>
        <w:t>-деловой застройки представлены выше.</w:t>
      </w:r>
    </w:p>
    <w:p w:rsidR="00A077B5" w:rsidRPr="00043A82" w:rsidRDefault="00A077B5" w:rsidP="00A077B5">
      <w:pPr>
        <w:rPr>
          <w:rFonts w:ascii="Times New Roman" w:hAnsi="Times New Roman"/>
          <w:color w:val="auto"/>
          <w:sz w:val="24"/>
          <w:szCs w:val="24"/>
        </w:rPr>
      </w:pPr>
    </w:p>
    <w:p w:rsidR="00A077B5" w:rsidRPr="00805AE5" w:rsidRDefault="00A077B5" w:rsidP="00A077B5">
      <w:pPr>
        <w:pStyle w:val="1"/>
        <w:spacing w:before="120"/>
        <w:ind w:firstLine="340"/>
        <w:rPr>
          <w:rFonts w:ascii="Times New Roman" w:hAnsi="Times New Roman" w:cs="Times New Roman"/>
          <w:color w:val="auto"/>
          <w:sz w:val="28"/>
          <w:szCs w:val="28"/>
        </w:rPr>
      </w:pPr>
      <w:bookmarkStart w:id="255" w:name="_Toc498420820"/>
      <w:r>
        <w:rPr>
          <w:rFonts w:ascii="Times New Roman" w:hAnsi="Times New Roman" w:cs="Times New Roman"/>
          <w:color w:val="auto"/>
          <w:sz w:val="28"/>
          <w:szCs w:val="28"/>
        </w:rPr>
        <w:t>8</w:t>
      </w:r>
      <w:r w:rsidRPr="00805AE5">
        <w:rPr>
          <w:rFonts w:ascii="Times New Roman" w:hAnsi="Times New Roman" w:cs="Times New Roman"/>
          <w:color w:val="auto"/>
          <w:sz w:val="28"/>
          <w:szCs w:val="28"/>
        </w:rPr>
        <w:t>. Оценка возможного влияния планируемых для размещения объектов местного, регионального и федерального  значения на территории муниципального образования</w:t>
      </w:r>
      <w:bookmarkEnd w:id="254"/>
      <w:bookmarkEnd w:id="255"/>
    </w:p>
    <w:p w:rsidR="00A077B5" w:rsidRPr="00170F9C" w:rsidRDefault="00A077B5" w:rsidP="00A077B5">
      <w:pPr>
        <w:rPr>
          <w:rFonts w:ascii="Times New Roman" w:hAnsi="Times New Roman"/>
          <w:color w:val="auto"/>
          <w:sz w:val="24"/>
          <w:szCs w:val="24"/>
        </w:rPr>
      </w:pPr>
      <w:bookmarkStart w:id="256" w:name="_Toc375751091"/>
      <w:r w:rsidRPr="00170F9C">
        <w:rPr>
          <w:rFonts w:ascii="Times New Roman" w:hAnsi="Times New Roman"/>
          <w:color w:val="auto"/>
          <w:sz w:val="24"/>
          <w:szCs w:val="24"/>
        </w:rPr>
        <w:t>Оценка возможного влияния планируемых для размещения объектов местного, регионального и федерального значения осуществлена:</w:t>
      </w:r>
    </w:p>
    <w:p w:rsidR="00A077B5" w:rsidRPr="00170F9C" w:rsidRDefault="00A077B5" w:rsidP="00A077B5">
      <w:pPr>
        <w:rPr>
          <w:rFonts w:ascii="Times New Roman" w:hAnsi="Times New Roman"/>
          <w:color w:val="auto"/>
          <w:sz w:val="24"/>
          <w:szCs w:val="24"/>
        </w:rPr>
      </w:pPr>
      <w:r w:rsidRPr="00170F9C">
        <w:rPr>
          <w:rFonts w:ascii="Times New Roman" w:hAnsi="Times New Roman"/>
          <w:color w:val="auto"/>
          <w:sz w:val="24"/>
          <w:szCs w:val="24"/>
        </w:rPr>
        <w:t>- с учетом существующего состояния муниципального образования (наличия свободных территорий, мощности  инженерно-технических систем и инфраструктуры, состояния экологии, возможных чрезвычайных ситуаций на территории образования и др.);</w:t>
      </w:r>
    </w:p>
    <w:p w:rsidR="00A077B5" w:rsidRPr="00170F9C" w:rsidRDefault="00A077B5" w:rsidP="00A077B5">
      <w:pPr>
        <w:rPr>
          <w:rFonts w:ascii="Times New Roman" w:hAnsi="Times New Roman"/>
          <w:color w:val="auto"/>
          <w:sz w:val="24"/>
          <w:szCs w:val="24"/>
        </w:rPr>
      </w:pPr>
      <w:r w:rsidRPr="00170F9C">
        <w:rPr>
          <w:rFonts w:ascii="Times New Roman" w:hAnsi="Times New Roman"/>
          <w:color w:val="auto"/>
          <w:sz w:val="24"/>
          <w:szCs w:val="24"/>
        </w:rPr>
        <w:t>- планируемого сценария развития поселения на расчетный срок;</w:t>
      </w:r>
    </w:p>
    <w:p w:rsidR="00A077B5" w:rsidRPr="00170F9C" w:rsidRDefault="00A077B5" w:rsidP="00A077B5">
      <w:pPr>
        <w:rPr>
          <w:rFonts w:ascii="Times New Roman" w:hAnsi="Times New Roman"/>
          <w:color w:val="auto"/>
          <w:sz w:val="24"/>
          <w:szCs w:val="24"/>
        </w:rPr>
      </w:pPr>
      <w:r w:rsidRPr="00170F9C">
        <w:rPr>
          <w:rFonts w:ascii="Times New Roman" w:hAnsi="Times New Roman"/>
          <w:color w:val="auto"/>
          <w:sz w:val="24"/>
          <w:szCs w:val="24"/>
        </w:rPr>
        <w:t xml:space="preserve">- влияния каждого размещаемого объекта на инфраструктуру, экологию, возможность возникновения ЧС. </w:t>
      </w:r>
    </w:p>
    <w:p w:rsidR="00A077B5" w:rsidRPr="00170F9C" w:rsidRDefault="00A077B5" w:rsidP="00A077B5">
      <w:pPr>
        <w:rPr>
          <w:rFonts w:ascii="Times New Roman" w:hAnsi="Times New Roman"/>
          <w:b/>
          <w:i/>
          <w:color w:val="auto"/>
          <w:sz w:val="24"/>
          <w:szCs w:val="24"/>
        </w:rPr>
      </w:pPr>
      <w:r w:rsidRPr="00170F9C">
        <w:rPr>
          <w:rFonts w:ascii="Times New Roman" w:hAnsi="Times New Roman"/>
          <w:b/>
          <w:i/>
          <w:color w:val="auto"/>
          <w:sz w:val="24"/>
          <w:szCs w:val="24"/>
        </w:rPr>
        <w:t xml:space="preserve">Выводы </w:t>
      </w:r>
    </w:p>
    <w:p w:rsidR="00A077B5" w:rsidRPr="0029107D" w:rsidRDefault="00A077B5" w:rsidP="00A077B5">
      <w:pPr>
        <w:rPr>
          <w:rFonts w:ascii="Times New Roman" w:hAnsi="Times New Roman"/>
          <w:color w:val="auto"/>
          <w:sz w:val="24"/>
          <w:szCs w:val="24"/>
        </w:rPr>
      </w:pPr>
      <w:r w:rsidRPr="00170F9C">
        <w:rPr>
          <w:rFonts w:ascii="Times New Roman" w:hAnsi="Times New Roman"/>
          <w:color w:val="auto"/>
          <w:sz w:val="24"/>
          <w:szCs w:val="24"/>
        </w:rPr>
        <w:t>Окуловское  городское  поселение располагает необходимыми свободными территориями и элементами  инженерно-технической инфраструктурой  для размещения объектов местного, регионального и федерального значения, предусмотренных для размещения на территории муниципального образования Окуловское городское поселение. Размещение этих объектов на территории не приведет к изменения сложившегося строения населенного пункта, не окажет негативного воздействия на инфраструктуру и экологию   и может быть осуществлено в рамках  развития муниципального образования. Более того размещение этих объектов благоприятно скажется на развитии общественно-деловой, инженерно-технической и транспортной систем территории, так как основная часть объектов относится к объектам социально-бытового назначения (местного значения).</w:t>
      </w:r>
      <w:r w:rsidRPr="0029107D">
        <w:rPr>
          <w:rFonts w:ascii="Times New Roman" w:hAnsi="Times New Roman"/>
          <w:color w:val="auto"/>
          <w:sz w:val="24"/>
          <w:szCs w:val="24"/>
        </w:rPr>
        <w:t xml:space="preserve"> </w:t>
      </w:r>
    </w:p>
    <w:p w:rsidR="00A077B5" w:rsidRPr="00805AE5" w:rsidRDefault="00A077B5" w:rsidP="00A077B5">
      <w:pPr>
        <w:pStyle w:val="1"/>
        <w:spacing w:before="120"/>
        <w:ind w:firstLine="340"/>
        <w:rPr>
          <w:rFonts w:ascii="Times New Roman" w:hAnsi="Times New Roman" w:cs="Times New Roman"/>
          <w:color w:val="auto"/>
          <w:sz w:val="28"/>
          <w:szCs w:val="28"/>
        </w:rPr>
      </w:pPr>
      <w:bookmarkStart w:id="257" w:name="_Toc498420821"/>
      <w:r>
        <w:rPr>
          <w:rFonts w:ascii="Times New Roman" w:hAnsi="Times New Roman" w:cs="Times New Roman"/>
          <w:color w:val="auto"/>
          <w:sz w:val="28"/>
          <w:szCs w:val="28"/>
        </w:rPr>
        <w:t>8</w:t>
      </w:r>
      <w:r w:rsidRPr="00805AE5">
        <w:rPr>
          <w:rFonts w:ascii="Times New Roman" w:hAnsi="Times New Roman" w:cs="Times New Roman"/>
          <w:color w:val="auto"/>
          <w:sz w:val="28"/>
          <w:szCs w:val="28"/>
        </w:rPr>
        <w:t>.1. Сведения о видах, назначении и наименованиях планируемых для размещения объектах федерального и регионального значения муниципального образования, их основные характеристики и местоположение.</w:t>
      </w:r>
      <w:bookmarkEnd w:id="256"/>
      <w:bookmarkEnd w:id="257"/>
    </w:p>
    <w:p w:rsidR="00A077B5" w:rsidRPr="0076195D" w:rsidRDefault="00A077B5" w:rsidP="00A077B5">
      <w:pPr>
        <w:rPr>
          <w:rFonts w:ascii="Times New Roman" w:hAnsi="Times New Roman"/>
          <w:sz w:val="24"/>
          <w:szCs w:val="24"/>
        </w:rPr>
      </w:pPr>
      <w:bookmarkStart w:id="258" w:name="_Toc366484959"/>
      <w:r w:rsidRPr="0076195D">
        <w:rPr>
          <w:rFonts w:ascii="Times New Roman" w:hAnsi="Times New Roman"/>
          <w:sz w:val="24"/>
          <w:szCs w:val="24"/>
        </w:rPr>
        <w:t>В соответствии со Схемой территориального планирования Новгородской области (утверждена Постановлением Администрации Новгородской области от 29.06.2012 года №370 (в ред. от 20.02.2015 г.</w:t>
      </w:r>
      <w:r>
        <w:rPr>
          <w:rFonts w:ascii="Times New Roman" w:hAnsi="Times New Roman"/>
          <w:sz w:val="24"/>
          <w:szCs w:val="24"/>
        </w:rPr>
        <w:t>№56</w:t>
      </w:r>
      <w:r w:rsidRPr="0076195D">
        <w:rPr>
          <w:rFonts w:ascii="Times New Roman" w:hAnsi="Times New Roman"/>
          <w:sz w:val="24"/>
          <w:szCs w:val="24"/>
        </w:rPr>
        <w:t xml:space="preserve">) на территории Окуловского района, в том числе в Окуловском городском </w:t>
      </w:r>
      <w:r w:rsidRPr="0076195D">
        <w:rPr>
          <w:rFonts w:ascii="Times New Roman" w:hAnsi="Times New Roman"/>
          <w:sz w:val="24"/>
          <w:szCs w:val="24"/>
        </w:rPr>
        <w:lastRenderedPageBreak/>
        <w:t xml:space="preserve">поселении планируется размещение новых объектов федерального и регионального значения. </w:t>
      </w:r>
    </w:p>
    <w:p w:rsidR="00A077B5" w:rsidRDefault="00A077B5" w:rsidP="00A077B5">
      <w:pPr>
        <w:rPr>
          <w:rFonts w:ascii="Times New Roman" w:hAnsi="Times New Roman"/>
          <w:sz w:val="24"/>
          <w:szCs w:val="24"/>
        </w:rPr>
      </w:pPr>
      <w:r w:rsidRPr="0076195D">
        <w:rPr>
          <w:rFonts w:ascii="Times New Roman" w:hAnsi="Times New Roman"/>
          <w:sz w:val="24"/>
          <w:szCs w:val="24"/>
        </w:rPr>
        <w:t>Постановлением от 20.02.2015 № 56 «О внесении изменений в схему территориального планирования Новг</w:t>
      </w:r>
      <w:r w:rsidRPr="0076195D">
        <w:rPr>
          <w:rFonts w:ascii="Times New Roman" w:hAnsi="Times New Roman"/>
          <w:sz w:val="24"/>
          <w:szCs w:val="24"/>
        </w:rPr>
        <w:t>о</w:t>
      </w:r>
      <w:r w:rsidRPr="0076195D">
        <w:rPr>
          <w:rFonts w:ascii="Times New Roman" w:hAnsi="Times New Roman"/>
          <w:sz w:val="24"/>
          <w:szCs w:val="24"/>
        </w:rPr>
        <w:t>родской области</w:t>
      </w:r>
      <w:r>
        <w:rPr>
          <w:rFonts w:ascii="Times New Roman" w:hAnsi="Times New Roman"/>
          <w:sz w:val="24"/>
          <w:szCs w:val="24"/>
        </w:rPr>
        <w:t>»  уточнены основные задачи по развитию Новгородской области на период до 2032 года.  В Постановлении указано, что «</w:t>
      </w:r>
      <w:r w:rsidRPr="00FF05A5">
        <w:rPr>
          <w:rFonts w:ascii="Times New Roman" w:hAnsi="Times New Roman"/>
          <w:sz w:val="24"/>
          <w:szCs w:val="24"/>
        </w:rPr>
        <w:t>Схема является стратегическим градостроительным документом, н</w:t>
      </w:r>
      <w:r w:rsidRPr="00FF05A5">
        <w:rPr>
          <w:rFonts w:ascii="Times New Roman" w:hAnsi="Times New Roman"/>
          <w:sz w:val="24"/>
          <w:szCs w:val="24"/>
        </w:rPr>
        <w:t>а</w:t>
      </w:r>
      <w:r w:rsidRPr="00FF05A5">
        <w:rPr>
          <w:rFonts w:ascii="Times New Roman" w:hAnsi="Times New Roman"/>
          <w:sz w:val="24"/>
          <w:szCs w:val="24"/>
        </w:rPr>
        <w:t>правленным на создание оптимальных условий территориального</w:t>
      </w:r>
      <w:r>
        <w:rPr>
          <w:rFonts w:ascii="Times New Roman" w:hAnsi="Times New Roman"/>
          <w:sz w:val="24"/>
          <w:szCs w:val="24"/>
        </w:rPr>
        <w:t xml:space="preserve"> и </w:t>
      </w:r>
      <w:r w:rsidRPr="00FF05A5">
        <w:rPr>
          <w:rFonts w:ascii="Times New Roman" w:hAnsi="Times New Roman"/>
          <w:sz w:val="24"/>
          <w:szCs w:val="24"/>
        </w:rPr>
        <w:t xml:space="preserve">социально-экономического развития Новгородской области до 2022 года </w:t>
      </w:r>
      <w:r w:rsidRPr="00FF05A5">
        <w:rPr>
          <w:rFonts w:ascii="Times New Roman" w:hAnsi="Times New Roman"/>
          <w:sz w:val="24"/>
          <w:szCs w:val="24"/>
        </w:rPr>
        <w:br/>
        <w:t>(первый этап) и до 2032 г</w:t>
      </w:r>
      <w:r w:rsidRPr="00FF05A5">
        <w:rPr>
          <w:rFonts w:ascii="Times New Roman" w:hAnsi="Times New Roman"/>
          <w:sz w:val="24"/>
          <w:szCs w:val="24"/>
        </w:rPr>
        <w:t>о</w:t>
      </w:r>
      <w:r w:rsidRPr="00FF05A5">
        <w:rPr>
          <w:rFonts w:ascii="Times New Roman" w:hAnsi="Times New Roman"/>
          <w:sz w:val="24"/>
          <w:szCs w:val="24"/>
        </w:rPr>
        <w:t>да (второй этап)</w:t>
      </w:r>
      <w:r>
        <w:rPr>
          <w:rFonts w:ascii="Times New Roman" w:hAnsi="Times New Roman"/>
          <w:sz w:val="24"/>
          <w:szCs w:val="24"/>
        </w:rPr>
        <w:t>»</w:t>
      </w:r>
      <w:r w:rsidRPr="00FF05A5">
        <w:rPr>
          <w:rFonts w:ascii="Times New Roman" w:hAnsi="Times New Roman"/>
          <w:sz w:val="24"/>
          <w:szCs w:val="24"/>
        </w:rPr>
        <w:t>.</w:t>
      </w:r>
    </w:p>
    <w:p w:rsidR="00A077B5" w:rsidRPr="00FF05A5" w:rsidRDefault="00A077B5" w:rsidP="00A077B5">
      <w:pPr>
        <w:rPr>
          <w:rFonts w:ascii="Times New Roman" w:hAnsi="Times New Roman"/>
          <w:sz w:val="24"/>
          <w:szCs w:val="24"/>
        </w:rPr>
      </w:pPr>
      <w:r w:rsidRPr="00FF05A5">
        <w:rPr>
          <w:rFonts w:ascii="Times New Roman" w:hAnsi="Times New Roman"/>
          <w:sz w:val="24"/>
          <w:szCs w:val="24"/>
        </w:rPr>
        <w:t xml:space="preserve">«Схема направлена на решение следующих задач: </w:t>
      </w:r>
    </w:p>
    <w:p w:rsidR="00A077B5" w:rsidRPr="00FF05A5" w:rsidRDefault="00A077B5" w:rsidP="00A077B5">
      <w:pPr>
        <w:rPr>
          <w:rFonts w:ascii="Times New Roman" w:hAnsi="Times New Roman"/>
          <w:sz w:val="24"/>
          <w:szCs w:val="24"/>
        </w:rPr>
      </w:pPr>
      <w:r>
        <w:rPr>
          <w:rFonts w:ascii="Times New Roman" w:hAnsi="Times New Roman"/>
          <w:sz w:val="24"/>
          <w:szCs w:val="24"/>
        </w:rPr>
        <w:t xml:space="preserve">- </w:t>
      </w:r>
      <w:r w:rsidRPr="00FF05A5">
        <w:rPr>
          <w:rFonts w:ascii="Times New Roman" w:hAnsi="Times New Roman"/>
          <w:sz w:val="24"/>
          <w:szCs w:val="24"/>
        </w:rPr>
        <w:t>составление перечня объектов регионального значения с их характер</w:t>
      </w:r>
      <w:r w:rsidRPr="00FF05A5">
        <w:rPr>
          <w:rFonts w:ascii="Times New Roman" w:hAnsi="Times New Roman"/>
          <w:sz w:val="24"/>
          <w:szCs w:val="24"/>
        </w:rPr>
        <w:t>и</w:t>
      </w:r>
      <w:r w:rsidRPr="00FF05A5">
        <w:rPr>
          <w:rFonts w:ascii="Times New Roman" w:hAnsi="Times New Roman"/>
          <w:sz w:val="24"/>
          <w:szCs w:val="24"/>
        </w:rPr>
        <w:t>стиками на основе сведений, содержащихся в документах стратегического социально-экономического планирования и иных решений, в соответствии с видами объектов регионального значения, определенных областным зак</w:t>
      </w:r>
      <w:r w:rsidRPr="00FF05A5">
        <w:rPr>
          <w:rFonts w:ascii="Times New Roman" w:hAnsi="Times New Roman"/>
          <w:sz w:val="24"/>
          <w:szCs w:val="24"/>
        </w:rPr>
        <w:t>о</w:t>
      </w:r>
      <w:r w:rsidRPr="00FF05A5">
        <w:rPr>
          <w:rFonts w:ascii="Times New Roman" w:hAnsi="Times New Roman"/>
          <w:sz w:val="24"/>
          <w:szCs w:val="24"/>
        </w:rPr>
        <w:t>ном);</w:t>
      </w:r>
    </w:p>
    <w:p w:rsidR="00A077B5" w:rsidRPr="00FF05A5" w:rsidRDefault="00A077B5" w:rsidP="00A077B5">
      <w:pPr>
        <w:rPr>
          <w:rFonts w:ascii="Times New Roman" w:hAnsi="Times New Roman"/>
          <w:sz w:val="24"/>
          <w:szCs w:val="24"/>
        </w:rPr>
      </w:pPr>
      <w:r>
        <w:rPr>
          <w:rFonts w:ascii="Times New Roman" w:hAnsi="Times New Roman"/>
          <w:sz w:val="24"/>
          <w:szCs w:val="24"/>
        </w:rPr>
        <w:t xml:space="preserve">- </w:t>
      </w:r>
      <w:r w:rsidRPr="00FF05A5">
        <w:rPr>
          <w:rFonts w:ascii="Times New Roman" w:hAnsi="Times New Roman"/>
          <w:sz w:val="24"/>
          <w:szCs w:val="24"/>
        </w:rPr>
        <w:t>обоснование планируемого размещения объектов регионального знач</w:t>
      </w:r>
      <w:r w:rsidRPr="00FF05A5">
        <w:rPr>
          <w:rFonts w:ascii="Times New Roman" w:hAnsi="Times New Roman"/>
          <w:sz w:val="24"/>
          <w:szCs w:val="24"/>
        </w:rPr>
        <w:t>е</w:t>
      </w:r>
      <w:r w:rsidRPr="00FF05A5">
        <w:rPr>
          <w:rFonts w:ascii="Times New Roman" w:hAnsi="Times New Roman"/>
          <w:sz w:val="24"/>
          <w:szCs w:val="24"/>
        </w:rPr>
        <w:t>ния;</w:t>
      </w:r>
    </w:p>
    <w:p w:rsidR="00A077B5" w:rsidRPr="00FF05A5" w:rsidRDefault="00A077B5" w:rsidP="00A077B5">
      <w:pPr>
        <w:rPr>
          <w:rFonts w:ascii="Times New Roman" w:hAnsi="Times New Roman"/>
          <w:sz w:val="24"/>
          <w:szCs w:val="24"/>
        </w:rPr>
      </w:pPr>
      <w:r>
        <w:rPr>
          <w:rFonts w:ascii="Times New Roman" w:hAnsi="Times New Roman"/>
          <w:sz w:val="24"/>
          <w:szCs w:val="24"/>
        </w:rPr>
        <w:t xml:space="preserve">- </w:t>
      </w:r>
      <w:r w:rsidRPr="00FF05A5">
        <w:rPr>
          <w:rFonts w:ascii="Times New Roman" w:hAnsi="Times New Roman"/>
          <w:sz w:val="24"/>
          <w:szCs w:val="24"/>
        </w:rPr>
        <w:t>общая оценка влияния планируемого размещения объектов региональн</w:t>
      </w:r>
      <w:r w:rsidRPr="00FF05A5">
        <w:rPr>
          <w:rFonts w:ascii="Times New Roman" w:hAnsi="Times New Roman"/>
          <w:sz w:val="24"/>
          <w:szCs w:val="24"/>
        </w:rPr>
        <w:t>о</w:t>
      </w:r>
      <w:r w:rsidRPr="00FF05A5">
        <w:rPr>
          <w:rFonts w:ascii="Times New Roman" w:hAnsi="Times New Roman"/>
          <w:sz w:val="24"/>
          <w:szCs w:val="24"/>
        </w:rPr>
        <w:t>го значения на комплексное развитие соответствующей территории (на основе соответствия требований устойчивого развития территории, учета огранич</w:t>
      </w:r>
      <w:r w:rsidRPr="00FF05A5">
        <w:rPr>
          <w:rFonts w:ascii="Times New Roman" w:hAnsi="Times New Roman"/>
          <w:sz w:val="24"/>
          <w:szCs w:val="24"/>
        </w:rPr>
        <w:t>е</w:t>
      </w:r>
      <w:r w:rsidRPr="00FF05A5">
        <w:rPr>
          <w:rFonts w:ascii="Times New Roman" w:hAnsi="Times New Roman"/>
          <w:sz w:val="24"/>
          <w:szCs w:val="24"/>
        </w:rPr>
        <w:t xml:space="preserve">ний, связанных с размещением данных объектов, и сбалансированного учета </w:t>
      </w:r>
      <w:r w:rsidRPr="00FF05A5">
        <w:rPr>
          <w:rFonts w:ascii="Times New Roman" w:hAnsi="Times New Roman"/>
          <w:sz w:val="24"/>
          <w:szCs w:val="24"/>
        </w:rPr>
        <w:br/>
        <w:t>экономических, социальных и экологических факторов, влияющих на разв</w:t>
      </w:r>
      <w:r w:rsidRPr="00FF05A5">
        <w:rPr>
          <w:rFonts w:ascii="Times New Roman" w:hAnsi="Times New Roman"/>
          <w:sz w:val="24"/>
          <w:szCs w:val="24"/>
        </w:rPr>
        <w:t>и</w:t>
      </w:r>
      <w:r w:rsidRPr="00FF05A5">
        <w:rPr>
          <w:rFonts w:ascii="Times New Roman" w:hAnsi="Times New Roman"/>
          <w:sz w:val="24"/>
          <w:szCs w:val="24"/>
        </w:rPr>
        <w:t>тие территории);</w:t>
      </w:r>
    </w:p>
    <w:p w:rsidR="00A077B5" w:rsidRPr="00E320BC" w:rsidRDefault="00A077B5" w:rsidP="00A077B5">
      <w:pPr>
        <w:rPr>
          <w:sz w:val="28"/>
          <w:szCs w:val="28"/>
        </w:rPr>
      </w:pPr>
      <w:r>
        <w:rPr>
          <w:rFonts w:ascii="Times New Roman" w:hAnsi="Times New Roman"/>
          <w:sz w:val="24"/>
          <w:szCs w:val="24"/>
        </w:rPr>
        <w:t xml:space="preserve">- </w:t>
      </w:r>
      <w:r w:rsidRPr="00FF05A5">
        <w:rPr>
          <w:rFonts w:ascii="Times New Roman" w:hAnsi="Times New Roman"/>
          <w:sz w:val="24"/>
          <w:szCs w:val="24"/>
        </w:rPr>
        <w:t>разработка положений о территориальном планировании (с указанием сведений об объектах регионального значения, в том числе о назначении, наименовании, их основных характеристиках, их местоположении, а также х</w:t>
      </w:r>
      <w:r w:rsidRPr="00FF05A5">
        <w:rPr>
          <w:rFonts w:ascii="Times New Roman" w:hAnsi="Times New Roman"/>
          <w:sz w:val="24"/>
          <w:szCs w:val="24"/>
        </w:rPr>
        <w:t>а</w:t>
      </w:r>
      <w:r w:rsidRPr="00FF05A5">
        <w:rPr>
          <w:rFonts w:ascii="Times New Roman" w:hAnsi="Times New Roman"/>
          <w:sz w:val="24"/>
          <w:szCs w:val="24"/>
        </w:rPr>
        <w:t>рактеристик зон с особыми условиями использования территорий в случае, если установление таких зон требуется в связи с размещением данных объектов) и карт планируемого размещения объектов регионального знач</w:t>
      </w:r>
      <w:r w:rsidRPr="00FF05A5">
        <w:rPr>
          <w:rFonts w:ascii="Times New Roman" w:hAnsi="Times New Roman"/>
          <w:sz w:val="24"/>
          <w:szCs w:val="24"/>
        </w:rPr>
        <w:t>е</w:t>
      </w:r>
      <w:r w:rsidRPr="00FF05A5">
        <w:rPr>
          <w:rFonts w:ascii="Times New Roman" w:hAnsi="Times New Roman"/>
          <w:sz w:val="24"/>
          <w:szCs w:val="24"/>
        </w:rPr>
        <w:t>ния</w:t>
      </w:r>
      <w:r w:rsidRPr="00B96F3C">
        <w:rPr>
          <w:spacing w:val="-6"/>
          <w:sz w:val="28"/>
          <w:szCs w:val="28"/>
        </w:rPr>
        <w:t>.»</w:t>
      </w:r>
    </w:p>
    <w:p w:rsidR="00A077B5" w:rsidRPr="00E8142F" w:rsidRDefault="00A077B5" w:rsidP="00A077B5">
      <w:pPr>
        <w:rPr>
          <w:rFonts w:ascii="Times New Roman" w:hAnsi="Times New Roman"/>
          <w:sz w:val="24"/>
          <w:szCs w:val="24"/>
        </w:rPr>
      </w:pPr>
      <w:r w:rsidRPr="00E8142F">
        <w:rPr>
          <w:rFonts w:ascii="Times New Roman" w:hAnsi="Times New Roman"/>
          <w:sz w:val="24"/>
          <w:szCs w:val="24"/>
        </w:rPr>
        <w:t xml:space="preserve">Сведения о видах, назначении и наименованиях планируемых для размещения на территориях </w:t>
      </w:r>
      <w:r>
        <w:rPr>
          <w:rFonts w:ascii="Times New Roman" w:hAnsi="Times New Roman"/>
          <w:sz w:val="24"/>
          <w:szCs w:val="24"/>
        </w:rPr>
        <w:t xml:space="preserve">Окуловского </w:t>
      </w:r>
      <w:r w:rsidRPr="00E8142F">
        <w:rPr>
          <w:rFonts w:ascii="Times New Roman" w:hAnsi="Times New Roman"/>
          <w:sz w:val="24"/>
          <w:szCs w:val="24"/>
        </w:rPr>
        <w:t xml:space="preserve">муниципального </w:t>
      </w:r>
      <w:r>
        <w:rPr>
          <w:rFonts w:ascii="Times New Roman" w:hAnsi="Times New Roman"/>
          <w:sz w:val="24"/>
          <w:szCs w:val="24"/>
        </w:rPr>
        <w:t xml:space="preserve">района, в том числе и </w:t>
      </w:r>
      <w:r w:rsidRPr="00E8142F">
        <w:rPr>
          <w:rFonts w:ascii="Times New Roman" w:hAnsi="Times New Roman"/>
          <w:sz w:val="24"/>
          <w:szCs w:val="24"/>
        </w:rPr>
        <w:t xml:space="preserve"> Окуловско</w:t>
      </w:r>
      <w:r>
        <w:rPr>
          <w:rFonts w:ascii="Times New Roman" w:hAnsi="Times New Roman"/>
          <w:sz w:val="24"/>
          <w:szCs w:val="24"/>
        </w:rPr>
        <w:t>го</w:t>
      </w:r>
      <w:r w:rsidRPr="00E8142F">
        <w:rPr>
          <w:rFonts w:ascii="Times New Roman" w:hAnsi="Times New Roman"/>
          <w:sz w:val="24"/>
          <w:szCs w:val="24"/>
        </w:rPr>
        <w:t xml:space="preserve"> городско</w:t>
      </w:r>
      <w:r>
        <w:rPr>
          <w:rFonts w:ascii="Times New Roman" w:hAnsi="Times New Roman"/>
          <w:sz w:val="24"/>
          <w:szCs w:val="24"/>
        </w:rPr>
        <w:t xml:space="preserve">го </w:t>
      </w:r>
      <w:r w:rsidRPr="00E8142F">
        <w:rPr>
          <w:rFonts w:ascii="Times New Roman" w:hAnsi="Times New Roman"/>
          <w:sz w:val="24"/>
          <w:szCs w:val="24"/>
        </w:rPr>
        <w:t>поселени</w:t>
      </w:r>
      <w:r>
        <w:rPr>
          <w:rFonts w:ascii="Times New Roman" w:hAnsi="Times New Roman"/>
          <w:sz w:val="24"/>
          <w:szCs w:val="24"/>
        </w:rPr>
        <w:t>я</w:t>
      </w:r>
      <w:r w:rsidRPr="00E8142F">
        <w:rPr>
          <w:rFonts w:ascii="Times New Roman" w:hAnsi="Times New Roman"/>
          <w:sz w:val="24"/>
          <w:szCs w:val="24"/>
        </w:rPr>
        <w:t>, объектов федерального и регионального  значения, их основные характеристики и местоположение</w:t>
      </w:r>
      <w:r w:rsidRPr="00E8142F">
        <w:rPr>
          <w:rFonts w:ascii="Times New Roman" w:hAnsi="Times New Roman"/>
          <w:color w:val="FF0000"/>
          <w:sz w:val="24"/>
          <w:szCs w:val="24"/>
        </w:rPr>
        <w:t xml:space="preserve"> </w:t>
      </w:r>
      <w:r w:rsidRPr="00E8142F">
        <w:rPr>
          <w:rFonts w:ascii="Times New Roman" w:hAnsi="Times New Roman"/>
          <w:sz w:val="24"/>
          <w:szCs w:val="24"/>
        </w:rPr>
        <w:t xml:space="preserve">приведено в таблице </w:t>
      </w:r>
      <w:r>
        <w:rPr>
          <w:rFonts w:ascii="Times New Roman" w:hAnsi="Times New Roman"/>
          <w:sz w:val="24"/>
          <w:szCs w:val="24"/>
        </w:rPr>
        <w:t>8</w:t>
      </w:r>
      <w:r w:rsidRPr="00E8142F">
        <w:rPr>
          <w:rFonts w:ascii="Times New Roman" w:hAnsi="Times New Roman"/>
          <w:sz w:val="24"/>
          <w:szCs w:val="24"/>
        </w:rPr>
        <w:t>.1.1.</w:t>
      </w:r>
      <w:r>
        <w:rPr>
          <w:rFonts w:ascii="Times New Roman" w:hAnsi="Times New Roman"/>
          <w:sz w:val="24"/>
          <w:szCs w:val="24"/>
        </w:rPr>
        <w:t xml:space="preserve"> (в соответствии с Постановлением от 20.02.2015 года №56). В столбце 1 таблицы 8.1.1. указана нумерация в соответствии с Постановлением </w:t>
      </w:r>
      <w:r w:rsidRPr="0076195D">
        <w:rPr>
          <w:rFonts w:ascii="Times New Roman" w:hAnsi="Times New Roman"/>
          <w:sz w:val="24"/>
          <w:szCs w:val="24"/>
        </w:rPr>
        <w:t>от 20.02.2015 г.</w:t>
      </w:r>
      <w:r>
        <w:rPr>
          <w:rFonts w:ascii="Times New Roman" w:hAnsi="Times New Roman"/>
          <w:sz w:val="24"/>
          <w:szCs w:val="24"/>
        </w:rPr>
        <w:t>№56.</w:t>
      </w:r>
    </w:p>
    <w:p w:rsidR="00A077B5" w:rsidRPr="0072316B" w:rsidRDefault="00A077B5" w:rsidP="00A077B5">
      <w:pPr>
        <w:jc w:val="right"/>
        <w:rPr>
          <w:rFonts w:ascii="Times New Roman" w:hAnsi="Times New Roman"/>
          <w:color w:val="auto"/>
          <w:sz w:val="24"/>
          <w:szCs w:val="24"/>
        </w:rPr>
      </w:pPr>
      <w:r w:rsidRPr="00170F9C">
        <w:rPr>
          <w:rFonts w:ascii="Times New Roman" w:hAnsi="Times New Roman"/>
          <w:color w:val="auto"/>
          <w:sz w:val="24"/>
          <w:szCs w:val="24"/>
        </w:rPr>
        <w:t>Таблица 8.1.1.</w:t>
      </w:r>
    </w:p>
    <w:p w:rsidR="00A077B5" w:rsidRDefault="00A077B5" w:rsidP="00A077B5">
      <w:pPr>
        <w:widowControl/>
        <w:suppressAutoHyphens w:val="0"/>
        <w:autoSpaceDN w:val="0"/>
        <w:adjustRightInd w:val="0"/>
        <w:jc w:val="center"/>
        <w:rPr>
          <w:rFonts w:ascii="Times New Roman" w:hAnsi="Times New Roman"/>
          <w:b/>
          <w:bCs/>
          <w:sz w:val="24"/>
          <w:szCs w:val="24"/>
          <w:lang w:eastAsia="ru-RU"/>
        </w:rPr>
      </w:pPr>
      <w:r w:rsidRPr="005624BC">
        <w:rPr>
          <w:rFonts w:ascii="Times New Roman" w:hAnsi="Times New Roman"/>
          <w:b/>
          <w:bCs/>
          <w:sz w:val="24"/>
          <w:szCs w:val="24"/>
          <w:lang w:eastAsia="ru-RU"/>
        </w:rPr>
        <w:t xml:space="preserve">Перечень объектов федерального и регионального  значения, планируемых для размещения на территориях </w:t>
      </w:r>
      <w:r>
        <w:rPr>
          <w:rFonts w:ascii="Times New Roman" w:hAnsi="Times New Roman"/>
          <w:b/>
          <w:bCs/>
          <w:sz w:val="24"/>
          <w:szCs w:val="24"/>
          <w:lang w:eastAsia="ru-RU"/>
        </w:rPr>
        <w:t xml:space="preserve">Окуловского муниципального района, в том числе на территории </w:t>
      </w:r>
      <w:r w:rsidRPr="005624BC">
        <w:rPr>
          <w:rFonts w:ascii="Times New Roman" w:hAnsi="Times New Roman"/>
          <w:b/>
          <w:bCs/>
          <w:sz w:val="24"/>
          <w:szCs w:val="24"/>
          <w:lang w:eastAsia="ru-RU"/>
        </w:rPr>
        <w:t xml:space="preserve">муниципального образования </w:t>
      </w:r>
      <w:r>
        <w:rPr>
          <w:rFonts w:ascii="Times New Roman" w:hAnsi="Times New Roman"/>
          <w:b/>
          <w:bCs/>
          <w:sz w:val="24"/>
          <w:szCs w:val="24"/>
          <w:lang w:eastAsia="ru-RU"/>
        </w:rPr>
        <w:t>Окуловское</w:t>
      </w:r>
      <w:r w:rsidRPr="005624BC">
        <w:rPr>
          <w:rFonts w:ascii="Times New Roman" w:hAnsi="Times New Roman"/>
          <w:b/>
          <w:bCs/>
          <w:sz w:val="24"/>
          <w:szCs w:val="24"/>
          <w:lang w:eastAsia="ru-RU"/>
        </w:rPr>
        <w:t xml:space="preserve"> городское поселение.</w:t>
      </w:r>
    </w:p>
    <w:tbl>
      <w:tblPr>
        <w:tblW w:w="5000" w:type="pct"/>
        <w:tblLayout w:type="fixed"/>
        <w:tblLook w:val="0000" w:firstRow="0" w:lastRow="0" w:firstColumn="0" w:lastColumn="0" w:noHBand="0" w:noVBand="0"/>
      </w:tblPr>
      <w:tblGrid>
        <w:gridCol w:w="959"/>
        <w:gridCol w:w="4244"/>
        <w:gridCol w:w="2239"/>
        <w:gridCol w:w="28"/>
        <w:gridCol w:w="1427"/>
        <w:gridCol w:w="1523"/>
      </w:tblGrid>
      <w:tr w:rsidR="00A077B5" w:rsidRPr="009A7581" w:rsidTr="008D1A35">
        <w:trPr>
          <w:trHeight w:val="673"/>
          <w:tblHeader/>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ind w:left="-142" w:right="-108"/>
              <w:jc w:val="center"/>
              <w:rPr>
                <w:rFonts w:ascii="Times New Roman" w:hAnsi="Times New Roman"/>
                <w:b/>
                <w:sz w:val="20"/>
                <w:szCs w:val="20"/>
              </w:rPr>
            </w:pPr>
            <w:r w:rsidRPr="009A7581">
              <w:rPr>
                <w:rFonts w:ascii="Times New Roman" w:hAnsi="Times New Roman"/>
                <w:b/>
                <w:sz w:val="20"/>
                <w:szCs w:val="20"/>
              </w:rPr>
              <w:t>№</w:t>
            </w:r>
          </w:p>
          <w:p w:rsidR="00A077B5" w:rsidRPr="009A7581" w:rsidRDefault="00A077B5" w:rsidP="008D1A35">
            <w:pPr>
              <w:pStyle w:val="af5"/>
              <w:ind w:left="-142" w:right="-108"/>
              <w:jc w:val="center"/>
              <w:rPr>
                <w:rFonts w:ascii="Times New Roman" w:hAnsi="Times New Roman"/>
                <w:b/>
                <w:sz w:val="20"/>
                <w:szCs w:val="20"/>
              </w:rPr>
            </w:pPr>
            <w:r w:rsidRPr="009A7581">
              <w:rPr>
                <w:rFonts w:ascii="Times New Roman" w:hAnsi="Times New Roman"/>
                <w:b/>
                <w:sz w:val="20"/>
                <w:szCs w:val="20"/>
              </w:rPr>
              <w:t>п/п</w:t>
            </w:r>
          </w:p>
        </w:tc>
        <w:tc>
          <w:tcPr>
            <w:tcW w:w="4244"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ind w:firstLine="33"/>
              <w:jc w:val="center"/>
              <w:rPr>
                <w:rFonts w:ascii="Times New Roman" w:hAnsi="Times New Roman"/>
                <w:b/>
                <w:sz w:val="20"/>
                <w:szCs w:val="20"/>
              </w:rPr>
            </w:pPr>
            <w:r w:rsidRPr="009A7581">
              <w:rPr>
                <w:rFonts w:ascii="Times New Roman" w:hAnsi="Times New Roman"/>
                <w:b/>
                <w:sz w:val="20"/>
                <w:szCs w:val="20"/>
              </w:rPr>
              <w:t>Мероприятия</w:t>
            </w:r>
          </w:p>
        </w:tc>
        <w:tc>
          <w:tcPr>
            <w:tcW w:w="2239" w:type="dxa"/>
            <w:tcBorders>
              <w:top w:val="single" w:sz="4" w:space="0" w:color="000000"/>
              <w:left w:val="single" w:sz="4" w:space="0" w:color="000000"/>
              <w:bottom w:val="single" w:sz="4" w:space="0" w:color="000000"/>
            </w:tcBorders>
            <w:vAlign w:val="center"/>
          </w:tcPr>
          <w:p w:rsidR="00A077B5" w:rsidRPr="009A7581" w:rsidRDefault="00A077B5" w:rsidP="008D1A35">
            <w:pPr>
              <w:ind w:firstLine="33"/>
              <w:jc w:val="center"/>
              <w:rPr>
                <w:rFonts w:ascii="Times New Roman" w:hAnsi="Times New Roman"/>
                <w:b/>
                <w:color w:val="auto"/>
                <w:sz w:val="20"/>
                <w:szCs w:val="20"/>
              </w:rPr>
            </w:pPr>
            <w:r w:rsidRPr="009A7581">
              <w:rPr>
                <w:rFonts w:ascii="Times New Roman" w:hAnsi="Times New Roman"/>
                <w:b/>
                <w:color w:val="auto"/>
                <w:sz w:val="20"/>
                <w:szCs w:val="20"/>
              </w:rPr>
              <w:t>Месторасположение</w:t>
            </w:r>
          </w:p>
        </w:tc>
        <w:tc>
          <w:tcPr>
            <w:tcW w:w="1455" w:type="dxa"/>
            <w:gridSpan w:val="2"/>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ind w:left="-108" w:firstLine="33"/>
              <w:jc w:val="center"/>
              <w:rPr>
                <w:rFonts w:ascii="Times New Roman" w:hAnsi="Times New Roman"/>
                <w:b/>
                <w:sz w:val="20"/>
                <w:szCs w:val="20"/>
              </w:rPr>
            </w:pPr>
            <w:r w:rsidRPr="009A7581">
              <w:rPr>
                <w:rFonts w:ascii="Times New Roman" w:hAnsi="Times New Roman"/>
                <w:b/>
                <w:sz w:val="20"/>
                <w:szCs w:val="20"/>
              </w:rPr>
              <w:t>Сроки  исполнения, параметры</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ind w:left="-108" w:firstLine="33"/>
              <w:jc w:val="center"/>
              <w:rPr>
                <w:rFonts w:ascii="Times New Roman" w:hAnsi="Times New Roman"/>
                <w:b/>
                <w:sz w:val="20"/>
                <w:szCs w:val="20"/>
              </w:rPr>
            </w:pPr>
            <w:r w:rsidRPr="009A7581">
              <w:rPr>
                <w:rFonts w:ascii="Times New Roman" w:hAnsi="Times New Roman"/>
                <w:b/>
                <w:sz w:val="20"/>
                <w:szCs w:val="20"/>
              </w:rPr>
              <w:t>Назначение</w:t>
            </w:r>
          </w:p>
        </w:tc>
      </w:tr>
      <w:tr w:rsidR="00A077B5" w:rsidRPr="009A7581" w:rsidTr="008D1A35">
        <w:trPr>
          <w:trHeight w:val="373"/>
        </w:trPr>
        <w:tc>
          <w:tcPr>
            <w:tcW w:w="10420" w:type="dxa"/>
            <w:gridSpan w:val="6"/>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jc w:val="center"/>
              <w:rPr>
                <w:rFonts w:ascii="Times New Roman" w:hAnsi="Times New Roman"/>
                <w:b/>
                <w:i/>
                <w:color w:val="auto"/>
                <w:sz w:val="24"/>
                <w:szCs w:val="24"/>
              </w:rPr>
            </w:pPr>
            <w:r w:rsidRPr="009A7581">
              <w:rPr>
                <w:rFonts w:ascii="Times New Roman" w:hAnsi="Times New Roman"/>
                <w:b/>
                <w:spacing w:val="-4"/>
                <w:sz w:val="24"/>
                <w:szCs w:val="24"/>
              </w:rPr>
              <w:t>2.1. Объекты транспорта (железнодорожного, водного, воздушного транспорта), автомобильные дороги регионального</w:t>
            </w:r>
            <w:r w:rsidRPr="009A7581">
              <w:rPr>
                <w:rFonts w:ascii="Times New Roman" w:hAnsi="Times New Roman"/>
                <w:b/>
                <w:sz w:val="24"/>
                <w:szCs w:val="24"/>
              </w:rPr>
              <w:t xml:space="preserve">  или межмуниципального значения</w:t>
            </w:r>
          </w:p>
        </w:tc>
      </w:tr>
      <w:tr w:rsidR="00A077B5" w:rsidRPr="009A7581" w:rsidTr="008D1A35">
        <w:trPr>
          <w:trHeight w:val="373"/>
        </w:trPr>
        <w:tc>
          <w:tcPr>
            <w:tcW w:w="10420" w:type="dxa"/>
            <w:gridSpan w:val="6"/>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jc w:val="center"/>
              <w:rPr>
                <w:rFonts w:ascii="Times New Roman" w:hAnsi="Times New Roman"/>
                <w:b/>
                <w:sz w:val="24"/>
                <w:szCs w:val="24"/>
              </w:rPr>
            </w:pPr>
            <w:r w:rsidRPr="009A7581">
              <w:rPr>
                <w:rFonts w:ascii="Times New Roman" w:hAnsi="Times New Roman"/>
                <w:b/>
                <w:spacing w:val="-4"/>
                <w:sz w:val="24"/>
                <w:szCs w:val="24"/>
              </w:rPr>
              <w:t>1. Объекты транспорта (железнодорожного, водного, воздушного транспорта), автомобильные дороги регионал</w:t>
            </w:r>
            <w:r w:rsidRPr="009A7581">
              <w:rPr>
                <w:rFonts w:ascii="Times New Roman" w:hAnsi="Times New Roman"/>
                <w:b/>
                <w:spacing w:val="-4"/>
                <w:sz w:val="24"/>
                <w:szCs w:val="24"/>
              </w:rPr>
              <w:t>ь</w:t>
            </w:r>
            <w:r w:rsidRPr="009A7581">
              <w:rPr>
                <w:rFonts w:ascii="Times New Roman" w:hAnsi="Times New Roman"/>
                <w:b/>
                <w:spacing w:val="-4"/>
                <w:sz w:val="24"/>
                <w:szCs w:val="24"/>
              </w:rPr>
              <w:t>ного или межмуниципального значения, I этап до 2022 года</w:t>
            </w:r>
          </w:p>
        </w:tc>
      </w:tr>
      <w:tr w:rsidR="00A077B5" w:rsidRPr="009A7581" w:rsidTr="008D1A35">
        <w:trPr>
          <w:trHeight w:val="373"/>
        </w:trPr>
        <w:tc>
          <w:tcPr>
            <w:tcW w:w="10420" w:type="dxa"/>
            <w:gridSpan w:val="6"/>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jc w:val="center"/>
              <w:rPr>
                <w:rFonts w:ascii="Times New Roman" w:hAnsi="Times New Roman"/>
                <w:b/>
                <w:i/>
                <w:color w:val="auto"/>
                <w:sz w:val="24"/>
                <w:szCs w:val="24"/>
              </w:rPr>
            </w:pPr>
            <w:r w:rsidRPr="009A7581">
              <w:rPr>
                <w:rFonts w:ascii="Times New Roman" w:hAnsi="Times New Roman"/>
                <w:b/>
                <w:sz w:val="24"/>
                <w:szCs w:val="24"/>
              </w:rPr>
              <w:t>1.2. Автомобильные дороги регионального или межмуниципального значения</w:t>
            </w:r>
          </w:p>
        </w:tc>
      </w:tr>
      <w:tr w:rsidR="00A077B5" w:rsidRPr="009A7581" w:rsidTr="008D1A3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color w:val="auto"/>
                <w:sz w:val="20"/>
                <w:szCs w:val="20"/>
              </w:rPr>
            </w:pPr>
            <w:r w:rsidRPr="009A7581">
              <w:rPr>
                <w:rFonts w:ascii="Times New Roman" w:hAnsi="Times New Roman"/>
                <w:color w:val="auto"/>
                <w:sz w:val="20"/>
                <w:szCs w:val="20"/>
              </w:rPr>
              <w:t>.</w:t>
            </w:r>
            <w:r>
              <w:rPr>
                <w:rFonts w:ascii="Times New Roman" w:hAnsi="Times New Roman"/>
                <w:color w:val="auto"/>
                <w:sz w:val="20"/>
                <w:szCs w:val="20"/>
              </w:rPr>
              <w:t>1.</w:t>
            </w:r>
            <w:r w:rsidRPr="009A7581">
              <w:rPr>
                <w:rFonts w:ascii="Times New Roman" w:hAnsi="Times New Roman"/>
                <w:color w:val="auto"/>
                <w:sz w:val="20"/>
                <w:szCs w:val="20"/>
              </w:rPr>
              <w:t>2.20.</w:t>
            </w:r>
          </w:p>
        </w:tc>
        <w:tc>
          <w:tcPr>
            <w:tcW w:w="4244"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Обход  г. Окуловка с юго-восточной стороны (со строительством путепровода) (протяженность - 6 км)</w:t>
            </w:r>
          </w:p>
        </w:tc>
        <w:tc>
          <w:tcPr>
            <w:tcW w:w="2267"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27"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транспортное</w:t>
            </w:r>
          </w:p>
        </w:tc>
      </w:tr>
      <w:tr w:rsidR="00A077B5" w:rsidRPr="009A7581" w:rsidTr="008D1A3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color w:val="auto"/>
                <w:sz w:val="20"/>
                <w:szCs w:val="20"/>
              </w:rPr>
            </w:pPr>
            <w:r w:rsidRPr="009A7581">
              <w:rPr>
                <w:rFonts w:ascii="Times New Roman" w:hAnsi="Times New Roman"/>
                <w:color w:val="auto"/>
                <w:sz w:val="20"/>
                <w:szCs w:val="20"/>
              </w:rPr>
              <w:t>.</w:t>
            </w:r>
            <w:r>
              <w:rPr>
                <w:rFonts w:ascii="Times New Roman" w:hAnsi="Times New Roman"/>
                <w:color w:val="auto"/>
                <w:sz w:val="20"/>
                <w:szCs w:val="20"/>
              </w:rPr>
              <w:t>1.</w:t>
            </w:r>
            <w:r w:rsidRPr="009A7581">
              <w:rPr>
                <w:rFonts w:ascii="Times New Roman" w:hAnsi="Times New Roman"/>
                <w:color w:val="auto"/>
                <w:sz w:val="20"/>
                <w:szCs w:val="20"/>
              </w:rPr>
              <w:t>2.64.</w:t>
            </w:r>
          </w:p>
        </w:tc>
        <w:tc>
          <w:tcPr>
            <w:tcW w:w="4244"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участка  автомобильной дороги </w:t>
            </w:r>
            <w:r w:rsidRPr="009A7581">
              <w:rPr>
                <w:rFonts w:ascii="Times New Roman" w:hAnsi="Times New Roman"/>
                <w:color w:val="auto"/>
                <w:sz w:val="20"/>
                <w:szCs w:val="20"/>
              </w:rPr>
              <w:br/>
              <w:t>общего пользования межмуниципального значения  Боровёнка – Заручевье – С</w:t>
            </w:r>
            <w:r w:rsidRPr="009A7581">
              <w:rPr>
                <w:rFonts w:ascii="Times New Roman" w:hAnsi="Times New Roman"/>
                <w:color w:val="auto"/>
                <w:sz w:val="20"/>
                <w:szCs w:val="20"/>
              </w:rPr>
              <w:t>у</w:t>
            </w:r>
            <w:r w:rsidRPr="009A7581">
              <w:rPr>
                <w:rFonts w:ascii="Times New Roman" w:hAnsi="Times New Roman"/>
                <w:color w:val="auto"/>
                <w:sz w:val="20"/>
                <w:szCs w:val="20"/>
              </w:rPr>
              <w:t>токи км 29+530 – км 33+880 (1 км)</w:t>
            </w:r>
          </w:p>
        </w:tc>
        <w:tc>
          <w:tcPr>
            <w:tcW w:w="2267"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27"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транспортное</w:t>
            </w:r>
          </w:p>
        </w:tc>
      </w:tr>
      <w:tr w:rsidR="00A077B5" w:rsidRPr="009A7581" w:rsidTr="008D1A3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color w:val="auto"/>
                <w:sz w:val="20"/>
                <w:szCs w:val="20"/>
              </w:rPr>
            </w:pPr>
            <w:r w:rsidRPr="009A7581">
              <w:rPr>
                <w:rFonts w:ascii="Times New Roman" w:hAnsi="Times New Roman"/>
                <w:color w:val="auto"/>
                <w:sz w:val="20"/>
                <w:szCs w:val="20"/>
              </w:rPr>
              <w:t>.</w:t>
            </w:r>
            <w:r>
              <w:rPr>
                <w:rFonts w:ascii="Times New Roman" w:hAnsi="Times New Roman"/>
                <w:color w:val="auto"/>
                <w:sz w:val="20"/>
                <w:szCs w:val="20"/>
              </w:rPr>
              <w:t>1.</w:t>
            </w:r>
            <w:r w:rsidRPr="009A7581">
              <w:rPr>
                <w:rFonts w:ascii="Times New Roman" w:hAnsi="Times New Roman"/>
                <w:color w:val="auto"/>
                <w:sz w:val="20"/>
                <w:szCs w:val="20"/>
              </w:rPr>
              <w:t>2.65.</w:t>
            </w:r>
          </w:p>
        </w:tc>
        <w:tc>
          <w:tcPr>
            <w:tcW w:w="4244"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rPr>
            </w:pPr>
            <w:r w:rsidRPr="009A7581">
              <w:rPr>
                <w:rFonts w:ascii="Times New Roman" w:hAnsi="Times New Roman"/>
                <w:color w:val="auto"/>
                <w:sz w:val="20"/>
                <w:szCs w:val="20"/>
              </w:rPr>
              <w:t xml:space="preserve">реконструкция участка  автомобильной дороги </w:t>
            </w:r>
            <w:r w:rsidRPr="009A7581">
              <w:rPr>
                <w:rFonts w:ascii="Times New Roman" w:hAnsi="Times New Roman"/>
                <w:color w:val="auto"/>
                <w:sz w:val="20"/>
                <w:szCs w:val="20"/>
              </w:rPr>
              <w:br/>
              <w:t>общего пользования межмуниципального зн</w:t>
            </w:r>
            <w:r w:rsidRPr="009A7581">
              <w:rPr>
                <w:rFonts w:ascii="Times New Roman" w:hAnsi="Times New Roman"/>
                <w:color w:val="auto"/>
                <w:sz w:val="20"/>
                <w:szCs w:val="20"/>
              </w:rPr>
              <w:t>а</w:t>
            </w:r>
            <w:r w:rsidRPr="009A7581">
              <w:rPr>
                <w:rFonts w:ascii="Times New Roman" w:hAnsi="Times New Roman"/>
                <w:color w:val="auto"/>
                <w:sz w:val="20"/>
                <w:szCs w:val="20"/>
              </w:rPr>
              <w:t>чения «Крестцы – Окуловка – Боровичи» – Забродье – З</w:t>
            </w:r>
            <w:r w:rsidRPr="009A7581">
              <w:rPr>
                <w:rFonts w:ascii="Times New Roman" w:hAnsi="Times New Roman"/>
                <w:color w:val="auto"/>
                <w:sz w:val="20"/>
                <w:szCs w:val="20"/>
              </w:rPr>
              <w:t>а</w:t>
            </w:r>
            <w:r w:rsidRPr="009A7581">
              <w:rPr>
                <w:rFonts w:ascii="Times New Roman" w:hAnsi="Times New Roman"/>
                <w:color w:val="auto"/>
                <w:sz w:val="20"/>
                <w:szCs w:val="20"/>
              </w:rPr>
              <w:t>озерье км 3+900 – км 9+700 (5,6 км)</w:t>
            </w:r>
          </w:p>
        </w:tc>
        <w:tc>
          <w:tcPr>
            <w:tcW w:w="2267"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27"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транспортное</w:t>
            </w:r>
          </w:p>
        </w:tc>
      </w:tr>
      <w:tr w:rsidR="00A077B5" w:rsidRPr="009A7581" w:rsidTr="008D1A3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color w:val="auto"/>
                <w:sz w:val="20"/>
                <w:szCs w:val="20"/>
              </w:rPr>
            </w:pPr>
            <w:r w:rsidRPr="009A7581">
              <w:rPr>
                <w:rFonts w:ascii="Times New Roman" w:hAnsi="Times New Roman"/>
                <w:color w:val="auto"/>
                <w:sz w:val="20"/>
                <w:szCs w:val="20"/>
              </w:rPr>
              <w:t>.</w:t>
            </w:r>
            <w:r>
              <w:rPr>
                <w:rFonts w:ascii="Times New Roman" w:hAnsi="Times New Roman"/>
                <w:color w:val="auto"/>
                <w:sz w:val="20"/>
                <w:szCs w:val="20"/>
              </w:rPr>
              <w:t>1.</w:t>
            </w:r>
            <w:r w:rsidRPr="009A7581">
              <w:rPr>
                <w:rFonts w:ascii="Times New Roman" w:hAnsi="Times New Roman"/>
                <w:color w:val="auto"/>
                <w:sz w:val="20"/>
                <w:szCs w:val="20"/>
              </w:rPr>
              <w:t>2.81.</w:t>
            </w:r>
          </w:p>
        </w:tc>
        <w:tc>
          <w:tcPr>
            <w:tcW w:w="4244"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реконструкция автом</w:t>
            </w:r>
            <w:r w:rsidRPr="009A7581">
              <w:rPr>
                <w:rFonts w:ascii="Times New Roman" w:hAnsi="Times New Roman"/>
                <w:color w:val="auto"/>
                <w:sz w:val="20"/>
                <w:szCs w:val="20"/>
              </w:rPr>
              <w:t>о</w:t>
            </w:r>
            <w:r w:rsidRPr="009A7581">
              <w:rPr>
                <w:rFonts w:ascii="Times New Roman" w:hAnsi="Times New Roman"/>
                <w:color w:val="auto"/>
                <w:sz w:val="20"/>
                <w:szCs w:val="20"/>
              </w:rPr>
              <w:t>бильной дороги общего пользования межмуниц</w:t>
            </w:r>
            <w:r w:rsidRPr="009A7581">
              <w:rPr>
                <w:rFonts w:ascii="Times New Roman" w:hAnsi="Times New Roman"/>
                <w:color w:val="auto"/>
                <w:sz w:val="20"/>
                <w:szCs w:val="20"/>
              </w:rPr>
              <w:t>и</w:t>
            </w:r>
            <w:r w:rsidRPr="009A7581">
              <w:rPr>
                <w:rFonts w:ascii="Times New Roman" w:hAnsi="Times New Roman"/>
                <w:color w:val="auto"/>
                <w:sz w:val="20"/>
                <w:szCs w:val="20"/>
              </w:rPr>
              <w:t>пального значения Окуловка – Кул</w:t>
            </w:r>
            <w:r w:rsidRPr="009A7581">
              <w:rPr>
                <w:rFonts w:ascii="Times New Roman" w:hAnsi="Times New Roman"/>
                <w:color w:val="auto"/>
                <w:sz w:val="20"/>
                <w:szCs w:val="20"/>
              </w:rPr>
              <w:t>о</w:t>
            </w:r>
            <w:r w:rsidRPr="009A7581">
              <w:rPr>
                <w:rFonts w:ascii="Times New Roman" w:hAnsi="Times New Roman"/>
                <w:color w:val="auto"/>
                <w:sz w:val="20"/>
                <w:szCs w:val="20"/>
              </w:rPr>
              <w:t>тино – Топорок км 5+890 – км 6+050 с устройством искусственных неровностей около образовательных учреждений в Окуловском муниципальном ра</w:t>
            </w:r>
            <w:r w:rsidRPr="009A7581">
              <w:rPr>
                <w:rFonts w:ascii="Times New Roman" w:hAnsi="Times New Roman"/>
                <w:color w:val="auto"/>
                <w:sz w:val="20"/>
                <w:szCs w:val="20"/>
              </w:rPr>
              <w:t>й</w:t>
            </w:r>
            <w:r w:rsidRPr="009A7581">
              <w:rPr>
                <w:rFonts w:ascii="Times New Roman" w:hAnsi="Times New Roman"/>
                <w:color w:val="auto"/>
                <w:sz w:val="20"/>
                <w:szCs w:val="20"/>
              </w:rPr>
              <w:t>оне (0,16 км)</w:t>
            </w:r>
          </w:p>
        </w:tc>
        <w:tc>
          <w:tcPr>
            <w:tcW w:w="2267"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27"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транспортное</w:t>
            </w:r>
          </w:p>
        </w:tc>
      </w:tr>
      <w:tr w:rsidR="00A077B5" w:rsidRPr="009A7581" w:rsidTr="008D1A35">
        <w:trPr>
          <w:trHeight w:val="387"/>
        </w:trPr>
        <w:tc>
          <w:tcPr>
            <w:tcW w:w="10420" w:type="dxa"/>
            <w:gridSpan w:val="6"/>
            <w:tcBorders>
              <w:top w:val="single" w:sz="4" w:space="0" w:color="000000"/>
              <w:left w:val="single" w:sz="4" w:space="0" w:color="000000"/>
              <w:bottom w:val="single" w:sz="4" w:space="0" w:color="000000"/>
              <w:right w:val="single" w:sz="4" w:space="0" w:color="000000"/>
            </w:tcBorders>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A077B5" w:rsidRPr="009A7581" w:rsidTr="008D1A35">
              <w:tc>
                <w:tcPr>
                  <w:tcW w:w="846" w:type="dxa"/>
                </w:tcPr>
                <w:p w:rsidR="00A077B5" w:rsidRPr="00543829" w:rsidRDefault="00A077B5" w:rsidP="008D1A35">
                  <w:pPr>
                    <w:jc w:val="center"/>
                    <w:rPr>
                      <w:rFonts w:ascii="Times New Roman" w:hAnsi="Times New Roman"/>
                      <w:spacing w:val="-4"/>
                      <w:sz w:val="20"/>
                      <w:szCs w:val="20"/>
                    </w:rPr>
                  </w:pPr>
                  <w:r>
                    <w:rPr>
                      <w:rFonts w:ascii="Times New Roman" w:hAnsi="Times New Roman"/>
                      <w:spacing w:val="-4"/>
                      <w:sz w:val="20"/>
                      <w:szCs w:val="20"/>
                    </w:rPr>
                    <w:lastRenderedPageBreak/>
                    <w:t>1.1.2.82</w:t>
                  </w:r>
                  <w:r w:rsidRPr="00543829">
                    <w:rPr>
                      <w:rFonts w:ascii="Times New Roman" w:hAnsi="Times New Roman"/>
                      <w:spacing w:val="-4"/>
                      <w:sz w:val="20"/>
                      <w:szCs w:val="20"/>
                    </w:rPr>
                    <w:t>.</w:t>
                  </w:r>
                </w:p>
              </w:tc>
              <w:tc>
                <w:tcPr>
                  <w:tcW w:w="4252" w:type="dxa"/>
                </w:tcPr>
                <w:p w:rsidR="00A077B5" w:rsidRPr="007D0EEF" w:rsidRDefault="00A077B5" w:rsidP="008D1A35">
                  <w:pPr>
                    <w:rPr>
                      <w:rFonts w:ascii="Times New Roman" w:hAnsi="Times New Roman"/>
                      <w:color w:val="auto"/>
                      <w:sz w:val="20"/>
                      <w:szCs w:val="20"/>
                    </w:rPr>
                  </w:pPr>
                  <w:r w:rsidRPr="007D0EEF">
                    <w:rPr>
                      <w:rFonts w:ascii="Times New Roman" w:hAnsi="Times New Roman"/>
                      <w:sz w:val="20"/>
                      <w:szCs w:val="20"/>
                    </w:rPr>
                    <w:t>строительство искусственных сооружений (путепровода) на пересечениях с автомобильными дорогами</w:t>
                  </w:r>
                </w:p>
              </w:tc>
              <w:tc>
                <w:tcPr>
                  <w:tcW w:w="2268" w:type="dxa"/>
                  <w:vAlign w:val="center"/>
                </w:tcPr>
                <w:p w:rsidR="00A077B5" w:rsidRPr="007D0EEF" w:rsidRDefault="00A077B5" w:rsidP="008D1A35">
                  <w:pPr>
                    <w:rPr>
                      <w:rFonts w:ascii="Times New Roman" w:hAnsi="Times New Roman"/>
                      <w:sz w:val="20"/>
                      <w:szCs w:val="20"/>
                    </w:rPr>
                  </w:pPr>
                  <w:r>
                    <w:rPr>
                      <w:rFonts w:ascii="Times New Roman" w:hAnsi="Times New Roman"/>
                      <w:color w:val="auto"/>
                      <w:sz w:val="20"/>
                      <w:szCs w:val="20"/>
                    </w:rPr>
                    <w:t xml:space="preserve">         </w:t>
                  </w:r>
                  <w:r w:rsidRPr="007D0EEF">
                    <w:rPr>
                      <w:rFonts w:ascii="Times New Roman" w:hAnsi="Times New Roman"/>
                      <w:color w:val="auto"/>
                      <w:sz w:val="20"/>
                      <w:szCs w:val="20"/>
                    </w:rPr>
                    <w:t xml:space="preserve">Окуловский район: </w:t>
                  </w:r>
                  <w:r w:rsidRPr="007D0EEF">
                    <w:rPr>
                      <w:rFonts w:ascii="Times New Roman" w:hAnsi="Times New Roman"/>
                      <w:sz w:val="20"/>
                      <w:szCs w:val="20"/>
                    </w:rPr>
                    <w:t xml:space="preserve">автодорога Сухое - Березка  ПК3964+1 </w:t>
                  </w:r>
                </w:p>
                <w:p w:rsidR="00A077B5" w:rsidRPr="007D0EEF" w:rsidRDefault="00A077B5" w:rsidP="008D1A35">
                  <w:pPr>
                    <w:rPr>
                      <w:rFonts w:ascii="Times New Roman" w:hAnsi="Times New Roman"/>
                      <w:sz w:val="20"/>
                      <w:szCs w:val="20"/>
                    </w:rPr>
                  </w:pPr>
                </w:p>
                <w:p w:rsidR="00A077B5" w:rsidRPr="007D0EEF" w:rsidRDefault="00A077B5" w:rsidP="008D1A35">
                  <w:pPr>
                    <w:rPr>
                      <w:rFonts w:ascii="Times New Roman" w:hAnsi="Times New Roman"/>
                      <w:sz w:val="20"/>
                      <w:szCs w:val="20"/>
                    </w:rPr>
                  </w:pPr>
                  <w:r w:rsidRPr="007D0EEF">
                    <w:rPr>
                      <w:rFonts w:ascii="Times New Roman" w:hAnsi="Times New Roman"/>
                      <w:sz w:val="20"/>
                      <w:szCs w:val="20"/>
                    </w:rPr>
                    <w:t>автодорога Угловка - Чеканово ПК4012+95</w:t>
                  </w:r>
                </w:p>
                <w:p w:rsidR="00A077B5" w:rsidRPr="007D0EEF" w:rsidRDefault="00A077B5" w:rsidP="008D1A35">
                  <w:pPr>
                    <w:rPr>
                      <w:rFonts w:ascii="Times New Roman" w:hAnsi="Times New Roman"/>
                      <w:sz w:val="20"/>
                      <w:szCs w:val="20"/>
                    </w:rPr>
                  </w:pPr>
                </w:p>
                <w:p w:rsidR="00A077B5" w:rsidRPr="007D0EEF" w:rsidRDefault="00A077B5" w:rsidP="008D1A35">
                  <w:pPr>
                    <w:rPr>
                      <w:rFonts w:ascii="Times New Roman" w:hAnsi="Times New Roman"/>
                      <w:sz w:val="20"/>
                      <w:szCs w:val="20"/>
                    </w:rPr>
                  </w:pPr>
                  <w:r w:rsidRPr="007D0EEF">
                    <w:rPr>
                      <w:rFonts w:ascii="Times New Roman" w:hAnsi="Times New Roman"/>
                      <w:sz w:val="20"/>
                      <w:szCs w:val="20"/>
                    </w:rPr>
                    <w:t>автодорога Яблоновка - Варгусово ПК4153+0</w:t>
                  </w:r>
                </w:p>
                <w:p w:rsidR="00A077B5" w:rsidRPr="007D0EEF" w:rsidRDefault="00A077B5" w:rsidP="008D1A35">
                  <w:pPr>
                    <w:rPr>
                      <w:rFonts w:ascii="Times New Roman" w:hAnsi="Times New Roman"/>
                      <w:sz w:val="20"/>
                      <w:szCs w:val="20"/>
                    </w:rPr>
                  </w:pPr>
                </w:p>
                <w:p w:rsidR="00A077B5" w:rsidRPr="007D0EEF" w:rsidRDefault="00A077B5" w:rsidP="008D1A35">
                  <w:pPr>
                    <w:rPr>
                      <w:rFonts w:ascii="Times New Roman" w:hAnsi="Times New Roman"/>
                      <w:sz w:val="20"/>
                      <w:szCs w:val="20"/>
                    </w:rPr>
                  </w:pPr>
                  <w:r w:rsidRPr="007D0EEF">
                    <w:rPr>
                      <w:rFonts w:ascii="Times New Roman" w:hAnsi="Times New Roman"/>
                      <w:sz w:val="20"/>
                      <w:szCs w:val="20"/>
                    </w:rPr>
                    <w:t>автодорога Окуловка - Пузырево - Горы ПК4225+73</w:t>
                  </w:r>
                </w:p>
                <w:p w:rsidR="00A077B5" w:rsidRPr="007D0EEF" w:rsidRDefault="00A077B5" w:rsidP="008D1A35">
                  <w:pPr>
                    <w:rPr>
                      <w:rFonts w:ascii="Times New Roman" w:hAnsi="Times New Roman"/>
                      <w:sz w:val="20"/>
                      <w:szCs w:val="20"/>
                    </w:rPr>
                  </w:pPr>
                </w:p>
                <w:p w:rsidR="00A077B5" w:rsidRPr="007D0EEF" w:rsidRDefault="00A077B5" w:rsidP="008D1A35">
                  <w:pPr>
                    <w:rPr>
                      <w:rFonts w:ascii="Times New Roman" w:hAnsi="Times New Roman"/>
                      <w:sz w:val="20"/>
                      <w:szCs w:val="20"/>
                    </w:rPr>
                  </w:pPr>
                  <w:r w:rsidRPr="007D0EEF">
                    <w:rPr>
                      <w:rFonts w:ascii="Times New Roman" w:hAnsi="Times New Roman"/>
                      <w:sz w:val="20"/>
                      <w:szCs w:val="20"/>
                    </w:rPr>
                    <w:t>автодорога  Подол - Малый-Борок ПК4417</w:t>
                  </w:r>
                </w:p>
                <w:p w:rsidR="00A077B5" w:rsidRPr="007D0EEF" w:rsidRDefault="00A077B5" w:rsidP="008D1A35">
                  <w:pPr>
                    <w:rPr>
                      <w:rFonts w:ascii="Times New Roman" w:hAnsi="Times New Roman"/>
                      <w:sz w:val="20"/>
                      <w:szCs w:val="20"/>
                    </w:rPr>
                  </w:pPr>
                </w:p>
                <w:p w:rsidR="00A077B5" w:rsidRPr="007D0EEF" w:rsidRDefault="00A077B5" w:rsidP="008D1A35">
                  <w:pPr>
                    <w:rPr>
                      <w:rFonts w:ascii="Times New Roman" w:hAnsi="Times New Roman"/>
                      <w:sz w:val="20"/>
                      <w:szCs w:val="20"/>
                    </w:rPr>
                  </w:pPr>
                  <w:r w:rsidRPr="007D0EEF">
                    <w:rPr>
                      <w:rFonts w:ascii="Times New Roman" w:hAnsi="Times New Roman"/>
                      <w:sz w:val="20"/>
                      <w:szCs w:val="20"/>
                    </w:rPr>
                    <w:t>автодорога  Крестцы - Окуловка - Боровичи - Завод - Лядчино  ПК4342+22</w:t>
                  </w:r>
                </w:p>
                <w:p w:rsidR="00A077B5" w:rsidRPr="007D0EEF" w:rsidRDefault="00A077B5" w:rsidP="008D1A35">
                  <w:pPr>
                    <w:rPr>
                      <w:rFonts w:ascii="Times New Roman" w:hAnsi="Times New Roman"/>
                      <w:sz w:val="20"/>
                      <w:szCs w:val="20"/>
                    </w:rPr>
                  </w:pPr>
                </w:p>
                <w:p w:rsidR="00A077B5" w:rsidRPr="007D0EEF" w:rsidRDefault="00A077B5" w:rsidP="008D1A35">
                  <w:pPr>
                    <w:rPr>
                      <w:rFonts w:ascii="Times New Roman" w:hAnsi="Times New Roman"/>
                      <w:sz w:val="20"/>
                      <w:szCs w:val="20"/>
                    </w:rPr>
                  </w:pPr>
                  <w:r w:rsidRPr="007D0EEF">
                    <w:rPr>
                      <w:rFonts w:ascii="Times New Roman" w:hAnsi="Times New Roman"/>
                      <w:sz w:val="20"/>
                      <w:szCs w:val="20"/>
                    </w:rPr>
                    <w:t>автодорога  Крестцы - Окуловка - Боровичи ПК4435</w:t>
                  </w:r>
                </w:p>
                <w:p w:rsidR="00A077B5" w:rsidRPr="007D0EEF" w:rsidRDefault="00A077B5" w:rsidP="008D1A35">
                  <w:pPr>
                    <w:rPr>
                      <w:rFonts w:ascii="Times New Roman" w:hAnsi="Times New Roman"/>
                      <w:sz w:val="20"/>
                      <w:szCs w:val="20"/>
                    </w:rPr>
                  </w:pPr>
                </w:p>
                <w:p w:rsidR="00A077B5" w:rsidRPr="007D0EEF" w:rsidRDefault="00A077B5" w:rsidP="008D1A35">
                  <w:pPr>
                    <w:rPr>
                      <w:rFonts w:ascii="Times New Roman" w:hAnsi="Times New Roman"/>
                      <w:sz w:val="20"/>
                      <w:szCs w:val="20"/>
                    </w:rPr>
                  </w:pPr>
                  <w:r w:rsidRPr="007D0EEF">
                    <w:rPr>
                      <w:rFonts w:ascii="Times New Roman" w:hAnsi="Times New Roman"/>
                      <w:sz w:val="20"/>
                      <w:szCs w:val="20"/>
                    </w:rPr>
                    <w:t>автодорога  Крестцы - Окуловка - Боровичи - Заречье  ПК4510</w:t>
                  </w:r>
                </w:p>
                <w:p w:rsidR="00A077B5" w:rsidRPr="007D0EEF" w:rsidRDefault="00A077B5" w:rsidP="008D1A35">
                  <w:pPr>
                    <w:rPr>
                      <w:rFonts w:ascii="Times New Roman" w:hAnsi="Times New Roman"/>
                      <w:sz w:val="20"/>
                      <w:szCs w:val="20"/>
                    </w:rPr>
                  </w:pPr>
                </w:p>
                <w:p w:rsidR="00A077B5" w:rsidRPr="007D0EEF" w:rsidRDefault="00A077B5" w:rsidP="008D1A35">
                  <w:pPr>
                    <w:rPr>
                      <w:rFonts w:ascii="Times New Roman" w:hAnsi="Times New Roman"/>
                      <w:sz w:val="20"/>
                      <w:szCs w:val="20"/>
                    </w:rPr>
                  </w:pPr>
                  <w:r w:rsidRPr="007D0EEF">
                    <w:rPr>
                      <w:rFonts w:ascii="Times New Roman" w:hAnsi="Times New Roman"/>
                      <w:sz w:val="20"/>
                      <w:szCs w:val="20"/>
                    </w:rPr>
                    <w:t>автодорога  Чернецко -Заручевье  ПК4610+33</w:t>
                  </w:r>
                </w:p>
                <w:p w:rsidR="00A077B5" w:rsidRPr="007D0EEF" w:rsidRDefault="00A077B5" w:rsidP="008D1A35">
                  <w:pPr>
                    <w:rPr>
                      <w:rFonts w:ascii="Times New Roman" w:hAnsi="Times New Roman"/>
                      <w:color w:val="auto"/>
                      <w:sz w:val="20"/>
                      <w:szCs w:val="20"/>
                    </w:rPr>
                  </w:pPr>
                </w:p>
              </w:tc>
              <w:tc>
                <w:tcPr>
                  <w:tcW w:w="1418" w:type="dxa"/>
                </w:tcPr>
                <w:p w:rsidR="00A077B5" w:rsidRPr="009A7581" w:rsidRDefault="00A077B5" w:rsidP="008D1A35">
                  <w:pPr>
                    <w:rPr>
                      <w:rFonts w:ascii="Times New Roman" w:eastAsia="Calibri" w:hAnsi="Times New Roman"/>
                      <w:color w:val="auto"/>
                      <w:sz w:val="20"/>
                      <w:szCs w:val="20"/>
                      <w:lang w:eastAsia="en-US"/>
                    </w:rPr>
                  </w:pPr>
                  <w:r w:rsidRPr="009A7581">
                    <w:rPr>
                      <w:rFonts w:ascii="Times New Roman" w:hAnsi="Times New Roman"/>
                      <w:color w:val="auto"/>
                      <w:sz w:val="20"/>
                      <w:szCs w:val="20"/>
                    </w:rPr>
                    <w:t>I этап  (до 2022 года)</w:t>
                  </w:r>
                </w:p>
              </w:tc>
              <w:tc>
                <w:tcPr>
                  <w:tcW w:w="1405" w:type="dxa"/>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транспортное</w:t>
                  </w:r>
                </w:p>
              </w:tc>
            </w:tr>
          </w:tbl>
          <w:p w:rsidR="00A077B5" w:rsidRDefault="00A077B5" w:rsidP="008D1A35">
            <w:pPr>
              <w:jc w:val="center"/>
              <w:rPr>
                <w:rFonts w:ascii="Times New Roman" w:hAnsi="Times New Roman"/>
                <w:b/>
                <w:spacing w:val="-4"/>
                <w:sz w:val="24"/>
                <w:szCs w:val="24"/>
              </w:rPr>
            </w:pPr>
          </w:p>
          <w:p w:rsidR="00A077B5" w:rsidRPr="009A7581" w:rsidRDefault="00A077B5" w:rsidP="008D1A35">
            <w:pPr>
              <w:jc w:val="center"/>
              <w:rPr>
                <w:rFonts w:ascii="Times New Roman" w:hAnsi="Times New Roman"/>
                <w:b/>
                <w:i/>
                <w:color w:val="auto"/>
                <w:sz w:val="24"/>
                <w:szCs w:val="24"/>
              </w:rPr>
            </w:pPr>
            <w:r w:rsidRPr="009A7581">
              <w:rPr>
                <w:rFonts w:ascii="Times New Roman" w:hAnsi="Times New Roman"/>
                <w:b/>
                <w:spacing w:val="-4"/>
                <w:sz w:val="24"/>
                <w:szCs w:val="24"/>
              </w:rPr>
              <w:t>2. Объекты транспорта (железнодорожного, водного, воздушного транспорта), автомобильные дороги реги</w:t>
            </w:r>
            <w:r w:rsidRPr="009A7581">
              <w:rPr>
                <w:rFonts w:ascii="Times New Roman" w:hAnsi="Times New Roman"/>
                <w:b/>
                <w:spacing w:val="-4"/>
                <w:sz w:val="24"/>
                <w:szCs w:val="24"/>
              </w:rPr>
              <w:t>о</w:t>
            </w:r>
            <w:r w:rsidRPr="009A7581">
              <w:rPr>
                <w:rFonts w:ascii="Times New Roman" w:hAnsi="Times New Roman"/>
                <w:b/>
                <w:spacing w:val="-4"/>
                <w:sz w:val="24"/>
                <w:szCs w:val="24"/>
              </w:rPr>
              <w:t>нального или межмуниципального значения, II этап до 2032 года</w:t>
            </w:r>
          </w:p>
        </w:tc>
      </w:tr>
      <w:tr w:rsidR="00A077B5" w:rsidRPr="009A7581" w:rsidTr="008D1A3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A077B5" w:rsidRDefault="00A077B5" w:rsidP="008D1A35">
            <w:pPr>
              <w:jc w:val="center"/>
              <w:rPr>
                <w:rFonts w:ascii="Times New Roman" w:hAnsi="Times New Roman"/>
                <w:color w:val="auto"/>
                <w:sz w:val="20"/>
                <w:szCs w:val="20"/>
              </w:rPr>
            </w:pPr>
          </w:p>
          <w:p w:rsidR="00A077B5" w:rsidRPr="009A7581" w:rsidRDefault="00A077B5" w:rsidP="008D1A35">
            <w:pPr>
              <w:jc w:val="center"/>
              <w:rPr>
                <w:rFonts w:ascii="Times New Roman" w:hAnsi="Times New Roman"/>
                <w:color w:val="auto"/>
                <w:sz w:val="20"/>
                <w:szCs w:val="20"/>
              </w:rPr>
            </w:pPr>
            <w:r w:rsidRPr="009A7581">
              <w:rPr>
                <w:rFonts w:ascii="Times New Roman" w:hAnsi="Times New Roman"/>
                <w:color w:val="auto"/>
                <w:sz w:val="20"/>
                <w:szCs w:val="20"/>
              </w:rPr>
              <w:t>.</w:t>
            </w:r>
            <w:r>
              <w:rPr>
                <w:rFonts w:ascii="Times New Roman" w:hAnsi="Times New Roman"/>
                <w:color w:val="auto"/>
                <w:sz w:val="20"/>
                <w:szCs w:val="20"/>
              </w:rPr>
              <w:t>2.</w:t>
            </w:r>
            <w:r w:rsidRPr="009A7581">
              <w:rPr>
                <w:rFonts w:ascii="Times New Roman" w:hAnsi="Times New Roman"/>
                <w:color w:val="auto"/>
                <w:sz w:val="20"/>
                <w:szCs w:val="20"/>
              </w:rPr>
              <w:t>4.</w:t>
            </w:r>
          </w:p>
        </w:tc>
        <w:tc>
          <w:tcPr>
            <w:tcW w:w="4244"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автомобил</w:t>
            </w:r>
            <w:r w:rsidRPr="009A7581">
              <w:rPr>
                <w:rFonts w:ascii="Times New Roman" w:hAnsi="Times New Roman"/>
                <w:color w:val="auto"/>
                <w:sz w:val="20"/>
                <w:szCs w:val="20"/>
              </w:rPr>
              <w:t>ь</w:t>
            </w:r>
            <w:r w:rsidRPr="009A7581">
              <w:rPr>
                <w:rFonts w:ascii="Times New Roman" w:hAnsi="Times New Roman"/>
                <w:color w:val="auto"/>
                <w:sz w:val="20"/>
                <w:szCs w:val="20"/>
              </w:rPr>
              <w:t>ной дороги Оксочи –  Торбино общего пользов</w:t>
            </w:r>
            <w:r w:rsidRPr="009A7581">
              <w:rPr>
                <w:rFonts w:ascii="Times New Roman" w:hAnsi="Times New Roman"/>
                <w:color w:val="auto"/>
                <w:sz w:val="20"/>
                <w:szCs w:val="20"/>
              </w:rPr>
              <w:t>а</w:t>
            </w:r>
            <w:r w:rsidRPr="009A7581">
              <w:rPr>
                <w:rFonts w:ascii="Times New Roman" w:hAnsi="Times New Roman"/>
                <w:color w:val="auto"/>
                <w:sz w:val="20"/>
                <w:szCs w:val="20"/>
              </w:rPr>
              <w:t>ния  межмуниципального значения</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(12 км: 8 и 4 км, соответственно)</w:t>
            </w:r>
          </w:p>
        </w:tc>
        <w:tc>
          <w:tcPr>
            <w:tcW w:w="2267"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Окуловский  и Маловишерский районы </w:t>
            </w:r>
          </w:p>
        </w:tc>
        <w:tc>
          <w:tcPr>
            <w:tcW w:w="1427"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 (до 2032     года)</w:t>
            </w:r>
          </w:p>
        </w:tc>
        <w:tc>
          <w:tcPr>
            <w:tcW w:w="1523"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транспортное</w:t>
            </w:r>
          </w:p>
        </w:tc>
      </w:tr>
      <w:tr w:rsidR="00A077B5" w:rsidRPr="009A7581" w:rsidTr="008D1A35">
        <w:trPr>
          <w:trHeight w:val="591"/>
        </w:trPr>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b/>
                <w:bCs/>
                <w:sz w:val="20"/>
                <w:szCs w:val="20"/>
              </w:rPr>
            </w:pPr>
            <w:r w:rsidRPr="009A7581">
              <w:rPr>
                <w:rFonts w:ascii="Times New Roman" w:hAnsi="Times New Roman"/>
                <w:b/>
                <w:spacing w:val="-4"/>
                <w:sz w:val="24"/>
                <w:szCs w:val="24"/>
              </w:rPr>
              <w:t>2.2. Объекты в области предупреждения чрезвычайных ситуаций межмуниципального и регионального характера, стихийных бедствий, эп</w:t>
            </w:r>
            <w:r w:rsidRPr="009A7581">
              <w:rPr>
                <w:rFonts w:ascii="Times New Roman" w:hAnsi="Times New Roman"/>
                <w:b/>
                <w:spacing w:val="-4"/>
                <w:sz w:val="24"/>
                <w:szCs w:val="24"/>
              </w:rPr>
              <w:t>и</w:t>
            </w:r>
            <w:r w:rsidRPr="009A7581">
              <w:rPr>
                <w:rFonts w:ascii="Times New Roman" w:hAnsi="Times New Roman"/>
                <w:b/>
                <w:spacing w:val="-4"/>
                <w:sz w:val="24"/>
                <w:szCs w:val="24"/>
              </w:rPr>
              <w:t>демий и ликвидации их последствий</w:t>
            </w:r>
          </w:p>
        </w:tc>
      </w:tr>
      <w:tr w:rsidR="00A077B5" w:rsidRPr="009A7581" w:rsidTr="008D1A35">
        <w:trPr>
          <w:trHeight w:val="365"/>
        </w:trPr>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1. Объекты в области предупреждения чрезвычайных ситуаций межмуниципального и регионального характера, стихийных бе</w:t>
            </w:r>
            <w:r w:rsidRPr="009A7581">
              <w:rPr>
                <w:rFonts w:ascii="Times New Roman" w:hAnsi="Times New Roman"/>
                <w:b/>
                <w:spacing w:val="-4"/>
                <w:sz w:val="24"/>
                <w:szCs w:val="24"/>
              </w:rPr>
              <w:t>д</w:t>
            </w:r>
            <w:r w:rsidRPr="009A7581">
              <w:rPr>
                <w:rFonts w:ascii="Times New Roman" w:hAnsi="Times New Roman"/>
                <w:b/>
                <w:spacing w:val="-4"/>
                <w:sz w:val="24"/>
                <w:szCs w:val="24"/>
              </w:rPr>
              <w:t>ствий, эпидемий и ликвидации их последствий, I этап до 2022 года</w:t>
            </w:r>
          </w:p>
        </w:tc>
      </w:tr>
      <w:tr w:rsidR="00A077B5" w:rsidRPr="009A7581" w:rsidTr="008D1A3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sidRPr="009A7581">
              <w:rPr>
                <w:rFonts w:ascii="Times New Roman" w:hAnsi="Times New Roman"/>
                <w:sz w:val="20"/>
                <w:szCs w:val="20"/>
              </w:rPr>
              <w:t>1.1.</w:t>
            </w:r>
          </w:p>
        </w:tc>
        <w:tc>
          <w:tcPr>
            <w:tcW w:w="4244"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firstLine="33"/>
              <w:rPr>
                <w:rFonts w:ascii="Times New Roman" w:hAnsi="Times New Roman"/>
                <w:sz w:val="20"/>
                <w:szCs w:val="20"/>
              </w:rPr>
            </w:pPr>
            <w:r w:rsidRPr="009A7581">
              <w:rPr>
                <w:rFonts w:ascii="Times New Roman" w:hAnsi="Times New Roman"/>
                <w:sz w:val="20"/>
                <w:szCs w:val="20"/>
              </w:rPr>
              <w:t>капитальный  ремонт пожа</w:t>
            </w:r>
            <w:r w:rsidRPr="009A7581">
              <w:rPr>
                <w:rFonts w:ascii="Times New Roman" w:hAnsi="Times New Roman"/>
                <w:sz w:val="20"/>
                <w:szCs w:val="20"/>
              </w:rPr>
              <w:t>р</w:t>
            </w:r>
            <w:r w:rsidRPr="009A7581">
              <w:rPr>
                <w:rFonts w:ascii="Times New Roman" w:hAnsi="Times New Roman"/>
                <w:sz w:val="20"/>
                <w:szCs w:val="20"/>
              </w:rPr>
              <w:t>ных депо ПЧ-15 г.Окуловка; ПЧ-16 г.Окуловка</w:t>
            </w:r>
          </w:p>
          <w:p w:rsidR="00A077B5" w:rsidRPr="009A7581" w:rsidRDefault="00A077B5" w:rsidP="008D1A35">
            <w:pPr>
              <w:pStyle w:val="af5"/>
              <w:snapToGrid w:val="0"/>
              <w:ind w:firstLine="33"/>
              <w:rPr>
                <w:rFonts w:ascii="Times New Roman" w:hAnsi="Times New Roman"/>
                <w:sz w:val="20"/>
                <w:szCs w:val="20"/>
              </w:rPr>
            </w:pP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г. Окуловка</w:t>
            </w:r>
          </w:p>
        </w:tc>
        <w:tc>
          <w:tcPr>
            <w:tcW w:w="1427"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firstLine="33"/>
              <w:jc w:val="center"/>
              <w:rPr>
                <w:rFonts w:ascii="Times New Roman" w:hAnsi="Times New Roman"/>
                <w:sz w:val="20"/>
                <w:szCs w:val="20"/>
              </w:rPr>
            </w:pPr>
            <w:r w:rsidRPr="009A7581">
              <w:rPr>
                <w:rFonts w:ascii="Times New Roman" w:hAnsi="Times New Roman"/>
                <w:sz w:val="20"/>
                <w:szCs w:val="20"/>
              </w:rPr>
              <w:t>ГО и ЧС</w:t>
            </w:r>
          </w:p>
        </w:tc>
      </w:tr>
      <w:tr w:rsidR="00A077B5" w:rsidRPr="009A7581" w:rsidTr="008D1A3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sidRPr="009A7581">
              <w:rPr>
                <w:rFonts w:ascii="Times New Roman" w:hAnsi="Times New Roman"/>
                <w:sz w:val="20"/>
                <w:szCs w:val="20"/>
              </w:rPr>
              <w:t>1.2.</w:t>
            </w:r>
          </w:p>
        </w:tc>
        <w:tc>
          <w:tcPr>
            <w:tcW w:w="4244"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firstLine="33"/>
              <w:rPr>
                <w:rFonts w:ascii="Times New Roman" w:hAnsi="Times New Roman"/>
                <w:sz w:val="20"/>
                <w:szCs w:val="20"/>
              </w:rPr>
            </w:pPr>
            <w:r w:rsidRPr="009A7581">
              <w:rPr>
                <w:rFonts w:ascii="Times New Roman" w:hAnsi="Times New Roman"/>
                <w:sz w:val="20"/>
                <w:szCs w:val="20"/>
              </w:rPr>
              <w:t>строительство  п</w:t>
            </w:r>
            <w:r w:rsidRPr="009A7581">
              <w:rPr>
                <w:rFonts w:ascii="Times New Roman" w:hAnsi="Times New Roman"/>
                <w:sz w:val="20"/>
                <w:szCs w:val="20"/>
              </w:rPr>
              <w:t>о</w:t>
            </w:r>
            <w:r w:rsidRPr="009A7581">
              <w:rPr>
                <w:rFonts w:ascii="Times New Roman" w:hAnsi="Times New Roman"/>
                <w:sz w:val="20"/>
                <w:szCs w:val="20"/>
              </w:rPr>
              <w:t>жарных депо на 2 автомобиля</w:t>
            </w:r>
          </w:p>
        </w:tc>
        <w:tc>
          <w:tcPr>
            <w:tcW w:w="2267" w:type="dxa"/>
            <w:gridSpan w:val="2"/>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д.Торбино</w:t>
            </w:r>
          </w:p>
        </w:tc>
        <w:tc>
          <w:tcPr>
            <w:tcW w:w="1427"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firstLine="33"/>
              <w:jc w:val="center"/>
              <w:rPr>
                <w:rFonts w:ascii="Times New Roman" w:hAnsi="Times New Roman"/>
                <w:sz w:val="20"/>
                <w:szCs w:val="20"/>
              </w:rPr>
            </w:pPr>
            <w:r w:rsidRPr="009A7581">
              <w:rPr>
                <w:rFonts w:ascii="Times New Roman" w:hAnsi="Times New Roman"/>
                <w:sz w:val="20"/>
                <w:szCs w:val="20"/>
              </w:rPr>
              <w:t>ГО и ЧС</w:t>
            </w:r>
          </w:p>
        </w:tc>
      </w:tr>
      <w:tr w:rsidR="00A077B5" w:rsidRPr="009A7581" w:rsidTr="008D1A35">
        <w:trPr>
          <w:trHeight w:val="591"/>
        </w:trPr>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sz w:val="20"/>
                <w:szCs w:val="20"/>
              </w:rPr>
            </w:pPr>
            <w:r w:rsidRPr="009A7581">
              <w:rPr>
                <w:rFonts w:ascii="Times New Roman" w:hAnsi="Times New Roman"/>
                <w:b/>
                <w:spacing w:val="-4"/>
                <w:sz w:val="24"/>
                <w:szCs w:val="24"/>
              </w:rPr>
              <w:t>2. Объекты в области предупреждения чрезвычайных ситуаций межмуниципального и регионального характера, стихийных бе</w:t>
            </w:r>
            <w:r w:rsidRPr="009A7581">
              <w:rPr>
                <w:rFonts w:ascii="Times New Roman" w:hAnsi="Times New Roman"/>
                <w:b/>
                <w:spacing w:val="-4"/>
                <w:sz w:val="24"/>
                <w:szCs w:val="24"/>
              </w:rPr>
              <w:t>д</w:t>
            </w:r>
            <w:r w:rsidRPr="009A7581">
              <w:rPr>
                <w:rFonts w:ascii="Times New Roman" w:hAnsi="Times New Roman"/>
                <w:b/>
                <w:spacing w:val="-4"/>
                <w:sz w:val="24"/>
                <w:szCs w:val="24"/>
              </w:rPr>
              <w:t>ствий, эпидемий и ликвидации их последствий II этап до 2032 года</w:t>
            </w:r>
          </w:p>
        </w:tc>
      </w:tr>
      <w:tr w:rsidR="00A077B5" w:rsidRPr="009A7581" w:rsidTr="008D1A35">
        <w:trPr>
          <w:trHeight w:val="591"/>
        </w:trPr>
        <w:tc>
          <w:tcPr>
            <w:tcW w:w="959"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sidRPr="009A7581">
              <w:rPr>
                <w:rFonts w:ascii="Times New Roman" w:hAnsi="Times New Roman"/>
                <w:sz w:val="20"/>
                <w:szCs w:val="20"/>
              </w:rPr>
              <w:t>2.2.</w:t>
            </w:r>
          </w:p>
        </w:tc>
        <w:tc>
          <w:tcPr>
            <w:tcW w:w="4244"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firstLine="33"/>
              <w:rPr>
                <w:rFonts w:ascii="Times New Roman" w:hAnsi="Times New Roman"/>
                <w:sz w:val="20"/>
                <w:szCs w:val="20"/>
              </w:rPr>
            </w:pPr>
            <w:r w:rsidRPr="009A7581">
              <w:rPr>
                <w:rFonts w:ascii="Times New Roman" w:hAnsi="Times New Roman"/>
                <w:sz w:val="20"/>
                <w:szCs w:val="20"/>
              </w:rPr>
              <w:t>строительство  п</w:t>
            </w:r>
            <w:r w:rsidRPr="009A7581">
              <w:rPr>
                <w:rFonts w:ascii="Times New Roman" w:hAnsi="Times New Roman"/>
                <w:sz w:val="20"/>
                <w:szCs w:val="20"/>
              </w:rPr>
              <w:t>о</w:t>
            </w:r>
            <w:r w:rsidRPr="009A7581">
              <w:rPr>
                <w:rFonts w:ascii="Times New Roman" w:hAnsi="Times New Roman"/>
                <w:sz w:val="20"/>
                <w:szCs w:val="20"/>
              </w:rPr>
              <w:t>жарных депо на 2 автомобиля</w:t>
            </w:r>
          </w:p>
        </w:tc>
        <w:tc>
          <w:tcPr>
            <w:tcW w:w="2267"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п.Боровёнка</w:t>
            </w:r>
          </w:p>
        </w:tc>
        <w:tc>
          <w:tcPr>
            <w:tcW w:w="1427"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II  этап (до 2032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firstLine="33"/>
              <w:jc w:val="center"/>
              <w:rPr>
                <w:rFonts w:ascii="Times New Roman" w:hAnsi="Times New Roman"/>
                <w:sz w:val="20"/>
                <w:szCs w:val="20"/>
              </w:rPr>
            </w:pPr>
            <w:r w:rsidRPr="009A7581">
              <w:rPr>
                <w:rFonts w:ascii="Times New Roman" w:hAnsi="Times New Roman"/>
                <w:sz w:val="20"/>
                <w:szCs w:val="20"/>
              </w:rPr>
              <w:t>ГО и ЧС</w:t>
            </w:r>
          </w:p>
        </w:tc>
      </w:tr>
      <w:tr w:rsidR="00A077B5" w:rsidRPr="009A7581" w:rsidTr="008D1A35">
        <w:trPr>
          <w:trHeight w:val="429"/>
        </w:trPr>
        <w:tc>
          <w:tcPr>
            <w:tcW w:w="10420" w:type="dxa"/>
            <w:gridSpan w:val="6"/>
            <w:tcBorders>
              <w:top w:val="single" w:sz="4" w:space="0" w:color="000000"/>
              <w:left w:val="single" w:sz="4" w:space="0" w:color="000000"/>
              <w:bottom w:val="single" w:sz="4" w:space="0" w:color="000000"/>
              <w:right w:val="single" w:sz="4" w:space="0" w:color="000000"/>
            </w:tcBorders>
          </w:tcPr>
          <w:p w:rsidR="00A077B5" w:rsidRDefault="00A077B5" w:rsidP="008D1A35">
            <w:pPr>
              <w:jc w:val="center"/>
              <w:rPr>
                <w:rFonts w:ascii="Times New Roman" w:hAnsi="Times New Roman"/>
                <w:b/>
                <w:spacing w:val="-4"/>
                <w:sz w:val="24"/>
                <w:szCs w:val="24"/>
              </w:rPr>
            </w:pPr>
          </w:p>
          <w:p w:rsidR="00A077B5" w:rsidRPr="009A7581" w:rsidRDefault="00A077B5" w:rsidP="008D1A35">
            <w:pPr>
              <w:jc w:val="center"/>
              <w:rPr>
                <w:rFonts w:ascii="Times New Roman" w:hAnsi="Times New Roman"/>
                <w:color w:val="auto"/>
                <w:sz w:val="20"/>
                <w:szCs w:val="20"/>
              </w:rPr>
            </w:pPr>
            <w:r w:rsidRPr="009A7581">
              <w:rPr>
                <w:rFonts w:ascii="Times New Roman" w:hAnsi="Times New Roman"/>
                <w:b/>
                <w:spacing w:val="-4"/>
                <w:sz w:val="24"/>
                <w:szCs w:val="24"/>
              </w:rPr>
              <w:t>2.5. Объекты топливно-энергетического комплекса, водоснабжения и канализации</w:t>
            </w:r>
          </w:p>
        </w:tc>
      </w:tr>
      <w:tr w:rsidR="00A077B5" w:rsidRPr="009A7581" w:rsidTr="008D1A35">
        <w:trPr>
          <w:trHeight w:val="311"/>
        </w:trPr>
        <w:tc>
          <w:tcPr>
            <w:tcW w:w="10420" w:type="dxa"/>
            <w:gridSpan w:val="6"/>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 xml:space="preserve">1. Объекты топливно-энергетического комплекса, водоснабжения и канализации, I этап до 2022 </w:t>
            </w:r>
            <w:r w:rsidRPr="009A7581">
              <w:rPr>
                <w:rFonts w:ascii="Times New Roman" w:hAnsi="Times New Roman"/>
                <w:b/>
                <w:spacing w:val="-4"/>
                <w:sz w:val="24"/>
                <w:szCs w:val="24"/>
              </w:rPr>
              <w:lastRenderedPageBreak/>
              <w:t>года</w:t>
            </w:r>
          </w:p>
        </w:tc>
      </w:tr>
      <w:tr w:rsidR="00A077B5" w:rsidRPr="009A7581" w:rsidTr="008D1A35">
        <w:trPr>
          <w:trHeight w:val="273"/>
        </w:trPr>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lastRenderedPageBreak/>
              <w:t>1.1. Объекты топливно-энергетического комплекса</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w:t>
            </w:r>
            <w:r w:rsidRPr="009A7581">
              <w:rPr>
                <w:rFonts w:ascii="Times New Roman" w:hAnsi="Times New Roman"/>
                <w:sz w:val="20"/>
                <w:szCs w:val="20"/>
              </w:rPr>
              <w:t>1.1.</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КЛ с </w:t>
            </w:r>
            <w:r w:rsidRPr="009A7581">
              <w:rPr>
                <w:rFonts w:ascii="Times New Roman" w:hAnsi="Times New Roman"/>
                <w:color w:val="auto"/>
                <w:sz w:val="20"/>
                <w:szCs w:val="20"/>
              </w:rPr>
              <w:br/>
              <w:t>заменой КЛ под железно-дорожной магистр</w:t>
            </w:r>
            <w:r w:rsidRPr="009A7581">
              <w:rPr>
                <w:rFonts w:ascii="Times New Roman" w:hAnsi="Times New Roman"/>
                <w:color w:val="auto"/>
                <w:sz w:val="20"/>
                <w:szCs w:val="20"/>
              </w:rPr>
              <w:t>а</w:t>
            </w:r>
            <w:r w:rsidRPr="009A7581">
              <w:rPr>
                <w:rFonts w:ascii="Times New Roman" w:hAnsi="Times New Roman"/>
                <w:color w:val="auto"/>
                <w:sz w:val="20"/>
                <w:szCs w:val="20"/>
              </w:rPr>
              <w:t>лью Москва – Санкт-Петербург</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w:t>
            </w:r>
            <w:r w:rsidRPr="009A7581">
              <w:rPr>
                <w:rFonts w:ascii="Times New Roman" w:hAnsi="Times New Roman"/>
                <w:color w:val="auto"/>
                <w:sz w:val="20"/>
                <w:szCs w:val="20"/>
              </w:rPr>
              <w:t>у</w:t>
            </w:r>
            <w:r w:rsidRPr="009A7581">
              <w:rPr>
                <w:rFonts w:ascii="Times New Roman" w:hAnsi="Times New Roman"/>
                <w:color w:val="auto"/>
                <w:sz w:val="20"/>
                <w:szCs w:val="20"/>
              </w:rPr>
              <w:t>ловский район, г.Окуловка</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1.1.</w:t>
            </w:r>
            <w:r w:rsidRPr="009A7581">
              <w:rPr>
                <w:rFonts w:ascii="Times New Roman" w:hAnsi="Times New Roman"/>
                <w:sz w:val="20"/>
                <w:szCs w:val="20"/>
              </w:rPr>
              <w:t>2.</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строительство сети </w:t>
            </w:r>
            <w:r w:rsidRPr="009A7581">
              <w:rPr>
                <w:rFonts w:ascii="Times New Roman" w:hAnsi="Times New Roman"/>
                <w:color w:val="auto"/>
                <w:sz w:val="20"/>
                <w:szCs w:val="20"/>
              </w:rPr>
              <w:br/>
              <w:t>эле</w:t>
            </w:r>
            <w:r w:rsidRPr="009A7581">
              <w:rPr>
                <w:rFonts w:ascii="Times New Roman" w:hAnsi="Times New Roman"/>
                <w:color w:val="auto"/>
                <w:sz w:val="20"/>
                <w:szCs w:val="20"/>
              </w:rPr>
              <w:t>к</w:t>
            </w:r>
            <w:r w:rsidRPr="009A7581">
              <w:rPr>
                <w:rFonts w:ascii="Times New Roman" w:hAnsi="Times New Roman"/>
                <w:color w:val="auto"/>
                <w:sz w:val="20"/>
                <w:szCs w:val="20"/>
              </w:rPr>
              <w:t xml:space="preserve">троснабжения </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w:t>
            </w:r>
            <w:r w:rsidRPr="009A7581">
              <w:rPr>
                <w:rFonts w:ascii="Times New Roman" w:hAnsi="Times New Roman"/>
                <w:sz w:val="20"/>
                <w:szCs w:val="20"/>
              </w:rPr>
              <w:t>1.28.</w:t>
            </w:r>
          </w:p>
        </w:tc>
        <w:tc>
          <w:tcPr>
            <w:tcW w:w="4244"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w:t>
            </w:r>
            <w:r w:rsidRPr="009A7581">
              <w:rPr>
                <w:rFonts w:ascii="Times New Roman" w:hAnsi="Times New Roman"/>
                <w:color w:val="auto"/>
                <w:sz w:val="20"/>
                <w:szCs w:val="20"/>
              </w:rPr>
              <w:br/>
              <w:t>ПС «Окуловка-1» 6/10 кВ ПС с переоб</w:t>
            </w:r>
            <w:r w:rsidRPr="009A7581">
              <w:rPr>
                <w:rFonts w:ascii="Times New Roman" w:hAnsi="Times New Roman"/>
                <w:color w:val="auto"/>
                <w:sz w:val="20"/>
                <w:szCs w:val="20"/>
              </w:rPr>
              <w:t>о</w:t>
            </w:r>
            <w:r w:rsidRPr="009A7581">
              <w:rPr>
                <w:rFonts w:ascii="Times New Roman" w:hAnsi="Times New Roman"/>
                <w:color w:val="auto"/>
                <w:sz w:val="20"/>
                <w:szCs w:val="20"/>
              </w:rPr>
              <w:t xml:space="preserve">рудованием под РП 10 кВ  </w:t>
            </w:r>
          </w:p>
        </w:tc>
        <w:tc>
          <w:tcPr>
            <w:tcW w:w="2239"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w:t>
            </w:r>
            <w:r w:rsidRPr="009A7581">
              <w:rPr>
                <w:rFonts w:ascii="Times New Roman" w:hAnsi="Times New Roman"/>
                <w:sz w:val="20"/>
                <w:szCs w:val="20"/>
              </w:rPr>
              <w:t>1.41.</w:t>
            </w:r>
          </w:p>
        </w:tc>
        <w:tc>
          <w:tcPr>
            <w:tcW w:w="4244"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w:t>
            </w:r>
            <w:r w:rsidRPr="009A7581">
              <w:rPr>
                <w:rFonts w:ascii="Times New Roman" w:hAnsi="Times New Roman"/>
                <w:color w:val="auto"/>
                <w:sz w:val="20"/>
                <w:szCs w:val="20"/>
              </w:rPr>
              <w:br/>
              <w:t xml:space="preserve">ПС «Парахино» </w:t>
            </w:r>
            <w:r w:rsidRPr="009A7581">
              <w:rPr>
                <w:rFonts w:ascii="Times New Roman" w:hAnsi="Times New Roman"/>
                <w:color w:val="auto"/>
                <w:sz w:val="20"/>
                <w:szCs w:val="20"/>
              </w:rPr>
              <w:br/>
              <w:t>110/10 кВ  1 × 15 МВА с заменой оборудов</w:t>
            </w:r>
            <w:r w:rsidRPr="009A7581">
              <w:rPr>
                <w:rFonts w:ascii="Times New Roman" w:hAnsi="Times New Roman"/>
                <w:color w:val="auto"/>
                <w:sz w:val="20"/>
                <w:szCs w:val="20"/>
              </w:rPr>
              <w:t>а</w:t>
            </w:r>
            <w:r w:rsidRPr="009A7581">
              <w:rPr>
                <w:rFonts w:ascii="Times New Roman" w:hAnsi="Times New Roman"/>
                <w:color w:val="auto"/>
                <w:sz w:val="20"/>
                <w:szCs w:val="20"/>
              </w:rPr>
              <w:t>ния</w:t>
            </w:r>
            <w:r w:rsidRPr="009A7581">
              <w:rPr>
                <w:rFonts w:ascii="Times New Roman" w:hAnsi="Times New Roman"/>
                <w:color w:val="auto"/>
                <w:sz w:val="20"/>
                <w:szCs w:val="20"/>
              </w:rPr>
              <w:br/>
              <w:t xml:space="preserve">и трансформаторов </w:t>
            </w:r>
            <w:r w:rsidRPr="009A7581">
              <w:rPr>
                <w:rFonts w:ascii="Times New Roman" w:hAnsi="Times New Roman"/>
                <w:color w:val="auto"/>
                <w:sz w:val="20"/>
                <w:szCs w:val="20"/>
              </w:rPr>
              <w:br/>
              <w:t>2 × 16 МВА</w:t>
            </w:r>
          </w:p>
        </w:tc>
        <w:tc>
          <w:tcPr>
            <w:tcW w:w="2239"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w:t>
            </w:r>
            <w:r w:rsidRPr="009A7581">
              <w:rPr>
                <w:rFonts w:ascii="Times New Roman" w:hAnsi="Times New Roman"/>
                <w:sz w:val="20"/>
                <w:szCs w:val="20"/>
              </w:rPr>
              <w:t>1.47.</w:t>
            </w:r>
          </w:p>
        </w:tc>
        <w:tc>
          <w:tcPr>
            <w:tcW w:w="4244"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ТП 10/0,4 кВ водозабора</w:t>
            </w:r>
          </w:p>
        </w:tc>
        <w:tc>
          <w:tcPr>
            <w:tcW w:w="2239"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г.Окуловка</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1.1.</w:t>
            </w:r>
            <w:r w:rsidRPr="009A7581">
              <w:rPr>
                <w:rFonts w:ascii="Times New Roman" w:hAnsi="Times New Roman"/>
                <w:sz w:val="20"/>
                <w:szCs w:val="20"/>
              </w:rPr>
              <w:t>54.</w:t>
            </w:r>
          </w:p>
        </w:tc>
        <w:tc>
          <w:tcPr>
            <w:tcW w:w="4244"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ТП 10/0,4 кВ и линий электропередачи 10 кВ и 0,4 кВ</w:t>
            </w:r>
          </w:p>
        </w:tc>
        <w:tc>
          <w:tcPr>
            <w:tcW w:w="2239"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р.п.Угловка</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w:t>
            </w:r>
            <w:r w:rsidRPr="009A7581">
              <w:rPr>
                <w:rFonts w:ascii="Times New Roman" w:hAnsi="Times New Roman"/>
                <w:sz w:val="20"/>
                <w:szCs w:val="20"/>
              </w:rPr>
              <w:t>1.93.</w:t>
            </w:r>
          </w:p>
        </w:tc>
        <w:tc>
          <w:tcPr>
            <w:tcW w:w="4244"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ВЛ 110 кВ Окуловская-1   </w:t>
            </w:r>
          </w:p>
          <w:p w:rsidR="00A077B5"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замена провода марки АС 150 на АС 150, </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протяженностью 6,75 км, в том числе протяженность двухцепных учас</w:t>
            </w:r>
            <w:r w:rsidRPr="009A7581">
              <w:rPr>
                <w:rFonts w:ascii="Times New Roman" w:hAnsi="Times New Roman"/>
                <w:color w:val="auto"/>
                <w:sz w:val="20"/>
                <w:szCs w:val="20"/>
              </w:rPr>
              <w:t>т</w:t>
            </w:r>
            <w:r w:rsidRPr="009A7581">
              <w:rPr>
                <w:rFonts w:ascii="Times New Roman" w:hAnsi="Times New Roman"/>
                <w:color w:val="auto"/>
                <w:sz w:val="20"/>
                <w:szCs w:val="20"/>
              </w:rPr>
              <w:t xml:space="preserve">ков (по трассе) </w:t>
            </w:r>
            <w:r>
              <w:rPr>
                <w:rFonts w:ascii="Times New Roman" w:hAnsi="Times New Roman"/>
                <w:color w:val="auto"/>
                <w:sz w:val="20"/>
                <w:szCs w:val="20"/>
              </w:rPr>
              <w:t xml:space="preserve"> </w:t>
            </w:r>
            <w:r w:rsidRPr="009A7581">
              <w:rPr>
                <w:rFonts w:ascii="Times New Roman" w:hAnsi="Times New Roman"/>
                <w:color w:val="auto"/>
                <w:sz w:val="20"/>
                <w:szCs w:val="20"/>
              </w:rPr>
              <w:t>6,75 км</w:t>
            </w:r>
          </w:p>
        </w:tc>
        <w:tc>
          <w:tcPr>
            <w:tcW w:w="2239"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w:t>
            </w:r>
            <w:r w:rsidRPr="009A7581">
              <w:rPr>
                <w:rFonts w:ascii="Times New Roman" w:hAnsi="Times New Roman"/>
                <w:sz w:val="20"/>
                <w:szCs w:val="20"/>
              </w:rPr>
              <w:t>1.94.</w:t>
            </w:r>
          </w:p>
        </w:tc>
        <w:tc>
          <w:tcPr>
            <w:tcW w:w="4244"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реконструкция ВЛ 110 кВ Окуловская-2</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замена провода марки АС 150 на АС 150 про-тяженностью 6,92 км, в том числе протяженность двухцепных учас</w:t>
            </w:r>
            <w:r w:rsidRPr="009A7581">
              <w:rPr>
                <w:rFonts w:ascii="Times New Roman" w:hAnsi="Times New Roman"/>
                <w:color w:val="auto"/>
                <w:sz w:val="20"/>
                <w:szCs w:val="20"/>
              </w:rPr>
              <w:t>т</w:t>
            </w:r>
            <w:r w:rsidRPr="009A7581">
              <w:rPr>
                <w:rFonts w:ascii="Times New Roman" w:hAnsi="Times New Roman"/>
                <w:color w:val="auto"/>
                <w:sz w:val="20"/>
                <w:szCs w:val="20"/>
              </w:rPr>
              <w:t xml:space="preserve">ков (по трассе) </w:t>
            </w:r>
            <w:r>
              <w:rPr>
                <w:rFonts w:ascii="Times New Roman" w:hAnsi="Times New Roman"/>
                <w:color w:val="auto"/>
                <w:sz w:val="20"/>
                <w:szCs w:val="20"/>
              </w:rPr>
              <w:t xml:space="preserve"> </w:t>
            </w:r>
            <w:r w:rsidRPr="009A7581">
              <w:rPr>
                <w:rFonts w:ascii="Times New Roman" w:hAnsi="Times New Roman"/>
                <w:color w:val="auto"/>
                <w:sz w:val="20"/>
                <w:szCs w:val="20"/>
              </w:rPr>
              <w:t>6,92 км</w:t>
            </w:r>
          </w:p>
        </w:tc>
        <w:tc>
          <w:tcPr>
            <w:tcW w:w="2239"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w:t>
            </w:r>
            <w:r w:rsidRPr="009A7581">
              <w:rPr>
                <w:rFonts w:ascii="Times New Roman" w:hAnsi="Times New Roman"/>
                <w:sz w:val="20"/>
                <w:szCs w:val="20"/>
              </w:rPr>
              <w:t>1.101.</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реконструкция ВЛ 110 кВ ПС «Окуловка» –</w:t>
            </w:r>
            <w:r w:rsidRPr="009A7581">
              <w:rPr>
                <w:rFonts w:ascii="Times New Roman" w:hAnsi="Times New Roman"/>
                <w:color w:val="auto"/>
                <w:sz w:val="20"/>
                <w:szCs w:val="20"/>
              </w:rPr>
              <w:br/>
              <w:t>ПС «Угловка»</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замена сечения провода марки АС 150 на </w:t>
            </w:r>
            <w:r w:rsidRPr="009A7581">
              <w:rPr>
                <w:rFonts w:ascii="Times New Roman" w:hAnsi="Times New Roman"/>
                <w:color w:val="auto"/>
                <w:sz w:val="20"/>
                <w:szCs w:val="20"/>
              </w:rPr>
              <w:br/>
              <w:t>АС 240</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35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w:t>
            </w:r>
            <w:r w:rsidRPr="009A7581">
              <w:rPr>
                <w:rFonts w:ascii="Times New Roman" w:hAnsi="Times New Roman"/>
                <w:sz w:val="20"/>
                <w:szCs w:val="20"/>
              </w:rPr>
              <w:t>1.102.</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ВЛ 110 кВ ПС «Окуловка» – </w:t>
            </w:r>
            <w:r w:rsidRPr="009A7581">
              <w:rPr>
                <w:rFonts w:ascii="Times New Roman" w:hAnsi="Times New Roman"/>
                <w:color w:val="auto"/>
                <w:sz w:val="20"/>
                <w:szCs w:val="20"/>
              </w:rPr>
              <w:br/>
              <w:t>ПС «Яблоновка»</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замена сечения провода марки АС 150 на </w:t>
            </w:r>
            <w:r w:rsidRPr="009A7581">
              <w:rPr>
                <w:rFonts w:ascii="Times New Roman" w:hAnsi="Times New Roman"/>
                <w:color w:val="auto"/>
                <w:sz w:val="20"/>
                <w:szCs w:val="20"/>
              </w:rPr>
              <w:br/>
              <w:t>АС 240</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w:t>
            </w:r>
            <w:r w:rsidRPr="009A7581">
              <w:rPr>
                <w:rFonts w:ascii="Times New Roman" w:hAnsi="Times New Roman"/>
                <w:sz w:val="20"/>
                <w:szCs w:val="20"/>
              </w:rPr>
              <w:t>1.103.</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ВЛ 110 кВ ПС «Яблоновка» – </w:t>
            </w:r>
            <w:r w:rsidRPr="009A7581">
              <w:rPr>
                <w:rFonts w:ascii="Times New Roman" w:hAnsi="Times New Roman"/>
                <w:color w:val="auto"/>
                <w:sz w:val="20"/>
                <w:szCs w:val="20"/>
              </w:rPr>
              <w:br/>
              <w:t>ПС «Хмелевка»</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замена сечения провода марки АС 150 на </w:t>
            </w:r>
            <w:r w:rsidRPr="009A7581">
              <w:rPr>
                <w:rFonts w:ascii="Times New Roman" w:hAnsi="Times New Roman"/>
                <w:color w:val="auto"/>
                <w:sz w:val="20"/>
                <w:szCs w:val="20"/>
              </w:rPr>
              <w:br/>
              <w:t>АС 240</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w:t>
            </w:r>
            <w:r w:rsidRPr="009A7581">
              <w:rPr>
                <w:rFonts w:ascii="Times New Roman" w:hAnsi="Times New Roman"/>
                <w:sz w:val="20"/>
                <w:szCs w:val="20"/>
              </w:rPr>
              <w:t>1.104.</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ВЛ 110 кВ ПС «Угловка» – </w:t>
            </w:r>
            <w:r w:rsidRPr="009A7581">
              <w:rPr>
                <w:rFonts w:ascii="Times New Roman" w:hAnsi="Times New Roman"/>
                <w:color w:val="auto"/>
                <w:sz w:val="20"/>
                <w:szCs w:val="20"/>
              </w:rPr>
              <w:br/>
              <w:t>ПС «Хм</w:t>
            </w:r>
            <w:r w:rsidRPr="009A7581">
              <w:rPr>
                <w:rFonts w:ascii="Times New Roman" w:hAnsi="Times New Roman"/>
                <w:color w:val="auto"/>
                <w:sz w:val="20"/>
                <w:szCs w:val="20"/>
              </w:rPr>
              <w:t>е</w:t>
            </w:r>
            <w:r w:rsidRPr="009A7581">
              <w:rPr>
                <w:rFonts w:ascii="Times New Roman" w:hAnsi="Times New Roman"/>
                <w:color w:val="auto"/>
                <w:sz w:val="20"/>
                <w:szCs w:val="20"/>
              </w:rPr>
              <w:t>левка»</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замена сечения провода марки АС 150 на АС 240 </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tcPr>
          <w:p w:rsidR="00A077B5" w:rsidRPr="009A7581" w:rsidRDefault="00A077B5" w:rsidP="008D1A35">
            <w:pPr>
              <w:pStyle w:val="af5"/>
              <w:snapToGrid w:val="0"/>
              <w:ind w:right="-108"/>
              <w:jc w:val="center"/>
              <w:rPr>
                <w:rFonts w:ascii="Times New Roman" w:hAnsi="Times New Roman"/>
                <w:sz w:val="20"/>
                <w:szCs w:val="20"/>
              </w:rPr>
            </w:pPr>
            <w:r w:rsidRPr="009A7581">
              <w:rPr>
                <w:rFonts w:ascii="Times New Roman" w:hAnsi="Times New Roman"/>
                <w:sz w:val="20"/>
                <w:szCs w:val="20"/>
              </w:rPr>
              <w:t>.</w:t>
            </w:r>
            <w:r>
              <w:rPr>
                <w:rFonts w:ascii="Times New Roman" w:hAnsi="Times New Roman"/>
                <w:sz w:val="20"/>
                <w:szCs w:val="20"/>
              </w:rPr>
              <w:t>1.</w:t>
            </w:r>
            <w:r w:rsidRPr="009A7581">
              <w:rPr>
                <w:rFonts w:ascii="Times New Roman" w:hAnsi="Times New Roman"/>
                <w:sz w:val="20"/>
                <w:szCs w:val="20"/>
              </w:rPr>
              <w:t>1.107.</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строительство газовой котельной мощностью </w:t>
            </w:r>
            <w:r w:rsidRPr="009A7581">
              <w:rPr>
                <w:rFonts w:ascii="Times New Roman" w:hAnsi="Times New Roman"/>
                <w:color w:val="auto"/>
                <w:sz w:val="20"/>
                <w:szCs w:val="20"/>
              </w:rPr>
              <w:br/>
              <w:t>7 МВт</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w:t>
            </w:r>
            <w:r w:rsidRPr="009A7581">
              <w:rPr>
                <w:rFonts w:ascii="Times New Roman" w:hAnsi="Times New Roman"/>
                <w:color w:val="auto"/>
                <w:sz w:val="20"/>
                <w:szCs w:val="20"/>
              </w:rPr>
              <w:t>у</w:t>
            </w:r>
            <w:r w:rsidRPr="009A7581">
              <w:rPr>
                <w:rFonts w:ascii="Times New Roman" w:hAnsi="Times New Roman"/>
                <w:color w:val="auto"/>
                <w:sz w:val="20"/>
                <w:szCs w:val="20"/>
              </w:rPr>
              <w:t>ловский район, г.Окуловка</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color w:val="auto"/>
                <w:sz w:val="20"/>
                <w:szCs w:val="20"/>
              </w:rPr>
            </w:pPr>
            <w:r w:rsidRPr="009A7581">
              <w:rPr>
                <w:rFonts w:ascii="Times New Roman" w:hAnsi="Times New Roman"/>
                <w:b/>
                <w:spacing w:val="-4"/>
                <w:sz w:val="24"/>
                <w:szCs w:val="24"/>
              </w:rPr>
              <w:t>1.2. Объекты газоснабжения</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1.2.9.</w:t>
            </w:r>
          </w:p>
        </w:tc>
        <w:tc>
          <w:tcPr>
            <w:tcW w:w="4244"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межпосе</w:t>
            </w:r>
            <w:r w:rsidRPr="009A7581">
              <w:rPr>
                <w:rFonts w:ascii="Times New Roman" w:hAnsi="Times New Roman"/>
                <w:color w:val="auto"/>
                <w:sz w:val="20"/>
                <w:szCs w:val="20"/>
              </w:rPr>
              <w:t>л</w:t>
            </w:r>
            <w:r w:rsidRPr="009A7581">
              <w:rPr>
                <w:rFonts w:ascii="Times New Roman" w:hAnsi="Times New Roman"/>
                <w:color w:val="auto"/>
                <w:sz w:val="20"/>
                <w:szCs w:val="20"/>
              </w:rPr>
              <w:t>кового газопровода</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р.п.Кулотино – п.Котово – п.Топорок </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10420" w:type="dxa"/>
            <w:gridSpan w:val="6"/>
            <w:tcBorders>
              <w:top w:val="single" w:sz="4" w:space="0" w:color="000000"/>
              <w:left w:val="single" w:sz="4" w:space="0" w:color="000000"/>
              <w:bottom w:val="single" w:sz="4" w:space="0" w:color="000000"/>
              <w:right w:val="single" w:sz="4" w:space="0" w:color="000000"/>
            </w:tcBorders>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A077B5" w:rsidRPr="009A7581" w:rsidTr="008D1A35">
              <w:tc>
                <w:tcPr>
                  <w:tcW w:w="846" w:type="dxa"/>
                </w:tcPr>
                <w:p w:rsidR="00A077B5" w:rsidRPr="00543829" w:rsidRDefault="00A077B5" w:rsidP="008D1A35">
                  <w:pPr>
                    <w:jc w:val="center"/>
                    <w:rPr>
                      <w:rFonts w:ascii="Times New Roman" w:hAnsi="Times New Roman"/>
                      <w:spacing w:val="-4"/>
                      <w:sz w:val="20"/>
                      <w:szCs w:val="20"/>
                    </w:rPr>
                  </w:pPr>
                  <w:r>
                    <w:rPr>
                      <w:rFonts w:ascii="Times New Roman" w:hAnsi="Times New Roman"/>
                      <w:spacing w:val="-4"/>
                      <w:sz w:val="20"/>
                      <w:szCs w:val="20"/>
                    </w:rPr>
                    <w:t>11..2.10</w:t>
                  </w:r>
                  <w:r w:rsidRPr="00543829">
                    <w:rPr>
                      <w:rFonts w:ascii="Times New Roman" w:hAnsi="Times New Roman"/>
                      <w:spacing w:val="-4"/>
                      <w:sz w:val="20"/>
                      <w:szCs w:val="20"/>
                    </w:rPr>
                    <w:t>.</w:t>
                  </w:r>
                </w:p>
              </w:tc>
              <w:tc>
                <w:tcPr>
                  <w:tcW w:w="4252" w:type="dxa"/>
                </w:tcPr>
                <w:p w:rsidR="00A077B5" w:rsidRPr="007D0EEF" w:rsidRDefault="00A077B5" w:rsidP="008D1A35">
                  <w:pPr>
                    <w:spacing w:line="320" w:lineRule="exact"/>
                    <w:rPr>
                      <w:rFonts w:ascii="Times New Roman" w:hAnsi="Times New Roman"/>
                      <w:sz w:val="20"/>
                      <w:szCs w:val="20"/>
                    </w:rPr>
                  </w:pPr>
                  <w:r w:rsidRPr="007D0EEF">
                    <w:rPr>
                      <w:rFonts w:ascii="Times New Roman" w:hAnsi="Times New Roman"/>
                      <w:color w:val="auto"/>
                      <w:sz w:val="20"/>
                      <w:szCs w:val="20"/>
                    </w:rPr>
                    <w:t>строительство межпосе</w:t>
                  </w:r>
                  <w:r w:rsidRPr="007D0EEF">
                    <w:rPr>
                      <w:rFonts w:ascii="Times New Roman" w:hAnsi="Times New Roman"/>
                      <w:color w:val="auto"/>
                      <w:sz w:val="20"/>
                      <w:szCs w:val="20"/>
                    </w:rPr>
                    <w:t>л</w:t>
                  </w:r>
                  <w:r w:rsidRPr="007D0EEF">
                    <w:rPr>
                      <w:rFonts w:ascii="Times New Roman" w:hAnsi="Times New Roman"/>
                      <w:color w:val="auto"/>
                      <w:sz w:val="20"/>
                      <w:szCs w:val="20"/>
                    </w:rPr>
                    <w:t>кового газопровода:</w:t>
                  </w:r>
                  <w:r w:rsidRPr="007D0EEF">
                    <w:rPr>
                      <w:rFonts w:ascii="Times New Roman" w:hAnsi="Times New Roman"/>
                      <w:sz w:val="20"/>
                      <w:szCs w:val="20"/>
                    </w:rPr>
                    <w:t xml:space="preserve"> газопровод к котельной №221 высокого ЭРТ № 4, в/г №2, п.Котово Окуловского района Новгородской области</w:t>
                  </w:r>
                </w:p>
                <w:p w:rsidR="00A077B5" w:rsidRPr="007D0EEF" w:rsidRDefault="00A077B5" w:rsidP="008D1A35">
                  <w:pPr>
                    <w:rPr>
                      <w:rFonts w:ascii="Times New Roman" w:hAnsi="Times New Roman"/>
                      <w:color w:val="auto"/>
                      <w:sz w:val="20"/>
                      <w:szCs w:val="20"/>
                    </w:rPr>
                  </w:pPr>
                </w:p>
              </w:tc>
              <w:tc>
                <w:tcPr>
                  <w:tcW w:w="2268" w:type="dxa"/>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18" w:type="dxa"/>
                </w:tcPr>
                <w:p w:rsidR="00A077B5" w:rsidRPr="009A7581" w:rsidRDefault="00A077B5" w:rsidP="008D1A35">
                  <w:pPr>
                    <w:rPr>
                      <w:rFonts w:ascii="Times New Roman" w:eastAsia="Calibri" w:hAnsi="Times New Roman"/>
                      <w:color w:val="auto"/>
                      <w:sz w:val="20"/>
                      <w:szCs w:val="20"/>
                      <w:lang w:eastAsia="en-US"/>
                    </w:rPr>
                  </w:pPr>
                  <w:r w:rsidRPr="009A7581">
                    <w:rPr>
                      <w:rFonts w:ascii="Times New Roman" w:hAnsi="Times New Roman"/>
                      <w:color w:val="auto"/>
                      <w:sz w:val="20"/>
                      <w:szCs w:val="20"/>
                    </w:rPr>
                    <w:t>I этап  (до 2022 года)</w:t>
                  </w:r>
                </w:p>
              </w:tc>
              <w:tc>
                <w:tcPr>
                  <w:tcW w:w="1405" w:type="dxa"/>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bl>
          <w:p w:rsidR="00A077B5" w:rsidRDefault="00A077B5" w:rsidP="008D1A35">
            <w:pPr>
              <w:jc w:val="center"/>
              <w:rPr>
                <w:rFonts w:ascii="Times New Roman" w:hAnsi="Times New Roman"/>
                <w:b/>
                <w:spacing w:val="-4"/>
                <w:sz w:val="24"/>
                <w:szCs w:val="24"/>
              </w:rPr>
            </w:pPr>
          </w:p>
          <w:p w:rsidR="00A077B5" w:rsidRDefault="00A077B5" w:rsidP="008D1A35">
            <w:pPr>
              <w:jc w:val="center"/>
              <w:rPr>
                <w:rFonts w:ascii="Times New Roman" w:hAnsi="Times New Roman"/>
                <w:b/>
                <w:spacing w:val="-4"/>
                <w:sz w:val="24"/>
                <w:szCs w:val="24"/>
              </w:rPr>
            </w:pPr>
          </w:p>
          <w:p w:rsidR="00A077B5" w:rsidRDefault="00A077B5" w:rsidP="008D1A35">
            <w:pPr>
              <w:jc w:val="center"/>
              <w:rPr>
                <w:rFonts w:ascii="Times New Roman" w:hAnsi="Times New Roman"/>
                <w:b/>
                <w:spacing w:val="-4"/>
                <w:sz w:val="24"/>
                <w:szCs w:val="24"/>
              </w:rPr>
            </w:pPr>
          </w:p>
          <w:p w:rsidR="00A077B5" w:rsidRPr="009A7581" w:rsidRDefault="00A077B5" w:rsidP="008D1A35">
            <w:pPr>
              <w:jc w:val="center"/>
              <w:rPr>
                <w:rFonts w:ascii="Times New Roman" w:hAnsi="Times New Roman"/>
                <w:color w:val="auto"/>
                <w:sz w:val="20"/>
                <w:szCs w:val="20"/>
              </w:rPr>
            </w:pPr>
            <w:r w:rsidRPr="009A7581">
              <w:rPr>
                <w:rFonts w:ascii="Times New Roman" w:hAnsi="Times New Roman"/>
                <w:b/>
                <w:spacing w:val="-4"/>
                <w:sz w:val="24"/>
                <w:szCs w:val="24"/>
              </w:rPr>
              <w:t>1.3. Объекты водоснабжения и канализации</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lastRenderedPageBreak/>
              <w:t xml:space="preserve"> </w:t>
            </w:r>
            <w:r w:rsidRPr="009A7581">
              <w:rPr>
                <w:rFonts w:ascii="Times New Roman" w:hAnsi="Times New Roman"/>
                <w:sz w:val="20"/>
                <w:szCs w:val="20"/>
              </w:rPr>
              <w:t>1.3.14.</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реконструкция водопр</w:t>
            </w:r>
            <w:r w:rsidRPr="009A7581">
              <w:rPr>
                <w:rFonts w:ascii="Times New Roman" w:hAnsi="Times New Roman"/>
                <w:color w:val="auto"/>
                <w:sz w:val="20"/>
                <w:szCs w:val="20"/>
              </w:rPr>
              <w:t>о</w:t>
            </w:r>
            <w:r w:rsidRPr="009A7581">
              <w:rPr>
                <w:rFonts w:ascii="Times New Roman" w:hAnsi="Times New Roman"/>
                <w:color w:val="auto"/>
                <w:sz w:val="20"/>
                <w:szCs w:val="20"/>
              </w:rPr>
              <w:t>водных сетей</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п.Котово</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1.3.15.</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капитальный ремонт </w:t>
            </w:r>
            <w:r w:rsidRPr="009A7581">
              <w:rPr>
                <w:rFonts w:ascii="Times New Roman" w:hAnsi="Times New Roman"/>
                <w:color w:val="auto"/>
                <w:sz w:val="20"/>
                <w:szCs w:val="20"/>
              </w:rPr>
              <w:br/>
              <w:t>а</w:t>
            </w:r>
            <w:r w:rsidRPr="009A7581">
              <w:rPr>
                <w:rFonts w:ascii="Times New Roman" w:hAnsi="Times New Roman"/>
                <w:color w:val="auto"/>
                <w:sz w:val="20"/>
                <w:szCs w:val="20"/>
              </w:rPr>
              <w:t>р</w:t>
            </w:r>
            <w:r w:rsidRPr="009A7581">
              <w:rPr>
                <w:rFonts w:ascii="Times New Roman" w:hAnsi="Times New Roman"/>
                <w:color w:val="auto"/>
                <w:sz w:val="20"/>
                <w:szCs w:val="20"/>
              </w:rPr>
              <w:t>тезианских скважин</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р.п.Угловка, д.Топорок </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10420" w:type="dxa"/>
            <w:gridSpan w:val="6"/>
            <w:tcBorders>
              <w:top w:val="single" w:sz="4" w:space="0" w:color="000000"/>
              <w:left w:val="single" w:sz="4" w:space="0" w:color="000000"/>
              <w:bottom w:val="single" w:sz="4" w:space="0" w:color="000000"/>
              <w:right w:val="single" w:sz="4" w:space="0" w:color="000000"/>
            </w:tcBorders>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A077B5" w:rsidRPr="009A7581" w:rsidTr="008D1A35">
              <w:tc>
                <w:tcPr>
                  <w:tcW w:w="846" w:type="dxa"/>
                </w:tcPr>
                <w:p w:rsidR="00A077B5" w:rsidRPr="00543829" w:rsidRDefault="00A077B5" w:rsidP="008D1A35">
                  <w:pPr>
                    <w:jc w:val="center"/>
                    <w:rPr>
                      <w:rFonts w:ascii="Times New Roman" w:hAnsi="Times New Roman"/>
                      <w:spacing w:val="-4"/>
                      <w:sz w:val="20"/>
                      <w:szCs w:val="20"/>
                    </w:rPr>
                  </w:pPr>
                  <w:r>
                    <w:rPr>
                      <w:rFonts w:ascii="Times New Roman" w:hAnsi="Times New Roman"/>
                      <w:spacing w:val="-4"/>
                      <w:sz w:val="20"/>
                      <w:szCs w:val="20"/>
                    </w:rPr>
                    <w:t xml:space="preserve"> 1.3.16</w:t>
                  </w:r>
                  <w:r w:rsidRPr="00543829">
                    <w:rPr>
                      <w:rFonts w:ascii="Times New Roman" w:hAnsi="Times New Roman"/>
                      <w:spacing w:val="-4"/>
                      <w:sz w:val="20"/>
                      <w:szCs w:val="20"/>
                    </w:rPr>
                    <w:t>.</w:t>
                  </w:r>
                </w:p>
              </w:tc>
              <w:tc>
                <w:tcPr>
                  <w:tcW w:w="4252" w:type="dxa"/>
                </w:tcPr>
                <w:p w:rsidR="00A077B5" w:rsidRPr="00543829" w:rsidRDefault="00A077B5" w:rsidP="008D1A35">
                  <w:pPr>
                    <w:rPr>
                      <w:rFonts w:ascii="Times New Roman" w:hAnsi="Times New Roman"/>
                      <w:color w:val="auto"/>
                      <w:sz w:val="20"/>
                      <w:szCs w:val="20"/>
                    </w:rPr>
                  </w:pPr>
                  <w:r w:rsidRPr="00543829">
                    <w:rPr>
                      <w:rFonts w:ascii="Times New Roman" w:hAnsi="Times New Roman"/>
                      <w:color w:val="auto"/>
                      <w:sz w:val="20"/>
                      <w:szCs w:val="20"/>
                    </w:rPr>
                    <w:t>строительство современных очистных сооруж</w:t>
                  </w:r>
                  <w:r w:rsidRPr="00543829">
                    <w:rPr>
                      <w:rFonts w:ascii="Times New Roman" w:hAnsi="Times New Roman"/>
                      <w:color w:val="auto"/>
                      <w:sz w:val="20"/>
                      <w:szCs w:val="20"/>
                    </w:rPr>
                    <w:t>е</w:t>
                  </w:r>
                  <w:r w:rsidRPr="00543829">
                    <w:rPr>
                      <w:rFonts w:ascii="Times New Roman" w:hAnsi="Times New Roman"/>
                      <w:color w:val="auto"/>
                      <w:sz w:val="20"/>
                      <w:szCs w:val="20"/>
                    </w:rPr>
                    <w:t>ний</w:t>
                  </w:r>
                </w:p>
              </w:tc>
              <w:tc>
                <w:tcPr>
                  <w:tcW w:w="2268" w:type="dxa"/>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543829">
                    <w:rPr>
                      <w:rFonts w:ascii="Times New Roman" w:hAnsi="Times New Roman"/>
                      <w:sz w:val="20"/>
                      <w:szCs w:val="20"/>
                    </w:rPr>
                    <w:t>Окуловское городское поселение</w:t>
                  </w:r>
                  <w:r w:rsidRPr="009A7581">
                    <w:rPr>
                      <w:rFonts w:ascii="Times New Roman" w:hAnsi="Times New Roman"/>
                      <w:color w:val="auto"/>
                      <w:sz w:val="20"/>
                      <w:szCs w:val="20"/>
                    </w:rPr>
                    <w:t xml:space="preserve"> </w:t>
                  </w:r>
                </w:p>
              </w:tc>
              <w:tc>
                <w:tcPr>
                  <w:tcW w:w="1418" w:type="dxa"/>
                </w:tcPr>
                <w:p w:rsidR="00A077B5" w:rsidRPr="009A7581" w:rsidRDefault="00A077B5" w:rsidP="008D1A35">
                  <w:pPr>
                    <w:rPr>
                      <w:rFonts w:ascii="Times New Roman" w:eastAsia="Calibri" w:hAnsi="Times New Roman"/>
                      <w:color w:val="auto"/>
                      <w:sz w:val="20"/>
                      <w:szCs w:val="20"/>
                      <w:lang w:eastAsia="en-US"/>
                    </w:rPr>
                  </w:pPr>
                  <w:r w:rsidRPr="009A7581">
                    <w:rPr>
                      <w:rFonts w:ascii="Times New Roman" w:hAnsi="Times New Roman"/>
                      <w:color w:val="auto"/>
                      <w:sz w:val="20"/>
                      <w:szCs w:val="20"/>
                    </w:rPr>
                    <w:t>I этап  (до 2022 года)</w:t>
                  </w:r>
                </w:p>
              </w:tc>
              <w:tc>
                <w:tcPr>
                  <w:tcW w:w="1405" w:type="dxa"/>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bl>
          <w:p w:rsidR="00A077B5" w:rsidRDefault="00A077B5" w:rsidP="008D1A35">
            <w:pPr>
              <w:jc w:val="center"/>
              <w:rPr>
                <w:rFonts w:ascii="Times New Roman" w:hAnsi="Times New Roman"/>
                <w:b/>
                <w:spacing w:val="-4"/>
                <w:sz w:val="24"/>
                <w:szCs w:val="24"/>
              </w:rPr>
            </w:pPr>
          </w:p>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2. Объекты топливно-энергетического комплекса, водоснабжения и канализации, II этап до 2032 года</w:t>
            </w:r>
          </w:p>
        </w:tc>
      </w:tr>
      <w:tr w:rsidR="00A077B5" w:rsidRPr="009A7581" w:rsidTr="008D1A35">
        <w:trPr>
          <w:trHeight w:val="406"/>
        </w:trPr>
        <w:tc>
          <w:tcPr>
            <w:tcW w:w="10420" w:type="dxa"/>
            <w:gridSpan w:val="6"/>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2.1. Объекты топливно-энергетического комплекса</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2.1.1.</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w:t>
            </w:r>
            <w:r>
              <w:rPr>
                <w:rFonts w:ascii="Times New Roman" w:hAnsi="Times New Roman"/>
                <w:color w:val="auto"/>
                <w:sz w:val="20"/>
                <w:szCs w:val="20"/>
              </w:rPr>
              <w:t xml:space="preserve"> </w:t>
            </w:r>
            <w:r w:rsidRPr="009A7581">
              <w:rPr>
                <w:rFonts w:ascii="Times New Roman" w:hAnsi="Times New Roman"/>
                <w:color w:val="auto"/>
                <w:sz w:val="20"/>
                <w:szCs w:val="20"/>
              </w:rPr>
              <w:t xml:space="preserve">ПС «Окуловская» с </w:t>
            </w:r>
            <w:r w:rsidRPr="009A7581">
              <w:rPr>
                <w:rFonts w:ascii="Times New Roman" w:hAnsi="Times New Roman"/>
                <w:color w:val="auto"/>
                <w:sz w:val="20"/>
                <w:szCs w:val="20"/>
              </w:rPr>
              <w:br/>
              <w:t xml:space="preserve">возможной установкой третьего автотрансформатора </w:t>
            </w:r>
            <w:r>
              <w:rPr>
                <w:rFonts w:ascii="Times New Roman" w:hAnsi="Times New Roman"/>
                <w:color w:val="auto"/>
                <w:sz w:val="20"/>
                <w:szCs w:val="20"/>
              </w:rPr>
              <w:t xml:space="preserve"> </w:t>
            </w:r>
            <w:r w:rsidRPr="009A7581">
              <w:rPr>
                <w:rFonts w:ascii="Times New Roman" w:hAnsi="Times New Roman"/>
                <w:color w:val="auto"/>
                <w:sz w:val="20"/>
                <w:szCs w:val="20"/>
              </w:rPr>
              <w:t>мо</w:t>
            </w:r>
            <w:r w:rsidRPr="009A7581">
              <w:rPr>
                <w:rFonts w:ascii="Times New Roman" w:hAnsi="Times New Roman"/>
                <w:color w:val="auto"/>
                <w:sz w:val="20"/>
                <w:szCs w:val="20"/>
              </w:rPr>
              <w:t>щ</w:t>
            </w:r>
            <w:r w:rsidRPr="009A7581">
              <w:rPr>
                <w:rFonts w:ascii="Times New Roman" w:hAnsi="Times New Roman"/>
                <w:color w:val="auto"/>
                <w:sz w:val="20"/>
                <w:szCs w:val="20"/>
              </w:rPr>
              <w:t xml:space="preserve">ностью </w:t>
            </w:r>
            <w:r w:rsidRPr="009A7581">
              <w:rPr>
                <w:rFonts w:ascii="Times New Roman" w:hAnsi="Times New Roman"/>
                <w:color w:val="auto"/>
                <w:sz w:val="20"/>
                <w:szCs w:val="20"/>
              </w:rPr>
              <w:br/>
              <w:t>200 МВА или четвертого мощн</w:t>
            </w:r>
            <w:r w:rsidRPr="009A7581">
              <w:rPr>
                <w:rFonts w:ascii="Times New Roman" w:hAnsi="Times New Roman"/>
                <w:color w:val="auto"/>
                <w:sz w:val="20"/>
                <w:szCs w:val="20"/>
              </w:rPr>
              <w:t>о</w:t>
            </w:r>
            <w:r w:rsidRPr="009A7581">
              <w:rPr>
                <w:rFonts w:ascii="Times New Roman" w:hAnsi="Times New Roman"/>
                <w:color w:val="auto"/>
                <w:sz w:val="20"/>
                <w:szCs w:val="20"/>
              </w:rPr>
              <w:t>стью 125 МВА</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 (до 2032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591"/>
        </w:trPr>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2.2. Объекты газоснабжения</w:t>
            </w:r>
          </w:p>
        </w:tc>
      </w:tr>
      <w:tr w:rsidR="00A077B5" w:rsidRPr="009A7581" w:rsidTr="008D1A35">
        <w:trPr>
          <w:trHeight w:val="591"/>
        </w:trPr>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2.2.1.</w:t>
            </w:r>
          </w:p>
        </w:tc>
        <w:tc>
          <w:tcPr>
            <w:tcW w:w="4244"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b/>
                <w:i/>
              </w:rPr>
            </w:pPr>
            <w:r w:rsidRPr="009A7581">
              <w:rPr>
                <w:rFonts w:ascii="Times New Roman" w:hAnsi="Times New Roman"/>
                <w:color w:val="auto"/>
                <w:sz w:val="20"/>
                <w:szCs w:val="20"/>
              </w:rPr>
              <w:t>строительство газопр</w:t>
            </w:r>
            <w:r w:rsidRPr="009A7581">
              <w:rPr>
                <w:rFonts w:ascii="Times New Roman" w:hAnsi="Times New Roman"/>
                <w:color w:val="auto"/>
                <w:sz w:val="20"/>
                <w:szCs w:val="20"/>
              </w:rPr>
              <w:t>о</w:t>
            </w:r>
            <w:r w:rsidRPr="009A7581">
              <w:rPr>
                <w:rFonts w:ascii="Times New Roman" w:hAnsi="Times New Roman"/>
                <w:color w:val="auto"/>
                <w:sz w:val="20"/>
                <w:szCs w:val="20"/>
              </w:rPr>
              <w:t>водов-отводов, ГРС, межпоселковых газора</w:t>
            </w:r>
            <w:r w:rsidRPr="009A7581">
              <w:rPr>
                <w:rFonts w:ascii="Times New Roman" w:hAnsi="Times New Roman"/>
                <w:color w:val="auto"/>
                <w:sz w:val="20"/>
                <w:szCs w:val="20"/>
              </w:rPr>
              <w:t>с</w:t>
            </w:r>
            <w:r w:rsidRPr="009A7581">
              <w:rPr>
                <w:rFonts w:ascii="Times New Roman" w:hAnsi="Times New Roman"/>
                <w:color w:val="auto"/>
                <w:sz w:val="20"/>
                <w:szCs w:val="20"/>
              </w:rPr>
              <w:t>пределительных сетей для достижения 100 % газ</w:t>
            </w:r>
            <w:r w:rsidRPr="009A7581">
              <w:rPr>
                <w:rFonts w:ascii="Times New Roman" w:hAnsi="Times New Roman"/>
                <w:color w:val="auto"/>
                <w:sz w:val="20"/>
                <w:szCs w:val="20"/>
              </w:rPr>
              <w:t>и</w:t>
            </w:r>
            <w:r w:rsidRPr="009A7581">
              <w:rPr>
                <w:rFonts w:ascii="Times New Roman" w:hAnsi="Times New Roman"/>
                <w:color w:val="auto"/>
                <w:sz w:val="20"/>
                <w:szCs w:val="20"/>
              </w:rPr>
              <w:t>фикации области</w:t>
            </w:r>
          </w:p>
        </w:tc>
        <w:tc>
          <w:tcPr>
            <w:tcW w:w="2239"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Новгородская область</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 (до 2032     года)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126"/>
        </w:trPr>
        <w:tc>
          <w:tcPr>
            <w:tcW w:w="10420" w:type="dxa"/>
            <w:gridSpan w:val="6"/>
            <w:tcBorders>
              <w:top w:val="single" w:sz="4" w:space="0" w:color="000000"/>
              <w:left w:val="single" w:sz="4" w:space="0" w:color="000000"/>
              <w:right w:val="single" w:sz="4" w:space="0" w:color="000000"/>
            </w:tcBorders>
          </w:tcPr>
          <w:p w:rsidR="00A077B5" w:rsidRPr="009A7581" w:rsidRDefault="00A077B5" w:rsidP="008D1A35">
            <w:pPr>
              <w:jc w:val="center"/>
              <w:rPr>
                <w:rFonts w:ascii="Times New Roman" w:hAnsi="Times New Roman"/>
                <w:sz w:val="20"/>
                <w:szCs w:val="20"/>
              </w:rPr>
            </w:pPr>
            <w:r w:rsidRPr="009A7581">
              <w:rPr>
                <w:rFonts w:ascii="Times New Roman" w:hAnsi="Times New Roman"/>
                <w:b/>
                <w:spacing w:val="-4"/>
                <w:sz w:val="24"/>
                <w:szCs w:val="24"/>
              </w:rPr>
              <w:t>2.3. Объекты водоснабжения и канализации</w:t>
            </w:r>
          </w:p>
        </w:tc>
      </w:tr>
      <w:tr w:rsidR="00A077B5" w:rsidRPr="009A7581" w:rsidTr="008D1A35">
        <w:trPr>
          <w:trHeight w:val="730"/>
        </w:trPr>
        <w:tc>
          <w:tcPr>
            <w:tcW w:w="959" w:type="dxa"/>
            <w:tcBorders>
              <w:top w:val="single" w:sz="4" w:space="0" w:color="000000"/>
              <w:left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2.3.3.</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современных очистных сооруж</w:t>
            </w:r>
            <w:r w:rsidRPr="009A7581">
              <w:rPr>
                <w:rFonts w:ascii="Times New Roman" w:hAnsi="Times New Roman"/>
                <w:color w:val="auto"/>
                <w:sz w:val="20"/>
                <w:szCs w:val="20"/>
              </w:rPr>
              <w:t>е</w:t>
            </w:r>
            <w:r w:rsidRPr="009A7581">
              <w:rPr>
                <w:rFonts w:ascii="Times New Roman" w:hAnsi="Times New Roman"/>
                <w:color w:val="auto"/>
                <w:sz w:val="20"/>
                <w:szCs w:val="20"/>
              </w:rPr>
              <w:t>ний</w:t>
            </w:r>
          </w:p>
        </w:tc>
        <w:tc>
          <w:tcPr>
            <w:tcW w:w="2239" w:type="dxa"/>
            <w:tcBorders>
              <w:top w:val="single" w:sz="4" w:space="0" w:color="000000"/>
              <w:left w:val="single" w:sz="4" w:space="0" w:color="000000"/>
            </w:tcBorders>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г.Окуловка, р.п.Кулотино</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 (до 2032     года)</w:t>
            </w:r>
          </w:p>
        </w:tc>
        <w:tc>
          <w:tcPr>
            <w:tcW w:w="1523" w:type="dxa"/>
            <w:tcBorders>
              <w:top w:val="single" w:sz="4" w:space="0" w:color="000000"/>
              <w:left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2.3.4.</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реконструкция и расш</w:t>
            </w:r>
            <w:r w:rsidRPr="009A7581">
              <w:rPr>
                <w:rFonts w:ascii="Times New Roman" w:hAnsi="Times New Roman"/>
                <w:color w:val="auto"/>
                <w:sz w:val="20"/>
                <w:szCs w:val="20"/>
              </w:rPr>
              <w:t>и</w:t>
            </w:r>
            <w:r w:rsidRPr="009A7581">
              <w:rPr>
                <w:rFonts w:ascii="Times New Roman" w:hAnsi="Times New Roman"/>
                <w:color w:val="auto"/>
                <w:sz w:val="20"/>
                <w:szCs w:val="20"/>
              </w:rPr>
              <w:t>рение очистных сооружений водоотв</w:t>
            </w:r>
            <w:r w:rsidRPr="009A7581">
              <w:rPr>
                <w:rFonts w:ascii="Times New Roman" w:hAnsi="Times New Roman"/>
                <w:color w:val="auto"/>
                <w:sz w:val="20"/>
                <w:szCs w:val="20"/>
              </w:rPr>
              <w:t>е</w:t>
            </w:r>
            <w:r w:rsidRPr="009A7581">
              <w:rPr>
                <w:rFonts w:ascii="Times New Roman" w:hAnsi="Times New Roman"/>
                <w:color w:val="auto"/>
                <w:sz w:val="20"/>
                <w:szCs w:val="20"/>
              </w:rPr>
              <w:t>дения</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р.п.Угловка</w:t>
            </w:r>
          </w:p>
          <w:p w:rsidR="00A077B5" w:rsidRPr="009A7581" w:rsidRDefault="00A077B5" w:rsidP="008D1A35">
            <w:pPr>
              <w:ind w:firstLine="33"/>
              <w:rPr>
                <w:rFonts w:ascii="Times New Roman" w:hAnsi="Times New Roman"/>
                <w:color w:val="auto"/>
                <w:sz w:val="20"/>
                <w:szCs w:val="20"/>
              </w:rPr>
            </w:pP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 (до 2032     года)</w:t>
            </w:r>
          </w:p>
        </w:tc>
        <w:tc>
          <w:tcPr>
            <w:tcW w:w="1523" w:type="dxa"/>
            <w:tcBorders>
              <w:top w:val="single" w:sz="4" w:space="0" w:color="000000"/>
              <w:left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r w:rsidR="00A077B5" w:rsidRPr="009A7581" w:rsidTr="008D1A35">
        <w:trPr>
          <w:trHeight w:val="674"/>
        </w:trPr>
        <w:tc>
          <w:tcPr>
            <w:tcW w:w="10420" w:type="dxa"/>
            <w:gridSpan w:val="6"/>
            <w:tcBorders>
              <w:top w:val="single" w:sz="4" w:space="0" w:color="000000"/>
              <w:left w:val="single" w:sz="4" w:space="0" w:color="000000"/>
              <w:right w:val="single" w:sz="4" w:space="0" w:color="000000"/>
            </w:tcBorders>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A077B5" w:rsidRPr="0056136E" w:rsidTr="008D1A35">
              <w:tc>
                <w:tcPr>
                  <w:tcW w:w="846" w:type="dxa"/>
                </w:tcPr>
                <w:p w:rsidR="00A077B5" w:rsidRPr="00543829" w:rsidRDefault="00A077B5" w:rsidP="008D1A35">
                  <w:pPr>
                    <w:jc w:val="center"/>
                    <w:rPr>
                      <w:rFonts w:ascii="Times New Roman" w:hAnsi="Times New Roman"/>
                      <w:spacing w:val="-4"/>
                      <w:sz w:val="20"/>
                      <w:szCs w:val="20"/>
                    </w:rPr>
                  </w:pPr>
                  <w:r>
                    <w:rPr>
                      <w:rFonts w:ascii="Times New Roman" w:hAnsi="Times New Roman"/>
                      <w:spacing w:val="-4"/>
                      <w:sz w:val="20"/>
                      <w:szCs w:val="20"/>
                    </w:rPr>
                    <w:t xml:space="preserve"> </w:t>
                  </w:r>
                  <w:r w:rsidRPr="00543829">
                    <w:rPr>
                      <w:rFonts w:ascii="Times New Roman" w:hAnsi="Times New Roman"/>
                      <w:spacing w:val="-4"/>
                      <w:sz w:val="20"/>
                      <w:szCs w:val="20"/>
                    </w:rPr>
                    <w:t>2.3.5.</w:t>
                  </w:r>
                </w:p>
              </w:tc>
              <w:tc>
                <w:tcPr>
                  <w:tcW w:w="4252" w:type="dxa"/>
                </w:tcPr>
                <w:p w:rsidR="00A077B5" w:rsidRPr="00543829" w:rsidRDefault="00A077B5" w:rsidP="008D1A35">
                  <w:pPr>
                    <w:rPr>
                      <w:rFonts w:ascii="Times New Roman" w:hAnsi="Times New Roman"/>
                      <w:color w:val="auto"/>
                      <w:sz w:val="20"/>
                      <w:szCs w:val="20"/>
                    </w:rPr>
                  </w:pPr>
                  <w:r w:rsidRPr="00543829">
                    <w:rPr>
                      <w:rFonts w:ascii="Times New Roman" w:hAnsi="Times New Roman"/>
                      <w:color w:val="auto"/>
                      <w:sz w:val="20"/>
                      <w:szCs w:val="20"/>
                    </w:rPr>
                    <w:t>строительство современных очистных сооруж</w:t>
                  </w:r>
                  <w:r w:rsidRPr="00543829">
                    <w:rPr>
                      <w:rFonts w:ascii="Times New Roman" w:hAnsi="Times New Roman"/>
                      <w:color w:val="auto"/>
                      <w:sz w:val="20"/>
                      <w:szCs w:val="20"/>
                    </w:rPr>
                    <w:t>е</w:t>
                  </w:r>
                  <w:r w:rsidRPr="00543829">
                    <w:rPr>
                      <w:rFonts w:ascii="Times New Roman" w:hAnsi="Times New Roman"/>
                      <w:color w:val="auto"/>
                      <w:sz w:val="20"/>
                      <w:szCs w:val="20"/>
                    </w:rPr>
                    <w:t>ний</w:t>
                  </w:r>
                </w:p>
              </w:tc>
              <w:tc>
                <w:tcPr>
                  <w:tcW w:w="2268" w:type="dxa"/>
                  <w:vAlign w:val="center"/>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543829">
                    <w:rPr>
                      <w:rFonts w:ascii="Times New Roman" w:hAnsi="Times New Roman"/>
                      <w:sz w:val="20"/>
                      <w:szCs w:val="20"/>
                    </w:rPr>
                    <w:t>Окуловское городское поселение</w:t>
                  </w:r>
                  <w:r w:rsidRPr="009A7581">
                    <w:rPr>
                      <w:rFonts w:ascii="Times New Roman" w:hAnsi="Times New Roman"/>
                      <w:color w:val="auto"/>
                      <w:sz w:val="20"/>
                      <w:szCs w:val="20"/>
                    </w:rPr>
                    <w:t xml:space="preserve"> </w:t>
                  </w:r>
                </w:p>
              </w:tc>
              <w:tc>
                <w:tcPr>
                  <w:tcW w:w="1418" w:type="dxa"/>
                </w:tcPr>
                <w:p w:rsidR="00A077B5" w:rsidRPr="009A7581" w:rsidRDefault="00A077B5" w:rsidP="008D1A35">
                  <w:pPr>
                    <w:pStyle w:val="af5"/>
                    <w:ind w:firstLine="33"/>
                    <w:rPr>
                      <w:rFonts w:ascii="Times New Roman" w:hAnsi="Times New Roman"/>
                      <w:sz w:val="20"/>
                      <w:szCs w:val="20"/>
                    </w:rPr>
                  </w:pPr>
                  <w:r w:rsidRPr="009A7581">
                    <w:rPr>
                      <w:rFonts w:ascii="Times New Roman" w:hAnsi="Times New Roman"/>
                      <w:sz w:val="20"/>
                      <w:szCs w:val="20"/>
                      <w:lang w:val="en-US"/>
                    </w:rPr>
                    <w:t>II</w:t>
                  </w:r>
                  <w:r w:rsidRPr="00543829">
                    <w:rPr>
                      <w:rFonts w:ascii="Times New Roman" w:hAnsi="Times New Roman"/>
                      <w:sz w:val="20"/>
                      <w:szCs w:val="20"/>
                    </w:rPr>
                    <w:t xml:space="preserve"> </w:t>
                  </w:r>
                  <w:r w:rsidRPr="009A7581">
                    <w:rPr>
                      <w:rFonts w:ascii="Times New Roman" w:hAnsi="Times New Roman"/>
                      <w:sz w:val="20"/>
                      <w:szCs w:val="20"/>
                    </w:rPr>
                    <w:t xml:space="preserve"> этап (до 2032     года)</w:t>
                  </w:r>
                </w:p>
              </w:tc>
              <w:tc>
                <w:tcPr>
                  <w:tcW w:w="1405" w:type="dxa"/>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 xml:space="preserve">Инженерно-техническое </w:t>
                  </w:r>
                </w:p>
              </w:tc>
            </w:tr>
          </w:tbl>
          <w:p w:rsidR="00A077B5" w:rsidRDefault="00A077B5" w:rsidP="008D1A35">
            <w:pPr>
              <w:jc w:val="center"/>
              <w:rPr>
                <w:rFonts w:ascii="Times New Roman" w:hAnsi="Times New Roman"/>
                <w:b/>
                <w:spacing w:val="-4"/>
                <w:sz w:val="24"/>
                <w:szCs w:val="24"/>
              </w:rPr>
            </w:pPr>
          </w:p>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2.3.  Объекты в области образования, здравоохранения, социального обслуживания отдельных категорий граждан, физ</w:t>
            </w:r>
            <w:r w:rsidRPr="009A7581">
              <w:rPr>
                <w:rFonts w:ascii="Times New Roman" w:hAnsi="Times New Roman"/>
                <w:b/>
                <w:spacing w:val="-4"/>
                <w:sz w:val="24"/>
                <w:szCs w:val="24"/>
              </w:rPr>
              <w:t>и</w:t>
            </w:r>
            <w:r w:rsidRPr="009A7581">
              <w:rPr>
                <w:rFonts w:ascii="Times New Roman" w:hAnsi="Times New Roman"/>
                <w:b/>
                <w:spacing w:val="-4"/>
                <w:sz w:val="24"/>
                <w:szCs w:val="24"/>
              </w:rPr>
              <w:t>ческой культуры и спорта</w:t>
            </w:r>
          </w:p>
        </w:tc>
      </w:tr>
      <w:tr w:rsidR="00A077B5" w:rsidRPr="009A7581" w:rsidTr="008D1A35">
        <w:trPr>
          <w:trHeight w:val="674"/>
        </w:trPr>
        <w:tc>
          <w:tcPr>
            <w:tcW w:w="10420" w:type="dxa"/>
            <w:gridSpan w:val="6"/>
            <w:tcBorders>
              <w:top w:val="single" w:sz="4" w:space="0" w:color="000000"/>
              <w:left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1. Объекты образования, здравоохранения, социального обслуживания отдельных категорий граждан, физической культуры и спорта, I этап до 2022 года</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pStyle w:val="af5"/>
              <w:snapToGrid w:val="0"/>
              <w:ind w:left="-142"/>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1.1.4.</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зданий фельдшерско-акушерских пунктов</w:t>
            </w:r>
          </w:p>
        </w:tc>
        <w:tc>
          <w:tcPr>
            <w:tcW w:w="2239" w:type="dxa"/>
            <w:tcBorders>
              <w:top w:val="single" w:sz="4" w:space="0" w:color="000000"/>
              <w:left w:val="single" w:sz="4" w:space="0" w:color="000000"/>
            </w:tcBorders>
            <w:vAlign w:val="center"/>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Окуловский район, д.Мельница</w:t>
            </w:r>
          </w:p>
          <w:p w:rsidR="00A077B5" w:rsidRPr="009A7581" w:rsidRDefault="00A077B5" w:rsidP="008D1A35">
            <w:pPr>
              <w:pStyle w:val="af5"/>
              <w:snapToGrid w:val="0"/>
              <w:ind w:firstLine="33"/>
              <w:jc w:val="center"/>
              <w:rPr>
                <w:rFonts w:ascii="Times New Roman" w:hAnsi="Times New Roman"/>
                <w:sz w:val="20"/>
                <w:szCs w:val="20"/>
                <w:lang w:eastAsia="ar-SA"/>
              </w:rPr>
            </w:pP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pStyle w:val="ConsPlusCell"/>
              <w:rPr>
                <w:rFonts w:ascii="Times New Roman" w:hAnsi="Times New Roman" w:cs="Times New Roman"/>
              </w:rPr>
            </w:pPr>
            <w:r w:rsidRPr="009A7581">
              <w:rPr>
                <w:rFonts w:ascii="Times New Roman" w:hAnsi="Times New Roman" w:cs="Times New Roman"/>
              </w:rPr>
              <w:t>здравоохранение</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pStyle w:val="af5"/>
              <w:snapToGrid w:val="0"/>
              <w:ind w:left="-142"/>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1.1.6.</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зданий центров общей врачебной пра</w:t>
            </w:r>
            <w:r w:rsidRPr="009A7581">
              <w:rPr>
                <w:rFonts w:ascii="Times New Roman" w:hAnsi="Times New Roman"/>
                <w:color w:val="auto"/>
                <w:sz w:val="20"/>
                <w:szCs w:val="20"/>
              </w:rPr>
              <w:t>к</w:t>
            </w:r>
            <w:r w:rsidRPr="009A7581">
              <w:rPr>
                <w:rFonts w:ascii="Times New Roman" w:hAnsi="Times New Roman"/>
                <w:color w:val="auto"/>
                <w:sz w:val="20"/>
                <w:szCs w:val="20"/>
              </w:rPr>
              <w:t>тики</w:t>
            </w:r>
          </w:p>
        </w:tc>
        <w:tc>
          <w:tcPr>
            <w:tcW w:w="2239" w:type="dxa"/>
            <w:tcBorders>
              <w:top w:val="single" w:sz="4" w:space="0" w:color="000000"/>
              <w:left w:val="single" w:sz="4" w:space="0" w:color="000000"/>
            </w:tcBorders>
            <w:vAlign w:val="center"/>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Окуловский район, р.п.Угловка – 400 чел., п.Котово – 400 чел., р.п.Угловка – 400 чел.</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pStyle w:val="ConsPlusCell"/>
              <w:rPr>
                <w:rFonts w:ascii="Times New Roman" w:hAnsi="Times New Roman" w:cs="Times New Roman"/>
              </w:rPr>
            </w:pPr>
            <w:r w:rsidRPr="009A7581">
              <w:rPr>
                <w:rFonts w:ascii="Times New Roman" w:hAnsi="Times New Roman" w:cs="Times New Roman"/>
              </w:rPr>
              <w:t>здравоохранение</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pStyle w:val="af5"/>
              <w:snapToGrid w:val="0"/>
              <w:ind w:left="-142"/>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1.3.8.</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здания физкультурно-оздорови-тельного ко</w:t>
            </w:r>
            <w:r w:rsidRPr="009A7581">
              <w:rPr>
                <w:rFonts w:ascii="Times New Roman" w:hAnsi="Times New Roman"/>
                <w:color w:val="auto"/>
                <w:sz w:val="20"/>
                <w:szCs w:val="20"/>
              </w:rPr>
              <w:t>м</w:t>
            </w:r>
            <w:r w:rsidRPr="009A7581">
              <w:rPr>
                <w:rFonts w:ascii="Times New Roman" w:hAnsi="Times New Roman"/>
                <w:color w:val="auto"/>
                <w:sz w:val="20"/>
                <w:szCs w:val="20"/>
              </w:rPr>
              <w:t>плекса</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на 200 чел./мест, 64 чел./смена</w:t>
            </w:r>
          </w:p>
        </w:tc>
        <w:tc>
          <w:tcPr>
            <w:tcW w:w="2239" w:type="dxa"/>
            <w:tcBorders>
              <w:top w:val="single" w:sz="4" w:space="0" w:color="000000"/>
              <w:left w:val="single" w:sz="4" w:space="0" w:color="000000"/>
            </w:tcBorders>
            <w:vAlign w:val="center"/>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Окуловский район, г.Окуловка, ул.Театральная</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pStyle w:val="ConsPlusCell"/>
              <w:rPr>
                <w:rFonts w:ascii="Times New Roman" w:hAnsi="Times New Roman" w:cs="Times New Roman"/>
              </w:rPr>
            </w:pPr>
            <w:r w:rsidRPr="009A7581">
              <w:rPr>
                <w:rFonts w:ascii="Times New Roman" w:hAnsi="Times New Roman"/>
              </w:rPr>
              <w:t>физкультурно-оздорови-тельное</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pStyle w:val="af5"/>
              <w:snapToGrid w:val="0"/>
              <w:ind w:left="-142"/>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1.3.9.</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регионал</w:t>
            </w:r>
            <w:r w:rsidRPr="009A7581">
              <w:rPr>
                <w:rFonts w:ascii="Times New Roman" w:hAnsi="Times New Roman"/>
                <w:color w:val="auto"/>
                <w:sz w:val="20"/>
                <w:szCs w:val="20"/>
              </w:rPr>
              <w:t>ь</w:t>
            </w:r>
            <w:r w:rsidRPr="009A7581">
              <w:rPr>
                <w:rFonts w:ascii="Times New Roman" w:hAnsi="Times New Roman"/>
                <w:color w:val="auto"/>
                <w:sz w:val="20"/>
                <w:szCs w:val="20"/>
              </w:rPr>
              <w:t xml:space="preserve">ного центра гребного </w:t>
            </w:r>
            <w:r w:rsidRPr="009A7581">
              <w:rPr>
                <w:rFonts w:ascii="Times New Roman" w:hAnsi="Times New Roman"/>
                <w:color w:val="auto"/>
                <w:sz w:val="20"/>
                <w:szCs w:val="20"/>
              </w:rPr>
              <w:br/>
              <w:t>сл</w:t>
            </w:r>
            <w:r w:rsidRPr="009A7581">
              <w:rPr>
                <w:rFonts w:ascii="Times New Roman" w:hAnsi="Times New Roman"/>
                <w:color w:val="auto"/>
                <w:sz w:val="20"/>
                <w:szCs w:val="20"/>
              </w:rPr>
              <w:t>а</w:t>
            </w:r>
            <w:r w:rsidRPr="009A7581">
              <w:rPr>
                <w:rFonts w:ascii="Times New Roman" w:hAnsi="Times New Roman"/>
                <w:color w:val="auto"/>
                <w:sz w:val="20"/>
                <w:szCs w:val="20"/>
              </w:rPr>
              <w:t>лома</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площадь участка – 20017 кв.м, </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площадь застройки – 1685 кв.м</w:t>
            </w:r>
          </w:p>
        </w:tc>
        <w:tc>
          <w:tcPr>
            <w:tcW w:w="2239" w:type="dxa"/>
            <w:tcBorders>
              <w:top w:val="single" w:sz="4" w:space="0" w:color="000000"/>
              <w:left w:val="single" w:sz="4" w:space="0" w:color="000000"/>
            </w:tcBorders>
            <w:vAlign w:val="center"/>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Окуловский район, г.Окуловка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pStyle w:val="ConsPlusCell"/>
              <w:rPr>
                <w:rFonts w:ascii="Times New Roman" w:hAnsi="Times New Roman"/>
              </w:rPr>
            </w:pPr>
            <w:r w:rsidRPr="009A7581">
              <w:rPr>
                <w:rFonts w:ascii="Times New Roman" w:hAnsi="Times New Roman"/>
              </w:rPr>
              <w:t>спортивное</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pStyle w:val="af5"/>
              <w:snapToGrid w:val="0"/>
              <w:ind w:left="-142"/>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1.4.7.</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реконструкция зданий домов культуры </w:t>
            </w:r>
          </w:p>
        </w:tc>
        <w:tc>
          <w:tcPr>
            <w:tcW w:w="2239" w:type="dxa"/>
            <w:tcBorders>
              <w:top w:val="single" w:sz="4" w:space="0" w:color="000000"/>
              <w:left w:val="single" w:sz="4" w:space="0" w:color="000000"/>
            </w:tcBorders>
            <w:vAlign w:val="center"/>
          </w:tcPr>
          <w:p w:rsidR="00A077B5" w:rsidRPr="009A7581" w:rsidRDefault="00A077B5" w:rsidP="008D1A35">
            <w:pPr>
              <w:rPr>
                <w:rFonts w:ascii="Times New Roman" w:hAnsi="Times New Roman"/>
                <w:sz w:val="20"/>
                <w:szCs w:val="20"/>
              </w:rPr>
            </w:pPr>
            <w:r w:rsidRPr="009A7581">
              <w:rPr>
                <w:rFonts w:ascii="Times New Roman" w:hAnsi="Times New Roman"/>
                <w:color w:val="auto"/>
                <w:sz w:val="20"/>
                <w:szCs w:val="20"/>
              </w:rPr>
              <w:t>Окуловский район, п.Боровёнка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pStyle w:val="ConsPlusCell"/>
              <w:rPr>
                <w:rFonts w:ascii="Times New Roman" w:hAnsi="Times New Roman" w:cs="Times New Roman"/>
              </w:rPr>
            </w:pPr>
            <w:r w:rsidRPr="009A7581">
              <w:rPr>
                <w:rFonts w:ascii="Times New Roman" w:hAnsi="Times New Roman" w:cs="Times New Roman"/>
              </w:rPr>
              <w:t>Культурно-досуговое</w:t>
            </w:r>
          </w:p>
        </w:tc>
      </w:tr>
      <w:tr w:rsidR="00A077B5" w:rsidRPr="009A7581" w:rsidTr="008D1A35">
        <w:trPr>
          <w:trHeight w:val="349"/>
        </w:trPr>
        <w:tc>
          <w:tcPr>
            <w:tcW w:w="10420" w:type="dxa"/>
            <w:gridSpan w:val="6"/>
            <w:tcBorders>
              <w:top w:val="single" w:sz="4" w:space="0" w:color="000000"/>
              <w:left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lastRenderedPageBreak/>
              <w:t>2.9. Объекты в области промышленности</w:t>
            </w:r>
          </w:p>
        </w:tc>
      </w:tr>
      <w:tr w:rsidR="00A077B5" w:rsidRPr="009A7581" w:rsidTr="008D1A35">
        <w:trPr>
          <w:trHeight w:val="499"/>
        </w:trPr>
        <w:tc>
          <w:tcPr>
            <w:tcW w:w="10420" w:type="dxa"/>
            <w:gridSpan w:val="6"/>
            <w:tcBorders>
              <w:top w:val="single" w:sz="4" w:space="0" w:color="000000"/>
              <w:left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1. Объекты в области промышленности, I этап до 2022 года</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1.</w:t>
            </w:r>
            <w:r w:rsidRPr="009A7581">
              <w:rPr>
                <w:rFonts w:ascii="Times New Roman" w:hAnsi="Times New Roman"/>
                <w:sz w:val="20"/>
                <w:szCs w:val="20"/>
              </w:rPr>
              <w:t>.14.</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строительство корпуса </w:t>
            </w:r>
            <w:r w:rsidRPr="009A7581">
              <w:rPr>
                <w:rFonts w:ascii="Times New Roman" w:hAnsi="Times New Roman"/>
                <w:color w:val="auto"/>
                <w:sz w:val="20"/>
                <w:szCs w:val="20"/>
              </w:rPr>
              <w:br/>
              <w:t xml:space="preserve">№ 3 с дополнительным оборудованием для </w:t>
            </w:r>
            <w:r w:rsidRPr="009A7581">
              <w:rPr>
                <w:rFonts w:ascii="Times New Roman" w:hAnsi="Times New Roman"/>
                <w:color w:val="auto"/>
                <w:sz w:val="20"/>
                <w:szCs w:val="20"/>
              </w:rPr>
              <w:br/>
              <w:t xml:space="preserve">производства кабелей </w:t>
            </w:r>
            <w:r w:rsidRPr="009A7581">
              <w:rPr>
                <w:rFonts w:ascii="Times New Roman" w:hAnsi="Times New Roman"/>
                <w:color w:val="auto"/>
                <w:sz w:val="20"/>
                <w:szCs w:val="20"/>
              </w:rPr>
              <w:br/>
              <w:t>на высокое и среднее н</w:t>
            </w:r>
            <w:r w:rsidRPr="009A7581">
              <w:rPr>
                <w:rFonts w:ascii="Times New Roman" w:hAnsi="Times New Roman"/>
                <w:color w:val="auto"/>
                <w:sz w:val="20"/>
                <w:szCs w:val="20"/>
              </w:rPr>
              <w:t>а</w:t>
            </w:r>
            <w:r w:rsidRPr="009A7581">
              <w:rPr>
                <w:rFonts w:ascii="Times New Roman" w:hAnsi="Times New Roman"/>
                <w:color w:val="auto"/>
                <w:sz w:val="20"/>
                <w:szCs w:val="20"/>
              </w:rPr>
              <w:t>пряжение с пероксидно-сшитым п</w:t>
            </w:r>
            <w:r w:rsidRPr="009A7581">
              <w:rPr>
                <w:rFonts w:ascii="Times New Roman" w:hAnsi="Times New Roman"/>
                <w:color w:val="auto"/>
                <w:sz w:val="20"/>
                <w:szCs w:val="20"/>
              </w:rPr>
              <w:t>о</w:t>
            </w:r>
            <w:r w:rsidRPr="009A7581">
              <w:rPr>
                <w:rFonts w:ascii="Times New Roman" w:hAnsi="Times New Roman"/>
                <w:color w:val="auto"/>
                <w:sz w:val="20"/>
                <w:szCs w:val="20"/>
              </w:rPr>
              <w:t>лиэтиленом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w:t>
            </w:r>
            <w:r w:rsidRPr="009A7581">
              <w:rPr>
                <w:rFonts w:ascii="Times New Roman" w:hAnsi="Times New Roman"/>
                <w:color w:val="auto"/>
                <w:sz w:val="20"/>
                <w:szCs w:val="20"/>
              </w:rPr>
              <w:t>й</w:t>
            </w:r>
            <w:r w:rsidRPr="009A7581">
              <w:rPr>
                <w:rFonts w:ascii="Times New Roman" w:hAnsi="Times New Roman"/>
                <w:color w:val="auto"/>
                <w:sz w:val="20"/>
                <w:szCs w:val="20"/>
              </w:rPr>
              <w:t>он, г.Окуловка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производственное</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1.15.</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цеха по прои</w:t>
            </w:r>
            <w:r w:rsidRPr="009A7581">
              <w:rPr>
                <w:rFonts w:ascii="Times New Roman" w:hAnsi="Times New Roman"/>
                <w:color w:val="auto"/>
                <w:sz w:val="20"/>
                <w:szCs w:val="20"/>
              </w:rPr>
              <w:t>з</w:t>
            </w:r>
            <w:r w:rsidRPr="009A7581">
              <w:rPr>
                <w:rFonts w:ascii="Times New Roman" w:hAnsi="Times New Roman"/>
                <w:color w:val="auto"/>
                <w:sz w:val="20"/>
                <w:szCs w:val="20"/>
              </w:rPr>
              <w:t>водству изделий из бумажн</w:t>
            </w:r>
            <w:r w:rsidRPr="009A7581">
              <w:rPr>
                <w:rFonts w:ascii="Times New Roman" w:hAnsi="Times New Roman"/>
                <w:color w:val="auto"/>
                <w:sz w:val="20"/>
                <w:szCs w:val="20"/>
              </w:rPr>
              <w:t>о</w:t>
            </w:r>
            <w:r w:rsidRPr="009A7581">
              <w:rPr>
                <w:rFonts w:ascii="Times New Roman" w:hAnsi="Times New Roman"/>
                <w:color w:val="auto"/>
                <w:sz w:val="20"/>
                <w:szCs w:val="20"/>
              </w:rPr>
              <w:t>го литья (модуль № 2) ООО «Окуловская бумажная фа</w:t>
            </w:r>
            <w:r w:rsidRPr="009A7581">
              <w:rPr>
                <w:rFonts w:ascii="Times New Roman" w:hAnsi="Times New Roman"/>
                <w:color w:val="auto"/>
                <w:sz w:val="20"/>
                <w:szCs w:val="20"/>
              </w:rPr>
              <w:t>б</w:t>
            </w:r>
            <w:r w:rsidRPr="009A7581">
              <w:rPr>
                <w:rFonts w:ascii="Times New Roman" w:hAnsi="Times New Roman"/>
                <w:color w:val="auto"/>
                <w:sz w:val="20"/>
                <w:szCs w:val="20"/>
              </w:rPr>
              <w:t>рика»</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производственное</w:t>
            </w:r>
          </w:p>
        </w:tc>
      </w:tr>
      <w:tr w:rsidR="00A077B5" w:rsidRPr="009A7581" w:rsidTr="008D1A35">
        <w:trPr>
          <w:trHeight w:val="317"/>
        </w:trPr>
        <w:tc>
          <w:tcPr>
            <w:tcW w:w="959" w:type="dxa"/>
            <w:tcBorders>
              <w:top w:val="single" w:sz="4" w:space="0" w:color="000000"/>
              <w:left w:val="single" w:sz="4" w:space="0" w:color="000000"/>
            </w:tcBorders>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1.16.</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цементного з</w:t>
            </w:r>
            <w:r w:rsidRPr="009A7581">
              <w:rPr>
                <w:rFonts w:ascii="Times New Roman" w:hAnsi="Times New Roman"/>
                <w:color w:val="auto"/>
                <w:sz w:val="20"/>
                <w:szCs w:val="20"/>
              </w:rPr>
              <w:t>а</w:t>
            </w:r>
            <w:r w:rsidRPr="009A7581">
              <w:rPr>
                <w:rFonts w:ascii="Times New Roman" w:hAnsi="Times New Roman"/>
                <w:color w:val="auto"/>
                <w:sz w:val="20"/>
                <w:szCs w:val="20"/>
              </w:rPr>
              <w:t>вода</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производственное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1.17.</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завода по производству косметич</w:t>
            </w:r>
            <w:r w:rsidRPr="009A7581">
              <w:rPr>
                <w:rFonts w:ascii="Times New Roman" w:hAnsi="Times New Roman"/>
                <w:color w:val="auto"/>
                <w:sz w:val="20"/>
                <w:szCs w:val="20"/>
              </w:rPr>
              <w:t>е</w:t>
            </w:r>
            <w:r w:rsidRPr="009A7581">
              <w:rPr>
                <w:rFonts w:ascii="Times New Roman" w:hAnsi="Times New Roman"/>
                <w:color w:val="auto"/>
                <w:sz w:val="20"/>
                <w:szCs w:val="20"/>
              </w:rPr>
              <w:t>ской продукции ООО «СПЛАТ-КОСМЕТИКА», ООО «Органик Фармас</w:t>
            </w:r>
            <w:r w:rsidRPr="009A7581">
              <w:rPr>
                <w:rFonts w:ascii="Times New Roman" w:hAnsi="Times New Roman"/>
                <w:color w:val="auto"/>
                <w:sz w:val="20"/>
                <w:szCs w:val="20"/>
              </w:rPr>
              <w:t>ь</w:t>
            </w:r>
            <w:r w:rsidRPr="009A7581">
              <w:rPr>
                <w:rFonts w:ascii="Times New Roman" w:hAnsi="Times New Roman"/>
                <w:color w:val="auto"/>
                <w:sz w:val="20"/>
                <w:szCs w:val="20"/>
              </w:rPr>
              <w:t>ютикалз»</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производственное</w:t>
            </w:r>
          </w:p>
        </w:tc>
      </w:tr>
      <w:tr w:rsidR="00A077B5" w:rsidRPr="009A7581" w:rsidTr="008D1A35">
        <w:trPr>
          <w:trHeight w:val="291"/>
        </w:trPr>
        <w:tc>
          <w:tcPr>
            <w:tcW w:w="10420" w:type="dxa"/>
            <w:gridSpan w:val="6"/>
            <w:tcBorders>
              <w:top w:val="single" w:sz="4" w:space="0" w:color="000000"/>
              <w:left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2. Объект в области промышленности, II этап до 2032 года</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2.9.</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цементного з</w:t>
            </w:r>
            <w:r w:rsidRPr="009A7581">
              <w:rPr>
                <w:rFonts w:ascii="Times New Roman" w:hAnsi="Times New Roman"/>
                <w:color w:val="auto"/>
                <w:sz w:val="20"/>
                <w:szCs w:val="20"/>
              </w:rPr>
              <w:t>а</w:t>
            </w:r>
            <w:r w:rsidRPr="009A7581">
              <w:rPr>
                <w:rFonts w:ascii="Times New Roman" w:hAnsi="Times New Roman"/>
                <w:color w:val="auto"/>
                <w:sz w:val="20"/>
                <w:szCs w:val="20"/>
              </w:rPr>
              <w:t>вода</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pStyle w:val="af5"/>
              <w:ind w:firstLine="33"/>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 (до 2032     года)</w:t>
            </w:r>
          </w:p>
        </w:tc>
        <w:tc>
          <w:tcPr>
            <w:tcW w:w="1523" w:type="dxa"/>
            <w:tcBorders>
              <w:top w:val="single" w:sz="4" w:space="0" w:color="000000"/>
              <w:left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производственное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2.10.</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домостро</w:t>
            </w:r>
            <w:r w:rsidRPr="009A7581">
              <w:rPr>
                <w:rFonts w:ascii="Times New Roman" w:hAnsi="Times New Roman"/>
                <w:color w:val="auto"/>
                <w:sz w:val="20"/>
                <w:szCs w:val="20"/>
              </w:rPr>
              <w:t>и</w:t>
            </w:r>
            <w:r w:rsidRPr="009A7581">
              <w:rPr>
                <w:rFonts w:ascii="Times New Roman" w:hAnsi="Times New Roman"/>
                <w:color w:val="auto"/>
                <w:sz w:val="20"/>
                <w:szCs w:val="20"/>
              </w:rPr>
              <w:t>тельного комбината</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pStyle w:val="af5"/>
              <w:ind w:firstLine="33"/>
              <w:rPr>
                <w:rFonts w:ascii="Times New Roman" w:hAnsi="Times New Roman"/>
                <w:sz w:val="20"/>
                <w:szCs w:val="20"/>
              </w:rPr>
            </w:pPr>
            <w:r w:rsidRPr="009A7581">
              <w:rPr>
                <w:rFonts w:ascii="Times New Roman" w:hAnsi="Times New Roman"/>
                <w:sz w:val="20"/>
                <w:szCs w:val="20"/>
                <w:lang w:val="en-US"/>
              </w:rPr>
              <w:t xml:space="preserve">II </w:t>
            </w:r>
            <w:r w:rsidRPr="009A7581">
              <w:rPr>
                <w:rFonts w:ascii="Times New Roman" w:hAnsi="Times New Roman"/>
                <w:sz w:val="20"/>
                <w:szCs w:val="20"/>
              </w:rPr>
              <w:t xml:space="preserve"> этап (до 2032     года)</w:t>
            </w:r>
          </w:p>
        </w:tc>
        <w:tc>
          <w:tcPr>
            <w:tcW w:w="1523" w:type="dxa"/>
            <w:tcBorders>
              <w:top w:val="single" w:sz="4" w:space="0" w:color="000000"/>
              <w:left w:val="single" w:sz="4" w:space="0" w:color="000000"/>
              <w:right w:val="single" w:sz="4" w:space="0" w:color="000000"/>
            </w:tcBorders>
            <w:vAlign w:val="center"/>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производственное</w:t>
            </w:r>
          </w:p>
        </w:tc>
      </w:tr>
      <w:tr w:rsidR="00A077B5" w:rsidRPr="009A7581" w:rsidTr="008D1A35">
        <w:trPr>
          <w:trHeight w:val="674"/>
        </w:trPr>
        <w:tc>
          <w:tcPr>
            <w:tcW w:w="10420" w:type="dxa"/>
            <w:gridSpan w:val="6"/>
            <w:tcBorders>
              <w:top w:val="single" w:sz="4" w:space="0" w:color="000000"/>
              <w:left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3.1. Объекты регионального значения в области развития туристской деятельности</w:t>
            </w:r>
          </w:p>
          <w:p w:rsidR="00A077B5" w:rsidRPr="009A7581" w:rsidRDefault="00A077B5" w:rsidP="008D1A35">
            <w:pPr>
              <w:pStyle w:val="af5"/>
              <w:rPr>
                <w:rFonts w:ascii="Times New Roman" w:hAnsi="Times New Roman"/>
                <w:color w:val="FF0000"/>
                <w:sz w:val="20"/>
                <w:szCs w:val="20"/>
              </w:rPr>
            </w:pPr>
          </w:p>
        </w:tc>
      </w:tr>
      <w:tr w:rsidR="00A077B5" w:rsidRPr="009A7581" w:rsidTr="008D1A35">
        <w:trPr>
          <w:trHeight w:val="674"/>
        </w:trPr>
        <w:tc>
          <w:tcPr>
            <w:tcW w:w="10420" w:type="dxa"/>
            <w:gridSpan w:val="6"/>
            <w:tcBorders>
              <w:top w:val="single" w:sz="4" w:space="0" w:color="000000"/>
              <w:left w:val="single" w:sz="4" w:space="0" w:color="000000"/>
              <w:right w:val="single" w:sz="4" w:space="0" w:color="000000"/>
            </w:tcBorders>
            <w:vAlign w:val="center"/>
          </w:tcPr>
          <w:p w:rsidR="00A077B5" w:rsidRPr="009A7581" w:rsidRDefault="00A077B5" w:rsidP="008D1A35">
            <w:pPr>
              <w:jc w:val="center"/>
              <w:rPr>
                <w:rFonts w:ascii="Times New Roman" w:hAnsi="Times New Roman"/>
                <w:color w:val="FF0000"/>
                <w:sz w:val="20"/>
                <w:szCs w:val="20"/>
              </w:rPr>
            </w:pPr>
            <w:r w:rsidRPr="009A7581">
              <w:rPr>
                <w:rFonts w:ascii="Times New Roman" w:hAnsi="Times New Roman"/>
                <w:b/>
                <w:spacing w:val="-4"/>
                <w:sz w:val="24"/>
                <w:szCs w:val="24"/>
              </w:rPr>
              <w:t>1. Объекты регионального значения в области развития туристской деятельности, I этап до 2022 года</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1.12.</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комплекса д</w:t>
            </w:r>
            <w:r w:rsidRPr="009A7581">
              <w:rPr>
                <w:rFonts w:ascii="Times New Roman" w:hAnsi="Times New Roman"/>
                <w:color w:val="auto"/>
                <w:sz w:val="20"/>
                <w:szCs w:val="20"/>
              </w:rPr>
              <w:t>о</w:t>
            </w:r>
            <w:r w:rsidRPr="009A7581">
              <w:rPr>
                <w:rFonts w:ascii="Times New Roman" w:hAnsi="Times New Roman"/>
                <w:color w:val="auto"/>
                <w:sz w:val="20"/>
                <w:szCs w:val="20"/>
              </w:rPr>
              <w:t>рожного сервиса</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площадь 4,6 га</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д.Шуркино, км 54+700 </w:t>
            </w:r>
            <w:r w:rsidRPr="009A7581">
              <w:rPr>
                <w:rFonts w:ascii="Times New Roman" w:hAnsi="Times New Roman"/>
                <w:color w:val="auto"/>
                <w:sz w:val="20"/>
                <w:szCs w:val="20"/>
              </w:rPr>
              <w:br/>
              <w:t>автодороги Боровичи – Крестцы</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Courier New" w:hAnsi="Courier New" w:cs="Courier New"/>
                <w:color w:val="auto"/>
              </w:rPr>
            </w:pP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1.13.</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«Реги</w:t>
            </w:r>
            <w:r w:rsidRPr="009A7581">
              <w:rPr>
                <w:rFonts w:ascii="Times New Roman" w:hAnsi="Times New Roman"/>
                <w:color w:val="auto"/>
                <w:sz w:val="20"/>
                <w:szCs w:val="20"/>
              </w:rPr>
              <w:t>о</w:t>
            </w:r>
            <w:r w:rsidRPr="009A7581">
              <w:rPr>
                <w:rFonts w:ascii="Times New Roman" w:hAnsi="Times New Roman"/>
                <w:color w:val="auto"/>
                <w:sz w:val="20"/>
                <w:szCs w:val="20"/>
              </w:rPr>
              <w:t xml:space="preserve">нального центра гребного слалома»  </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площадь  12995 кв.м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г.Окуловка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pStyle w:val="ConsPlusCell"/>
              <w:rPr>
                <w:rFonts w:ascii="Times New Roman" w:hAnsi="Times New Roman"/>
              </w:rPr>
            </w:pPr>
            <w:r w:rsidRPr="009A7581">
              <w:rPr>
                <w:rFonts w:ascii="Times New Roman" w:hAnsi="Times New Roman"/>
              </w:rPr>
              <w:t>Спортивно-туристическое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1.14.</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реконструкция инфр</w:t>
            </w:r>
            <w:r w:rsidRPr="009A7581">
              <w:rPr>
                <w:rFonts w:ascii="Times New Roman" w:hAnsi="Times New Roman"/>
                <w:color w:val="auto"/>
                <w:sz w:val="20"/>
                <w:szCs w:val="20"/>
              </w:rPr>
              <w:t>а</w:t>
            </w:r>
            <w:r w:rsidRPr="009A7581">
              <w:rPr>
                <w:rFonts w:ascii="Times New Roman" w:hAnsi="Times New Roman"/>
                <w:color w:val="auto"/>
                <w:sz w:val="20"/>
                <w:szCs w:val="20"/>
              </w:rPr>
              <w:t xml:space="preserve">структуры гребного </w:t>
            </w:r>
            <w:r w:rsidRPr="009A7581">
              <w:rPr>
                <w:rFonts w:ascii="Times New Roman" w:hAnsi="Times New Roman"/>
                <w:color w:val="auto"/>
                <w:sz w:val="20"/>
                <w:szCs w:val="20"/>
              </w:rPr>
              <w:br/>
              <w:t>сл</w:t>
            </w:r>
            <w:r w:rsidRPr="009A7581">
              <w:rPr>
                <w:rFonts w:ascii="Times New Roman" w:hAnsi="Times New Roman"/>
                <w:color w:val="auto"/>
                <w:sz w:val="20"/>
                <w:szCs w:val="20"/>
              </w:rPr>
              <w:t>а</w:t>
            </w:r>
            <w:r w:rsidRPr="009A7581">
              <w:rPr>
                <w:rFonts w:ascii="Times New Roman" w:hAnsi="Times New Roman"/>
                <w:color w:val="auto"/>
                <w:sz w:val="20"/>
                <w:szCs w:val="20"/>
              </w:rPr>
              <w:t>лома</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35604 кв.м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г.Окуловка, северная часть</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pStyle w:val="ConsPlusCell"/>
              <w:rPr>
                <w:rFonts w:ascii="Times New Roman" w:hAnsi="Times New Roman"/>
              </w:rPr>
            </w:pPr>
            <w:r w:rsidRPr="009A7581">
              <w:rPr>
                <w:rFonts w:ascii="Times New Roman" w:hAnsi="Times New Roman"/>
              </w:rPr>
              <w:t>Спортивно-туристическое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pStyle w:val="af5"/>
              <w:snapToGrid w:val="0"/>
              <w:ind w:left="-142" w:right="-108"/>
              <w:jc w:val="cente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1.15.</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экоотеля «Заповедное озеро»</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 xml:space="preserve">Турбинное сельское </w:t>
            </w:r>
            <w:r w:rsidRPr="009A7581">
              <w:rPr>
                <w:rFonts w:ascii="Times New Roman" w:hAnsi="Times New Roman"/>
                <w:color w:val="auto"/>
                <w:sz w:val="20"/>
                <w:szCs w:val="20"/>
              </w:rPr>
              <w:br/>
              <w:t>пос</w:t>
            </w:r>
            <w:r w:rsidRPr="009A7581">
              <w:rPr>
                <w:rFonts w:ascii="Times New Roman" w:hAnsi="Times New Roman"/>
                <w:color w:val="auto"/>
                <w:sz w:val="20"/>
                <w:szCs w:val="20"/>
              </w:rPr>
              <w:t>е</w:t>
            </w:r>
            <w:r w:rsidRPr="009A7581">
              <w:rPr>
                <w:rFonts w:ascii="Times New Roman" w:hAnsi="Times New Roman"/>
                <w:color w:val="auto"/>
                <w:sz w:val="20"/>
                <w:szCs w:val="20"/>
              </w:rPr>
              <w:t>ление, д.Перестово</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pStyle w:val="af5"/>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Туризм, отдых</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r>
              <w:rPr>
                <w:rFonts w:ascii="Times New Roman" w:hAnsi="Times New Roman"/>
                <w:sz w:val="20"/>
                <w:szCs w:val="20"/>
              </w:rPr>
              <w:t xml:space="preserve"> </w:t>
            </w:r>
            <w:r w:rsidRPr="009A7581">
              <w:rPr>
                <w:rFonts w:ascii="Times New Roman" w:hAnsi="Times New Roman"/>
                <w:sz w:val="20"/>
                <w:szCs w:val="20"/>
              </w:rPr>
              <w:t>1.16.</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строительство базы отд</w:t>
            </w:r>
            <w:r w:rsidRPr="009A7581">
              <w:rPr>
                <w:rFonts w:ascii="Times New Roman" w:hAnsi="Times New Roman"/>
                <w:color w:val="auto"/>
                <w:sz w:val="20"/>
                <w:szCs w:val="20"/>
              </w:rPr>
              <w:t>ы</w:t>
            </w:r>
            <w:r w:rsidRPr="009A7581">
              <w:rPr>
                <w:rFonts w:ascii="Times New Roman" w:hAnsi="Times New Roman"/>
                <w:color w:val="auto"/>
                <w:sz w:val="20"/>
                <w:szCs w:val="20"/>
              </w:rPr>
              <w:t>ха «Окуловские росы»</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Турбинное сельское поселение, ур</w:t>
            </w:r>
            <w:r w:rsidRPr="009A7581">
              <w:rPr>
                <w:rFonts w:ascii="Times New Roman" w:hAnsi="Times New Roman"/>
                <w:color w:val="auto"/>
                <w:sz w:val="20"/>
                <w:szCs w:val="20"/>
              </w:rPr>
              <w:t>о</w:t>
            </w:r>
            <w:r w:rsidRPr="009A7581">
              <w:rPr>
                <w:rFonts w:ascii="Times New Roman" w:hAnsi="Times New Roman"/>
                <w:color w:val="auto"/>
                <w:sz w:val="20"/>
                <w:szCs w:val="20"/>
              </w:rPr>
              <w:t>чище Бобовик</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sz w:val="20"/>
                <w:szCs w:val="20"/>
              </w:rPr>
              <w:t xml:space="preserve"> </w:t>
            </w:r>
            <w:r w:rsidRPr="009A7581">
              <w:rPr>
                <w:rFonts w:ascii="Times New Roman" w:hAnsi="Times New Roman"/>
                <w:sz w:val="20"/>
                <w:szCs w:val="20"/>
              </w:rPr>
              <w:t>Туризм, отдых</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r>
              <w:rPr>
                <w:rFonts w:ascii="Times New Roman" w:hAnsi="Times New Roman"/>
                <w:sz w:val="20"/>
                <w:szCs w:val="20"/>
              </w:rPr>
              <w:t xml:space="preserve"> </w:t>
            </w:r>
            <w:r w:rsidRPr="009A7581">
              <w:rPr>
                <w:rFonts w:ascii="Times New Roman" w:hAnsi="Times New Roman"/>
                <w:sz w:val="20"/>
                <w:szCs w:val="20"/>
              </w:rPr>
              <w:t>1.17.</w:t>
            </w:r>
          </w:p>
        </w:tc>
        <w:tc>
          <w:tcPr>
            <w:tcW w:w="4244" w:type="dxa"/>
            <w:tcBorders>
              <w:top w:val="single" w:sz="4" w:space="0" w:color="000000"/>
              <w:left w:val="single" w:sz="4" w:space="0" w:color="000000"/>
            </w:tcBorders>
          </w:tcPr>
          <w:p w:rsidR="00A077B5" w:rsidRPr="009A7581" w:rsidRDefault="00A077B5" w:rsidP="008D1A35">
            <w:pPr>
              <w:rPr>
                <w:sz w:val="28"/>
                <w:szCs w:val="28"/>
              </w:rPr>
            </w:pPr>
            <w:r w:rsidRPr="009A7581">
              <w:rPr>
                <w:rFonts w:ascii="Times New Roman" w:hAnsi="Times New Roman"/>
                <w:color w:val="auto"/>
                <w:sz w:val="20"/>
                <w:szCs w:val="20"/>
              </w:rPr>
              <w:t>строительство базы а</w:t>
            </w:r>
            <w:r w:rsidRPr="009A7581">
              <w:rPr>
                <w:rFonts w:ascii="Times New Roman" w:hAnsi="Times New Roman"/>
                <w:color w:val="auto"/>
                <w:sz w:val="20"/>
                <w:szCs w:val="20"/>
              </w:rPr>
              <w:t>к</w:t>
            </w:r>
            <w:r w:rsidRPr="009A7581">
              <w:rPr>
                <w:rFonts w:ascii="Times New Roman" w:hAnsi="Times New Roman"/>
                <w:color w:val="auto"/>
                <w:sz w:val="20"/>
                <w:szCs w:val="20"/>
              </w:rPr>
              <w:t>тивного и экологического туризма «Лукозерье»</w:t>
            </w:r>
          </w:p>
        </w:tc>
        <w:tc>
          <w:tcPr>
            <w:tcW w:w="2239" w:type="dxa"/>
            <w:tcBorders>
              <w:top w:val="single" w:sz="4" w:space="0" w:color="000000"/>
              <w:left w:val="single" w:sz="4" w:space="0" w:color="000000"/>
            </w:tcBorders>
          </w:tcPr>
          <w:p w:rsidR="00A077B5" w:rsidRPr="009A7581" w:rsidRDefault="00A077B5" w:rsidP="008D1A35">
            <w:pPr>
              <w:rPr>
                <w:sz w:val="28"/>
                <w:szCs w:val="28"/>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 xml:space="preserve">Турбинное сельское </w:t>
            </w:r>
            <w:r w:rsidRPr="009A7581">
              <w:rPr>
                <w:rFonts w:ascii="Times New Roman" w:hAnsi="Times New Roman"/>
                <w:color w:val="auto"/>
                <w:sz w:val="20"/>
                <w:szCs w:val="20"/>
              </w:rPr>
              <w:br/>
              <w:t>пос</w:t>
            </w:r>
            <w:r w:rsidRPr="009A7581">
              <w:rPr>
                <w:rFonts w:ascii="Times New Roman" w:hAnsi="Times New Roman"/>
                <w:color w:val="auto"/>
                <w:sz w:val="20"/>
                <w:szCs w:val="20"/>
              </w:rPr>
              <w:t>е</w:t>
            </w:r>
            <w:r w:rsidRPr="009A7581">
              <w:rPr>
                <w:rFonts w:ascii="Times New Roman" w:hAnsi="Times New Roman"/>
                <w:color w:val="auto"/>
                <w:sz w:val="20"/>
                <w:szCs w:val="20"/>
              </w:rPr>
              <w:t>ление, оз.Луково</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b/>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I этап  (до 2022 года)</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sz w:val="20"/>
                <w:szCs w:val="20"/>
              </w:rPr>
              <w:t xml:space="preserve"> </w:t>
            </w:r>
            <w:r w:rsidRPr="009A7581">
              <w:rPr>
                <w:rFonts w:ascii="Times New Roman" w:hAnsi="Times New Roman"/>
                <w:sz w:val="20"/>
                <w:szCs w:val="20"/>
              </w:rPr>
              <w:t>Туризм, отдых</w:t>
            </w:r>
          </w:p>
        </w:tc>
      </w:tr>
      <w:tr w:rsidR="00A077B5" w:rsidRPr="009A7581" w:rsidTr="008D1A35">
        <w:trPr>
          <w:trHeight w:val="417"/>
        </w:trPr>
        <w:tc>
          <w:tcPr>
            <w:tcW w:w="10420" w:type="dxa"/>
            <w:gridSpan w:val="6"/>
            <w:tcBorders>
              <w:top w:val="single" w:sz="4" w:space="0" w:color="000000"/>
              <w:left w:val="single" w:sz="4" w:space="0" w:color="000000"/>
              <w:right w:val="single" w:sz="4" w:space="0" w:color="000000"/>
            </w:tcBorders>
          </w:tcPr>
          <w:p w:rsidR="00A077B5" w:rsidRPr="009A7581" w:rsidRDefault="00A077B5" w:rsidP="008D1A35">
            <w:pPr>
              <w:jc w:val="center"/>
              <w:rPr>
                <w:rFonts w:ascii="Courier New" w:hAnsi="Courier New" w:cs="Courier New"/>
                <w:color w:val="auto"/>
              </w:rPr>
            </w:pPr>
            <w:r w:rsidRPr="009A7581">
              <w:rPr>
                <w:rFonts w:ascii="Times New Roman" w:hAnsi="Times New Roman"/>
                <w:b/>
                <w:spacing w:val="-4"/>
                <w:sz w:val="24"/>
                <w:szCs w:val="24"/>
              </w:rPr>
              <w:t>3.2. Участки недр местного значения</w:t>
            </w:r>
          </w:p>
        </w:tc>
      </w:tr>
      <w:tr w:rsidR="00A077B5" w:rsidRPr="009A7581" w:rsidTr="008D1A35">
        <w:trPr>
          <w:trHeight w:val="441"/>
        </w:trPr>
        <w:tc>
          <w:tcPr>
            <w:tcW w:w="10420" w:type="dxa"/>
            <w:gridSpan w:val="6"/>
            <w:tcBorders>
              <w:top w:val="single" w:sz="4" w:space="0" w:color="000000"/>
              <w:left w:val="single" w:sz="4" w:space="0" w:color="000000"/>
              <w:right w:val="single" w:sz="4" w:space="0" w:color="000000"/>
            </w:tcBorders>
            <w:vAlign w:val="center"/>
          </w:tcPr>
          <w:p w:rsidR="00A077B5" w:rsidRPr="009A7581" w:rsidRDefault="00A077B5" w:rsidP="008D1A35">
            <w:pPr>
              <w:jc w:val="center"/>
              <w:rPr>
                <w:rFonts w:ascii="Courier New" w:hAnsi="Courier New" w:cs="Courier New"/>
                <w:color w:val="auto"/>
              </w:rPr>
            </w:pPr>
            <w:r w:rsidRPr="009A7581">
              <w:rPr>
                <w:rFonts w:ascii="Times New Roman" w:hAnsi="Times New Roman"/>
                <w:b/>
                <w:spacing w:val="-4"/>
                <w:sz w:val="24"/>
                <w:szCs w:val="24"/>
              </w:rPr>
              <w:t>1. Участки недр местного значения</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1.121.</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«Борок»</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песок, площадь  0,6 кв.км, </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прогнозные ресурсы по к</w:t>
            </w:r>
            <w:r w:rsidRPr="009A7581">
              <w:rPr>
                <w:rFonts w:ascii="Times New Roman" w:hAnsi="Times New Roman"/>
                <w:color w:val="auto"/>
                <w:sz w:val="20"/>
                <w:szCs w:val="20"/>
              </w:rPr>
              <w:t>а</w:t>
            </w:r>
            <w:r w:rsidRPr="009A7581">
              <w:rPr>
                <w:rFonts w:ascii="Times New Roman" w:hAnsi="Times New Roman"/>
                <w:color w:val="auto"/>
                <w:sz w:val="20"/>
                <w:szCs w:val="20"/>
              </w:rPr>
              <w:t xml:space="preserve">тегории </w:t>
            </w:r>
            <w:r w:rsidRPr="009A7581">
              <w:rPr>
                <w:rFonts w:ascii="Times New Roman" w:hAnsi="Times New Roman"/>
                <w:color w:val="auto"/>
                <w:sz w:val="20"/>
                <w:szCs w:val="20"/>
              </w:rPr>
              <w:br/>
              <w:t>Р3 – 300 тыс. куб.м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вблизи д.Борок</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1.122.</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«Зорька-2»</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песок, площадь 0,807 кв. км, пр</w:t>
            </w:r>
            <w:r w:rsidRPr="009A7581">
              <w:rPr>
                <w:rFonts w:ascii="Times New Roman" w:hAnsi="Times New Roman"/>
                <w:color w:val="auto"/>
                <w:sz w:val="20"/>
                <w:szCs w:val="20"/>
              </w:rPr>
              <w:t>о</w:t>
            </w:r>
            <w:r w:rsidRPr="009A7581">
              <w:rPr>
                <w:rFonts w:ascii="Times New Roman" w:hAnsi="Times New Roman"/>
                <w:color w:val="auto"/>
                <w:sz w:val="20"/>
                <w:szCs w:val="20"/>
              </w:rPr>
              <w:t>гнозные ресурсы по категории Р3 – 100 тыс.куб.м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1,5 км </w:t>
            </w:r>
            <w:r w:rsidRPr="009A7581">
              <w:rPr>
                <w:rFonts w:ascii="Times New Roman" w:hAnsi="Times New Roman"/>
                <w:color w:val="auto"/>
                <w:sz w:val="20"/>
                <w:szCs w:val="20"/>
              </w:rPr>
              <w:br/>
              <w:t>на юг от д.Федо</w:t>
            </w:r>
            <w:r w:rsidRPr="009A7581">
              <w:rPr>
                <w:rFonts w:ascii="Times New Roman" w:hAnsi="Times New Roman"/>
                <w:color w:val="auto"/>
                <w:sz w:val="20"/>
                <w:szCs w:val="20"/>
              </w:rPr>
              <w:t>с</w:t>
            </w:r>
            <w:r w:rsidRPr="009A7581">
              <w:rPr>
                <w:rFonts w:ascii="Times New Roman" w:hAnsi="Times New Roman"/>
                <w:color w:val="auto"/>
                <w:sz w:val="20"/>
                <w:szCs w:val="20"/>
              </w:rPr>
              <w:t>ково</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lastRenderedPageBreak/>
              <w:t xml:space="preserve"> </w:t>
            </w:r>
            <w:r w:rsidRPr="009A7581">
              <w:rPr>
                <w:rFonts w:ascii="Times New Roman" w:hAnsi="Times New Roman"/>
                <w:sz w:val="20"/>
                <w:szCs w:val="20"/>
              </w:rPr>
              <w:t>1.123.</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«Мельница»</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песок, песчано-гравийная смесь, площадь 0,189 кв.км, 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100 тыс.куб.м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вблизи д.Тухили</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1.124.</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«Репники-2» </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песок, площадь 1,858 кв. км, </w:t>
            </w:r>
            <w:r w:rsidRPr="009A7581">
              <w:rPr>
                <w:rFonts w:ascii="Times New Roman" w:hAnsi="Times New Roman"/>
                <w:color w:val="auto"/>
                <w:sz w:val="20"/>
                <w:szCs w:val="20"/>
              </w:rPr>
              <w:br/>
              <w:t>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370 тыс.куб</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вблизи урочища Репники</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1.125.</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«Репники» </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песок, площадь 1,633 кв. км, </w:t>
            </w:r>
            <w:r w:rsidRPr="009A7581">
              <w:rPr>
                <w:rFonts w:ascii="Times New Roman" w:hAnsi="Times New Roman"/>
                <w:color w:val="auto"/>
                <w:sz w:val="20"/>
                <w:szCs w:val="20"/>
              </w:rPr>
              <w:br/>
              <w:t>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520 тыс.куб.м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вблизи урочища Репники</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1.126.</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«Гряды» </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песок, площадь 0,321 кв.км, </w:t>
            </w:r>
            <w:r w:rsidRPr="009A7581">
              <w:rPr>
                <w:rFonts w:ascii="Times New Roman" w:hAnsi="Times New Roman"/>
                <w:color w:val="auto"/>
                <w:sz w:val="20"/>
                <w:szCs w:val="20"/>
              </w:rPr>
              <w:br/>
              <w:t>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120 тыс.куб.м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1.127.</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«Олешонка-2» </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песок, площадь 2,088 кв.км, </w:t>
            </w:r>
            <w:r w:rsidRPr="009A7581">
              <w:rPr>
                <w:rFonts w:ascii="Times New Roman" w:hAnsi="Times New Roman"/>
                <w:color w:val="auto"/>
                <w:sz w:val="20"/>
                <w:szCs w:val="20"/>
              </w:rPr>
              <w:br/>
              <w:t>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560 тыс.куб.м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вблизи урочища Самокр</w:t>
            </w:r>
            <w:r w:rsidRPr="009A7581">
              <w:rPr>
                <w:rFonts w:ascii="Times New Roman" w:hAnsi="Times New Roman"/>
                <w:color w:val="auto"/>
                <w:sz w:val="20"/>
                <w:szCs w:val="20"/>
              </w:rPr>
              <w:t>а</w:t>
            </w:r>
            <w:r w:rsidRPr="009A7581">
              <w:rPr>
                <w:rFonts w:ascii="Times New Roman" w:hAnsi="Times New Roman"/>
                <w:color w:val="auto"/>
                <w:sz w:val="20"/>
                <w:szCs w:val="20"/>
              </w:rPr>
              <w:t>жа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1.128.</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«Горушка-1»</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песок, песчано-гравийная смесь, площадь 0,15 кв.км, 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170 тыс.куб.м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smartTag w:uri="urn:schemas-microsoft-com:office:smarttags" w:element="metricconverter">
              <w:smartTagPr>
                <w:attr w:name="ProductID" w:val="0,5 км"/>
              </w:smartTagPr>
              <w:r w:rsidRPr="009A7581">
                <w:rPr>
                  <w:rFonts w:ascii="Times New Roman" w:hAnsi="Times New Roman"/>
                  <w:color w:val="auto"/>
                  <w:sz w:val="20"/>
                  <w:szCs w:val="20"/>
                </w:rPr>
                <w:t>0,5 км</w:t>
              </w:r>
            </w:smartTag>
            <w:r w:rsidRPr="009A7581">
              <w:rPr>
                <w:rFonts w:ascii="Times New Roman" w:hAnsi="Times New Roman"/>
                <w:color w:val="auto"/>
                <w:sz w:val="20"/>
                <w:szCs w:val="20"/>
              </w:rPr>
              <w:t xml:space="preserve"> на юго-восток от д.Горушка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1.129.</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участок недр «Заручевье»</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песок, песчано-гравийная смесь, площадь 0,17 кв.км, 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250 тыс.куб.м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smartTag w:uri="urn:schemas-microsoft-com:office:smarttags" w:element="metricconverter">
              <w:smartTagPr>
                <w:attr w:name="ProductID" w:val="0,5 км"/>
              </w:smartTagPr>
              <w:r w:rsidRPr="009A7581">
                <w:rPr>
                  <w:rFonts w:ascii="Times New Roman" w:hAnsi="Times New Roman"/>
                  <w:color w:val="auto"/>
                  <w:sz w:val="20"/>
                  <w:szCs w:val="20"/>
                </w:rPr>
                <w:t>0,5 км</w:t>
              </w:r>
            </w:smartTag>
            <w:r w:rsidRPr="009A7581">
              <w:rPr>
                <w:rFonts w:ascii="Times New Roman" w:hAnsi="Times New Roman"/>
                <w:color w:val="auto"/>
                <w:sz w:val="20"/>
                <w:szCs w:val="20"/>
              </w:rPr>
              <w:t xml:space="preserve"> на запад от д.Зар</w:t>
            </w:r>
            <w:r w:rsidRPr="009A7581">
              <w:rPr>
                <w:rFonts w:ascii="Times New Roman" w:hAnsi="Times New Roman"/>
                <w:color w:val="auto"/>
                <w:sz w:val="20"/>
                <w:szCs w:val="20"/>
              </w:rPr>
              <w:t>у</w:t>
            </w:r>
            <w:r w:rsidRPr="009A7581">
              <w:rPr>
                <w:rFonts w:ascii="Times New Roman" w:hAnsi="Times New Roman"/>
                <w:color w:val="auto"/>
                <w:sz w:val="20"/>
                <w:szCs w:val="20"/>
              </w:rPr>
              <w:t>чевье</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1.130.</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«Чёрный»</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песок, площадь 1,015 кв.км, </w:t>
            </w:r>
            <w:r w:rsidRPr="009A7581">
              <w:rPr>
                <w:rFonts w:ascii="Times New Roman" w:hAnsi="Times New Roman"/>
                <w:color w:val="auto"/>
                <w:sz w:val="20"/>
                <w:szCs w:val="20"/>
              </w:rPr>
              <w:br/>
              <w:t>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360 тыс.куб.м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вблизи п.Первомайский</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1.131.</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«Заречье-1»</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песок, песчано-гравийная смесь, площадь 0,17 кв.км, прогнозные ресу</w:t>
            </w:r>
            <w:r w:rsidRPr="009A7581">
              <w:rPr>
                <w:rFonts w:ascii="Times New Roman" w:hAnsi="Times New Roman"/>
                <w:color w:val="auto"/>
                <w:sz w:val="20"/>
                <w:szCs w:val="20"/>
              </w:rPr>
              <w:t>р</w:t>
            </w:r>
            <w:r w:rsidRPr="009A7581">
              <w:rPr>
                <w:rFonts w:ascii="Times New Roman" w:hAnsi="Times New Roman"/>
                <w:color w:val="auto"/>
                <w:sz w:val="20"/>
                <w:szCs w:val="20"/>
              </w:rPr>
              <w:t xml:space="preserve">сы по категории </w:t>
            </w:r>
            <w:r w:rsidRPr="009A7581">
              <w:rPr>
                <w:rFonts w:ascii="Times New Roman" w:hAnsi="Times New Roman"/>
                <w:color w:val="auto"/>
                <w:sz w:val="20"/>
                <w:szCs w:val="20"/>
              </w:rPr>
              <w:br/>
              <w:t>Р3 – 250 тыс.куб.м</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r>
            <w:smartTag w:uri="urn:schemas-microsoft-com:office:smarttags" w:element="metricconverter">
              <w:smartTagPr>
                <w:attr w:name="ProductID" w:val="0,5 км"/>
              </w:smartTagPr>
              <w:r w:rsidRPr="009A7581">
                <w:rPr>
                  <w:rFonts w:ascii="Times New Roman" w:hAnsi="Times New Roman"/>
                  <w:color w:val="auto"/>
                  <w:sz w:val="20"/>
                  <w:szCs w:val="20"/>
                </w:rPr>
                <w:t>0,5 км</w:t>
              </w:r>
            </w:smartTag>
            <w:r w:rsidRPr="009A7581">
              <w:rPr>
                <w:rFonts w:ascii="Times New Roman" w:hAnsi="Times New Roman"/>
                <w:color w:val="auto"/>
                <w:sz w:val="20"/>
                <w:szCs w:val="20"/>
              </w:rPr>
              <w:t xml:space="preserve"> на юго-восток от д.Заручевье</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1.132.</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«Заречье»  участок  «В</w:t>
            </w:r>
            <w:r w:rsidRPr="009A7581">
              <w:rPr>
                <w:rFonts w:ascii="Times New Roman" w:hAnsi="Times New Roman"/>
                <w:color w:val="auto"/>
                <w:sz w:val="20"/>
                <w:szCs w:val="20"/>
              </w:rPr>
              <w:t>о</w:t>
            </w:r>
            <w:r w:rsidRPr="009A7581">
              <w:rPr>
                <w:rFonts w:ascii="Times New Roman" w:hAnsi="Times New Roman"/>
                <w:color w:val="auto"/>
                <w:sz w:val="20"/>
                <w:szCs w:val="20"/>
              </w:rPr>
              <w:t>сточный»</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карбонатные пор</w:t>
            </w:r>
            <w:r w:rsidRPr="009A7581">
              <w:rPr>
                <w:rFonts w:ascii="Times New Roman" w:hAnsi="Times New Roman"/>
                <w:color w:val="auto"/>
                <w:sz w:val="20"/>
                <w:szCs w:val="20"/>
              </w:rPr>
              <w:t>о</w:t>
            </w:r>
            <w:r w:rsidRPr="009A7581">
              <w:rPr>
                <w:rFonts w:ascii="Times New Roman" w:hAnsi="Times New Roman"/>
                <w:color w:val="auto"/>
                <w:sz w:val="20"/>
                <w:szCs w:val="20"/>
              </w:rPr>
              <w:t>ды</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smartTag w:uri="urn:schemas-microsoft-com:office:smarttags" w:element="metricconverter">
              <w:smartTagPr>
                <w:attr w:name="ProductID" w:val="8 км"/>
              </w:smartTagPr>
              <w:r w:rsidRPr="009A7581">
                <w:rPr>
                  <w:rFonts w:ascii="Times New Roman" w:hAnsi="Times New Roman"/>
                  <w:color w:val="auto"/>
                  <w:sz w:val="20"/>
                  <w:szCs w:val="20"/>
                </w:rPr>
                <w:t>8 км</w:t>
              </w:r>
            </w:smartTag>
            <w:r w:rsidRPr="009A7581">
              <w:rPr>
                <w:rFonts w:ascii="Times New Roman" w:hAnsi="Times New Roman"/>
                <w:color w:val="auto"/>
                <w:sz w:val="20"/>
                <w:szCs w:val="20"/>
              </w:rPr>
              <w:t xml:space="preserve"> на юго-запад от ж/д.ст.Угловка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1.133.</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«Заречье» участок  «Запа</w:t>
            </w:r>
            <w:r w:rsidRPr="009A7581">
              <w:rPr>
                <w:rFonts w:ascii="Times New Roman" w:hAnsi="Times New Roman"/>
                <w:color w:val="auto"/>
                <w:sz w:val="20"/>
                <w:szCs w:val="20"/>
              </w:rPr>
              <w:t>д</w:t>
            </w:r>
            <w:r w:rsidRPr="009A7581">
              <w:rPr>
                <w:rFonts w:ascii="Times New Roman" w:hAnsi="Times New Roman"/>
                <w:color w:val="auto"/>
                <w:sz w:val="20"/>
                <w:szCs w:val="20"/>
              </w:rPr>
              <w:t>ный»</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карбонатные  пор</w:t>
            </w:r>
            <w:r w:rsidRPr="009A7581">
              <w:rPr>
                <w:rFonts w:ascii="Times New Roman" w:hAnsi="Times New Roman"/>
                <w:color w:val="auto"/>
                <w:sz w:val="20"/>
                <w:szCs w:val="20"/>
              </w:rPr>
              <w:t>о</w:t>
            </w:r>
            <w:r w:rsidRPr="009A7581">
              <w:rPr>
                <w:rFonts w:ascii="Times New Roman" w:hAnsi="Times New Roman"/>
                <w:color w:val="auto"/>
                <w:sz w:val="20"/>
                <w:szCs w:val="20"/>
              </w:rPr>
              <w:t>ды</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8 км на юго-запад от ж/д.ст.Угловка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1.134.</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«Угловское»</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известняк</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1 км на юг от р.п.Угловка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1.135.</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«Трубское» Блок «С1»</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карбонатные пор</w:t>
            </w:r>
            <w:r w:rsidRPr="009A7581">
              <w:rPr>
                <w:rFonts w:ascii="Times New Roman" w:hAnsi="Times New Roman"/>
                <w:color w:val="auto"/>
                <w:sz w:val="20"/>
                <w:szCs w:val="20"/>
              </w:rPr>
              <w:t>о</w:t>
            </w:r>
            <w:r w:rsidRPr="009A7581">
              <w:rPr>
                <w:rFonts w:ascii="Times New Roman" w:hAnsi="Times New Roman"/>
                <w:color w:val="auto"/>
                <w:sz w:val="20"/>
                <w:szCs w:val="20"/>
              </w:rPr>
              <w:t>ды</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д.Трубы</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1.136.</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«Ново-Боровёнковское» </w:t>
            </w:r>
            <w:r w:rsidRPr="009A7581">
              <w:rPr>
                <w:rFonts w:ascii="Times New Roman" w:hAnsi="Times New Roman"/>
                <w:color w:val="auto"/>
                <w:sz w:val="20"/>
                <w:szCs w:val="20"/>
              </w:rPr>
              <w:br/>
              <w:t>участок  «Запа</w:t>
            </w:r>
            <w:r w:rsidRPr="009A7581">
              <w:rPr>
                <w:rFonts w:ascii="Times New Roman" w:hAnsi="Times New Roman"/>
                <w:color w:val="auto"/>
                <w:sz w:val="20"/>
                <w:szCs w:val="20"/>
              </w:rPr>
              <w:t>д</w:t>
            </w:r>
            <w:r w:rsidRPr="009A7581">
              <w:rPr>
                <w:rFonts w:ascii="Times New Roman" w:hAnsi="Times New Roman"/>
                <w:color w:val="auto"/>
                <w:sz w:val="20"/>
                <w:szCs w:val="20"/>
              </w:rPr>
              <w:t>ный»</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песчано-гравийная смесь</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3,5 км на запад от ж/д.ст.Боровёнка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1.137.</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«Ново-Боровёнковское» участок «Запа</w:t>
            </w:r>
            <w:r w:rsidRPr="009A7581">
              <w:rPr>
                <w:rFonts w:ascii="Times New Roman" w:hAnsi="Times New Roman"/>
                <w:color w:val="auto"/>
                <w:sz w:val="20"/>
                <w:szCs w:val="20"/>
              </w:rPr>
              <w:t>д</w:t>
            </w:r>
            <w:r w:rsidRPr="009A7581">
              <w:rPr>
                <w:rFonts w:ascii="Times New Roman" w:hAnsi="Times New Roman"/>
                <w:color w:val="auto"/>
                <w:sz w:val="20"/>
                <w:szCs w:val="20"/>
              </w:rPr>
              <w:t>ный-1»</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песчано-гравийная смесь</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smartTag w:uri="urn:schemas-microsoft-com:office:smarttags" w:element="metricconverter">
              <w:smartTagPr>
                <w:attr w:name="ProductID" w:val="3,5 км"/>
              </w:smartTagPr>
              <w:r w:rsidRPr="009A7581">
                <w:rPr>
                  <w:rFonts w:ascii="Times New Roman" w:hAnsi="Times New Roman"/>
                  <w:color w:val="auto"/>
                  <w:sz w:val="20"/>
                  <w:szCs w:val="20"/>
                </w:rPr>
                <w:t>3,5 км</w:t>
              </w:r>
            </w:smartTag>
            <w:r w:rsidRPr="009A7581">
              <w:rPr>
                <w:rFonts w:ascii="Times New Roman" w:hAnsi="Times New Roman"/>
                <w:color w:val="auto"/>
                <w:sz w:val="20"/>
                <w:szCs w:val="20"/>
              </w:rPr>
              <w:t xml:space="preserve"> на северо-запад от ж/д.ст.Боровёнка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1.138.</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«Боровёнка» Блок № 4</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песок, песчано-гравийная смесь</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Окуловский район, 3 км на юго-запад от п.Боровёнка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 xml:space="preserve">Добыча полезных ископаемых, </w:t>
            </w:r>
            <w:r w:rsidRPr="009A7581">
              <w:rPr>
                <w:rFonts w:ascii="Times New Roman" w:hAnsi="Times New Roman"/>
                <w:color w:val="auto"/>
                <w:sz w:val="20"/>
                <w:szCs w:val="20"/>
              </w:rPr>
              <w:lastRenderedPageBreak/>
              <w:t>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lastRenderedPageBreak/>
              <w:t xml:space="preserve"> </w:t>
            </w:r>
            <w:r w:rsidRPr="009A7581">
              <w:rPr>
                <w:rFonts w:ascii="Times New Roman" w:hAnsi="Times New Roman"/>
                <w:sz w:val="20"/>
                <w:szCs w:val="20"/>
              </w:rPr>
              <w:t>1.139.</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«Глазово»</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песок</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smartTag w:uri="urn:schemas-microsoft-com:office:smarttags" w:element="metricconverter">
              <w:smartTagPr>
                <w:attr w:name="ProductID" w:val="1,6 км"/>
              </w:smartTagPr>
              <w:r w:rsidRPr="009A7581">
                <w:rPr>
                  <w:rFonts w:ascii="Times New Roman" w:hAnsi="Times New Roman"/>
                  <w:color w:val="auto"/>
                  <w:sz w:val="20"/>
                  <w:szCs w:val="20"/>
                </w:rPr>
                <w:t>1,6 км</w:t>
              </w:r>
            </w:smartTag>
            <w:r w:rsidRPr="009A7581">
              <w:rPr>
                <w:rFonts w:ascii="Times New Roman" w:hAnsi="Times New Roman"/>
                <w:color w:val="auto"/>
                <w:sz w:val="20"/>
                <w:szCs w:val="20"/>
              </w:rPr>
              <w:t xml:space="preserve"> </w:t>
            </w:r>
            <w:r w:rsidRPr="009A7581">
              <w:rPr>
                <w:rFonts w:ascii="Times New Roman" w:hAnsi="Times New Roman"/>
                <w:color w:val="auto"/>
                <w:sz w:val="20"/>
                <w:szCs w:val="20"/>
              </w:rPr>
              <w:br/>
              <w:t>на юг от д.Глаз</w:t>
            </w:r>
            <w:r w:rsidRPr="009A7581">
              <w:rPr>
                <w:rFonts w:ascii="Times New Roman" w:hAnsi="Times New Roman"/>
                <w:color w:val="auto"/>
                <w:sz w:val="20"/>
                <w:szCs w:val="20"/>
              </w:rPr>
              <w:t>о</w:t>
            </w:r>
            <w:r w:rsidRPr="009A7581">
              <w:rPr>
                <w:rFonts w:ascii="Times New Roman" w:hAnsi="Times New Roman"/>
                <w:color w:val="auto"/>
                <w:sz w:val="20"/>
                <w:szCs w:val="20"/>
              </w:rPr>
              <w:t>во</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1.140.</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«Иловский»</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песок</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smartTag w:uri="urn:schemas-microsoft-com:office:smarttags" w:element="metricconverter">
              <w:smartTagPr>
                <w:attr w:name="ProductID" w:val="18 км"/>
              </w:smartTagPr>
              <w:r w:rsidRPr="009A7581">
                <w:rPr>
                  <w:rFonts w:ascii="Times New Roman" w:hAnsi="Times New Roman"/>
                  <w:color w:val="auto"/>
                  <w:sz w:val="20"/>
                  <w:szCs w:val="20"/>
                </w:rPr>
                <w:t>18 км</w:t>
              </w:r>
            </w:smartTag>
            <w:r w:rsidRPr="009A7581">
              <w:rPr>
                <w:rFonts w:ascii="Times New Roman" w:hAnsi="Times New Roman"/>
                <w:color w:val="auto"/>
                <w:sz w:val="20"/>
                <w:szCs w:val="20"/>
              </w:rPr>
              <w:t xml:space="preserve"> на юго-запад от г.Окуловка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Сроки освоения  не определены</w:t>
            </w:r>
          </w:p>
        </w:tc>
        <w:tc>
          <w:tcPr>
            <w:tcW w:w="1523" w:type="dxa"/>
            <w:tcBorders>
              <w:top w:val="single" w:sz="4" w:space="0" w:color="000000"/>
              <w:left w:val="single" w:sz="4" w:space="0" w:color="000000"/>
              <w:right w:val="single" w:sz="4" w:space="0" w:color="000000"/>
            </w:tcBorders>
          </w:tcPr>
          <w:p w:rsidR="00A077B5" w:rsidRPr="009A7581" w:rsidRDefault="00A077B5" w:rsidP="008D1A35">
            <w:r>
              <w:rPr>
                <w:rFonts w:ascii="Times New Roman" w:hAnsi="Times New Roman"/>
                <w:color w:val="auto"/>
                <w:sz w:val="20"/>
                <w:szCs w:val="20"/>
              </w:rPr>
              <w:t xml:space="preserve"> </w:t>
            </w:r>
            <w:r w:rsidRPr="009A7581">
              <w:rPr>
                <w:rFonts w:ascii="Times New Roman" w:hAnsi="Times New Roman"/>
                <w:color w:val="auto"/>
                <w:sz w:val="20"/>
                <w:szCs w:val="20"/>
              </w:rPr>
              <w:t>Добыча полезных ископаемых, сырьевое</w:t>
            </w:r>
          </w:p>
        </w:tc>
      </w:tr>
      <w:tr w:rsidR="00A077B5" w:rsidRPr="009A7581" w:rsidTr="008D1A35">
        <w:trPr>
          <w:trHeight w:val="509"/>
        </w:trPr>
        <w:tc>
          <w:tcPr>
            <w:tcW w:w="10420" w:type="dxa"/>
            <w:gridSpan w:val="6"/>
            <w:tcBorders>
              <w:top w:val="single" w:sz="4" w:space="0" w:color="000000"/>
              <w:left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4. Территории</w:t>
            </w:r>
          </w:p>
          <w:p w:rsidR="00A077B5" w:rsidRPr="009A7581" w:rsidRDefault="00A077B5" w:rsidP="008D1A35">
            <w:pPr>
              <w:rPr>
                <w:rFonts w:ascii="Times New Roman" w:hAnsi="Times New Roman"/>
                <w:color w:val="auto"/>
                <w:sz w:val="20"/>
                <w:szCs w:val="20"/>
              </w:rPr>
            </w:pPr>
          </w:p>
        </w:tc>
      </w:tr>
      <w:tr w:rsidR="00A077B5" w:rsidRPr="009A7581" w:rsidTr="008D1A35">
        <w:trPr>
          <w:trHeight w:val="406"/>
        </w:trPr>
        <w:tc>
          <w:tcPr>
            <w:tcW w:w="10420" w:type="dxa"/>
            <w:gridSpan w:val="6"/>
            <w:tcBorders>
              <w:top w:val="single" w:sz="4" w:space="0" w:color="000000"/>
              <w:left w:val="single" w:sz="4" w:space="0" w:color="000000"/>
              <w:right w:val="single" w:sz="4" w:space="0" w:color="000000"/>
            </w:tcBorders>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 xml:space="preserve">4.3. Инвестиционные площадки </w:t>
            </w:r>
          </w:p>
        </w:tc>
      </w:tr>
      <w:tr w:rsidR="00A077B5" w:rsidRPr="009A7581" w:rsidTr="008D1A35">
        <w:trPr>
          <w:trHeight w:val="565"/>
        </w:trPr>
        <w:tc>
          <w:tcPr>
            <w:tcW w:w="10420" w:type="dxa"/>
            <w:gridSpan w:val="6"/>
            <w:tcBorders>
              <w:top w:val="single" w:sz="4" w:space="0" w:color="000000"/>
              <w:left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1. Инвестиционные площадки для размещения сельскохозяйственного производства</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1.82.</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«Колхоз им.Ленина», </w:t>
            </w:r>
            <w:r w:rsidRPr="009A7581">
              <w:rPr>
                <w:rFonts w:ascii="Times New Roman" w:hAnsi="Times New Roman"/>
                <w:color w:val="auto"/>
                <w:sz w:val="20"/>
                <w:szCs w:val="20"/>
              </w:rPr>
              <w:br/>
              <w:t>земельный участок с кадастровым номером 53:12:0000000:41</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Окуловский район, д.Висленев Остров</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600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1200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сельскохозяйственное производство</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1.83.</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«Машино-Смешино», </w:t>
            </w:r>
            <w:r w:rsidRPr="009A7581">
              <w:rPr>
                <w:rFonts w:ascii="Times New Roman" w:hAnsi="Times New Roman"/>
                <w:color w:val="auto"/>
                <w:sz w:val="20"/>
                <w:szCs w:val="20"/>
              </w:rPr>
              <w:br/>
              <w:t>земельный участок с кадастровым номером 53:12:1019002:40</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Окуловский район, 6-й км автодороги Окуловка – Угловка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площадь 149,2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сельскохозяйственное производство</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1.84.</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«Боево-Дорохново», </w:t>
            </w:r>
            <w:r w:rsidRPr="009A7581">
              <w:rPr>
                <w:rFonts w:ascii="Times New Roman" w:hAnsi="Times New Roman"/>
                <w:color w:val="auto"/>
                <w:sz w:val="20"/>
                <w:szCs w:val="20"/>
              </w:rPr>
              <w:br/>
              <w:t>земельный участок с кадастровым номером 53:12:0000000:58</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в </w:t>
            </w:r>
            <w:r w:rsidRPr="009A7581">
              <w:rPr>
                <w:rFonts w:ascii="Times New Roman" w:hAnsi="Times New Roman"/>
                <w:color w:val="auto"/>
                <w:sz w:val="20"/>
                <w:szCs w:val="20"/>
              </w:rPr>
              <w:br/>
              <w:t>границах Турбинного сельского пос</w:t>
            </w:r>
            <w:r w:rsidRPr="009A7581">
              <w:rPr>
                <w:rFonts w:ascii="Times New Roman" w:hAnsi="Times New Roman"/>
                <w:color w:val="auto"/>
                <w:sz w:val="20"/>
                <w:szCs w:val="20"/>
              </w:rPr>
              <w:t>е</w:t>
            </w:r>
            <w:r w:rsidRPr="009A7581">
              <w:rPr>
                <w:rFonts w:ascii="Times New Roman" w:hAnsi="Times New Roman"/>
                <w:color w:val="auto"/>
                <w:sz w:val="20"/>
                <w:szCs w:val="20"/>
              </w:rPr>
              <w:t>ления</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133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300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сельскохозяйственное производство</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1.85.</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«Васильково»</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Березовикское сельское поселение, д.Васильк</w:t>
            </w:r>
            <w:r w:rsidRPr="009A7581">
              <w:rPr>
                <w:rFonts w:ascii="Times New Roman" w:hAnsi="Times New Roman"/>
                <w:color w:val="auto"/>
                <w:sz w:val="20"/>
                <w:szCs w:val="20"/>
              </w:rPr>
              <w:t>о</w:t>
            </w:r>
            <w:r w:rsidRPr="009A7581">
              <w:rPr>
                <w:rFonts w:ascii="Times New Roman" w:hAnsi="Times New Roman"/>
                <w:color w:val="auto"/>
                <w:sz w:val="20"/>
                <w:szCs w:val="20"/>
              </w:rPr>
              <w:t>во</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площадь 2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сельскохозяйственное производство</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1.86.</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«Теребляны-1»</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Котовское сельское поселение, д.Т</w:t>
            </w:r>
            <w:r w:rsidRPr="009A7581">
              <w:rPr>
                <w:rFonts w:ascii="Times New Roman" w:hAnsi="Times New Roman"/>
                <w:color w:val="auto"/>
                <w:sz w:val="20"/>
                <w:szCs w:val="20"/>
              </w:rPr>
              <w:t>е</w:t>
            </w:r>
            <w:r w:rsidRPr="009A7581">
              <w:rPr>
                <w:rFonts w:ascii="Times New Roman" w:hAnsi="Times New Roman"/>
                <w:color w:val="auto"/>
                <w:sz w:val="20"/>
                <w:szCs w:val="20"/>
              </w:rPr>
              <w:t>ребляны-1</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100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500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сельскохозяйственное производство</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1.87.</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«Теребляны-2»</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Котовское сельское поселение, д.Т</w:t>
            </w:r>
            <w:r w:rsidRPr="009A7581">
              <w:rPr>
                <w:rFonts w:ascii="Times New Roman" w:hAnsi="Times New Roman"/>
                <w:color w:val="auto"/>
                <w:sz w:val="20"/>
                <w:szCs w:val="20"/>
              </w:rPr>
              <w:t>е</w:t>
            </w:r>
            <w:r w:rsidRPr="009A7581">
              <w:rPr>
                <w:rFonts w:ascii="Times New Roman" w:hAnsi="Times New Roman"/>
                <w:color w:val="auto"/>
                <w:sz w:val="20"/>
                <w:szCs w:val="20"/>
              </w:rPr>
              <w:t>ребляны-2</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100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500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сельскохозяйственное производство</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1.88.</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«Великуша»</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Котовское сельское поселение, д.В</w:t>
            </w:r>
            <w:r w:rsidRPr="009A7581">
              <w:rPr>
                <w:rFonts w:ascii="Times New Roman" w:hAnsi="Times New Roman"/>
                <w:color w:val="auto"/>
                <w:sz w:val="20"/>
                <w:szCs w:val="20"/>
              </w:rPr>
              <w:t>е</w:t>
            </w:r>
            <w:r w:rsidRPr="009A7581">
              <w:rPr>
                <w:rFonts w:ascii="Times New Roman" w:hAnsi="Times New Roman"/>
                <w:color w:val="auto"/>
                <w:sz w:val="20"/>
                <w:szCs w:val="20"/>
              </w:rPr>
              <w:t>ликуша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100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500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сельскохозяйственное производство</w:t>
            </w:r>
          </w:p>
        </w:tc>
      </w:tr>
      <w:tr w:rsidR="00A077B5" w:rsidRPr="009A7581" w:rsidTr="008D1A35">
        <w:trPr>
          <w:trHeight w:val="674"/>
        </w:trPr>
        <w:tc>
          <w:tcPr>
            <w:tcW w:w="10420" w:type="dxa"/>
            <w:gridSpan w:val="6"/>
            <w:tcBorders>
              <w:top w:val="single" w:sz="4" w:space="0" w:color="000000"/>
              <w:left w:val="single" w:sz="4" w:space="0" w:color="000000"/>
              <w:right w:val="single" w:sz="4" w:space="0" w:color="000000"/>
            </w:tcBorders>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A077B5" w:rsidRPr="000E7E98" w:rsidTr="008D1A35">
              <w:tc>
                <w:tcPr>
                  <w:tcW w:w="846" w:type="dxa"/>
                </w:tcPr>
                <w:p w:rsidR="00A077B5" w:rsidRPr="000E7E98" w:rsidRDefault="00A077B5" w:rsidP="008D1A35">
                  <w:pPr>
                    <w:jc w:val="center"/>
                    <w:rPr>
                      <w:rFonts w:ascii="Times New Roman" w:hAnsi="Times New Roman"/>
                      <w:spacing w:val="-4"/>
                      <w:sz w:val="20"/>
                      <w:szCs w:val="20"/>
                    </w:rPr>
                  </w:pPr>
                  <w:r>
                    <w:rPr>
                      <w:rFonts w:ascii="Times New Roman" w:hAnsi="Times New Roman"/>
                      <w:spacing w:val="-4"/>
                      <w:sz w:val="20"/>
                      <w:szCs w:val="20"/>
                    </w:rPr>
                    <w:t xml:space="preserve"> </w:t>
                  </w:r>
                  <w:r w:rsidRPr="000E7E98">
                    <w:rPr>
                      <w:rFonts w:ascii="Times New Roman" w:hAnsi="Times New Roman"/>
                      <w:spacing w:val="-4"/>
                      <w:sz w:val="20"/>
                      <w:szCs w:val="20"/>
                    </w:rPr>
                    <w:t>1.89</w:t>
                  </w:r>
                </w:p>
              </w:tc>
              <w:tc>
                <w:tcPr>
                  <w:tcW w:w="4252" w:type="dxa"/>
                </w:tcPr>
                <w:p w:rsidR="00A077B5" w:rsidRPr="000E7E98" w:rsidRDefault="00A077B5" w:rsidP="008D1A35">
                  <w:pPr>
                    <w:rPr>
                      <w:rFonts w:ascii="Times New Roman" w:hAnsi="Times New Roman"/>
                      <w:color w:val="auto"/>
                      <w:sz w:val="20"/>
                      <w:szCs w:val="20"/>
                    </w:rPr>
                  </w:pPr>
                  <w:r w:rsidRPr="000E7E98">
                    <w:rPr>
                      <w:rFonts w:ascii="Times New Roman" w:hAnsi="Times New Roman"/>
                      <w:sz w:val="20"/>
                      <w:szCs w:val="20"/>
                    </w:rPr>
                    <w:t xml:space="preserve">«Горка» </w:t>
                  </w:r>
                </w:p>
              </w:tc>
              <w:tc>
                <w:tcPr>
                  <w:tcW w:w="2268" w:type="dxa"/>
                  <w:vAlign w:val="center"/>
                </w:tcPr>
                <w:p w:rsidR="00A077B5" w:rsidRPr="000E7E98"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0E7E98">
                    <w:rPr>
                      <w:rFonts w:ascii="Times New Roman" w:hAnsi="Times New Roman"/>
                      <w:color w:val="auto"/>
                      <w:sz w:val="20"/>
                      <w:szCs w:val="20"/>
                    </w:rPr>
                    <w:t xml:space="preserve">Окуловский район, </w:t>
                  </w:r>
                  <w:r w:rsidRPr="000E7E98">
                    <w:rPr>
                      <w:rFonts w:ascii="Times New Roman" w:hAnsi="Times New Roman"/>
                      <w:sz w:val="20"/>
                      <w:szCs w:val="20"/>
                    </w:rPr>
                    <w:t>Окуловское городское поселение,</w:t>
                  </w:r>
                  <w:r w:rsidRPr="000E7E98">
                    <w:rPr>
                      <w:rFonts w:ascii="Times New Roman" w:hAnsi="Times New Roman"/>
                      <w:color w:val="auto"/>
                      <w:sz w:val="20"/>
                      <w:szCs w:val="20"/>
                    </w:rPr>
                    <w:t xml:space="preserve"> </w:t>
                  </w:r>
                  <w:r w:rsidRPr="000E7E98">
                    <w:rPr>
                      <w:rFonts w:ascii="Times New Roman" w:hAnsi="Times New Roman"/>
                      <w:sz w:val="20"/>
                      <w:szCs w:val="20"/>
                    </w:rPr>
                    <w:t xml:space="preserve">г.Окуловка, после ж/д моста справа от а/д Окуловка-Крестцы </w:t>
                  </w:r>
                </w:p>
              </w:tc>
              <w:tc>
                <w:tcPr>
                  <w:tcW w:w="1418" w:type="dxa"/>
                </w:tcPr>
                <w:p w:rsidR="00A077B5" w:rsidRPr="000E7E98" w:rsidRDefault="00A077B5" w:rsidP="008D1A35">
                  <w:pPr>
                    <w:jc w:val="center"/>
                    <w:rPr>
                      <w:rFonts w:ascii="Times New Roman" w:eastAsia="Calibri" w:hAnsi="Times New Roman"/>
                      <w:color w:val="auto"/>
                      <w:sz w:val="20"/>
                      <w:szCs w:val="20"/>
                      <w:lang w:eastAsia="en-US"/>
                    </w:rPr>
                  </w:pPr>
                  <w:r>
                    <w:rPr>
                      <w:rFonts w:ascii="Times New Roman" w:hAnsi="Times New Roman"/>
                      <w:sz w:val="20"/>
                      <w:szCs w:val="20"/>
                    </w:rPr>
                    <w:t xml:space="preserve">     </w:t>
                  </w:r>
                  <w:r w:rsidRPr="000E7E98">
                    <w:rPr>
                      <w:rFonts w:ascii="Times New Roman" w:hAnsi="Times New Roman"/>
                      <w:sz w:val="20"/>
                      <w:szCs w:val="20"/>
                    </w:rPr>
                    <w:t>3,0</w:t>
                  </w:r>
                  <w:r>
                    <w:rPr>
                      <w:rFonts w:ascii="Times New Roman" w:hAnsi="Times New Roman"/>
                      <w:sz w:val="20"/>
                      <w:szCs w:val="20"/>
                    </w:rPr>
                    <w:t xml:space="preserve"> </w:t>
                  </w:r>
                  <w:r w:rsidRPr="000E7E98">
                    <w:rPr>
                      <w:rFonts w:ascii="Times New Roman" w:hAnsi="Times New Roman"/>
                      <w:sz w:val="20"/>
                      <w:szCs w:val="20"/>
                    </w:rPr>
                    <w:t>53:12:0804005</w:t>
                  </w:r>
                </w:p>
              </w:tc>
              <w:tc>
                <w:tcPr>
                  <w:tcW w:w="1405" w:type="dxa"/>
                  <w:vAlign w:val="center"/>
                </w:tcPr>
                <w:p w:rsidR="00A077B5" w:rsidRPr="000E7E98" w:rsidRDefault="00A077B5" w:rsidP="008D1A35">
                  <w:pPr>
                    <w:pStyle w:val="af5"/>
                    <w:rPr>
                      <w:rFonts w:ascii="Times New Roman" w:hAnsi="Times New Roman"/>
                      <w:sz w:val="20"/>
                      <w:szCs w:val="20"/>
                    </w:rPr>
                  </w:pPr>
                  <w:r>
                    <w:rPr>
                      <w:rFonts w:ascii="Times New Roman" w:hAnsi="Times New Roman"/>
                      <w:sz w:val="20"/>
                      <w:szCs w:val="20"/>
                    </w:rPr>
                    <w:t xml:space="preserve"> </w:t>
                  </w:r>
                  <w:r w:rsidRPr="000E7E98">
                    <w:rPr>
                      <w:rFonts w:ascii="Times New Roman" w:hAnsi="Times New Roman"/>
                      <w:sz w:val="20"/>
                      <w:szCs w:val="20"/>
                    </w:rPr>
                    <w:t>сельскохозяйственное производство</w:t>
                  </w:r>
                </w:p>
              </w:tc>
            </w:tr>
          </w:tbl>
          <w:p w:rsidR="00A077B5" w:rsidRPr="009A7581" w:rsidRDefault="00A077B5" w:rsidP="008D1A35">
            <w:pPr>
              <w:jc w:val="center"/>
              <w:rPr>
                <w:rFonts w:ascii="Times New Roman" w:hAnsi="Times New Roman"/>
                <w:color w:val="auto"/>
                <w:sz w:val="20"/>
                <w:szCs w:val="20"/>
              </w:rPr>
            </w:pPr>
            <w:r w:rsidRPr="009A7581">
              <w:rPr>
                <w:rFonts w:ascii="Times New Roman" w:hAnsi="Times New Roman"/>
                <w:b/>
                <w:spacing w:val="-4"/>
                <w:sz w:val="24"/>
                <w:szCs w:val="24"/>
              </w:rPr>
              <w:t>2. Инвестиционные площадки для размещения промышленного производства</w:t>
            </w:r>
          </w:p>
        </w:tc>
      </w:tr>
      <w:tr w:rsidR="00A077B5" w:rsidRPr="009A7581" w:rsidTr="008D1A35">
        <w:trPr>
          <w:trHeight w:val="674"/>
        </w:trPr>
        <w:tc>
          <w:tcPr>
            <w:tcW w:w="959" w:type="dxa"/>
            <w:tcBorders>
              <w:top w:val="single" w:sz="4" w:space="0" w:color="000000"/>
              <w:left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2.61.</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производственные </w:t>
            </w:r>
            <w:r w:rsidRPr="009A7581">
              <w:rPr>
                <w:rFonts w:ascii="Times New Roman" w:hAnsi="Times New Roman"/>
                <w:color w:val="auto"/>
                <w:sz w:val="20"/>
                <w:szCs w:val="20"/>
              </w:rPr>
              <w:br/>
              <w:t>пл</w:t>
            </w:r>
            <w:r w:rsidRPr="009A7581">
              <w:rPr>
                <w:rFonts w:ascii="Times New Roman" w:hAnsi="Times New Roman"/>
                <w:color w:val="auto"/>
                <w:sz w:val="20"/>
                <w:szCs w:val="20"/>
              </w:rPr>
              <w:t>о</w:t>
            </w:r>
            <w:r w:rsidRPr="009A7581">
              <w:rPr>
                <w:rFonts w:ascii="Times New Roman" w:hAnsi="Times New Roman"/>
                <w:color w:val="auto"/>
                <w:sz w:val="20"/>
                <w:szCs w:val="20"/>
              </w:rPr>
              <w:t>щади ООО «ОЗРИ»</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г.Окуловка, ул.Н. Нико-л</w:t>
            </w:r>
            <w:r w:rsidRPr="009A7581">
              <w:rPr>
                <w:rFonts w:ascii="Times New Roman" w:hAnsi="Times New Roman"/>
                <w:color w:val="auto"/>
                <w:sz w:val="20"/>
                <w:szCs w:val="20"/>
              </w:rPr>
              <w:t>а</w:t>
            </w:r>
            <w:r w:rsidRPr="009A7581">
              <w:rPr>
                <w:rFonts w:ascii="Times New Roman" w:hAnsi="Times New Roman"/>
                <w:color w:val="auto"/>
                <w:sz w:val="20"/>
                <w:szCs w:val="20"/>
              </w:rPr>
              <w:t>ева, д.57</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площадь 0,3084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промышленное производство</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2.62.</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«Поддубье»</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г.Окуловка, северо-восточная часть </w:t>
            </w:r>
            <w:r w:rsidRPr="009A7581">
              <w:rPr>
                <w:rFonts w:ascii="Times New Roman" w:hAnsi="Times New Roman"/>
                <w:color w:val="auto"/>
                <w:sz w:val="20"/>
                <w:szCs w:val="20"/>
              </w:rPr>
              <w:lastRenderedPageBreak/>
              <w:t>города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lastRenderedPageBreak/>
              <w:t xml:space="preserve"> </w:t>
            </w:r>
            <w:r w:rsidRPr="009A7581">
              <w:rPr>
                <w:rFonts w:ascii="Times New Roman" w:hAnsi="Times New Roman"/>
                <w:color w:val="auto"/>
                <w:sz w:val="20"/>
                <w:szCs w:val="20"/>
              </w:rPr>
              <w:t>площадь 6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промышленное производство</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lastRenderedPageBreak/>
              <w:t xml:space="preserve"> </w:t>
            </w:r>
            <w:r w:rsidRPr="009A7581">
              <w:rPr>
                <w:rFonts w:ascii="Times New Roman" w:hAnsi="Times New Roman"/>
                <w:sz w:val="20"/>
                <w:szCs w:val="20"/>
              </w:rPr>
              <w:t>2.63.</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производственная база</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 xml:space="preserve">Котовское сельское </w:t>
            </w:r>
            <w:r w:rsidRPr="009A7581">
              <w:rPr>
                <w:rFonts w:ascii="Times New Roman" w:hAnsi="Times New Roman"/>
                <w:color w:val="auto"/>
                <w:sz w:val="20"/>
                <w:szCs w:val="20"/>
              </w:rPr>
              <w:br/>
              <w:t>поселение, п.Т</w:t>
            </w:r>
            <w:r w:rsidRPr="009A7581">
              <w:rPr>
                <w:rFonts w:ascii="Times New Roman" w:hAnsi="Times New Roman"/>
                <w:color w:val="auto"/>
                <w:sz w:val="20"/>
                <w:szCs w:val="20"/>
              </w:rPr>
              <w:t>о</w:t>
            </w:r>
            <w:r w:rsidRPr="009A7581">
              <w:rPr>
                <w:rFonts w:ascii="Times New Roman" w:hAnsi="Times New Roman"/>
                <w:color w:val="auto"/>
                <w:sz w:val="20"/>
                <w:szCs w:val="20"/>
              </w:rPr>
              <w:t>порок</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0,8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1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промышленное производство</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2.64.</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«Козловка»</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Бор</w:t>
            </w:r>
            <w:r w:rsidRPr="009A7581">
              <w:rPr>
                <w:rFonts w:ascii="Times New Roman" w:hAnsi="Times New Roman"/>
                <w:color w:val="auto"/>
                <w:sz w:val="20"/>
                <w:szCs w:val="20"/>
              </w:rPr>
              <w:t>о</w:t>
            </w:r>
            <w:r w:rsidRPr="009A7581">
              <w:rPr>
                <w:rFonts w:ascii="Times New Roman" w:hAnsi="Times New Roman"/>
                <w:color w:val="auto"/>
                <w:sz w:val="20"/>
                <w:szCs w:val="20"/>
              </w:rPr>
              <w:t xml:space="preserve">вёнковское сельское </w:t>
            </w:r>
            <w:r w:rsidRPr="009A7581">
              <w:rPr>
                <w:rFonts w:ascii="Times New Roman" w:hAnsi="Times New Roman"/>
                <w:color w:val="auto"/>
                <w:sz w:val="20"/>
                <w:szCs w:val="20"/>
              </w:rPr>
              <w:br/>
              <w:t>п</w:t>
            </w:r>
            <w:r w:rsidRPr="009A7581">
              <w:rPr>
                <w:rFonts w:ascii="Times New Roman" w:hAnsi="Times New Roman"/>
                <w:color w:val="auto"/>
                <w:sz w:val="20"/>
                <w:szCs w:val="20"/>
              </w:rPr>
              <w:t>о</w:t>
            </w:r>
            <w:r w:rsidRPr="009A7581">
              <w:rPr>
                <w:rFonts w:ascii="Times New Roman" w:hAnsi="Times New Roman"/>
                <w:color w:val="auto"/>
                <w:sz w:val="20"/>
                <w:szCs w:val="20"/>
              </w:rPr>
              <w:t xml:space="preserve">селение, д.Козловка, </w:t>
            </w:r>
            <w:r w:rsidRPr="009A7581">
              <w:rPr>
                <w:rFonts w:ascii="Times New Roman" w:hAnsi="Times New Roman"/>
                <w:color w:val="auto"/>
                <w:sz w:val="20"/>
                <w:szCs w:val="20"/>
              </w:rPr>
              <w:br/>
              <w:t>ул.Новопокровская</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0,04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1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промышленное производство</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2.65.</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«Березовка»</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р.п.Угловка, справа </w:t>
            </w:r>
            <w:r w:rsidRPr="009A7581">
              <w:rPr>
                <w:rFonts w:ascii="Times New Roman" w:hAnsi="Times New Roman"/>
                <w:color w:val="auto"/>
                <w:sz w:val="20"/>
                <w:szCs w:val="20"/>
              </w:rPr>
              <w:br/>
              <w:t>от автодороги Угловка – Валдай</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15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25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промышленное производство</w:t>
            </w:r>
          </w:p>
        </w:tc>
      </w:tr>
      <w:tr w:rsidR="00A077B5" w:rsidRPr="009A7581" w:rsidTr="008D1A35">
        <w:trPr>
          <w:trHeight w:val="674"/>
        </w:trPr>
        <w:tc>
          <w:tcPr>
            <w:tcW w:w="959" w:type="dxa"/>
            <w:tcBorders>
              <w:top w:val="single" w:sz="4" w:space="0" w:color="000000"/>
              <w:left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2.66.</w:t>
            </w:r>
          </w:p>
        </w:tc>
        <w:tc>
          <w:tcPr>
            <w:tcW w:w="4244"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«Фабрика»,</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 земельный участок с кадастровым номером 53:12:0305007:50</w:t>
            </w:r>
          </w:p>
        </w:tc>
        <w:tc>
          <w:tcPr>
            <w:tcW w:w="2239" w:type="dxa"/>
            <w:tcBorders>
              <w:top w:val="single" w:sz="4" w:space="0" w:color="000000"/>
              <w:lef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р.п.Кулотино, ул. К. Мар</w:t>
            </w:r>
            <w:r w:rsidRPr="009A7581">
              <w:rPr>
                <w:rFonts w:ascii="Times New Roman" w:hAnsi="Times New Roman"/>
                <w:color w:val="auto"/>
                <w:sz w:val="20"/>
                <w:szCs w:val="20"/>
              </w:rPr>
              <w:t>к</w:t>
            </w:r>
            <w:r w:rsidRPr="009A7581">
              <w:rPr>
                <w:rFonts w:ascii="Times New Roman" w:hAnsi="Times New Roman"/>
                <w:color w:val="auto"/>
                <w:sz w:val="20"/>
                <w:szCs w:val="20"/>
              </w:rPr>
              <w:t>са, д.29а</w:t>
            </w:r>
          </w:p>
        </w:tc>
        <w:tc>
          <w:tcPr>
            <w:tcW w:w="1455" w:type="dxa"/>
            <w:gridSpan w:val="2"/>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площадь 0,8 га</w:t>
            </w:r>
          </w:p>
        </w:tc>
        <w:tc>
          <w:tcPr>
            <w:tcW w:w="1523" w:type="dxa"/>
            <w:tcBorders>
              <w:top w:val="single" w:sz="4" w:space="0" w:color="000000"/>
              <w:left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промышленное производство</w:t>
            </w:r>
          </w:p>
        </w:tc>
      </w:tr>
      <w:tr w:rsidR="00A077B5" w:rsidRPr="009A7581" w:rsidTr="008D1A35">
        <w:tc>
          <w:tcPr>
            <w:tcW w:w="10420" w:type="dxa"/>
            <w:gridSpan w:val="6"/>
            <w:tcBorders>
              <w:top w:val="single" w:sz="4" w:space="0" w:color="000000"/>
              <w:left w:val="single" w:sz="4" w:space="0" w:color="000000"/>
              <w:bottom w:val="single" w:sz="4" w:space="0" w:color="000000"/>
              <w:right w:val="single" w:sz="4" w:space="0" w:color="000000"/>
            </w:tcBorders>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A077B5" w:rsidRPr="000E7E98" w:rsidTr="008D1A35">
              <w:tc>
                <w:tcPr>
                  <w:tcW w:w="846" w:type="dxa"/>
                </w:tcPr>
                <w:p w:rsidR="00A077B5" w:rsidRPr="000E7E98" w:rsidRDefault="00A077B5" w:rsidP="008D1A35">
                  <w:pPr>
                    <w:jc w:val="center"/>
                    <w:rPr>
                      <w:rFonts w:ascii="Times New Roman" w:hAnsi="Times New Roman"/>
                      <w:spacing w:val="-4"/>
                      <w:sz w:val="20"/>
                      <w:szCs w:val="20"/>
                    </w:rPr>
                  </w:pPr>
                  <w:r>
                    <w:rPr>
                      <w:rFonts w:ascii="Times New Roman" w:hAnsi="Times New Roman"/>
                      <w:spacing w:val="-4"/>
                      <w:sz w:val="20"/>
                      <w:szCs w:val="20"/>
                    </w:rPr>
                    <w:t xml:space="preserve"> </w:t>
                  </w:r>
                  <w:r w:rsidRPr="000E7E98">
                    <w:rPr>
                      <w:rFonts w:ascii="Times New Roman" w:hAnsi="Times New Roman"/>
                      <w:spacing w:val="-4"/>
                      <w:sz w:val="20"/>
                      <w:szCs w:val="20"/>
                    </w:rPr>
                    <w:t>2.67</w:t>
                  </w:r>
                </w:p>
              </w:tc>
              <w:tc>
                <w:tcPr>
                  <w:tcW w:w="4252" w:type="dxa"/>
                </w:tcPr>
                <w:p w:rsidR="00A077B5" w:rsidRPr="000E7E98" w:rsidRDefault="00A077B5" w:rsidP="008D1A35">
                  <w:pPr>
                    <w:rPr>
                      <w:rFonts w:ascii="Times New Roman" w:hAnsi="Times New Roman"/>
                      <w:color w:val="auto"/>
                      <w:sz w:val="20"/>
                      <w:szCs w:val="20"/>
                    </w:rPr>
                  </w:pPr>
                  <w:r w:rsidRPr="000E7E98">
                    <w:rPr>
                      <w:rFonts w:ascii="Times New Roman" w:hAnsi="Times New Roman"/>
                      <w:sz w:val="20"/>
                      <w:szCs w:val="20"/>
                    </w:rPr>
                    <w:t>«Земельный участок № 17, ул.Заводская»</w:t>
                  </w:r>
                </w:p>
              </w:tc>
              <w:tc>
                <w:tcPr>
                  <w:tcW w:w="2268" w:type="dxa"/>
                  <w:vAlign w:val="center"/>
                </w:tcPr>
                <w:p w:rsidR="00A077B5" w:rsidRPr="000E7E98"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0E7E98">
                    <w:rPr>
                      <w:rFonts w:ascii="Times New Roman" w:hAnsi="Times New Roman"/>
                      <w:color w:val="auto"/>
                      <w:sz w:val="20"/>
                      <w:szCs w:val="20"/>
                    </w:rPr>
                    <w:t xml:space="preserve">Окуловский район, </w:t>
                  </w:r>
                  <w:r w:rsidRPr="000E7E98">
                    <w:rPr>
                      <w:rFonts w:ascii="Times New Roman" w:hAnsi="Times New Roman"/>
                      <w:sz w:val="20"/>
                      <w:szCs w:val="20"/>
                    </w:rPr>
                    <w:t>Окуловское городское поселение,</w:t>
                  </w:r>
                  <w:r w:rsidRPr="000E7E98">
                    <w:rPr>
                      <w:rFonts w:ascii="Times New Roman" w:hAnsi="Times New Roman"/>
                      <w:color w:val="auto"/>
                      <w:sz w:val="20"/>
                      <w:szCs w:val="20"/>
                    </w:rPr>
                    <w:t xml:space="preserve"> </w:t>
                  </w:r>
                  <w:r w:rsidRPr="000E7E98">
                    <w:rPr>
                      <w:rFonts w:ascii="Times New Roman" w:hAnsi="Times New Roman"/>
                      <w:sz w:val="20"/>
                      <w:szCs w:val="20"/>
                    </w:rPr>
                    <w:t>Окуловка, ул.Заводская</w:t>
                  </w:r>
                </w:p>
              </w:tc>
              <w:tc>
                <w:tcPr>
                  <w:tcW w:w="1418" w:type="dxa"/>
                </w:tcPr>
                <w:p w:rsidR="00A077B5" w:rsidRPr="000E7E98" w:rsidRDefault="00A077B5" w:rsidP="008D1A35">
                  <w:pPr>
                    <w:jc w:val="center"/>
                    <w:rPr>
                      <w:rFonts w:ascii="Times New Roman" w:eastAsia="Calibri" w:hAnsi="Times New Roman"/>
                      <w:color w:val="auto"/>
                      <w:sz w:val="20"/>
                      <w:szCs w:val="20"/>
                      <w:lang w:eastAsia="en-US"/>
                    </w:rPr>
                  </w:pPr>
                  <w:r>
                    <w:rPr>
                      <w:rFonts w:ascii="Times New Roman" w:hAnsi="Times New Roman"/>
                      <w:sz w:val="20"/>
                      <w:szCs w:val="20"/>
                    </w:rPr>
                    <w:t xml:space="preserve">   </w:t>
                  </w:r>
                  <w:r w:rsidRPr="000E7E98">
                    <w:rPr>
                      <w:rFonts w:ascii="Times New Roman" w:hAnsi="Times New Roman"/>
                      <w:sz w:val="20"/>
                      <w:szCs w:val="20"/>
                    </w:rPr>
                    <w:t>0,52 га</w:t>
                  </w:r>
                  <w:r>
                    <w:rPr>
                      <w:rFonts w:ascii="Times New Roman" w:hAnsi="Times New Roman"/>
                      <w:sz w:val="20"/>
                      <w:szCs w:val="20"/>
                    </w:rPr>
                    <w:t xml:space="preserve"> </w:t>
                  </w:r>
                  <w:r w:rsidRPr="000E7E98">
                    <w:rPr>
                      <w:rFonts w:ascii="Times New Roman" w:hAnsi="Times New Roman"/>
                      <w:sz w:val="20"/>
                      <w:szCs w:val="20"/>
                    </w:rPr>
                    <w:t>53:12:01011122:43</w:t>
                  </w:r>
                </w:p>
              </w:tc>
              <w:tc>
                <w:tcPr>
                  <w:tcW w:w="1405" w:type="dxa"/>
                  <w:vAlign w:val="center"/>
                </w:tcPr>
                <w:p w:rsidR="00A077B5" w:rsidRPr="000E7E98" w:rsidRDefault="00A077B5" w:rsidP="008D1A35">
                  <w:pPr>
                    <w:pStyle w:val="af5"/>
                    <w:rPr>
                      <w:rFonts w:ascii="Times New Roman" w:hAnsi="Times New Roman"/>
                      <w:sz w:val="20"/>
                      <w:szCs w:val="20"/>
                    </w:rPr>
                  </w:pPr>
                  <w:r>
                    <w:rPr>
                      <w:rFonts w:ascii="Times New Roman" w:hAnsi="Times New Roman"/>
                      <w:sz w:val="20"/>
                      <w:szCs w:val="20"/>
                    </w:rPr>
                    <w:t xml:space="preserve"> </w:t>
                  </w:r>
                  <w:r w:rsidRPr="000E7E98">
                    <w:rPr>
                      <w:rFonts w:ascii="Times New Roman" w:hAnsi="Times New Roman"/>
                      <w:sz w:val="20"/>
                      <w:szCs w:val="20"/>
                    </w:rPr>
                    <w:t>промышленное производство</w:t>
                  </w:r>
                </w:p>
              </w:tc>
            </w:tr>
            <w:tr w:rsidR="00A077B5" w:rsidRPr="000E7E98" w:rsidTr="008D1A35">
              <w:tc>
                <w:tcPr>
                  <w:tcW w:w="846" w:type="dxa"/>
                </w:tcPr>
                <w:p w:rsidR="00A077B5" w:rsidRPr="000E7E98" w:rsidRDefault="00A077B5" w:rsidP="008D1A35">
                  <w:pPr>
                    <w:jc w:val="center"/>
                    <w:rPr>
                      <w:rFonts w:ascii="Times New Roman" w:hAnsi="Times New Roman"/>
                      <w:spacing w:val="-4"/>
                      <w:sz w:val="20"/>
                      <w:szCs w:val="20"/>
                    </w:rPr>
                  </w:pPr>
                  <w:r>
                    <w:rPr>
                      <w:rFonts w:ascii="Times New Roman" w:hAnsi="Times New Roman"/>
                      <w:spacing w:val="-4"/>
                      <w:sz w:val="20"/>
                      <w:szCs w:val="20"/>
                    </w:rPr>
                    <w:t xml:space="preserve">   2</w:t>
                  </w:r>
                  <w:r w:rsidRPr="000E7E98">
                    <w:rPr>
                      <w:rFonts w:ascii="Times New Roman" w:hAnsi="Times New Roman"/>
                      <w:spacing w:val="-4"/>
                      <w:sz w:val="20"/>
                      <w:szCs w:val="20"/>
                    </w:rPr>
                    <w:t>.6</w:t>
                  </w:r>
                  <w:r>
                    <w:rPr>
                      <w:rFonts w:ascii="Times New Roman" w:hAnsi="Times New Roman"/>
                      <w:spacing w:val="-4"/>
                      <w:sz w:val="20"/>
                      <w:szCs w:val="20"/>
                    </w:rPr>
                    <w:t>8</w:t>
                  </w:r>
                </w:p>
              </w:tc>
              <w:tc>
                <w:tcPr>
                  <w:tcW w:w="4252" w:type="dxa"/>
                </w:tcPr>
                <w:p w:rsidR="00A077B5" w:rsidRPr="000E7E98" w:rsidRDefault="00A077B5" w:rsidP="008D1A35">
                  <w:pPr>
                    <w:rPr>
                      <w:rFonts w:ascii="Times New Roman" w:hAnsi="Times New Roman"/>
                      <w:color w:val="auto"/>
                      <w:sz w:val="20"/>
                      <w:szCs w:val="20"/>
                    </w:rPr>
                  </w:pPr>
                  <w:r w:rsidRPr="000E7E98">
                    <w:rPr>
                      <w:rFonts w:ascii="Times New Roman" w:hAnsi="Times New Roman"/>
                      <w:sz w:val="20"/>
                      <w:szCs w:val="20"/>
                    </w:rPr>
                    <w:t>«Биоэнергетика»</w:t>
                  </w:r>
                </w:p>
              </w:tc>
              <w:tc>
                <w:tcPr>
                  <w:tcW w:w="2268" w:type="dxa"/>
                  <w:vAlign w:val="center"/>
                </w:tcPr>
                <w:p w:rsidR="00A077B5" w:rsidRPr="000E7E98"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0E7E98">
                    <w:rPr>
                      <w:rFonts w:ascii="Times New Roman" w:hAnsi="Times New Roman"/>
                      <w:color w:val="auto"/>
                      <w:sz w:val="20"/>
                      <w:szCs w:val="20"/>
                    </w:rPr>
                    <w:t xml:space="preserve">Окуловский район, </w:t>
                  </w:r>
                  <w:r w:rsidRPr="000E7E98">
                    <w:rPr>
                      <w:rFonts w:ascii="Times New Roman" w:hAnsi="Times New Roman"/>
                      <w:sz w:val="20"/>
                      <w:szCs w:val="20"/>
                    </w:rPr>
                    <w:t>Окуловское городское поселение,</w:t>
                  </w:r>
                  <w:r w:rsidRPr="000E7E98">
                    <w:rPr>
                      <w:rFonts w:ascii="Times New Roman" w:hAnsi="Times New Roman"/>
                      <w:color w:val="auto"/>
                      <w:sz w:val="20"/>
                      <w:szCs w:val="20"/>
                    </w:rPr>
                    <w:t xml:space="preserve"> </w:t>
                  </w:r>
                  <w:r w:rsidRPr="000E7E98">
                    <w:rPr>
                      <w:rFonts w:ascii="Times New Roman" w:hAnsi="Times New Roman"/>
                      <w:sz w:val="20"/>
                      <w:szCs w:val="20"/>
                    </w:rPr>
                    <w:t xml:space="preserve">г.Окуловка, ул. Н.Николаева, участок № 78а </w:t>
                  </w:r>
                </w:p>
              </w:tc>
              <w:tc>
                <w:tcPr>
                  <w:tcW w:w="1418" w:type="dxa"/>
                </w:tcPr>
                <w:p w:rsidR="00A077B5" w:rsidRPr="000E7E98" w:rsidRDefault="00A077B5" w:rsidP="008D1A35">
                  <w:pPr>
                    <w:jc w:val="center"/>
                    <w:rPr>
                      <w:rFonts w:ascii="Times New Roman" w:eastAsia="Calibri" w:hAnsi="Times New Roman"/>
                      <w:color w:val="auto"/>
                      <w:sz w:val="20"/>
                      <w:szCs w:val="20"/>
                      <w:lang w:eastAsia="en-US"/>
                    </w:rPr>
                  </w:pPr>
                  <w:r>
                    <w:rPr>
                      <w:rFonts w:ascii="Times New Roman" w:hAnsi="Times New Roman"/>
                      <w:sz w:val="20"/>
                      <w:szCs w:val="20"/>
                    </w:rPr>
                    <w:t xml:space="preserve">   </w:t>
                  </w:r>
                  <w:r w:rsidRPr="000E7E98">
                    <w:rPr>
                      <w:rFonts w:ascii="Times New Roman" w:hAnsi="Times New Roman"/>
                      <w:sz w:val="20"/>
                      <w:szCs w:val="20"/>
                    </w:rPr>
                    <w:t>3,05 га</w:t>
                  </w:r>
                  <w:r>
                    <w:rPr>
                      <w:rFonts w:ascii="Times New Roman" w:hAnsi="Times New Roman"/>
                      <w:sz w:val="20"/>
                      <w:szCs w:val="20"/>
                    </w:rPr>
                    <w:t xml:space="preserve"> </w:t>
                  </w:r>
                  <w:r w:rsidRPr="000E7E98">
                    <w:rPr>
                      <w:rFonts w:ascii="Times New Roman" w:hAnsi="Times New Roman"/>
                      <w:sz w:val="20"/>
                      <w:szCs w:val="20"/>
                    </w:rPr>
                    <w:t>1253:12:0432006:17</w:t>
                  </w:r>
                </w:p>
              </w:tc>
              <w:tc>
                <w:tcPr>
                  <w:tcW w:w="1405" w:type="dxa"/>
                  <w:vAlign w:val="center"/>
                </w:tcPr>
                <w:p w:rsidR="00A077B5" w:rsidRPr="000E7E98" w:rsidRDefault="00A077B5" w:rsidP="008D1A35">
                  <w:pPr>
                    <w:pStyle w:val="af5"/>
                    <w:rPr>
                      <w:rFonts w:ascii="Times New Roman" w:hAnsi="Times New Roman"/>
                      <w:sz w:val="20"/>
                      <w:szCs w:val="20"/>
                    </w:rPr>
                  </w:pPr>
                  <w:r>
                    <w:rPr>
                      <w:rFonts w:ascii="Times New Roman" w:hAnsi="Times New Roman"/>
                      <w:sz w:val="20"/>
                      <w:szCs w:val="20"/>
                    </w:rPr>
                    <w:t xml:space="preserve"> </w:t>
                  </w:r>
                  <w:r w:rsidRPr="000E7E98">
                    <w:rPr>
                      <w:rFonts w:ascii="Times New Roman" w:hAnsi="Times New Roman"/>
                      <w:sz w:val="20"/>
                      <w:szCs w:val="20"/>
                    </w:rPr>
                    <w:t>промышленное производство</w:t>
                  </w:r>
                </w:p>
              </w:tc>
            </w:tr>
            <w:tr w:rsidR="00A077B5" w:rsidRPr="003508B9" w:rsidTr="008D1A35">
              <w:tc>
                <w:tcPr>
                  <w:tcW w:w="846" w:type="dxa"/>
                </w:tcPr>
                <w:p w:rsidR="00A077B5" w:rsidRPr="003508B9" w:rsidRDefault="00A077B5" w:rsidP="008D1A35">
                  <w:pPr>
                    <w:jc w:val="center"/>
                    <w:rPr>
                      <w:rFonts w:ascii="Times New Roman" w:hAnsi="Times New Roman"/>
                      <w:spacing w:val="-4"/>
                      <w:sz w:val="20"/>
                      <w:szCs w:val="20"/>
                    </w:rPr>
                  </w:pPr>
                  <w:r>
                    <w:rPr>
                      <w:rFonts w:ascii="Times New Roman" w:hAnsi="Times New Roman"/>
                      <w:spacing w:val="-4"/>
                      <w:sz w:val="20"/>
                      <w:szCs w:val="20"/>
                    </w:rPr>
                    <w:t xml:space="preserve"> </w:t>
                  </w:r>
                  <w:r w:rsidRPr="003508B9">
                    <w:rPr>
                      <w:rFonts w:ascii="Times New Roman" w:hAnsi="Times New Roman"/>
                      <w:spacing w:val="-4"/>
                      <w:sz w:val="20"/>
                      <w:szCs w:val="20"/>
                    </w:rPr>
                    <w:t>2.69</w:t>
                  </w:r>
                </w:p>
              </w:tc>
              <w:tc>
                <w:tcPr>
                  <w:tcW w:w="4252" w:type="dxa"/>
                </w:tcPr>
                <w:p w:rsidR="00A077B5" w:rsidRPr="003508B9" w:rsidRDefault="00A077B5" w:rsidP="008D1A35">
                  <w:pPr>
                    <w:rPr>
                      <w:rFonts w:ascii="Times New Roman" w:hAnsi="Times New Roman"/>
                      <w:sz w:val="20"/>
                      <w:szCs w:val="20"/>
                    </w:rPr>
                  </w:pPr>
                  <w:r w:rsidRPr="003508B9">
                    <w:rPr>
                      <w:rFonts w:ascii="Times New Roman" w:hAnsi="Times New Roman"/>
                      <w:sz w:val="20"/>
                      <w:szCs w:val="20"/>
                    </w:rPr>
                    <w:t xml:space="preserve">«Земельный участок 26в по ул. 2-я Красноармейская» </w:t>
                  </w:r>
                </w:p>
                <w:p w:rsidR="00A077B5" w:rsidRDefault="00A077B5" w:rsidP="008D1A35">
                  <w:pPr>
                    <w:rPr>
                      <w:rFonts w:ascii="Times New Roman" w:hAnsi="Times New Roman"/>
                      <w:sz w:val="20"/>
                      <w:szCs w:val="20"/>
                    </w:rPr>
                  </w:pPr>
                </w:p>
                <w:p w:rsidR="00A077B5" w:rsidRPr="003508B9" w:rsidRDefault="00A077B5" w:rsidP="008D1A35">
                  <w:pPr>
                    <w:rPr>
                      <w:rFonts w:ascii="Times New Roman" w:hAnsi="Times New Roman"/>
                      <w:sz w:val="20"/>
                      <w:szCs w:val="20"/>
                    </w:rPr>
                  </w:pPr>
                  <w:r w:rsidRPr="003508B9">
                    <w:rPr>
                      <w:rFonts w:ascii="Times New Roman" w:hAnsi="Times New Roman"/>
                      <w:sz w:val="20"/>
                      <w:szCs w:val="20"/>
                    </w:rPr>
                    <w:t>Для  складирование и хранение инертных материалов</w:t>
                  </w:r>
                </w:p>
              </w:tc>
              <w:tc>
                <w:tcPr>
                  <w:tcW w:w="2268" w:type="dxa"/>
                  <w:vAlign w:val="center"/>
                </w:tcPr>
                <w:p w:rsidR="00A077B5" w:rsidRPr="003508B9"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3508B9">
                    <w:rPr>
                      <w:rFonts w:ascii="Times New Roman" w:hAnsi="Times New Roman"/>
                      <w:color w:val="auto"/>
                      <w:sz w:val="20"/>
                      <w:szCs w:val="20"/>
                    </w:rPr>
                    <w:t xml:space="preserve">Окуловский район, </w:t>
                  </w:r>
                  <w:r w:rsidRPr="003508B9">
                    <w:rPr>
                      <w:rFonts w:ascii="Times New Roman" w:hAnsi="Times New Roman"/>
                      <w:sz w:val="20"/>
                      <w:szCs w:val="20"/>
                    </w:rPr>
                    <w:t>Окуловское городское поселение, г. Окуловка, ул.2-я Красноармейская, уч.№ 26в</w:t>
                  </w:r>
                </w:p>
              </w:tc>
              <w:tc>
                <w:tcPr>
                  <w:tcW w:w="1418" w:type="dxa"/>
                </w:tcPr>
                <w:p w:rsidR="00A077B5" w:rsidRPr="003508B9" w:rsidRDefault="00A077B5" w:rsidP="008D1A35">
                  <w:pPr>
                    <w:jc w:val="center"/>
                    <w:rPr>
                      <w:rFonts w:ascii="Times New Roman" w:eastAsia="Calibri" w:hAnsi="Times New Roman"/>
                      <w:color w:val="auto"/>
                      <w:sz w:val="20"/>
                      <w:szCs w:val="20"/>
                      <w:lang w:eastAsia="en-US"/>
                    </w:rPr>
                  </w:pPr>
                  <w:r>
                    <w:rPr>
                      <w:rFonts w:ascii="Times New Roman" w:hAnsi="Times New Roman"/>
                      <w:sz w:val="20"/>
                      <w:szCs w:val="20"/>
                    </w:rPr>
                    <w:t xml:space="preserve">   </w:t>
                  </w:r>
                  <w:r w:rsidRPr="003508B9">
                    <w:rPr>
                      <w:rFonts w:ascii="Times New Roman" w:hAnsi="Times New Roman"/>
                      <w:sz w:val="20"/>
                      <w:szCs w:val="20"/>
                    </w:rPr>
                    <w:t>7,65</w:t>
                  </w:r>
                  <w:r>
                    <w:rPr>
                      <w:rFonts w:ascii="Times New Roman" w:hAnsi="Times New Roman"/>
                      <w:sz w:val="20"/>
                      <w:szCs w:val="20"/>
                    </w:rPr>
                    <w:t xml:space="preserve"> </w:t>
                  </w:r>
                  <w:r w:rsidRPr="003508B9">
                    <w:rPr>
                      <w:rFonts w:ascii="Times New Roman" w:hAnsi="Times New Roman"/>
                      <w:sz w:val="20"/>
                      <w:szCs w:val="20"/>
                    </w:rPr>
                    <w:t>53:12:0105008:21</w:t>
                  </w:r>
                </w:p>
              </w:tc>
              <w:tc>
                <w:tcPr>
                  <w:tcW w:w="1405" w:type="dxa"/>
                  <w:vAlign w:val="center"/>
                </w:tcPr>
                <w:p w:rsidR="00A077B5" w:rsidRPr="003508B9" w:rsidRDefault="00A077B5" w:rsidP="008D1A35">
                  <w:pPr>
                    <w:pStyle w:val="af5"/>
                    <w:rPr>
                      <w:rFonts w:ascii="Times New Roman" w:hAnsi="Times New Roman"/>
                      <w:sz w:val="20"/>
                      <w:szCs w:val="20"/>
                    </w:rPr>
                  </w:pPr>
                  <w:r>
                    <w:rPr>
                      <w:rFonts w:ascii="Times New Roman" w:hAnsi="Times New Roman"/>
                      <w:sz w:val="20"/>
                      <w:szCs w:val="20"/>
                    </w:rPr>
                    <w:t xml:space="preserve"> </w:t>
                  </w:r>
                  <w:r w:rsidRPr="003508B9">
                    <w:rPr>
                      <w:rFonts w:ascii="Times New Roman" w:hAnsi="Times New Roman"/>
                      <w:sz w:val="20"/>
                      <w:szCs w:val="20"/>
                    </w:rPr>
                    <w:t>промышленное производство</w:t>
                  </w:r>
                </w:p>
              </w:tc>
            </w:tr>
            <w:tr w:rsidR="00A077B5" w:rsidRPr="003508B9" w:rsidTr="008D1A35">
              <w:tc>
                <w:tcPr>
                  <w:tcW w:w="846" w:type="dxa"/>
                </w:tcPr>
                <w:p w:rsidR="00A077B5" w:rsidRPr="003508B9" w:rsidRDefault="00A077B5" w:rsidP="008D1A35">
                  <w:pPr>
                    <w:jc w:val="center"/>
                    <w:rPr>
                      <w:rFonts w:ascii="Times New Roman" w:hAnsi="Times New Roman"/>
                      <w:spacing w:val="-4"/>
                      <w:sz w:val="20"/>
                      <w:szCs w:val="20"/>
                    </w:rPr>
                  </w:pPr>
                  <w:r>
                    <w:rPr>
                      <w:rFonts w:ascii="Times New Roman" w:hAnsi="Times New Roman"/>
                      <w:spacing w:val="-4"/>
                      <w:sz w:val="20"/>
                      <w:szCs w:val="20"/>
                    </w:rPr>
                    <w:t xml:space="preserve"> </w:t>
                  </w:r>
                  <w:r w:rsidRPr="003508B9">
                    <w:rPr>
                      <w:rFonts w:ascii="Times New Roman" w:hAnsi="Times New Roman"/>
                      <w:spacing w:val="-4"/>
                      <w:sz w:val="20"/>
                      <w:szCs w:val="20"/>
                    </w:rPr>
                    <w:t>2.</w:t>
                  </w:r>
                  <w:r>
                    <w:rPr>
                      <w:rFonts w:ascii="Times New Roman" w:hAnsi="Times New Roman"/>
                      <w:spacing w:val="-4"/>
                      <w:sz w:val="20"/>
                      <w:szCs w:val="20"/>
                    </w:rPr>
                    <w:t>70</w:t>
                  </w:r>
                </w:p>
              </w:tc>
              <w:tc>
                <w:tcPr>
                  <w:tcW w:w="4252" w:type="dxa"/>
                </w:tcPr>
                <w:p w:rsidR="00A077B5" w:rsidRPr="003508B9" w:rsidRDefault="00A077B5" w:rsidP="008D1A35">
                  <w:pPr>
                    <w:rPr>
                      <w:rFonts w:ascii="Times New Roman" w:hAnsi="Times New Roman"/>
                      <w:sz w:val="20"/>
                      <w:szCs w:val="20"/>
                    </w:rPr>
                  </w:pPr>
                  <w:r w:rsidRPr="003508B9">
                    <w:rPr>
                      <w:rFonts w:ascii="Times New Roman" w:hAnsi="Times New Roman"/>
                      <w:sz w:val="20"/>
                      <w:szCs w:val="20"/>
                    </w:rPr>
                    <w:t>«Земельный участок 26б по ул. 2-я Красноармейская»</w:t>
                  </w:r>
                </w:p>
                <w:p w:rsidR="00A077B5" w:rsidRPr="003508B9" w:rsidRDefault="00A077B5" w:rsidP="008D1A35">
                  <w:pPr>
                    <w:rPr>
                      <w:rFonts w:ascii="Times New Roman" w:hAnsi="Times New Roman"/>
                      <w:sz w:val="20"/>
                      <w:szCs w:val="20"/>
                    </w:rPr>
                  </w:pPr>
                </w:p>
                <w:p w:rsidR="00A077B5" w:rsidRPr="003508B9" w:rsidRDefault="00A077B5" w:rsidP="008D1A35">
                  <w:pPr>
                    <w:rPr>
                      <w:rFonts w:ascii="Times New Roman" w:hAnsi="Times New Roman"/>
                      <w:sz w:val="20"/>
                      <w:szCs w:val="20"/>
                    </w:rPr>
                  </w:pPr>
                  <w:r w:rsidRPr="003508B9">
                    <w:rPr>
                      <w:rFonts w:ascii="Times New Roman" w:hAnsi="Times New Roman"/>
                      <w:sz w:val="20"/>
                      <w:szCs w:val="20"/>
                    </w:rPr>
                    <w:t>Для  складирование и хранение инертных материалов</w:t>
                  </w:r>
                </w:p>
              </w:tc>
              <w:tc>
                <w:tcPr>
                  <w:tcW w:w="2268" w:type="dxa"/>
                  <w:vAlign w:val="center"/>
                </w:tcPr>
                <w:p w:rsidR="00A077B5" w:rsidRPr="003508B9"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3508B9">
                    <w:rPr>
                      <w:rFonts w:ascii="Times New Roman" w:hAnsi="Times New Roman"/>
                      <w:color w:val="auto"/>
                      <w:sz w:val="20"/>
                      <w:szCs w:val="20"/>
                    </w:rPr>
                    <w:t xml:space="preserve">Окуловский район, </w:t>
                  </w:r>
                  <w:r w:rsidRPr="003508B9">
                    <w:rPr>
                      <w:rFonts w:ascii="Times New Roman" w:hAnsi="Times New Roman"/>
                      <w:sz w:val="20"/>
                      <w:szCs w:val="20"/>
                    </w:rPr>
                    <w:t>Окуловское городское поселение, г. Окуловка, ул.2-я Красноармейская, уч.№ 26б</w:t>
                  </w:r>
                </w:p>
              </w:tc>
              <w:tc>
                <w:tcPr>
                  <w:tcW w:w="1418" w:type="dxa"/>
                </w:tcPr>
                <w:p w:rsidR="00A077B5" w:rsidRPr="003508B9" w:rsidRDefault="00A077B5" w:rsidP="008D1A35">
                  <w:pPr>
                    <w:jc w:val="center"/>
                    <w:rPr>
                      <w:rFonts w:ascii="Times New Roman" w:eastAsia="Calibri" w:hAnsi="Times New Roman"/>
                      <w:color w:val="auto"/>
                      <w:sz w:val="20"/>
                      <w:szCs w:val="20"/>
                      <w:lang w:eastAsia="en-US"/>
                    </w:rPr>
                  </w:pPr>
                  <w:r w:rsidRPr="003508B9">
                    <w:rPr>
                      <w:rFonts w:ascii="Times New Roman" w:hAnsi="Times New Roman"/>
                      <w:sz w:val="20"/>
                      <w:szCs w:val="20"/>
                    </w:rPr>
                    <w:t>2,4</w:t>
                  </w:r>
                  <w:r>
                    <w:rPr>
                      <w:rFonts w:ascii="Times New Roman" w:hAnsi="Times New Roman"/>
                      <w:sz w:val="20"/>
                      <w:szCs w:val="20"/>
                    </w:rPr>
                    <w:t xml:space="preserve"> </w:t>
                  </w:r>
                  <w:r w:rsidRPr="003508B9">
                    <w:rPr>
                      <w:rFonts w:ascii="Times New Roman" w:hAnsi="Times New Roman"/>
                      <w:sz w:val="20"/>
                      <w:szCs w:val="20"/>
                    </w:rPr>
                    <w:t>53:12:0105007:125</w:t>
                  </w:r>
                </w:p>
              </w:tc>
              <w:tc>
                <w:tcPr>
                  <w:tcW w:w="1405" w:type="dxa"/>
                  <w:vAlign w:val="center"/>
                </w:tcPr>
                <w:p w:rsidR="00A077B5" w:rsidRPr="003508B9" w:rsidRDefault="00A077B5" w:rsidP="008D1A35">
                  <w:pPr>
                    <w:pStyle w:val="af5"/>
                    <w:rPr>
                      <w:rFonts w:ascii="Times New Roman" w:hAnsi="Times New Roman"/>
                      <w:sz w:val="20"/>
                      <w:szCs w:val="20"/>
                    </w:rPr>
                  </w:pPr>
                  <w:r>
                    <w:rPr>
                      <w:rFonts w:ascii="Times New Roman" w:hAnsi="Times New Roman"/>
                      <w:sz w:val="20"/>
                      <w:szCs w:val="20"/>
                    </w:rPr>
                    <w:t xml:space="preserve"> </w:t>
                  </w:r>
                  <w:r w:rsidRPr="003508B9">
                    <w:rPr>
                      <w:rFonts w:ascii="Times New Roman" w:hAnsi="Times New Roman"/>
                      <w:sz w:val="20"/>
                      <w:szCs w:val="20"/>
                    </w:rPr>
                    <w:t>промышленное производство</w:t>
                  </w:r>
                </w:p>
              </w:tc>
            </w:tr>
          </w:tbl>
          <w:p w:rsidR="00A077B5" w:rsidRDefault="00A077B5" w:rsidP="008D1A35">
            <w:pPr>
              <w:jc w:val="center"/>
              <w:rPr>
                <w:rFonts w:ascii="Times New Roman" w:hAnsi="Times New Roman"/>
                <w:b/>
                <w:spacing w:val="-4"/>
                <w:sz w:val="24"/>
                <w:szCs w:val="24"/>
              </w:rPr>
            </w:pPr>
          </w:p>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4. Инвестиционные площадки для организации туризма</w:t>
            </w:r>
          </w:p>
        </w:tc>
      </w:tr>
      <w:tr w:rsidR="00A077B5" w:rsidRPr="009A7581" w:rsidTr="008D1A35">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4</w:t>
            </w:r>
            <w:r w:rsidRPr="009A7581">
              <w:rPr>
                <w:rFonts w:ascii="Times New Roman" w:hAnsi="Times New Roman"/>
                <w:sz w:val="20"/>
                <w:szCs w:val="20"/>
              </w:rPr>
              <w:t>.18.</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«Нездрино»</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Бор</w:t>
            </w:r>
            <w:r w:rsidRPr="009A7581">
              <w:rPr>
                <w:rFonts w:ascii="Times New Roman" w:hAnsi="Times New Roman"/>
                <w:color w:val="auto"/>
                <w:sz w:val="20"/>
                <w:szCs w:val="20"/>
              </w:rPr>
              <w:t>о</w:t>
            </w:r>
            <w:r w:rsidRPr="009A7581">
              <w:rPr>
                <w:rFonts w:ascii="Times New Roman" w:hAnsi="Times New Roman"/>
                <w:color w:val="auto"/>
                <w:sz w:val="20"/>
                <w:szCs w:val="20"/>
              </w:rPr>
              <w:t xml:space="preserve">вёнковское сельское </w:t>
            </w:r>
            <w:r w:rsidRPr="009A7581">
              <w:rPr>
                <w:rFonts w:ascii="Times New Roman" w:hAnsi="Times New Roman"/>
                <w:color w:val="auto"/>
                <w:sz w:val="20"/>
                <w:szCs w:val="20"/>
              </w:rPr>
              <w:br/>
              <w:t>п</w:t>
            </w:r>
            <w:r w:rsidRPr="009A7581">
              <w:rPr>
                <w:rFonts w:ascii="Times New Roman" w:hAnsi="Times New Roman"/>
                <w:color w:val="auto"/>
                <w:sz w:val="20"/>
                <w:szCs w:val="20"/>
              </w:rPr>
              <w:t>о</w:t>
            </w:r>
            <w:r w:rsidRPr="009A7581">
              <w:rPr>
                <w:rFonts w:ascii="Times New Roman" w:hAnsi="Times New Roman"/>
                <w:color w:val="auto"/>
                <w:sz w:val="20"/>
                <w:szCs w:val="20"/>
              </w:rPr>
              <w:t>селение, д.Нездрино</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3 га с возможным </w:t>
            </w:r>
            <w:r w:rsidRPr="009A7581">
              <w:rPr>
                <w:rFonts w:ascii="Times New Roman" w:hAnsi="Times New Roman"/>
                <w:color w:val="auto"/>
                <w:sz w:val="20"/>
                <w:szCs w:val="20"/>
              </w:rPr>
              <w:br/>
              <w:t xml:space="preserve">расширением </w:t>
            </w:r>
            <w:r w:rsidRPr="009A7581">
              <w:rPr>
                <w:rFonts w:ascii="Times New Roman" w:hAnsi="Times New Roman"/>
                <w:color w:val="auto"/>
                <w:sz w:val="20"/>
                <w:szCs w:val="20"/>
              </w:rPr>
              <w:br/>
              <w:t>до 12 га</w:t>
            </w:r>
          </w:p>
        </w:tc>
        <w:tc>
          <w:tcPr>
            <w:tcW w:w="1523"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r>
              <w:rPr>
                <w:rFonts w:ascii="Times New Roman" w:hAnsi="Times New Roman"/>
                <w:sz w:val="20"/>
                <w:szCs w:val="20"/>
              </w:rPr>
              <w:t xml:space="preserve"> </w:t>
            </w:r>
            <w:r w:rsidRPr="009A7581">
              <w:rPr>
                <w:rFonts w:ascii="Times New Roman" w:hAnsi="Times New Roman"/>
                <w:sz w:val="20"/>
                <w:szCs w:val="20"/>
              </w:rPr>
              <w:t>Туризм, отдых</w:t>
            </w:r>
          </w:p>
        </w:tc>
      </w:tr>
      <w:tr w:rsidR="00A077B5" w:rsidRPr="009A7581" w:rsidTr="008D1A35">
        <w:tc>
          <w:tcPr>
            <w:tcW w:w="95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4.19.</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«Окуловская-1» </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г.Окуловка</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площадь 120 га</w:t>
            </w:r>
          </w:p>
        </w:tc>
        <w:tc>
          <w:tcPr>
            <w:tcW w:w="1523"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r>
              <w:rPr>
                <w:rFonts w:ascii="Times New Roman" w:hAnsi="Times New Roman"/>
                <w:sz w:val="20"/>
                <w:szCs w:val="20"/>
              </w:rPr>
              <w:t xml:space="preserve"> </w:t>
            </w:r>
            <w:r w:rsidRPr="009A7581">
              <w:rPr>
                <w:rFonts w:ascii="Times New Roman" w:hAnsi="Times New Roman"/>
                <w:sz w:val="20"/>
                <w:szCs w:val="20"/>
              </w:rPr>
              <w:t>Туризм, отдых</w:t>
            </w:r>
          </w:p>
        </w:tc>
      </w:tr>
      <w:tr w:rsidR="00A077B5" w:rsidRPr="009A7581" w:rsidTr="008D1A35">
        <w:tc>
          <w:tcPr>
            <w:tcW w:w="95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4.20.</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«Мануйлово-1», </w:t>
            </w:r>
            <w:r w:rsidRPr="009A7581">
              <w:rPr>
                <w:rFonts w:ascii="Times New Roman" w:hAnsi="Times New Roman"/>
                <w:color w:val="auto"/>
                <w:sz w:val="20"/>
                <w:szCs w:val="20"/>
              </w:rPr>
              <w:br/>
              <w:t>«Ману</w:t>
            </w:r>
            <w:r w:rsidRPr="009A7581">
              <w:rPr>
                <w:rFonts w:ascii="Times New Roman" w:hAnsi="Times New Roman"/>
                <w:color w:val="auto"/>
                <w:sz w:val="20"/>
                <w:szCs w:val="20"/>
              </w:rPr>
              <w:t>й</w:t>
            </w:r>
            <w:r w:rsidRPr="009A7581">
              <w:rPr>
                <w:rFonts w:ascii="Times New Roman" w:hAnsi="Times New Roman"/>
                <w:color w:val="auto"/>
                <w:sz w:val="20"/>
                <w:szCs w:val="20"/>
              </w:rPr>
              <w:t>лово-2»</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д.Мануйлово</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8,4 га </w:t>
            </w:r>
            <w:r w:rsidRPr="009A7581">
              <w:rPr>
                <w:rFonts w:ascii="Times New Roman" w:hAnsi="Times New Roman"/>
                <w:color w:val="auto"/>
                <w:sz w:val="20"/>
                <w:szCs w:val="20"/>
              </w:rPr>
              <w:br/>
              <w:t>и 4,8 га</w:t>
            </w:r>
          </w:p>
        </w:tc>
        <w:tc>
          <w:tcPr>
            <w:tcW w:w="1523"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r>
              <w:rPr>
                <w:rFonts w:ascii="Times New Roman" w:hAnsi="Times New Roman"/>
                <w:sz w:val="20"/>
                <w:szCs w:val="20"/>
              </w:rPr>
              <w:t xml:space="preserve"> </w:t>
            </w:r>
            <w:r w:rsidRPr="009A7581">
              <w:rPr>
                <w:rFonts w:ascii="Times New Roman" w:hAnsi="Times New Roman"/>
                <w:sz w:val="20"/>
                <w:szCs w:val="20"/>
              </w:rPr>
              <w:t>Туризм, отдых</w:t>
            </w:r>
          </w:p>
        </w:tc>
      </w:tr>
      <w:tr w:rsidR="00A077B5" w:rsidRPr="009A7581" w:rsidTr="008D1A35">
        <w:tc>
          <w:tcPr>
            <w:tcW w:w="95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4.21.</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«Поле», «Перевалочная»</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р.п.Угловка</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3,8 га </w:t>
            </w:r>
            <w:r w:rsidRPr="009A7581">
              <w:rPr>
                <w:rFonts w:ascii="Times New Roman" w:hAnsi="Times New Roman"/>
                <w:color w:val="auto"/>
                <w:sz w:val="20"/>
                <w:szCs w:val="20"/>
              </w:rPr>
              <w:br/>
              <w:t>и 1 га</w:t>
            </w:r>
          </w:p>
        </w:tc>
        <w:tc>
          <w:tcPr>
            <w:tcW w:w="1523" w:type="dxa"/>
            <w:tcBorders>
              <w:top w:val="single" w:sz="4" w:space="0" w:color="000000"/>
              <w:left w:val="single" w:sz="4" w:space="0" w:color="000000"/>
              <w:bottom w:val="single" w:sz="4" w:space="0" w:color="000000"/>
              <w:right w:val="single" w:sz="4" w:space="0" w:color="000000"/>
            </w:tcBorders>
          </w:tcPr>
          <w:p w:rsidR="00A077B5" w:rsidRPr="009A7581" w:rsidRDefault="00A077B5" w:rsidP="008D1A35">
            <w:r>
              <w:rPr>
                <w:rFonts w:ascii="Times New Roman" w:hAnsi="Times New Roman"/>
                <w:sz w:val="20"/>
                <w:szCs w:val="20"/>
              </w:rPr>
              <w:t xml:space="preserve"> </w:t>
            </w:r>
            <w:r w:rsidRPr="009A7581">
              <w:rPr>
                <w:rFonts w:ascii="Times New Roman" w:hAnsi="Times New Roman"/>
                <w:sz w:val="20"/>
                <w:szCs w:val="20"/>
              </w:rPr>
              <w:t>Туризм, отдых</w:t>
            </w:r>
          </w:p>
        </w:tc>
      </w:tr>
      <w:tr w:rsidR="00A077B5" w:rsidRPr="009A7581" w:rsidTr="008D1A35">
        <w:tc>
          <w:tcPr>
            <w:tcW w:w="10420" w:type="dxa"/>
            <w:gridSpan w:val="6"/>
            <w:tcBorders>
              <w:top w:val="single" w:sz="4" w:space="0" w:color="000000"/>
              <w:left w:val="single" w:sz="4" w:space="0" w:color="000000"/>
              <w:bottom w:val="single" w:sz="4" w:space="0" w:color="000000"/>
              <w:right w:val="single" w:sz="4" w:space="0" w:color="000000"/>
            </w:tcBorders>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252"/>
              <w:gridCol w:w="2268"/>
              <w:gridCol w:w="1418"/>
              <w:gridCol w:w="1405"/>
            </w:tblGrid>
            <w:tr w:rsidR="00A077B5" w:rsidRPr="005B22CA" w:rsidTr="008D1A35">
              <w:tc>
                <w:tcPr>
                  <w:tcW w:w="846" w:type="dxa"/>
                </w:tcPr>
                <w:p w:rsidR="00A077B5" w:rsidRPr="005B22CA" w:rsidRDefault="00A077B5" w:rsidP="008D1A35">
                  <w:pPr>
                    <w:jc w:val="center"/>
                    <w:rPr>
                      <w:rFonts w:ascii="Times New Roman" w:hAnsi="Times New Roman"/>
                      <w:spacing w:val="-4"/>
                      <w:sz w:val="20"/>
                      <w:szCs w:val="20"/>
                    </w:rPr>
                  </w:pPr>
                  <w:r>
                    <w:rPr>
                      <w:rFonts w:ascii="Times New Roman" w:hAnsi="Times New Roman"/>
                      <w:spacing w:val="-4"/>
                      <w:sz w:val="20"/>
                      <w:szCs w:val="20"/>
                    </w:rPr>
                    <w:t xml:space="preserve"> </w:t>
                  </w:r>
                  <w:r w:rsidRPr="005B22CA">
                    <w:rPr>
                      <w:rFonts w:ascii="Times New Roman" w:hAnsi="Times New Roman"/>
                      <w:spacing w:val="-4"/>
                      <w:sz w:val="20"/>
                      <w:szCs w:val="20"/>
                    </w:rPr>
                    <w:t>4.</w:t>
                  </w:r>
                  <w:r>
                    <w:rPr>
                      <w:rFonts w:ascii="Times New Roman" w:hAnsi="Times New Roman"/>
                      <w:spacing w:val="-4"/>
                      <w:sz w:val="20"/>
                      <w:szCs w:val="20"/>
                    </w:rPr>
                    <w:t xml:space="preserve"> </w:t>
                  </w:r>
                  <w:r w:rsidRPr="005B22CA">
                    <w:rPr>
                      <w:rFonts w:ascii="Times New Roman" w:hAnsi="Times New Roman"/>
                      <w:spacing w:val="-4"/>
                      <w:sz w:val="20"/>
                      <w:szCs w:val="20"/>
                    </w:rPr>
                    <w:t>22</w:t>
                  </w:r>
                </w:p>
              </w:tc>
              <w:tc>
                <w:tcPr>
                  <w:tcW w:w="4252" w:type="dxa"/>
                </w:tcPr>
                <w:p w:rsidR="00A077B5" w:rsidRPr="005B22CA" w:rsidRDefault="00A077B5" w:rsidP="008D1A35">
                  <w:pPr>
                    <w:rPr>
                      <w:rFonts w:ascii="Times New Roman" w:hAnsi="Times New Roman"/>
                      <w:sz w:val="20"/>
                      <w:szCs w:val="20"/>
                    </w:rPr>
                  </w:pPr>
                  <w:r w:rsidRPr="005B22CA">
                    <w:rPr>
                      <w:rFonts w:ascii="Times New Roman" w:hAnsi="Times New Roman"/>
                      <w:sz w:val="20"/>
                      <w:szCs w:val="20"/>
                    </w:rPr>
                    <w:t>«Гостиничный комплекс (для расширения инфраструктуры Регионального центра гребного слалома»</w:t>
                  </w:r>
                </w:p>
              </w:tc>
              <w:tc>
                <w:tcPr>
                  <w:tcW w:w="2268" w:type="dxa"/>
                  <w:vAlign w:val="center"/>
                </w:tcPr>
                <w:p w:rsidR="00A077B5" w:rsidRPr="005B22CA"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5B22CA">
                    <w:rPr>
                      <w:rFonts w:ascii="Times New Roman" w:hAnsi="Times New Roman"/>
                      <w:color w:val="auto"/>
                      <w:sz w:val="20"/>
                      <w:szCs w:val="20"/>
                    </w:rPr>
                    <w:t xml:space="preserve">Окуловский район, </w:t>
                  </w:r>
                  <w:r w:rsidRPr="005B22CA">
                    <w:rPr>
                      <w:rFonts w:ascii="Times New Roman" w:hAnsi="Times New Roman"/>
                      <w:sz w:val="20"/>
                      <w:szCs w:val="20"/>
                    </w:rPr>
                    <w:t>Окуловское городское поселение, г.Окуловка, ул.Свердлова, напротив Регионального центра гребного слалома</w:t>
                  </w:r>
                </w:p>
              </w:tc>
              <w:tc>
                <w:tcPr>
                  <w:tcW w:w="1418" w:type="dxa"/>
                </w:tcPr>
                <w:p w:rsidR="00A077B5" w:rsidRPr="005B22CA" w:rsidRDefault="00A077B5" w:rsidP="008D1A35">
                  <w:pPr>
                    <w:jc w:val="center"/>
                    <w:rPr>
                      <w:rFonts w:ascii="Times New Roman" w:eastAsia="Calibri" w:hAnsi="Times New Roman"/>
                      <w:color w:val="auto"/>
                      <w:sz w:val="20"/>
                      <w:szCs w:val="20"/>
                      <w:lang w:eastAsia="en-US"/>
                    </w:rPr>
                  </w:pPr>
                  <w:r>
                    <w:rPr>
                      <w:rFonts w:ascii="Times New Roman" w:hAnsi="Times New Roman"/>
                      <w:sz w:val="20"/>
                      <w:szCs w:val="20"/>
                    </w:rPr>
                    <w:t xml:space="preserve">     </w:t>
                  </w:r>
                  <w:r w:rsidRPr="005B22CA">
                    <w:rPr>
                      <w:rFonts w:ascii="Times New Roman" w:hAnsi="Times New Roman"/>
                      <w:sz w:val="20"/>
                      <w:szCs w:val="20"/>
                    </w:rPr>
                    <w:t>0,5</w:t>
                  </w:r>
                  <w:r>
                    <w:rPr>
                      <w:rFonts w:ascii="Times New Roman" w:hAnsi="Times New Roman"/>
                      <w:sz w:val="20"/>
                      <w:szCs w:val="20"/>
                    </w:rPr>
                    <w:t xml:space="preserve"> </w:t>
                  </w:r>
                  <w:r w:rsidRPr="005B22CA">
                    <w:rPr>
                      <w:rFonts w:ascii="Times New Roman" w:hAnsi="Times New Roman"/>
                      <w:sz w:val="20"/>
                      <w:szCs w:val="20"/>
                    </w:rPr>
                    <w:t>53:12:0101122</w:t>
                  </w:r>
                </w:p>
              </w:tc>
              <w:tc>
                <w:tcPr>
                  <w:tcW w:w="1405" w:type="dxa"/>
                  <w:vAlign w:val="center"/>
                </w:tcPr>
                <w:p w:rsidR="00A077B5" w:rsidRPr="005B22CA" w:rsidRDefault="00A077B5" w:rsidP="008D1A35">
                  <w:pPr>
                    <w:pStyle w:val="af5"/>
                    <w:rPr>
                      <w:rFonts w:ascii="Times New Roman" w:hAnsi="Times New Roman"/>
                      <w:sz w:val="20"/>
                      <w:szCs w:val="20"/>
                    </w:rPr>
                  </w:pPr>
                  <w:r>
                    <w:rPr>
                      <w:rFonts w:ascii="Times New Roman" w:hAnsi="Times New Roman"/>
                      <w:sz w:val="20"/>
                      <w:szCs w:val="20"/>
                    </w:rPr>
                    <w:t xml:space="preserve"> </w:t>
                  </w:r>
                  <w:r w:rsidRPr="005B22CA">
                    <w:rPr>
                      <w:rFonts w:ascii="Times New Roman" w:hAnsi="Times New Roman"/>
                      <w:sz w:val="20"/>
                      <w:szCs w:val="20"/>
                    </w:rPr>
                    <w:t>Туризм, отдых</w:t>
                  </w:r>
                </w:p>
              </w:tc>
            </w:tr>
            <w:tr w:rsidR="00A077B5" w:rsidRPr="005B22CA" w:rsidTr="008D1A35">
              <w:tc>
                <w:tcPr>
                  <w:tcW w:w="846" w:type="dxa"/>
                </w:tcPr>
                <w:p w:rsidR="00A077B5" w:rsidRPr="005B22CA" w:rsidRDefault="00A077B5" w:rsidP="008D1A35">
                  <w:pPr>
                    <w:jc w:val="center"/>
                    <w:rPr>
                      <w:rFonts w:ascii="Times New Roman" w:hAnsi="Times New Roman"/>
                      <w:spacing w:val="-4"/>
                      <w:sz w:val="20"/>
                      <w:szCs w:val="20"/>
                    </w:rPr>
                  </w:pPr>
                  <w:r>
                    <w:rPr>
                      <w:rFonts w:ascii="Times New Roman" w:hAnsi="Times New Roman"/>
                      <w:spacing w:val="-4"/>
                      <w:sz w:val="20"/>
                      <w:szCs w:val="20"/>
                    </w:rPr>
                    <w:lastRenderedPageBreak/>
                    <w:t xml:space="preserve"> </w:t>
                  </w:r>
                  <w:r w:rsidRPr="005B22CA">
                    <w:rPr>
                      <w:rFonts w:ascii="Times New Roman" w:hAnsi="Times New Roman"/>
                      <w:spacing w:val="-4"/>
                      <w:sz w:val="20"/>
                      <w:szCs w:val="20"/>
                    </w:rPr>
                    <w:t>4.23</w:t>
                  </w:r>
                </w:p>
              </w:tc>
              <w:tc>
                <w:tcPr>
                  <w:tcW w:w="4252" w:type="dxa"/>
                </w:tcPr>
                <w:p w:rsidR="00A077B5" w:rsidRPr="005B22CA" w:rsidRDefault="00A077B5" w:rsidP="008D1A35">
                  <w:pPr>
                    <w:rPr>
                      <w:rFonts w:ascii="Times New Roman" w:hAnsi="Times New Roman"/>
                      <w:sz w:val="20"/>
                      <w:szCs w:val="20"/>
                    </w:rPr>
                  </w:pPr>
                  <w:r w:rsidRPr="005B22CA">
                    <w:rPr>
                      <w:rFonts w:ascii="Times New Roman" w:hAnsi="Times New Roman"/>
                      <w:sz w:val="20"/>
                      <w:szCs w:val="20"/>
                    </w:rPr>
                    <w:t xml:space="preserve">«Земельный участок №20 а по ул.Перестовская» </w:t>
                  </w:r>
                </w:p>
                <w:p w:rsidR="00A077B5" w:rsidRPr="005B22CA" w:rsidRDefault="00A077B5" w:rsidP="008D1A35">
                  <w:pPr>
                    <w:rPr>
                      <w:rFonts w:ascii="Times New Roman" w:hAnsi="Times New Roman"/>
                      <w:sz w:val="20"/>
                      <w:szCs w:val="20"/>
                    </w:rPr>
                  </w:pPr>
                </w:p>
                <w:p w:rsidR="00A077B5" w:rsidRPr="005B22CA" w:rsidRDefault="00A077B5" w:rsidP="008D1A35">
                  <w:pPr>
                    <w:rPr>
                      <w:rFonts w:ascii="Times New Roman" w:hAnsi="Times New Roman"/>
                      <w:sz w:val="20"/>
                      <w:szCs w:val="20"/>
                    </w:rPr>
                  </w:pPr>
                  <w:r w:rsidRPr="005B22CA">
                    <w:rPr>
                      <w:rFonts w:ascii="Times New Roman" w:hAnsi="Times New Roman"/>
                      <w:sz w:val="20"/>
                      <w:szCs w:val="20"/>
                    </w:rPr>
                    <w:t>для развития физической культуры и спорта</w:t>
                  </w:r>
                </w:p>
              </w:tc>
              <w:tc>
                <w:tcPr>
                  <w:tcW w:w="2268" w:type="dxa"/>
                  <w:vAlign w:val="center"/>
                </w:tcPr>
                <w:p w:rsidR="00A077B5" w:rsidRPr="005B22CA"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5B22CA">
                    <w:rPr>
                      <w:rFonts w:ascii="Times New Roman" w:hAnsi="Times New Roman"/>
                      <w:color w:val="auto"/>
                      <w:sz w:val="20"/>
                      <w:szCs w:val="20"/>
                    </w:rPr>
                    <w:t xml:space="preserve">Окуловский район, </w:t>
                  </w:r>
                  <w:r w:rsidRPr="005B22CA">
                    <w:rPr>
                      <w:rFonts w:ascii="Times New Roman" w:hAnsi="Times New Roman"/>
                      <w:sz w:val="20"/>
                      <w:szCs w:val="20"/>
                    </w:rPr>
                    <w:t>Окуловское городское поселение, г.Окуловка, ул.Перестовская, з/у №20</w:t>
                  </w:r>
                </w:p>
              </w:tc>
              <w:tc>
                <w:tcPr>
                  <w:tcW w:w="1418" w:type="dxa"/>
                </w:tcPr>
                <w:p w:rsidR="00A077B5" w:rsidRPr="005B22CA" w:rsidRDefault="00A077B5" w:rsidP="008D1A35">
                  <w:pPr>
                    <w:jc w:val="center"/>
                    <w:rPr>
                      <w:rFonts w:ascii="Times New Roman" w:eastAsia="Calibri" w:hAnsi="Times New Roman"/>
                      <w:color w:val="auto"/>
                      <w:sz w:val="20"/>
                      <w:szCs w:val="20"/>
                      <w:lang w:eastAsia="en-US"/>
                    </w:rPr>
                  </w:pPr>
                  <w:r>
                    <w:rPr>
                      <w:rFonts w:ascii="Times New Roman" w:hAnsi="Times New Roman"/>
                      <w:sz w:val="20"/>
                      <w:szCs w:val="20"/>
                    </w:rPr>
                    <w:t xml:space="preserve"> </w:t>
                  </w:r>
                  <w:r w:rsidRPr="005B22CA">
                    <w:rPr>
                      <w:rFonts w:ascii="Times New Roman" w:hAnsi="Times New Roman"/>
                      <w:sz w:val="20"/>
                      <w:szCs w:val="20"/>
                    </w:rPr>
                    <w:t>0,9239</w:t>
                  </w:r>
                  <w:r>
                    <w:rPr>
                      <w:rFonts w:ascii="Times New Roman" w:hAnsi="Times New Roman"/>
                      <w:sz w:val="20"/>
                      <w:szCs w:val="20"/>
                    </w:rPr>
                    <w:t xml:space="preserve"> </w:t>
                  </w:r>
                  <w:r w:rsidRPr="005B22CA">
                    <w:rPr>
                      <w:rFonts w:ascii="Times New Roman" w:hAnsi="Times New Roman"/>
                      <w:sz w:val="20"/>
                      <w:szCs w:val="20"/>
                    </w:rPr>
                    <w:t>53:12:0105030:18</w:t>
                  </w:r>
                </w:p>
              </w:tc>
              <w:tc>
                <w:tcPr>
                  <w:tcW w:w="1405" w:type="dxa"/>
                  <w:vAlign w:val="center"/>
                </w:tcPr>
                <w:p w:rsidR="00A077B5" w:rsidRPr="005B22CA" w:rsidRDefault="00A077B5" w:rsidP="008D1A35">
                  <w:pPr>
                    <w:pStyle w:val="af5"/>
                    <w:rPr>
                      <w:rFonts w:ascii="Times New Roman" w:hAnsi="Times New Roman"/>
                      <w:sz w:val="20"/>
                      <w:szCs w:val="20"/>
                    </w:rPr>
                  </w:pPr>
                  <w:r>
                    <w:rPr>
                      <w:rFonts w:ascii="Times New Roman" w:hAnsi="Times New Roman"/>
                      <w:sz w:val="20"/>
                      <w:szCs w:val="20"/>
                    </w:rPr>
                    <w:t xml:space="preserve"> </w:t>
                  </w:r>
                  <w:r w:rsidRPr="005B22CA">
                    <w:rPr>
                      <w:rFonts w:ascii="Times New Roman" w:hAnsi="Times New Roman"/>
                      <w:sz w:val="20"/>
                      <w:szCs w:val="20"/>
                    </w:rPr>
                    <w:t>Туризм, отдых</w:t>
                  </w:r>
                </w:p>
              </w:tc>
            </w:tr>
            <w:tr w:rsidR="00A077B5" w:rsidRPr="005B22CA" w:rsidTr="008D1A35">
              <w:tc>
                <w:tcPr>
                  <w:tcW w:w="846" w:type="dxa"/>
                </w:tcPr>
                <w:p w:rsidR="00A077B5" w:rsidRPr="005B22CA" w:rsidRDefault="00A077B5" w:rsidP="008D1A35">
                  <w:pPr>
                    <w:jc w:val="center"/>
                    <w:rPr>
                      <w:rFonts w:ascii="Times New Roman" w:hAnsi="Times New Roman"/>
                      <w:spacing w:val="-4"/>
                      <w:sz w:val="20"/>
                      <w:szCs w:val="20"/>
                    </w:rPr>
                  </w:pPr>
                  <w:r>
                    <w:rPr>
                      <w:rFonts w:ascii="Times New Roman" w:hAnsi="Times New Roman"/>
                      <w:spacing w:val="-4"/>
                      <w:sz w:val="20"/>
                      <w:szCs w:val="20"/>
                    </w:rPr>
                    <w:t xml:space="preserve"> </w:t>
                  </w:r>
                  <w:r w:rsidRPr="005B22CA">
                    <w:rPr>
                      <w:rFonts w:ascii="Times New Roman" w:hAnsi="Times New Roman"/>
                      <w:spacing w:val="-4"/>
                      <w:sz w:val="20"/>
                      <w:szCs w:val="20"/>
                    </w:rPr>
                    <w:t>4.24</w:t>
                  </w:r>
                </w:p>
              </w:tc>
              <w:tc>
                <w:tcPr>
                  <w:tcW w:w="4252" w:type="dxa"/>
                </w:tcPr>
                <w:p w:rsidR="00A077B5" w:rsidRPr="005B22CA" w:rsidRDefault="00A077B5" w:rsidP="008D1A35">
                  <w:pPr>
                    <w:rPr>
                      <w:rFonts w:ascii="Times New Roman" w:hAnsi="Times New Roman"/>
                      <w:sz w:val="20"/>
                      <w:szCs w:val="20"/>
                    </w:rPr>
                  </w:pPr>
                  <w:r w:rsidRPr="005B22CA">
                    <w:rPr>
                      <w:rFonts w:ascii="Times New Roman" w:hAnsi="Times New Roman"/>
                      <w:sz w:val="20"/>
                      <w:szCs w:val="20"/>
                    </w:rPr>
                    <w:t>«Земельный участок №21 б по ул.Парфенова»</w:t>
                  </w:r>
                </w:p>
                <w:p w:rsidR="00A077B5" w:rsidRPr="005B22CA" w:rsidRDefault="00A077B5" w:rsidP="008D1A35">
                  <w:pPr>
                    <w:rPr>
                      <w:rFonts w:ascii="Times New Roman" w:hAnsi="Times New Roman"/>
                      <w:sz w:val="20"/>
                      <w:szCs w:val="20"/>
                    </w:rPr>
                  </w:pPr>
                </w:p>
                <w:p w:rsidR="00A077B5" w:rsidRPr="005B22CA" w:rsidRDefault="00A077B5" w:rsidP="008D1A35">
                  <w:pPr>
                    <w:rPr>
                      <w:rFonts w:ascii="Times New Roman" w:hAnsi="Times New Roman"/>
                      <w:sz w:val="20"/>
                      <w:szCs w:val="20"/>
                    </w:rPr>
                  </w:pPr>
                  <w:r w:rsidRPr="005B22CA">
                    <w:rPr>
                      <w:rFonts w:ascii="Times New Roman" w:hAnsi="Times New Roman"/>
                      <w:sz w:val="20"/>
                      <w:szCs w:val="20"/>
                    </w:rPr>
                    <w:t>для развития физической культуры и спорта</w:t>
                  </w:r>
                </w:p>
              </w:tc>
              <w:tc>
                <w:tcPr>
                  <w:tcW w:w="2268" w:type="dxa"/>
                  <w:vAlign w:val="center"/>
                </w:tcPr>
                <w:p w:rsidR="00A077B5" w:rsidRPr="005B22CA"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5B22CA">
                    <w:rPr>
                      <w:rFonts w:ascii="Times New Roman" w:hAnsi="Times New Roman"/>
                      <w:color w:val="auto"/>
                      <w:sz w:val="20"/>
                      <w:szCs w:val="20"/>
                    </w:rPr>
                    <w:t xml:space="preserve">Окуловский район, </w:t>
                  </w:r>
                  <w:r w:rsidRPr="005B22CA">
                    <w:rPr>
                      <w:rFonts w:ascii="Times New Roman" w:hAnsi="Times New Roman"/>
                      <w:sz w:val="20"/>
                      <w:szCs w:val="20"/>
                    </w:rPr>
                    <w:t>Окуловское городское поселение, г.Окуловка, ул. Парфенова, з/у № 21 б</w:t>
                  </w:r>
                </w:p>
              </w:tc>
              <w:tc>
                <w:tcPr>
                  <w:tcW w:w="1418" w:type="dxa"/>
                </w:tcPr>
                <w:p w:rsidR="00A077B5" w:rsidRDefault="00A077B5" w:rsidP="008D1A35">
                  <w:pPr>
                    <w:jc w:val="center"/>
                    <w:rPr>
                      <w:rFonts w:ascii="Times New Roman" w:hAnsi="Times New Roman"/>
                      <w:sz w:val="20"/>
                      <w:szCs w:val="20"/>
                    </w:rPr>
                  </w:pPr>
                </w:p>
                <w:p w:rsidR="00A077B5" w:rsidRPr="005B22CA" w:rsidRDefault="00A077B5" w:rsidP="008D1A35">
                  <w:pPr>
                    <w:jc w:val="center"/>
                    <w:rPr>
                      <w:rFonts w:ascii="Times New Roman" w:eastAsia="Calibri" w:hAnsi="Times New Roman"/>
                      <w:color w:val="auto"/>
                      <w:sz w:val="20"/>
                      <w:szCs w:val="20"/>
                      <w:lang w:eastAsia="en-US"/>
                    </w:rPr>
                  </w:pPr>
                  <w:r w:rsidRPr="005B22CA">
                    <w:rPr>
                      <w:rFonts w:ascii="Times New Roman" w:hAnsi="Times New Roman"/>
                      <w:sz w:val="20"/>
                      <w:szCs w:val="20"/>
                    </w:rPr>
                    <w:t>0,44853:12:0102013:310</w:t>
                  </w:r>
                </w:p>
              </w:tc>
              <w:tc>
                <w:tcPr>
                  <w:tcW w:w="1405" w:type="dxa"/>
                  <w:vAlign w:val="center"/>
                </w:tcPr>
                <w:p w:rsidR="00A077B5" w:rsidRPr="005B22CA" w:rsidRDefault="00A077B5" w:rsidP="008D1A35">
                  <w:pPr>
                    <w:pStyle w:val="af5"/>
                    <w:rPr>
                      <w:rFonts w:ascii="Times New Roman" w:hAnsi="Times New Roman"/>
                      <w:sz w:val="20"/>
                      <w:szCs w:val="20"/>
                    </w:rPr>
                  </w:pPr>
                  <w:r>
                    <w:rPr>
                      <w:rFonts w:ascii="Times New Roman" w:hAnsi="Times New Roman"/>
                      <w:sz w:val="20"/>
                      <w:szCs w:val="20"/>
                    </w:rPr>
                    <w:t xml:space="preserve"> </w:t>
                  </w:r>
                  <w:r w:rsidRPr="005B22CA">
                    <w:rPr>
                      <w:rFonts w:ascii="Times New Roman" w:hAnsi="Times New Roman"/>
                      <w:sz w:val="20"/>
                      <w:szCs w:val="20"/>
                    </w:rPr>
                    <w:t>Туризм, отдых</w:t>
                  </w:r>
                </w:p>
              </w:tc>
            </w:tr>
          </w:tbl>
          <w:p w:rsidR="00A077B5" w:rsidRDefault="00A077B5" w:rsidP="008D1A35">
            <w:pPr>
              <w:jc w:val="center"/>
              <w:rPr>
                <w:rFonts w:ascii="Times New Roman" w:hAnsi="Times New Roman"/>
                <w:b/>
                <w:spacing w:val="-4"/>
                <w:sz w:val="24"/>
                <w:szCs w:val="24"/>
              </w:rPr>
            </w:pPr>
          </w:p>
          <w:p w:rsidR="00A077B5" w:rsidRDefault="00A077B5" w:rsidP="008D1A35">
            <w:pPr>
              <w:jc w:val="center"/>
              <w:rPr>
                <w:rFonts w:ascii="Times New Roman" w:hAnsi="Times New Roman"/>
                <w:b/>
                <w:spacing w:val="-4"/>
                <w:sz w:val="24"/>
                <w:szCs w:val="24"/>
              </w:rPr>
            </w:pPr>
          </w:p>
          <w:p w:rsidR="00A077B5" w:rsidRPr="009A7581" w:rsidRDefault="00A077B5" w:rsidP="008D1A35">
            <w:pPr>
              <w:jc w:val="center"/>
              <w:rPr>
                <w:rFonts w:ascii="Times New Roman" w:hAnsi="Times New Roman"/>
                <w:sz w:val="20"/>
                <w:szCs w:val="20"/>
              </w:rPr>
            </w:pPr>
            <w:r w:rsidRPr="009A7581">
              <w:rPr>
                <w:rFonts w:ascii="Times New Roman" w:hAnsi="Times New Roman"/>
                <w:b/>
                <w:spacing w:val="-4"/>
                <w:sz w:val="24"/>
                <w:szCs w:val="24"/>
              </w:rPr>
              <w:t>6. Инвестиционные площадки для объектов жилищного строительства</w:t>
            </w:r>
          </w:p>
        </w:tc>
      </w:tr>
      <w:tr w:rsidR="00A077B5" w:rsidRPr="009A7581" w:rsidTr="008D1A35">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lastRenderedPageBreak/>
              <w:t xml:space="preserve"> </w:t>
            </w:r>
            <w:r w:rsidRPr="009A7581">
              <w:rPr>
                <w:rFonts w:ascii="Times New Roman" w:hAnsi="Times New Roman"/>
                <w:sz w:val="20"/>
                <w:szCs w:val="20"/>
              </w:rPr>
              <w:t>6.32.</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«Мануйлово 1», земел</w:t>
            </w:r>
            <w:r w:rsidRPr="009A7581">
              <w:rPr>
                <w:rFonts w:ascii="Times New Roman" w:hAnsi="Times New Roman"/>
                <w:color w:val="auto"/>
                <w:sz w:val="20"/>
                <w:szCs w:val="20"/>
              </w:rPr>
              <w:t>ь</w:t>
            </w:r>
            <w:r w:rsidRPr="009A7581">
              <w:rPr>
                <w:rFonts w:ascii="Times New Roman" w:hAnsi="Times New Roman"/>
                <w:color w:val="auto"/>
                <w:sz w:val="20"/>
                <w:szCs w:val="20"/>
              </w:rPr>
              <w:t>ный участок с кадастровым номером 53:12:043303:117</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д.Мануйлово</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площадь 8,4023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жилищное строительство</w:t>
            </w:r>
          </w:p>
        </w:tc>
      </w:tr>
      <w:tr w:rsidR="00A077B5" w:rsidRPr="009A7581" w:rsidTr="008D1A35">
        <w:tc>
          <w:tcPr>
            <w:tcW w:w="95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6.33.</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«Мануйлово 2», земел</w:t>
            </w:r>
            <w:r w:rsidRPr="009A7581">
              <w:rPr>
                <w:rFonts w:ascii="Times New Roman" w:hAnsi="Times New Roman"/>
                <w:color w:val="auto"/>
                <w:sz w:val="20"/>
                <w:szCs w:val="20"/>
              </w:rPr>
              <w:t>ь</w:t>
            </w:r>
            <w:r w:rsidRPr="009A7581">
              <w:rPr>
                <w:rFonts w:ascii="Times New Roman" w:hAnsi="Times New Roman"/>
                <w:color w:val="auto"/>
                <w:sz w:val="20"/>
                <w:szCs w:val="20"/>
              </w:rPr>
              <w:t>ный участок с кадастровым номером 53:12:0433003:118</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Березовикское сельское поселение, д.Мануйл</w:t>
            </w:r>
            <w:r w:rsidRPr="009A7581">
              <w:rPr>
                <w:rFonts w:ascii="Times New Roman" w:hAnsi="Times New Roman"/>
                <w:color w:val="auto"/>
                <w:sz w:val="20"/>
                <w:szCs w:val="20"/>
              </w:rPr>
              <w:t>о</w:t>
            </w:r>
            <w:r w:rsidRPr="009A7581">
              <w:rPr>
                <w:rFonts w:ascii="Times New Roman" w:hAnsi="Times New Roman"/>
                <w:color w:val="auto"/>
                <w:sz w:val="20"/>
                <w:szCs w:val="20"/>
              </w:rPr>
              <w:t>во</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площадь 6,9532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жилищное строительство</w:t>
            </w:r>
          </w:p>
        </w:tc>
      </w:tr>
      <w:tr w:rsidR="00A077B5" w:rsidRPr="009A7581" w:rsidTr="008D1A35">
        <w:tc>
          <w:tcPr>
            <w:tcW w:w="95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6.34.</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«Мануйлово 3», земел</w:t>
            </w:r>
            <w:r w:rsidRPr="009A7581">
              <w:rPr>
                <w:rFonts w:ascii="Times New Roman" w:hAnsi="Times New Roman"/>
                <w:color w:val="auto"/>
                <w:sz w:val="20"/>
                <w:szCs w:val="20"/>
              </w:rPr>
              <w:t>ь</w:t>
            </w:r>
            <w:r w:rsidRPr="009A7581">
              <w:rPr>
                <w:rFonts w:ascii="Times New Roman" w:hAnsi="Times New Roman"/>
                <w:color w:val="auto"/>
                <w:sz w:val="20"/>
                <w:szCs w:val="20"/>
              </w:rPr>
              <w:t>ный участок с кадастровым номером 53:12:0433003:119</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Березовикское сельское поселение, д.Мануйл</w:t>
            </w:r>
            <w:r w:rsidRPr="009A7581">
              <w:rPr>
                <w:rFonts w:ascii="Times New Roman" w:hAnsi="Times New Roman"/>
                <w:color w:val="auto"/>
                <w:sz w:val="20"/>
                <w:szCs w:val="20"/>
              </w:rPr>
              <w:t>о</w:t>
            </w:r>
            <w:r w:rsidRPr="009A7581">
              <w:rPr>
                <w:rFonts w:ascii="Times New Roman" w:hAnsi="Times New Roman"/>
                <w:color w:val="auto"/>
                <w:sz w:val="20"/>
                <w:szCs w:val="20"/>
              </w:rPr>
              <w:t>во</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площадь 5,183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жилищное строительство</w:t>
            </w:r>
          </w:p>
        </w:tc>
      </w:tr>
      <w:tr w:rsidR="00A077B5" w:rsidRPr="009A7581" w:rsidTr="008D1A35">
        <w:tc>
          <w:tcPr>
            <w:tcW w:w="95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6.35.</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«Осипово»</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д.Осипово</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площадь 7,8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жилищное строительство</w:t>
            </w:r>
          </w:p>
        </w:tc>
      </w:tr>
      <w:tr w:rsidR="00A077B5" w:rsidRPr="009A7581" w:rsidTr="008D1A35">
        <w:tc>
          <w:tcPr>
            <w:tcW w:w="95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6.36.</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«Варгусово»</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д.Варгусово</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площадь 8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жилищное строительство</w:t>
            </w:r>
          </w:p>
        </w:tc>
      </w:tr>
      <w:tr w:rsidR="00A077B5" w:rsidRPr="009A7581" w:rsidTr="008D1A35">
        <w:tc>
          <w:tcPr>
            <w:tcW w:w="95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6.37.</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«Окуловская-1»,</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 земельный участок с кадастровым н</w:t>
            </w:r>
            <w:r w:rsidRPr="009A7581">
              <w:rPr>
                <w:rFonts w:ascii="Times New Roman" w:hAnsi="Times New Roman"/>
                <w:color w:val="auto"/>
                <w:sz w:val="20"/>
                <w:szCs w:val="20"/>
              </w:rPr>
              <w:t>о</w:t>
            </w:r>
            <w:r w:rsidRPr="009A7581">
              <w:rPr>
                <w:rFonts w:ascii="Times New Roman" w:hAnsi="Times New Roman"/>
                <w:color w:val="auto"/>
                <w:sz w:val="20"/>
                <w:szCs w:val="20"/>
              </w:rPr>
              <w:t>мером 53:12:0104034:ЗУ1</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г.Окуловка, западная часть кадастр</w:t>
            </w:r>
            <w:r w:rsidRPr="009A7581">
              <w:rPr>
                <w:rFonts w:ascii="Times New Roman" w:hAnsi="Times New Roman"/>
                <w:color w:val="auto"/>
                <w:sz w:val="20"/>
                <w:szCs w:val="20"/>
              </w:rPr>
              <w:t>о</w:t>
            </w:r>
            <w:r w:rsidRPr="009A7581">
              <w:rPr>
                <w:rFonts w:ascii="Times New Roman" w:hAnsi="Times New Roman"/>
                <w:color w:val="auto"/>
                <w:sz w:val="20"/>
                <w:szCs w:val="20"/>
              </w:rPr>
              <w:t xml:space="preserve">вого </w:t>
            </w:r>
            <w:r w:rsidRPr="009A7581">
              <w:rPr>
                <w:rFonts w:ascii="Times New Roman" w:hAnsi="Times New Roman"/>
                <w:color w:val="auto"/>
                <w:sz w:val="20"/>
                <w:szCs w:val="20"/>
              </w:rPr>
              <w:br/>
              <w:t>ква</w:t>
            </w:r>
            <w:r w:rsidRPr="009A7581">
              <w:rPr>
                <w:rFonts w:ascii="Times New Roman" w:hAnsi="Times New Roman"/>
                <w:color w:val="auto"/>
                <w:sz w:val="20"/>
                <w:szCs w:val="20"/>
              </w:rPr>
              <w:t>р</w:t>
            </w:r>
            <w:r w:rsidRPr="009A7581">
              <w:rPr>
                <w:rFonts w:ascii="Times New Roman" w:hAnsi="Times New Roman"/>
                <w:color w:val="auto"/>
                <w:sz w:val="20"/>
                <w:szCs w:val="20"/>
              </w:rPr>
              <w:t>тала 53:12:0104034</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w:t>
            </w:r>
            <w:r w:rsidRPr="009A7581">
              <w:rPr>
                <w:rFonts w:ascii="Times New Roman" w:hAnsi="Times New Roman"/>
                <w:color w:val="auto"/>
                <w:sz w:val="20"/>
                <w:szCs w:val="20"/>
              </w:rPr>
              <w:br/>
              <w:t>190,2203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жилищное строительство</w:t>
            </w:r>
          </w:p>
        </w:tc>
      </w:tr>
      <w:tr w:rsidR="00A077B5" w:rsidRPr="009A7581" w:rsidTr="008D1A35">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7. Инвестиционные площадки для размещения иных инвестиционных объектов</w:t>
            </w:r>
          </w:p>
        </w:tc>
      </w:tr>
      <w:tr w:rsidR="00A077B5" w:rsidRPr="009A7581" w:rsidTr="008D1A35">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7.26.</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«Пруды» (рыбоводство)</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Окуловский район,  р.п.Угловка, севернее ул.Высоцкого</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1,3 га </w:t>
            </w:r>
            <w:r w:rsidRPr="009A7581">
              <w:rPr>
                <w:rFonts w:ascii="Times New Roman" w:hAnsi="Times New Roman"/>
                <w:color w:val="auto"/>
                <w:sz w:val="20"/>
                <w:szCs w:val="20"/>
              </w:rPr>
              <w:br/>
              <w:t xml:space="preserve">с возможным расширением </w:t>
            </w:r>
            <w:r w:rsidRPr="009A7581">
              <w:rPr>
                <w:rFonts w:ascii="Times New Roman" w:hAnsi="Times New Roman"/>
                <w:color w:val="auto"/>
                <w:sz w:val="20"/>
                <w:szCs w:val="20"/>
              </w:rPr>
              <w:br/>
              <w:t>до 3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firstLine="33"/>
              <w:jc w:val="center"/>
              <w:rPr>
                <w:rFonts w:ascii="Times New Roman" w:hAnsi="Times New Roman"/>
                <w:sz w:val="20"/>
                <w:szCs w:val="20"/>
              </w:rPr>
            </w:pPr>
            <w:r w:rsidRPr="009A7581">
              <w:rPr>
                <w:rFonts w:ascii="Times New Roman" w:hAnsi="Times New Roman"/>
                <w:sz w:val="20"/>
                <w:szCs w:val="20"/>
              </w:rPr>
              <w:t>рыбоводство</w:t>
            </w:r>
          </w:p>
        </w:tc>
      </w:tr>
      <w:tr w:rsidR="00A077B5" w:rsidRPr="009A7581" w:rsidTr="008D1A35">
        <w:tc>
          <w:tcPr>
            <w:tcW w:w="95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7.27.</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«Сосновый»</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Боровёнковское сельское п</w:t>
            </w:r>
            <w:r w:rsidRPr="009A7581">
              <w:rPr>
                <w:rFonts w:ascii="Times New Roman" w:hAnsi="Times New Roman"/>
                <w:color w:val="auto"/>
                <w:sz w:val="20"/>
                <w:szCs w:val="20"/>
              </w:rPr>
              <w:t>о</w:t>
            </w:r>
            <w:r w:rsidRPr="009A7581">
              <w:rPr>
                <w:rFonts w:ascii="Times New Roman" w:hAnsi="Times New Roman"/>
                <w:color w:val="auto"/>
                <w:sz w:val="20"/>
                <w:szCs w:val="20"/>
              </w:rPr>
              <w:t>селение</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площадь 2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firstLine="33"/>
              <w:jc w:val="center"/>
              <w:rPr>
                <w:rFonts w:ascii="Times New Roman" w:hAnsi="Times New Roman"/>
                <w:sz w:val="20"/>
                <w:szCs w:val="20"/>
              </w:rPr>
            </w:pPr>
          </w:p>
        </w:tc>
      </w:tr>
      <w:tr w:rsidR="00A077B5" w:rsidRPr="009A7581" w:rsidTr="008D1A35">
        <w:tc>
          <w:tcPr>
            <w:tcW w:w="95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7.28.</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«Заручевье», </w:t>
            </w:r>
          </w:p>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 xml:space="preserve">земельные участки с кадастровыми номерами </w:t>
            </w:r>
            <w:r w:rsidRPr="009A7581">
              <w:rPr>
                <w:rFonts w:ascii="Times New Roman" w:hAnsi="Times New Roman"/>
                <w:color w:val="auto"/>
                <w:sz w:val="20"/>
                <w:szCs w:val="20"/>
              </w:rPr>
              <w:br/>
              <w:t>53:12:0519001:51, 53:12:0519002:52, 53:12:0519002:31, 53:12:0519002:36, 53:12:0519002:35, 53:12:0519002:34, 53:12:0519002:37, 53:12:0519002:38, 53:12:0519002:39, 53:12:0519002:33, 53:12:0519001:52, 53:12:0519001:53, 53:12:0519001:50</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Боровёнковское сельское п</w:t>
            </w:r>
            <w:r w:rsidRPr="009A7581">
              <w:rPr>
                <w:rFonts w:ascii="Times New Roman" w:hAnsi="Times New Roman"/>
                <w:color w:val="auto"/>
                <w:sz w:val="20"/>
                <w:szCs w:val="20"/>
              </w:rPr>
              <w:t>о</w:t>
            </w:r>
            <w:r w:rsidRPr="009A7581">
              <w:rPr>
                <w:rFonts w:ascii="Times New Roman" w:hAnsi="Times New Roman"/>
                <w:color w:val="auto"/>
                <w:sz w:val="20"/>
                <w:szCs w:val="20"/>
              </w:rPr>
              <w:t>селение, д.Заручевье</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площадь 223,8531 га</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firstLine="33"/>
              <w:jc w:val="center"/>
              <w:rPr>
                <w:rFonts w:ascii="Times New Roman" w:hAnsi="Times New Roman"/>
                <w:sz w:val="20"/>
                <w:szCs w:val="20"/>
              </w:rPr>
            </w:pPr>
          </w:p>
        </w:tc>
      </w:tr>
      <w:tr w:rsidR="00A077B5" w:rsidRPr="009A7581" w:rsidTr="008D1A35">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4.4. Иные территории</w:t>
            </w:r>
          </w:p>
          <w:p w:rsidR="00A077B5" w:rsidRPr="009A7581" w:rsidRDefault="00A077B5" w:rsidP="008D1A35">
            <w:pPr>
              <w:pStyle w:val="af5"/>
              <w:snapToGrid w:val="0"/>
              <w:jc w:val="center"/>
              <w:rPr>
                <w:rFonts w:ascii="Times New Roman" w:hAnsi="Times New Roman"/>
                <w:b/>
                <w:color w:val="000000"/>
                <w:spacing w:val="-4"/>
                <w:sz w:val="24"/>
                <w:szCs w:val="24"/>
                <w:lang w:eastAsia="ar-SA"/>
              </w:rPr>
            </w:pPr>
          </w:p>
        </w:tc>
      </w:tr>
      <w:tr w:rsidR="00A077B5" w:rsidRPr="009A7581" w:rsidTr="008D1A35">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1. Иные территории, I этап до 2022 года</w:t>
            </w:r>
          </w:p>
        </w:tc>
      </w:tr>
      <w:tr w:rsidR="00A077B5" w:rsidRPr="009A7581" w:rsidTr="008D1A35">
        <w:tc>
          <w:tcPr>
            <w:tcW w:w="10420" w:type="dxa"/>
            <w:gridSpan w:val="6"/>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jc w:val="center"/>
              <w:rPr>
                <w:rFonts w:ascii="Times New Roman" w:hAnsi="Times New Roman"/>
                <w:b/>
                <w:spacing w:val="-4"/>
                <w:sz w:val="24"/>
                <w:szCs w:val="24"/>
              </w:rPr>
            </w:pPr>
            <w:r w:rsidRPr="009A7581">
              <w:rPr>
                <w:rFonts w:ascii="Times New Roman" w:hAnsi="Times New Roman"/>
                <w:b/>
                <w:spacing w:val="-4"/>
                <w:sz w:val="24"/>
                <w:szCs w:val="24"/>
              </w:rPr>
              <w:t>1.1. Иные территории в области развития туристской деятельности</w:t>
            </w:r>
          </w:p>
        </w:tc>
      </w:tr>
      <w:tr w:rsidR="00A077B5" w:rsidRPr="009A7581" w:rsidTr="008D1A35">
        <w:tc>
          <w:tcPr>
            <w:tcW w:w="959" w:type="dxa"/>
            <w:tcBorders>
              <w:top w:val="single" w:sz="4" w:space="0" w:color="000000"/>
              <w:left w:val="single" w:sz="4" w:space="0" w:color="000000"/>
              <w:bottom w:val="single" w:sz="4" w:space="0" w:color="000000"/>
            </w:tcBorders>
            <w:vAlign w:val="center"/>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1.1.1</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з</w:t>
            </w:r>
            <w:r w:rsidRPr="009A7581">
              <w:rPr>
                <w:rFonts w:ascii="Times New Roman" w:hAnsi="Times New Roman"/>
                <w:color w:val="auto"/>
                <w:sz w:val="20"/>
                <w:szCs w:val="20"/>
              </w:rPr>
              <w:t>о</w:t>
            </w:r>
            <w:r w:rsidRPr="009A7581">
              <w:rPr>
                <w:rFonts w:ascii="Times New Roman" w:hAnsi="Times New Roman"/>
                <w:color w:val="auto"/>
                <w:sz w:val="20"/>
                <w:szCs w:val="20"/>
              </w:rPr>
              <w:t>на туристско-рекреационного типа</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Турбинное сельское пос</w:t>
            </w:r>
            <w:r w:rsidRPr="009A7581">
              <w:rPr>
                <w:rFonts w:ascii="Times New Roman" w:hAnsi="Times New Roman"/>
                <w:color w:val="auto"/>
                <w:sz w:val="20"/>
                <w:szCs w:val="20"/>
              </w:rPr>
              <w:t>е</w:t>
            </w:r>
            <w:r w:rsidRPr="009A7581">
              <w:rPr>
                <w:rFonts w:ascii="Times New Roman" w:hAnsi="Times New Roman"/>
                <w:color w:val="auto"/>
                <w:sz w:val="20"/>
                <w:szCs w:val="20"/>
              </w:rPr>
              <w:t xml:space="preserve">ление, земельный участок </w:t>
            </w:r>
            <w:r w:rsidRPr="009A7581">
              <w:rPr>
                <w:rFonts w:ascii="Times New Roman" w:hAnsi="Times New Roman"/>
                <w:color w:val="auto"/>
                <w:sz w:val="20"/>
                <w:szCs w:val="20"/>
              </w:rPr>
              <w:br/>
              <w:t>с кадастровым номером 53:12:0000000:262</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w:t>
            </w:r>
            <w:r w:rsidRPr="009A7581">
              <w:rPr>
                <w:rFonts w:ascii="Times New Roman" w:hAnsi="Times New Roman"/>
                <w:color w:val="auto"/>
                <w:sz w:val="20"/>
                <w:szCs w:val="20"/>
              </w:rPr>
              <w:br/>
              <w:t>4547600 кв. м</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firstLine="33"/>
              <w:jc w:val="center"/>
              <w:rPr>
                <w:rFonts w:ascii="Times New Roman" w:hAnsi="Times New Roman"/>
                <w:sz w:val="20"/>
                <w:szCs w:val="20"/>
              </w:rPr>
            </w:pPr>
            <w:r w:rsidRPr="009A7581">
              <w:rPr>
                <w:rFonts w:ascii="Times New Roman" w:hAnsi="Times New Roman"/>
                <w:sz w:val="20"/>
                <w:szCs w:val="20"/>
              </w:rPr>
              <w:t>туристско-рекреационное</w:t>
            </w:r>
          </w:p>
        </w:tc>
      </w:tr>
      <w:tr w:rsidR="00A077B5" w:rsidRPr="009A7581" w:rsidTr="008D1A35">
        <w:tc>
          <w:tcPr>
            <w:tcW w:w="95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lastRenderedPageBreak/>
              <w:t xml:space="preserve"> </w:t>
            </w:r>
            <w:r w:rsidRPr="009A7581">
              <w:rPr>
                <w:rFonts w:ascii="Times New Roman" w:hAnsi="Times New Roman"/>
                <w:sz w:val="20"/>
                <w:szCs w:val="20"/>
              </w:rPr>
              <w:t>1.1.2.</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sidRPr="009A7581">
              <w:rPr>
                <w:rFonts w:ascii="Times New Roman" w:hAnsi="Times New Roman"/>
                <w:color w:val="auto"/>
                <w:sz w:val="20"/>
                <w:szCs w:val="20"/>
              </w:rPr>
              <w:t>з</w:t>
            </w:r>
            <w:r w:rsidRPr="009A7581">
              <w:rPr>
                <w:rFonts w:ascii="Times New Roman" w:hAnsi="Times New Roman"/>
                <w:color w:val="auto"/>
                <w:sz w:val="20"/>
                <w:szCs w:val="20"/>
              </w:rPr>
              <w:t>о</w:t>
            </w:r>
            <w:r w:rsidRPr="009A7581">
              <w:rPr>
                <w:rFonts w:ascii="Times New Roman" w:hAnsi="Times New Roman"/>
                <w:color w:val="auto"/>
                <w:sz w:val="20"/>
                <w:szCs w:val="20"/>
              </w:rPr>
              <w:t>на туристско-рекреационного типа</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sz w:val="28"/>
                <w:szCs w:val="28"/>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w:t>
            </w:r>
            <w:r w:rsidRPr="009A7581">
              <w:rPr>
                <w:rFonts w:ascii="Times New Roman" w:hAnsi="Times New Roman"/>
                <w:color w:val="auto"/>
                <w:sz w:val="20"/>
                <w:szCs w:val="20"/>
              </w:rPr>
              <w:br/>
              <w:t xml:space="preserve">Окуловское городское </w:t>
            </w:r>
            <w:r w:rsidRPr="009A7581">
              <w:rPr>
                <w:rFonts w:ascii="Times New Roman" w:hAnsi="Times New Roman"/>
                <w:color w:val="auto"/>
                <w:sz w:val="20"/>
                <w:szCs w:val="20"/>
              </w:rPr>
              <w:br/>
              <w:t xml:space="preserve">поселение, земельный </w:t>
            </w:r>
            <w:r w:rsidRPr="009A7581">
              <w:rPr>
                <w:rFonts w:ascii="Times New Roman" w:hAnsi="Times New Roman"/>
                <w:color w:val="auto"/>
                <w:sz w:val="20"/>
                <w:szCs w:val="20"/>
              </w:rPr>
              <w:br/>
              <w:t xml:space="preserve">участок с кадастровым </w:t>
            </w:r>
            <w:r w:rsidRPr="009A7581">
              <w:rPr>
                <w:rFonts w:ascii="Times New Roman" w:hAnsi="Times New Roman"/>
                <w:color w:val="auto"/>
                <w:sz w:val="20"/>
                <w:szCs w:val="20"/>
              </w:rPr>
              <w:br/>
              <w:t>номером 53:12:0101123:ЗУ1</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w:t>
            </w:r>
            <w:r w:rsidRPr="009A7581">
              <w:rPr>
                <w:rFonts w:ascii="Times New Roman" w:hAnsi="Times New Roman"/>
                <w:color w:val="auto"/>
                <w:sz w:val="20"/>
                <w:szCs w:val="20"/>
              </w:rPr>
              <w:br/>
              <w:t>2000000 кв. м</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9A7581" w:rsidRDefault="00A077B5" w:rsidP="008D1A35">
            <w:pPr>
              <w:pStyle w:val="af5"/>
              <w:snapToGrid w:val="0"/>
              <w:ind w:firstLine="33"/>
              <w:jc w:val="center"/>
              <w:rPr>
                <w:rFonts w:ascii="Times New Roman" w:hAnsi="Times New Roman"/>
                <w:sz w:val="20"/>
                <w:szCs w:val="20"/>
              </w:rPr>
            </w:pPr>
            <w:r w:rsidRPr="009A7581">
              <w:rPr>
                <w:rFonts w:ascii="Times New Roman" w:hAnsi="Times New Roman"/>
                <w:sz w:val="20"/>
                <w:szCs w:val="20"/>
              </w:rPr>
              <w:t>туристско-рекреационное</w:t>
            </w:r>
          </w:p>
        </w:tc>
      </w:tr>
      <w:tr w:rsidR="00A077B5" w:rsidRPr="00127BA5" w:rsidTr="008D1A35">
        <w:tc>
          <w:tcPr>
            <w:tcW w:w="95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sz w:val="20"/>
                <w:szCs w:val="20"/>
              </w:rPr>
            </w:pPr>
            <w:r>
              <w:rPr>
                <w:rFonts w:ascii="Times New Roman" w:hAnsi="Times New Roman"/>
                <w:sz w:val="20"/>
                <w:szCs w:val="20"/>
              </w:rPr>
              <w:t xml:space="preserve"> </w:t>
            </w:r>
            <w:r w:rsidRPr="009A7581">
              <w:rPr>
                <w:rFonts w:ascii="Times New Roman" w:hAnsi="Times New Roman"/>
                <w:sz w:val="20"/>
                <w:szCs w:val="20"/>
              </w:rPr>
              <w:t>1.1.3.</w:t>
            </w:r>
          </w:p>
        </w:tc>
        <w:tc>
          <w:tcPr>
            <w:tcW w:w="4244" w:type="dxa"/>
            <w:tcBorders>
              <w:top w:val="single" w:sz="4" w:space="0" w:color="000000"/>
              <w:left w:val="single" w:sz="4" w:space="0" w:color="000000"/>
              <w:bottom w:val="single" w:sz="4" w:space="0" w:color="000000"/>
            </w:tcBorders>
          </w:tcPr>
          <w:p w:rsidR="00A077B5" w:rsidRPr="009A7581" w:rsidRDefault="00A077B5" w:rsidP="008D1A35">
            <w:pPr>
              <w:rPr>
                <w:sz w:val="28"/>
                <w:szCs w:val="28"/>
              </w:rPr>
            </w:pPr>
            <w:r w:rsidRPr="009A7581">
              <w:rPr>
                <w:rFonts w:ascii="Times New Roman" w:hAnsi="Times New Roman"/>
                <w:color w:val="auto"/>
                <w:sz w:val="20"/>
                <w:szCs w:val="20"/>
              </w:rPr>
              <w:t>з</w:t>
            </w:r>
            <w:r w:rsidRPr="009A7581">
              <w:rPr>
                <w:rFonts w:ascii="Times New Roman" w:hAnsi="Times New Roman"/>
                <w:color w:val="auto"/>
                <w:sz w:val="20"/>
                <w:szCs w:val="20"/>
              </w:rPr>
              <w:t>о</w:t>
            </w:r>
            <w:r w:rsidRPr="009A7581">
              <w:rPr>
                <w:rFonts w:ascii="Times New Roman" w:hAnsi="Times New Roman"/>
                <w:color w:val="auto"/>
                <w:sz w:val="20"/>
                <w:szCs w:val="20"/>
              </w:rPr>
              <w:t>на туристско-рекреационного типа</w:t>
            </w:r>
          </w:p>
        </w:tc>
        <w:tc>
          <w:tcPr>
            <w:tcW w:w="2239" w:type="dxa"/>
            <w:tcBorders>
              <w:top w:val="single" w:sz="4" w:space="0" w:color="000000"/>
              <w:left w:val="single" w:sz="4" w:space="0" w:color="000000"/>
              <w:bottom w:val="single" w:sz="4" w:space="0" w:color="000000"/>
            </w:tcBorders>
          </w:tcPr>
          <w:p w:rsidR="00A077B5" w:rsidRPr="009A7581" w:rsidRDefault="00A077B5" w:rsidP="008D1A35">
            <w:pPr>
              <w:rPr>
                <w:rFonts w:ascii="Times New Roman" w:hAnsi="Times New Roman"/>
                <w:color w:val="auto"/>
                <w:sz w:val="20"/>
                <w:szCs w:val="20"/>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Окуловский район, г.Окуловка, ул.Свердлова, земельный участок с </w:t>
            </w:r>
            <w:r w:rsidRPr="009A7581">
              <w:rPr>
                <w:rFonts w:ascii="Times New Roman" w:hAnsi="Times New Roman"/>
                <w:color w:val="auto"/>
                <w:sz w:val="20"/>
                <w:szCs w:val="20"/>
              </w:rPr>
              <w:br/>
              <w:t xml:space="preserve">кадастровым номером 53:12:0101122:ЗУ1 </w:t>
            </w:r>
          </w:p>
        </w:tc>
        <w:tc>
          <w:tcPr>
            <w:tcW w:w="1455" w:type="dxa"/>
            <w:gridSpan w:val="2"/>
            <w:tcBorders>
              <w:top w:val="single" w:sz="4" w:space="0" w:color="000000"/>
              <w:left w:val="single" w:sz="4" w:space="0" w:color="000000"/>
              <w:bottom w:val="single" w:sz="4" w:space="0" w:color="000000"/>
              <w:right w:val="single" w:sz="4" w:space="0" w:color="000000"/>
            </w:tcBorders>
          </w:tcPr>
          <w:p w:rsidR="00A077B5" w:rsidRPr="009A7581" w:rsidRDefault="00A077B5" w:rsidP="008D1A35">
            <w:pPr>
              <w:rPr>
                <w:sz w:val="28"/>
                <w:szCs w:val="28"/>
              </w:rPr>
            </w:pPr>
            <w:r>
              <w:rPr>
                <w:rFonts w:ascii="Times New Roman" w:hAnsi="Times New Roman"/>
                <w:color w:val="auto"/>
                <w:sz w:val="20"/>
                <w:szCs w:val="20"/>
              </w:rPr>
              <w:t xml:space="preserve"> </w:t>
            </w:r>
            <w:r w:rsidRPr="009A7581">
              <w:rPr>
                <w:rFonts w:ascii="Times New Roman" w:hAnsi="Times New Roman"/>
                <w:color w:val="auto"/>
                <w:sz w:val="20"/>
                <w:szCs w:val="20"/>
              </w:rPr>
              <w:t xml:space="preserve">площадь </w:t>
            </w:r>
            <w:r w:rsidRPr="009A7581">
              <w:rPr>
                <w:rFonts w:ascii="Times New Roman" w:hAnsi="Times New Roman"/>
                <w:color w:val="auto"/>
                <w:sz w:val="20"/>
                <w:szCs w:val="20"/>
              </w:rPr>
              <w:br/>
              <w:t>31689 кв. м</w:t>
            </w:r>
          </w:p>
        </w:tc>
        <w:tc>
          <w:tcPr>
            <w:tcW w:w="1523" w:type="dxa"/>
            <w:tcBorders>
              <w:top w:val="single" w:sz="4" w:space="0" w:color="000000"/>
              <w:left w:val="single" w:sz="4" w:space="0" w:color="000000"/>
              <w:bottom w:val="single" w:sz="4" w:space="0" w:color="000000"/>
              <w:right w:val="single" w:sz="4" w:space="0" w:color="000000"/>
            </w:tcBorders>
            <w:vAlign w:val="center"/>
          </w:tcPr>
          <w:p w:rsidR="00A077B5" w:rsidRPr="00127BA5" w:rsidRDefault="00A077B5" w:rsidP="008D1A35">
            <w:pPr>
              <w:pStyle w:val="af5"/>
              <w:snapToGrid w:val="0"/>
              <w:ind w:firstLine="33"/>
              <w:jc w:val="center"/>
              <w:rPr>
                <w:rFonts w:ascii="Times New Roman" w:hAnsi="Times New Roman"/>
                <w:sz w:val="20"/>
                <w:szCs w:val="20"/>
              </w:rPr>
            </w:pPr>
            <w:r w:rsidRPr="009A7581">
              <w:rPr>
                <w:rFonts w:ascii="Times New Roman" w:hAnsi="Times New Roman"/>
                <w:sz w:val="20"/>
                <w:szCs w:val="20"/>
              </w:rPr>
              <w:t>туристско-рекреационное</w:t>
            </w:r>
          </w:p>
        </w:tc>
      </w:tr>
    </w:tbl>
    <w:p w:rsidR="00A077B5" w:rsidRDefault="00A077B5" w:rsidP="00A077B5">
      <w:pPr>
        <w:widowControl/>
        <w:suppressAutoHyphens w:val="0"/>
        <w:autoSpaceDN w:val="0"/>
        <w:adjustRightInd w:val="0"/>
        <w:jc w:val="center"/>
        <w:rPr>
          <w:rFonts w:ascii="Times New Roman" w:hAnsi="Times New Roman"/>
          <w:b/>
          <w:bCs/>
          <w:sz w:val="24"/>
          <w:szCs w:val="24"/>
          <w:lang w:eastAsia="ru-RU"/>
        </w:rPr>
      </w:pPr>
    </w:p>
    <w:bookmarkEnd w:id="258"/>
    <w:p w:rsidR="00A077B5" w:rsidRPr="00805AE5" w:rsidRDefault="00A077B5" w:rsidP="00A077B5">
      <w:pPr>
        <w:pStyle w:val="1"/>
        <w:spacing w:before="120"/>
        <w:ind w:firstLine="340"/>
        <w:rPr>
          <w:rFonts w:ascii="Times New Roman" w:hAnsi="Times New Roman" w:cs="Times New Roman"/>
          <w:color w:val="auto"/>
          <w:sz w:val="28"/>
          <w:szCs w:val="28"/>
        </w:rPr>
      </w:pPr>
      <w:r w:rsidRPr="00805AE5">
        <w:rPr>
          <w:rFonts w:ascii="Times New Roman" w:hAnsi="Times New Roman" w:cs="Times New Roman"/>
          <w:color w:val="auto"/>
          <w:sz w:val="28"/>
          <w:szCs w:val="28"/>
        </w:rPr>
        <w:t xml:space="preserve">  </w:t>
      </w:r>
      <w:bookmarkStart w:id="259" w:name="_Toc375751092"/>
      <w:bookmarkStart w:id="260" w:name="_Toc498420822"/>
      <w:r>
        <w:rPr>
          <w:rFonts w:ascii="Times New Roman" w:hAnsi="Times New Roman" w:cs="Times New Roman"/>
          <w:color w:val="auto"/>
          <w:sz w:val="28"/>
          <w:szCs w:val="28"/>
        </w:rPr>
        <w:t>8.</w:t>
      </w:r>
      <w:r w:rsidRPr="00805AE5">
        <w:rPr>
          <w:rFonts w:ascii="Times New Roman" w:hAnsi="Times New Roman" w:cs="Times New Roman"/>
          <w:color w:val="auto"/>
          <w:sz w:val="28"/>
          <w:szCs w:val="28"/>
        </w:rPr>
        <w:t xml:space="preserve">2. Перечень объектов местного значения, планируемых для размещения на территориях муниципального образования в рамках муниципальных программ </w:t>
      </w:r>
      <w:r>
        <w:rPr>
          <w:rFonts w:ascii="Times New Roman" w:hAnsi="Times New Roman" w:cs="Times New Roman"/>
          <w:color w:val="auto"/>
          <w:sz w:val="28"/>
          <w:szCs w:val="28"/>
        </w:rPr>
        <w:t>Окуловского</w:t>
      </w:r>
      <w:r w:rsidRPr="00805AE5">
        <w:rPr>
          <w:rFonts w:ascii="Times New Roman" w:hAnsi="Times New Roman" w:cs="Times New Roman"/>
          <w:color w:val="auto"/>
          <w:sz w:val="28"/>
          <w:szCs w:val="28"/>
        </w:rPr>
        <w:t xml:space="preserve"> муниципального района</w:t>
      </w:r>
      <w:bookmarkEnd w:id="259"/>
      <w:bookmarkEnd w:id="260"/>
    </w:p>
    <w:p w:rsidR="00A077B5" w:rsidRPr="000A614C" w:rsidRDefault="00A077B5" w:rsidP="00A077B5">
      <w:pPr>
        <w:rPr>
          <w:rFonts w:ascii="Times New Roman" w:hAnsi="Times New Roman"/>
          <w:color w:val="auto"/>
          <w:sz w:val="24"/>
          <w:szCs w:val="24"/>
        </w:rPr>
      </w:pPr>
      <w:r w:rsidRPr="00170F9C">
        <w:rPr>
          <w:rFonts w:ascii="Times New Roman" w:hAnsi="Times New Roman"/>
          <w:color w:val="auto"/>
          <w:sz w:val="24"/>
          <w:szCs w:val="24"/>
        </w:rPr>
        <w:t>Сведения о видах, назначении и наименованиях планируемых для размещения на территории муниципального района объектов местного (районного) значения их основные характеристики и местоположение приведено в таблице 8.2.1.</w:t>
      </w:r>
      <w:r w:rsidRPr="000A614C">
        <w:rPr>
          <w:rFonts w:ascii="Times New Roman" w:hAnsi="Times New Roman"/>
          <w:color w:val="auto"/>
          <w:sz w:val="24"/>
          <w:szCs w:val="24"/>
        </w:rPr>
        <w:t xml:space="preserve"> </w:t>
      </w:r>
    </w:p>
    <w:p w:rsidR="00A077B5" w:rsidRPr="00B12925" w:rsidRDefault="00A077B5" w:rsidP="00A077B5">
      <w:pPr>
        <w:jc w:val="right"/>
        <w:rPr>
          <w:rFonts w:ascii="Times New Roman" w:hAnsi="Times New Roman"/>
          <w:color w:val="auto"/>
          <w:sz w:val="24"/>
          <w:szCs w:val="24"/>
        </w:rPr>
      </w:pPr>
      <w:r w:rsidRPr="00B12925">
        <w:rPr>
          <w:rFonts w:ascii="Times New Roman" w:hAnsi="Times New Roman"/>
          <w:color w:val="auto"/>
          <w:sz w:val="24"/>
          <w:szCs w:val="24"/>
        </w:rPr>
        <w:t xml:space="preserve">Таблица </w:t>
      </w:r>
      <w:r>
        <w:rPr>
          <w:rFonts w:ascii="Times New Roman" w:hAnsi="Times New Roman"/>
          <w:color w:val="auto"/>
          <w:sz w:val="24"/>
          <w:szCs w:val="24"/>
        </w:rPr>
        <w:t>8.</w:t>
      </w:r>
      <w:r w:rsidRPr="00B12925">
        <w:rPr>
          <w:rFonts w:ascii="Times New Roman" w:hAnsi="Times New Roman"/>
          <w:color w:val="auto"/>
          <w:sz w:val="24"/>
          <w:szCs w:val="24"/>
        </w:rPr>
        <w:t>2.1</w:t>
      </w:r>
    </w:p>
    <w:p w:rsidR="00A077B5" w:rsidRDefault="00A077B5" w:rsidP="00A077B5">
      <w:pPr>
        <w:widowControl/>
        <w:suppressAutoHyphens w:val="0"/>
        <w:autoSpaceDN w:val="0"/>
        <w:adjustRightInd w:val="0"/>
        <w:jc w:val="center"/>
        <w:rPr>
          <w:rFonts w:ascii="Times New Roman" w:hAnsi="Times New Roman"/>
          <w:b/>
          <w:bCs/>
          <w:color w:val="auto"/>
          <w:sz w:val="24"/>
          <w:szCs w:val="24"/>
          <w:lang w:eastAsia="ru-RU"/>
        </w:rPr>
      </w:pPr>
      <w:r w:rsidRPr="00B12925">
        <w:rPr>
          <w:rFonts w:ascii="Times New Roman" w:hAnsi="Times New Roman"/>
          <w:b/>
          <w:bCs/>
          <w:color w:val="auto"/>
          <w:sz w:val="24"/>
          <w:szCs w:val="24"/>
          <w:lang w:eastAsia="ru-RU"/>
        </w:rPr>
        <w:t xml:space="preserve">Перечень объектов местного (районного) значения, планируемых для размещения на территориях </w:t>
      </w:r>
      <w:r>
        <w:rPr>
          <w:rFonts w:ascii="Times New Roman" w:hAnsi="Times New Roman"/>
          <w:b/>
          <w:bCs/>
          <w:color w:val="auto"/>
          <w:sz w:val="24"/>
          <w:szCs w:val="24"/>
          <w:lang w:eastAsia="ru-RU"/>
        </w:rPr>
        <w:t>Окуловского городского поселения</w:t>
      </w:r>
      <w:r w:rsidRPr="00B12925">
        <w:rPr>
          <w:rFonts w:ascii="Times New Roman" w:hAnsi="Times New Roman"/>
          <w:b/>
          <w:bCs/>
          <w:color w:val="auto"/>
          <w:sz w:val="24"/>
          <w:szCs w:val="24"/>
          <w:lang w:eastAsia="ru-RU"/>
        </w:rPr>
        <w:t>.</w:t>
      </w:r>
    </w:p>
    <w:tbl>
      <w:tblPr>
        <w:tblW w:w="5000" w:type="pct"/>
        <w:tblLayout w:type="fixed"/>
        <w:tblLook w:val="0000" w:firstRow="0" w:lastRow="0" w:firstColumn="0" w:lastColumn="0" w:noHBand="0" w:noVBand="0"/>
      </w:tblPr>
      <w:tblGrid>
        <w:gridCol w:w="675"/>
        <w:gridCol w:w="4253"/>
        <w:gridCol w:w="2224"/>
        <w:gridCol w:w="1052"/>
        <w:gridCol w:w="2216"/>
      </w:tblGrid>
      <w:tr w:rsidR="00A077B5" w:rsidRPr="00E8142F" w:rsidTr="008D1A35">
        <w:trPr>
          <w:trHeight w:val="673"/>
          <w:tblHeader/>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b/>
                <w:sz w:val="20"/>
                <w:szCs w:val="20"/>
              </w:rPr>
            </w:pPr>
            <w:r w:rsidRPr="00E8142F">
              <w:rPr>
                <w:rFonts w:ascii="Times New Roman" w:hAnsi="Times New Roman"/>
                <w:b/>
                <w:sz w:val="20"/>
                <w:szCs w:val="20"/>
              </w:rPr>
              <w:t>№</w:t>
            </w:r>
          </w:p>
          <w:p w:rsidR="00A077B5" w:rsidRPr="00E8142F" w:rsidRDefault="00A077B5" w:rsidP="008D1A35">
            <w:pPr>
              <w:pStyle w:val="af5"/>
              <w:ind w:left="-142"/>
              <w:jc w:val="center"/>
              <w:rPr>
                <w:rFonts w:ascii="Times New Roman" w:hAnsi="Times New Roman"/>
                <w:b/>
                <w:sz w:val="20"/>
                <w:szCs w:val="20"/>
              </w:rPr>
            </w:pPr>
            <w:r w:rsidRPr="00E8142F">
              <w:rPr>
                <w:rFonts w:ascii="Times New Roman" w:hAnsi="Times New Roman"/>
                <w:b/>
                <w:sz w:val="20"/>
                <w:szCs w:val="20"/>
              </w:rPr>
              <w:t>п/п</w:t>
            </w:r>
          </w:p>
        </w:tc>
        <w:tc>
          <w:tcPr>
            <w:tcW w:w="4253"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b/>
                <w:sz w:val="20"/>
                <w:szCs w:val="20"/>
              </w:rPr>
            </w:pPr>
            <w:r w:rsidRPr="00E8142F">
              <w:rPr>
                <w:rFonts w:ascii="Times New Roman" w:hAnsi="Times New Roman"/>
                <w:b/>
                <w:sz w:val="20"/>
                <w:szCs w:val="20"/>
              </w:rPr>
              <w:t>Мероприятия</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jc w:val="center"/>
              <w:rPr>
                <w:rFonts w:ascii="Times New Roman" w:hAnsi="Times New Roman"/>
                <w:b/>
                <w:color w:val="auto"/>
                <w:sz w:val="20"/>
                <w:szCs w:val="20"/>
              </w:rPr>
            </w:pPr>
            <w:r w:rsidRPr="00E8142F">
              <w:rPr>
                <w:rFonts w:ascii="Times New Roman" w:hAnsi="Times New Roman"/>
                <w:b/>
                <w:color w:val="auto"/>
                <w:sz w:val="20"/>
                <w:szCs w:val="20"/>
              </w:rPr>
              <w:t>Месторасположение</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ind w:left="-108" w:right="-108"/>
              <w:jc w:val="center"/>
              <w:rPr>
                <w:rFonts w:ascii="Times New Roman" w:hAnsi="Times New Roman"/>
                <w:b/>
                <w:sz w:val="20"/>
                <w:szCs w:val="20"/>
              </w:rPr>
            </w:pPr>
            <w:r w:rsidRPr="00E8142F">
              <w:rPr>
                <w:rFonts w:ascii="Times New Roman" w:hAnsi="Times New Roman"/>
                <w:b/>
                <w:sz w:val="20"/>
                <w:szCs w:val="20"/>
              </w:rPr>
              <w:t>Сроки исполнения</w:t>
            </w:r>
          </w:p>
        </w:tc>
        <w:tc>
          <w:tcPr>
            <w:tcW w:w="2216"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ind w:left="-108"/>
              <w:jc w:val="center"/>
              <w:rPr>
                <w:rFonts w:ascii="Times New Roman" w:hAnsi="Times New Roman"/>
                <w:b/>
                <w:sz w:val="20"/>
                <w:szCs w:val="20"/>
              </w:rPr>
            </w:pPr>
            <w:r w:rsidRPr="00E8142F">
              <w:rPr>
                <w:rFonts w:ascii="Times New Roman" w:hAnsi="Times New Roman"/>
                <w:b/>
                <w:sz w:val="20"/>
                <w:szCs w:val="20"/>
              </w:rPr>
              <w:t>Документ, определяющий мероприятие</w:t>
            </w:r>
          </w:p>
        </w:tc>
      </w:tr>
      <w:tr w:rsidR="00A077B5" w:rsidRPr="00E8142F" w:rsidTr="008D1A35">
        <w:trPr>
          <w:trHeight w:val="247"/>
        </w:trPr>
        <w:tc>
          <w:tcPr>
            <w:tcW w:w="10420" w:type="dxa"/>
            <w:gridSpan w:val="5"/>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widowControl/>
              <w:suppressAutoHyphens w:val="0"/>
              <w:autoSpaceDN w:val="0"/>
              <w:adjustRightInd w:val="0"/>
              <w:jc w:val="center"/>
              <w:rPr>
                <w:rFonts w:ascii="Times New Roman" w:hAnsi="Times New Roman"/>
                <w:color w:val="auto"/>
                <w:sz w:val="20"/>
                <w:szCs w:val="20"/>
              </w:rPr>
            </w:pPr>
            <w:r w:rsidRPr="00E8142F">
              <w:rPr>
                <w:rFonts w:ascii="Times New Roman" w:hAnsi="Times New Roman"/>
                <w:b/>
                <w:bCs/>
                <w:i/>
                <w:color w:val="auto"/>
                <w:sz w:val="20"/>
                <w:szCs w:val="20"/>
                <w:lang w:eastAsia="ru-RU"/>
              </w:rPr>
              <w:t>Объекты производственной  инфраструктуры</w:t>
            </w:r>
          </w:p>
        </w:tc>
      </w:tr>
      <w:tr w:rsidR="00A077B5" w:rsidRPr="00E8142F" w:rsidTr="008D1A35">
        <w:trPr>
          <w:trHeight w:val="279"/>
        </w:trPr>
        <w:tc>
          <w:tcPr>
            <w:tcW w:w="10420" w:type="dxa"/>
            <w:gridSpan w:val="5"/>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ind w:left="-108"/>
              <w:jc w:val="center"/>
              <w:rPr>
                <w:rFonts w:ascii="Times New Roman" w:hAnsi="Times New Roman"/>
                <w:sz w:val="20"/>
                <w:szCs w:val="20"/>
              </w:rPr>
            </w:pPr>
            <w:r w:rsidRPr="00E8142F">
              <w:rPr>
                <w:rFonts w:ascii="Times New Roman" w:hAnsi="Times New Roman"/>
                <w:b/>
                <w:bCs/>
                <w:i/>
                <w:sz w:val="20"/>
                <w:szCs w:val="20"/>
              </w:rPr>
              <w:t>В сфере сельскохозяйственного производства</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w:t>
            </w:r>
          </w:p>
        </w:tc>
        <w:tc>
          <w:tcPr>
            <w:tcW w:w="4253" w:type="dxa"/>
            <w:tcBorders>
              <w:top w:val="single" w:sz="4" w:space="0" w:color="000000"/>
              <w:left w:val="single" w:sz="4" w:space="0" w:color="000000"/>
              <w:bottom w:val="single" w:sz="4" w:space="0" w:color="000000"/>
            </w:tcBorders>
            <w:vAlign w:val="center"/>
          </w:tcPr>
          <w:p w:rsidR="00A077B5" w:rsidRPr="00E8142F" w:rsidRDefault="00A077B5" w:rsidP="008D1A35">
            <w:pPr>
              <w:spacing w:line="354" w:lineRule="atLeast"/>
              <w:rPr>
                <w:rFonts w:ascii="Times New Roman" w:hAnsi="Times New Roman"/>
                <w:color w:val="auto"/>
                <w:sz w:val="20"/>
                <w:szCs w:val="20"/>
              </w:rPr>
            </w:pPr>
            <w:r w:rsidRPr="00E8142F">
              <w:rPr>
                <w:rFonts w:ascii="Times New Roman" w:hAnsi="Times New Roman"/>
                <w:color w:val="auto"/>
                <w:sz w:val="20"/>
                <w:szCs w:val="20"/>
              </w:rPr>
              <w:t>Реализация нового инвестиционного проекта: развитие молочного козоводства</w:t>
            </w:r>
          </w:p>
          <w:p w:rsidR="00A077B5" w:rsidRPr="00E8142F" w:rsidRDefault="00A077B5" w:rsidP="008D1A35">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spacing w:line="354" w:lineRule="atLeast"/>
              <w:jc w:val="center"/>
              <w:rPr>
                <w:rFonts w:ascii="Times New Roman" w:hAnsi="Times New Roman"/>
                <w:color w:val="auto"/>
                <w:sz w:val="20"/>
                <w:szCs w:val="20"/>
              </w:rPr>
            </w:pPr>
            <w:r>
              <w:rPr>
                <w:rFonts w:ascii="Times New Roman" w:hAnsi="Times New Roman"/>
                <w:color w:val="auto"/>
                <w:sz w:val="20"/>
                <w:szCs w:val="20"/>
              </w:rPr>
              <w:t xml:space="preserve">      </w:t>
            </w:r>
            <w:r w:rsidRPr="00E8142F">
              <w:rPr>
                <w:rFonts w:ascii="Times New Roman" w:hAnsi="Times New Roman"/>
                <w:color w:val="auto"/>
                <w:sz w:val="20"/>
                <w:szCs w:val="20"/>
              </w:rPr>
              <w:t>Окуловское городское поселение,  у деревни Окуловка</w:t>
            </w:r>
          </w:p>
          <w:p w:rsidR="00A077B5" w:rsidRPr="00E8142F" w:rsidRDefault="00A077B5" w:rsidP="008D1A35">
            <w:pPr>
              <w:jc w:val="center"/>
              <w:rPr>
                <w:rFonts w:ascii="Times New Roman" w:hAnsi="Times New Roman"/>
                <w:color w:val="auto"/>
                <w:sz w:val="20"/>
                <w:szCs w:val="20"/>
              </w:rPr>
            </w:pP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ind w:left="-108"/>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до 2020 года</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Муниципальная программа «Устойчивое развитие сельских территорий Окуловского муниципального района  на 2014-2020 годы»</w:t>
            </w:r>
          </w:p>
        </w:tc>
      </w:tr>
      <w:tr w:rsidR="00A077B5" w:rsidRPr="00E8142F" w:rsidTr="008D1A35">
        <w:trPr>
          <w:trHeight w:val="492"/>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1а</w:t>
            </w:r>
          </w:p>
        </w:tc>
        <w:tc>
          <w:tcPr>
            <w:tcW w:w="4253" w:type="dxa"/>
            <w:tcBorders>
              <w:top w:val="single" w:sz="4" w:space="0" w:color="000000"/>
              <w:left w:val="single" w:sz="4" w:space="0" w:color="000000"/>
              <w:bottom w:val="single" w:sz="4" w:space="0" w:color="000000"/>
            </w:tcBorders>
            <w:vAlign w:val="center"/>
          </w:tcPr>
          <w:p w:rsidR="00A077B5" w:rsidRPr="00E8142F" w:rsidRDefault="00A077B5" w:rsidP="008D1A35">
            <w:pPr>
              <w:spacing w:line="354" w:lineRule="atLeast"/>
              <w:rPr>
                <w:rFonts w:ascii="Times New Roman" w:hAnsi="Times New Roman"/>
                <w:color w:val="auto"/>
                <w:sz w:val="20"/>
                <w:szCs w:val="20"/>
              </w:rPr>
            </w:pPr>
            <w:r w:rsidRPr="00E8142F">
              <w:rPr>
                <w:rFonts w:ascii="Times New Roman" w:hAnsi="Times New Roman"/>
                <w:color w:val="auto"/>
                <w:sz w:val="20"/>
                <w:szCs w:val="20"/>
              </w:rPr>
              <w:t>Начало реализации проекта по молочному козоводству путём строительства фермы на 100 голов.</w:t>
            </w:r>
          </w:p>
          <w:p w:rsidR="00A077B5" w:rsidRPr="00E8142F" w:rsidRDefault="00A077B5" w:rsidP="008D1A35">
            <w:pPr>
              <w:spacing w:line="354" w:lineRule="atLeast"/>
              <w:rPr>
                <w:rFonts w:ascii="Times New Roman" w:hAnsi="Times New Roman"/>
                <w:color w:val="auto"/>
                <w:sz w:val="20"/>
                <w:szCs w:val="20"/>
              </w:rPr>
            </w:pP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spacing w:line="354" w:lineRule="atLeast"/>
              <w:jc w:val="center"/>
              <w:rPr>
                <w:rFonts w:ascii="Times New Roman" w:hAnsi="Times New Roman"/>
                <w:color w:val="auto"/>
                <w:sz w:val="20"/>
                <w:szCs w:val="20"/>
              </w:rPr>
            </w:pPr>
            <w:r w:rsidRPr="00E8142F">
              <w:rPr>
                <w:rFonts w:ascii="Times New Roman" w:hAnsi="Times New Roman"/>
                <w:color w:val="auto"/>
                <w:sz w:val="20"/>
                <w:szCs w:val="20"/>
              </w:rPr>
              <w:t>д.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Default="00A077B5" w:rsidP="008D1A35">
            <w:pPr>
              <w:pStyle w:val="af5"/>
              <w:spacing w:line="354" w:lineRule="atLeast"/>
              <w:ind w:left="-108"/>
              <w:rPr>
                <w:rFonts w:ascii="Times New Roman" w:hAnsi="Times New Roman"/>
                <w:sz w:val="20"/>
                <w:szCs w:val="20"/>
                <w:lang w:eastAsia="ar-SA"/>
              </w:rPr>
            </w:pPr>
          </w:p>
          <w:p w:rsidR="00A077B5" w:rsidRPr="00E8142F" w:rsidRDefault="00A077B5" w:rsidP="008D1A35">
            <w:pPr>
              <w:pStyle w:val="af5"/>
              <w:spacing w:line="354" w:lineRule="atLeast"/>
              <w:ind w:left="-108"/>
              <w:rPr>
                <w:rFonts w:ascii="Times New Roman" w:hAnsi="Times New Roman"/>
                <w:sz w:val="20"/>
                <w:szCs w:val="20"/>
                <w:lang w:eastAsia="ar-SA"/>
              </w:rPr>
            </w:pPr>
            <w:r>
              <w:rPr>
                <w:rFonts w:ascii="Times New Roman" w:hAnsi="Times New Roman"/>
                <w:sz w:val="20"/>
                <w:szCs w:val="20"/>
                <w:lang w:eastAsia="ar-SA"/>
              </w:rPr>
              <w:t xml:space="preserve"> </w:t>
            </w:r>
            <w:r w:rsidRPr="00E8142F">
              <w:rPr>
                <w:rFonts w:ascii="Times New Roman" w:hAnsi="Times New Roman"/>
                <w:sz w:val="20"/>
                <w:szCs w:val="20"/>
                <w:lang w:eastAsia="ar-SA"/>
              </w:rPr>
              <w:t>2014 -2016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50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ind w:left="-108"/>
              <w:jc w:val="center"/>
              <w:rPr>
                <w:rFonts w:ascii="Times New Roman" w:hAnsi="Times New Roman"/>
                <w:sz w:val="20"/>
                <w:szCs w:val="20"/>
              </w:rPr>
            </w:pPr>
            <w:r w:rsidRPr="00E8142F">
              <w:rPr>
                <w:rFonts w:ascii="Times New Roman" w:hAnsi="Times New Roman"/>
                <w:b/>
                <w:bCs/>
                <w:i/>
                <w:sz w:val="20"/>
                <w:szCs w:val="20"/>
              </w:rPr>
              <w:t>Жилищное строительство</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Переселение 15 человек дома 27 по ул.М.Маклая  г.Окуловка. Расселяемая площадь составит 226,7 кв.м.</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Default="00A077B5" w:rsidP="008D1A35">
            <w:pPr>
              <w:pStyle w:val="af5"/>
              <w:jc w:val="center"/>
              <w:rPr>
                <w:rFonts w:ascii="Times New Roman" w:hAnsi="Times New Roman"/>
                <w:sz w:val="20"/>
                <w:szCs w:val="20"/>
              </w:rPr>
            </w:pPr>
          </w:p>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 очередь</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Областная региональная адресная программа "Переселение граждан, проживающих на территории Новгородской области, из аварийного жилищного фонда в 2013 - 2015 годах с учетом необходимости развития малоэтажного жилищного строительства" Постановление </w:t>
            </w:r>
            <w:r w:rsidRPr="00E8142F">
              <w:rPr>
                <w:rFonts w:ascii="Times New Roman" w:hAnsi="Times New Roman"/>
                <w:sz w:val="20"/>
                <w:szCs w:val="20"/>
              </w:rPr>
              <w:lastRenderedPageBreak/>
              <w:t xml:space="preserve">Администрации Новгородской области от 30.04.2013 № 282 </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lastRenderedPageBreak/>
              <w:t xml:space="preserve"> </w:t>
            </w:r>
            <w:r w:rsidRPr="00E8142F">
              <w:rPr>
                <w:rFonts w:ascii="Times New Roman" w:hAnsi="Times New Roman"/>
                <w:sz w:val="20"/>
                <w:szCs w:val="20"/>
              </w:rPr>
              <w:t>3.</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Обеспечить жильём детей-сирот и детей, оставшихся без попечения родителей:</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- 2014 г. - не менее 22 человек;</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- 2015 г. – не менее 15 человек;</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- 2016 г. - не менее 14 человек</w:t>
            </w:r>
          </w:p>
          <w:p w:rsidR="00A077B5" w:rsidRPr="00E8142F" w:rsidRDefault="00A077B5" w:rsidP="008D1A35">
            <w:pPr>
              <w:pStyle w:val="af5"/>
              <w:rPr>
                <w:rFonts w:ascii="Times New Roman" w:hAnsi="Times New Roman"/>
                <w:sz w:val="20"/>
                <w:szCs w:val="20"/>
              </w:rPr>
            </w:pPr>
          </w:p>
          <w:p w:rsidR="00A077B5" w:rsidRPr="00E8142F" w:rsidRDefault="00A077B5" w:rsidP="008D1A35">
            <w:pPr>
              <w:pStyle w:val="af5"/>
              <w:rPr>
                <w:rFonts w:ascii="Times New Roman" w:hAnsi="Times New Roman"/>
                <w:sz w:val="20"/>
                <w:szCs w:val="20"/>
              </w:rPr>
            </w:pPr>
          </w:p>
          <w:p w:rsidR="00A077B5" w:rsidRPr="00E8142F" w:rsidRDefault="00A077B5" w:rsidP="008D1A35">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Окуловский район</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lang w:eastAsia="ar-SA"/>
              </w:rPr>
              <w:t xml:space="preserve"> </w:t>
            </w:r>
            <w:r w:rsidRPr="00E8142F">
              <w:rPr>
                <w:rFonts w:ascii="Times New Roman" w:hAnsi="Times New Roman"/>
                <w:sz w:val="20"/>
                <w:szCs w:val="20"/>
                <w:lang w:eastAsia="ar-SA"/>
              </w:rPr>
              <w:t>2014 -2016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4.</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Ввести в эксплуатацию  жилья:</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- 2014 г. - не менее 6200 кв.м </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- 2015 г. – не менее 6300 кв.м.</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- 2016 г. - не менее 6400 кв.м. </w:t>
            </w:r>
          </w:p>
          <w:p w:rsidR="00A077B5" w:rsidRPr="00F511AE" w:rsidRDefault="00A077B5" w:rsidP="008D1A35">
            <w:pPr>
              <w:pStyle w:val="af"/>
              <w:keepLines/>
              <w:spacing w:line="360" w:lineRule="atLeast"/>
              <w:rPr>
                <w:rFonts w:ascii="Times New Roman" w:hAnsi="Times New Roman" w:cs="Arial"/>
                <w:color w:val="auto"/>
                <w:lang w:val="ru-RU"/>
              </w:rPr>
            </w:pP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Окуловский район</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lang w:eastAsia="ar-SA"/>
              </w:rPr>
              <w:t xml:space="preserve"> </w:t>
            </w:r>
            <w:r w:rsidRPr="00E8142F">
              <w:rPr>
                <w:rFonts w:ascii="Times New Roman" w:hAnsi="Times New Roman"/>
                <w:sz w:val="20"/>
                <w:szCs w:val="20"/>
                <w:lang w:eastAsia="ar-SA"/>
              </w:rPr>
              <w:t>2014 -2016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5.</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Осуществить строительство многоквартирных домов в г. Окуловка: </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 жилого дома по ул. Рылеева, участок №1, </w:t>
            </w:r>
            <w:r>
              <w:rPr>
                <w:rFonts w:ascii="Times New Roman" w:hAnsi="Times New Roman"/>
                <w:sz w:val="20"/>
                <w:szCs w:val="20"/>
              </w:rPr>
              <w:t>кадастровый номер 53:12:0101064:22, площадь 0,2188 га*</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 жил</w:t>
            </w:r>
            <w:r>
              <w:rPr>
                <w:rFonts w:ascii="Times New Roman" w:hAnsi="Times New Roman"/>
                <w:sz w:val="20"/>
                <w:szCs w:val="20"/>
              </w:rPr>
              <w:t>ых</w:t>
            </w:r>
            <w:r w:rsidRPr="00E8142F">
              <w:rPr>
                <w:rFonts w:ascii="Times New Roman" w:hAnsi="Times New Roman"/>
                <w:sz w:val="20"/>
                <w:szCs w:val="20"/>
              </w:rPr>
              <w:t xml:space="preserve"> домов по ул. Ломоносова, участок № 3а</w:t>
            </w:r>
            <w:r>
              <w:rPr>
                <w:rFonts w:ascii="Times New Roman" w:hAnsi="Times New Roman"/>
                <w:sz w:val="20"/>
                <w:szCs w:val="20"/>
              </w:rPr>
              <w:t>, кадастровый номер 53:12:0104027:26, площадь 0,3829 га*</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lang w:eastAsia="ar-SA"/>
              </w:rPr>
              <w:t xml:space="preserve"> </w:t>
            </w:r>
            <w:r w:rsidRPr="00E8142F">
              <w:rPr>
                <w:rFonts w:ascii="Times New Roman" w:hAnsi="Times New Roman"/>
                <w:sz w:val="20"/>
                <w:szCs w:val="20"/>
                <w:lang w:eastAsia="ar-SA"/>
              </w:rPr>
              <w:t>201</w:t>
            </w:r>
            <w:r>
              <w:rPr>
                <w:rFonts w:ascii="Times New Roman" w:hAnsi="Times New Roman"/>
                <w:sz w:val="20"/>
                <w:szCs w:val="20"/>
                <w:lang w:eastAsia="ar-SA"/>
              </w:rPr>
              <w:t>7</w:t>
            </w:r>
            <w:r w:rsidRPr="00E8142F">
              <w:rPr>
                <w:rFonts w:ascii="Times New Roman" w:hAnsi="Times New Roman"/>
                <w:sz w:val="20"/>
                <w:szCs w:val="20"/>
                <w:lang w:eastAsia="ar-SA"/>
              </w:rPr>
              <w:t xml:space="preserve"> -20</w:t>
            </w:r>
            <w:r>
              <w:rPr>
                <w:rFonts w:ascii="Times New Roman" w:hAnsi="Times New Roman"/>
                <w:sz w:val="20"/>
                <w:szCs w:val="20"/>
                <w:lang w:eastAsia="ar-SA"/>
              </w:rPr>
              <w:t>20</w:t>
            </w:r>
            <w:r w:rsidRPr="00E8142F">
              <w:rPr>
                <w:rFonts w:ascii="Times New Roman" w:hAnsi="Times New Roman"/>
                <w:sz w:val="20"/>
                <w:szCs w:val="20"/>
                <w:lang w:eastAsia="ar-SA"/>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6.</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Построить</w:t>
            </w:r>
            <w:r>
              <w:rPr>
                <w:rFonts w:ascii="Times New Roman" w:hAnsi="Times New Roman"/>
                <w:sz w:val="20"/>
                <w:szCs w:val="20"/>
              </w:rPr>
              <w:t xml:space="preserve">  </w:t>
            </w:r>
            <w:r w:rsidRPr="00E8142F">
              <w:rPr>
                <w:rFonts w:ascii="Times New Roman" w:hAnsi="Times New Roman"/>
                <w:sz w:val="20"/>
                <w:szCs w:val="20"/>
              </w:rPr>
              <w:t>многоквартирны</w:t>
            </w:r>
            <w:r>
              <w:rPr>
                <w:rFonts w:ascii="Times New Roman" w:hAnsi="Times New Roman"/>
                <w:sz w:val="20"/>
                <w:szCs w:val="20"/>
              </w:rPr>
              <w:t>е</w:t>
            </w:r>
            <w:r w:rsidRPr="00E8142F">
              <w:rPr>
                <w:rFonts w:ascii="Times New Roman" w:hAnsi="Times New Roman"/>
                <w:sz w:val="20"/>
                <w:szCs w:val="20"/>
              </w:rPr>
              <w:t xml:space="preserve"> жил</w:t>
            </w:r>
            <w:r>
              <w:rPr>
                <w:rFonts w:ascii="Times New Roman" w:hAnsi="Times New Roman"/>
                <w:sz w:val="20"/>
                <w:szCs w:val="20"/>
              </w:rPr>
              <w:t>ые</w:t>
            </w:r>
            <w:r w:rsidRPr="00E8142F">
              <w:rPr>
                <w:rFonts w:ascii="Times New Roman" w:hAnsi="Times New Roman"/>
                <w:sz w:val="20"/>
                <w:szCs w:val="20"/>
              </w:rPr>
              <w:t xml:space="preserve"> дом</w:t>
            </w:r>
            <w:r>
              <w:rPr>
                <w:rFonts w:ascii="Times New Roman" w:hAnsi="Times New Roman"/>
                <w:sz w:val="20"/>
                <w:szCs w:val="20"/>
              </w:rPr>
              <w:t>а</w:t>
            </w:r>
            <w:r w:rsidRPr="00E8142F">
              <w:rPr>
                <w:rFonts w:ascii="Times New Roman" w:hAnsi="Times New Roman"/>
                <w:sz w:val="20"/>
                <w:szCs w:val="20"/>
              </w:rPr>
              <w:t xml:space="preserve"> по адресу: ул.  Парфенова, (участок № 12</w:t>
            </w:r>
            <w:r>
              <w:rPr>
                <w:rFonts w:ascii="Times New Roman" w:hAnsi="Times New Roman"/>
                <w:sz w:val="20"/>
                <w:szCs w:val="20"/>
              </w:rPr>
              <w:t>) кадастровый номер 53:12:0102005:37, площадь 0,5159 га*</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lang w:eastAsia="ar-SA"/>
              </w:rPr>
              <w:t xml:space="preserve"> </w:t>
            </w:r>
            <w:r w:rsidRPr="00E8142F">
              <w:rPr>
                <w:rFonts w:ascii="Times New Roman" w:hAnsi="Times New Roman"/>
                <w:sz w:val="20"/>
                <w:szCs w:val="20"/>
                <w:lang w:eastAsia="ar-SA"/>
              </w:rPr>
              <w:t>201</w:t>
            </w:r>
            <w:r>
              <w:rPr>
                <w:rFonts w:ascii="Times New Roman" w:hAnsi="Times New Roman"/>
                <w:sz w:val="20"/>
                <w:szCs w:val="20"/>
                <w:lang w:eastAsia="ar-SA"/>
              </w:rPr>
              <w:t>7</w:t>
            </w:r>
            <w:r w:rsidRPr="00E8142F">
              <w:rPr>
                <w:rFonts w:ascii="Times New Roman" w:hAnsi="Times New Roman"/>
                <w:sz w:val="20"/>
                <w:szCs w:val="20"/>
                <w:lang w:eastAsia="ar-SA"/>
              </w:rPr>
              <w:t xml:space="preserve"> -20</w:t>
            </w:r>
            <w:r>
              <w:rPr>
                <w:rFonts w:ascii="Times New Roman" w:hAnsi="Times New Roman"/>
                <w:sz w:val="20"/>
                <w:szCs w:val="20"/>
                <w:lang w:eastAsia="ar-SA"/>
              </w:rPr>
              <w:t>20</w:t>
            </w:r>
            <w:r w:rsidRPr="00E8142F">
              <w:rPr>
                <w:rFonts w:ascii="Times New Roman" w:hAnsi="Times New Roman"/>
                <w:sz w:val="20"/>
                <w:szCs w:val="20"/>
                <w:lang w:eastAsia="ar-SA"/>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7.</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Строительство 33-квартирного жилого дома по ул. Перестовская  </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lang w:eastAsia="ar-SA"/>
              </w:rPr>
              <w:t xml:space="preserve"> </w:t>
            </w:r>
            <w:r w:rsidRPr="00E8142F">
              <w:rPr>
                <w:rFonts w:ascii="Times New Roman" w:hAnsi="Times New Roman"/>
                <w:sz w:val="20"/>
                <w:szCs w:val="20"/>
                <w:lang w:eastAsia="ar-SA"/>
              </w:rPr>
              <w:t>2014 -2016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7а.</w:t>
            </w:r>
          </w:p>
        </w:tc>
        <w:tc>
          <w:tcPr>
            <w:tcW w:w="4253" w:type="dxa"/>
            <w:tcBorders>
              <w:top w:val="single" w:sz="4" w:space="0" w:color="000000"/>
              <w:left w:val="single" w:sz="4" w:space="0" w:color="000000"/>
              <w:bottom w:val="single" w:sz="4" w:space="0" w:color="000000"/>
            </w:tcBorders>
          </w:tcPr>
          <w:p w:rsidR="00A077B5" w:rsidRDefault="00A077B5" w:rsidP="008D1A35">
            <w:pPr>
              <w:pStyle w:val="af5"/>
              <w:rPr>
                <w:rFonts w:ascii="Times New Roman" w:hAnsi="Times New Roman"/>
                <w:sz w:val="20"/>
                <w:szCs w:val="20"/>
              </w:rPr>
            </w:pPr>
            <w:r>
              <w:rPr>
                <w:rFonts w:ascii="Times New Roman" w:hAnsi="Times New Roman"/>
                <w:sz w:val="20"/>
                <w:szCs w:val="20"/>
              </w:rPr>
              <w:t>Построить жилые дома по адресам:</w:t>
            </w:r>
          </w:p>
          <w:p w:rsidR="00A077B5" w:rsidRDefault="00A077B5" w:rsidP="008D1A35">
            <w:pPr>
              <w:pStyle w:val="af5"/>
              <w:rPr>
                <w:rFonts w:ascii="Times New Roman" w:hAnsi="Times New Roman"/>
                <w:sz w:val="20"/>
                <w:szCs w:val="20"/>
              </w:rPr>
            </w:pPr>
            <w:r>
              <w:rPr>
                <w:rFonts w:ascii="Times New Roman" w:hAnsi="Times New Roman"/>
                <w:sz w:val="20"/>
                <w:szCs w:val="20"/>
              </w:rPr>
              <w:t>- ул.Магистральная , уч.№54, кад.№ 53:12:0104005:31,0,3114 га;</w:t>
            </w:r>
          </w:p>
          <w:p w:rsidR="00A077B5" w:rsidRDefault="00A077B5" w:rsidP="008D1A35">
            <w:pPr>
              <w:pStyle w:val="af5"/>
              <w:rPr>
                <w:rFonts w:ascii="Times New Roman" w:hAnsi="Times New Roman"/>
                <w:sz w:val="20"/>
                <w:szCs w:val="20"/>
              </w:rPr>
            </w:pPr>
            <w:r>
              <w:rPr>
                <w:rFonts w:ascii="Times New Roman" w:hAnsi="Times New Roman"/>
                <w:sz w:val="20"/>
                <w:szCs w:val="20"/>
              </w:rPr>
              <w:t>- ул.Рылеева, уч.№3, кад.№ 53:12:0101063:20,  0,2977 га;</w:t>
            </w:r>
          </w:p>
          <w:p w:rsidR="00A077B5" w:rsidRDefault="00A077B5" w:rsidP="008D1A35">
            <w:pPr>
              <w:pStyle w:val="af5"/>
              <w:rPr>
                <w:rFonts w:ascii="Times New Roman" w:hAnsi="Times New Roman"/>
                <w:sz w:val="20"/>
                <w:szCs w:val="20"/>
              </w:rPr>
            </w:pPr>
            <w:r>
              <w:rPr>
                <w:rFonts w:ascii="Times New Roman" w:hAnsi="Times New Roman"/>
                <w:sz w:val="20"/>
                <w:szCs w:val="20"/>
              </w:rPr>
              <w:t>- ул.Островского,  уч.№58а, кад.№ 53:12:0104006:53,   0,2347 га;</w:t>
            </w:r>
          </w:p>
          <w:p w:rsidR="00A077B5" w:rsidRDefault="00A077B5" w:rsidP="008D1A35">
            <w:pPr>
              <w:pStyle w:val="af5"/>
              <w:rPr>
                <w:rFonts w:ascii="Times New Roman" w:hAnsi="Times New Roman"/>
                <w:sz w:val="20"/>
                <w:szCs w:val="20"/>
              </w:rPr>
            </w:pPr>
            <w:r>
              <w:rPr>
                <w:rFonts w:ascii="Times New Roman" w:hAnsi="Times New Roman"/>
                <w:sz w:val="20"/>
                <w:szCs w:val="20"/>
              </w:rPr>
              <w:t>- пер.Парковый, уч.№2 кад.№ 53:12:0102009:20,   0,1924 га;</w:t>
            </w:r>
          </w:p>
          <w:p w:rsidR="00A077B5" w:rsidRDefault="00A077B5" w:rsidP="008D1A35">
            <w:pPr>
              <w:pStyle w:val="af5"/>
              <w:rPr>
                <w:rFonts w:ascii="Times New Roman" w:hAnsi="Times New Roman"/>
                <w:sz w:val="20"/>
                <w:szCs w:val="20"/>
              </w:rPr>
            </w:pPr>
            <w:r>
              <w:rPr>
                <w:rFonts w:ascii="Times New Roman" w:hAnsi="Times New Roman"/>
                <w:sz w:val="20"/>
                <w:szCs w:val="20"/>
              </w:rPr>
              <w:t>- ул.Островского,  уч.№38б, кад.№ 53:12:01040018,   0,9200га;</w:t>
            </w:r>
          </w:p>
          <w:p w:rsidR="00A077B5" w:rsidRDefault="00A077B5" w:rsidP="008D1A35">
            <w:pPr>
              <w:pStyle w:val="af5"/>
              <w:rPr>
                <w:rFonts w:ascii="Times New Roman" w:hAnsi="Times New Roman"/>
                <w:sz w:val="20"/>
                <w:szCs w:val="20"/>
              </w:rPr>
            </w:pPr>
            <w:r>
              <w:rPr>
                <w:rFonts w:ascii="Times New Roman" w:hAnsi="Times New Roman"/>
                <w:sz w:val="20"/>
                <w:szCs w:val="20"/>
              </w:rPr>
              <w:t>-</w:t>
            </w:r>
            <w:r w:rsidRPr="00E8142F">
              <w:rPr>
                <w:rFonts w:ascii="Times New Roman" w:hAnsi="Times New Roman"/>
                <w:sz w:val="20"/>
                <w:szCs w:val="20"/>
              </w:rPr>
              <w:t xml:space="preserve"> ул.  Парфенова, (участок № 1</w:t>
            </w:r>
            <w:r>
              <w:rPr>
                <w:rFonts w:ascii="Times New Roman" w:hAnsi="Times New Roman"/>
                <w:sz w:val="20"/>
                <w:szCs w:val="20"/>
              </w:rPr>
              <w:t>0а) кадастровый номер 53:12:0102005:40, площадь 0,3454 га</w:t>
            </w:r>
          </w:p>
          <w:p w:rsidR="00A077B5" w:rsidRPr="00E8142F" w:rsidRDefault="00A077B5" w:rsidP="008D1A35">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lang w:eastAsia="ar-SA"/>
              </w:rPr>
            </w:pPr>
            <w:r>
              <w:rPr>
                <w:rFonts w:ascii="Times New Roman" w:hAnsi="Times New Roman"/>
                <w:sz w:val="20"/>
                <w:szCs w:val="20"/>
                <w:lang w:eastAsia="ar-SA"/>
              </w:rPr>
              <w:t xml:space="preserve"> </w:t>
            </w:r>
            <w:r w:rsidRPr="00E8142F">
              <w:rPr>
                <w:rFonts w:ascii="Times New Roman" w:hAnsi="Times New Roman"/>
                <w:sz w:val="20"/>
                <w:szCs w:val="20"/>
                <w:lang w:eastAsia="ar-SA"/>
              </w:rPr>
              <w:t>201</w:t>
            </w:r>
            <w:r>
              <w:rPr>
                <w:rFonts w:ascii="Times New Roman" w:hAnsi="Times New Roman"/>
                <w:sz w:val="20"/>
                <w:szCs w:val="20"/>
                <w:lang w:eastAsia="ar-SA"/>
              </w:rPr>
              <w:t>7</w:t>
            </w:r>
            <w:r w:rsidRPr="00E8142F">
              <w:rPr>
                <w:rFonts w:ascii="Times New Roman" w:hAnsi="Times New Roman"/>
                <w:sz w:val="20"/>
                <w:szCs w:val="20"/>
                <w:lang w:eastAsia="ar-SA"/>
              </w:rPr>
              <w:t xml:space="preserve"> -20</w:t>
            </w:r>
            <w:r>
              <w:rPr>
                <w:rFonts w:ascii="Times New Roman" w:hAnsi="Times New Roman"/>
                <w:sz w:val="20"/>
                <w:szCs w:val="20"/>
                <w:lang w:eastAsia="ar-SA"/>
              </w:rPr>
              <w:t>20</w:t>
            </w:r>
            <w:r w:rsidRPr="00E8142F">
              <w:rPr>
                <w:rFonts w:ascii="Times New Roman" w:hAnsi="Times New Roman"/>
                <w:sz w:val="20"/>
                <w:szCs w:val="20"/>
                <w:lang w:eastAsia="ar-SA"/>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Письмо Администрации Окуловского муниципального района Новгородской области от 09.11.2017 №5589/1</w:t>
            </w:r>
          </w:p>
        </w:tc>
      </w:tr>
      <w:tr w:rsidR="00A077B5" w:rsidRPr="00E8142F" w:rsidTr="008D1A35">
        <w:trPr>
          <w:trHeight w:val="424"/>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ind w:left="-108"/>
              <w:jc w:val="center"/>
              <w:rPr>
                <w:rFonts w:ascii="Times New Roman" w:hAnsi="Times New Roman"/>
                <w:sz w:val="20"/>
                <w:szCs w:val="20"/>
              </w:rPr>
            </w:pPr>
            <w:r w:rsidRPr="00E8142F">
              <w:rPr>
                <w:rFonts w:ascii="Times New Roman" w:hAnsi="Times New Roman"/>
                <w:b/>
                <w:bCs/>
                <w:i/>
                <w:sz w:val="20"/>
                <w:szCs w:val="20"/>
              </w:rPr>
              <w:t>Совершенствования организации дорожного движения транспорта и пешеходов</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8</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Устройство искусственных дорожных неровностей («лежачий полицейский») по ул.Октябрьская, ул.Калинина, ул.Стрельцова, ул.К.Маркса</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Окуловское городское поселение</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ind w:left="-108" w:right="-108"/>
              <w:jc w:val="center"/>
              <w:rPr>
                <w:rFonts w:ascii="Times New Roman" w:hAnsi="Times New Roman"/>
                <w:color w:val="auto"/>
                <w:sz w:val="20"/>
                <w:szCs w:val="20"/>
              </w:rPr>
            </w:pPr>
            <w:r>
              <w:rPr>
                <w:rFonts w:ascii="Times New Roman" w:hAnsi="Times New Roman"/>
                <w:color w:val="auto"/>
                <w:sz w:val="20"/>
                <w:szCs w:val="20"/>
              </w:rPr>
              <w:t xml:space="preserve"> </w:t>
            </w:r>
            <w:r w:rsidRPr="00E8142F">
              <w:rPr>
                <w:rFonts w:ascii="Times New Roman" w:hAnsi="Times New Roman"/>
                <w:color w:val="auto"/>
                <w:sz w:val="20"/>
                <w:szCs w:val="20"/>
              </w:rPr>
              <w:t>2014 -2016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ind w:left="-108"/>
              <w:rPr>
                <w:rFonts w:ascii="Times New Roman" w:hAnsi="Times New Roman"/>
                <w:sz w:val="20"/>
                <w:szCs w:val="20"/>
              </w:rPr>
            </w:pPr>
            <w:r w:rsidRPr="00E8142F">
              <w:rPr>
                <w:rFonts w:ascii="Times New Roman" w:hAnsi="Times New Roman"/>
                <w:sz w:val="20"/>
                <w:szCs w:val="20"/>
              </w:rPr>
              <w:t>Муниципальная программа «Повышение безопасности дорожного движения в Окуловском муниципальном районе на 2014-2016 годы»</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lastRenderedPageBreak/>
              <w:t xml:space="preserve"> </w:t>
            </w:r>
            <w:r w:rsidRPr="00E8142F">
              <w:rPr>
                <w:rFonts w:ascii="Times New Roman" w:hAnsi="Times New Roman"/>
                <w:sz w:val="20"/>
                <w:szCs w:val="20"/>
              </w:rPr>
              <w:t>9</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Оснащение улиц города Окуловка средствами регулирования дорожного движения;</w:t>
            </w:r>
          </w:p>
          <w:p w:rsidR="00A077B5" w:rsidRPr="00E8142F" w:rsidRDefault="00A077B5" w:rsidP="008D1A35">
            <w:pPr>
              <w:rPr>
                <w:rFonts w:ascii="Times New Roman" w:hAnsi="Times New Roman"/>
                <w:color w:val="auto"/>
                <w:sz w:val="20"/>
                <w:szCs w:val="20"/>
              </w:rPr>
            </w:pP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lang w:eastAsia="ar-SA"/>
              </w:rPr>
              <w:t xml:space="preserve"> </w:t>
            </w:r>
            <w:r w:rsidRPr="00E8142F">
              <w:rPr>
                <w:rFonts w:ascii="Times New Roman" w:hAnsi="Times New Roman"/>
                <w:sz w:val="20"/>
                <w:szCs w:val="20"/>
                <w:lang w:eastAsia="ar-SA"/>
              </w:rPr>
              <w:t>2014 -2016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Муниципальная программа «Повышение безопасности дорожного движения в Окуловском муниципальном районе на 2014-2016 годы»</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10</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Обустройство посадочных площадок по городу Окуловка</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lang w:eastAsia="ar-SA"/>
              </w:rPr>
              <w:t xml:space="preserve"> </w:t>
            </w:r>
            <w:r w:rsidRPr="00E8142F">
              <w:rPr>
                <w:rFonts w:ascii="Times New Roman" w:hAnsi="Times New Roman"/>
                <w:sz w:val="20"/>
                <w:szCs w:val="20"/>
                <w:lang w:eastAsia="ar-SA"/>
              </w:rPr>
              <w:t>2014 -2016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Муниципальная программа «Повышение безопасности дорожного движения в Окуловском муниципальном районе на 2014-2016 годы»</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11</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Обеспечение видимости движения автотранспортных средств на улицах города Окуловка</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 xml:space="preserve">г. Окуловка </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 очередь</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Муниципальная программа «Повышение безопасности дорожного движения в Окуловском муниципальном районе на 2014-2016 годы»</w:t>
            </w:r>
          </w:p>
        </w:tc>
      </w:tr>
      <w:tr w:rsidR="00A077B5" w:rsidRPr="00E8142F" w:rsidTr="008D1A35">
        <w:trPr>
          <w:trHeight w:val="33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ind w:left="-108"/>
              <w:jc w:val="center"/>
              <w:rPr>
                <w:rFonts w:ascii="Times New Roman" w:hAnsi="Times New Roman"/>
                <w:sz w:val="20"/>
                <w:szCs w:val="20"/>
              </w:rPr>
            </w:pPr>
            <w:r w:rsidRPr="00E8142F">
              <w:rPr>
                <w:rFonts w:ascii="Times New Roman" w:hAnsi="Times New Roman"/>
                <w:b/>
                <w:bCs/>
                <w:i/>
                <w:sz w:val="20"/>
                <w:szCs w:val="20"/>
              </w:rPr>
              <w:t>Объекты социальной инфраструктуры</w:t>
            </w:r>
          </w:p>
        </w:tc>
      </w:tr>
      <w:tr w:rsidR="00A077B5" w:rsidRPr="00E8142F" w:rsidTr="008D1A35">
        <w:trPr>
          <w:trHeight w:val="34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В сфере образования</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12</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Строительство детского сада на 1</w:t>
            </w:r>
            <w:r>
              <w:rPr>
                <w:rFonts w:ascii="Times New Roman" w:hAnsi="Times New Roman"/>
                <w:sz w:val="20"/>
                <w:szCs w:val="20"/>
              </w:rPr>
              <w:t>4</w:t>
            </w:r>
            <w:r w:rsidRPr="00E8142F">
              <w:rPr>
                <w:rFonts w:ascii="Times New Roman" w:hAnsi="Times New Roman"/>
                <w:sz w:val="20"/>
                <w:szCs w:val="20"/>
              </w:rPr>
              <w:t xml:space="preserve">0 мест </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2015</w:t>
            </w:r>
          </w:p>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2020</w:t>
            </w:r>
            <w:r w:rsidRPr="00E8142F">
              <w:rPr>
                <w:rFonts w:ascii="Times New Roman" w:hAnsi="Times New Roman"/>
                <w:sz w:val="20"/>
                <w:szCs w:val="20"/>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369"/>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b/>
                <w:bCs/>
                <w:i/>
                <w:sz w:val="20"/>
                <w:szCs w:val="20"/>
              </w:rPr>
              <w:t>В сфере физической культуры и спорта</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p>
        </w:tc>
      </w:tr>
      <w:tr w:rsidR="00A077B5" w:rsidRPr="00E8142F" w:rsidTr="008D1A35">
        <w:trPr>
          <w:trHeight w:val="1455"/>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61359F">
              <w:rPr>
                <w:rFonts w:ascii="Times New Roman" w:hAnsi="Times New Roman"/>
                <w:sz w:val="20"/>
                <w:szCs w:val="20"/>
              </w:rPr>
              <w:t>13</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Выполнение работ по строительству </w:t>
            </w:r>
            <w:r>
              <w:rPr>
                <w:rFonts w:ascii="Times New Roman" w:hAnsi="Times New Roman"/>
                <w:sz w:val="20"/>
                <w:szCs w:val="20"/>
              </w:rPr>
              <w:t xml:space="preserve">спортивного центра с универсальным игровым залом и парковкой автотранспорта </w:t>
            </w:r>
            <w:r w:rsidRPr="00E8142F">
              <w:rPr>
                <w:rFonts w:ascii="Times New Roman" w:hAnsi="Times New Roman"/>
                <w:sz w:val="20"/>
                <w:szCs w:val="20"/>
              </w:rPr>
              <w:t xml:space="preserve"> г.Окуловка по ул. Театральная</w:t>
            </w:r>
            <w:r>
              <w:rPr>
                <w:rFonts w:ascii="Times New Roman" w:hAnsi="Times New Roman"/>
                <w:sz w:val="20"/>
                <w:szCs w:val="20"/>
              </w:rPr>
              <w:t>, участок№1, участок№1б</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lang w:eastAsia="ar-SA"/>
              </w:rPr>
              <w:t xml:space="preserve"> </w:t>
            </w:r>
            <w:r w:rsidRPr="00E8142F">
              <w:rPr>
                <w:rFonts w:ascii="Times New Roman" w:hAnsi="Times New Roman"/>
                <w:sz w:val="20"/>
                <w:szCs w:val="20"/>
                <w:lang w:eastAsia="ar-SA"/>
              </w:rPr>
              <w:t>201</w:t>
            </w:r>
            <w:r>
              <w:rPr>
                <w:rFonts w:ascii="Times New Roman" w:hAnsi="Times New Roman"/>
                <w:sz w:val="20"/>
                <w:szCs w:val="20"/>
                <w:lang w:eastAsia="ar-SA"/>
              </w:rPr>
              <w:t>7</w:t>
            </w:r>
            <w:r w:rsidRPr="00E8142F">
              <w:rPr>
                <w:rFonts w:ascii="Times New Roman" w:hAnsi="Times New Roman"/>
                <w:sz w:val="20"/>
                <w:szCs w:val="20"/>
                <w:lang w:eastAsia="ar-SA"/>
              </w:rPr>
              <w:t xml:space="preserve"> -20</w:t>
            </w:r>
            <w:r>
              <w:rPr>
                <w:rFonts w:ascii="Times New Roman" w:hAnsi="Times New Roman"/>
                <w:sz w:val="20"/>
                <w:szCs w:val="20"/>
                <w:lang w:eastAsia="ar-SA"/>
              </w:rPr>
              <w:t>20</w:t>
            </w:r>
            <w:r w:rsidRPr="00E8142F">
              <w:rPr>
                <w:rFonts w:ascii="Times New Roman" w:hAnsi="Times New Roman"/>
                <w:sz w:val="20"/>
                <w:szCs w:val="20"/>
                <w:lang w:eastAsia="ar-SA"/>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Письмо Администрации Окуловского муниципального района Новгородской области от 09.11.2017 №5589/1.</w:t>
            </w:r>
          </w:p>
        </w:tc>
      </w:tr>
      <w:tr w:rsidR="00A077B5" w:rsidRPr="00E8142F" w:rsidTr="008D1A35">
        <w:trPr>
          <w:trHeight w:val="287"/>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В сфере культуры</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14</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Капитальный  ремонт  МБУК «Районный Центр творчества».</w:t>
            </w: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2014- 2016</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15</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Установка пожарной сигнализации в МБУК «Районный Центр творчества».</w:t>
            </w:r>
          </w:p>
          <w:p w:rsidR="00A077B5" w:rsidRPr="00E8142F" w:rsidRDefault="00A077B5" w:rsidP="008D1A35">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2016 год</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lastRenderedPageBreak/>
              <w:t xml:space="preserve"> 15а</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Реконструкция «Здания купеческого клуба, конец 19 века» по адресу: г.Окуловка, ул.Ленина,д.51</w:t>
            </w: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lang w:eastAsia="ar-SA"/>
              </w:rPr>
              <w:t xml:space="preserve"> </w:t>
            </w:r>
            <w:r w:rsidRPr="00E8142F">
              <w:rPr>
                <w:rFonts w:ascii="Times New Roman" w:hAnsi="Times New Roman"/>
                <w:sz w:val="20"/>
                <w:szCs w:val="20"/>
                <w:lang w:eastAsia="ar-SA"/>
              </w:rPr>
              <w:t>201</w:t>
            </w:r>
            <w:r>
              <w:rPr>
                <w:rFonts w:ascii="Times New Roman" w:hAnsi="Times New Roman"/>
                <w:sz w:val="20"/>
                <w:szCs w:val="20"/>
                <w:lang w:eastAsia="ar-SA"/>
              </w:rPr>
              <w:t>7</w:t>
            </w:r>
            <w:r w:rsidRPr="00E8142F">
              <w:rPr>
                <w:rFonts w:ascii="Times New Roman" w:hAnsi="Times New Roman"/>
                <w:sz w:val="20"/>
                <w:szCs w:val="20"/>
                <w:lang w:eastAsia="ar-SA"/>
              </w:rPr>
              <w:t xml:space="preserve"> -20</w:t>
            </w:r>
            <w:r>
              <w:rPr>
                <w:rFonts w:ascii="Times New Roman" w:hAnsi="Times New Roman"/>
                <w:sz w:val="20"/>
                <w:szCs w:val="20"/>
                <w:lang w:eastAsia="ar-SA"/>
              </w:rPr>
              <w:t>20</w:t>
            </w:r>
            <w:r w:rsidRPr="00E8142F">
              <w:rPr>
                <w:rFonts w:ascii="Times New Roman" w:hAnsi="Times New Roman"/>
                <w:sz w:val="20"/>
                <w:szCs w:val="20"/>
                <w:lang w:eastAsia="ar-SA"/>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Письмо Администрации Окуловского муниципального района Новгородской области от 09.11.2017 №5589/1.</w:t>
            </w:r>
          </w:p>
        </w:tc>
      </w:tr>
      <w:tr w:rsidR="00A077B5" w:rsidRPr="00E8142F" w:rsidTr="008D1A35">
        <w:trPr>
          <w:trHeight w:val="47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В сфере здравоохранения</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16</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Подготовка проектно-сметной документации и установка пожарной сигнализации в центральной районной поликлинике, детских консультациях и стоматологической поликлинике</w:t>
            </w: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2014 год</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43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Инженерная инфраструктура</w:t>
            </w:r>
          </w:p>
        </w:tc>
      </w:tr>
      <w:tr w:rsidR="00A077B5" w:rsidRPr="00E8142F" w:rsidTr="008D1A35">
        <w:trPr>
          <w:trHeight w:val="35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Газоснабжение</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17</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Строительство распределительного газопровода:</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  по улицам Октябрьская, Революции в г.Окуловка (2015 год); </w:t>
            </w:r>
          </w:p>
          <w:p w:rsidR="00A077B5" w:rsidRDefault="00A077B5" w:rsidP="008D1A35">
            <w:pPr>
              <w:pStyle w:val="af5"/>
              <w:rPr>
                <w:rFonts w:ascii="Times New Roman" w:hAnsi="Times New Roman"/>
                <w:sz w:val="20"/>
                <w:szCs w:val="20"/>
              </w:rPr>
            </w:pPr>
            <w:r w:rsidRPr="00E8142F">
              <w:rPr>
                <w:rFonts w:ascii="Times New Roman" w:hAnsi="Times New Roman"/>
                <w:sz w:val="20"/>
                <w:szCs w:val="20"/>
              </w:rPr>
              <w:t>- строительство 1-й очереди газопровода среднего давления 2-й км автодороги г.Окуловка – пос.Кулотино – пос.Котово – пос.Топорок  закольцовка с газопроводом от ГРС №17 до котельной пос.Кулотино (2012-2016 годы)</w:t>
            </w:r>
            <w:r>
              <w:rPr>
                <w:rFonts w:ascii="Times New Roman" w:hAnsi="Times New Roman"/>
                <w:sz w:val="20"/>
                <w:szCs w:val="20"/>
              </w:rPr>
              <w:t>;</w:t>
            </w:r>
          </w:p>
          <w:p w:rsidR="00A077B5" w:rsidRDefault="00A077B5" w:rsidP="008D1A35">
            <w:pPr>
              <w:pStyle w:val="af5"/>
              <w:rPr>
                <w:rFonts w:ascii="Times New Roman" w:hAnsi="Times New Roman"/>
                <w:sz w:val="20"/>
                <w:szCs w:val="20"/>
              </w:rPr>
            </w:pPr>
            <w:r>
              <w:rPr>
                <w:rFonts w:ascii="Times New Roman" w:hAnsi="Times New Roman"/>
                <w:sz w:val="20"/>
                <w:szCs w:val="20"/>
              </w:rPr>
              <w:t>- газификация здания МБУК «Межпоселенческий культурно-досуговый Центр», ул.Кирова,8А;</w:t>
            </w:r>
          </w:p>
          <w:p w:rsidR="00A077B5" w:rsidRPr="00E8142F" w:rsidRDefault="00A077B5" w:rsidP="008D1A35">
            <w:pPr>
              <w:pStyle w:val="af5"/>
              <w:rPr>
                <w:rFonts w:ascii="Times New Roman" w:hAnsi="Times New Roman"/>
                <w:sz w:val="20"/>
                <w:szCs w:val="20"/>
              </w:rPr>
            </w:pPr>
            <w:r>
              <w:rPr>
                <w:rFonts w:ascii="Times New Roman" w:hAnsi="Times New Roman"/>
                <w:sz w:val="20"/>
                <w:szCs w:val="20"/>
              </w:rPr>
              <w:t>- строительство сетей газопровода и перевод на газоснабжение объектов МУП «Банно-прачечное предприятие», ул.1-го Мая, д.7</w:t>
            </w:r>
            <w:r w:rsidRPr="00E8142F">
              <w:rPr>
                <w:rFonts w:ascii="Times New Roman" w:hAnsi="Times New Roman"/>
                <w:sz w:val="20"/>
                <w:szCs w:val="20"/>
              </w:rPr>
              <w:t>.</w:t>
            </w:r>
          </w:p>
          <w:p w:rsidR="00A077B5" w:rsidRPr="00E8142F" w:rsidRDefault="00A077B5" w:rsidP="008D1A35">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2015-2016 г.</w:t>
            </w:r>
          </w:p>
          <w:p w:rsidR="00A077B5" w:rsidRDefault="00A077B5" w:rsidP="008D1A35">
            <w:pPr>
              <w:pStyle w:val="af5"/>
              <w:jc w:val="center"/>
              <w:rPr>
                <w:rFonts w:ascii="Times New Roman" w:hAnsi="Times New Roman"/>
                <w:sz w:val="20"/>
                <w:szCs w:val="20"/>
              </w:rPr>
            </w:pPr>
          </w:p>
          <w:p w:rsidR="00A077B5" w:rsidRDefault="00A077B5" w:rsidP="008D1A35">
            <w:pPr>
              <w:pStyle w:val="af5"/>
              <w:jc w:val="center"/>
              <w:rPr>
                <w:rFonts w:ascii="Times New Roman" w:hAnsi="Times New Roman"/>
                <w:sz w:val="20"/>
                <w:szCs w:val="20"/>
              </w:rPr>
            </w:pPr>
          </w:p>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lang w:eastAsia="ar-SA"/>
              </w:rPr>
              <w:t xml:space="preserve"> </w:t>
            </w:r>
            <w:r w:rsidRPr="00E8142F">
              <w:rPr>
                <w:rFonts w:ascii="Times New Roman" w:hAnsi="Times New Roman"/>
                <w:sz w:val="20"/>
                <w:szCs w:val="20"/>
                <w:lang w:eastAsia="ar-SA"/>
              </w:rPr>
              <w:t>201</w:t>
            </w:r>
            <w:r>
              <w:rPr>
                <w:rFonts w:ascii="Times New Roman" w:hAnsi="Times New Roman"/>
                <w:sz w:val="20"/>
                <w:szCs w:val="20"/>
                <w:lang w:eastAsia="ar-SA"/>
              </w:rPr>
              <w:t>7</w:t>
            </w:r>
            <w:r w:rsidRPr="00E8142F">
              <w:rPr>
                <w:rFonts w:ascii="Times New Roman" w:hAnsi="Times New Roman"/>
                <w:sz w:val="20"/>
                <w:szCs w:val="20"/>
                <w:lang w:eastAsia="ar-SA"/>
              </w:rPr>
              <w:t xml:space="preserve"> -20</w:t>
            </w:r>
            <w:r>
              <w:rPr>
                <w:rFonts w:ascii="Times New Roman" w:hAnsi="Times New Roman"/>
                <w:sz w:val="20"/>
                <w:szCs w:val="20"/>
                <w:lang w:eastAsia="ar-SA"/>
              </w:rPr>
              <w:t>20</w:t>
            </w:r>
            <w:r w:rsidRPr="00E8142F">
              <w:rPr>
                <w:rFonts w:ascii="Times New Roman" w:hAnsi="Times New Roman"/>
                <w:sz w:val="20"/>
                <w:szCs w:val="20"/>
                <w:lang w:eastAsia="ar-SA"/>
              </w:rPr>
              <w:t xml:space="preserve">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38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Теплоснабжение</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18</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Реконструкция угольной котельной №10 д.Шуркино, с переводом на газовое топливо </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д.Шуркино</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2014-2015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35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Водоснабжение и водоотведение</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19</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Капитальный ремонт главного водовода в д.Шуркино Окуловского района (2014 год); </w:t>
            </w: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д.Шуркино</w:t>
            </w:r>
          </w:p>
        </w:tc>
        <w:tc>
          <w:tcPr>
            <w:tcW w:w="1052"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jc w:val="center"/>
            </w:pPr>
            <w:r>
              <w:rPr>
                <w:rFonts w:ascii="Times New Roman" w:hAnsi="Times New Roman"/>
                <w:color w:val="auto"/>
                <w:sz w:val="20"/>
                <w:szCs w:val="20"/>
              </w:rPr>
              <w:t xml:space="preserve"> </w:t>
            </w:r>
            <w:r w:rsidRPr="00E8142F">
              <w:rPr>
                <w:rFonts w:ascii="Times New Roman" w:hAnsi="Times New Roman"/>
                <w:color w:val="auto"/>
                <w:sz w:val="20"/>
                <w:szCs w:val="20"/>
              </w:rPr>
              <w:t>2014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Реконструкция фильтрованного зала (ВОС р.Перетна) г.Окуловка (2014 год).</w:t>
            </w:r>
          </w:p>
          <w:p w:rsidR="00A077B5" w:rsidRPr="00E8142F" w:rsidRDefault="00A077B5" w:rsidP="008D1A35">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г.Окуловка</w:t>
            </w:r>
          </w:p>
        </w:tc>
        <w:tc>
          <w:tcPr>
            <w:tcW w:w="1052"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jc w:val="center"/>
            </w:pPr>
            <w:r>
              <w:rPr>
                <w:rFonts w:ascii="Times New Roman" w:hAnsi="Times New Roman"/>
                <w:color w:val="auto"/>
                <w:sz w:val="20"/>
                <w:szCs w:val="20"/>
              </w:rPr>
              <w:t xml:space="preserve"> </w:t>
            </w:r>
            <w:r w:rsidRPr="00E8142F">
              <w:rPr>
                <w:rFonts w:ascii="Times New Roman" w:hAnsi="Times New Roman"/>
                <w:color w:val="auto"/>
                <w:sz w:val="20"/>
                <w:szCs w:val="20"/>
              </w:rPr>
              <w:t>2014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 xml:space="preserve">Концепция социально-экономического развития Окуловского муниципального района на 2014 год и на плановый период </w:t>
            </w:r>
            <w:r w:rsidRPr="00E8142F">
              <w:rPr>
                <w:rFonts w:ascii="Times New Roman" w:hAnsi="Times New Roman"/>
                <w:sz w:val="20"/>
                <w:szCs w:val="20"/>
              </w:rPr>
              <w:lastRenderedPageBreak/>
              <w:t>2015 и 2016 годов</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lastRenderedPageBreak/>
              <w:t xml:space="preserve"> </w:t>
            </w:r>
            <w:r w:rsidRPr="00E8142F">
              <w:rPr>
                <w:rFonts w:ascii="Times New Roman" w:hAnsi="Times New Roman"/>
                <w:sz w:val="20"/>
                <w:szCs w:val="20"/>
              </w:rPr>
              <w:t>21</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Строительство биологических очистных сооружений в д.Шуркино (2015-2016 годы)</w:t>
            </w: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д.Шуркино</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2015-2016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33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Связь</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22.</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ремонт межстанционных магистральных и распределительных линий связи района;</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 - подключение абонентов телефонной сети города и района к информационно-телекоммуникационной сети «Интернет» и развитие новых видов услуг с использованием Интернет-технологий. </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 организация конференцсвязи для юридических лиц, прокладка волоконно-оптического кабеля организациям, предприятиям района, а также физическим лицам, что позволит подключиться к сети Интернет со скоростью свыше 100 Мбит/с и пользоваться всеми видами современных услуг связи.    </w:t>
            </w:r>
          </w:p>
          <w:p w:rsidR="00A077B5" w:rsidRPr="00E8142F" w:rsidRDefault="00A077B5" w:rsidP="008D1A35">
            <w:pPr>
              <w:spacing w:line="360" w:lineRule="atLeast"/>
              <w:rPr>
                <w:rFonts w:ascii="Times New Roman" w:hAnsi="Times New Roman"/>
                <w:color w:val="auto"/>
                <w:sz w:val="20"/>
                <w:szCs w:val="20"/>
              </w:rPr>
            </w:pP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Окуловский район</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2014-2016 г.</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Концепция социально-экономического развития Окуловского муниципального района на 2014 год и на плановый период 2015 и 2016 годов</w:t>
            </w:r>
          </w:p>
        </w:tc>
      </w:tr>
      <w:tr w:rsidR="00A077B5" w:rsidRPr="00E8142F" w:rsidTr="008D1A35">
        <w:trPr>
          <w:trHeight w:val="35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Торговля</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23</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Строительство объектов торговли для достижение показателя обеспеченности населения района площадью торговых объектов:</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до 672,4 кв.</w:t>
            </w:r>
            <w:r>
              <w:rPr>
                <w:rFonts w:ascii="Times New Roman" w:hAnsi="Times New Roman"/>
                <w:sz w:val="20"/>
                <w:szCs w:val="20"/>
              </w:rPr>
              <w:t xml:space="preserve"> </w:t>
            </w:r>
            <w:r w:rsidRPr="00E8142F">
              <w:rPr>
                <w:rFonts w:ascii="Times New Roman" w:hAnsi="Times New Roman"/>
                <w:sz w:val="20"/>
                <w:szCs w:val="20"/>
              </w:rPr>
              <w:t xml:space="preserve">м  в расчете на 1000 человек в 2014 году, </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- 680,3 кв.</w:t>
            </w:r>
            <w:r>
              <w:rPr>
                <w:rFonts w:ascii="Times New Roman" w:hAnsi="Times New Roman"/>
                <w:sz w:val="20"/>
                <w:szCs w:val="20"/>
              </w:rPr>
              <w:t xml:space="preserve"> </w:t>
            </w:r>
            <w:r w:rsidRPr="00E8142F">
              <w:rPr>
                <w:rFonts w:ascii="Times New Roman" w:hAnsi="Times New Roman"/>
                <w:sz w:val="20"/>
                <w:szCs w:val="20"/>
              </w:rPr>
              <w:t xml:space="preserve">м - в 2015 г., </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685,7 кв.</w:t>
            </w:r>
            <w:r>
              <w:rPr>
                <w:rFonts w:ascii="Times New Roman" w:hAnsi="Times New Roman"/>
                <w:sz w:val="20"/>
                <w:szCs w:val="20"/>
              </w:rPr>
              <w:t xml:space="preserve"> </w:t>
            </w:r>
            <w:r w:rsidRPr="00E8142F">
              <w:rPr>
                <w:rFonts w:ascii="Times New Roman" w:hAnsi="Times New Roman"/>
                <w:sz w:val="20"/>
                <w:szCs w:val="20"/>
              </w:rPr>
              <w:t>м – в 2016 г.</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Окуловский район</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 xml:space="preserve">Муниципальная программа «Развитие торговли в Окуловском муниципальном районе на 2014-2016 годы» </w:t>
            </w:r>
          </w:p>
        </w:tc>
      </w:tr>
      <w:tr w:rsidR="00A077B5" w:rsidRPr="00E8142F" w:rsidTr="008D1A35">
        <w:trPr>
          <w:trHeight w:val="515"/>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Туризм</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24</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Создание зоны туристско-рекреационного типа</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Окуловский район</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Инвестиционной стратегии Окуловского муниципального района до 2030 года, муниципальной программой «Развитие культуры и туризма в  Окуловском муниципальном районе на 2014 - 2016 годы»</w:t>
            </w:r>
          </w:p>
        </w:tc>
      </w:tr>
      <w:tr w:rsidR="00A077B5" w:rsidRPr="00E8142F" w:rsidTr="008D1A35">
        <w:trPr>
          <w:trHeight w:val="67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Объекты в рамках Концепции и плана мероприятий по созданию особой  экономической зоны туристско-рекреационного  типа на территории Окуловского муниципального района</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25</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База отдыха «Окуловские росы»</w:t>
            </w:r>
          </w:p>
        </w:tc>
        <w:tc>
          <w:tcPr>
            <w:tcW w:w="2224" w:type="dxa"/>
            <w:tcBorders>
              <w:top w:val="single" w:sz="4" w:space="0" w:color="000000"/>
              <w:left w:val="single" w:sz="4" w:space="0" w:color="000000"/>
              <w:bottom w:val="single" w:sz="4" w:space="0" w:color="000000"/>
            </w:tcBorders>
          </w:tcPr>
          <w:p w:rsidR="00A077B5" w:rsidRPr="00E8142F" w:rsidRDefault="00A077B5" w:rsidP="008D1A35">
            <w:r>
              <w:rPr>
                <w:rFonts w:ascii="Times New Roman" w:hAnsi="Times New Roman"/>
                <w:sz w:val="20"/>
                <w:szCs w:val="20"/>
              </w:rPr>
              <w:t xml:space="preserve">      </w:t>
            </w:r>
            <w:r w:rsidRPr="00E8142F">
              <w:rPr>
                <w:rFonts w:ascii="Times New Roman" w:hAnsi="Times New Roman"/>
                <w:sz w:val="20"/>
                <w:szCs w:val="20"/>
              </w:rPr>
              <w:t>Окуловский район, урочище Бобовик, берег оз.Боровно</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2016</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Распоряжение Правительства Новгородской области от 14.01.2014 №2-рг</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26</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База активного и экологического туризма «Лукозерье»</w:t>
            </w:r>
          </w:p>
        </w:tc>
        <w:tc>
          <w:tcPr>
            <w:tcW w:w="2224" w:type="dxa"/>
            <w:tcBorders>
              <w:top w:val="single" w:sz="4" w:space="0" w:color="000000"/>
              <w:left w:val="single" w:sz="4" w:space="0" w:color="000000"/>
              <w:bottom w:val="single" w:sz="4" w:space="0" w:color="000000"/>
            </w:tcBorders>
          </w:tcPr>
          <w:p w:rsidR="00A077B5" w:rsidRPr="00E8142F" w:rsidRDefault="00A077B5" w:rsidP="008D1A35">
            <w:r>
              <w:rPr>
                <w:rFonts w:ascii="Times New Roman" w:hAnsi="Times New Roman"/>
                <w:sz w:val="20"/>
                <w:szCs w:val="20"/>
              </w:rPr>
              <w:t xml:space="preserve">      </w:t>
            </w:r>
            <w:r w:rsidRPr="00E8142F">
              <w:rPr>
                <w:rFonts w:ascii="Times New Roman" w:hAnsi="Times New Roman"/>
                <w:sz w:val="20"/>
                <w:szCs w:val="20"/>
              </w:rPr>
              <w:t>Окуловский район, окрестности озера Луково</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2016</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Распоряжение Правительства Новгородской области от 14.01.2014 №2-рг</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lastRenderedPageBreak/>
              <w:t xml:space="preserve"> </w:t>
            </w:r>
            <w:r w:rsidRPr="00E8142F">
              <w:rPr>
                <w:rFonts w:ascii="Times New Roman" w:hAnsi="Times New Roman"/>
                <w:sz w:val="20"/>
                <w:szCs w:val="20"/>
              </w:rPr>
              <w:t>27</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Экоотель «Заповедное озеро» («</w:t>
            </w:r>
            <w:r w:rsidRPr="00E8142F">
              <w:rPr>
                <w:rFonts w:ascii="Times New Roman" w:hAnsi="Times New Roman"/>
                <w:sz w:val="20"/>
                <w:szCs w:val="20"/>
                <w:lang w:val="en-US"/>
              </w:rPr>
              <w:t>Sanktuary</w:t>
            </w:r>
            <w:r w:rsidRPr="00E8142F">
              <w:rPr>
                <w:rFonts w:ascii="Times New Roman" w:hAnsi="Times New Roman"/>
                <w:sz w:val="20"/>
                <w:szCs w:val="20"/>
              </w:rPr>
              <w:t xml:space="preserve"> </w:t>
            </w:r>
            <w:r w:rsidRPr="00E8142F">
              <w:rPr>
                <w:rFonts w:ascii="Times New Roman" w:hAnsi="Times New Roman"/>
                <w:sz w:val="20"/>
                <w:szCs w:val="20"/>
                <w:lang w:val="en-US"/>
              </w:rPr>
              <w:t>Lake</w:t>
            </w:r>
            <w:r w:rsidRPr="00E8142F">
              <w:rPr>
                <w:rFonts w:ascii="Times New Roman" w:hAnsi="Times New Roman"/>
                <w:sz w:val="20"/>
                <w:szCs w:val="20"/>
              </w:rPr>
              <w:t xml:space="preserve"> </w:t>
            </w:r>
            <w:r w:rsidRPr="00E8142F">
              <w:rPr>
                <w:rFonts w:ascii="Times New Roman" w:hAnsi="Times New Roman"/>
                <w:sz w:val="20"/>
                <w:szCs w:val="20"/>
                <w:lang w:val="en-US"/>
              </w:rPr>
              <w:t>hotel</w:t>
            </w:r>
            <w:r w:rsidRPr="00E8142F">
              <w:rPr>
                <w:rFonts w:ascii="Times New Roman" w:hAnsi="Times New Roman"/>
                <w:sz w:val="20"/>
                <w:szCs w:val="20"/>
              </w:rPr>
              <w:t>»)</w:t>
            </w:r>
          </w:p>
        </w:tc>
        <w:tc>
          <w:tcPr>
            <w:tcW w:w="2224" w:type="dxa"/>
            <w:tcBorders>
              <w:top w:val="single" w:sz="4" w:space="0" w:color="000000"/>
              <w:left w:val="single" w:sz="4" w:space="0" w:color="000000"/>
              <w:bottom w:val="single" w:sz="4" w:space="0" w:color="000000"/>
            </w:tcBorders>
          </w:tcPr>
          <w:p w:rsidR="00A077B5" w:rsidRPr="00E8142F" w:rsidRDefault="00A077B5" w:rsidP="008D1A35">
            <w:r>
              <w:rPr>
                <w:rFonts w:ascii="Times New Roman" w:hAnsi="Times New Roman"/>
                <w:sz w:val="20"/>
                <w:szCs w:val="20"/>
              </w:rPr>
              <w:t xml:space="preserve">      </w:t>
            </w:r>
            <w:r w:rsidRPr="00E8142F">
              <w:rPr>
                <w:rFonts w:ascii="Times New Roman" w:hAnsi="Times New Roman"/>
                <w:sz w:val="20"/>
                <w:szCs w:val="20"/>
              </w:rPr>
              <w:t>Окуловский район, д.Перестово, на территории национального парка «Валдайский»</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2014</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Распоряжение Правительства Новгородской области от 14.01.2014 №2-рг</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28</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Региональный центр гребного слалома</w:t>
            </w:r>
          </w:p>
        </w:tc>
        <w:tc>
          <w:tcPr>
            <w:tcW w:w="2224" w:type="dxa"/>
            <w:tcBorders>
              <w:top w:val="single" w:sz="4" w:space="0" w:color="000000"/>
              <w:left w:val="single" w:sz="4" w:space="0" w:color="000000"/>
              <w:bottom w:val="single" w:sz="4" w:space="0" w:color="000000"/>
            </w:tcBorders>
          </w:tcPr>
          <w:p w:rsidR="00A077B5" w:rsidRPr="00E8142F" w:rsidRDefault="00A077B5" w:rsidP="008D1A35">
            <w:r>
              <w:rPr>
                <w:rFonts w:ascii="Times New Roman" w:hAnsi="Times New Roman"/>
                <w:sz w:val="20"/>
                <w:szCs w:val="20"/>
              </w:rPr>
              <w:t xml:space="preserve">         </w:t>
            </w:r>
            <w:r w:rsidRPr="00E8142F">
              <w:rPr>
                <w:rFonts w:ascii="Times New Roman" w:hAnsi="Times New Roman"/>
                <w:sz w:val="20"/>
                <w:szCs w:val="20"/>
              </w:rPr>
              <w:t>Окуловский район, г.Окуловка</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2015</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Распоряжение Правительства Новгородской области от 14.01.2014 №2-рг</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29</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Обустройство 8 площадок для отдыха со стоянкой автомобилей</w:t>
            </w:r>
          </w:p>
        </w:tc>
        <w:tc>
          <w:tcPr>
            <w:tcW w:w="2224" w:type="dxa"/>
            <w:tcBorders>
              <w:top w:val="single" w:sz="4" w:space="0" w:color="000000"/>
              <w:left w:val="single" w:sz="4" w:space="0" w:color="000000"/>
              <w:bottom w:val="single" w:sz="4" w:space="0" w:color="000000"/>
            </w:tcBorders>
          </w:tcPr>
          <w:p w:rsidR="00A077B5" w:rsidRPr="00E8142F" w:rsidRDefault="00A077B5" w:rsidP="008D1A35">
            <w:r>
              <w:rPr>
                <w:rFonts w:ascii="Times New Roman" w:hAnsi="Times New Roman"/>
                <w:sz w:val="20"/>
                <w:szCs w:val="20"/>
              </w:rPr>
              <w:t xml:space="preserve">      </w:t>
            </w:r>
            <w:r w:rsidRPr="00E8142F">
              <w:rPr>
                <w:rFonts w:ascii="Times New Roman" w:hAnsi="Times New Roman"/>
                <w:sz w:val="20"/>
                <w:szCs w:val="20"/>
              </w:rPr>
              <w:t>Окуловский район, вдоль новой скоростной автомобильной дороги М-11, Москва-Санкт-Петербург, на 404, 418, 437, 462 и 473 км</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2018-2020</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Распоряжение Правительства Новгородской области от 14.01.2014 №2-рг</w:t>
            </w:r>
          </w:p>
        </w:tc>
      </w:tr>
      <w:tr w:rsidR="00A077B5" w:rsidRPr="006B1AE2"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30</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Скоростная автодорога М-11 с объектами придорожной инфраструктуры, коллективными средствами размещения, объекты питания, автозаправочные станции и технического обслуживания автомобилей, медучреждения, с 2 транспортными развязками на территории Окуловского района:</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- 403 км: Долгие Бороды-Угловка;</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- 443 км: Крестцы-Окуловка-Боровичи</w:t>
            </w:r>
          </w:p>
        </w:tc>
        <w:tc>
          <w:tcPr>
            <w:tcW w:w="2224" w:type="dxa"/>
            <w:tcBorders>
              <w:top w:val="single" w:sz="4" w:space="0" w:color="000000"/>
              <w:left w:val="single" w:sz="4" w:space="0" w:color="000000"/>
              <w:bottom w:val="single" w:sz="4" w:space="0" w:color="000000"/>
            </w:tcBorders>
          </w:tcPr>
          <w:p w:rsidR="00A077B5" w:rsidRPr="00E8142F" w:rsidRDefault="00A077B5" w:rsidP="008D1A35">
            <w:r>
              <w:rPr>
                <w:rFonts w:ascii="Times New Roman" w:hAnsi="Times New Roman"/>
                <w:sz w:val="20"/>
                <w:szCs w:val="20"/>
              </w:rPr>
              <w:t xml:space="preserve">          </w:t>
            </w:r>
            <w:r w:rsidRPr="00E8142F">
              <w:rPr>
                <w:rFonts w:ascii="Times New Roman" w:hAnsi="Times New Roman"/>
                <w:sz w:val="20"/>
                <w:szCs w:val="20"/>
              </w:rPr>
              <w:t>Окуловский район,</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2018</w:t>
            </w:r>
          </w:p>
        </w:tc>
        <w:tc>
          <w:tcPr>
            <w:tcW w:w="2216"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Распоряжение Правительства Новгородской области от 14.01.2014 №2-рг</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3</w:t>
            </w:r>
            <w:r>
              <w:rPr>
                <w:rFonts w:ascii="Times New Roman" w:hAnsi="Times New Roman"/>
                <w:sz w:val="20"/>
                <w:szCs w:val="20"/>
              </w:rPr>
              <w:t>1</w:t>
            </w:r>
          </w:p>
        </w:tc>
        <w:tc>
          <w:tcPr>
            <w:tcW w:w="4253" w:type="dxa"/>
            <w:tcBorders>
              <w:top w:val="single" w:sz="4" w:space="0" w:color="000000"/>
              <w:left w:val="single" w:sz="4" w:space="0" w:color="000000"/>
              <w:bottom w:val="single" w:sz="4" w:space="0" w:color="000000"/>
            </w:tcBorders>
          </w:tcPr>
          <w:p w:rsidR="00A077B5" w:rsidRPr="003535C9" w:rsidRDefault="00A077B5" w:rsidP="008D1A35">
            <w:pPr>
              <w:pStyle w:val="af5"/>
              <w:rPr>
                <w:rFonts w:ascii="Times New Roman" w:hAnsi="Times New Roman"/>
                <w:sz w:val="20"/>
                <w:szCs w:val="20"/>
              </w:rPr>
            </w:pPr>
            <w:r w:rsidRPr="003535C9">
              <w:rPr>
                <w:rFonts w:ascii="Times New Roman" w:hAnsi="Times New Roman"/>
                <w:sz w:val="20"/>
                <w:szCs w:val="20"/>
              </w:rPr>
              <w:t xml:space="preserve">Многофункциональная зона дорожного сервиса, состоящая из автозаправочной станции и торгового центра с пунктом питания, площадь участка - </w:t>
            </w:r>
            <w:smartTag w:uri="urn:schemas-microsoft-com:office:smarttags" w:element="metricconverter">
              <w:smartTagPr>
                <w:attr w:name="ProductID" w:val="32500 кв. м"/>
              </w:smartTagPr>
              <w:r w:rsidRPr="003535C9">
                <w:rPr>
                  <w:rFonts w:ascii="Times New Roman" w:hAnsi="Times New Roman"/>
                  <w:sz w:val="20"/>
                  <w:szCs w:val="20"/>
                </w:rPr>
                <w:t>32500 кв. м</w:t>
              </w:r>
            </w:smartTag>
            <w:r w:rsidRPr="003535C9">
              <w:rPr>
                <w:rFonts w:ascii="Times New Roman" w:hAnsi="Times New Roman"/>
                <w:sz w:val="20"/>
                <w:szCs w:val="20"/>
              </w:rPr>
              <w:t>, кадастровый номер 53:12:0433003:129</w:t>
            </w:r>
          </w:p>
        </w:tc>
        <w:tc>
          <w:tcPr>
            <w:tcW w:w="2224" w:type="dxa"/>
            <w:tcBorders>
              <w:top w:val="single" w:sz="4" w:space="0" w:color="000000"/>
              <w:left w:val="single" w:sz="4" w:space="0" w:color="000000"/>
              <w:bottom w:val="single" w:sz="4" w:space="0" w:color="000000"/>
            </w:tcBorders>
          </w:tcPr>
          <w:p w:rsidR="00A077B5" w:rsidRPr="003535C9" w:rsidRDefault="00A077B5" w:rsidP="008D1A35">
            <w:pPr>
              <w:rPr>
                <w:rFonts w:ascii="Times New Roman" w:hAnsi="Times New Roman"/>
                <w:sz w:val="20"/>
                <w:szCs w:val="20"/>
              </w:rPr>
            </w:pPr>
            <w:r>
              <w:rPr>
                <w:rFonts w:ascii="Times New Roman" w:hAnsi="Times New Roman"/>
                <w:sz w:val="20"/>
                <w:szCs w:val="20"/>
              </w:rPr>
              <w:t xml:space="preserve">      </w:t>
            </w:r>
            <w:r w:rsidRPr="003535C9">
              <w:rPr>
                <w:rFonts w:ascii="Times New Roman" w:hAnsi="Times New Roman"/>
                <w:sz w:val="20"/>
                <w:szCs w:val="20"/>
              </w:rPr>
              <w:t>Окуловский район,  Окуловское городское  поселение, з/у 2</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3535C9"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3535C9">
              <w:rPr>
                <w:rFonts w:ascii="Times New Roman" w:hAnsi="Times New Roman"/>
                <w:sz w:val="20"/>
                <w:szCs w:val="20"/>
              </w:rPr>
              <w:t>2018</w:t>
            </w:r>
            <w:r>
              <w:rPr>
                <w:rFonts w:ascii="Times New Roman" w:hAnsi="Times New Roman"/>
                <w:sz w:val="20"/>
                <w:szCs w:val="20"/>
              </w:rPr>
              <w:t>-2020</w:t>
            </w:r>
          </w:p>
        </w:tc>
        <w:tc>
          <w:tcPr>
            <w:tcW w:w="2216" w:type="dxa"/>
            <w:tcBorders>
              <w:top w:val="single" w:sz="4" w:space="0" w:color="000000"/>
              <w:left w:val="single" w:sz="4" w:space="0" w:color="000000"/>
              <w:bottom w:val="single" w:sz="4" w:space="0" w:color="000000"/>
              <w:right w:val="single" w:sz="4" w:space="0" w:color="000000"/>
            </w:tcBorders>
          </w:tcPr>
          <w:p w:rsidR="00A077B5" w:rsidRPr="003535C9" w:rsidRDefault="00A077B5" w:rsidP="008D1A35">
            <w:pPr>
              <w:pStyle w:val="af5"/>
              <w:rPr>
                <w:rFonts w:ascii="Times New Roman" w:hAnsi="Times New Roman"/>
                <w:sz w:val="20"/>
                <w:szCs w:val="20"/>
              </w:rPr>
            </w:pPr>
            <w:r>
              <w:rPr>
                <w:rFonts w:ascii="Times New Roman" w:hAnsi="Times New Roman"/>
                <w:sz w:val="20"/>
                <w:szCs w:val="20"/>
              </w:rPr>
              <w:t xml:space="preserve">   </w:t>
            </w:r>
            <w:r w:rsidRPr="003535C9">
              <w:rPr>
                <w:rFonts w:ascii="Times New Roman" w:hAnsi="Times New Roman"/>
                <w:sz w:val="20"/>
                <w:szCs w:val="20"/>
              </w:rPr>
              <w:t>Распоряжение Правительства Новгородской области от 14.01.2014 №2-рг</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3</w:t>
            </w:r>
            <w:r>
              <w:rPr>
                <w:rFonts w:ascii="Times New Roman" w:hAnsi="Times New Roman"/>
                <w:sz w:val="20"/>
                <w:szCs w:val="20"/>
              </w:rPr>
              <w:t>2</w:t>
            </w:r>
          </w:p>
        </w:tc>
        <w:tc>
          <w:tcPr>
            <w:tcW w:w="4253" w:type="dxa"/>
            <w:tcBorders>
              <w:top w:val="single" w:sz="4" w:space="0" w:color="000000"/>
              <w:left w:val="single" w:sz="4" w:space="0" w:color="000000"/>
              <w:bottom w:val="single" w:sz="4" w:space="0" w:color="000000"/>
            </w:tcBorders>
          </w:tcPr>
          <w:p w:rsidR="00A077B5" w:rsidRPr="003535C9" w:rsidRDefault="00A077B5" w:rsidP="008D1A35">
            <w:pPr>
              <w:pStyle w:val="af5"/>
              <w:rPr>
                <w:rFonts w:ascii="Times New Roman" w:hAnsi="Times New Roman"/>
                <w:sz w:val="20"/>
                <w:szCs w:val="20"/>
              </w:rPr>
            </w:pPr>
            <w:r w:rsidRPr="003535C9">
              <w:rPr>
                <w:rFonts w:ascii="Times New Roman" w:hAnsi="Times New Roman"/>
                <w:sz w:val="20"/>
                <w:szCs w:val="20"/>
              </w:rPr>
              <w:t xml:space="preserve">Многофункциональная зона дорожного сервиса, состоящая из автозаправочной станции, СТО и торгового центра с пунктом питания, площадь участка - </w:t>
            </w:r>
            <w:smartTag w:uri="urn:schemas-microsoft-com:office:smarttags" w:element="metricconverter">
              <w:smartTagPr>
                <w:attr w:name="ProductID" w:val="52151 кв. м"/>
              </w:smartTagPr>
              <w:r w:rsidRPr="003535C9">
                <w:rPr>
                  <w:rFonts w:ascii="Times New Roman" w:hAnsi="Times New Roman"/>
                  <w:sz w:val="20"/>
                  <w:szCs w:val="20"/>
                </w:rPr>
                <w:t>52151 кв. м</w:t>
              </w:r>
            </w:smartTag>
            <w:r w:rsidRPr="003535C9">
              <w:rPr>
                <w:rFonts w:ascii="Times New Roman" w:hAnsi="Times New Roman"/>
                <w:sz w:val="20"/>
                <w:szCs w:val="20"/>
              </w:rPr>
              <w:t>, кадастровый номер 53:12:0433003:130</w:t>
            </w:r>
          </w:p>
        </w:tc>
        <w:tc>
          <w:tcPr>
            <w:tcW w:w="2224" w:type="dxa"/>
            <w:tcBorders>
              <w:top w:val="single" w:sz="4" w:space="0" w:color="000000"/>
              <w:left w:val="single" w:sz="4" w:space="0" w:color="000000"/>
              <w:bottom w:val="single" w:sz="4" w:space="0" w:color="000000"/>
            </w:tcBorders>
          </w:tcPr>
          <w:p w:rsidR="00A077B5" w:rsidRPr="003535C9" w:rsidRDefault="00A077B5" w:rsidP="008D1A35">
            <w:pPr>
              <w:rPr>
                <w:rFonts w:ascii="Times New Roman" w:hAnsi="Times New Roman"/>
                <w:sz w:val="20"/>
                <w:szCs w:val="20"/>
              </w:rPr>
            </w:pPr>
            <w:r>
              <w:rPr>
                <w:rFonts w:ascii="Times New Roman" w:hAnsi="Times New Roman"/>
                <w:sz w:val="20"/>
                <w:szCs w:val="20"/>
              </w:rPr>
              <w:t xml:space="preserve">      </w:t>
            </w:r>
            <w:r w:rsidRPr="003535C9">
              <w:rPr>
                <w:rFonts w:ascii="Times New Roman" w:hAnsi="Times New Roman"/>
                <w:sz w:val="20"/>
                <w:szCs w:val="20"/>
              </w:rPr>
              <w:t>Окуловский район,  Окуловское городское  поселение, з/у 3</w:t>
            </w:r>
          </w:p>
        </w:tc>
        <w:tc>
          <w:tcPr>
            <w:tcW w:w="1052" w:type="dxa"/>
            <w:tcBorders>
              <w:top w:val="single" w:sz="4" w:space="0" w:color="000000"/>
              <w:left w:val="single" w:sz="4" w:space="0" w:color="000000"/>
              <w:bottom w:val="single" w:sz="4" w:space="0" w:color="000000"/>
              <w:right w:val="single" w:sz="4" w:space="0" w:color="000000"/>
            </w:tcBorders>
            <w:vAlign w:val="center"/>
          </w:tcPr>
          <w:p w:rsidR="00A077B5" w:rsidRPr="003535C9"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3535C9">
              <w:rPr>
                <w:rFonts w:ascii="Times New Roman" w:hAnsi="Times New Roman"/>
                <w:sz w:val="20"/>
                <w:szCs w:val="20"/>
              </w:rPr>
              <w:t>2018</w:t>
            </w:r>
            <w:r>
              <w:rPr>
                <w:rFonts w:ascii="Times New Roman" w:hAnsi="Times New Roman"/>
                <w:sz w:val="20"/>
                <w:szCs w:val="20"/>
              </w:rPr>
              <w:t>-2020</w:t>
            </w:r>
          </w:p>
        </w:tc>
        <w:tc>
          <w:tcPr>
            <w:tcW w:w="2216" w:type="dxa"/>
            <w:tcBorders>
              <w:top w:val="single" w:sz="4" w:space="0" w:color="000000"/>
              <w:left w:val="single" w:sz="4" w:space="0" w:color="000000"/>
              <w:bottom w:val="single" w:sz="4" w:space="0" w:color="000000"/>
              <w:right w:val="single" w:sz="4" w:space="0" w:color="000000"/>
            </w:tcBorders>
          </w:tcPr>
          <w:p w:rsidR="00A077B5" w:rsidRPr="003535C9" w:rsidRDefault="00A077B5" w:rsidP="008D1A35">
            <w:pPr>
              <w:pStyle w:val="af5"/>
              <w:rPr>
                <w:rFonts w:ascii="Times New Roman" w:hAnsi="Times New Roman"/>
                <w:sz w:val="20"/>
                <w:szCs w:val="20"/>
              </w:rPr>
            </w:pPr>
            <w:r>
              <w:rPr>
                <w:rFonts w:ascii="Times New Roman" w:hAnsi="Times New Roman"/>
                <w:sz w:val="20"/>
                <w:szCs w:val="20"/>
              </w:rPr>
              <w:t xml:space="preserve">  </w:t>
            </w:r>
            <w:r w:rsidRPr="003535C9">
              <w:rPr>
                <w:rFonts w:ascii="Times New Roman" w:hAnsi="Times New Roman"/>
                <w:sz w:val="20"/>
                <w:szCs w:val="20"/>
              </w:rPr>
              <w:t>Распоряжение Правительства Новгородской области от 14.01.2014 №2-рг</w:t>
            </w:r>
          </w:p>
        </w:tc>
      </w:tr>
    </w:tbl>
    <w:p w:rsidR="00A077B5" w:rsidRDefault="00A077B5" w:rsidP="00A077B5">
      <w:pPr>
        <w:ind w:firstLine="708"/>
        <w:rPr>
          <w:rStyle w:val="aff3"/>
          <w:rFonts w:ascii="Verdana" w:hAnsi="Verdana"/>
          <w:sz w:val="17"/>
          <w:szCs w:val="17"/>
        </w:rPr>
      </w:pPr>
    </w:p>
    <w:p w:rsidR="00A077B5" w:rsidRDefault="00A077B5" w:rsidP="00A077B5">
      <w:pPr>
        <w:ind w:firstLine="708"/>
        <w:rPr>
          <w:rStyle w:val="aff3"/>
          <w:rFonts w:ascii="Verdana" w:hAnsi="Verdana"/>
          <w:sz w:val="17"/>
          <w:szCs w:val="17"/>
        </w:rPr>
      </w:pPr>
      <w:r>
        <w:rPr>
          <w:rStyle w:val="aff3"/>
          <w:rFonts w:ascii="Verdana" w:hAnsi="Verdana"/>
          <w:sz w:val="17"/>
          <w:szCs w:val="17"/>
        </w:rPr>
        <w:t>*-</w:t>
      </w:r>
      <w:r w:rsidRPr="00BB68F5">
        <w:rPr>
          <w:rFonts w:ascii="Times New Roman" w:hAnsi="Times New Roman"/>
          <w:sz w:val="20"/>
          <w:szCs w:val="20"/>
          <w:lang w:eastAsia="ru-RU"/>
        </w:rPr>
        <w:t xml:space="preserve"> </w:t>
      </w:r>
      <w:r>
        <w:rPr>
          <w:rFonts w:ascii="Times New Roman" w:hAnsi="Times New Roman"/>
          <w:sz w:val="20"/>
          <w:szCs w:val="20"/>
          <w:lang w:eastAsia="ru-RU"/>
        </w:rPr>
        <w:t>Письмо Администрации Окуловского муниципального района Новгородской области от 09.11.2017 №5589/1.</w:t>
      </w:r>
    </w:p>
    <w:p w:rsidR="00A077B5" w:rsidRDefault="00A077B5" w:rsidP="00A077B5"/>
    <w:p w:rsidR="00A077B5" w:rsidRDefault="00A077B5" w:rsidP="00A077B5"/>
    <w:p w:rsidR="00A077B5" w:rsidRPr="00805AE5" w:rsidRDefault="00A077B5" w:rsidP="00A077B5">
      <w:pPr>
        <w:pStyle w:val="1"/>
        <w:spacing w:before="120"/>
        <w:ind w:firstLine="340"/>
        <w:rPr>
          <w:rFonts w:ascii="Times New Roman" w:hAnsi="Times New Roman" w:cs="Times New Roman"/>
          <w:color w:val="auto"/>
          <w:sz w:val="28"/>
          <w:szCs w:val="28"/>
        </w:rPr>
      </w:pPr>
      <w:bookmarkStart w:id="261" w:name="_Toc375751093"/>
      <w:bookmarkStart w:id="262" w:name="_Toc498420823"/>
      <w:r>
        <w:rPr>
          <w:rFonts w:ascii="Times New Roman" w:hAnsi="Times New Roman" w:cs="Times New Roman"/>
          <w:color w:val="auto"/>
          <w:sz w:val="28"/>
          <w:szCs w:val="28"/>
        </w:rPr>
        <w:t>8</w:t>
      </w:r>
      <w:r w:rsidRPr="00805AE5">
        <w:rPr>
          <w:rFonts w:ascii="Times New Roman" w:hAnsi="Times New Roman" w:cs="Times New Roman"/>
          <w:color w:val="auto"/>
          <w:sz w:val="28"/>
          <w:szCs w:val="28"/>
        </w:rPr>
        <w:t xml:space="preserve">.3. Перечень объектов местного значения, планируемых для размещения на территориях муниципального образования в рамках проекта генерального плана с учетом требованиям </w:t>
      </w:r>
      <w:r>
        <w:rPr>
          <w:rFonts w:ascii="Times New Roman" w:hAnsi="Times New Roman" w:cs="Times New Roman"/>
          <w:color w:val="auto"/>
          <w:sz w:val="28"/>
          <w:szCs w:val="28"/>
        </w:rPr>
        <w:t>р</w:t>
      </w:r>
      <w:r w:rsidRPr="00805AE5">
        <w:rPr>
          <w:rFonts w:ascii="Times New Roman" w:hAnsi="Times New Roman" w:cs="Times New Roman"/>
          <w:color w:val="auto"/>
          <w:sz w:val="28"/>
          <w:szCs w:val="28"/>
        </w:rPr>
        <w:t>егиональных нормативов градостроительного проектирования</w:t>
      </w:r>
      <w:bookmarkEnd w:id="261"/>
      <w:bookmarkEnd w:id="262"/>
    </w:p>
    <w:p w:rsidR="00A077B5" w:rsidRPr="00170F9C" w:rsidRDefault="00A077B5" w:rsidP="00A077B5">
      <w:pPr>
        <w:rPr>
          <w:rFonts w:ascii="Times New Roman" w:hAnsi="Times New Roman"/>
          <w:color w:val="auto"/>
          <w:sz w:val="24"/>
          <w:szCs w:val="24"/>
        </w:rPr>
      </w:pPr>
      <w:r w:rsidRPr="00170F9C">
        <w:rPr>
          <w:rFonts w:ascii="Times New Roman" w:hAnsi="Times New Roman"/>
          <w:color w:val="auto"/>
          <w:sz w:val="24"/>
          <w:szCs w:val="24"/>
        </w:rPr>
        <w:t xml:space="preserve">Сведения о видах, назначении и наименованиях планируемых для размещения на территории муниципального района объектов местного (районного) значения в рамках измененного генерального плана, их основные характеристики и местоположение приведены в таблице 8.3.1. </w:t>
      </w:r>
    </w:p>
    <w:p w:rsidR="00A077B5" w:rsidRPr="00B12925" w:rsidRDefault="00A077B5" w:rsidP="00A077B5">
      <w:pPr>
        <w:ind w:left="786"/>
        <w:jc w:val="right"/>
        <w:rPr>
          <w:rFonts w:ascii="Times New Roman" w:hAnsi="Times New Roman"/>
          <w:color w:val="auto"/>
          <w:sz w:val="24"/>
          <w:szCs w:val="24"/>
        </w:rPr>
      </w:pPr>
      <w:r w:rsidRPr="00B12925">
        <w:rPr>
          <w:rFonts w:ascii="Times New Roman" w:hAnsi="Times New Roman"/>
          <w:color w:val="auto"/>
          <w:sz w:val="24"/>
          <w:szCs w:val="24"/>
        </w:rPr>
        <w:t xml:space="preserve">Таблица </w:t>
      </w:r>
      <w:r>
        <w:rPr>
          <w:rFonts w:ascii="Times New Roman" w:hAnsi="Times New Roman"/>
          <w:color w:val="auto"/>
          <w:sz w:val="24"/>
          <w:szCs w:val="24"/>
        </w:rPr>
        <w:t>8.3</w:t>
      </w:r>
      <w:r w:rsidRPr="00B12925">
        <w:rPr>
          <w:rFonts w:ascii="Times New Roman" w:hAnsi="Times New Roman"/>
          <w:color w:val="auto"/>
          <w:sz w:val="24"/>
          <w:szCs w:val="24"/>
        </w:rPr>
        <w:t>.</w:t>
      </w:r>
      <w:r>
        <w:rPr>
          <w:rFonts w:ascii="Times New Roman" w:hAnsi="Times New Roman"/>
          <w:color w:val="auto"/>
          <w:sz w:val="24"/>
          <w:szCs w:val="24"/>
        </w:rPr>
        <w:t>1.</w:t>
      </w:r>
    </w:p>
    <w:p w:rsidR="00A077B5" w:rsidRDefault="00A077B5" w:rsidP="00A077B5">
      <w:pPr>
        <w:widowControl/>
        <w:suppressAutoHyphens w:val="0"/>
        <w:autoSpaceDN w:val="0"/>
        <w:adjustRightInd w:val="0"/>
        <w:ind w:left="786"/>
        <w:jc w:val="center"/>
        <w:rPr>
          <w:rFonts w:ascii="Times New Roman" w:hAnsi="Times New Roman"/>
          <w:b/>
          <w:bCs/>
          <w:color w:val="auto"/>
          <w:sz w:val="24"/>
          <w:szCs w:val="24"/>
          <w:lang w:eastAsia="ru-RU"/>
        </w:rPr>
      </w:pPr>
      <w:bookmarkStart w:id="263" w:name="_Toc375751102"/>
      <w:bookmarkStart w:id="264" w:name="_Toc498420824"/>
      <w:r w:rsidRPr="00B12925">
        <w:rPr>
          <w:rFonts w:ascii="Times New Roman" w:hAnsi="Times New Roman"/>
          <w:b/>
          <w:bCs/>
          <w:color w:val="auto"/>
          <w:sz w:val="24"/>
          <w:szCs w:val="24"/>
          <w:lang w:eastAsia="ru-RU"/>
        </w:rPr>
        <w:t xml:space="preserve">Перечень объектов местного (районного) значения, планируемых для размещения на территориях </w:t>
      </w:r>
      <w:r>
        <w:rPr>
          <w:rFonts w:ascii="Times New Roman" w:hAnsi="Times New Roman"/>
          <w:b/>
          <w:bCs/>
          <w:color w:val="auto"/>
          <w:sz w:val="24"/>
          <w:szCs w:val="24"/>
          <w:lang w:eastAsia="ru-RU"/>
        </w:rPr>
        <w:t>Окуловского городского поселения</w:t>
      </w:r>
      <w:r w:rsidRPr="00B12925">
        <w:rPr>
          <w:rFonts w:ascii="Times New Roman" w:hAnsi="Times New Roman"/>
          <w:b/>
          <w:bCs/>
          <w:color w:val="auto"/>
          <w:sz w:val="24"/>
          <w:szCs w:val="24"/>
          <w:lang w:eastAsia="ru-RU"/>
        </w:rPr>
        <w:t>.</w:t>
      </w:r>
    </w:p>
    <w:tbl>
      <w:tblPr>
        <w:tblW w:w="5000" w:type="pct"/>
        <w:tblLayout w:type="fixed"/>
        <w:tblLook w:val="0000" w:firstRow="0" w:lastRow="0" w:firstColumn="0" w:lastColumn="0" w:noHBand="0" w:noVBand="0"/>
      </w:tblPr>
      <w:tblGrid>
        <w:gridCol w:w="675"/>
        <w:gridCol w:w="4253"/>
        <w:gridCol w:w="2224"/>
        <w:gridCol w:w="1178"/>
        <w:gridCol w:w="2090"/>
      </w:tblGrid>
      <w:tr w:rsidR="00A077B5" w:rsidRPr="00E8142F" w:rsidTr="008D1A35">
        <w:trPr>
          <w:trHeight w:val="673"/>
          <w:tblHeader/>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b/>
                <w:sz w:val="20"/>
                <w:szCs w:val="20"/>
              </w:rPr>
            </w:pPr>
            <w:r w:rsidRPr="00E8142F">
              <w:rPr>
                <w:rFonts w:ascii="Times New Roman" w:hAnsi="Times New Roman"/>
                <w:b/>
                <w:sz w:val="20"/>
                <w:szCs w:val="20"/>
              </w:rPr>
              <w:t>№</w:t>
            </w:r>
          </w:p>
          <w:p w:rsidR="00A077B5" w:rsidRPr="00E8142F" w:rsidRDefault="00A077B5" w:rsidP="008D1A35">
            <w:pPr>
              <w:pStyle w:val="af5"/>
              <w:ind w:left="-142"/>
              <w:jc w:val="center"/>
              <w:rPr>
                <w:rFonts w:ascii="Times New Roman" w:hAnsi="Times New Roman"/>
                <w:b/>
                <w:sz w:val="20"/>
                <w:szCs w:val="20"/>
              </w:rPr>
            </w:pPr>
            <w:r w:rsidRPr="00E8142F">
              <w:rPr>
                <w:rFonts w:ascii="Times New Roman" w:hAnsi="Times New Roman"/>
                <w:b/>
                <w:sz w:val="20"/>
                <w:szCs w:val="20"/>
              </w:rPr>
              <w:t>п/п</w:t>
            </w:r>
          </w:p>
        </w:tc>
        <w:tc>
          <w:tcPr>
            <w:tcW w:w="4253"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b/>
                <w:sz w:val="20"/>
                <w:szCs w:val="20"/>
              </w:rPr>
            </w:pPr>
            <w:r w:rsidRPr="00E8142F">
              <w:rPr>
                <w:rFonts w:ascii="Times New Roman" w:hAnsi="Times New Roman"/>
                <w:b/>
                <w:sz w:val="20"/>
                <w:szCs w:val="20"/>
              </w:rPr>
              <w:t>Мероприятия</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jc w:val="center"/>
              <w:rPr>
                <w:rFonts w:ascii="Times New Roman" w:hAnsi="Times New Roman"/>
                <w:b/>
                <w:color w:val="auto"/>
                <w:sz w:val="20"/>
                <w:szCs w:val="20"/>
              </w:rPr>
            </w:pPr>
            <w:r w:rsidRPr="00E8142F">
              <w:rPr>
                <w:rFonts w:ascii="Times New Roman" w:hAnsi="Times New Roman"/>
                <w:b/>
                <w:color w:val="auto"/>
                <w:sz w:val="20"/>
                <w:szCs w:val="20"/>
              </w:rPr>
              <w:t>Месторасположение</w:t>
            </w: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ind w:left="-108" w:right="-108"/>
              <w:jc w:val="center"/>
              <w:rPr>
                <w:rFonts w:ascii="Times New Roman" w:hAnsi="Times New Roman"/>
                <w:b/>
                <w:sz w:val="20"/>
                <w:szCs w:val="20"/>
              </w:rPr>
            </w:pPr>
            <w:r w:rsidRPr="00E8142F">
              <w:rPr>
                <w:rFonts w:ascii="Times New Roman" w:hAnsi="Times New Roman"/>
                <w:b/>
                <w:sz w:val="20"/>
                <w:szCs w:val="20"/>
              </w:rPr>
              <w:t>Сроки исполнения</w:t>
            </w:r>
          </w:p>
        </w:tc>
        <w:tc>
          <w:tcPr>
            <w:tcW w:w="2090"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ind w:left="-108"/>
              <w:jc w:val="center"/>
              <w:rPr>
                <w:rFonts w:ascii="Times New Roman" w:hAnsi="Times New Roman"/>
                <w:b/>
                <w:sz w:val="20"/>
                <w:szCs w:val="20"/>
              </w:rPr>
            </w:pPr>
            <w:r w:rsidRPr="00E8142F">
              <w:rPr>
                <w:rFonts w:ascii="Times New Roman" w:hAnsi="Times New Roman"/>
                <w:b/>
                <w:sz w:val="20"/>
                <w:szCs w:val="20"/>
              </w:rPr>
              <w:t>Примечание</w:t>
            </w:r>
          </w:p>
        </w:tc>
      </w:tr>
      <w:tr w:rsidR="00A077B5" w:rsidRPr="00E8142F" w:rsidTr="008D1A35">
        <w:trPr>
          <w:trHeight w:val="50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ind w:left="-108"/>
              <w:jc w:val="center"/>
              <w:rPr>
                <w:rFonts w:ascii="Times New Roman" w:hAnsi="Times New Roman"/>
                <w:sz w:val="20"/>
                <w:szCs w:val="20"/>
              </w:rPr>
            </w:pPr>
            <w:r w:rsidRPr="00E8142F">
              <w:rPr>
                <w:rFonts w:ascii="Times New Roman" w:hAnsi="Times New Roman"/>
                <w:b/>
                <w:bCs/>
                <w:i/>
                <w:sz w:val="20"/>
                <w:szCs w:val="20"/>
              </w:rPr>
              <w:t>Жилищное строительство</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Новое жилищное строительство. Достижение уровня жилищной обеспеченности  - 49 м</w:t>
            </w:r>
            <w:r w:rsidRPr="00E8142F">
              <w:rPr>
                <w:rFonts w:ascii="Times New Roman" w:hAnsi="Times New Roman"/>
                <w:sz w:val="20"/>
                <w:szCs w:val="20"/>
                <w:vertAlign w:val="superscript"/>
              </w:rPr>
              <w:t>2</w:t>
            </w:r>
            <w:r w:rsidRPr="00E8142F">
              <w:rPr>
                <w:rFonts w:ascii="Times New Roman" w:hAnsi="Times New Roman"/>
                <w:sz w:val="20"/>
                <w:szCs w:val="20"/>
              </w:rPr>
              <w:t>/чел.</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Объемы жилищного строительства на </w:t>
            </w:r>
            <w:r w:rsidRPr="00E8142F">
              <w:rPr>
                <w:rFonts w:ascii="Times New Roman" w:hAnsi="Times New Roman"/>
                <w:sz w:val="20"/>
                <w:szCs w:val="20"/>
              </w:rPr>
              <w:lastRenderedPageBreak/>
              <w:t>расчетный срок: 341,4 тысяч м</w:t>
            </w:r>
            <w:r w:rsidRPr="00E8142F">
              <w:rPr>
                <w:rFonts w:ascii="Times New Roman" w:hAnsi="Times New Roman"/>
                <w:sz w:val="20"/>
                <w:szCs w:val="20"/>
                <w:vertAlign w:val="superscript"/>
              </w:rPr>
              <w:t>2</w:t>
            </w:r>
            <w:r w:rsidRPr="00E8142F">
              <w:rPr>
                <w:rFonts w:ascii="Times New Roman" w:hAnsi="Times New Roman"/>
                <w:sz w:val="20"/>
                <w:szCs w:val="20"/>
              </w:rPr>
              <w:t>, в том числе:</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ИЖС – 326,2 тысяч м</w:t>
            </w:r>
            <w:r w:rsidRPr="00E8142F">
              <w:rPr>
                <w:rFonts w:ascii="Times New Roman" w:hAnsi="Times New Roman"/>
                <w:sz w:val="20"/>
                <w:szCs w:val="20"/>
                <w:vertAlign w:val="superscript"/>
              </w:rPr>
              <w:t>2</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Мало и среднеэтажное – 15,2 тысяч м</w:t>
            </w:r>
            <w:r w:rsidRPr="00E8142F">
              <w:rPr>
                <w:rFonts w:ascii="Times New Roman" w:hAnsi="Times New Roman"/>
                <w:sz w:val="20"/>
                <w:szCs w:val="20"/>
                <w:vertAlign w:val="superscript"/>
              </w:rPr>
              <w:t>2</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lastRenderedPageBreak/>
              <w:t xml:space="preserve">       </w:t>
            </w:r>
            <w:r w:rsidRPr="00E8142F">
              <w:rPr>
                <w:rFonts w:ascii="Times New Roman" w:hAnsi="Times New Roman"/>
                <w:sz w:val="20"/>
                <w:szCs w:val="20"/>
              </w:rPr>
              <w:t>Окуловское городское поселение</w:t>
            </w: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 xml:space="preserve">Измененный генеральный план </w:t>
            </w:r>
          </w:p>
        </w:tc>
      </w:tr>
      <w:tr w:rsidR="00A077B5" w:rsidRPr="00E8142F" w:rsidTr="008D1A35">
        <w:trPr>
          <w:trHeight w:val="33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ind w:left="-108"/>
              <w:jc w:val="center"/>
              <w:rPr>
                <w:rFonts w:ascii="Times New Roman" w:hAnsi="Times New Roman"/>
                <w:sz w:val="20"/>
                <w:szCs w:val="20"/>
              </w:rPr>
            </w:pPr>
            <w:r w:rsidRPr="00E8142F">
              <w:rPr>
                <w:rFonts w:ascii="Times New Roman" w:hAnsi="Times New Roman"/>
                <w:b/>
                <w:bCs/>
                <w:i/>
                <w:sz w:val="20"/>
                <w:szCs w:val="20"/>
              </w:rPr>
              <w:lastRenderedPageBreak/>
              <w:t>Объекты социальной инфраструктуры</w:t>
            </w:r>
          </w:p>
        </w:tc>
      </w:tr>
      <w:tr w:rsidR="00A077B5" w:rsidRPr="00E8142F" w:rsidTr="008D1A35">
        <w:trPr>
          <w:trHeight w:val="34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В сфере образования</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2</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Строительство детских дошкольных учреждений:</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на 1</w:t>
            </w:r>
            <w:r>
              <w:rPr>
                <w:rFonts w:ascii="Times New Roman" w:hAnsi="Times New Roman"/>
                <w:sz w:val="20"/>
                <w:szCs w:val="20"/>
              </w:rPr>
              <w:t>4</w:t>
            </w:r>
            <w:r w:rsidRPr="00E8142F">
              <w:rPr>
                <w:rFonts w:ascii="Times New Roman" w:hAnsi="Times New Roman"/>
                <w:sz w:val="20"/>
                <w:szCs w:val="20"/>
              </w:rPr>
              <w:t>0 мест;</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  на 70 мест </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г. 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Генплан 201</w:t>
            </w:r>
            <w:r>
              <w:rPr>
                <w:rFonts w:ascii="Times New Roman" w:hAnsi="Times New Roman"/>
                <w:sz w:val="20"/>
                <w:szCs w:val="20"/>
              </w:rPr>
              <w:t>0</w:t>
            </w:r>
            <w:r w:rsidRPr="00E8142F">
              <w:rPr>
                <w:rFonts w:ascii="Times New Roman" w:hAnsi="Times New Roman"/>
                <w:sz w:val="20"/>
                <w:szCs w:val="20"/>
              </w:rPr>
              <w:t xml:space="preserve"> г. и настоящие изменения</w:t>
            </w:r>
          </w:p>
        </w:tc>
      </w:tr>
      <w:tr w:rsidR="00A077B5" w:rsidRPr="00E8142F" w:rsidTr="008D1A35">
        <w:trPr>
          <w:trHeight w:val="28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В сфере физической культуры и спорта</w:t>
            </w:r>
          </w:p>
        </w:tc>
      </w:tr>
      <w:tr w:rsidR="00A077B5" w:rsidRPr="00E8142F" w:rsidTr="008D1A35">
        <w:trPr>
          <w:trHeight w:val="497"/>
        </w:trPr>
        <w:tc>
          <w:tcPr>
            <w:tcW w:w="675" w:type="dxa"/>
            <w:tcBorders>
              <w:top w:val="single" w:sz="4" w:space="0" w:color="000000"/>
              <w:left w:val="single" w:sz="4" w:space="0" w:color="000000"/>
              <w:bottom w:val="single" w:sz="4" w:space="0" w:color="000000"/>
            </w:tcBorders>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3</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Строительство Физкультурно-оздоровительного комплекса (ФОК)</w:t>
            </w: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178"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 очередь</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Генплан 201</w:t>
            </w:r>
            <w:r>
              <w:rPr>
                <w:rFonts w:ascii="Times New Roman" w:hAnsi="Times New Roman"/>
                <w:sz w:val="20"/>
                <w:szCs w:val="20"/>
              </w:rPr>
              <w:t>0</w:t>
            </w:r>
            <w:r w:rsidRPr="00E8142F">
              <w:rPr>
                <w:rFonts w:ascii="Times New Roman" w:hAnsi="Times New Roman"/>
                <w:sz w:val="20"/>
                <w:szCs w:val="20"/>
              </w:rPr>
              <w:t xml:space="preserve"> г.</w:t>
            </w:r>
          </w:p>
        </w:tc>
      </w:tr>
      <w:tr w:rsidR="00A077B5" w:rsidRPr="00E8142F" w:rsidTr="008D1A35">
        <w:trPr>
          <w:trHeight w:val="547"/>
        </w:trPr>
        <w:tc>
          <w:tcPr>
            <w:tcW w:w="675" w:type="dxa"/>
            <w:tcBorders>
              <w:top w:val="single" w:sz="4" w:space="0" w:color="000000"/>
              <w:left w:val="single" w:sz="4" w:space="0" w:color="000000"/>
              <w:bottom w:val="single" w:sz="4" w:space="0" w:color="000000"/>
            </w:tcBorders>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4</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Центр водного слалома </w:t>
            </w: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178"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jc w:val="center"/>
              <w:rPr>
                <w:color w:val="auto"/>
              </w:rPr>
            </w:pPr>
            <w:r>
              <w:rPr>
                <w:rFonts w:ascii="Times New Roman" w:hAnsi="Times New Roman"/>
                <w:color w:val="auto"/>
                <w:sz w:val="20"/>
                <w:szCs w:val="20"/>
              </w:rPr>
              <w:t xml:space="preserve">       </w:t>
            </w:r>
            <w:r w:rsidRPr="00E8142F">
              <w:rPr>
                <w:rFonts w:ascii="Times New Roman" w:hAnsi="Times New Roman"/>
                <w:color w:val="auto"/>
                <w:sz w:val="20"/>
                <w:szCs w:val="20"/>
              </w:rPr>
              <w:t>настоящие изменения</w:t>
            </w:r>
          </w:p>
        </w:tc>
      </w:tr>
      <w:tr w:rsidR="00A077B5" w:rsidRPr="00E8142F" w:rsidTr="008D1A35">
        <w:trPr>
          <w:trHeight w:val="287"/>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В сфере культуры</w:t>
            </w:r>
          </w:p>
        </w:tc>
      </w:tr>
      <w:tr w:rsidR="00A077B5" w:rsidRPr="00E8142F" w:rsidTr="008D1A35">
        <w:trPr>
          <w:trHeight w:val="487"/>
        </w:trPr>
        <w:tc>
          <w:tcPr>
            <w:tcW w:w="675" w:type="dxa"/>
            <w:tcBorders>
              <w:top w:val="single" w:sz="4" w:space="0" w:color="000000"/>
              <w:left w:val="single" w:sz="4" w:space="0" w:color="000000"/>
              <w:bottom w:val="single" w:sz="4" w:space="0" w:color="000000"/>
            </w:tcBorders>
          </w:tcPr>
          <w:p w:rsidR="00A077B5" w:rsidRPr="00E8142F" w:rsidRDefault="00A077B5" w:rsidP="008D1A35">
            <w:pPr>
              <w:pStyle w:val="af5"/>
              <w:ind w:left="-142" w:firstLine="142"/>
              <w:jc w:val="center"/>
              <w:rPr>
                <w:rFonts w:ascii="Times New Roman" w:hAnsi="Times New Roman"/>
                <w:sz w:val="20"/>
                <w:szCs w:val="20"/>
              </w:rPr>
            </w:pPr>
            <w:r w:rsidRPr="00E8142F">
              <w:rPr>
                <w:rFonts w:ascii="Times New Roman" w:hAnsi="Times New Roman"/>
                <w:sz w:val="20"/>
                <w:szCs w:val="20"/>
              </w:rPr>
              <w:t>5</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Культурно-развлекательный комплекс</w:t>
            </w:r>
          </w:p>
          <w:p w:rsidR="00A077B5" w:rsidRPr="00E8142F" w:rsidRDefault="00A077B5" w:rsidP="008D1A35">
            <w:pPr>
              <w:pStyle w:val="af5"/>
              <w:rPr>
                <w:rFonts w:ascii="Times New Roman" w:hAnsi="Times New Roman"/>
                <w:sz w:val="20"/>
                <w:szCs w:val="20"/>
              </w:rPr>
            </w:pP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178"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jc w:val="center"/>
              <w:rPr>
                <w:color w:val="auto"/>
              </w:rPr>
            </w:pPr>
            <w:r>
              <w:rPr>
                <w:rFonts w:ascii="Times New Roman" w:hAnsi="Times New Roman"/>
                <w:color w:val="auto"/>
                <w:sz w:val="20"/>
                <w:szCs w:val="20"/>
              </w:rPr>
              <w:t xml:space="preserve">          </w:t>
            </w:r>
            <w:r w:rsidRPr="00E8142F">
              <w:rPr>
                <w:rFonts w:ascii="Times New Roman" w:hAnsi="Times New Roman"/>
                <w:color w:val="auto"/>
                <w:sz w:val="20"/>
                <w:szCs w:val="20"/>
              </w:rPr>
              <w:t>Генплан 201</w:t>
            </w:r>
            <w:r>
              <w:rPr>
                <w:rFonts w:ascii="Times New Roman" w:hAnsi="Times New Roman"/>
                <w:color w:val="auto"/>
                <w:sz w:val="20"/>
                <w:szCs w:val="20"/>
              </w:rPr>
              <w:t>0</w:t>
            </w:r>
            <w:r w:rsidRPr="00E8142F">
              <w:rPr>
                <w:rFonts w:ascii="Times New Roman" w:hAnsi="Times New Roman"/>
                <w:color w:val="auto"/>
                <w:sz w:val="20"/>
                <w:szCs w:val="20"/>
              </w:rPr>
              <w:t xml:space="preserve"> г. и настоящие изменения</w:t>
            </w:r>
          </w:p>
        </w:tc>
      </w:tr>
      <w:tr w:rsidR="00A077B5" w:rsidRPr="00E8142F" w:rsidTr="008D1A35">
        <w:trPr>
          <w:trHeight w:val="47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В сфере торговли</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firstLine="142"/>
              <w:jc w:val="center"/>
              <w:rPr>
                <w:rFonts w:ascii="Times New Roman" w:hAnsi="Times New Roman"/>
                <w:sz w:val="20"/>
                <w:szCs w:val="20"/>
              </w:rPr>
            </w:pPr>
            <w:r w:rsidRPr="00E8142F">
              <w:rPr>
                <w:rFonts w:ascii="Times New Roman" w:hAnsi="Times New Roman"/>
                <w:sz w:val="20"/>
                <w:szCs w:val="20"/>
              </w:rPr>
              <w:t>6</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Объекты торговли, в том числе, торгово-развлекательный комплекс </w:t>
            </w: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jc w:val="center"/>
              <w:rPr>
                <w:color w:val="auto"/>
              </w:rPr>
            </w:pPr>
            <w:r>
              <w:rPr>
                <w:rFonts w:ascii="Times New Roman" w:hAnsi="Times New Roman"/>
                <w:color w:val="auto"/>
                <w:sz w:val="20"/>
                <w:szCs w:val="20"/>
              </w:rPr>
              <w:t xml:space="preserve">          </w:t>
            </w:r>
            <w:r w:rsidRPr="00E8142F">
              <w:rPr>
                <w:rFonts w:ascii="Times New Roman" w:hAnsi="Times New Roman"/>
                <w:color w:val="auto"/>
                <w:sz w:val="20"/>
                <w:szCs w:val="20"/>
              </w:rPr>
              <w:t>Генплан 201</w:t>
            </w:r>
            <w:r>
              <w:rPr>
                <w:rFonts w:ascii="Times New Roman" w:hAnsi="Times New Roman"/>
                <w:color w:val="auto"/>
                <w:sz w:val="20"/>
                <w:szCs w:val="20"/>
              </w:rPr>
              <w:t>0</w:t>
            </w:r>
            <w:r w:rsidRPr="00E8142F">
              <w:rPr>
                <w:rFonts w:ascii="Times New Roman" w:hAnsi="Times New Roman"/>
                <w:color w:val="auto"/>
                <w:sz w:val="20"/>
                <w:szCs w:val="20"/>
              </w:rPr>
              <w:t xml:space="preserve"> г. и настоящие изменения</w:t>
            </w:r>
          </w:p>
        </w:tc>
      </w:tr>
      <w:tr w:rsidR="00A077B5" w:rsidRPr="00E8142F" w:rsidTr="008D1A35">
        <w:trPr>
          <w:trHeight w:val="67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В сфере туризма и отдыха</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firstLine="142"/>
              <w:jc w:val="center"/>
              <w:rPr>
                <w:rFonts w:ascii="Times New Roman" w:hAnsi="Times New Roman"/>
                <w:sz w:val="20"/>
                <w:szCs w:val="20"/>
              </w:rPr>
            </w:pPr>
            <w:r w:rsidRPr="00E8142F">
              <w:rPr>
                <w:rFonts w:ascii="Times New Roman" w:hAnsi="Times New Roman"/>
                <w:sz w:val="20"/>
                <w:szCs w:val="20"/>
              </w:rPr>
              <w:t>7</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Объекты туристско-рекреационной зоны, включая гостиницу и базу отдыха на  1000 койко-мест с инфраструктурой </w:t>
            </w: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 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jc w:val="center"/>
              <w:rPr>
                <w:color w:val="auto"/>
              </w:rPr>
            </w:pPr>
            <w:r>
              <w:rPr>
                <w:rFonts w:ascii="Times New Roman" w:hAnsi="Times New Roman"/>
                <w:color w:val="auto"/>
                <w:sz w:val="20"/>
                <w:szCs w:val="20"/>
              </w:rPr>
              <w:t xml:space="preserve">      </w:t>
            </w:r>
            <w:r w:rsidRPr="00E8142F">
              <w:rPr>
                <w:rFonts w:ascii="Times New Roman" w:hAnsi="Times New Roman"/>
                <w:color w:val="auto"/>
                <w:sz w:val="20"/>
                <w:szCs w:val="20"/>
              </w:rPr>
              <w:t>настоящие изменения</w:t>
            </w:r>
          </w:p>
        </w:tc>
      </w:tr>
      <w:tr w:rsidR="00A077B5" w:rsidRPr="00E8142F" w:rsidTr="008D1A35">
        <w:trPr>
          <w:trHeight w:val="43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Инженерная инфраструктура</w:t>
            </w:r>
          </w:p>
        </w:tc>
      </w:tr>
      <w:tr w:rsidR="00A077B5" w:rsidRPr="00E8142F" w:rsidTr="008D1A35">
        <w:trPr>
          <w:trHeight w:val="35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Газоснабжение</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firstLine="142"/>
              <w:jc w:val="center"/>
              <w:rPr>
                <w:rFonts w:ascii="Times New Roman" w:hAnsi="Times New Roman"/>
                <w:sz w:val="20"/>
                <w:szCs w:val="20"/>
              </w:rPr>
            </w:pPr>
            <w:r w:rsidRPr="00E8142F">
              <w:rPr>
                <w:rFonts w:ascii="Times New Roman" w:hAnsi="Times New Roman"/>
                <w:sz w:val="20"/>
                <w:szCs w:val="20"/>
              </w:rPr>
              <w:t>8</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Обеспечение газификации новых кварталов жилой застройки, объектов социально-бытового назначения, объектов туристско-рекреационной зоны и коммунально-бытовой сферы, в том числе объектов теплоснабжения</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rPr>
                <w:color w:val="auto"/>
              </w:rPr>
            </w:pPr>
            <w:r w:rsidRPr="00E8142F">
              <w:rPr>
                <w:rFonts w:ascii="Times New Roman" w:hAnsi="Times New Roman"/>
                <w:color w:val="auto"/>
                <w:sz w:val="20"/>
                <w:szCs w:val="20"/>
              </w:rPr>
              <w:t>Генплан 201</w:t>
            </w:r>
            <w:r>
              <w:rPr>
                <w:rFonts w:ascii="Times New Roman" w:hAnsi="Times New Roman"/>
                <w:color w:val="auto"/>
                <w:sz w:val="20"/>
                <w:szCs w:val="20"/>
              </w:rPr>
              <w:t>0</w:t>
            </w:r>
            <w:r w:rsidRPr="00E8142F">
              <w:rPr>
                <w:rFonts w:ascii="Times New Roman" w:hAnsi="Times New Roman"/>
                <w:color w:val="auto"/>
                <w:sz w:val="20"/>
                <w:szCs w:val="20"/>
              </w:rPr>
              <w:t xml:space="preserve"> г. и настоящие изменения</w:t>
            </w:r>
          </w:p>
        </w:tc>
      </w:tr>
      <w:tr w:rsidR="00A077B5" w:rsidRPr="00E8142F" w:rsidTr="008D1A35">
        <w:trPr>
          <w:trHeight w:val="38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Теплоснабжение</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firstLine="142"/>
              <w:jc w:val="center"/>
              <w:rPr>
                <w:rFonts w:ascii="Times New Roman" w:hAnsi="Times New Roman"/>
                <w:sz w:val="20"/>
                <w:szCs w:val="20"/>
              </w:rPr>
            </w:pPr>
            <w:r w:rsidRPr="00E8142F">
              <w:rPr>
                <w:rFonts w:ascii="Times New Roman" w:hAnsi="Times New Roman"/>
                <w:sz w:val="20"/>
                <w:szCs w:val="20"/>
              </w:rPr>
              <w:t>9</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 Для теплоснабжения  объектов капитального строительства кварталов № 1-21, 26-39, 41-75, 77-87  использовать  индивидуальные источники тепла на любом доступном виде топлива. </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 Теплоснабжение  объектов капитального строительства кварталов № 22-25 (объекты торговли)  осуществить от новой блочно-модульной котельной № 1. Мощность котельной  0,600 Гкал/час. </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Теплоснабжение объектов капитального строительства квартала № 40 (детский сад) осуществить от автономного источника тепла № 1 мощностью  0,100 Гкал/час.</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 Теплоснабжение объектов капитального строительства квартала № 76 осуществить от существующей котельной № 15 с учетом увеличения ее мощности.  Существующая мощность котельной до 2,700 Гкал/час. </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 Теплоснабжение объектов капитального строительства кварталов № 88-89,  осуществить от существующей </w:t>
            </w:r>
            <w:r>
              <w:rPr>
                <w:rFonts w:ascii="Times New Roman" w:hAnsi="Times New Roman"/>
                <w:sz w:val="20"/>
                <w:szCs w:val="20"/>
              </w:rPr>
              <w:t>блок-</w:t>
            </w:r>
            <w:r>
              <w:rPr>
                <w:rFonts w:ascii="Times New Roman" w:hAnsi="Times New Roman"/>
                <w:sz w:val="20"/>
                <w:szCs w:val="20"/>
              </w:rPr>
              <w:lastRenderedPageBreak/>
              <w:t xml:space="preserve">модульной </w:t>
            </w:r>
            <w:r w:rsidRPr="00E8142F">
              <w:rPr>
                <w:rFonts w:ascii="Times New Roman" w:hAnsi="Times New Roman"/>
                <w:sz w:val="20"/>
                <w:szCs w:val="20"/>
              </w:rPr>
              <w:t xml:space="preserve">котельной.  Мощность котельной  </w:t>
            </w:r>
            <w:r>
              <w:rPr>
                <w:rFonts w:ascii="Times New Roman" w:hAnsi="Times New Roman"/>
                <w:sz w:val="20"/>
                <w:szCs w:val="20"/>
              </w:rPr>
              <w:t>15 и 7 МВт</w:t>
            </w:r>
            <w:r w:rsidRPr="00E8142F">
              <w:rPr>
                <w:rFonts w:ascii="Times New Roman" w:hAnsi="Times New Roman"/>
                <w:sz w:val="20"/>
                <w:szCs w:val="20"/>
              </w:rPr>
              <w:t>.</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lastRenderedPageBreak/>
              <w:t xml:space="preserve">г.Окуловка   </w:t>
            </w: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jc w:val="center"/>
              <w:rPr>
                <w:color w:val="auto"/>
              </w:rPr>
            </w:pPr>
            <w:r>
              <w:rPr>
                <w:rFonts w:ascii="Times New Roman" w:hAnsi="Times New Roman"/>
                <w:color w:val="auto"/>
                <w:sz w:val="20"/>
                <w:szCs w:val="20"/>
              </w:rPr>
              <w:t xml:space="preserve">       </w:t>
            </w:r>
            <w:r w:rsidRPr="00E8142F">
              <w:rPr>
                <w:rFonts w:ascii="Times New Roman" w:hAnsi="Times New Roman"/>
                <w:color w:val="auto"/>
                <w:sz w:val="20"/>
                <w:szCs w:val="20"/>
              </w:rPr>
              <w:t>настоящие изменения</w:t>
            </w:r>
          </w:p>
        </w:tc>
      </w:tr>
      <w:tr w:rsidR="00A077B5" w:rsidRPr="00E8142F" w:rsidTr="008D1A35">
        <w:trPr>
          <w:trHeight w:val="35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b/>
                <w:bCs/>
                <w:i/>
                <w:sz w:val="20"/>
                <w:szCs w:val="20"/>
              </w:rPr>
            </w:pPr>
            <w:r w:rsidRPr="00E8142F">
              <w:rPr>
                <w:rFonts w:ascii="Times New Roman" w:hAnsi="Times New Roman"/>
                <w:b/>
                <w:bCs/>
                <w:i/>
                <w:sz w:val="20"/>
                <w:szCs w:val="20"/>
              </w:rPr>
              <w:lastRenderedPageBreak/>
              <w:t>Водоснабжение и водоотведение</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firstLine="142"/>
              <w:jc w:val="center"/>
              <w:rPr>
                <w:rFonts w:ascii="Times New Roman" w:hAnsi="Times New Roman"/>
                <w:sz w:val="20"/>
                <w:szCs w:val="20"/>
              </w:rPr>
            </w:pPr>
            <w:r w:rsidRPr="00E8142F">
              <w:rPr>
                <w:rFonts w:ascii="Times New Roman" w:hAnsi="Times New Roman"/>
                <w:sz w:val="20"/>
                <w:szCs w:val="20"/>
              </w:rPr>
              <w:t>10</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Для гарантированного обеспечения Окуловского городского поселения питьевой водой предусматривается развитие объединённого хозяйственно-питьевого, поливочного и противопожарного водопровода, а именно:</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оборудование блока доочистки ещё двумя группами дозаторов подачи реагентов в комплекте с насосами марки МД-1040/25 - 2шт и МД1063/16 - 2шт;</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сооружение дополнительно двух резервуаров чистой воды по 500 м</w:t>
            </w:r>
            <w:r w:rsidRPr="00E8142F">
              <w:rPr>
                <w:rFonts w:ascii="Times New Roman" w:hAnsi="Times New Roman"/>
                <w:sz w:val="20"/>
                <w:szCs w:val="20"/>
                <w:vertAlign w:val="superscript"/>
              </w:rPr>
              <w:t>3</w:t>
            </w:r>
            <w:r w:rsidRPr="00E8142F">
              <w:rPr>
                <w:rFonts w:ascii="Times New Roman" w:hAnsi="Times New Roman"/>
                <w:sz w:val="20"/>
                <w:szCs w:val="20"/>
              </w:rPr>
              <w:t xml:space="preserve"> каждый на площадке существующих водопроводных сооружений;</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оборудование насосной станции второго подъема четырьмя дополнительными насосами (2 рабочих + 2 резервных) марки Д-315/70 с электродвигателем 90 кВт, 3000 об/мин, регулятором частоты и устройством автоматического управления насосами;</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оборудование насосной станции второго подъёма, подающей воду в д. Парахино ещё одним дополнительным насосом марки Д200/90 с электродвигателем 55 кВт, 3000 об/мин;</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прокладка дополнительных участков водопровода для создания единой кольцевой сети объединенного хозяйственно-питьевого, поливочного и противопожарного водопровода Ø315÷110 мм;</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поэтапная замена изношенных действующих водопроводных сетей.</w:t>
            </w:r>
          </w:p>
          <w:p w:rsidR="00A077B5" w:rsidRPr="00E8142F" w:rsidRDefault="00A077B5" w:rsidP="008D1A35">
            <w:pPr>
              <w:rPr>
                <w:rFonts w:ascii="Times New Roman" w:hAnsi="Times New Roman"/>
                <w:color w:val="auto"/>
                <w:sz w:val="20"/>
                <w:szCs w:val="20"/>
              </w:rPr>
            </w:pPr>
            <w:r w:rsidRPr="00E8142F">
              <w:rPr>
                <w:rFonts w:ascii="Times New Roman" w:hAnsi="Times New Roman"/>
                <w:color w:val="auto"/>
                <w:sz w:val="20"/>
                <w:szCs w:val="20"/>
                <w:lang w:eastAsia="ru-RU"/>
              </w:rPr>
              <w:t>- объекты туристско-рекреационной зоны обеспечивать устройством собственного узла водопроводных сооружений (резервуары чистой воды, насосная подкачки), располагаемого на территории туристско-рекреационной зоны с пополнением от проектируемой кольцевой водопроводной сети г. Окуловка.</w:t>
            </w: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 xml:space="preserve">д.Окуловка, д.Шуркино и г.Окуловка   </w:t>
            </w: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jc w:val="center"/>
              <w:rPr>
                <w:color w:val="auto"/>
              </w:rPr>
            </w:pPr>
            <w:r>
              <w:rPr>
                <w:rFonts w:ascii="Times New Roman" w:hAnsi="Times New Roman"/>
                <w:color w:val="auto"/>
                <w:sz w:val="20"/>
                <w:szCs w:val="20"/>
              </w:rPr>
              <w:t xml:space="preserve">         </w:t>
            </w:r>
            <w:r w:rsidRPr="00E8142F">
              <w:rPr>
                <w:rFonts w:ascii="Times New Roman" w:hAnsi="Times New Roman"/>
                <w:color w:val="auto"/>
                <w:sz w:val="20"/>
                <w:szCs w:val="20"/>
              </w:rPr>
              <w:t>настоящие изменения</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firstLine="142"/>
              <w:jc w:val="center"/>
              <w:rPr>
                <w:rFonts w:ascii="Times New Roman" w:hAnsi="Times New Roman"/>
                <w:sz w:val="20"/>
                <w:szCs w:val="20"/>
              </w:rPr>
            </w:pPr>
            <w:r w:rsidRPr="00E8142F">
              <w:rPr>
                <w:rFonts w:ascii="Times New Roman" w:hAnsi="Times New Roman"/>
                <w:sz w:val="20"/>
                <w:szCs w:val="20"/>
              </w:rPr>
              <w:t>11</w:t>
            </w:r>
            <w:r>
              <w:rPr>
                <w:rFonts w:ascii="Times New Roman" w:hAnsi="Times New Roman"/>
                <w:sz w:val="20"/>
                <w:szCs w:val="20"/>
              </w:rPr>
              <w:t xml:space="preserve"> </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развитие действующей самотечно-напорной канализационной сети Окуловского городского поселения, по которой бытовые и производственные сточные воды будут подаваться на существующие и проектируемые КНС и далее - на проектируемые очистные сооружения города, расположенные в северной части города, на правом берегу реки Перетна, в северной части существующих очистных сооружений ООО "Окуловская бумажная фабрика" (в соответствии с проектом  ООО "ЭКО-ЭКСПЕРТ-СЕРВИС" г. Санкт-Петербург "Канализационные очистные сооружения бытовых и производственных сточных вод г. Окуловка Новгородской области"); </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поэтапная замена существующих сетей канализации и оборудования насосных станций;</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осуществление проекта ООО "ЭКО-</w:t>
            </w:r>
            <w:r w:rsidRPr="00E8142F">
              <w:rPr>
                <w:rFonts w:ascii="Times New Roman" w:hAnsi="Times New Roman"/>
                <w:sz w:val="20"/>
                <w:szCs w:val="20"/>
              </w:rPr>
              <w:lastRenderedPageBreak/>
              <w:t>ЭКСПЕРТ-СЕРВИС" (шифр: П-1346-200206; инв №1457) г. Санкт-Петербург "Канализационные очистные сооружения бытовых и производственных сточных вод г. Окуловка Новгородской области", с последующим строительством двух дополнительных блоков станции биологической очистки сточных вод производительностью по 1000 м</w:t>
            </w:r>
            <w:r w:rsidRPr="00E8142F">
              <w:rPr>
                <w:rFonts w:ascii="Times New Roman" w:hAnsi="Times New Roman"/>
                <w:sz w:val="20"/>
                <w:szCs w:val="20"/>
                <w:vertAlign w:val="superscript"/>
              </w:rPr>
              <w:t>3</w:t>
            </w:r>
            <w:r w:rsidRPr="00E8142F">
              <w:rPr>
                <w:rFonts w:ascii="Times New Roman" w:hAnsi="Times New Roman"/>
                <w:sz w:val="20"/>
                <w:szCs w:val="20"/>
              </w:rPr>
              <w:t xml:space="preserve">/сутки каждый; </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для стабильной работы проектируемых КОС предлагается устройство локальных очистных сооружений производственных сточных вод перед выпуском их в городскую канализацию на всех без исключения промышленных предприятиях города.</w:t>
            </w:r>
          </w:p>
        </w:tc>
        <w:tc>
          <w:tcPr>
            <w:tcW w:w="2224" w:type="dxa"/>
            <w:tcBorders>
              <w:top w:val="single" w:sz="4" w:space="0" w:color="000000"/>
              <w:left w:val="single" w:sz="4" w:space="0" w:color="000000"/>
              <w:bottom w:val="single" w:sz="4" w:space="0" w:color="000000"/>
            </w:tcBorders>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lastRenderedPageBreak/>
              <w:t>г.Окуловка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rPr>
                <w:color w:val="auto"/>
              </w:rPr>
            </w:pPr>
            <w:r>
              <w:rPr>
                <w:rFonts w:ascii="Times New Roman" w:hAnsi="Times New Roman"/>
                <w:color w:val="auto"/>
                <w:sz w:val="20"/>
                <w:szCs w:val="20"/>
              </w:rPr>
              <w:t xml:space="preserve">           </w:t>
            </w:r>
            <w:r w:rsidRPr="00E8142F">
              <w:rPr>
                <w:rFonts w:ascii="Times New Roman" w:hAnsi="Times New Roman"/>
                <w:color w:val="auto"/>
                <w:sz w:val="20"/>
                <w:szCs w:val="20"/>
              </w:rPr>
              <w:t>Генплан 201</w:t>
            </w:r>
            <w:r>
              <w:rPr>
                <w:rFonts w:ascii="Times New Roman" w:hAnsi="Times New Roman"/>
                <w:color w:val="auto"/>
                <w:sz w:val="20"/>
                <w:szCs w:val="20"/>
              </w:rPr>
              <w:t>0</w:t>
            </w:r>
            <w:r w:rsidRPr="00E8142F">
              <w:rPr>
                <w:rFonts w:ascii="Times New Roman" w:hAnsi="Times New Roman"/>
                <w:color w:val="auto"/>
                <w:sz w:val="20"/>
                <w:szCs w:val="20"/>
              </w:rPr>
              <w:t xml:space="preserve"> г. и настоящие изменения</w:t>
            </w:r>
          </w:p>
        </w:tc>
      </w:tr>
      <w:tr w:rsidR="00A077B5" w:rsidRPr="00E8142F" w:rsidTr="008D1A35">
        <w:trPr>
          <w:trHeight w:val="339"/>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lastRenderedPageBreak/>
              <w:t>Электроснабжение</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firstLine="142"/>
              <w:jc w:val="center"/>
              <w:rPr>
                <w:rFonts w:ascii="Times New Roman" w:hAnsi="Times New Roman"/>
                <w:sz w:val="20"/>
                <w:szCs w:val="20"/>
              </w:rPr>
            </w:pPr>
            <w:r w:rsidRPr="00E8142F">
              <w:rPr>
                <w:rFonts w:ascii="Times New Roman" w:hAnsi="Times New Roman"/>
                <w:sz w:val="20"/>
                <w:szCs w:val="20"/>
              </w:rPr>
              <w:t>12</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Суммарный прирост электрических нагрузок на шинах 10(6) кВ источников питания (ПС 110/10(6))  составит 4,180 МВт (4447 МВА).</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Проектом предполагается:</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Строительство кабельных линий КЛ 10 кВ    до новых ТП на проектируемых участках</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Протяженность новых кабельных линий 10 кВ составит ориентировочно: </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Новых питающих КЛ10кВ  - всего  7,4 км.</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Строительство КЛ-10(6) кВ (вводы в БКТП) - ориентировочно 1,6 км.</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Строительство 16 новых ТП.</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Строительство распределительных линий ВЛИ-0,4кВ совмещенных с сетью наружного освещения (пятый провод) в кварталах индивидуальной застройки (ИЖС).</w:t>
            </w:r>
          </w:p>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Протяженность новых воздушных  линий 0,4кВ составит ориентировочно 24,0 км.</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jc w:val="center"/>
              <w:rPr>
                <w:color w:val="auto"/>
              </w:rPr>
            </w:pPr>
            <w:r>
              <w:rPr>
                <w:rFonts w:ascii="Times New Roman" w:hAnsi="Times New Roman"/>
                <w:color w:val="auto"/>
                <w:sz w:val="20"/>
                <w:szCs w:val="20"/>
              </w:rPr>
              <w:t xml:space="preserve">       </w:t>
            </w:r>
            <w:r w:rsidRPr="00E8142F">
              <w:rPr>
                <w:rFonts w:ascii="Times New Roman" w:hAnsi="Times New Roman"/>
                <w:color w:val="auto"/>
                <w:sz w:val="20"/>
                <w:szCs w:val="20"/>
              </w:rPr>
              <w:t>настоящие изменения</w:t>
            </w:r>
          </w:p>
        </w:tc>
      </w:tr>
      <w:tr w:rsidR="00A077B5" w:rsidRPr="00E8142F" w:rsidTr="008D1A35">
        <w:trPr>
          <w:trHeight w:val="351"/>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Благоустройство территории</w:t>
            </w:r>
          </w:p>
        </w:tc>
      </w:tr>
      <w:tr w:rsidR="00A077B5" w:rsidRPr="00E8142F" w:rsidTr="008D1A35">
        <w:trPr>
          <w:trHeight w:val="67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firstLine="142"/>
              <w:jc w:val="center"/>
              <w:rPr>
                <w:rFonts w:ascii="Times New Roman" w:hAnsi="Times New Roman"/>
                <w:sz w:val="20"/>
                <w:szCs w:val="20"/>
              </w:rPr>
            </w:pPr>
            <w:r w:rsidRPr="00E8142F">
              <w:rPr>
                <w:rFonts w:ascii="Times New Roman" w:hAnsi="Times New Roman"/>
                <w:sz w:val="20"/>
                <w:szCs w:val="20"/>
              </w:rPr>
              <w:t>13</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Реконструкция и модернизация системы отвода  дождевых и талых вод с учётом существующего рельефа по лоткам проезжей части с устройством водопропускных труб в пониженных местах рельефа. Сброс поверхностных дождевых и талых вод в водоёмы осуществляется закрытой ливневой канализацией после очистки на локальных очистных сооружениях.</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rPr>
                <w:color w:val="auto"/>
              </w:rPr>
            </w:pPr>
            <w:r>
              <w:rPr>
                <w:rFonts w:ascii="Times New Roman" w:hAnsi="Times New Roman"/>
                <w:color w:val="auto"/>
                <w:sz w:val="20"/>
                <w:szCs w:val="20"/>
              </w:rPr>
              <w:t xml:space="preserve">          </w:t>
            </w:r>
            <w:r w:rsidRPr="00E8142F">
              <w:rPr>
                <w:rFonts w:ascii="Times New Roman" w:hAnsi="Times New Roman"/>
                <w:color w:val="auto"/>
                <w:sz w:val="20"/>
                <w:szCs w:val="20"/>
              </w:rPr>
              <w:t>Генплан 201</w:t>
            </w:r>
            <w:r>
              <w:rPr>
                <w:rFonts w:ascii="Times New Roman" w:hAnsi="Times New Roman"/>
                <w:color w:val="auto"/>
                <w:sz w:val="20"/>
                <w:szCs w:val="20"/>
              </w:rPr>
              <w:t>0</w:t>
            </w:r>
            <w:r w:rsidRPr="00E8142F">
              <w:rPr>
                <w:rFonts w:ascii="Times New Roman" w:hAnsi="Times New Roman"/>
                <w:color w:val="auto"/>
                <w:sz w:val="20"/>
                <w:szCs w:val="20"/>
              </w:rPr>
              <w:t xml:space="preserve"> г.</w:t>
            </w:r>
          </w:p>
        </w:tc>
      </w:tr>
      <w:tr w:rsidR="00A077B5" w:rsidRPr="00E8142F" w:rsidTr="008D1A35">
        <w:trPr>
          <w:trHeight w:val="49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14</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Создание благоустроенного парка площадью 16,5 га</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rPr>
                <w:color w:val="auto"/>
              </w:rPr>
            </w:pPr>
            <w:r>
              <w:rPr>
                <w:rFonts w:ascii="Times New Roman" w:hAnsi="Times New Roman"/>
                <w:color w:val="auto"/>
                <w:sz w:val="20"/>
                <w:szCs w:val="20"/>
              </w:rPr>
              <w:t xml:space="preserve">          </w:t>
            </w:r>
            <w:r w:rsidRPr="00E8142F">
              <w:rPr>
                <w:rFonts w:ascii="Times New Roman" w:hAnsi="Times New Roman"/>
                <w:color w:val="auto"/>
                <w:sz w:val="20"/>
                <w:szCs w:val="20"/>
              </w:rPr>
              <w:t>Генплан 201</w:t>
            </w:r>
            <w:r>
              <w:rPr>
                <w:rFonts w:ascii="Times New Roman" w:hAnsi="Times New Roman"/>
                <w:color w:val="auto"/>
                <w:sz w:val="20"/>
                <w:szCs w:val="20"/>
              </w:rPr>
              <w:t>0</w:t>
            </w:r>
            <w:r w:rsidRPr="00E8142F">
              <w:rPr>
                <w:rFonts w:ascii="Times New Roman" w:hAnsi="Times New Roman"/>
                <w:color w:val="auto"/>
                <w:sz w:val="20"/>
                <w:szCs w:val="20"/>
              </w:rPr>
              <w:t>г.</w:t>
            </w:r>
          </w:p>
        </w:tc>
      </w:tr>
      <w:tr w:rsidR="00A077B5" w:rsidRPr="00E8142F" w:rsidTr="008D1A35">
        <w:trPr>
          <w:trHeight w:val="273"/>
        </w:trPr>
        <w:tc>
          <w:tcPr>
            <w:tcW w:w="10420" w:type="dxa"/>
            <w:gridSpan w:val="5"/>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b/>
                <w:bCs/>
                <w:i/>
                <w:sz w:val="20"/>
                <w:szCs w:val="20"/>
              </w:rPr>
              <w:t>Объекты специального назначения</w:t>
            </w:r>
          </w:p>
        </w:tc>
      </w:tr>
      <w:tr w:rsidR="00A077B5" w:rsidRPr="00E8142F" w:rsidTr="008D1A35">
        <w:trPr>
          <w:trHeight w:val="283"/>
        </w:trPr>
        <w:tc>
          <w:tcPr>
            <w:tcW w:w="675"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ind w:left="-142"/>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15</w:t>
            </w:r>
          </w:p>
        </w:tc>
        <w:tc>
          <w:tcPr>
            <w:tcW w:w="4253" w:type="dxa"/>
            <w:tcBorders>
              <w:top w:val="single" w:sz="4" w:space="0" w:color="000000"/>
              <w:left w:val="single" w:sz="4" w:space="0" w:color="000000"/>
              <w:bottom w:val="single" w:sz="4" w:space="0" w:color="000000"/>
            </w:tcBorders>
          </w:tcPr>
          <w:p w:rsidR="00A077B5" w:rsidRPr="00E8142F" w:rsidRDefault="00A077B5" w:rsidP="008D1A35">
            <w:pPr>
              <w:pStyle w:val="af5"/>
              <w:rPr>
                <w:rFonts w:ascii="Times New Roman" w:hAnsi="Times New Roman"/>
                <w:sz w:val="20"/>
                <w:szCs w:val="20"/>
              </w:rPr>
            </w:pPr>
            <w:r w:rsidRPr="00E8142F">
              <w:rPr>
                <w:rFonts w:ascii="Times New Roman" w:hAnsi="Times New Roman"/>
                <w:sz w:val="20"/>
                <w:szCs w:val="20"/>
              </w:rPr>
              <w:t xml:space="preserve">Создание нового кладбища площадью </w:t>
            </w:r>
            <w:r>
              <w:rPr>
                <w:rFonts w:ascii="Times New Roman" w:hAnsi="Times New Roman"/>
                <w:sz w:val="20"/>
                <w:szCs w:val="20"/>
              </w:rPr>
              <w:t>5</w:t>
            </w:r>
            <w:r w:rsidRPr="00E8142F">
              <w:rPr>
                <w:rFonts w:ascii="Times New Roman" w:hAnsi="Times New Roman"/>
                <w:sz w:val="20"/>
                <w:szCs w:val="20"/>
              </w:rPr>
              <w:t>,0 га</w:t>
            </w:r>
          </w:p>
        </w:tc>
        <w:tc>
          <w:tcPr>
            <w:tcW w:w="2224" w:type="dxa"/>
            <w:tcBorders>
              <w:top w:val="single" w:sz="4" w:space="0" w:color="000000"/>
              <w:left w:val="single" w:sz="4" w:space="0" w:color="000000"/>
              <w:bottom w:val="single" w:sz="4" w:space="0" w:color="000000"/>
            </w:tcBorders>
            <w:vAlign w:val="center"/>
          </w:tcPr>
          <w:p w:rsidR="00A077B5" w:rsidRPr="00E8142F" w:rsidRDefault="00A077B5" w:rsidP="008D1A35">
            <w:pPr>
              <w:pStyle w:val="af5"/>
              <w:jc w:val="center"/>
              <w:rPr>
                <w:rFonts w:ascii="Times New Roman" w:hAnsi="Times New Roman"/>
                <w:sz w:val="20"/>
                <w:szCs w:val="20"/>
              </w:rPr>
            </w:pPr>
            <w:r w:rsidRPr="00E8142F">
              <w:rPr>
                <w:rFonts w:ascii="Times New Roman" w:hAnsi="Times New Roman"/>
                <w:sz w:val="20"/>
                <w:szCs w:val="20"/>
              </w:rPr>
              <w:t>г.Окуловка</w:t>
            </w:r>
          </w:p>
        </w:tc>
        <w:tc>
          <w:tcPr>
            <w:tcW w:w="1178" w:type="dxa"/>
            <w:tcBorders>
              <w:top w:val="single" w:sz="4" w:space="0" w:color="000000"/>
              <w:left w:val="single" w:sz="4" w:space="0" w:color="000000"/>
              <w:bottom w:val="single" w:sz="4" w:space="0" w:color="000000"/>
              <w:right w:val="single" w:sz="4" w:space="0" w:color="000000"/>
            </w:tcBorders>
            <w:vAlign w:val="center"/>
          </w:tcPr>
          <w:p w:rsidR="00A077B5" w:rsidRPr="00E8142F" w:rsidRDefault="00A077B5" w:rsidP="008D1A35">
            <w:pPr>
              <w:pStyle w:val="af5"/>
              <w:jc w:val="center"/>
              <w:rPr>
                <w:rFonts w:ascii="Times New Roman" w:hAnsi="Times New Roman"/>
                <w:sz w:val="20"/>
                <w:szCs w:val="20"/>
              </w:rPr>
            </w:pPr>
            <w:r>
              <w:rPr>
                <w:rFonts w:ascii="Times New Roman" w:hAnsi="Times New Roman"/>
                <w:sz w:val="20"/>
                <w:szCs w:val="20"/>
              </w:rPr>
              <w:t xml:space="preserve"> </w:t>
            </w:r>
            <w:r w:rsidRPr="00E8142F">
              <w:rPr>
                <w:rFonts w:ascii="Times New Roman" w:hAnsi="Times New Roman"/>
                <w:sz w:val="20"/>
                <w:szCs w:val="20"/>
              </w:rPr>
              <w:t>Расчетный срок</w:t>
            </w:r>
          </w:p>
        </w:tc>
        <w:tc>
          <w:tcPr>
            <w:tcW w:w="2090" w:type="dxa"/>
            <w:tcBorders>
              <w:top w:val="single" w:sz="4" w:space="0" w:color="000000"/>
              <w:left w:val="single" w:sz="4" w:space="0" w:color="000000"/>
              <w:bottom w:val="single" w:sz="4" w:space="0" w:color="000000"/>
              <w:right w:val="single" w:sz="4" w:space="0" w:color="000000"/>
            </w:tcBorders>
          </w:tcPr>
          <w:p w:rsidR="00A077B5" w:rsidRPr="00E8142F" w:rsidRDefault="00A077B5" w:rsidP="008D1A35">
            <w:pPr>
              <w:rPr>
                <w:color w:val="auto"/>
              </w:rPr>
            </w:pPr>
            <w:r>
              <w:rPr>
                <w:rFonts w:ascii="Times New Roman" w:hAnsi="Times New Roman"/>
                <w:color w:val="auto"/>
                <w:sz w:val="20"/>
                <w:szCs w:val="20"/>
              </w:rPr>
              <w:t xml:space="preserve">          </w:t>
            </w:r>
            <w:r w:rsidRPr="00E8142F">
              <w:rPr>
                <w:rFonts w:ascii="Times New Roman" w:hAnsi="Times New Roman"/>
                <w:color w:val="auto"/>
                <w:sz w:val="20"/>
                <w:szCs w:val="20"/>
              </w:rPr>
              <w:t>Генплан 201</w:t>
            </w:r>
            <w:r>
              <w:rPr>
                <w:rFonts w:ascii="Times New Roman" w:hAnsi="Times New Roman"/>
                <w:color w:val="auto"/>
                <w:sz w:val="20"/>
                <w:szCs w:val="20"/>
              </w:rPr>
              <w:t>0</w:t>
            </w:r>
            <w:r w:rsidRPr="00E8142F">
              <w:rPr>
                <w:rFonts w:ascii="Times New Roman" w:hAnsi="Times New Roman"/>
                <w:color w:val="auto"/>
                <w:sz w:val="20"/>
                <w:szCs w:val="20"/>
              </w:rPr>
              <w:t xml:space="preserve"> г.</w:t>
            </w:r>
          </w:p>
        </w:tc>
      </w:tr>
    </w:tbl>
    <w:p w:rsidR="00A077B5" w:rsidRPr="00805AE5" w:rsidRDefault="00A077B5" w:rsidP="00A077B5">
      <w:pPr>
        <w:pStyle w:val="1"/>
        <w:spacing w:before="120"/>
        <w:ind w:firstLine="340"/>
        <w:rPr>
          <w:rFonts w:ascii="Times New Roman" w:hAnsi="Times New Roman" w:cs="Times New Roman"/>
          <w:color w:val="auto"/>
          <w:sz w:val="28"/>
          <w:szCs w:val="28"/>
        </w:rPr>
      </w:pPr>
      <w:r>
        <w:rPr>
          <w:rFonts w:ascii="Times New Roman" w:hAnsi="Times New Roman" w:cs="Times New Roman"/>
          <w:color w:val="auto"/>
          <w:sz w:val="28"/>
          <w:szCs w:val="28"/>
        </w:rPr>
        <w:t>9</w:t>
      </w:r>
      <w:r w:rsidRPr="00805AE5">
        <w:rPr>
          <w:rFonts w:ascii="Times New Roman" w:hAnsi="Times New Roman" w:cs="Times New Roman"/>
          <w:color w:val="auto"/>
          <w:sz w:val="28"/>
          <w:szCs w:val="28"/>
        </w:rPr>
        <w:t>. Инженерное обеспечение и благоустройство территории.</w:t>
      </w:r>
      <w:bookmarkEnd w:id="263"/>
      <w:bookmarkEnd w:id="264"/>
    </w:p>
    <w:p w:rsidR="00A077B5" w:rsidRDefault="00A077B5" w:rsidP="00A077B5">
      <w:pPr>
        <w:rPr>
          <w:rFonts w:ascii="Times New Roman" w:hAnsi="Times New Roman"/>
          <w:sz w:val="24"/>
          <w:szCs w:val="24"/>
        </w:rPr>
      </w:pPr>
      <w:bookmarkStart w:id="265" w:name="_Toc375751103"/>
      <w:r w:rsidRPr="00170F9C">
        <w:rPr>
          <w:rFonts w:ascii="Times New Roman" w:hAnsi="Times New Roman"/>
          <w:sz w:val="24"/>
          <w:szCs w:val="24"/>
        </w:rPr>
        <w:t xml:space="preserve">Основным достоянием современных поселений является наличие инженерной инфраструктуры и возможности ее использования. В основе анализа инженерного обустройства территории Окуловского   городского  поселения положен фактор наличия систем теплоснабжения, водоснабжения, электроснабжения и оснащения участков территории соответствующими инженерными сетями. При этом рассматривались прежде всего территории жилой и общественно-деловой застройки, а также прилегающие участки, промышленные зоны, промышленные площадки (предприятия).  Генеральным планом 2010 года предусмотрено развитие всех видов </w:t>
      </w:r>
      <w:r w:rsidRPr="00170F9C">
        <w:rPr>
          <w:rFonts w:ascii="Times New Roman" w:hAnsi="Times New Roman"/>
          <w:sz w:val="24"/>
          <w:szCs w:val="24"/>
        </w:rPr>
        <w:lastRenderedPageBreak/>
        <w:t>инженерного обеспечения населенных пунктов Окуловского городского  поселения.  В рамках данных изменений предусмотрено изменение  объемов оказания населению услуг по инженерному обеспечению потребностей населения в первую очередь по развиваемым населенных пунктам поселения.  В рамках данных изменений предусмотрено уточнение основных  объемов оказания населению услуг по инженерному обеспечению потребностей только по городу Окуловка. Необходимость пересмотра раздела инженерное обеспечение и благоустройство территории в рамках настоящего изменения обусловлено изменениями, вносимыми в планировочные решения по городу Окуловка.</w:t>
      </w:r>
    </w:p>
    <w:p w:rsidR="00A077B5" w:rsidRDefault="00A077B5" w:rsidP="00A077B5">
      <w:pPr>
        <w:pStyle w:val="1"/>
        <w:spacing w:before="120"/>
        <w:ind w:firstLine="340"/>
        <w:rPr>
          <w:rFonts w:ascii="Times New Roman" w:hAnsi="Times New Roman" w:cs="Times New Roman"/>
          <w:color w:val="auto"/>
          <w:sz w:val="28"/>
          <w:szCs w:val="28"/>
        </w:rPr>
      </w:pPr>
      <w:bookmarkStart w:id="266" w:name="_Toc498420825"/>
      <w:r>
        <w:rPr>
          <w:rFonts w:ascii="Times New Roman" w:hAnsi="Times New Roman" w:cs="Times New Roman"/>
          <w:color w:val="auto"/>
          <w:sz w:val="28"/>
          <w:szCs w:val="28"/>
        </w:rPr>
        <w:t>9.</w:t>
      </w:r>
      <w:r w:rsidRPr="00805AE5">
        <w:rPr>
          <w:rFonts w:ascii="Times New Roman" w:hAnsi="Times New Roman" w:cs="Times New Roman"/>
          <w:color w:val="auto"/>
          <w:sz w:val="28"/>
          <w:szCs w:val="28"/>
        </w:rPr>
        <w:t>1</w:t>
      </w:r>
      <w:r>
        <w:rPr>
          <w:rFonts w:ascii="Times New Roman" w:hAnsi="Times New Roman" w:cs="Times New Roman"/>
          <w:color w:val="auto"/>
          <w:sz w:val="28"/>
          <w:szCs w:val="28"/>
        </w:rPr>
        <w:t>.</w:t>
      </w:r>
      <w:r w:rsidRPr="00805AE5">
        <w:rPr>
          <w:rFonts w:ascii="Times New Roman" w:hAnsi="Times New Roman" w:cs="Times New Roman"/>
          <w:color w:val="auto"/>
          <w:sz w:val="28"/>
          <w:szCs w:val="28"/>
        </w:rPr>
        <w:t xml:space="preserve"> Водоснабжение и водоотведение</w:t>
      </w:r>
      <w:bookmarkEnd w:id="265"/>
      <w:bookmarkEnd w:id="266"/>
    </w:p>
    <w:p w:rsidR="00A077B5" w:rsidRPr="006913D3" w:rsidRDefault="00A077B5" w:rsidP="00A077B5">
      <w:pPr>
        <w:tabs>
          <w:tab w:val="left" w:pos="495"/>
          <w:tab w:val="left" w:pos="510"/>
        </w:tabs>
        <w:jc w:val="center"/>
        <w:rPr>
          <w:rFonts w:ascii="Times New Roman" w:hAnsi="Times New Roman"/>
          <w:sz w:val="24"/>
          <w:szCs w:val="24"/>
        </w:rPr>
      </w:pPr>
      <w:r w:rsidRPr="006913D3">
        <w:rPr>
          <w:rFonts w:ascii="Times New Roman" w:hAnsi="Times New Roman"/>
          <w:b/>
          <w:bCs/>
          <w:sz w:val="24"/>
          <w:szCs w:val="24"/>
        </w:rPr>
        <w:t>Водоснабжение.</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Фактическое слияние населенных пунктов: д. Окуловка, д. Шуркино и г. Окуловка позволяет рассматривать существующую систему водоснабжения д. Окуловка, д. Шуркино и г. Окуловка как единое целое и использовать её как основу для развития проектируемой системы водоснабжения.</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Для гарантированного обеспечения Окуловского городского поселения питьевой водой проектом предусматривается развитие объединённого хозяйственно-питьевого, поливочного и противопожарного водопровода, а именно:</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оборудование блока доочистки ещё двумя группами дозаторов подачи реагентов в комплекте с насосами марки МД-1040/25 - 2шт и МД1063/16 - 2шт;</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сооружение дополнительно двух резервуаров чистой воды по 500 м3 каждый на площадке существующих водопроводных сооружений;</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оборудование насосной станции второго подъема четырьмя дополнительными насосами (2 рабочих + 2 резервных) марки Д-315/70 с электродвигателем 90 кВт, 3000 об/мин, регулятором частоты и устройством автоматического управления насосами;</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оборудование насосной станции второго подъёма, подающей воду в д. Парахино ещё одним дополнительным насосом марки Д200/90 с электродвигателем 55 кВт, 3000 об/мин;</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прокладка дополнительных участков водопровода для создания единой кольцевой сети объединенного хозяйственно-питьевого, поливочного и противопожарного водопровода Ø315÷110 мм;</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поэтапная замена изношенных действующих водопроводных сетей.</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Проектом также предусматривается перекладка труб малого диаметра на больший (см. схему сетей) для обеспечения пожарной безопасности</w:t>
      </w:r>
    </w:p>
    <w:p w:rsidR="00A077B5" w:rsidRPr="00170F9C" w:rsidRDefault="00A077B5" w:rsidP="00A077B5">
      <w:pPr>
        <w:tabs>
          <w:tab w:val="left" w:pos="495"/>
          <w:tab w:val="left" w:pos="510"/>
        </w:tabs>
        <w:jc w:val="center"/>
        <w:rPr>
          <w:rFonts w:ascii="Times New Roman" w:hAnsi="Times New Roman"/>
          <w:sz w:val="24"/>
          <w:szCs w:val="24"/>
        </w:rPr>
      </w:pPr>
      <w:r w:rsidRPr="00170F9C">
        <w:rPr>
          <w:rFonts w:ascii="Times New Roman" w:hAnsi="Times New Roman"/>
          <w:b/>
          <w:bCs/>
          <w:sz w:val="24"/>
          <w:szCs w:val="24"/>
        </w:rPr>
        <w:t>Водоотведение.</w:t>
      </w:r>
    </w:p>
    <w:p w:rsidR="00A077B5" w:rsidRPr="00170F9C" w:rsidRDefault="00A077B5" w:rsidP="00A077B5">
      <w:pPr>
        <w:rPr>
          <w:rFonts w:ascii="Times New Roman" w:hAnsi="Times New Roman"/>
          <w:sz w:val="24"/>
          <w:szCs w:val="24"/>
        </w:rPr>
      </w:pPr>
      <w:bookmarkStart w:id="267" w:name="_Toc375751104"/>
      <w:r w:rsidRPr="00170F9C">
        <w:rPr>
          <w:rFonts w:ascii="Times New Roman" w:hAnsi="Times New Roman"/>
          <w:sz w:val="24"/>
          <w:szCs w:val="24"/>
        </w:rPr>
        <w:t>Проектом предусматривается:</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xml:space="preserve">- развитие действующей самотечно-напорной канализационной сети Окуловского городского поселения, по которой бытовые и производственные сточные воды будут подаваться на существующие и проектируемые КНС и далее - на проектируемые очистные сооружения города, расположенные в северной части города, на правом берегу реки Перетна, в северной части существующих очистных сооружений ООО "Окуловская бумажная фабрика" ( в соответствии с проектом  ООО "ЭКО-ЭКСПЕРТ-СЕРВИС" г. Санкт-Петербург "Канализационные очистные сооружения бытовых и производственных сточных вод г. Окуловка Новгородской области"); </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поэтапная замена существующих сетей канализации и оборудования насосных станций;</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осуществление проекта ООО "ЭКО-ЭКСПЕРТ-СЕРВИС" (шифр: П-1346-200206; инв</w:t>
      </w:r>
      <w:r>
        <w:rPr>
          <w:rFonts w:ascii="Times New Roman" w:hAnsi="Times New Roman"/>
          <w:sz w:val="24"/>
          <w:szCs w:val="24"/>
        </w:rPr>
        <w:t>.</w:t>
      </w:r>
      <w:r w:rsidRPr="00170F9C">
        <w:rPr>
          <w:rFonts w:ascii="Times New Roman" w:hAnsi="Times New Roman"/>
          <w:sz w:val="24"/>
          <w:szCs w:val="24"/>
        </w:rPr>
        <w:t xml:space="preserve"> №1457) г. Санкт-Петербург "Канализационные очистные сооружения бытовых и производственных сточных вод г. Окуловка Новгородской области", с последующим строительством двух дополнительных блоков станции биологической очистки сточных вод производительностью по 1000 м</w:t>
      </w:r>
      <w:r w:rsidRPr="00170F9C">
        <w:rPr>
          <w:rFonts w:ascii="Times New Roman" w:hAnsi="Times New Roman"/>
          <w:sz w:val="24"/>
          <w:szCs w:val="24"/>
          <w:vertAlign w:val="superscript"/>
        </w:rPr>
        <w:t>3</w:t>
      </w:r>
      <w:r w:rsidRPr="00170F9C">
        <w:rPr>
          <w:rFonts w:ascii="Times New Roman" w:hAnsi="Times New Roman"/>
          <w:sz w:val="24"/>
          <w:szCs w:val="24"/>
        </w:rPr>
        <w:t xml:space="preserve">/сутки каждый; </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для стабильной работы проектируемых КОС предлагается устройство локальных очистных сооружений производственных сточных вод перед выпуском их в городскую канализацию на всех без исключения промышленных предприятиях города.</w:t>
      </w:r>
    </w:p>
    <w:p w:rsidR="00A077B5" w:rsidRPr="00170F9C" w:rsidRDefault="00A077B5" w:rsidP="00A077B5">
      <w:pPr>
        <w:pStyle w:val="1"/>
        <w:spacing w:before="120"/>
        <w:ind w:firstLine="340"/>
        <w:rPr>
          <w:rFonts w:ascii="Times New Roman" w:hAnsi="Times New Roman" w:cs="Times New Roman"/>
          <w:color w:val="auto"/>
          <w:sz w:val="28"/>
          <w:szCs w:val="28"/>
        </w:rPr>
      </w:pPr>
      <w:bookmarkStart w:id="268" w:name="_Toc498420826"/>
      <w:r w:rsidRPr="00170F9C">
        <w:rPr>
          <w:rFonts w:ascii="Times New Roman" w:hAnsi="Times New Roman" w:cs="Times New Roman"/>
          <w:color w:val="auto"/>
          <w:sz w:val="28"/>
          <w:szCs w:val="28"/>
        </w:rPr>
        <w:t>9.2.Теплоснабжение</w:t>
      </w:r>
      <w:bookmarkEnd w:id="267"/>
      <w:bookmarkEnd w:id="268"/>
    </w:p>
    <w:p w:rsidR="00A077B5" w:rsidRPr="00170F9C" w:rsidRDefault="00A077B5" w:rsidP="00A077B5">
      <w:pPr>
        <w:tabs>
          <w:tab w:val="left" w:pos="1451"/>
        </w:tabs>
        <w:rPr>
          <w:rFonts w:ascii="Times New Roman" w:hAnsi="Times New Roman"/>
          <w:bCs/>
          <w:iCs/>
          <w:color w:val="auto"/>
          <w:spacing w:val="1"/>
          <w:sz w:val="24"/>
          <w:szCs w:val="24"/>
        </w:rPr>
      </w:pPr>
      <w:bookmarkStart w:id="269" w:name="_Toc375751105"/>
      <w:r w:rsidRPr="00170F9C">
        <w:rPr>
          <w:rFonts w:ascii="Times New Roman" w:hAnsi="Times New Roman"/>
          <w:bCs/>
          <w:iCs/>
          <w:color w:val="auto"/>
          <w:spacing w:val="1"/>
          <w:sz w:val="24"/>
          <w:szCs w:val="24"/>
        </w:rPr>
        <w:t xml:space="preserve">Ввиду удаленности объектов капитального строительства кварталов № 1-21, 26-39, 41-75, 77-87  от централизованных источников теплоснабжения их отопление предлагается осуществить от индивидуальных источников тепла на любом доступном виде топлива. </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 xml:space="preserve">Теплоснабжение  объектов капитального строительства кварталов № 22-25 (объекты торговли)  </w:t>
      </w:r>
      <w:r w:rsidRPr="00170F9C">
        <w:rPr>
          <w:rFonts w:ascii="Times New Roman" w:hAnsi="Times New Roman"/>
          <w:bCs/>
          <w:iCs/>
          <w:color w:val="auto"/>
          <w:spacing w:val="1"/>
          <w:sz w:val="24"/>
          <w:szCs w:val="24"/>
        </w:rPr>
        <w:lastRenderedPageBreak/>
        <w:t xml:space="preserve">предлагается осуществить от новой блочно-модульной котельной № 1. Мощность котельной  0,600 Гкал/час. В проектируемой котельной необходимо предусмотреть учёт расхода теплоносителя, должна быть разработана система автоматизации и диспетчеризации с возможностью передачи  основных параметров тепловых сетей на центральный диспетчерский пункт. </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Теплоснабжение объектов капитального строительства квартала № 40 (детский сад) предлагается осуществить от автономного источника тепла № 1 мощностью  0,100 Гкал/час.</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Теплоснабжение объектов капитального строительства квартала № 76 предлагается осуществить от существующей котельной № 15 с учетом увеличения ее мощности.  Существующая мощность котельной  1,560 Гкал/час. Предлагается увеличение производительности котельной до 2,700 Гкал/час с целью подключения планируемых потребителей.</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Теплоснабжение объектов капитального строительства кварталов № 88-89,  предлагается осуществить от существующей котельной ТЭЦ.  Мощность котельной  55,700 Гкал/час. Увеличение производительности не требуется.</w:t>
      </w:r>
    </w:p>
    <w:p w:rsidR="00A077B5" w:rsidRPr="00170F9C" w:rsidRDefault="00A077B5" w:rsidP="00A077B5">
      <w:pPr>
        <w:pStyle w:val="1"/>
        <w:spacing w:before="120"/>
        <w:ind w:firstLine="340"/>
        <w:rPr>
          <w:rFonts w:ascii="Times New Roman" w:hAnsi="Times New Roman" w:cs="Times New Roman"/>
          <w:color w:val="auto"/>
          <w:sz w:val="28"/>
          <w:szCs w:val="28"/>
        </w:rPr>
      </w:pPr>
      <w:bookmarkStart w:id="270" w:name="_Toc498420827"/>
      <w:r w:rsidRPr="00170F9C">
        <w:rPr>
          <w:rFonts w:ascii="Times New Roman" w:hAnsi="Times New Roman" w:cs="Times New Roman"/>
          <w:color w:val="auto"/>
          <w:sz w:val="28"/>
          <w:szCs w:val="28"/>
        </w:rPr>
        <w:t>9.3. Газоснабжение</w:t>
      </w:r>
      <w:bookmarkEnd w:id="269"/>
      <w:bookmarkEnd w:id="270"/>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 xml:space="preserve">На территории города имеется сеть газопроводов  низкого давления, газопроводы  высокого, среднего давления, ГРП и  ШРП.  Газоснабжение жилых домов существующей жилой застройки  осуществляется от газопроводов низкого давления и от газопроводов среднего давления через  редуцирующие  устройства (ШРП), установленных  у каждого потребителя. Существующие подземные  и надземные газопроводы выполнены из полиэтиленовых и стальных труб,  проложены  в основном по застроенной территории города, имеется  катодная  защита от электрохимической коррозии. </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К  газопроводам  среднего  давления подключены  ГРП, ШРП, ТЭЦ, частично  коммунальные котельные  и  котельные предприятий.</w:t>
      </w:r>
    </w:p>
    <w:p w:rsidR="00A077B5" w:rsidRPr="00170F9C" w:rsidRDefault="00A077B5" w:rsidP="00A077B5">
      <w:pPr>
        <w:tabs>
          <w:tab w:val="left" w:pos="1451"/>
        </w:tabs>
        <w:rPr>
          <w:rFonts w:ascii="Times New Roman" w:hAnsi="Times New Roman"/>
          <w:bCs/>
          <w:iCs/>
          <w:color w:val="auto"/>
          <w:spacing w:val="1"/>
          <w:sz w:val="24"/>
          <w:szCs w:val="24"/>
        </w:rPr>
      </w:pPr>
      <w:bookmarkStart w:id="271" w:name="_Toc375751106"/>
      <w:r w:rsidRPr="00170F9C">
        <w:rPr>
          <w:rFonts w:ascii="Times New Roman" w:hAnsi="Times New Roman"/>
          <w:bCs/>
          <w:iCs/>
          <w:color w:val="auto"/>
          <w:spacing w:val="1"/>
          <w:sz w:val="24"/>
          <w:szCs w:val="24"/>
        </w:rPr>
        <w:t xml:space="preserve">Источником газоснабжения планируемой застройки г. Окуловка предлагается существующая АГРС «Окуловка».  В городе  предусматриваются новые кварталы для индивидуальной жилой застройки с общим количеством жителей </w:t>
      </w:r>
      <w:r w:rsidRPr="00170F9C">
        <w:rPr>
          <w:rFonts w:ascii="Times New Roman" w:hAnsi="Times New Roman"/>
          <w:bCs/>
          <w:iCs/>
          <w:color w:val="auto"/>
          <w:spacing w:val="1"/>
          <w:sz w:val="24"/>
          <w:szCs w:val="24"/>
        </w:rPr>
        <w:fldChar w:fldCharType="begin"/>
      </w:r>
      <w:r w:rsidRPr="00170F9C">
        <w:rPr>
          <w:rFonts w:ascii="Times New Roman" w:hAnsi="Times New Roman"/>
          <w:bCs/>
          <w:iCs/>
          <w:color w:val="auto"/>
          <w:spacing w:val="1"/>
          <w:sz w:val="24"/>
          <w:szCs w:val="24"/>
        </w:rPr>
        <w:instrText xml:space="preserve"> =SUM(ABOVE) </w:instrText>
      </w:r>
      <w:r w:rsidRPr="00170F9C">
        <w:rPr>
          <w:rFonts w:ascii="Times New Roman" w:hAnsi="Times New Roman"/>
          <w:bCs/>
          <w:iCs/>
          <w:color w:val="auto"/>
          <w:spacing w:val="1"/>
          <w:sz w:val="24"/>
          <w:szCs w:val="24"/>
        </w:rPr>
        <w:fldChar w:fldCharType="separate"/>
      </w:r>
      <w:r w:rsidRPr="00170F9C">
        <w:rPr>
          <w:rFonts w:ascii="Times New Roman" w:hAnsi="Times New Roman"/>
          <w:bCs/>
          <w:iCs/>
          <w:color w:val="auto"/>
          <w:spacing w:val="1"/>
          <w:sz w:val="24"/>
          <w:szCs w:val="24"/>
        </w:rPr>
        <w:t>4296</w:t>
      </w:r>
      <w:r w:rsidRPr="00170F9C">
        <w:rPr>
          <w:rFonts w:ascii="Times New Roman" w:hAnsi="Times New Roman"/>
          <w:bCs/>
          <w:iCs/>
          <w:color w:val="auto"/>
          <w:spacing w:val="1"/>
          <w:sz w:val="24"/>
          <w:szCs w:val="24"/>
        </w:rPr>
        <w:fldChar w:fldCharType="end"/>
      </w:r>
      <w:r w:rsidRPr="00170F9C">
        <w:rPr>
          <w:rFonts w:ascii="Times New Roman" w:hAnsi="Times New Roman"/>
          <w:bCs/>
          <w:iCs/>
          <w:color w:val="auto"/>
          <w:spacing w:val="1"/>
          <w:sz w:val="24"/>
          <w:szCs w:val="24"/>
        </w:rPr>
        <w:t xml:space="preserve"> человек и кварталы с застройкой зданиями общественно-делового назначения (детский сад, объекты торговли). </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 xml:space="preserve">Теплоснабжение зданий г. Окуловка в общественно-деловой застройке в проектируемых кварталах предусматривается от существующей котельной (№15),ТЭЦ,  от проектируемой  газовой  блочной  модульной  котельной (БМК-1) и  автономных источников теплоты (АИТ) встроенных, пристроенных и отдельно стоящих на газовом топливе. </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Теплоснабжение жилых домов в проектируемой застройке предусматривается в основном с поквартирным отоплением от автономных двухконтурных котлов на газовом топливе со встроенным контуром горячего водоснабжения и  централизованное – от блочных модульных котельных (БМК). Теплоснабжение существующих жилых домов предлагается предусмотреть от существующих котельных, переводимых на газовое топливо и от автоматизированных двухконтурных газовых котлов со встроенным контуром горячего водоснабжения, для нужд пищеприготовления – четырехконфорочная газовая плита.</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Газоснабжение  планируемых кварталов предлагается предусмотреть с учетом существующих сетей газопроводов.</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 xml:space="preserve">Газоснабжение блочной  модульной  котельной  (БМК №1), для теплоснабжения общественно-деловой застройки (кварталы №22, 23, 24, 25), предлагается предусмотреть от существующего газопровода  диаметром 219 мм. </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Газоснабжение кварталов №2-11 индивидуальной жилой застройки    предлагается предусмотреть от газопровода среднего давления с последующим подключением жилых домов  через индивидуальные редуцирующие устройства и  ШРП. Подключение газопровода предлагается произвести к существующему газопроводу  диаметром 219 мм по ул. Комсомольская. Общий расход газа на кварталы составит  331,7 м</w:t>
      </w:r>
      <w:r w:rsidRPr="00170F9C">
        <w:rPr>
          <w:rFonts w:ascii="Times New Roman" w:hAnsi="Times New Roman"/>
          <w:bCs/>
          <w:iCs/>
          <w:color w:val="auto"/>
          <w:spacing w:val="1"/>
          <w:sz w:val="24"/>
          <w:szCs w:val="24"/>
          <w:vertAlign w:val="superscript"/>
        </w:rPr>
        <w:t>3</w:t>
      </w:r>
      <w:r w:rsidRPr="00170F9C">
        <w:rPr>
          <w:rFonts w:ascii="Times New Roman" w:hAnsi="Times New Roman"/>
          <w:bCs/>
          <w:iCs/>
          <w:color w:val="auto"/>
          <w:spacing w:val="1"/>
          <w:sz w:val="24"/>
          <w:szCs w:val="24"/>
        </w:rPr>
        <w:t>/ч.</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 xml:space="preserve">Газоснабжение  кварталов  №12-21 индивидуальной жилой застройки и квартала №22 общественно-деловой застройки предлагается предусмотреть от газопровода среднего давления с последующим подключением жилых домов через индивидуальные редуцирующие устройства, ШРП.  Подключение газопровода предлагается произвести к существующему газопроводу  диаметром 219 мм. Общий расход газа на кварталы -  </w:t>
      </w:r>
      <w:r w:rsidRPr="00170F9C">
        <w:rPr>
          <w:rFonts w:ascii="Times New Roman" w:hAnsi="Times New Roman"/>
          <w:bCs/>
          <w:iCs/>
          <w:color w:val="auto"/>
          <w:spacing w:val="1"/>
          <w:sz w:val="24"/>
          <w:szCs w:val="24"/>
        </w:rPr>
        <w:fldChar w:fldCharType="begin"/>
      </w:r>
      <w:r w:rsidRPr="00170F9C">
        <w:rPr>
          <w:rFonts w:ascii="Times New Roman" w:hAnsi="Times New Roman"/>
          <w:bCs/>
          <w:iCs/>
          <w:color w:val="auto"/>
          <w:spacing w:val="1"/>
          <w:sz w:val="24"/>
          <w:szCs w:val="24"/>
        </w:rPr>
        <w:instrText xml:space="preserve"> =SUM(ABOVE) </w:instrText>
      </w:r>
      <w:r w:rsidRPr="00170F9C">
        <w:rPr>
          <w:rFonts w:ascii="Times New Roman" w:hAnsi="Times New Roman"/>
          <w:bCs/>
          <w:iCs/>
          <w:color w:val="auto"/>
          <w:spacing w:val="1"/>
          <w:sz w:val="24"/>
          <w:szCs w:val="24"/>
        </w:rPr>
        <w:fldChar w:fldCharType="separate"/>
      </w:r>
      <w:r w:rsidRPr="00170F9C">
        <w:rPr>
          <w:rFonts w:ascii="Times New Roman" w:hAnsi="Times New Roman"/>
          <w:bCs/>
          <w:iCs/>
          <w:color w:val="auto"/>
          <w:spacing w:val="1"/>
          <w:sz w:val="24"/>
          <w:szCs w:val="24"/>
        </w:rPr>
        <w:t>284,6</w:t>
      </w:r>
      <w:r w:rsidRPr="00170F9C">
        <w:rPr>
          <w:rFonts w:ascii="Times New Roman" w:hAnsi="Times New Roman"/>
          <w:bCs/>
          <w:iCs/>
          <w:color w:val="auto"/>
          <w:spacing w:val="1"/>
          <w:sz w:val="24"/>
          <w:szCs w:val="24"/>
        </w:rPr>
        <w:fldChar w:fldCharType="end"/>
      </w:r>
      <w:r w:rsidRPr="00170F9C">
        <w:rPr>
          <w:rFonts w:ascii="Times New Roman" w:hAnsi="Times New Roman"/>
          <w:bCs/>
          <w:iCs/>
          <w:color w:val="auto"/>
          <w:spacing w:val="1"/>
          <w:sz w:val="24"/>
          <w:szCs w:val="24"/>
        </w:rPr>
        <w:t xml:space="preserve"> м</w:t>
      </w:r>
      <w:r w:rsidRPr="00170F9C">
        <w:rPr>
          <w:rFonts w:ascii="Times New Roman" w:hAnsi="Times New Roman"/>
          <w:bCs/>
          <w:iCs/>
          <w:color w:val="auto"/>
          <w:spacing w:val="1"/>
          <w:sz w:val="24"/>
          <w:szCs w:val="24"/>
          <w:vertAlign w:val="superscript"/>
        </w:rPr>
        <w:t>3</w:t>
      </w:r>
      <w:r w:rsidRPr="00170F9C">
        <w:rPr>
          <w:rFonts w:ascii="Times New Roman" w:hAnsi="Times New Roman"/>
          <w:bCs/>
          <w:iCs/>
          <w:color w:val="auto"/>
          <w:spacing w:val="1"/>
          <w:sz w:val="24"/>
          <w:szCs w:val="24"/>
        </w:rPr>
        <w:t xml:space="preserve">/ч. </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 xml:space="preserve">Газоснабжение  кварталов  №26-75, № 77 индивидуальной жилой застройки и квартала №40 </w:t>
      </w:r>
      <w:r w:rsidRPr="00170F9C">
        <w:rPr>
          <w:rFonts w:ascii="Times New Roman" w:hAnsi="Times New Roman"/>
          <w:bCs/>
          <w:iCs/>
          <w:color w:val="auto"/>
          <w:spacing w:val="1"/>
          <w:sz w:val="24"/>
          <w:szCs w:val="24"/>
        </w:rPr>
        <w:lastRenderedPageBreak/>
        <w:t xml:space="preserve">общественно-деловой застройки (АИТ №1) предлагается предусмотреть от газопровода среднего давления с последующим подключением жилых домов через индивидуальные редуцирующие устройства и ШРП. Подключение газопровода предлагается произвести к существующему газопроводу среднего давления  диаметром 219 мм. </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Газоснабжение  квартала  № 76 многоэтажной  жилой застройки предлагается предусмотреть от газопровода среднего давления со снижением давления в  ШРП и последующей прокладкой газопроводов низкого давления к жилым зданиям. Подключение газопровода предлагается произвести к существующему газопроводу среднего давления  диаметром 108 мм. Общий расход газа на квартал, при установке в каждой квартире четырехконфорочной плиты, составит   25,9 м</w:t>
      </w:r>
      <w:r w:rsidRPr="00170F9C">
        <w:rPr>
          <w:rFonts w:ascii="Times New Roman" w:hAnsi="Times New Roman"/>
          <w:bCs/>
          <w:iCs/>
          <w:color w:val="auto"/>
          <w:spacing w:val="1"/>
          <w:sz w:val="24"/>
          <w:szCs w:val="24"/>
          <w:vertAlign w:val="superscript"/>
        </w:rPr>
        <w:t>3</w:t>
      </w:r>
      <w:r w:rsidRPr="00170F9C">
        <w:rPr>
          <w:rFonts w:ascii="Times New Roman" w:hAnsi="Times New Roman"/>
          <w:bCs/>
          <w:iCs/>
          <w:color w:val="auto"/>
          <w:spacing w:val="1"/>
          <w:sz w:val="24"/>
          <w:szCs w:val="24"/>
        </w:rPr>
        <w:t xml:space="preserve">/ч. </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 xml:space="preserve">Газоснабжение кварталов №78-87 индивидуальной жилой застройки    предлагается предусмотреть от газопровода среднего давления со снижением давления  через индивидуальные редуцирующие устройства и  ШРП. Подключение газопровода предлагается произвести к существующему газопроводу  диаметром 325 мм. Общий расход газа на кварталы  - </w:t>
      </w:r>
      <w:r w:rsidRPr="00170F9C">
        <w:rPr>
          <w:rFonts w:ascii="Times New Roman" w:hAnsi="Times New Roman"/>
          <w:bCs/>
          <w:iCs/>
          <w:color w:val="auto"/>
          <w:spacing w:val="1"/>
          <w:sz w:val="24"/>
          <w:szCs w:val="24"/>
        </w:rPr>
        <w:fldChar w:fldCharType="begin"/>
      </w:r>
      <w:r w:rsidRPr="00170F9C">
        <w:rPr>
          <w:rFonts w:ascii="Times New Roman" w:hAnsi="Times New Roman"/>
          <w:bCs/>
          <w:iCs/>
          <w:color w:val="auto"/>
          <w:spacing w:val="1"/>
          <w:sz w:val="24"/>
          <w:szCs w:val="24"/>
        </w:rPr>
        <w:instrText xml:space="preserve"> =SUM(ABOVE) </w:instrText>
      </w:r>
      <w:r w:rsidRPr="00170F9C">
        <w:rPr>
          <w:rFonts w:ascii="Times New Roman" w:hAnsi="Times New Roman"/>
          <w:bCs/>
          <w:iCs/>
          <w:color w:val="auto"/>
          <w:spacing w:val="1"/>
          <w:sz w:val="24"/>
          <w:szCs w:val="24"/>
        </w:rPr>
        <w:fldChar w:fldCharType="separate"/>
      </w:r>
      <w:r w:rsidRPr="00170F9C">
        <w:rPr>
          <w:rFonts w:ascii="Times New Roman" w:hAnsi="Times New Roman"/>
          <w:bCs/>
          <w:iCs/>
          <w:color w:val="auto"/>
          <w:spacing w:val="1"/>
          <w:sz w:val="24"/>
          <w:szCs w:val="24"/>
        </w:rPr>
        <w:t>194,5</w:t>
      </w:r>
      <w:r w:rsidRPr="00170F9C">
        <w:rPr>
          <w:rFonts w:ascii="Times New Roman" w:hAnsi="Times New Roman"/>
          <w:bCs/>
          <w:iCs/>
          <w:color w:val="auto"/>
          <w:spacing w:val="1"/>
          <w:sz w:val="24"/>
          <w:szCs w:val="24"/>
        </w:rPr>
        <w:fldChar w:fldCharType="end"/>
      </w:r>
      <w:r w:rsidRPr="00170F9C">
        <w:rPr>
          <w:rFonts w:ascii="Times New Roman" w:hAnsi="Times New Roman"/>
          <w:bCs/>
          <w:iCs/>
          <w:color w:val="auto"/>
          <w:spacing w:val="1"/>
          <w:sz w:val="24"/>
          <w:szCs w:val="24"/>
        </w:rPr>
        <w:t xml:space="preserve"> м</w:t>
      </w:r>
      <w:r w:rsidRPr="00170F9C">
        <w:rPr>
          <w:rFonts w:ascii="Times New Roman" w:hAnsi="Times New Roman"/>
          <w:bCs/>
          <w:iCs/>
          <w:color w:val="auto"/>
          <w:spacing w:val="1"/>
          <w:sz w:val="24"/>
          <w:szCs w:val="24"/>
          <w:vertAlign w:val="superscript"/>
        </w:rPr>
        <w:t>3</w:t>
      </w:r>
      <w:r w:rsidRPr="00170F9C">
        <w:rPr>
          <w:rFonts w:ascii="Times New Roman" w:hAnsi="Times New Roman"/>
          <w:bCs/>
          <w:iCs/>
          <w:color w:val="auto"/>
          <w:spacing w:val="1"/>
          <w:sz w:val="24"/>
          <w:szCs w:val="24"/>
        </w:rPr>
        <w:t>/ч.</w:t>
      </w:r>
    </w:p>
    <w:p w:rsidR="00A077B5" w:rsidRPr="00170F9C" w:rsidRDefault="00A077B5" w:rsidP="00A077B5">
      <w:pPr>
        <w:tabs>
          <w:tab w:val="left" w:pos="1451"/>
        </w:tabs>
        <w:rPr>
          <w:rFonts w:ascii="Times New Roman" w:hAnsi="Times New Roman"/>
          <w:bCs/>
          <w:iCs/>
          <w:color w:val="auto"/>
          <w:spacing w:val="1"/>
          <w:sz w:val="24"/>
          <w:szCs w:val="24"/>
        </w:rPr>
      </w:pPr>
      <w:r w:rsidRPr="00170F9C">
        <w:rPr>
          <w:rFonts w:ascii="Times New Roman" w:hAnsi="Times New Roman"/>
          <w:bCs/>
          <w:iCs/>
          <w:color w:val="auto"/>
          <w:spacing w:val="1"/>
          <w:sz w:val="24"/>
          <w:szCs w:val="24"/>
        </w:rPr>
        <w:t>Газоиспользующее оборудование зданий непроизводственного назначения следует предусматривать с отводом продуктов сгорания в атмосферу и с постоянно действующей приточно-вытяжной вентиляцией, для теплоснабжения таких зданий допускается предусматривать установку отопительного газового оборудования тепловой мощностью до 360 кВт во встроенных или пристроенных помещениях, в соответствии с требованиями п.2.7.3 ПБ 12-529-03. При суммарной тепловой мощности отопительного газового оборудования свыше 360 кВт следует предусматривать установку в соответствии с требованиями, предъявляемыми к котельным.</w:t>
      </w:r>
    </w:p>
    <w:p w:rsidR="00A077B5" w:rsidRPr="00170F9C" w:rsidRDefault="00A077B5" w:rsidP="00A077B5">
      <w:pPr>
        <w:pStyle w:val="1"/>
        <w:spacing w:before="120"/>
        <w:ind w:firstLine="340"/>
        <w:rPr>
          <w:rFonts w:ascii="Times New Roman" w:hAnsi="Times New Roman" w:cs="Times New Roman"/>
          <w:color w:val="auto"/>
          <w:sz w:val="28"/>
          <w:szCs w:val="28"/>
        </w:rPr>
      </w:pPr>
      <w:bookmarkStart w:id="272" w:name="_Toc498420828"/>
      <w:r w:rsidRPr="00170F9C">
        <w:rPr>
          <w:rFonts w:ascii="Times New Roman" w:hAnsi="Times New Roman" w:cs="Times New Roman"/>
          <w:color w:val="auto"/>
          <w:sz w:val="28"/>
          <w:szCs w:val="28"/>
        </w:rPr>
        <w:t>9.4. Сети электроснабжения.</w:t>
      </w:r>
      <w:bookmarkEnd w:id="271"/>
      <w:bookmarkEnd w:id="272"/>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Электроснабжение жилищно-коммунального сектора г.Окуловка  осуществляется от потребительских  трансформаторных подстанций 10(6)/0,4 кВ (ПО «БЭС» филиала ОАО «МРСК Северо-Запада» «Новгородэнерго», «ОАО «Новгородоблэлектро» и других владельцев) с кабельными и воздушными вводами 10 (6) кВ. Питание ТП  выполнено по кабельным и воздушным линиям 10(6) кВ от существующих ПС 330/110/10 «Окуловская», ПС 110/6 кВ «Парахино»  110/6 кВ  1*15 МВА расположенной на территории ОЦКБ и ПС 6/10 кВ «Окуловка-1» 1*3,2 МВА по ул.Комсомольская.</w:t>
      </w:r>
    </w:p>
    <w:p w:rsidR="00A077B5" w:rsidRPr="00170F9C" w:rsidRDefault="00A077B5" w:rsidP="00A077B5">
      <w:pPr>
        <w:pStyle w:val="ab"/>
        <w:ind w:firstLine="709"/>
        <w:rPr>
          <w:sz w:val="24"/>
          <w:szCs w:val="24"/>
        </w:rPr>
      </w:pPr>
      <w:r w:rsidRPr="00170F9C">
        <w:rPr>
          <w:sz w:val="24"/>
          <w:szCs w:val="24"/>
        </w:rPr>
        <w:t>Проектом учтены все предусмотренные генеральным планом потребители, расположенные на территории поселения.</w:t>
      </w:r>
    </w:p>
    <w:p w:rsidR="00A077B5" w:rsidRPr="00170F9C" w:rsidRDefault="00A077B5" w:rsidP="00A077B5">
      <w:pPr>
        <w:pStyle w:val="ab"/>
        <w:ind w:firstLine="709"/>
        <w:rPr>
          <w:sz w:val="24"/>
          <w:szCs w:val="24"/>
        </w:rPr>
      </w:pPr>
      <w:r w:rsidRPr="00170F9C">
        <w:rPr>
          <w:sz w:val="24"/>
          <w:szCs w:val="24"/>
        </w:rPr>
        <w:t>При расчете нагрузок предусматривается дополнительно 15%-20% резерва мощности на неучтенные потребители и рост нагрузок.</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Потребляемая мощность приведена к шинам 10 кВ центров питания с учетом совмещения максимумов.</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 xml:space="preserve">Удельная расчетная коммунально-бытовая нагрузка на 1 чел. составляет 0,41кВт/чел (табл. 2.4.3 РД). </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Удельное электропотребление на 1 чел. в год составляет 2170 кВт.*ч/год при годовом числе часов использования максимума электрической нагрузки 5300 час (табл. 2.4.4 РД).</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Суммарный прирост электрических нагрузок на шинах 10(6) кВ источников питания (ПС 110/10(6))  составит 4,180 МВт (4447 МВА).</w:t>
      </w:r>
    </w:p>
    <w:p w:rsidR="00A077B5" w:rsidRPr="00170F9C" w:rsidRDefault="00A077B5" w:rsidP="00A077B5">
      <w:pPr>
        <w:pStyle w:val="32"/>
        <w:spacing w:after="0"/>
        <w:ind w:left="0"/>
        <w:rPr>
          <w:rFonts w:ascii="Times New Roman" w:hAnsi="Times New Roman"/>
          <w:bCs/>
          <w:sz w:val="24"/>
          <w:szCs w:val="24"/>
        </w:rPr>
      </w:pPr>
      <w:bookmarkStart w:id="273" w:name="_Toc375751108"/>
      <w:r w:rsidRPr="00170F9C">
        <w:rPr>
          <w:rFonts w:ascii="Times New Roman" w:hAnsi="Times New Roman"/>
          <w:bCs/>
          <w:sz w:val="24"/>
          <w:szCs w:val="24"/>
        </w:rPr>
        <w:t xml:space="preserve">Схема сетей 10(6) кВ запроектирована по однозвеньевой (ЦП -ТП) схеме. </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Проектируемая питающая воздушная сеть 10(6) кВ предусматривается самонесущими изолированными проводами типа СИП-3 на ж/б или деревянных опорах. Рекомендуемое сечение питающих и распределительных линий не менее 70 мм</w:t>
      </w:r>
      <w:r w:rsidRPr="009A61D6">
        <w:rPr>
          <w:rFonts w:ascii="Times New Roman" w:hAnsi="Times New Roman"/>
          <w:bCs/>
          <w:sz w:val="24"/>
          <w:szCs w:val="24"/>
          <w:vertAlign w:val="superscript"/>
        </w:rPr>
        <w:t>2</w:t>
      </w:r>
      <w:r w:rsidRPr="00170F9C">
        <w:rPr>
          <w:rFonts w:ascii="Times New Roman" w:hAnsi="Times New Roman"/>
          <w:bCs/>
          <w:sz w:val="24"/>
          <w:szCs w:val="24"/>
        </w:rPr>
        <w:t>.</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 xml:space="preserve"> Схема построения сети 10(6) кВ петлевая с обеспечением двухстороннего питания каждой двухтрансформаторной ТП, а также радиальная к однотрансформаторным ТП.</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Для покрытия возрастающих нагрузок и создания условий для нормального развития города проектом предполагается строительство новых потребительских ТП, а также линейных сооружений – питающих воздушных и кабельных линий 10(6) кВ и распределительных линий 0,4 кВ (ВЛИ-0,4кВ) совмещенных с сетью наружного освещения (пятый провод) в кварталах индивидуальной застройки (ИЖС).</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Проектом предусматривается:</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 xml:space="preserve">-  Строительство питающих и распределительных воздушных линий ВЛЗ 10(6) кВ  проводами </w:t>
      </w:r>
      <w:r w:rsidRPr="00170F9C">
        <w:rPr>
          <w:rFonts w:ascii="Times New Roman" w:hAnsi="Times New Roman"/>
          <w:bCs/>
          <w:sz w:val="24"/>
          <w:szCs w:val="24"/>
        </w:rPr>
        <w:lastRenderedPageBreak/>
        <w:t>типа СИП-3* 3(1*70-95 мм</w:t>
      </w:r>
      <w:r w:rsidRPr="009A61D6">
        <w:rPr>
          <w:rFonts w:ascii="Times New Roman" w:hAnsi="Times New Roman"/>
          <w:bCs/>
          <w:sz w:val="24"/>
          <w:szCs w:val="24"/>
          <w:vertAlign w:val="superscript"/>
        </w:rPr>
        <w:t>2</w:t>
      </w:r>
      <w:r w:rsidRPr="00170F9C">
        <w:rPr>
          <w:rFonts w:ascii="Times New Roman" w:hAnsi="Times New Roman"/>
          <w:bCs/>
          <w:sz w:val="24"/>
          <w:szCs w:val="24"/>
        </w:rPr>
        <w:t>) на ж/б или деревянных опорах до новых ТП на проектируемых участках.</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Протяженность новых питающих воздушных линий ВЛЗ-10 кВ составит ориентировочно 7,4 км в том числе двухцепных – 3,5 км.</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 Строительство КЛ-10(6) кВ ( вводы в БКТП) - ориентировочно 1,6 км.</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 xml:space="preserve">- Строительство 16 новых ТП,  в том числе: </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БКТП - 2*160 кВА – 1 шт.;</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БКТП - 2*250 кВА – 1 шт.;</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БКТП - 2*400 кВА –  2 шт.;</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БКТП - 2*630 кВА – 3 шт.;</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 xml:space="preserve">КТП - 1*250 </w:t>
      </w:r>
      <w:r>
        <w:rPr>
          <w:rFonts w:ascii="Times New Roman" w:hAnsi="Times New Roman"/>
          <w:bCs/>
          <w:sz w:val="24"/>
          <w:szCs w:val="24"/>
        </w:rPr>
        <w:t xml:space="preserve"> </w:t>
      </w:r>
      <w:r w:rsidRPr="00170F9C">
        <w:rPr>
          <w:rFonts w:ascii="Times New Roman" w:hAnsi="Times New Roman"/>
          <w:bCs/>
          <w:sz w:val="24"/>
          <w:szCs w:val="24"/>
        </w:rPr>
        <w:t>кВА – 8 шт.;</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КТП – 1*400 кВА – 1 шт.</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 строительство распределительных линий ВЛИ-0,4кВ совмещенных с сетью наружного освещения (пятый провод) в кварталах индивидуальной застройки (ИЖС).</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Протяженность новых воздушных  линий 0,4 кВ составит ориентировочно 24,0 км.</w:t>
      </w:r>
    </w:p>
    <w:p w:rsidR="00A077B5" w:rsidRPr="00170F9C" w:rsidRDefault="00A077B5" w:rsidP="00A077B5">
      <w:pPr>
        <w:pStyle w:val="32"/>
        <w:spacing w:after="0"/>
        <w:ind w:left="0"/>
        <w:rPr>
          <w:rFonts w:ascii="Times New Roman" w:hAnsi="Times New Roman"/>
          <w:bCs/>
          <w:sz w:val="24"/>
          <w:szCs w:val="24"/>
        </w:rPr>
      </w:pPr>
      <w:r w:rsidRPr="00170F9C">
        <w:rPr>
          <w:rFonts w:ascii="Times New Roman" w:hAnsi="Times New Roman"/>
          <w:bCs/>
          <w:sz w:val="24"/>
          <w:szCs w:val="24"/>
        </w:rPr>
        <w:t>Необходимость реконструкции существующих сетей 0,4 и 10 кВ, а также существующих ТП определяется  владельцем сетей.</w:t>
      </w:r>
    </w:p>
    <w:p w:rsidR="00A077B5" w:rsidRPr="00170F9C" w:rsidRDefault="00A077B5" w:rsidP="00A077B5">
      <w:pPr>
        <w:pStyle w:val="1"/>
        <w:spacing w:before="120"/>
        <w:ind w:firstLine="340"/>
        <w:rPr>
          <w:rFonts w:ascii="Times New Roman" w:hAnsi="Times New Roman" w:cs="Times New Roman"/>
          <w:color w:val="auto"/>
          <w:sz w:val="28"/>
          <w:szCs w:val="28"/>
        </w:rPr>
      </w:pPr>
      <w:bookmarkStart w:id="274" w:name="_Toc498420829"/>
      <w:r w:rsidRPr="00170F9C">
        <w:rPr>
          <w:rFonts w:ascii="Times New Roman" w:hAnsi="Times New Roman" w:cs="Times New Roman"/>
          <w:color w:val="auto"/>
          <w:sz w:val="28"/>
          <w:szCs w:val="28"/>
        </w:rPr>
        <w:t>9.5. Инженерная подготовка территории и защита территорий от чрезвычайных ситуаций природного и техногенного характера.</w:t>
      </w:r>
      <w:bookmarkEnd w:id="273"/>
      <w:bookmarkEnd w:id="274"/>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Мероприятия по инженерной подготовке и защите территорий от чрезвычайных ситуаций природного и техногенного характера  предусмотреть в соответствии с генеральным планом 2010 года.  Кроме того приняты во внимание мероприятия предусмотренные Схемой территориального планирования Новгородской области в части защиты территорий от чрезвычайных ситуаций природного и техногенного характера:</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xml:space="preserve">-  Проведение мероприятий по защите от паводков, следующих населенных пунктов: г. Окуловка (первая очередь); </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проведение мероприятий по защите от паводков (вынос жилья с затапливаемой территории, подсыпка дорог до незатопляемых отметок, укрепление мостов, строительство новых) населенных пунктов, мостов и дорог: дороги Окуловка - Угловка (22 - 23 км), Крестцы - Окуловка - Боровичи (35 - 36 км), Окуловка - Топорок (3 - 4 км) (расчетный срок);</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проведение капитального ремонта пожарных депо  ПЧ-15, ПЧ-16 в г. Окуловка (первая очередь);</w:t>
      </w:r>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проведение комплекса мероприятий по инженерной подготовке территории (организация и очистка поверхностного стока, благоустройство внутригородских водотоков и водоемов, организация пляжей) в населенных пунктах - узлах роста Новгородской области, в том числе, в г.Окуловка (первая очередь);</w:t>
      </w:r>
    </w:p>
    <w:p w:rsidR="00A077B5" w:rsidRPr="00B525FE" w:rsidRDefault="00A077B5" w:rsidP="00A077B5">
      <w:pPr>
        <w:rPr>
          <w:rFonts w:ascii="Times New Roman" w:hAnsi="Times New Roman"/>
          <w:sz w:val="24"/>
          <w:szCs w:val="24"/>
        </w:rPr>
      </w:pPr>
      <w:r w:rsidRPr="00170F9C">
        <w:rPr>
          <w:rFonts w:ascii="Times New Roman" w:hAnsi="Times New Roman"/>
          <w:sz w:val="24"/>
          <w:szCs w:val="24"/>
        </w:rPr>
        <w:t>- оборудование железнодорожных станций Окуловка, Угловка,  принимающих опасные грузы, системой оповещения и системой постановки водяных завес (расчетный срок).</w:t>
      </w:r>
    </w:p>
    <w:p w:rsidR="00A077B5" w:rsidRDefault="00A077B5" w:rsidP="00A077B5">
      <w:pPr>
        <w:rPr>
          <w:rFonts w:ascii="Times New Roman" w:hAnsi="Times New Roman"/>
          <w:sz w:val="24"/>
          <w:szCs w:val="24"/>
        </w:rPr>
      </w:pPr>
    </w:p>
    <w:p w:rsidR="00A077B5" w:rsidRPr="00805AE5" w:rsidRDefault="00A077B5" w:rsidP="00A077B5">
      <w:pPr>
        <w:pStyle w:val="1"/>
        <w:spacing w:before="120"/>
        <w:ind w:firstLine="340"/>
        <w:rPr>
          <w:rFonts w:ascii="Times New Roman" w:hAnsi="Times New Roman" w:cs="Times New Roman"/>
          <w:color w:val="auto"/>
          <w:sz w:val="28"/>
          <w:szCs w:val="28"/>
        </w:rPr>
      </w:pPr>
      <w:bookmarkStart w:id="275" w:name="_Toc383681393"/>
      <w:bookmarkStart w:id="276" w:name="_Toc498420830"/>
      <w:r>
        <w:rPr>
          <w:rFonts w:ascii="Times New Roman" w:hAnsi="Times New Roman" w:cs="Times New Roman"/>
          <w:color w:val="auto"/>
          <w:sz w:val="28"/>
          <w:szCs w:val="28"/>
        </w:rPr>
        <w:t>10</w:t>
      </w:r>
      <w:r w:rsidRPr="00805AE5">
        <w:rPr>
          <w:rFonts w:ascii="Times New Roman" w:hAnsi="Times New Roman" w:cs="Times New Roman"/>
          <w:color w:val="auto"/>
          <w:sz w:val="28"/>
          <w:szCs w:val="28"/>
        </w:rPr>
        <w:t>. Заключение</w:t>
      </w:r>
      <w:bookmarkEnd w:id="275"/>
      <w:bookmarkEnd w:id="276"/>
    </w:p>
    <w:p w:rsidR="00A077B5" w:rsidRPr="00170F9C" w:rsidRDefault="00A077B5" w:rsidP="00A077B5">
      <w:pPr>
        <w:rPr>
          <w:rFonts w:ascii="Times New Roman" w:hAnsi="Times New Roman"/>
          <w:sz w:val="24"/>
          <w:szCs w:val="24"/>
        </w:rPr>
      </w:pPr>
      <w:r w:rsidRPr="00170F9C">
        <w:rPr>
          <w:rFonts w:ascii="Times New Roman" w:hAnsi="Times New Roman"/>
          <w:sz w:val="24"/>
          <w:szCs w:val="24"/>
        </w:rPr>
        <w:t xml:space="preserve">Настоящие изменения  генерального плана Окуловского городского  поселения развивают и конкретизируют в современных экономических и правовых условиях градостроительную концепцию развития муниципального образования. Проектом изменений генерального плана предусматривается дальнейшее развитие Окуловского городского  поселения с учетом изменения (увеличения площади поселения в 2013 году). Изменения затрагивают в основном г. Окуловка   и в меньшей степени д.Шуркино, для которых предусмотрено изменение функционального зонирования территории, развитие жилых зон и связанные  с этим изменения инженерной инфраструктуры. С учетом пополнения  данных кадастрового учета земель Окуловского городского  поселения проведено уточнение распределения земель поселения по категориям. В настоящих изменениях учтены данные по увеличению нормативов жилищной обеспеченности населения, что привело к необходимости уточнения параметров жилищного строительства по населенным пунктам поселения. Изменениями учтены предложения принятых за последние годы Схемами терпланирования Новгородской области и Окуловского района, а также программ различного уровня (от федеральных до муниципальных) относящихся к развитию Окуловского городского поселения.  Решения измененного генерального плана направлены на обеспечение </w:t>
      </w:r>
      <w:r w:rsidRPr="00170F9C">
        <w:rPr>
          <w:rFonts w:ascii="Times New Roman" w:hAnsi="Times New Roman"/>
          <w:sz w:val="24"/>
          <w:szCs w:val="24"/>
        </w:rPr>
        <w:lastRenderedPageBreak/>
        <w:t>безопасного устойчивого развития территории муниципального образования, на повышение качества жизни населения посредством реализации предусмотренных мероприятий по развитию социальной, транспортной, коммунальной инфраструктур, улучшения экологической ситуации.</w:t>
      </w:r>
    </w:p>
    <w:p w:rsidR="00A077B5" w:rsidRPr="00AF5F63" w:rsidRDefault="00A077B5" w:rsidP="00A077B5">
      <w:pPr>
        <w:rPr>
          <w:rFonts w:ascii="Times New Roman" w:hAnsi="Times New Roman"/>
          <w:sz w:val="24"/>
          <w:szCs w:val="24"/>
        </w:rPr>
      </w:pPr>
      <w:r w:rsidRPr="00170F9C">
        <w:rPr>
          <w:rFonts w:ascii="Times New Roman" w:hAnsi="Times New Roman"/>
          <w:sz w:val="24"/>
          <w:szCs w:val="24"/>
        </w:rPr>
        <w:t>Генеральный план после его принятия станет основным документом, регулирующим целевое использования земель Окуловского городского поселения в интересах населения, государственных и общественных потребностей и основой для дальнейших работ по планировке территорий, разработке схем развития систем инженерного обеспечения, транспортной и социальной инфраструктур.</w:t>
      </w:r>
    </w:p>
    <w:p w:rsidR="00A077B5" w:rsidRDefault="00A077B5" w:rsidP="00A077B5">
      <w:pPr>
        <w:tabs>
          <w:tab w:val="left" w:pos="0"/>
        </w:tabs>
        <w:rPr>
          <w:rFonts w:ascii="Times New Roman" w:hAnsi="Times New Roman"/>
          <w:bCs/>
          <w:iCs/>
          <w:spacing w:val="1"/>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rPr>
          <w:rFonts w:ascii="Times New Roman" w:hAnsi="Times New Roman"/>
          <w:sz w:val="24"/>
          <w:szCs w:val="24"/>
        </w:rPr>
      </w:pPr>
    </w:p>
    <w:p w:rsidR="00A077B5" w:rsidRDefault="00A077B5" w:rsidP="00A077B5">
      <w:pPr>
        <w:tabs>
          <w:tab w:val="left" w:pos="3075"/>
        </w:tabs>
        <w:rPr>
          <w:rFonts w:ascii="Times New Roman" w:hAnsi="Times New Roman"/>
        </w:rPr>
      </w:pPr>
      <w:r>
        <w:rPr>
          <w:rFonts w:ascii="Times New Roman" w:hAnsi="Times New Roman"/>
          <w:sz w:val="24"/>
          <w:szCs w:val="24"/>
        </w:rPr>
        <w:tab/>
      </w:r>
      <w:bookmarkEnd w:id="233"/>
      <w:bookmarkEnd w:id="250"/>
    </w:p>
    <w:p w:rsidR="00A077B5" w:rsidRPr="00A7244C" w:rsidRDefault="00A077B5" w:rsidP="00A7244C">
      <w:pPr>
        <w:tabs>
          <w:tab w:val="left" w:pos="7590"/>
        </w:tabs>
        <w:jc w:val="center"/>
      </w:pPr>
      <w:bookmarkStart w:id="277" w:name="_GoBack"/>
      <w:bookmarkEnd w:id="277"/>
      <w:r>
        <w:rPr>
          <w:noProof/>
          <w:lang w:eastAsia="ru-RU"/>
        </w:rPr>
        <w:lastRenderedPageBreak/>
        <w:drawing>
          <wp:inline distT="0" distB="0" distL="0" distR="0">
            <wp:extent cx="6524625" cy="8067675"/>
            <wp:effectExtent l="0" t="0" r="9525" b="9525"/>
            <wp:docPr id="92" name="Рисунок 92" descr="Z:\Каб 14\ген план №120 от 04.07.2018\1.1. Лист_01_Карта_планируемого_размещения_объектов местного значения и объектов инженерной инфраструк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Z:\Каб 14\ген план №120 от 04.07.2018\1.1. Лист_01_Карта_планируемого_размещения_объектов местного значения и объектов инженерной инфраструктуры.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524625" cy="8067675"/>
                    </a:xfrm>
                    <a:prstGeom prst="rect">
                      <a:avLst/>
                    </a:prstGeom>
                    <a:noFill/>
                    <a:ln>
                      <a:noFill/>
                    </a:ln>
                  </pic:spPr>
                </pic:pic>
              </a:graphicData>
            </a:graphic>
          </wp:inline>
        </w:drawing>
      </w:r>
      <w:r>
        <w:rPr>
          <w:noProof/>
          <w:lang w:eastAsia="ru-RU"/>
        </w:rPr>
        <w:drawing>
          <wp:inline distT="0" distB="0" distL="0" distR="0">
            <wp:extent cx="6410325" cy="8153400"/>
            <wp:effectExtent l="0" t="0" r="9525" b="0"/>
            <wp:docPr id="93" name="Рисунок 93" descr="1.2.%20Лист_02_Карта_границ_населенных_пун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2.%20Лист_02_Карта_границ_населенных_пунктов.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10325" cy="8153400"/>
                    </a:xfrm>
                    <a:prstGeom prst="rect">
                      <a:avLst/>
                    </a:prstGeom>
                    <a:noFill/>
                    <a:ln>
                      <a:noFill/>
                    </a:ln>
                  </pic:spPr>
                </pic:pic>
              </a:graphicData>
            </a:graphic>
          </wp:inline>
        </w:drawing>
      </w:r>
      <w:r>
        <w:rPr>
          <w:noProof/>
          <w:lang w:eastAsia="ru-RU"/>
        </w:rPr>
        <w:drawing>
          <wp:inline distT="0" distB="0" distL="0" distR="0">
            <wp:extent cx="6334125" cy="7953375"/>
            <wp:effectExtent l="0" t="0" r="9525" b="9525"/>
            <wp:docPr id="112" name="Рисунок 112" descr="1.3.%20Лист_03_Карта_функциональных_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3.%20Лист_03_Карта_функциональных_зон.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34125" cy="7953375"/>
                    </a:xfrm>
                    <a:prstGeom prst="rect">
                      <a:avLst/>
                    </a:prstGeom>
                    <a:noFill/>
                    <a:ln>
                      <a:noFill/>
                    </a:ln>
                  </pic:spPr>
                </pic:pic>
              </a:graphicData>
            </a:graphic>
          </wp:inline>
        </w:drawing>
      </w:r>
      <w:r>
        <w:rPr>
          <w:noProof/>
          <w:lang w:eastAsia="ru-RU"/>
        </w:rPr>
        <w:drawing>
          <wp:inline distT="0" distB="0" distL="0" distR="0">
            <wp:extent cx="5753100" cy="7315200"/>
            <wp:effectExtent l="0" t="0" r="0" b="0"/>
            <wp:docPr id="95" name="Рисунок 95" descr="Лист_1_Карта%20административных%20гран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Лист_1_Карта%20административных%20границ.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3100" cy="7315200"/>
                    </a:xfrm>
                    <a:prstGeom prst="rect">
                      <a:avLst/>
                    </a:prstGeom>
                    <a:noFill/>
                    <a:ln>
                      <a:noFill/>
                    </a:ln>
                  </pic:spPr>
                </pic:pic>
              </a:graphicData>
            </a:graphic>
          </wp:inline>
        </w:drawing>
      </w:r>
      <w:r>
        <w:rPr>
          <w:noProof/>
          <w:lang w:eastAsia="ru-RU"/>
        </w:rPr>
        <w:drawing>
          <wp:inline distT="0" distB="0" distL="0" distR="0">
            <wp:extent cx="6343650" cy="7620000"/>
            <wp:effectExtent l="0" t="0" r="0" b="0"/>
            <wp:docPr id="96" name="Рисунок 96" descr="Лист_2_Карта%20размещения%20существующих%20и%20строящихся%20объектов%20местного%20зна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Лист_2_Карта%20размещения%20существующих%20и%20строящихся%20объектов%20местного%20значения.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43650" cy="7620000"/>
                    </a:xfrm>
                    <a:prstGeom prst="rect">
                      <a:avLst/>
                    </a:prstGeom>
                    <a:noFill/>
                    <a:ln>
                      <a:noFill/>
                    </a:ln>
                  </pic:spPr>
                </pic:pic>
              </a:graphicData>
            </a:graphic>
          </wp:inline>
        </w:drawing>
      </w:r>
      <w:r>
        <w:rPr>
          <w:noProof/>
          <w:lang w:eastAsia="ru-RU"/>
        </w:rPr>
        <w:drawing>
          <wp:inline distT="0" distB="0" distL="0" distR="0">
            <wp:extent cx="6419850" cy="7315200"/>
            <wp:effectExtent l="0" t="0" r="0" b="0"/>
            <wp:docPr id="97" name="Рисунок 97" descr="Лист_3_Карта%20инженерной%20инфраструктуры%20-электроснабжения%20и%20связ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Лист_3_Карта%20инженерной%20инфраструктуры%20-электроснабжения%20и%20связи.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19850" cy="7315200"/>
                    </a:xfrm>
                    <a:prstGeom prst="rect">
                      <a:avLst/>
                    </a:prstGeom>
                    <a:noFill/>
                    <a:ln>
                      <a:noFill/>
                    </a:ln>
                  </pic:spPr>
                </pic:pic>
              </a:graphicData>
            </a:graphic>
          </wp:inline>
        </w:drawing>
      </w:r>
      <w:r>
        <w:rPr>
          <w:noProof/>
          <w:lang w:eastAsia="ru-RU"/>
        </w:rPr>
        <w:drawing>
          <wp:inline distT="0" distB="0" distL="0" distR="0">
            <wp:extent cx="6286500" cy="8058150"/>
            <wp:effectExtent l="0" t="0" r="0" b="0"/>
            <wp:docPr id="98" name="Рисунок 98" descr="Лист_4_Карта%20инженерной%20инфраструктуры%20-газоснабжения%20и%20теплоснабж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Лист_4_Карта%20инженерной%20инфраструктуры%20-газоснабжения%20и%20теплоснабжения.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86500" cy="8058150"/>
                    </a:xfrm>
                    <a:prstGeom prst="rect">
                      <a:avLst/>
                    </a:prstGeom>
                    <a:noFill/>
                    <a:ln>
                      <a:noFill/>
                    </a:ln>
                  </pic:spPr>
                </pic:pic>
              </a:graphicData>
            </a:graphic>
          </wp:inline>
        </w:drawing>
      </w:r>
      <w:r>
        <w:rPr>
          <w:noProof/>
          <w:lang w:eastAsia="ru-RU"/>
        </w:rPr>
        <w:drawing>
          <wp:inline distT="0" distB="0" distL="0" distR="0">
            <wp:extent cx="5962650" cy="7705725"/>
            <wp:effectExtent l="0" t="0" r="0" b="9525"/>
            <wp:docPr id="99" name="Рисунок 99" descr="Лист_5_Карта%20инженерной%20инфраструктуры%20-водоснабж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Лист_5_Карта%20инженерной%20инфраструктуры%20-водоснабжения.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62650" cy="7705725"/>
                    </a:xfrm>
                    <a:prstGeom prst="rect">
                      <a:avLst/>
                    </a:prstGeom>
                    <a:noFill/>
                    <a:ln>
                      <a:noFill/>
                    </a:ln>
                  </pic:spPr>
                </pic:pic>
              </a:graphicData>
            </a:graphic>
          </wp:inline>
        </w:drawing>
      </w:r>
      <w:r>
        <w:rPr>
          <w:noProof/>
          <w:lang w:eastAsia="ru-RU"/>
        </w:rPr>
        <w:drawing>
          <wp:inline distT="0" distB="0" distL="0" distR="0">
            <wp:extent cx="6515100" cy="8239125"/>
            <wp:effectExtent l="0" t="0" r="0" b="9525"/>
            <wp:docPr id="100" name="Рисунок 100" descr="Лист_6_Карта%20инженерной%20инфраструктуры%20-водоотвед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Лист_6_Карта%20инженерной%20инфраструктуры%20-водоотведения.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15100" cy="8239125"/>
                    </a:xfrm>
                    <a:prstGeom prst="rect">
                      <a:avLst/>
                    </a:prstGeom>
                    <a:noFill/>
                    <a:ln>
                      <a:noFill/>
                    </a:ln>
                  </pic:spPr>
                </pic:pic>
              </a:graphicData>
            </a:graphic>
          </wp:inline>
        </w:drawing>
      </w:r>
      <w:r>
        <w:rPr>
          <w:noProof/>
          <w:lang w:eastAsia="ru-RU"/>
        </w:rPr>
        <w:drawing>
          <wp:inline distT="0" distB="0" distL="0" distR="0">
            <wp:extent cx="6067425" cy="7800975"/>
            <wp:effectExtent l="0" t="0" r="9525" b="9525"/>
            <wp:docPr id="101" name="Рисунок 101" descr="Лист_7_Карта%20инженерного%20благоустройства%20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Лист_7_Карта%20инженерного%20благоустройства%20территории.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67425" cy="7800975"/>
                    </a:xfrm>
                    <a:prstGeom prst="rect">
                      <a:avLst/>
                    </a:prstGeom>
                    <a:noFill/>
                    <a:ln>
                      <a:noFill/>
                    </a:ln>
                  </pic:spPr>
                </pic:pic>
              </a:graphicData>
            </a:graphic>
          </wp:inline>
        </w:drawing>
      </w:r>
      <w:r>
        <w:rPr>
          <w:noProof/>
          <w:lang w:eastAsia="ru-RU"/>
        </w:rPr>
        <w:drawing>
          <wp:inline distT="0" distB="0" distL="0" distR="0">
            <wp:extent cx="6543675" cy="7877175"/>
            <wp:effectExtent l="0" t="0" r="9525" b="9525"/>
            <wp:docPr id="102" name="Рисунок 102" descr="Лист_8_Карта%20зон%20с%20особыми%20условиями%20использования%20терри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Лист_8_Карта%20зон%20с%20особыми%20условиями%20использования%20терриории.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43675" cy="7877175"/>
                    </a:xfrm>
                    <a:prstGeom prst="rect">
                      <a:avLst/>
                    </a:prstGeom>
                    <a:noFill/>
                    <a:ln>
                      <a:noFill/>
                    </a:ln>
                  </pic:spPr>
                </pic:pic>
              </a:graphicData>
            </a:graphic>
          </wp:inline>
        </w:drawing>
      </w:r>
      <w:r>
        <w:rPr>
          <w:noProof/>
          <w:lang w:eastAsia="ru-RU"/>
        </w:rPr>
        <w:drawing>
          <wp:inline distT="0" distB="0" distL="0" distR="0">
            <wp:extent cx="6619875" cy="6496050"/>
            <wp:effectExtent l="0" t="0" r="9525" b="0"/>
            <wp:docPr id="103" name="Рисунок 103" descr="Лист_9_Карта%20территорий,%20подверженных%20риску%20возникновения%20%20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Лист_9_Карта%20территорий,%20подверженных%20риску%20возникновения%20%20чс.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619875" cy="6496050"/>
                    </a:xfrm>
                    <a:prstGeom prst="rect">
                      <a:avLst/>
                    </a:prstGeom>
                    <a:noFill/>
                    <a:ln>
                      <a:noFill/>
                    </a:ln>
                  </pic:spPr>
                </pic:pic>
              </a:graphicData>
            </a:graphic>
          </wp:inline>
        </w:drawing>
      </w:r>
      <w:r>
        <w:rPr>
          <w:noProof/>
          <w:lang w:eastAsia="ru-RU"/>
        </w:rPr>
        <w:drawing>
          <wp:inline distT="0" distB="0" distL="0" distR="0">
            <wp:extent cx="6524625" cy="8191500"/>
            <wp:effectExtent l="0" t="0" r="9525" b="0"/>
            <wp:docPr id="104" name="Рисунок 104" descr="Лист_10_Карта%20транспортной%20инфраструк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Лист_10_Карта%20транспортной%20инфраструктуры.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524625" cy="8191500"/>
                    </a:xfrm>
                    <a:prstGeom prst="rect">
                      <a:avLst/>
                    </a:prstGeom>
                    <a:noFill/>
                    <a:ln>
                      <a:noFill/>
                    </a:ln>
                  </pic:spPr>
                </pic:pic>
              </a:graphicData>
            </a:graphic>
          </wp:inline>
        </w:drawing>
      </w:r>
      <w:r>
        <w:rPr>
          <w:noProof/>
          <w:lang w:eastAsia="ru-RU"/>
        </w:rPr>
        <w:drawing>
          <wp:inline distT="0" distB="0" distL="0" distR="0">
            <wp:extent cx="6753225" cy="8429625"/>
            <wp:effectExtent l="0" t="0" r="9525" b="9525"/>
            <wp:docPr id="105" name="Рисунок 105" descr="Лист_11_Карта%20объектов%20культурного%20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Лист_11_Карта%20объектов%20культурного%20наследия.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753225" cy="8429625"/>
                    </a:xfrm>
                    <a:prstGeom prst="rect">
                      <a:avLst/>
                    </a:prstGeom>
                    <a:noFill/>
                    <a:ln>
                      <a:noFill/>
                    </a:ln>
                  </pic:spPr>
                </pic:pic>
              </a:graphicData>
            </a:graphic>
          </wp:inline>
        </w:drawing>
      </w:r>
    </w:p>
    <w:sectPr w:rsidR="00A077B5" w:rsidRPr="00A7244C" w:rsidSect="00946BA4">
      <w:headerReference w:type="default" r:id="rId116"/>
      <w:footnotePr>
        <w:pos w:val="beneathText"/>
      </w:footnotePr>
      <w:pgSz w:w="11905" w:h="16837" w:code="9"/>
      <w:pgMar w:top="709" w:right="567" w:bottom="567" w:left="1134" w:header="284" w:footer="28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2943" w:rsidRDefault="00F72943">
      <w:r>
        <w:separator/>
      </w:r>
    </w:p>
  </w:endnote>
  <w:endnote w:type="continuationSeparator" w:id="0">
    <w:p w:rsidR="00F72943" w:rsidRDefault="00F729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AFF" w:usb1="C0007841" w:usb2="00000009" w:usb3="00000000" w:csb0="000001FF" w:csb1="00000000"/>
  </w:font>
  <w:font w:name="StarSymbol">
    <w:altName w:val="Times New Roman"/>
    <w:charset w:val="CC"/>
    <w:family w:val="auto"/>
    <w:pitch w:val="default"/>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altName w:val="Century Gothic"/>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Bookman Old Style">
    <w:panose1 w:val="02050604050505020204"/>
    <w:charset w:val="CC"/>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CYR">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Baltica">
    <w:altName w:val="Times New Roman"/>
    <w:charset w:val="00"/>
    <w:family w:val="auto"/>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Century Gothic">
    <w:panose1 w:val="020B05020202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2943" w:rsidRDefault="00F72943">
      <w:r>
        <w:separator/>
      </w:r>
    </w:p>
  </w:footnote>
  <w:footnote w:type="continuationSeparator" w:id="0">
    <w:p w:rsidR="00F72943" w:rsidRDefault="00F729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0AA0" w:rsidRDefault="00420AA0" w:rsidP="006959B2">
    <w:pPr>
      <w:pStyle w:val="ad"/>
      <w:ind w:right="36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multilevel"/>
    <w:tmpl w:val="00000002"/>
    <w:name w:val="WW8Num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3"/>
    <w:multiLevelType w:val="multilevel"/>
    <w:tmpl w:val="00000003"/>
    <w:name w:val="WW8Num5"/>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3">
    <w:nsid w:val="00000004"/>
    <w:multiLevelType w:val="multilevel"/>
    <w:tmpl w:val="00000004"/>
    <w:name w:val="WW8Num6"/>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nsid w:val="00000008"/>
    <w:multiLevelType w:val="singleLevel"/>
    <w:tmpl w:val="00000008"/>
    <w:name w:val="WW8Num7"/>
    <w:lvl w:ilvl="0">
      <w:start w:val="1"/>
      <w:numFmt w:val="bullet"/>
      <w:suff w:val="nothing"/>
      <w:lvlText w:val=""/>
      <w:lvlJc w:val="left"/>
      <w:pPr>
        <w:tabs>
          <w:tab w:val="num" w:pos="709"/>
        </w:tabs>
        <w:ind w:left="709" w:firstLine="0"/>
      </w:pPr>
      <w:rPr>
        <w:rFonts w:ascii="Symbol" w:hAnsi="Symbol"/>
        <w:color w:val="000000"/>
      </w:rPr>
    </w:lvl>
  </w:abstractNum>
  <w:abstractNum w:abstractNumId="5">
    <w:nsid w:val="0000000A"/>
    <w:multiLevelType w:val="singleLevel"/>
    <w:tmpl w:val="0000000A"/>
    <w:name w:val="WW8Num9"/>
    <w:lvl w:ilvl="0">
      <w:start w:val="1"/>
      <w:numFmt w:val="bullet"/>
      <w:suff w:val="nothing"/>
      <w:lvlText w:val=""/>
      <w:lvlJc w:val="left"/>
      <w:pPr>
        <w:tabs>
          <w:tab w:val="num" w:pos="0"/>
        </w:tabs>
        <w:ind w:left="0" w:firstLine="0"/>
      </w:pPr>
      <w:rPr>
        <w:rFonts w:ascii="Symbol" w:hAnsi="Symbol"/>
      </w:rPr>
    </w:lvl>
  </w:abstractNum>
  <w:abstractNum w:abstractNumId="6">
    <w:nsid w:val="0000000D"/>
    <w:multiLevelType w:val="multilevel"/>
    <w:tmpl w:val="0000000D"/>
    <w:name w:val="WW8Num37"/>
    <w:lvl w:ilvl="0">
      <w:start w:val="1"/>
      <w:numFmt w:val="bullet"/>
      <w:lvlText w:val="-"/>
      <w:lvlJc w:val="left"/>
      <w:pPr>
        <w:tabs>
          <w:tab w:val="num" w:pos="1069"/>
        </w:tabs>
        <w:ind w:left="1069"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0E"/>
    <w:multiLevelType w:val="multilevel"/>
    <w:tmpl w:val="0000000E"/>
    <w:name w:val="WW8Num44"/>
    <w:lvl w:ilvl="0">
      <w:start w:val="1"/>
      <w:numFmt w:val="bullet"/>
      <w:lvlText w:val=""/>
      <w:lvlJc w:val="left"/>
      <w:pPr>
        <w:tabs>
          <w:tab w:val="num" w:pos="2292"/>
        </w:tabs>
        <w:ind w:left="2292" w:hanging="360"/>
      </w:pPr>
      <w:rPr>
        <w:rFonts w:ascii="Symbol" w:hAnsi="Symbol" w:cs="Times New Roman"/>
        <w:color w:val="00000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0F"/>
    <w:multiLevelType w:val="singleLevel"/>
    <w:tmpl w:val="0000000F"/>
    <w:name w:val="WW8Num19"/>
    <w:lvl w:ilvl="0">
      <w:start w:val="1"/>
      <w:numFmt w:val="bullet"/>
      <w:lvlText w:val=""/>
      <w:lvlJc w:val="left"/>
      <w:pPr>
        <w:tabs>
          <w:tab w:val="num" w:pos="720"/>
        </w:tabs>
        <w:ind w:left="720" w:hanging="360"/>
      </w:pPr>
      <w:rPr>
        <w:rFonts w:ascii="Symbol" w:hAnsi="Symbol"/>
      </w:rPr>
    </w:lvl>
  </w:abstractNum>
  <w:abstractNum w:abstractNumId="9">
    <w:nsid w:val="00000011"/>
    <w:multiLevelType w:val="singleLevel"/>
    <w:tmpl w:val="00000011"/>
    <w:name w:val="WW8Num23"/>
    <w:lvl w:ilvl="0">
      <w:start w:val="1"/>
      <w:numFmt w:val="decimal"/>
      <w:lvlText w:val="%1."/>
      <w:lvlJc w:val="left"/>
      <w:pPr>
        <w:tabs>
          <w:tab w:val="num" w:pos="720"/>
        </w:tabs>
        <w:ind w:left="720" w:hanging="360"/>
      </w:pPr>
    </w:lvl>
  </w:abstractNum>
  <w:abstractNum w:abstractNumId="10">
    <w:nsid w:val="00000012"/>
    <w:multiLevelType w:val="singleLevel"/>
    <w:tmpl w:val="00000012"/>
    <w:name w:val="WW8Num18"/>
    <w:lvl w:ilvl="0">
      <w:start w:val="1"/>
      <w:numFmt w:val="bullet"/>
      <w:lvlText w:val=""/>
      <w:lvlJc w:val="right"/>
      <w:pPr>
        <w:tabs>
          <w:tab w:val="num" w:pos="1429"/>
        </w:tabs>
        <w:ind w:left="1429" w:hanging="360"/>
      </w:pPr>
      <w:rPr>
        <w:rFonts w:ascii="Symbol" w:hAnsi="Symbol"/>
      </w:rPr>
    </w:lvl>
  </w:abstractNum>
  <w:abstractNum w:abstractNumId="11">
    <w:nsid w:val="00000027"/>
    <w:multiLevelType w:val="singleLevel"/>
    <w:tmpl w:val="00000027"/>
    <w:name w:val="WW8Num39"/>
    <w:lvl w:ilvl="0">
      <w:start w:val="1"/>
      <w:numFmt w:val="bullet"/>
      <w:lvlText w:val=""/>
      <w:lvlJc w:val="left"/>
      <w:pPr>
        <w:tabs>
          <w:tab w:val="num" w:pos="1429"/>
        </w:tabs>
        <w:ind w:left="1429" w:hanging="360"/>
      </w:pPr>
      <w:rPr>
        <w:rFonts w:ascii="Symbol" w:hAnsi="Symbol"/>
        <w:sz w:val="24"/>
      </w:rPr>
    </w:lvl>
  </w:abstractNum>
  <w:abstractNum w:abstractNumId="12">
    <w:nsid w:val="00000045"/>
    <w:multiLevelType w:val="singleLevel"/>
    <w:tmpl w:val="00000045"/>
    <w:name w:val="WW8Num69"/>
    <w:lvl w:ilvl="0">
      <w:start w:val="1"/>
      <w:numFmt w:val="decimal"/>
      <w:lvlText w:val="%1."/>
      <w:lvlJc w:val="left"/>
      <w:pPr>
        <w:tabs>
          <w:tab w:val="num" w:pos="1429"/>
        </w:tabs>
        <w:ind w:left="1429" w:hanging="360"/>
      </w:pPr>
    </w:lvl>
  </w:abstractNum>
  <w:abstractNum w:abstractNumId="13">
    <w:nsid w:val="00000049"/>
    <w:multiLevelType w:val="singleLevel"/>
    <w:tmpl w:val="00000049"/>
    <w:name w:val="WW8Num73"/>
    <w:lvl w:ilvl="0">
      <w:start w:val="1"/>
      <w:numFmt w:val="bullet"/>
      <w:lvlText w:val=""/>
      <w:lvlJc w:val="right"/>
      <w:pPr>
        <w:tabs>
          <w:tab w:val="num" w:pos="1429"/>
        </w:tabs>
        <w:ind w:left="1429" w:hanging="360"/>
      </w:pPr>
      <w:rPr>
        <w:rFonts w:ascii="Symbol" w:hAnsi="Symbol"/>
      </w:rPr>
    </w:lvl>
  </w:abstractNum>
  <w:abstractNum w:abstractNumId="14">
    <w:nsid w:val="0ADC5949"/>
    <w:multiLevelType w:val="multilevel"/>
    <w:tmpl w:val="1BBED24C"/>
    <w:styleLink w:val="111111"/>
    <w:lvl w:ilvl="0">
      <w:start w:val="1"/>
      <w:numFmt w:val="decimal"/>
      <w:lvlText w:val="%1."/>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5">
    <w:nsid w:val="111752ED"/>
    <w:multiLevelType w:val="hybridMultilevel"/>
    <w:tmpl w:val="7CCADBEE"/>
    <w:lvl w:ilvl="0" w:tplc="2E8C1A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11436A8A"/>
    <w:multiLevelType w:val="hybridMultilevel"/>
    <w:tmpl w:val="247AB8E8"/>
    <w:lvl w:ilvl="0" w:tplc="1F242B86">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11C32700"/>
    <w:multiLevelType w:val="hybridMultilevel"/>
    <w:tmpl w:val="D5DAC9F6"/>
    <w:lvl w:ilvl="0" w:tplc="04190011">
      <w:start w:val="1"/>
      <w:numFmt w:val="decimal"/>
      <w:lvlText w:val="%1)"/>
      <w:lvlJc w:val="left"/>
      <w:pPr>
        <w:ind w:left="1060" w:hanging="360"/>
      </w:p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8">
    <w:nsid w:val="19B15A68"/>
    <w:multiLevelType w:val="multilevel"/>
    <w:tmpl w:val="1FF2F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F9C65D5"/>
    <w:multiLevelType w:val="hybridMultilevel"/>
    <w:tmpl w:val="0B6C816A"/>
    <w:lvl w:ilvl="0" w:tplc="467A25B8">
      <w:start w:val="1"/>
      <w:numFmt w:val="decimal"/>
      <w:lvlText w:val="%1."/>
      <w:lvlJc w:val="left"/>
      <w:pPr>
        <w:tabs>
          <w:tab w:val="num" w:pos="0"/>
        </w:tabs>
      </w:pPr>
      <w:rPr>
        <w:rFonts w:hint="default"/>
        <w:b w:val="0"/>
        <w:b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
    <w:nsid w:val="24F342E9"/>
    <w:multiLevelType w:val="multilevel"/>
    <w:tmpl w:val="4DB0EF6A"/>
    <w:lvl w:ilvl="0">
      <w:start w:val="2"/>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1">
    <w:nsid w:val="361340EF"/>
    <w:multiLevelType w:val="hybridMultilevel"/>
    <w:tmpl w:val="3698AFBA"/>
    <w:lvl w:ilvl="0" w:tplc="077A15D0">
      <w:numFmt w:val="bullet"/>
      <w:lvlText w:val="-"/>
      <w:lvlJc w:val="left"/>
      <w:pPr>
        <w:ind w:left="720" w:hanging="360"/>
      </w:pPr>
      <w:rPr>
        <w:rFonts w:ascii="Arial" w:eastAsia="Times New Roman"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68377F5"/>
    <w:multiLevelType w:val="hybridMultilevel"/>
    <w:tmpl w:val="6ADCEF6C"/>
    <w:lvl w:ilvl="0" w:tplc="FD682920">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23">
    <w:nsid w:val="37852D0A"/>
    <w:multiLevelType w:val="multilevel"/>
    <w:tmpl w:val="2368C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8345307"/>
    <w:multiLevelType w:val="multilevel"/>
    <w:tmpl w:val="37E6F334"/>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1080"/>
        </w:tabs>
        <w:ind w:left="1080" w:hanging="360"/>
      </w:pPr>
      <w:rPr>
        <w:rFonts w:hint="default"/>
        <w:b/>
      </w:rPr>
    </w:lvl>
    <w:lvl w:ilvl="2">
      <w:start w:val="1"/>
      <w:numFmt w:val="decimal"/>
      <w:pStyle w:val="S3"/>
      <w:lvlText w:val="%1.%2.%3"/>
      <w:lvlJc w:val="left"/>
      <w:pPr>
        <w:tabs>
          <w:tab w:val="num" w:pos="1440"/>
        </w:tabs>
        <w:ind w:left="1440" w:hanging="720"/>
      </w:pPr>
      <w:rPr>
        <w:rFonts w:hint="default"/>
        <w:color w:val="auto"/>
      </w:rPr>
    </w:lvl>
    <w:lvl w:ilvl="3">
      <w:start w:val="1"/>
      <w:numFmt w:val="decimal"/>
      <w:pStyle w:val="S4"/>
      <w:lvlText w:val="%1.%2.%3.%4"/>
      <w:lvlJc w:val="left"/>
      <w:pPr>
        <w:tabs>
          <w:tab w:val="num" w:pos="1800"/>
        </w:tabs>
        <w:ind w:left="1800" w:hanging="720"/>
      </w:pPr>
      <w:rPr>
        <w:rFonts w:hint="default"/>
      </w:rPr>
    </w:lvl>
    <w:lvl w:ilvl="4">
      <w:start w:val="1"/>
      <w:numFmt w:val="decimal"/>
      <w:pStyle w:val="S5"/>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5">
    <w:nsid w:val="38E158B4"/>
    <w:multiLevelType w:val="hybridMultilevel"/>
    <w:tmpl w:val="3AE83AD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3BCB287C"/>
    <w:multiLevelType w:val="hybridMultilevel"/>
    <w:tmpl w:val="46467FCE"/>
    <w:lvl w:ilvl="0" w:tplc="9CD643EC">
      <w:start w:val="1"/>
      <w:numFmt w:val="decimal"/>
      <w:lvlText w:val="%1."/>
      <w:lvlJc w:val="left"/>
      <w:pPr>
        <w:ind w:left="1080" w:hanging="360"/>
      </w:pPr>
      <w:rPr>
        <w:rFonts w:cs="Times New Roman" w:hint="default"/>
      </w:rPr>
    </w:lvl>
    <w:lvl w:ilvl="1" w:tplc="04190019">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7">
    <w:nsid w:val="3F696C44"/>
    <w:multiLevelType w:val="hybridMultilevel"/>
    <w:tmpl w:val="5B261B9A"/>
    <w:lvl w:ilvl="0" w:tplc="2B6C1C7E">
      <w:start w:val="1"/>
      <w:numFmt w:val="bullet"/>
      <w:lvlText w:val="−"/>
      <w:lvlJc w:val="left"/>
      <w:pPr>
        <w:tabs>
          <w:tab w:val="num" w:pos="360"/>
        </w:tabs>
        <w:ind w:left="360" w:hanging="360"/>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4CAE6E43"/>
    <w:multiLevelType w:val="hybridMultilevel"/>
    <w:tmpl w:val="4CE07EC6"/>
    <w:lvl w:ilvl="0" w:tplc="300EEAFC">
      <w:start w:val="1"/>
      <w:numFmt w:val="decimal"/>
      <w:lvlText w:val="%1."/>
      <w:lvlJc w:val="left"/>
      <w:pPr>
        <w:tabs>
          <w:tab w:val="num" w:pos="1215"/>
        </w:tabs>
        <w:ind w:left="1215" w:hanging="360"/>
      </w:pPr>
      <w:rPr>
        <w:rFonts w:cs="Times New Roman" w:hint="default"/>
      </w:rPr>
    </w:lvl>
    <w:lvl w:ilvl="1" w:tplc="04190019">
      <w:start w:val="1"/>
      <w:numFmt w:val="lowerLetter"/>
      <w:lvlText w:val="%2."/>
      <w:lvlJc w:val="left"/>
      <w:pPr>
        <w:tabs>
          <w:tab w:val="num" w:pos="1935"/>
        </w:tabs>
        <w:ind w:left="1935" w:hanging="360"/>
      </w:pPr>
      <w:rPr>
        <w:rFonts w:cs="Times New Roman"/>
      </w:rPr>
    </w:lvl>
    <w:lvl w:ilvl="2" w:tplc="0419001B">
      <w:start w:val="1"/>
      <w:numFmt w:val="lowerRoman"/>
      <w:lvlText w:val="%3."/>
      <w:lvlJc w:val="right"/>
      <w:pPr>
        <w:tabs>
          <w:tab w:val="num" w:pos="2655"/>
        </w:tabs>
        <w:ind w:left="2655" w:hanging="180"/>
      </w:pPr>
      <w:rPr>
        <w:rFonts w:cs="Times New Roman"/>
      </w:rPr>
    </w:lvl>
    <w:lvl w:ilvl="3" w:tplc="0419000F">
      <w:start w:val="1"/>
      <w:numFmt w:val="decimal"/>
      <w:lvlText w:val="%4."/>
      <w:lvlJc w:val="left"/>
      <w:pPr>
        <w:tabs>
          <w:tab w:val="num" w:pos="3375"/>
        </w:tabs>
        <w:ind w:left="3375" w:hanging="360"/>
      </w:pPr>
      <w:rPr>
        <w:rFonts w:cs="Times New Roman"/>
      </w:rPr>
    </w:lvl>
    <w:lvl w:ilvl="4" w:tplc="04190019">
      <w:start w:val="1"/>
      <w:numFmt w:val="lowerLetter"/>
      <w:lvlText w:val="%5."/>
      <w:lvlJc w:val="left"/>
      <w:pPr>
        <w:tabs>
          <w:tab w:val="num" w:pos="4095"/>
        </w:tabs>
        <w:ind w:left="4095" w:hanging="360"/>
      </w:pPr>
      <w:rPr>
        <w:rFonts w:cs="Times New Roman"/>
      </w:rPr>
    </w:lvl>
    <w:lvl w:ilvl="5" w:tplc="0419001B">
      <w:start w:val="1"/>
      <w:numFmt w:val="lowerRoman"/>
      <w:lvlText w:val="%6."/>
      <w:lvlJc w:val="right"/>
      <w:pPr>
        <w:tabs>
          <w:tab w:val="num" w:pos="4815"/>
        </w:tabs>
        <w:ind w:left="4815" w:hanging="180"/>
      </w:pPr>
      <w:rPr>
        <w:rFonts w:cs="Times New Roman"/>
      </w:rPr>
    </w:lvl>
    <w:lvl w:ilvl="6" w:tplc="0419000F">
      <w:start w:val="1"/>
      <w:numFmt w:val="decimal"/>
      <w:lvlText w:val="%7."/>
      <w:lvlJc w:val="left"/>
      <w:pPr>
        <w:tabs>
          <w:tab w:val="num" w:pos="5535"/>
        </w:tabs>
        <w:ind w:left="5535" w:hanging="360"/>
      </w:pPr>
      <w:rPr>
        <w:rFonts w:cs="Times New Roman"/>
      </w:rPr>
    </w:lvl>
    <w:lvl w:ilvl="7" w:tplc="04190019">
      <w:start w:val="1"/>
      <w:numFmt w:val="lowerLetter"/>
      <w:lvlText w:val="%8."/>
      <w:lvlJc w:val="left"/>
      <w:pPr>
        <w:tabs>
          <w:tab w:val="num" w:pos="6255"/>
        </w:tabs>
        <w:ind w:left="6255" w:hanging="360"/>
      </w:pPr>
      <w:rPr>
        <w:rFonts w:cs="Times New Roman"/>
      </w:rPr>
    </w:lvl>
    <w:lvl w:ilvl="8" w:tplc="0419001B">
      <w:start w:val="1"/>
      <w:numFmt w:val="lowerRoman"/>
      <w:lvlText w:val="%9."/>
      <w:lvlJc w:val="right"/>
      <w:pPr>
        <w:tabs>
          <w:tab w:val="num" w:pos="6975"/>
        </w:tabs>
        <w:ind w:left="6975" w:hanging="180"/>
      </w:pPr>
      <w:rPr>
        <w:rFonts w:cs="Times New Roman"/>
      </w:rPr>
    </w:lvl>
  </w:abstractNum>
  <w:abstractNum w:abstractNumId="29">
    <w:nsid w:val="4F0E223C"/>
    <w:multiLevelType w:val="hybridMultilevel"/>
    <w:tmpl w:val="1826EE20"/>
    <w:styleLink w:val="1111111"/>
    <w:lvl w:ilvl="0" w:tplc="04190001">
      <w:start w:val="1"/>
      <w:numFmt w:val="bullet"/>
      <w:lvlText w:val=""/>
      <w:lvlJc w:val="righ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1BC602D"/>
    <w:multiLevelType w:val="hybridMultilevel"/>
    <w:tmpl w:val="7962421E"/>
    <w:lvl w:ilvl="0" w:tplc="2B6C1C7E">
      <w:start w:val="1"/>
      <w:numFmt w:val="bullet"/>
      <w:lvlText w:val="−"/>
      <w:lvlJc w:val="left"/>
      <w:pPr>
        <w:tabs>
          <w:tab w:val="num" w:pos="360"/>
        </w:tabs>
        <w:ind w:left="360" w:hanging="360"/>
      </w:pPr>
      <w:rPr>
        <w:rFonts w:ascii="Courier New" w:hAnsi="Courier New" w:hint="default"/>
      </w:rPr>
    </w:lvl>
    <w:lvl w:ilvl="1" w:tplc="04190003" w:tentative="1">
      <w:start w:val="1"/>
      <w:numFmt w:val="lowerLetter"/>
      <w:lvlText w:val="%2."/>
      <w:lvlJc w:val="left"/>
      <w:pPr>
        <w:tabs>
          <w:tab w:val="num" w:pos="360"/>
        </w:tabs>
        <w:ind w:left="360" w:hanging="360"/>
      </w:pPr>
    </w:lvl>
    <w:lvl w:ilvl="2" w:tplc="04190005" w:tentative="1">
      <w:start w:val="1"/>
      <w:numFmt w:val="lowerRoman"/>
      <w:lvlText w:val="%3."/>
      <w:lvlJc w:val="right"/>
      <w:pPr>
        <w:tabs>
          <w:tab w:val="num" w:pos="1080"/>
        </w:tabs>
        <w:ind w:left="1080" w:hanging="180"/>
      </w:pPr>
    </w:lvl>
    <w:lvl w:ilvl="3" w:tplc="04190001" w:tentative="1">
      <w:start w:val="1"/>
      <w:numFmt w:val="decimal"/>
      <w:lvlText w:val="%4."/>
      <w:lvlJc w:val="left"/>
      <w:pPr>
        <w:tabs>
          <w:tab w:val="num" w:pos="1800"/>
        </w:tabs>
        <w:ind w:left="1800" w:hanging="360"/>
      </w:pPr>
    </w:lvl>
    <w:lvl w:ilvl="4" w:tplc="04190003" w:tentative="1">
      <w:start w:val="1"/>
      <w:numFmt w:val="lowerLetter"/>
      <w:lvlText w:val="%5."/>
      <w:lvlJc w:val="left"/>
      <w:pPr>
        <w:tabs>
          <w:tab w:val="num" w:pos="2520"/>
        </w:tabs>
        <w:ind w:left="2520" w:hanging="360"/>
      </w:pPr>
    </w:lvl>
    <w:lvl w:ilvl="5" w:tplc="04190005" w:tentative="1">
      <w:start w:val="1"/>
      <w:numFmt w:val="lowerRoman"/>
      <w:lvlText w:val="%6."/>
      <w:lvlJc w:val="right"/>
      <w:pPr>
        <w:tabs>
          <w:tab w:val="num" w:pos="3240"/>
        </w:tabs>
        <w:ind w:left="3240" w:hanging="180"/>
      </w:pPr>
    </w:lvl>
    <w:lvl w:ilvl="6" w:tplc="04190001" w:tentative="1">
      <w:start w:val="1"/>
      <w:numFmt w:val="decimal"/>
      <w:lvlText w:val="%7."/>
      <w:lvlJc w:val="left"/>
      <w:pPr>
        <w:tabs>
          <w:tab w:val="num" w:pos="3960"/>
        </w:tabs>
        <w:ind w:left="3960" w:hanging="360"/>
      </w:pPr>
    </w:lvl>
    <w:lvl w:ilvl="7" w:tplc="04190003" w:tentative="1">
      <w:start w:val="1"/>
      <w:numFmt w:val="lowerLetter"/>
      <w:lvlText w:val="%8."/>
      <w:lvlJc w:val="left"/>
      <w:pPr>
        <w:tabs>
          <w:tab w:val="num" w:pos="4680"/>
        </w:tabs>
        <w:ind w:left="4680" w:hanging="360"/>
      </w:pPr>
    </w:lvl>
    <w:lvl w:ilvl="8" w:tplc="04190005" w:tentative="1">
      <w:start w:val="1"/>
      <w:numFmt w:val="lowerRoman"/>
      <w:lvlText w:val="%9."/>
      <w:lvlJc w:val="right"/>
      <w:pPr>
        <w:tabs>
          <w:tab w:val="num" w:pos="5400"/>
        </w:tabs>
        <w:ind w:left="5400" w:hanging="180"/>
      </w:pPr>
    </w:lvl>
  </w:abstractNum>
  <w:abstractNum w:abstractNumId="31">
    <w:nsid w:val="58EB6B56"/>
    <w:multiLevelType w:val="multilevel"/>
    <w:tmpl w:val="3808D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B2C5E75"/>
    <w:multiLevelType w:val="multilevel"/>
    <w:tmpl w:val="4F18A6F2"/>
    <w:lvl w:ilvl="0">
      <w:start w:val="1"/>
      <w:numFmt w:val="decimal"/>
      <w:lvlText w:val="%1."/>
      <w:lvlJc w:val="left"/>
      <w:pPr>
        <w:ind w:left="720" w:hanging="360"/>
      </w:pPr>
    </w:lvl>
    <w:lvl w:ilvl="1">
      <w:start w:val="5"/>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nsid w:val="5E9D79FB"/>
    <w:multiLevelType w:val="multilevel"/>
    <w:tmpl w:val="B6404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7BC546C"/>
    <w:multiLevelType w:val="hybridMultilevel"/>
    <w:tmpl w:val="E9EC90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9D979B1"/>
    <w:multiLevelType w:val="hybridMultilevel"/>
    <w:tmpl w:val="AF52481E"/>
    <w:lvl w:ilvl="0" w:tplc="04190011">
      <w:start w:val="1"/>
      <w:numFmt w:val="decimal"/>
      <w:lvlText w:val="%1)"/>
      <w:lvlJc w:val="left"/>
      <w:pPr>
        <w:ind w:left="1060" w:hanging="360"/>
      </w:p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6">
    <w:nsid w:val="6DE94F64"/>
    <w:multiLevelType w:val="hybridMultilevel"/>
    <w:tmpl w:val="C0D09CCA"/>
    <w:lvl w:ilvl="0" w:tplc="D09C6C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724D360A"/>
    <w:multiLevelType w:val="hybridMultilevel"/>
    <w:tmpl w:val="BE5EBF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A461992"/>
    <w:multiLevelType w:val="hybridMultilevel"/>
    <w:tmpl w:val="5DB8C3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C3850CB"/>
    <w:multiLevelType w:val="multilevel"/>
    <w:tmpl w:val="9F482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5"/>
  </w:num>
  <w:num w:numId="3">
    <w:abstractNumId w:val="29"/>
  </w:num>
  <w:num w:numId="4">
    <w:abstractNumId w:val="14"/>
  </w:num>
  <w:num w:numId="5">
    <w:abstractNumId w:val="17"/>
  </w:num>
  <w:num w:numId="6">
    <w:abstractNumId w:val="35"/>
  </w:num>
  <w:num w:numId="7">
    <w:abstractNumId w:val="33"/>
  </w:num>
  <w:num w:numId="8">
    <w:abstractNumId w:val="39"/>
  </w:num>
  <w:num w:numId="9">
    <w:abstractNumId w:val="18"/>
  </w:num>
  <w:num w:numId="10">
    <w:abstractNumId w:val="23"/>
  </w:num>
  <w:num w:numId="11">
    <w:abstractNumId w:val="31"/>
  </w:num>
  <w:num w:numId="12">
    <w:abstractNumId w:val="28"/>
  </w:num>
  <w:num w:numId="13">
    <w:abstractNumId w:val="16"/>
  </w:num>
  <w:num w:numId="14">
    <w:abstractNumId w:val="34"/>
  </w:num>
  <w:num w:numId="15">
    <w:abstractNumId w:val="26"/>
  </w:num>
  <w:num w:numId="16">
    <w:abstractNumId w:val="24"/>
  </w:num>
  <w:num w:numId="17">
    <w:abstractNumId w:val="10"/>
  </w:num>
  <w:num w:numId="18">
    <w:abstractNumId w:val="22"/>
  </w:num>
  <w:num w:numId="19">
    <w:abstractNumId w:val="38"/>
  </w:num>
  <w:num w:numId="20">
    <w:abstractNumId w:val="37"/>
  </w:num>
  <w:num w:numId="21">
    <w:abstractNumId w:val="32"/>
  </w:num>
  <w:num w:numId="22">
    <w:abstractNumId w:val="36"/>
  </w:num>
  <w:num w:numId="23">
    <w:abstractNumId w:val="15"/>
  </w:num>
  <w:num w:numId="24">
    <w:abstractNumId w:val="20"/>
  </w:num>
  <w:num w:numId="25">
    <w:abstractNumId w:val="21"/>
  </w:num>
  <w:num w:numId="26">
    <w:abstractNumId w:val="19"/>
  </w:num>
  <w:num w:numId="27">
    <w:abstractNumId w:val="30"/>
  </w:num>
  <w:num w:numId="28">
    <w:abstractNumId w:val="2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30"/>
  <w:displayHorizontalDrawingGridEvery w:val="2"/>
  <w:characterSpacingControl w:val="doNotCompress"/>
  <w:hdrShapeDefaults>
    <o:shapedefaults v:ext="edit" spidmax="3074"/>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5711"/>
    <w:rsid w:val="0000378F"/>
    <w:rsid w:val="000037FF"/>
    <w:rsid w:val="0000495D"/>
    <w:rsid w:val="00004EB2"/>
    <w:rsid w:val="0000542A"/>
    <w:rsid w:val="00005515"/>
    <w:rsid w:val="00006627"/>
    <w:rsid w:val="00007640"/>
    <w:rsid w:val="0000796D"/>
    <w:rsid w:val="00007B1B"/>
    <w:rsid w:val="00010DC4"/>
    <w:rsid w:val="000116F9"/>
    <w:rsid w:val="00011B1A"/>
    <w:rsid w:val="00011C57"/>
    <w:rsid w:val="0001246B"/>
    <w:rsid w:val="00013272"/>
    <w:rsid w:val="0001370C"/>
    <w:rsid w:val="00014926"/>
    <w:rsid w:val="00020411"/>
    <w:rsid w:val="00020954"/>
    <w:rsid w:val="00020A68"/>
    <w:rsid w:val="000221E2"/>
    <w:rsid w:val="00022C46"/>
    <w:rsid w:val="00023522"/>
    <w:rsid w:val="00023F8E"/>
    <w:rsid w:val="000248C3"/>
    <w:rsid w:val="00024E4A"/>
    <w:rsid w:val="00025375"/>
    <w:rsid w:val="00025456"/>
    <w:rsid w:val="00025CA5"/>
    <w:rsid w:val="00026089"/>
    <w:rsid w:val="00026797"/>
    <w:rsid w:val="00026BAD"/>
    <w:rsid w:val="00026F84"/>
    <w:rsid w:val="00027B89"/>
    <w:rsid w:val="000302A9"/>
    <w:rsid w:val="000307AE"/>
    <w:rsid w:val="00031848"/>
    <w:rsid w:val="0003186E"/>
    <w:rsid w:val="0003249A"/>
    <w:rsid w:val="00032CCF"/>
    <w:rsid w:val="00033004"/>
    <w:rsid w:val="00033039"/>
    <w:rsid w:val="0003431B"/>
    <w:rsid w:val="000345F0"/>
    <w:rsid w:val="000349D2"/>
    <w:rsid w:val="00034EF5"/>
    <w:rsid w:val="00034F83"/>
    <w:rsid w:val="00035695"/>
    <w:rsid w:val="0003569C"/>
    <w:rsid w:val="0004247F"/>
    <w:rsid w:val="00043A82"/>
    <w:rsid w:val="00044401"/>
    <w:rsid w:val="000454E1"/>
    <w:rsid w:val="000455B3"/>
    <w:rsid w:val="000470C4"/>
    <w:rsid w:val="00052A43"/>
    <w:rsid w:val="0005366C"/>
    <w:rsid w:val="0005391D"/>
    <w:rsid w:val="000544EE"/>
    <w:rsid w:val="00055293"/>
    <w:rsid w:val="00055C33"/>
    <w:rsid w:val="00056609"/>
    <w:rsid w:val="00056AFA"/>
    <w:rsid w:val="0005712A"/>
    <w:rsid w:val="0005740E"/>
    <w:rsid w:val="00057C86"/>
    <w:rsid w:val="00060645"/>
    <w:rsid w:val="00060EAE"/>
    <w:rsid w:val="00061205"/>
    <w:rsid w:val="00061318"/>
    <w:rsid w:val="000634AB"/>
    <w:rsid w:val="000649BD"/>
    <w:rsid w:val="0006571A"/>
    <w:rsid w:val="00065EF6"/>
    <w:rsid w:val="00065F0C"/>
    <w:rsid w:val="00067948"/>
    <w:rsid w:val="00071EC4"/>
    <w:rsid w:val="00071F2C"/>
    <w:rsid w:val="000722B2"/>
    <w:rsid w:val="00072941"/>
    <w:rsid w:val="00072F89"/>
    <w:rsid w:val="000743C4"/>
    <w:rsid w:val="00074653"/>
    <w:rsid w:val="0007492C"/>
    <w:rsid w:val="00074DF0"/>
    <w:rsid w:val="00075CBA"/>
    <w:rsid w:val="0007634A"/>
    <w:rsid w:val="00076F22"/>
    <w:rsid w:val="000777DB"/>
    <w:rsid w:val="00077ED1"/>
    <w:rsid w:val="00081077"/>
    <w:rsid w:val="0008115D"/>
    <w:rsid w:val="000817C2"/>
    <w:rsid w:val="00082349"/>
    <w:rsid w:val="00082531"/>
    <w:rsid w:val="000837D3"/>
    <w:rsid w:val="000861BF"/>
    <w:rsid w:val="0008675D"/>
    <w:rsid w:val="000878A6"/>
    <w:rsid w:val="00087901"/>
    <w:rsid w:val="00087A5D"/>
    <w:rsid w:val="00090011"/>
    <w:rsid w:val="000904F9"/>
    <w:rsid w:val="0009090E"/>
    <w:rsid w:val="00090B56"/>
    <w:rsid w:val="00090C84"/>
    <w:rsid w:val="000916A3"/>
    <w:rsid w:val="00091A90"/>
    <w:rsid w:val="00091BC0"/>
    <w:rsid w:val="00094837"/>
    <w:rsid w:val="00094A40"/>
    <w:rsid w:val="00094C39"/>
    <w:rsid w:val="000957D2"/>
    <w:rsid w:val="00095B52"/>
    <w:rsid w:val="000A0F4F"/>
    <w:rsid w:val="000A1B86"/>
    <w:rsid w:val="000A3ABB"/>
    <w:rsid w:val="000A3BE1"/>
    <w:rsid w:val="000A3FE0"/>
    <w:rsid w:val="000A4240"/>
    <w:rsid w:val="000A54BF"/>
    <w:rsid w:val="000A586F"/>
    <w:rsid w:val="000A614C"/>
    <w:rsid w:val="000A675C"/>
    <w:rsid w:val="000A7B5B"/>
    <w:rsid w:val="000B07C6"/>
    <w:rsid w:val="000B0C9F"/>
    <w:rsid w:val="000B2CAD"/>
    <w:rsid w:val="000B3747"/>
    <w:rsid w:val="000B47E7"/>
    <w:rsid w:val="000B5378"/>
    <w:rsid w:val="000B59BF"/>
    <w:rsid w:val="000B59C7"/>
    <w:rsid w:val="000C08D2"/>
    <w:rsid w:val="000C2080"/>
    <w:rsid w:val="000C2F49"/>
    <w:rsid w:val="000C4248"/>
    <w:rsid w:val="000C4980"/>
    <w:rsid w:val="000C4AD1"/>
    <w:rsid w:val="000C5578"/>
    <w:rsid w:val="000C5B43"/>
    <w:rsid w:val="000C6678"/>
    <w:rsid w:val="000C7083"/>
    <w:rsid w:val="000C7B7C"/>
    <w:rsid w:val="000D019F"/>
    <w:rsid w:val="000D1D3B"/>
    <w:rsid w:val="000D1E95"/>
    <w:rsid w:val="000D291E"/>
    <w:rsid w:val="000D2C96"/>
    <w:rsid w:val="000D448B"/>
    <w:rsid w:val="000D4516"/>
    <w:rsid w:val="000D4BDE"/>
    <w:rsid w:val="000D5AD5"/>
    <w:rsid w:val="000D5B73"/>
    <w:rsid w:val="000D722E"/>
    <w:rsid w:val="000D724B"/>
    <w:rsid w:val="000D73D8"/>
    <w:rsid w:val="000D7798"/>
    <w:rsid w:val="000D77EA"/>
    <w:rsid w:val="000D77ED"/>
    <w:rsid w:val="000E109E"/>
    <w:rsid w:val="000E1B64"/>
    <w:rsid w:val="000E20BF"/>
    <w:rsid w:val="000E246D"/>
    <w:rsid w:val="000E32E2"/>
    <w:rsid w:val="000E5171"/>
    <w:rsid w:val="000E5812"/>
    <w:rsid w:val="000E5FDE"/>
    <w:rsid w:val="000E60FB"/>
    <w:rsid w:val="000E730F"/>
    <w:rsid w:val="000E79AE"/>
    <w:rsid w:val="000E7E98"/>
    <w:rsid w:val="000F0A86"/>
    <w:rsid w:val="000F0B15"/>
    <w:rsid w:val="000F1BDF"/>
    <w:rsid w:val="000F280D"/>
    <w:rsid w:val="000F2CA8"/>
    <w:rsid w:val="000F3749"/>
    <w:rsid w:val="000F3F5C"/>
    <w:rsid w:val="000F4733"/>
    <w:rsid w:val="000F5861"/>
    <w:rsid w:val="000F5866"/>
    <w:rsid w:val="0010007B"/>
    <w:rsid w:val="00101444"/>
    <w:rsid w:val="0010292E"/>
    <w:rsid w:val="00103207"/>
    <w:rsid w:val="00104375"/>
    <w:rsid w:val="001044DF"/>
    <w:rsid w:val="0010657C"/>
    <w:rsid w:val="00107EE2"/>
    <w:rsid w:val="0011012E"/>
    <w:rsid w:val="00111560"/>
    <w:rsid w:val="00113D1D"/>
    <w:rsid w:val="001147CE"/>
    <w:rsid w:val="00114E91"/>
    <w:rsid w:val="00115DC7"/>
    <w:rsid w:val="0011614A"/>
    <w:rsid w:val="00116338"/>
    <w:rsid w:val="001169A2"/>
    <w:rsid w:val="00117FCF"/>
    <w:rsid w:val="001206D2"/>
    <w:rsid w:val="001224A6"/>
    <w:rsid w:val="00122AEF"/>
    <w:rsid w:val="00123AFD"/>
    <w:rsid w:val="00123BED"/>
    <w:rsid w:val="00123C65"/>
    <w:rsid w:val="0012463D"/>
    <w:rsid w:val="00124F53"/>
    <w:rsid w:val="00126AA8"/>
    <w:rsid w:val="00127024"/>
    <w:rsid w:val="001272E1"/>
    <w:rsid w:val="00127516"/>
    <w:rsid w:val="001279BE"/>
    <w:rsid w:val="001279BF"/>
    <w:rsid w:val="00127BA5"/>
    <w:rsid w:val="00127E37"/>
    <w:rsid w:val="0013055E"/>
    <w:rsid w:val="00130A2B"/>
    <w:rsid w:val="00130B8F"/>
    <w:rsid w:val="00130D3A"/>
    <w:rsid w:val="00131CE4"/>
    <w:rsid w:val="00132AA5"/>
    <w:rsid w:val="0013372B"/>
    <w:rsid w:val="00133AF2"/>
    <w:rsid w:val="00135D9A"/>
    <w:rsid w:val="001364EF"/>
    <w:rsid w:val="001402AE"/>
    <w:rsid w:val="00141D13"/>
    <w:rsid w:val="00142031"/>
    <w:rsid w:val="001426B9"/>
    <w:rsid w:val="00142773"/>
    <w:rsid w:val="00142E40"/>
    <w:rsid w:val="00143342"/>
    <w:rsid w:val="00143436"/>
    <w:rsid w:val="0014362C"/>
    <w:rsid w:val="00143D22"/>
    <w:rsid w:val="00145CA5"/>
    <w:rsid w:val="001461C6"/>
    <w:rsid w:val="00146BE2"/>
    <w:rsid w:val="00146EA2"/>
    <w:rsid w:val="00147846"/>
    <w:rsid w:val="001503C3"/>
    <w:rsid w:val="00150B70"/>
    <w:rsid w:val="00151FB3"/>
    <w:rsid w:val="00152A3F"/>
    <w:rsid w:val="00152C9E"/>
    <w:rsid w:val="00153CD1"/>
    <w:rsid w:val="00154BCC"/>
    <w:rsid w:val="00155603"/>
    <w:rsid w:val="0015604D"/>
    <w:rsid w:val="00156287"/>
    <w:rsid w:val="001601AB"/>
    <w:rsid w:val="001613F3"/>
    <w:rsid w:val="001616F7"/>
    <w:rsid w:val="001619B0"/>
    <w:rsid w:val="00161BD5"/>
    <w:rsid w:val="00161C9B"/>
    <w:rsid w:val="00161CBC"/>
    <w:rsid w:val="00162722"/>
    <w:rsid w:val="00162E99"/>
    <w:rsid w:val="001634FB"/>
    <w:rsid w:val="00164337"/>
    <w:rsid w:val="00164503"/>
    <w:rsid w:val="00166915"/>
    <w:rsid w:val="0016729F"/>
    <w:rsid w:val="0017004B"/>
    <w:rsid w:val="001713B6"/>
    <w:rsid w:val="00172239"/>
    <w:rsid w:val="0017275B"/>
    <w:rsid w:val="00172A1C"/>
    <w:rsid w:val="00172C50"/>
    <w:rsid w:val="00172F38"/>
    <w:rsid w:val="00173E55"/>
    <w:rsid w:val="00174476"/>
    <w:rsid w:val="001749C3"/>
    <w:rsid w:val="00174AE8"/>
    <w:rsid w:val="00175E8A"/>
    <w:rsid w:val="00176665"/>
    <w:rsid w:val="00176972"/>
    <w:rsid w:val="001769D4"/>
    <w:rsid w:val="00176B58"/>
    <w:rsid w:val="001774BC"/>
    <w:rsid w:val="0017779A"/>
    <w:rsid w:val="00177A50"/>
    <w:rsid w:val="00177B80"/>
    <w:rsid w:val="00177DD3"/>
    <w:rsid w:val="0018062D"/>
    <w:rsid w:val="001806F0"/>
    <w:rsid w:val="00180740"/>
    <w:rsid w:val="00180CC7"/>
    <w:rsid w:val="00181383"/>
    <w:rsid w:val="00183780"/>
    <w:rsid w:val="00185AAD"/>
    <w:rsid w:val="00185B8B"/>
    <w:rsid w:val="001866BC"/>
    <w:rsid w:val="00187286"/>
    <w:rsid w:val="00190461"/>
    <w:rsid w:val="00191A20"/>
    <w:rsid w:val="00192DE4"/>
    <w:rsid w:val="00192E30"/>
    <w:rsid w:val="001934B6"/>
    <w:rsid w:val="0019397E"/>
    <w:rsid w:val="00193B37"/>
    <w:rsid w:val="0019478A"/>
    <w:rsid w:val="00194984"/>
    <w:rsid w:val="001969A9"/>
    <w:rsid w:val="00196D44"/>
    <w:rsid w:val="00197192"/>
    <w:rsid w:val="001A0301"/>
    <w:rsid w:val="001A0AAA"/>
    <w:rsid w:val="001A213B"/>
    <w:rsid w:val="001A2457"/>
    <w:rsid w:val="001A2F2A"/>
    <w:rsid w:val="001A3933"/>
    <w:rsid w:val="001A3AAA"/>
    <w:rsid w:val="001A4719"/>
    <w:rsid w:val="001A516A"/>
    <w:rsid w:val="001A5685"/>
    <w:rsid w:val="001A602C"/>
    <w:rsid w:val="001A6A8A"/>
    <w:rsid w:val="001A6FBA"/>
    <w:rsid w:val="001A736B"/>
    <w:rsid w:val="001B0B2C"/>
    <w:rsid w:val="001B0D5A"/>
    <w:rsid w:val="001B1AD3"/>
    <w:rsid w:val="001B1EE7"/>
    <w:rsid w:val="001B2536"/>
    <w:rsid w:val="001B2EC3"/>
    <w:rsid w:val="001B4202"/>
    <w:rsid w:val="001B5900"/>
    <w:rsid w:val="001C0BD7"/>
    <w:rsid w:val="001C11FF"/>
    <w:rsid w:val="001C1D83"/>
    <w:rsid w:val="001C27FA"/>
    <w:rsid w:val="001C2923"/>
    <w:rsid w:val="001C3853"/>
    <w:rsid w:val="001C39D7"/>
    <w:rsid w:val="001C3B15"/>
    <w:rsid w:val="001C3D33"/>
    <w:rsid w:val="001C436B"/>
    <w:rsid w:val="001C45A6"/>
    <w:rsid w:val="001C462B"/>
    <w:rsid w:val="001C4697"/>
    <w:rsid w:val="001C5050"/>
    <w:rsid w:val="001C5711"/>
    <w:rsid w:val="001C589F"/>
    <w:rsid w:val="001C5C43"/>
    <w:rsid w:val="001C6FD1"/>
    <w:rsid w:val="001C71C9"/>
    <w:rsid w:val="001C75F8"/>
    <w:rsid w:val="001C7E96"/>
    <w:rsid w:val="001D0DE1"/>
    <w:rsid w:val="001D2BB9"/>
    <w:rsid w:val="001D2E77"/>
    <w:rsid w:val="001D2EE5"/>
    <w:rsid w:val="001D341F"/>
    <w:rsid w:val="001D356C"/>
    <w:rsid w:val="001D4836"/>
    <w:rsid w:val="001D4B33"/>
    <w:rsid w:val="001D4CF0"/>
    <w:rsid w:val="001D54F3"/>
    <w:rsid w:val="001D5642"/>
    <w:rsid w:val="001D5AAF"/>
    <w:rsid w:val="001D7636"/>
    <w:rsid w:val="001E0712"/>
    <w:rsid w:val="001E0C00"/>
    <w:rsid w:val="001E1460"/>
    <w:rsid w:val="001E17A6"/>
    <w:rsid w:val="001E1B1D"/>
    <w:rsid w:val="001E26E2"/>
    <w:rsid w:val="001E33FE"/>
    <w:rsid w:val="001E3591"/>
    <w:rsid w:val="001E3629"/>
    <w:rsid w:val="001E4C7B"/>
    <w:rsid w:val="001E5241"/>
    <w:rsid w:val="001E583A"/>
    <w:rsid w:val="001E6623"/>
    <w:rsid w:val="001E738A"/>
    <w:rsid w:val="001F1953"/>
    <w:rsid w:val="001F2069"/>
    <w:rsid w:val="001F2145"/>
    <w:rsid w:val="001F2F07"/>
    <w:rsid w:val="001F45E3"/>
    <w:rsid w:val="001F48E2"/>
    <w:rsid w:val="001F58CB"/>
    <w:rsid w:val="001F5B6C"/>
    <w:rsid w:val="001F692A"/>
    <w:rsid w:val="001F7F18"/>
    <w:rsid w:val="0020053D"/>
    <w:rsid w:val="00200C4A"/>
    <w:rsid w:val="00201387"/>
    <w:rsid w:val="0020174B"/>
    <w:rsid w:val="00201A32"/>
    <w:rsid w:val="002021ED"/>
    <w:rsid w:val="002026C7"/>
    <w:rsid w:val="00202C1E"/>
    <w:rsid w:val="00202F38"/>
    <w:rsid w:val="0020360E"/>
    <w:rsid w:val="00203881"/>
    <w:rsid w:val="00203D45"/>
    <w:rsid w:val="002040C9"/>
    <w:rsid w:val="002073C9"/>
    <w:rsid w:val="002074D6"/>
    <w:rsid w:val="00207EBD"/>
    <w:rsid w:val="0021035E"/>
    <w:rsid w:val="00210A0E"/>
    <w:rsid w:val="00210AD9"/>
    <w:rsid w:val="00210E14"/>
    <w:rsid w:val="00212E00"/>
    <w:rsid w:val="00212ECE"/>
    <w:rsid w:val="00213985"/>
    <w:rsid w:val="00213BAE"/>
    <w:rsid w:val="00213D50"/>
    <w:rsid w:val="00214134"/>
    <w:rsid w:val="00214BC8"/>
    <w:rsid w:val="00215000"/>
    <w:rsid w:val="002156E1"/>
    <w:rsid w:val="00217F5D"/>
    <w:rsid w:val="00217FEB"/>
    <w:rsid w:val="00220AD2"/>
    <w:rsid w:val="00220FD4"/>
    <w:rsid w:val="00221DD5"/>
    <w:rsid w:val="00222C0A"/>
    <w:rsid w:val="0022482C"/>
    <w:rsid w:val="00226183"/>
    <w:rsid w:val="002261D4"/>
    <w:rsid w:val="00226AD0"/>
    <w:rsid w:val="002276BA"/>
    <w:rsid w:val="00231E84"/>
    <w:rsid w:val="00232A41"/>
    <w:rsid w:val="00234D70"/>
    <w:rsid w:val="0023596B"/>
    <w:rsid w:val="00236FEA"/>
    <w:rsid w:val="002377C7"/>
    <w:rsid w:val="00237A0B"/>
    <w:rsid w:val="00237AAB"/>
    <w:rsid w:val="00237C6F"/>
    <w:rsid w:val="00241FAD"/>
    <w:rsid w:val="00242AFB"/>
    <w:rsid w:val="00242FC1"/>
    <w:rsid w:val="002431AA"/>
    <w:rsid w:val="00243400"/>
    <w:rsid w:val="002466D2"/>
    <w:rsid w:val="002466D4"/>
    <w:rsid w:val="002471B8"/>
    <w:rsid w:val="002475A6"/>
    <w:rsid w:val="0024760B"/>
    <w:rsid w:val="00250217"/>
    <w:rsid w:val="00251E62"/>
    <w:rsid w:val="002532CC"/>
    <w:rsid w:val="00253F43"/>
    <w:rsid w:val="00254009"/>
    <w:rsid w:val="00255081"/>
    <w:rsid w:val="00255EAA"/>
    <w:rsid w:val="002562D2"/>
    <w:rsid w:val="00256A7E"/>
    <w:rsid w:val="002579AA"/>
    <w:rsid w:val="00257C94"/>
    <w:rsid w:val="00260423"/>
    <w:rsid w:val="00260521"/>
    <w:rsid w:val="0026208A"/>
    <w:rsid w:val="002623E6"/>
    <w:rsid w:val="002631BD"/>
    <w:rsid w:val="00263DF0"/>
    <w:rsid w:val="002645DB"/>
    <w:rsid w:val="002652E7"/>
    <w:rsid w:val="002663BB"/>
    <w:rsid w:val="00270BE5"/>
    <w:rsid w:val="002716A4"/>
    <w:rsid w:val="002722B9"/>
    <w:rsid w:val="00272EB4"/>
    <w:rsid w:val="002730C6"/>
    <w:rsid w:val="0027341D"/>
    <w:rsid w:val="00274CA7"/>
    <w:rsid w:val="002751AF"/>
    <w:rsid w:val="00275296"/>
    <w:rsid w:val="00275803"/>
    <w:rsid w:val="00275CDA"/>
    <w:rsid w:val="0027700F"/>
    <w:rsid w:val="002772A5"/>
    <w:rsid w:val="002809C1"/>
    <w:rsid w:val="00280ADE"/>
    <w:rsid w:val="00280EB4"/>
    <w:rsid w:val="00282ABA"/>
    <w:rsid w:val="00282B2A"/>
    <w:rsid w:val="00284BB6"/>
    <w:rsid w:val="00286065"/>
    <w:rsid w:val="00287B0D"/>
    <w:rsid w:val="00290642"/>
    <w:rsid w:val="0029087E"/>
    <w:rsid w:val="00290921"/>
    <w:rsid w:val="00290AD5"/>
    <w:rsid w:val="0029107D"/>
    <w:rsid w:val="002925C5"/>
    <w:rsid w:val="00293AE2"/>
    <w:rsid w:val="002942A7"/>
    <w:rsid w:val="00294874"/>
    <w:rsid w:val="00294FEA"/>
    <w:rsid w:val="002954F7"/>
    <w:rsid w:val="0029572F"/>
    <w:rsid w:val="00296364"/>
    <w:rsid w:val="0029692E"/>
    <w:rsid w:val="002A034A"/>
    <w:rsid w:val="002A0854"/>
    <w:rsid w:val="002A0C38"/>
    <w:rsid w:val="002A18B3"/>
    <w:rsid w:val="002A34D9"/>
    <w:rsid w:val="002A3E18"/>
    <w:rsid w:val="002A48D4"/>
    <w:rsid w:val="002A572D"/>
    <w:rsid w:val="002A6D04"/>
    <w:rsid w:val="002A7267"/>
    <w:rsid w:val="002A7FA9"/>
    <w:rsid w:val="002B0969"/>
    <w:rsid w:val="002B0ABB"/>
    <w:rsid w:val="002B1466"/>
    <w:rsid w:val="002B15FB"/>
    <w:rsid w:val="002B1906"/>
    <w:rsid w:val="002B1E2E"/>
    <w:rsid w:val="002B2912"/>
    <w:rsid w:val="002B2A3C"/>
    <w:rsid w:val="002B3056"/>
    <w:rsid w:val="002B35B2"/>
    <w:rsid w:val="002B35B8"/>
    <w:rsid w:val="002B3A85"/>
    <w:rsid w:val="002B4A0C"/>
    <w:rsid w:val="002B4EF5"/>
    <w:rsid w:val="002B56A9"/>
    <w:rsid w:val="002B57C4"/>
    <w:rsid w:val="002B588B"/>
    <w:rsid w:val="002B6222"/>
    <w:rsid w:val="002C0BBF"/>
    <w:rsid w:val="002C1C4C"/>
    <w:rsid w:val="002C3085"/>
    <w:rsid w:val="002C319A"/>
    <w:rsid w:val="002C358A"/>
    <w:rsid w:val="002C4A73"/>
    <w:rsid w:val="002C5E5A"/>
    <w:rsid w:val="002C7BDE"/>
    <w:rsid w:val="002D00B9"/>
    <w:rsid w:val="002D0644"/>
    <w:rsid w:val="002D100A"/>
    <w:rsid w:val="002D10D3"/>
    <w:rsid w:val="002D1D9D"/>
    <w:rsid w:val="002D202E"/>
    <w:rsid w:val="002D2178"/>
    <w:rsid w:val="002D2D3E"/>
    <w:rsid w:val="002D338C"/>
    <w:rsid w:val="002D39D4"/>
    <w:rsid w:val="002D3E10"/>
    <w:rsid w:val="002D5BC5"/>
    <w:rsid w:val="002D7043"/>
    <w:rsid w:val="002E026A"/>
    <w:rsid w:val="002E102F"/>
    <w:rsid w:val="002E133D"/>
    <w:rsid w:val="002E13F9"/>
    <w:rsid w:val="002E1EB4"/>
    <w:rsid w:val="002E231F"/>
    <w:rsid w:val="002E3ACD"/>
    <w:rsid w:val="002E4BA3"/>
    <w:rsid w:val="002E5064"/>
    <w:rsid w:val="002E53D5"/>
    <w:rsid w:val="002E6012"/>
    <w:rsid w:val="002E79A2"/>
    <w:rsid w:val="002E7ABE"/>
    <w:rsid w:val="002E7EA9"/>
    <w:rsid w:val="002E7FC3"/>
    <w:rsid w:val="002F03C8"/>
    <w:rsid w:val="002F1430"/>
    <w:rsid w:val="002F1758"/>
    <w:rsid w:val="002F1869"/>
    <w:rsid w:val="002F1C8A"/>
    <w:rsid w:val="002F2ED1"/>
    <w:rsid w:val="002F3352"/>
    <w:rsid w:val="002F4178"/>
    <w:rsid w:val="002F43C0"/>
    <w:rsid w:val="002F4ECE"/>
    <w:rsid w:val="002F54E1"/>
    <w:rsid w:val="002F5984"/>
    <w:rsid w:val="002F5A8B"/>
    <w:rsid w:val="002F61F6"/>
    <w:rsid w:val="002F6D83"/>
    <w:rsid w:val="002F7180"/>
    <w:rsid w:val="002F78A5"/>
    <w:rsid w:val="003013E7"/>
    <w:rsid w:val="003014F2"/>
    <w:rsid w:val="0030200D"/>
    <w:rsid w:val="003022C9"/>
    <w:rsid w:val="00302490"/>
    <w:rsid w:val="00303926"/>
    <w:rsid w:val="003044E1"/>
    <w:rsid w:val="0030501B"/>
    <w:rsid w:val="003050CA"/>
    <w:rsid w:val="00305989"/>
    <w:rsid w:val="00307F1F"/>
    <w:rsid w:val="00310FB2"/>
    <w:rsid w:val="003126E7"/>
    <w:rsid w:val="00312A49"/>
    <w:rsid w:val="00312F03"/>
    <w:rsid w:val="00313851"/>
    <w:rsid w:val="00313A88"/>
    <w:rsid w:val="003146D1"/>
    <w:rsid w:val="00315014"/>
    <w:rsid w:val="00315A2C"/>
    <w:rsid w:val="00315AC5"/>
    <w:rsid w:val="00315E67"/>
    <w:rsid w:val="00316886"/>
    <w:rsid w:val="003171D0"/>
    <w:rsid w:val="0031759A"/>
    <w:rsid w:val="00317A41"/>
    <w:rsid w:val="00317B75"/>
    <w:rsid w:val="00317F50"/>
    <w:rsid w:val="00323ACE"/>
    <w:rsid w:val="003248FD"/>
    <w:rsid w:val="00324CD9"/>
    <w:rsid w:val="00324D22"/>
    <w:rsid w:val="00325091"/>
    <w:rsid w:val="0032574C"/>
    <w:rsid w:val="00326465"/>
    <w:rsid w:val="003269F9"/>
    <w:rsid w:val="00326D3D"/>
    <w:rsid w:val="00327292"/>
    <w:rsid w:val="00330273"/>
    <w:rsid w:val="00331EBC"/>
    <w:rsid w:val="00334222"/>
    <w:rsid w:val="0033474C"/>
    <w:rsid w:val="00334E96"/>
    <w:rsid w:val="00335099"/>
    <w:rsid w:val="00335B97"/>
    <w:rsid w:val="0033758B"/>
    <w:rsid w:val="0034011A"/>
    <w:rsid w:val="003441CA"/>
    <w:rsid w:val="003447A4"/>
    <w:rsid w:val="003456BA"/>
    <w:rsid w:val="00346368"/>
    <w:rsid w:val="003468E4"/>
    <w:rsid w:val="00346BE8"/>
    <w:rsid w:val="003508B9"/>
    <w:rsid w:val="00350CA2"/>
    <w:rsid w:val="00351D09"/>
    <w:rsid w:val="00352BEF"/>
    <w:rsid w:val="003535C9"/>
    <w:rsid w:val="00354112"/>
    <w:rsid w:val="00354C38"/>
    <w:rsid w:val="00355A9A"/>
    <w:rsid w:val="00357B9B"/>
    <w:rsid w:val="00360791"/>
    <w:rsid w:val="003607BD"/>
    <w:rsid w:val="00360E2E"/>
    <w:rsid w:val="00362064"/>
    <w:rsid w:val="00362CA4"/>
    <w:rsid w:val="00363E64"/>
    <w:rsid w:val="00364834"/>
    <w:rsid w:val="00364914"/>
    <w:rsid w:val="003649C9"/>
    <w:rsid w:val="00364D40"/>
    <w:rsid w:val="003658E7"/>
    <w:rsid w:val="00366630"/>
    <w:rsid w:val="0036676F"/>
    <w:rsid w:val="00367D56"/>
    <w:rsid w:val="003704A5"/>
    <w:rsid w:val="00370522"/>
    <w:rsid w:val="00371D2A"/>
    <w:rsid w:val="00371E05"/>
    <w:rsid w:val="00372DE1"/>
    <w:rsid w:val="00372E14"/>
    <w:rsid w:val="00373AC5"/>
    <w:rsid w:val="00374F0B"/>
    <w:rsid w:val="003752C8"/>
    <w:rsid w:val="003763E1"/>
    <w:rsid w:val="00376981"/>
    <w:rsid w:val="00376B9E"/>
    <w:rsid w:val="00380409"/>
    <w:rsid w:val="0038065B"/>
    <w:rsid w:val="003807AD"/>
    <w:rsid w:val="00380A96"/>
    <w:rsid w:val="003813A4"/>
    <w:rsid w:val="0038169E"/>
    <w:rsid w:val="0038198D"/>
    <w:rsid w:val="003819E3"/>
    <w:rsid w:val="00382705"/>
    <w:rsid w:val="00383150"/>
    <w:rsid w:val="00385E6D"/>
    <w:rsid w:val="003868C6"/>
    <w:rsid w:val="0038762F"/>
    <w:rsid w:val="003876FA"/>
    <w:rsid w:val="003878C1"/>
    <w:rsid w:val="0039035B"/>
    <w:rsid w:val="003908B8"/>
    <w:rsid w:val="003921CA"/>
    <w:rsid w:val="003922D8"/>
    <w:rsid w:val="00392804"/>
    <w:rsid w:val="00394719"/>
    <w:rsid w:val="00395450"/>
    <w:rsid w:val="00395FBE"/>
    <w:rsid w:val="003964D6"/>
    <w:rsid w:val="00396717"/>
    <w:rsid w:val="00396781"/>
    <w:rsid w:val="00396D88"/>
    <w:rsid w:val="00397319"/>
    <w:rsid w:val="0039765A"/>
    <w:rsid w:val="0039777B"/>
    <w:rsid w:val="00397F6A"/>
    <w:rsid w:val="003A018A"/>
    <w:rsid w:val="003A0193"/>
    <w:rsid w:val="003A144E"/>
    <w:rsid w:val="003A14FC"/>
    <w:rsid w:val="003A1659"/>
    <w:rsid w:val="003A1BEE"/>
    <w:rsid w:val="003A2257"/>
    <w:rsid w:val="003A2AFE"/>
    <w:rsid w:val="003A3A79"/>
    <w:rsid w:val="003A5336"/>
    <w:rsid w:val="003A68D8"/>
    <w:rsid w:val="003B0565"/>
    <w:rsid w:val="003B0BAD"/>
    <w:rsid w:val="003B259F"/>
    <w:rsid w:val="003B29A4"/>
    <w:rsid w:val="003B2C70"/>
    <w:rsid w:val="003B2D8A"/>
    <w:rsid w:val="003B3B82"/>
    <w:rsid w:val="003B3CDE"/>
    <w:rsid w:val="003B5AA4"/>
    <w:rsid w:val="003B769E"/>
    <w:rsid w:val="003B7928"/>
    <w:rsid w:val="003C001D"/>
    <w:rsid w:val="003C0CC5"/>
    <w:rsid w:val="003C1C68"/>
    <w:rsid w:val="003C2177"/>
    <w:rsid w:val="003C2719"/>
    <w:rsid w:val="003C2A37"/>
    <w:rsid w:val="003C3033"/>
    <w:rsid w:val="003C3E71"/>
    <w:rsid w:val="003C4F81"/>
    <w:rsid w:val="003C5DED"/>
    <w:rsid w:val="003C6877"/>
    <w:rsid w:val="003D0470"/>
    <w:rsid w:val="003D0616"/>
    <w:rsid w:val="003D0CDC"/>
    <w:rsid w:val="003D104B"/>
    <w:rsid w:val="003D19B2"/>
    <w:rsid w:val="003D29EC"/>
    <w:rsid w:val="003D36EA"/>
    <w:rsid w:val="003D372E"/>
    <w:rsid w:val="003D4829"/>
    <w:rsid w:val="003D7324"/>
    <w:rsid w:val="003E0F3D"/>
    <w:rsid w:val="003E1137"/>
    <w:rsid w:val="003E1AA2"/>
    <w:rsid w:val="003E1FBF"/>
    <w:rsid w:val="003E2088"/>
    <w:rsid w:val="003E340B"/>
    <w:rsid w:val="003E4166"/>
    <w:rsid w:val="003E4A1D"/>
    <w:rsid w:val="003E50C3"/>
    <w:rsid w:val="003E5B8D"/>
    <w:rsid w:val="003E5F40"/>
    <w:rsid w:val="003E68E0"/>
    <w:rsid w:val="003F00F1"/>
    <w:rsid w:val="003F07F9"/>
    <w:rsid w:val="003F0AFC"/>
    <w:rsid w:val="003F207E"/>
    <w:rsid w:val="003F25E1"/>
    <w:rsid w:val="003F2E82"/>
    <w:rsid w:val="003F3C7E"/>
    <w:rsid w:val="003F45DD"/>
    <w:rsid w:val="003F4733"/>
    <w:rsid w:val="003F56A0"/>
    <w:rsid w:val="003F5776"/>
    <w:rsid w:val="003F5A32"/>
    <w:rsid w:val="003F6841"/>
    <w:rsid w:val="003F6971"/>
    <w:rsid w:val="003F6AA1"/>
    <w:rsid w:val="003F78B9"/>
    <w:rsid w:val="00400246"/>
    <w:rsid w:val="0040098E"/>
    <w:rsid w:val="004011B6"/>
    <w:rsid w:val="00401EDB"/>
    <w:rsid w:val="004028B4"/>
    <w:rsid w:val="00404F51"/>
    <w:rsid w:val="00404FB5"/>
    <w:rsid w:val="00405761"/>
    <w:rsid w:val="00406BC3"/>
    <w:rsid w:val="0040749B"/>
    <w:rsid w:val="004107F4"/>
    <w:rsid w:val="0041092E"/>
    <w:rsid w:val="00411153"/>
    <w:rsid w:val="0041428E"/>
    <w:rsid w:val="00414B94"/>
    <w:rsid w:val="00415FA1"/>
    <w:rsid w:val="00420AA0"/>
    <w:rsid w:val="00420B79"/>
    <w:rsid w:val="004217BB"/>
    <w:rsid w:val="00421B9D"/>
    <w:rsid w:val="00421D5C"/>
    <w:rsid w:val="004234F2"/>
    <w:rsid w:val="00423CC0"/>
    <w:rsid w:val="00423E3E"/>
    <w:rsid w:val="004242F1"/>
    <w:rsid w:val="004257E4"/>
    <w:rsid w:val="00427E4E"/>
    <w:rsid w:val="0043037B"/>
    <w:rsid w:val="00430EF1"/>
    <w:rsid w:val="00431628"/>
    <w:rsid w:val="004317DE"/>
    <w:rsid w:val="00432120"/>
    <w:rsid w:val="0043285B"/>
    <w:rsid w:val="00432A03"/>
    <w:rsid w:val="00432E6F"/>
    <w:rsid w:val="00433B07"/>
    <w:rsid w:val="004346F1"/>
    <w:rsid w:val="0043474A"/>
    <w:rsid w:val="00434E9D"/>
    <w:rsid w:val="00435BDE"/>
    <w:rsid w:val="004373D0"/>
    <w:rsid w:val="00437ED6"/>
    <w:rsid w:val="004406A8"/>
    <w:rsid w:val="00440856"/>
    <w:rsid w:val="00443851"/>
    <w:rsid w:val="00443906"/>
    <w:rsid w:val="004448E6"/>
    <w:rsid w:val="00445350"/>
    <w:rsid w:val="00445547"/>
    <w:rsid w:val="004458C3"/>
    <w:rsid w:val="004465E8"/>
    <w:rsid w:val="0044762A"/>
    <w:rsid w:val="00450429"/>
    <w:rsid w:val="00452E6E"/>
    <w:rsid w:val="0045335A"/>
    <w:rsid w:val="00453BAC"/>
    <w:rsid w:val="00454754"/>
    <w:rsid w:val="00454DC4"/>
    <w:rsid w:val="00455A68"/>
    <w:rsid w:val="00457F29"/>
    <w:rsid w:val="00460070"/>
    <w:rsid w:val="0046034F"/>
    <w:rsid w:val="00460DCE"/>
    <w:rsid w:val="004612DD"/>
    <w:rsid w:val="004618E9"/>
    <w:rsid w:val="00461D03"/>
    <w:rsid w:val="00462389"/>
    <w:rsid w:val="004630D5"/>
    <w:rsid w:val="00464328"/>
    <w:rsid w:val="0046441D"/>
    <w:rsid w:val="004657B5"/>
    <w:rsid w:val="00466074"/>
    <w:rsid w:val="0046717B"/>
    <w:rsid w:val="00467CB3"/>
    <w:rsid w:val="00470531"/>
    <w:rsid w:val="00470573"/>
    <w:rsid w:val="004714B5"/>
    <w:rsid w:val="00472424"/>
    <w:rsid w:val="004726AF"/>
    <w:rsid w:val="00472F5D"/>
    <w:rsid w:val="00472FD1"/>
    <w:rsid w:val="00473670"/>
    <w:rsid w:val="00473805"/>
    <w:rsid w:val="004746BE"/>
    <w:rsid w:val="00474C62"/>
    <w:rsid w:val="00474F15"/>
    <w:rsid w:val="00475851"/>
    <w:rsid w:val="0047647A"/>
    <w:rsid w:val="00476E73"/>
    <w:rsid w:val="004772E2"/>
    <w:rsid w:val="00477C21"/>
    <w:rsid w:val="00477FF5"/>
    <w:rsid w:val="00480CD9"/>
    <w:rsid w:val="00482176"/>
    <w:rsid w:val="004827EF"/>
    <w:rsid w:val="00482A65"/>
    <w:rsid w:val="00482EF2"/>
    <w:rsid w:val="00483F40"/>
    <w:rsid w:val="004842BB"/>
    <w:rsid w:val="004846F8"/>
    <w:rsid w:val="00484B34"/>
    <w:rsid w:val="00485431"/>
    <w:rsid w:val="00485548"/>
    <w:rsid w:val="0048608A"/>
    <w:rsid w:val="0049068D"/>
    <w:rsid w:val="00490FBB"/>
    <w:rsid w:val="00491350"/>
    <w:rsid w:val="00491D63"/>
    <w:rsid w:val="00492AF0"/>
    <w:rsid w:val="00492C18"/>
    <w:rsid w:val="0049494B"/>
    <w:rsid w:val="00494CEB"/>
    <w:rsid w:val="00494F72"/>
    <w:rsid w:val="004973C0"/>
    <w:rsid w:val="00497416"/>
    <w:rsid w:val="00497D4A"/>
    <w:rsid w:val="004A02E2"/>
    <w:rsid w:val="004A05E8"/>
    <w:rsid w:val="004A0FAD"/>
    <w:rsid w:val="004A1861"/>
    <w:rsid w:val="004A1B67"/>
    <w:rsid w:val="004A298E"/>
    <w:rsid w:val="004A2BE6"/>
    <w:rsid w:val="004A3E4A"/>
    <w:rsid w:val="004A709E"/>
    <w:rsid w:val="004A78C6"/>
    <w:rsid w:val="004A7AC4"/>
    <w:rsid w:val="004B0755"/>
    <w:rsid w:val="004B1224"/>
    <w:rsid w:val="004B15D3"/>
    <w:rsid w:val="004B236E"/>
    <w:rsid w:val="004B285C"/>
    <w:rsid w:val="004B2D99"/>
    <w:rsid w:val="004B35DE"/>
    <w:rsid w:val="004B3E10"/>
    <w:rsid w:val="004B4390"/>
    <w:rsid w:val="004B4F64"/>
    <w:rsid w:val="004B61BE"/>
    <w:rsid w:val="004B7D81"/>
    <w:rsid w:val="004C23E9"/>
    <w:rsid w:val="004C2B93"/>
    <w:rsid w:val="004C310F"/>
    <w:rsid w:val="004C3CEC"/>
    <w:rsid w:val="004C4312"/>
    <w:rsid w:val="004C771F"/>
    <w:rsid w:val="004C79BB"/>
    <w:rsid w:val="004C7D14"/>
    <w:rsid w:val="004D01AE"/>
    <w:rsid w:val="004D09BE"/>
    <w:rsid w:val="004D3067"/>
    <w:rsid w:val="004D4198"/>
    <w:rsid w:val="004D463D"/>
    <w:rsid w:val="004D47E2"/>
    <w:rsid w:val="004D7C2F"/>
    <w:rsid w:val="004D7D07"/>
    <w:rsid w:val="004D7FEB"/>
    <w:rsid w:val="004E1581"/>
    <w:rsid w:val="004E2750"/>
    <w:rsid w:val="004E4276"/>
    <w:rsid w:val="004E516B"/>
    <w:rsid w:val="004E525B"/>
    <w:rsid w:val="004E53BB"/>
    <w:rsid w:val="004E5B95"/>
    <w:rsid w:val="004E6213"/>
    <w:rsid w:val="004E7EBC"/>
    <w:rsid w:val="004F168E"/>
    <w:rsid w:val="004F2CDF"/>
    <w:rsid w:val="004F3673"/>
    <w:rsid w:val="004F4697"/>
    <w:rsid w:val="004F47B2"/>
    <w:rsid w:val="004F4C4E"/>
    <w:rsid w:val="004F5CDC"/>
    <w:rsid w:val="004F6408"/>
    <w:rsid w:val="004F6A6A"/>
    <w:rsid w:val="0050228B"/>
    <w:rsid w:val="00502384"/>
    <w:rsid w:val="00502447"/>
    <w:rsid w:val="00502678"/>
    <w:rsid w:val="00502699"/>
    <w:rsid w:val="00502F2A"/>
    <w:rsid w:val="0050310F"/>
    <w:rsid w:val="00503642"/>
    <w:rsid w:val="00503B86"/>
    <w:rsid w:val="00504776"/>
    <w:rsid w:val="005049C0"/>
    <w:rsid w:val="00505786"/>
    <w:rsid w:val="00506455"/>
    <w:rsid w:val="00506F32"/>
    <w:rsid w:val="0050745C"/>
    <w:rsid w:val="00510774"/>
    <w:rsid w:val="005108CD"/>
    <w:rsid w:val="005128E9"/>
    <w:rsid w:val="005139CD"/>
    <w:rsid w:val="00514092"/>
    <w:rsid w:val="00514555"/>
    <w:rsid w:val="005149E3"/>
    <w:rsid w:val="00515163"/>
    <w:rsid w:val="00517940"/>
    <w:rsid w:val="00517C21"/>
    <w:rsid w:val="005207B4"/>
    <w:rsid w:val="005209F3"/>
    <w:rsid w:val="00521755"/>
    <w:rsid w:val="005224BC"/>
    <w:rsid w:val="00522717"/>
    <w:rsid w:val="00522FB3"/>
    <w:rsid w:val="0052317A"/>
    <w:rsid w:val="0052327B"/>
    <w:rsid w:val="005250B4"/>
    <w:rsid w:val="00525868"/>
    <w:rsid w:val="005258D6"/>
    <w:rsid w:val="005267DD"/>
    <w:rsid w:val="00526D57"/>
    <w:rsid w:val="00527615"/>
    <w:rsid w:val="00530412"/>
    <w:rsid w:val="00530B0E"/>
    <w:rsid w:val="0053330E"/>
    <w:rsid w:val="00533C66"/>
    <w:rsid w:val="005340F1"/>
    <w:rsid w:val="005344E7"/>
    <w:rsid w:val="0053458D"/>
    <w:rsid w:val="00536216"/>
    <w:rsid w:val="005369C5"/>
    <w:rsid w:val="005377F5"/>
    <w:rsid w:val="005411E8"/>
    <w:rsid w:val="005414FB"/>
    <w:rsid w:val="0054206C"/>
    <w:rsid w:val="00542DE8"/>
    <w:rsid w:val="005437DC"/>
    <w:rsid w:val="00543829"/>
    <w:rsid w:val="00544179"/>
    <w:rsid w:val="00546B3B"/>
    <w:rsid w:val="00547362"/>
    <w:rsid w:val="00547A4B"/>
    <w:rsid w:val="00550671"/>
    <w:rsid w:val="005507FE"/>
    <w:rsid w:val="00550C7C"/>
    <w:rsid w:val="005514D6"/>
    <w:rsid w:val="00552CF2"/>
    <w:rsid w:val="005543A1"/>
    <w:rsid w:val="00555709"/>
    <w:rsid w:val="00555D44"/>
    <w:rsid w:val="00555F75"/>
    <w:rsid w:val="005604C2"/>
    <w:rsid w:val="0056095A"/>
    <w:rsid w:val="0056136E"/>
    <w:rsid w:val="005615A6"/>
    <w:rsid w:val="0056193C"/>
    <w:rsid w:val="00561CF2"/>
    <w:rsid w:val="00562189"/>
    <w:rsid w:val="00562DA4"/>
    <w:rsid w:val="0056443C"/>
    <w:rsid w:val="00565488"/>
    <w:rsid w:val="00565755"/>
    <w:rsid w:val="00565C32"/>
    <w:rsid w:val="00565DDF"/>
    <w:rsid w:val="005661B3"/>
    <w:rsid w:val="00566D7E"/>
    <w:rsid w:val="00566E1E"/>
    <w:rsid w:val="0057019C"/>
    <w:rsid w:val="0057114F"/>
    <w:rsid w:val="00571BF4"/>
    <w:rsid w:val="00573053"/>
    <w:rsid w:val="0057418D"/>
    <w:rsid w:val="005744E2"/>
    <w:rsid w:val="005747D9"/>
    <w:rsid w:val="005759E0"/>
    <w:rsid w:val="005769F6"/>
    <w:rsid w:val="005777E3"/>
    <w:rsid w:val="00577AF4"/>
    <w:rsid w:val="00580805"/>
    <w:rsid w:val="00580CD3"/>
    <w:rsid w:val="005810E5"/>
    <w:rsid w:val="00582390"/>
    <w:rsid w:val="0058255F"/>
    <w:rsid w:val="0058423C"/>
    <w:rsid w:val="0058446D"/>
    <w:rsid w:val="005860DD"/>
    <w:rsid w:val="00586336"/>
    <w:rsid w:val="005871C4"/>
    <w:rsid w:val="005873BF"/>
    <w:rsid w:val="00587D7C"/>
    <w:rsid w:val="00587F3D"/>
    <w:rsid w:val="00590094"/>
    <w:rsid w:val="005909C3"/>
    <w:rsid w:val="0059131F"/>
    <w:rsid w:val="0059141F"/>
    <w:rsid w:val="00591BD2"/>
    <w:rsid w:val="0059203B"/>
    <w:rsid w:val="00592453"/>
    <w:rsid w:val="005925B0"/>
    <w:rsid w:val="005925EE"/>
    <w:rsid w:val="0059301E"/>
    <w:rsid w:val="005939BA"/>
    <w:rsid w:val="00593DDB"/>
    <w:rsid w:val="00594C89"/>
    <w:rsid w:val="00595675"/>
    <w:rsid w:val="00595C56"/>
    <w:rsid w:val="005964BB"/>
    <w:rsid w:val="00596599"/>
    <w:rsid w:val="005976E4"/>
    <w:rsid w:val="00597A2D"/>
    <w:rsid w:val="005A0E28"/>
    <w:rsid w:val="005A14BD"/>
    <w:rsid w:val="005A14BF"/>
    <w:rsid w:val="005A1A00"/>
    <w:rsid w:val="005A27CE"/>
    <w:rsid w:val="005A29F0"/>
    <w:rsid w:val="005A44C2"/>
    <w:rsid w:val="005A45B4"/>
    <w:rsid w:val="005A620B"/>
    <w:rsid w:val="005A74E8"/>
    <w:rsid w:val="005A7F1B"/>
    <w:rsid w:val="005B021D"/>
    <w:rsid w:val="005B0DEC"/>
    <w:rsid w:val="005B22CA"/>
    <w:rsid w:val="005B2378"/>
    <w:rsid w:val="005B2A39"/>
    <w:rsid w:val="005B43CA"/>
    <w:rsid w:val="005B44FD"/>
    <w:rsid w:val="005B4951"/>
    <w:rsid w:val="005B5D4F"/>
    <w:rsid w:val="005B63B4"/>
    <w:rsid w:val="005B64E4"/>
    <w:rsid w:val="005B7A41"/>
    <w:rsid w:val="005B7BDA"/>
    <w:rsid w:val="005C0328"/>
    <w:rsid w:val="005C1087"/>
    <w:rsid w:val="005C12E8"/>
    <w:rsid w:val="005C1548"/>
    <w:rsid w:val="005C16EB"/>
    <w:rsid w:val="005C1D63"/>
    <w:rsid w:val="005C2592"/>
    <w:rsid w:val="005C36EE"/>
    <w:rsid w:val="005C50AB"/>
    <w:rsid w:val="005C5496"/>
    <w:rsid w:val="005C580F"/>
    <w:rsid w:val="005C6620"/>
    <w:rsid w:val="005C6CBA"/>
    <w:rsid w:val="005D03EC"/>
    <w:rsid w:val="005D17B5"/>
    <w:rsid w:val="005D2393"/>
    <w:rsid w:val="005D2CF9"/>
    <w:rsid w:val="005D2DC2"/>
    <w:rsid w:val="005D3070"/>
    <w:rsid w:val="005D4285"/>
    <w:rsid w:val="005D4856"/>
    <w:rsid w:val="005D531C"/>
    <w:rsid w:val="005D581C"/>
    <w:rsid w:val="005D5BAC"/>
    <w:rsid w:val="005D6264"/>
    <w:rsid w:val="005D6BDB"/>
    <w:rsid w:val="005D77AD"/>
    <w:rsid w:val="005D7920"/>
    <w:rsid w:val="005E0323"/>
    <w:rsid w:val="005E04F4"/>
    <w:rsid w:val="005E1406"/>
    <w:rsid w:val="005E15CD"/>
    <w:rsid w:val="005E1BA6"/>
    <w:rsid w:val="005E1E47"/>
    <w:rsid w:val="005E20D9"/>
    <w:rsid w:val="005E28D9"/>
    <w:rsid w:val="005E39EA"/>
    <w:rsid w:val="005E3F1B"/>
    <w:rsid w:val="005E40DE"/>
    <w:rsid w:val="005E4123"/>
    <w:rsid w:val="005E44F3"/>
    <w:rsid w:val="005E489E"/>
    <w:rsid w:val="005E4985"/>
    <w:rsid w:val="005E4E36"/>
    <w:rsid w:val="005E5466"/>
    <w:rsid w:val="005E5F1E"/>
    <w:rsid w:val="005E6AF9"/>
    <w:rsid w:val="005E73B9"/>
    <w:rsid w:val="005E76C5"/>
    <w:rsid w:val="005E7B1B"/>
    <w:rsid w:val="005E7BFA"/>
    <w:rsid w:val="005E7CE2"/>
    <w:rsid w:val="005F02B5"/>
    <w:rsid w:val="005F082B"/>
    <w:rsid w:val="005F1856"/>
    <w:rsid w:val="005F1F1A"/>
    <w:rsid w:val="005F35F1"/>
    <w:rsid w:val="005F39A6"/>
    <w:rsid w:val="005F5067"/>
    <w:rsid w:val="005F5092"/>
    <w:rsid w:val="005F6C86"/>
    <w:rsid w:val="005F702C"/>
    <w:rsid w:val="005F72C7"/>
    <w:rsid w:val="005F7E40"/>
    <w:rsid w:val="00600228"/>
    <w:rsid w:val="006004E8"/>
    <w:rsid w:val="00601BCD"/>
    <w:rsid w:val="00602429"/>
    <w:rsid w:val="006031F1"/>
    <w:rsid w:val="006044D0"/>
    <w:rsid w:val="0060531E"/>
    <w:rsid w:val="00605EB0"/>
    <w:rsid w:val="00606998"/>
    <w:rsid w:val="0060768B"/>
    <w:rsid w:val="00607D89"/>
    <w:rsid w:val="00612435"/>
    <w:rsid w:val="00612667"/>
    <w:rsid w:val="00612EE3"/>
    <w:rsid w:val="0061359F"/>
    <w:rsid w:val="00616139"/>
    <w:rsid w:val="00616BC4"/>
    <w:rsid w:val="006171FA"/>
    <w:rsid w:val="00617C00"/>
    <w:rsid w:val="0062040F"/>
    <w:rsid w:val="00620A80"/>
    <w:rsid w:val="0062117C"/>
    <w:rsid w:val="006217F0"/>
    <w:rsid w:val="00621F1C"/>
    <w:rsid w:val="00622E31"/>
    <w:rsid w:val="006236AE"/>
    <w:rsid w:val="00625032"/>
    <w:rsid w:val="00625A56"/>
    <w:rsid w:val="00625DC5"/>
    <w:rsid w:val="006260BF"/>
    <w:rsid w:val="006261FC"/>
    <w:rsid w:val="006263A5"/>
    <w:rsid w:val="00626A8B"/>
    <w:rsid w:val="00626FFA"/>
    <w:rsid w:val="00627941"/>
    <w:rsid w:val="00627E63"/>
    <w:rsid w:val="00627F4F"/>
    <w:rsid w:val="00630248"/>
    <w:rsid w:val="006309A1"/>
    <w:rsid w:val="00630BAE"/>
    <w:rsid w:val="00630DEC"/>
    <w:rsid w:val="00630E7F"/>
    <w:rsid w:val="00630F6E"/>
    <w:rsid w:val="006311FA"/>
    <w:rsid w:val="00631288"/>
    <w:rsid w:val="00632147"/>
    <w:rsid w:val="00632B74"/>
    <w:rsid w:val="006342A9"/>
    <w:rsid w:val="006349BD"/>
    <w:rsid w:val="006353B5"/>
    <w:rsid w:val="0063766C"/>
    <w:rsid w:val="00642042"/>
    <w:rsid w:val="00642324"/>
    <w:rsid w:val="00642A80"/>
    <w:rsid w:val="00643343"/>
    <w:rsid w:val="006437F4"/>
    <w:rsid w:val="006445B8"/>
    <w:rsid w:val="00644E02"/>
    <w:rsid w:val="0064777F"/>
    <w:rsid w:val="00647822"/>
    <w:rsid w:val="00647A1E"/>
    <w:rsid w:val="00650552"/>
    <w:rsid w:val="006506F6"/>
    <w:rsid w:val="00651A9F"/>
    <w:rsid w:val="00652DD8"/>
    <w:rsid w:val="00653078"/>
    <w:rsid w:val="006534F4"/>
    <w:rsid w:val="006535E9"/>
    <w:rsid w:val="00653710"/>
    <w:rsid w:val="00654078"/>
    <w:rsid w:val="006546A8"/>
    <w:rsid w:val="00654C03"/>
    <w:rsid w:val="00655587"/>
    <w:rsid w:val="00656393"/>
    <w:rsid w:val="00656FA4"/>
    <w:rsid w:val="00657A6D"/>
    <w:rsid w:val="006616A5"/>
    <w:rsid w:val="00662889"/>
    <w:rsid w:val="006628D0"/>
    <w:rsid w:val="00663026"/>
    <w:rsid w:val="00665509"/>
    <w:rsid w:val="00671500"/>
    <w:rsid w:val="00671D42"/>
    <w:rsid w:val="00671DB0"/>
    <w:rsid w:val="00672509"/>
    <w:rsid w:val="00672CD0"/>
    <w:rsid w:val="00672EC1"/>
    <w:rsid w:val="006735A5"/>
    <w:rsid w:val="006753EE"/>
    <w:rsid w:val="006769A5"/>
    <w:rsid w:val="00680639"/>
    <w:rsid w:val="0068084C"/>
    <w:rsid w:val="00680D11"/>
    <w:rsid w:val="006814D7"/>
    <w:rsid w:val="006824D2"/>
    <w:rsid w:val="00682CB3"/>
    <w:rsid w:val="00682DC6"/>
    <w:rsid w:val="00683365"/>
    <w:rsid w:val="00683B78"/>
    <w:rsid w:val="00684125"/>
    <w:rsid w:val="00684575"/>
    <w:rsid w:val="00685CCC"/>
    <w:rsid w:val="006862D4"/>
    <w:rsid w:val="00687DBE"/>
    <w:rsid w:val="00687F53"/>
    <w:rsid w:val="00687FAE"/>
    <w:rsid w:val="00691A86"/>
    <w:rsid w:val="00691C00"/>
    <w:rsid w:val="006940F5"/>
    <w:rsid w:val="00695804"/>
    <w:rsid w:val="006959B2"/>
    <w:rsid w:val="00695BD3"/>
    <w:rsid w:val="0069795C"/>
    <w:rsid w:val="00697B7F"/>
    <w:rsid w:val="00697CB0"/>
    <w:rsid w:val="006A0CD6"/>
    <w:rsid w:val="006A1298"/>
    <w:rsid w:val="006A228F"/>
    <w:rsid w:val="006A25B5"/>
    <w:rsid w:val="006A3B66"/>
    <w:rsid w:val="006A458F"/>
    <w:rsid w:val="006A4BA2"/>
    <w:rsid w:val="006A5CB0"/>
    <w:rsid w:val="006A6712"/>
    <w:rsid w:val="006B1AE2"/>
    <w:rsid w:val="006B2F73"/>
    <w:rsid w:val="006B444A"/>
    <w:rsid w:val="006B4935"/>
    <w:rsid w:val="006B59F4"/>
    <w:rsid w:val="006B778C"/>
    <w:rsid w:val="006C003B"/>
    <w:rsid w:val="006C0879"/>
    <w:rsid w:val="006C0B79"/>
    <w:rsid w:val="006C1745"/>
    <w:rsid w:val="006C2FE0"/>
    <w:rsid w:val="006C3AA7"/>
    <w:rsid w:val="006C3F3A"/>
    <w:rsid w:val="006C410B"/>
    <w:rsid w:val="006C46A3"/>
    <w:rsid w:val="006C54D5"/>
    <w:rsid w:val="006C5E93"/>
    <w:rsid w:val="006C662B"/>
    <w:rsid w:val="006C673F"/>
    <w:rsid w:val="006C7B9F"/>
    <w:rsid w:val="006D0EC2"/>
    <w:rsid w:val="006D15C5"/>
    <w:rsid w:val="006D167E"/>
    <w:rsid w:val="006D2200"/>
    <w:rsid w:val="006D4774"/>
    <w:rsid w:val="006D6280"/>
    <w:rsid w:val="006D651E"/>
    <w:rsid w:val="006D6C24"/>
    <w:rsid w:val="006D7051"/>
    <w:rsid w:val="006D7613"/>
    <w:rsid w:val="006E0CC8"/>
    <w:rsid w:val="006E1D0D"/>
    <w:rsid w:val="006E2244"/>
    <w:rsid w:val="006E3228"/>
    <w:rsid w:val="006E324E"/>
    <w:rsid w:val="006E44D6"/>
    <w:rsid w:val="006E45BD"/>
    <w:rsid w:val="006E48EF"/>
    <w:rsid w:val="006E4C57"/>
    <w:rsid w:val="006E51BF"/>
    <w:rsid w:val="006E5F69"/>
    <w:rsid w:val="006E6F6E"/>
    <w:rsid w:val="006F0DA8"/>
    <w:rsid w:val="006F24BC"/>
    <w:rsid w:val="006F2837"/>
    <w:rsid w:val="006F2CCE"/>
    <w:rsid w:val="006F4321"/>
    <w:rsid w:val="006F4B77"/>
    <w:rsid w:val="006F5EE9"/>
    <w:rsid w:val="006F6027"/>
    <w:rsid w:val="006F7E73"/>
    <w:rsid w:val="00700CFA"/>
    <w:rsid w:val="0070159A"/>
    <w:rsid w:val="00701FC7"/>
    <w:rsid w:val="00704368"/>
    <w:rsid w:val="007068D1"/>
    <w:rsid w:val="00706E86"/>
    <w:rsid w:val="00707C4E"/>
    <w:rsid w:val="00710E25"/>
    <w:rsid w:val="00714840"/>
    <w:rsid w:val="00715B5C"/>
    <w:rsid w:val="00715C60"/>
    <w:rsid w:val="007167B2"/>
    <w:rsid w:val="00717A00"/>
    <w:rsid w:val="007226EE"/>
    <w:rsid w:val="00722C3A"/>
    <w:rsid w:val="0072316B"/>
    <w:rsid w:val="00723F75"/>
    <w:rsid w:val="007240E0"/>
    <w:rsid w:val="007241B1"/>
    <w:rsid w:val="007241F7"/>
    <w:rsid w:val="00724D40"/>
    <w:rsid w:val="00724EAB"/>
    <w:rsid w:val="007254D3"/>
    <w:rsid w:val="00725CAD"/>
    <w:rsid w:val="00726CC9"/>
    <w:rsid w:val="0072721C"/>
    <w:rsid w:val="007323DD"/>
    <w:rsid w:val="00732A03"/>
    <w:rsid w:val="00732F35"/>
    <w:rsid w:val="0073339D"/>
    <w:rsid w:val="007356C1"/>
    <w:rsid w:val="00735774"/>
    <w:rsid w:val="00735CC9"/>
    <w:rsid w:val="007360E3"/>
    <w:rsid w:val="00736156"/>
    <w:rsid w:val="007367D4"/>
    <w:rsid w:val="007368B5"/>
    <w:rsid w:val="00736B74"/>
    <w:rsid w:val="00737954"/>
    <w:rsid w:val="0074066B"/>
    <w:rsid w:val="00742054"/>
    <w:rsid w:val="00742C05"/>
    <w:rsid w:val="007434D8"/>
    <w:rsid w:val="00743CB2"/>
    <w:rsid w:val="00743D38"/>
    <w:rsid w:val="00745E6A"/>
    <w:rsid w:val="00745F7C"/>
    <w:rsid w:val="0074744F"/>
    <w:rsid w:val="00747BDE"/>
    <w:rsid w:val="00747E3B"/>
    <w:rsid w:val="00747ED2"/>
    <w:rsid w:val="00751146"/>
    <w:rsid w:val="0075195D"/>
    <w:rsid w:val="00752D2C"/>
    <w:rsid w:val="00753441"/>
    <w:rsid w:val="007536C9"/>
    <w:rsid w:val="00753F33"/>
    <w:rsid w:val="00753F77"/>
    <w:rsid w:val="00754B1B"/>
    <w:rsid w:val="0075535D"/>
    <w:rsid w:val="00755390"/>
    <w:rsid w:val="0075554E"/>
    <w:rsid w:val="00755640"/>
    <w:rsid w:val="007557B6"/>
    <w:rsid w:val="00755BF3"/>
    <w:rsid w:val="00755E7F"/>
    <w:rsid w:val="007562E4"/>
    <w:rsid w:val="00756C8C"/>
    <w:rsid w:val="00756E6C"/>
    <w:rsid w:val="0075787E"/>
    <w:rsid w:val="0076017E"/>
    <w:rsid w:val="0076090E"/>
    <w:rsid w:val="00760B91"/>
    <w:rsid w:val="00761316"/>
    <w:rsid w:val="0076195D"/>
    <w:rsid w:val="007625A1"/>
    <w:rsid w:val="00764D60"/>
    <w:rsid w:val="00770362"/>
    <w:rsid w:val="00770C05"/>
    <w:rsid w:val="00770EFA"/>
    <w:rsid w:val="007721D3"/>
    <w:rsid w:val="00772D2D"/>
    <w:rsid w:val="007730E0"/>
    <w:rsid w:val="00773164"/>
    <w:rsid w:val="00773180"/>
    <w:rsid w:val="00773631"/>
    <w:rsid w:val="00775ED8"/>
    <w:rsid w:val="00776139"/>
    <w:rsid w:val="007763AA"/>
    <w:rsid w:val="007763E0"/>
    <w:rsid w:val="00777021"/>
    <w:rsid w:val="007774F5"/>
    <w:rsid w:val="00777B48"/>
    <w:rsid w:val="00777E1A"/>
    <w:rsid w:val="00781A46"/>
    <w:rsid w:val="00781A4D"/>
    <w:rsid w:val="00782F9F"/>
    <w:rsid w:val="00783DD3"/>
    <w:rsid w:val="007840BA"/>
    <w:rsid w:val="00784BEE"/>
    <w:rsid w:val="007852CC"/>
    <w:rsid w:val="00785FD8"/>
    <w:rsid w:val="00786201"/>
    <w:rsid w:val="007865E7"/>
    <w:rsid w:val="00786C57"/>
    <w:rsid w:val="00786FA4"/>
    <w:rsid w:val="007872AB"/>
    <w:rsid w:val="00790F94"/>
    <w:rsid w:val="007911BB"/>
    <w:rsid w:val="00791AEF"/>
    <w:rsid w:val="0079372C"/>
    <w:rsid w:val="0079380E"/>
    <w:rsid w:val="00794171"/>
    <w:rsid w:val="00796347"/>
    <w:rsid w:val="00796FD2"/>
    <w:rsid w:val="00797AFC"/>
    <w:rsid w:val="007A09D2"/>
    <w:rsid w:val="007A0E71"/>
    <w:rsid w:val="007A2BBB"/>
    <w:rsid w:val="007A405F"/>
    <w:rsid w:val="007A561E"/>
    <w:rsid w:val="007A5743"/>
    <w:rsid w:val="007A5AA1"/>
    <w:rsid w:val="007A6F0E"/>
    <w:rsid w:val="007A74BF"/>
    <w:rsid w:val="007A79AA"/>
    <w:rsid w:val="007B1035"/>
    <w:rsid w:val="007B19FF"/>
    <w:rsid w:val="007B3068"/>
    <w:rsid w:val="007B42BD"/>
    <w:rsid w:val="007B5771"/>
    <w:rsid w:val="007B5C69"/>
    <w:rsid w:val="007B68F2"/>
    <w:rsid w:val="007B70D5"/>
    <w:rsid w:val="007C1EB3"/>
    <w:rsid w:val="007C2E6A"/>
    <w:rsid w:val="007C40C0"/>
    <w:rsid w:val="007C4145"/>
    <w:rsid w:val="007C48E8"/>
    <w:rsid w:val="007C5D7B"/>
    <w:rsid w:val="007C694B"/>
    <w:rsid w:val="007C7835"/>
    <w:rsid w:val="007D0593"/>
    <w:rsid w:val="007D0EEF"/>
    <w:rsid w:val="007D1337"/>
    <w:rsid w:val="007D1458"/>
    <w:rsid w:val="007D2114"/>
    <w:rsid w:val="007D35A2"/>
    <w:rsid w:val="007D3C4B"/>
    <w:rsid w:val="007D5F2A"/>
    <w:rsid w:val="007D7353"/>
    <w:rsid w:val="007E0C4E"/>
    <w:rsid w:val="007E1619"/>
    <w:rsid w:val="007E213C"/>
    <w:rsid w:val="007E2589"/>
    <w:rsid w:val="007E352F"/>
    <w:rsid w:val="007E3BC7"/>
    <w:rsid w:val="007E43BF"/>
    <w:rsid w:val="007E4741"/>
    <w:rsid w:val="007E4D28"/>
    <w:rsid w:val="007E7DF3"/>
    <w:rsid w:val="007F017C"/>
    <w:rsid w:val="007F0A3E"/>
    <w:rsid w:val="007F178B"/>
    <w:rsid w:val="007F189C"/>
    <w:rsid w:val="007F2DA4"/>
    <w:rsid w:val="007F3E0B"/>
    <w:rsid w:val="007F4E94"/>
    <w:rsid w:val="007F6D42"/>
    <w:rsid w:val="00800614"/>
    <w:rsid w:val="008006E1"/>
    <w:rsid w:val="00802CA8"/>
    <w:rsid w:val="008041BB"/>
    <w:rsid w:val="00805944"/>
    <w:rsid w:val="00805AE5"/>
    <w:rsid w:val="0080660D"/>
    <w:rsid w:val="00806DC5"/>
    <w:rsid w:val="00806EAD"/>
    <w:rsid w:val="008072B5"/>
    <w:rsid w:val="0081186E"/>
    <w:rsid w:val="008118C7"/>
    <w:rsid w:val="008129AA"/>
    <w:rsid w:val="0082158D"/>
    <w:rsid w:val="008222FA"/>
    <w:rsid w:val="00822423"/>
    <w:rsid w:val="0082346D"/>
    <w:rsid w:val="0082431C"/>
    <w:rsid w:val="00825D62"/>
    <w:rsid w:val="00825F4C"/>
    <w:rsid w:val="0082610D"/>
    <w:rsid w:val="00826F95"/>
    <w:rsid w:val="00827EB4"/>
    <w:rsid w:val="00827F72"/>
    <w:rsid w:val="0083177E"/>
    <w:rsid w:val="00831A36"/>
    <w:rsid w:val="0083269B"/>
    <w:rsid w:val="00832946"/>
    <w:rsid w:val="00832AC6"/>
    <w:rsid w:val="00833474"/>
    <w:rsid w:val="00833C15"/>
    <w:rsid w:val="0083539E"/>
    <w:rsid w:val="00835C73"/>
    <w:rsid w:val="00836233"/>
    <w:rsid w:val="0083682B"/>
    <w:rsid w:val="008369E7"/>
    <w:rsid w:val="008370E5"/>
    <w:rsid w:val="008379DA"/>
    <w:rsid w:val="00837BD9"/>
    <w:rsid w:val="00840BEB"/>
    <w:rsid w:val="00842270"/>
    <w:rsid w:val="00843978"/>
    <w:rsid w:val="00843AC9"/>
    <w:rsid w:val="00843B7A"/>
    <w:rsid w:val="00844384"/>
    <w:rsid w:val="008443B1"/>
    <w:rsid w:val="008449A4"/>
    <w:rsid w:val="00844BEE"/>
    <w:rsid w:val="00844C1C"/>
    <w:rsid w:val="00845234"/>
    <w:rsid w:val="0084551E"/>
    <w:rsid w:val="0084568D"/>
    <w:rsid w:val="0084584B"/>
    <w:rsid w:val="008461C4"/>
    <w:rsid w:val="008467B8"/>
    <w:rsid w:val="008469FA"/>
    <w:rsid w:val="00847605"/>
    <w:rsid w:val="00847DA0"/>
    <w:rsid w:val="008517C8"/>
    <w:rsid w:val="008527A4"/>
    <w:rsid w:val="008544F6"/>
    <w:rsid w:val="008551A0"/>
    <w:rsid w:val="00855CCA"/>
    <w:rsid w:val="00860286"/>
    <w:rsid w:val="008604E6"/>
    <w:rsid w:val="00860C23"/>
    <w:rsid w:val="00862C2F"/>
    <w:rsid w:val="00862E9C"/>
    <w:rsid w:val="00863067"/>
    <w:rsid w:val="008648FE"/>
    <w:rsid w:val="008660E1"/>
    <w:rsid w:val="008707FB"/>
    <w:rsid w:val="00870A22"/>
    <w:rsid w:val="00871241"/>
    <w:rsid w:val="00872888"/>
    <w:rsid w:val="0087309D"/>
    <w:rsid w:val="008731A2"/>
    <w:rsid w:val="008733EA"/>
    <w:rsid w:val="0087453C"/>
    <w:rsid w:val="008751F8"/>
    <w:rsid w:val="008758B6"/>
    <w:rsid w:val="00875A0C"/>
    <w:rsid w:val="00875F44"/>
    <w:rsid w:val="00880CD1"/>
    <w:rsid w:val="008815E0"/>
    <w:rsid w:val="008816B6"/>
    <w:rsid w:val="0088359A"/>
    <w:rsid w:val="008846EB"/>
    <w:rsid w:val="00884ADD"/>
    <w:rsid w:val="00885589"/>
    <w:rsid w:val="008855D8"/>
    <w:rsid w:val="008859F4"/>
    <w:rsid w:val="00886CFE"/>
    <w:rsid w:val="00887CB6"/>
    <w:rsid w:val="00890E23"/>
    <w:rsid w:val="0089104D"/>
    <w:rsid w:val="008912C7"/>
    <w:rsid w:val="008916FF"/>
    <w:rsid w:val="00892428"/>
    <w:rsid w:val="00893050"/>
    <w:rsid w:val="00894912"/>
    <w:rsid w:val="00895B01"/>
    <w:rsid w:val="00896909"/>
    <w:rsid w:val="00897E85"/>
    <w:rsid w:val="008A1581"/>
    <w:rsid w:val="008A19BB"/>
    <w:rsid w:val="008A1F09"/>
    <w:rsid w:val="008A265A"/>
    <w:rsid w:val="008A39C9"/>
    <w:rsid w:val="008A4812"/>
    <w:rsid w:val="008A591F"/>
    <w:rsid w:val="008A5CA8"/>
    <w:rsid w:val="008A5F6B"/>
    <w:rsid w:val="008A61A4"/>
    <w:rsid w:val="008A62C7"/>
    <w:rsid w:val="008A7004"/>
    <w:rsid w:val="008A7062"/>
    <w:rsid w:val="008B012E"/>
    <w:rsid w:val="008B0447"/>
    <w:rsid w:val="008B0833"/>
    <w:rsid w:val="008B0CB3"/>
    <w:rsid w:val="008B12F2"/>
    <w:rsid w:val="008B3A84"/>
    <w:rsid w:val="008B4707"/>
    <w:rsid w:val="008B536C"/>
    <w:rsid w:val="008B6A0D"/>
    <w:rsid w:val="008B6A7A"/>
    <w:rsid w:val="008B6AF4"/>
    <w:rsid w:val="008B6E62"/>
    <w:rsid w:val="008B7156"/>
    <w:rsid w:val="008B71C0"/>
    <w:rsid w:val="008B764E"/>
    <w:rsid w:val="008C02AB"/>
    <w:rsid w:val="008C1227"/>
    <w:rsid w:val="008C2130"/>
    <w:rsid w:val="008C2FE3"/>
    <w:rsid w:val="008C36CD"/>
    <w:rsid w:val="008C3BFE"/>
    <w:rsid w:val="008C47BD"/>
    <w:rsid w:val="008C59EB"/>
    <w:rsid w:val="008C6197"/>
    <w:rsid w:val="008C6FA3"/>
    <w:rsid w:val="008C7B5E"/>
    <w:rsid w:val="008D01E4"/>
    <w:rsid w:val="008D05AF"/>
    <w:rsid w:val="008D0FDA"/>
    <w:rsid w:val="008D1EA8"/>
    <w:rsid w:val="008D2057"/>
    <w:rsid w:val="008D260F"/>
    <w:rsid w:val="008D29BD"/>
    <w:rsid w:val="008D2D19"/>
    <w:rsid w:val="008D37E9"/>
    <w:rsid w:val="008D3E49"/>
    <w:rsid w:val="008D4EA5"/>
    <w:rsid w:val="008D5379"/>
    <w:rsid w:val="008D58C3"/>
    <w:rsid w:val="008D5B9F"/>
    <w:rsid w:val="008D5C2E"/>
    <w:rsid w:val="008D6233"/>
    <w:rsid w:val="008D75B0"/>
    <w:rsid w:val="008E0070"/>
    <w:rsid w:val="008E0EDD"/>
    <w:rsid w:val="008E10C3"/>
    <w:rsid w:val="008E20E9"/>
    <w:rsid w:val="008E2576"/>
    <w:rsid w:val="008E270A"/>
    <w:rsid w:val="008E3BFB"/>
    <w:rsid w:val="008E42FB"/>
    <w:rsid w:val="008E4373"/>
    <w:rsid w:val="008E47E7"/>
    <w:rsid w:val="008E5EC5"/>
    <w:rsid w:val="008E6602"/>
    <w:rsid w:val="008E7DBC"/>
    <w:rsid w:val="008E7FF4"/>
    <w:rsid w:val="008F06DB"/>
    <w:rsid w:val="008F1042"/>
    <w:rsid w:val="008F1D01"/>
    <w:rsid w:val="008F288E"/>
    <w:rsid w:val="008F2C8A"/>
    <w:rsid w:val="008F2D63"/>
    <w:rsid w:val="008F3693"/>
    <w:rsid w:val="008F381F"/>
    <w:rsid w:val="008F3B4B"/>
    <w:rsid w:val="008F408A"/>
    <w:rsid w:val="008F4E94"/>
    <w:rsid w:val="008F5C00"/>
    <w:rsid w:val="008F64A5"/>
    <w:rsid w:val="0090215E"/>
    <w:rsid w:val="00902209"/>
    <w:rsid w:val="00902281"/>
    <w:rsid w:val="00902D1F"/>
    <w:rsid w:val="00903D53"/>
    <w:rsid w:val="0090404E"/>
    <w:rsid w:val="0090645D"/>
    <w:rsid w:val="00906498"/>
    <w:rsid w:val="00907E05"/>
    <w:rsid w:val="00907F93"/>
    <w:rsid w:val="00910658"/>
    <w:rsid w:val="00910EA8"/>
    <w:rsid w:val="00911AA9"/>
    <w:rsid w:val="009135E4"/>
    <w:rsid w:val="009141DD"/>
    <w:rsid w:val="00914C68"/>
    <w:rsid w:val="00914FBF"/>
    <w:rsid w:val="0091680B"/>
    <w:rsid w:val="00921516"/>
    <w:rsid w:val="00921F99"/>
    <w:rsid w:val="00922AEB"/>
    <w:rsid w:val="00923C12"/>
    <w:rsid w:val="00923E6A"/>
    <w:rsid w:val="0092425E"/>
    <w:rsid w:val="0092475F"/>
    <w:rsid w:val="00924847"/>
    <w:rsid w:val="00924DC3"/>
    <w:rsid w:val="00925946"/>
    <w:rsid w:val="00925E02"/>
    <w:rsid w:val="00926C12"/>
    <w:rsid w:val="00927E01"/>
    <w:rsid w:val="009300E9"/>
    <w:rsid w:val="0093035C"/>
    <w:rsid w:val="00930DDA"/>
    <w:rsid w:val="009314AA"/>
    <w:rsid w:val="0093184F"/>
    <w:rsid w:val="0093287B"/>
    <w:rsid w:val="009332F2"/>
    <w:rsid w:val="00933A68"/>
    <w:rsid w:val="009342CC"/>
    <w:rsid w:val="00934D0C"/>
    <w:rsid w:val="00935A97"/>
    <w:rsid w:val="00936106"/>
    <w:rsid w:val="00936BD3"/>
    <w:rsid w:val="00940145"/>
    <w:rsid w:val="00940150"/>
    <w:rsid w:val="00940239"/>
    <w:rsid w:val="00940A1F"/>
    <w:rsid w:val="0094137B"/>
    <w:rsid w:val="00941525"/>
    <w:rsid w:val="0094229A"/>
    <w:rsid w:val="00942634"/>
    <w:rsid w:val="009442BB"/>
    <w:rsid w:val="00944436"/>
    <w:rsid w:val="00944A93"/>
    <w:rsid w:val="00944C5B"/>
    <w:rsid w:val="00945F95"/>
    <w:rsid w:val="009463C8"/>
    <w:rsid w:val="00946BA4"/>
    <w:rsid w:val="00947AD5"/>
    <w:rsid w:val="00950461"/>
    <w:rsid w:val="0095168F"/>
    <w:rsid w:val="00953357"/>
    <w:rsid w:val="009561EF"/>
    <w:rsid w:val="009570C8"/>
    <w:rsid w:val="00960DE5"/>
    <w:rsid w:val="00961407"/>
    <w:rsid w:val="00961C39"/>
    <w:rsid w:val="00961D0C"/>
    <w:rsid w:val="0096206B"/>
    <w:rsid w:val="0096226E"/>
    <w:rsid w:val="009623B4"/>
    <w:rsid w:val="009650D1"/>
    <w:rsid w:val="00966732"/>
    <w:rsid w:val="00971637"/>
    <w:rsid w:val="00971FC7"/>
    <w:rsid w:val="0097355F"/>
    <w:rsid w:val="0097357B"/>
    <w:rsid w:val="0097364D"/>
    <w:rsid w:val="0097371A"/>
    <w:rsid w:val="00974D3B"/>
    <w:rsid w:val="0097767B"/>
    <w:rsid w:val="00977A08"/>
    <w:rsid w:val="00981112"/>
    <w:rsid w:val="0098205A"/>
    <w:rsid w:val="0098233C"/>
    <w:rsid w:val="00982466"/>
    <w:rsid w:val="00982A84"/>
    <w:rsid w:val="00982B0C"/>
    <w:rsid w:val="00982CBD"/>
    <w:rsid w:val="00983273"/>
    <w:rsid w:val="00983758"/>
    <w:rsid w:val="0098422C"/>
    <w:rsid w:val="009915D5"/>
    <w:rsid w:val="009919A5"/>
    <w:rsid w:val="00994D78"/>
    <w:rsid w:val="00995008"/>
    <w:rsid w:val="00997463"/>
    <w:rsid w:val="00997729"/>
    <w:rsid w:val="009A24DC"/>
    <w:rsid w:val="009A2965"/>
    <w:rsid w:val="009A2C2D"/>
    <w:rsid w:val="009A314B"/>
    <w:rsid w:val="009A3A18"/>
    <w:rsid w:val="009A3B0A"/>
    <w:rsid w:val="009A43A0"/>
    <w:rsid w:val="009A4E43"/>
    <w:rsid w:val="009A4F8F"/>
    <w:rsid w:val="009A6300"/>
    <w:rsid w:val="009A6C26"/>
    <w:rsid w:val="009A7581"/>
    <w:rsid w:val="009B0551"/>
    <w:rsid w:val="009B05D2"/>
    <w:rsid w:val="009B0BA2"/>
    <w:rsid w:val="009B0CD1"/>
    <w:rsid w:val="009B28C4"/>
    <w:rsid w:val="009B3780"/>
    <w:rsid w:val="009B391B"/>
    <w:rsid w:val="009B4105"/>
    <w:rsid w:val="009B454F"/>
    <w:rsid w:val="009B60F0"/>
    <w:rsid w:val="009B67E8"/>
    <w:rsid w:val="009B6804"/>
    <w:rsid w:val="009B7C95"/>
    <w:rsid w:val="009C00B0"/>
    <w:rsid w:val="009C0129"/>
    <w:rsid w:val="009C018C"/>
    <w:rsid w:val="009C1C97"/>
    <w:rsid w:val="009C293C"/>
    <w:rsid w:val="009C4F8C"/>
    <w:rsid w:val="009C57A8"/>
    <w:rsid w:val="009D0D78"/>
    <w:rsid w:val="009D24A3"/>
    <w:rsid w:val="009D4B50"/>
    <w:rsid w:val="009D4B8D"/>
    <w:rsid w:val="009D6D02"/>
    <w:rsid w:val="009D7A13"/>
    <w:rsid w:val="009D7CDD"/>
    <w:rsid w:val="009E001B"/>
    <w:rsid w:val="009E1CEE"/>
    <w:rsid w:val="009E2B3D"/>
    <w:rsid w:val="009E341C"/>
    <w:rsid w:val="009E4886"/>
    <w:rsid w:val="009E7B5A"/>
    <w:rsid w:val="009F0949"/>
    <w:rsid w:val="009F1BB0"/>
    <w:rsid w:val="009F2314"/>
    <w:rsid w:val="009F23FB"/>
    <w:rsid w:val="009F2A7A"/>
    <w:rsid w:val="009F3838"/>
    <w:rsid w:val="009F5387"/>
    <w:rsid w:val="009F548C"/>
    <w:rsid w:val="009F56C6"/>
    <w:rsid w:val="009F58BB"/>
    <w:rsid w:val="009F59D0"/>
    <w:rsid w:val="009F62D7"/>
    <w:rsid w:val="009F6582"/>
    <w:rsid w:val="009F6E3A"/>
    <w:rsid w:val="009F7131"/>
    <w:rsid w:val="00A00F77"/>
    <w:rsid w:val="00A01834"/>
    <w:rsid w:val="00A01A6C"/>
    <w:rsid w:val="00A01B83"/>
    <w:rsid w:val="00A02A17"/>
    <w:rsid w:val="00A02D84"/>
    <w:rsid w:val="00A03D46"/>
    <w:rsid w:val="00A055F5"/>
    <w:rsid w:val="00A074BE"/>
    <w:rsid w:val="00A077B5"/>
    <w:rsid w:val="00A10221"/>
    <w:rsid w:val="00A10E9A"/>
    <w:rsid w:val="00A12207"/>
    <w:rsid w:val="00A142A0"/>
    <w:rsid w:val="00A15988"/>
    <w:rsid w:val="00A15E89"/>
    <w:rsid w:val="00A1647F"/>
    <w:rsid w:val="00A1712E"/>
    <w:rsid w:val="00A172D2"/>
    <w:rsid w:val="00A201E3"/>
    <w:rsid w:val="00A21E27"/>
    <w:rsid w:val="00A22563"/>
    <w:rsid w:val="00A2259C"/>
    <w:rsid w:val="00A2280A"/>
    <w:rsid w:val="00A22A69"/>
    <w:rsid w:val="00A24277"/>
    <w:rsid w:val="00A2496A"/>
    <w:rsid w:val="00A2575D"/>
    <w:rsid w:val="00A25DA6"/>
    <w:rsid w:val="00A26A49"/>
    <w:rsid w:val="00A2770A"/>
    <w:rsid w:val="00A30A3E"/>
    <w:rsid w:val="00A31A64"/>
    <w:rsid w:val="00A330F6"/>
    <w:rsid w:val="00A33808"/>
    <w:rsid w:val="00A34267"/>
    <w:rsid w:val="00A35177"/>
    <w:rsid w:val="00A3557D"/>
    <w:rsid w:val="00A37D71"/>
    <w:rsid w:val="00A40947"/>
    <w:rsid w:val="00A40F65"/>
    <w:rsid w:val="00A41F80"/>
    <w:rsid w:val="00A42A19"/>
    <w:rsid w:val="00A44319"/>
    <w:rsid w:val="00A44506"/>
    <w:rsid w:val="00A4584F"/>
    <w:rsid w:val="00A467F0"/>
    <w:rsid w:val="00A479F9"/>
    <w:rsid w:val="00A503CC"/>
    <w:rsid w:val="00A50C7F"/>
    <w:rsid w:val="00A51353"/>
    <w:rsid w:val="00A5148E"/>
    <w:rsid w:val="00A52E77"/>
    <w:rsid w:val="00A53218"/>
    <w:rsid w:val="00A55508"/>
    <w:rsid w:val="00A55628"/>
    <w:rsid w:val="00A56B7B"/>
    <w:rsid w:val="00A570F1"/>
    <w:rsid w:val="00A60697"/>
    <w:rsid w:val="00A60B10"/>
    <w:rsid w:val="00A61DA1"/>
    <w:rsid w:val="00A6288B"/>
    <w:rsid w:val="00A6353D"/>
    <w:rsid w:val="00A6364F"/>
    <w:rsid w:val="00A660EC"/>
    <w:rsid w:val="00A674E5"/>
    <w:rsid w:val="00A67CE3"/>
    <w:rsid w:val="00A70146"/>
    <w:rsid w:val="00A702DF"/>
    <w:rsid w:val="00A70506"/>
    <w:rsid w:val="00A70A94"/>
    <w:rsid w:val="00A710C3"/>
    <w:rsid w:val="00A718DF"/>
    <w:rsid w:val="00A7244C"/>
    <w:rsid w:val="00A72509"/>
    <w:rsid w:val="00A72AD3"/>
    <w:rsid w:val="00A73FA3"/>
    <w:rsid w:val="00A74595"/>
    <w:rsid w:val="00A7512F"/>
    <w:rsid w:val="00A75FD8"/>
    <w:rsid w:val="00A76884"/>
    <w:rsid w:val="00A76BC6"/>
    <w:rsid w:val="00A77C55"/>
    <w:rsid w:val="00A81C4B"/>
    <w:rsid w:val="00A8260C"/>
    <w:rsid w:val="00A82AE1"/>
    <w:rsid w:val="00A832C3"/>
    <w:rsid w:val="00A833B7"/>
    <w:rsid w:val="00A86910"/>
    <w:rsid w:val="00A875F7"/>
    <w:rsid w:val="00A906A9"/>
    <w:rsid w:val="00A90F1C"/>
    <w:rsid w:val="00A921E7"/>
    <w:rsid w:val="00A92D7B"/>
    <w:rsid w:val="00A93FF5"/>
    <w:rsid w:val="00A94430"/>
    <w:rsid w:val="00A9677F"/>
    <w:rsid w:val="00A975AB"/>
    <w:rsid w:val="00AA0916"/>
    <w:rsid w:val="00AA16B5"/>
    <w:rsid w:val="00AA20C2"/>
    <w:rsid w:val="00AA2400"/>
    <w:rsid w:val="00AA2AD6"/>
    <w:rsid w:val="00AA3AD8"/>
    <w:rsid w:val="00AA3DAA"/>
    <w:rsid w:val="00AA4D7F"/>
    <w:rsid w:val="00AA56C3"/>
    <w:rsid w:val="00AA625E"/>
    <w:rsid w:val="00AA63FB"/>
    <w:rsid w:val="00AA687B"/>
    <w:rsid w:val="00AB0143"/>
    <w:rsid w:val="00AB026F"/>
    <w:rsid w:val="00AB2D5E"/>
    <w:rsid w:val="00AB330A"/>
    <w:rsid w:val="00AB5BF7"/>
    <w:rsid w:val="00AB64BD"/>
    <w:rsid w:val="00AB7DC6"/>
    <w:rsid w:val="00AC32C4"/>
    <w:rsid w:val="00AC3790"/>
    <w:rsid w:val="00AC3D7F"/>
    <w:rsid w:val="00AC4E09"/>
    <w:rsid w:val="00AC5372"/>
    <w:rsid w:val="00AC5633"/>
    <w:rsid w:val="00AC57C9"/>
    <w:rsid w:val="00AC5CE7"/>
    <w:rsid w:val="00AC7F04"/>
    <w:rsid w:val="00AD052F"/>
    <w:rsid w:val="00AD0B7C"/>
    <w:rsid w:val="00AD1A44"/>
    <w:rsid w:val="00AD2553"/>
    <w:rsid w:val="00AD39C4"/>
    <w:rsid w:val="00AD4364"/>
    <w:rsid w:val="00AD4811"/>
    <w:rsid w:val="00AD4855"/>
    <w:rsid w:val="00AD5E63"/>
    <w:rsid w:val="00AD5FFF"/>
    <w:rsid w:val="00AD6036"/>
    <w:rsid w:val="00AD67D5"/>
    <w:rsid w:val="00AD767A"/>
    <w:rsid w:val="00AE0B41"/>
    <w:rsid w:val="00AE1878"/>
    <w:rsid w:val="00AE18B0"/>
    <w:rsid w:val="00AE1BB5"/>
    <w:rsid w:val="00AE220B"/>
    <w:rsid w:val="00AE2549"/>
    <w:rsid w:val="00AE25DF"/>
    <w:rsid w:val="00AE26F2"/>
    <w:rsid w:val="00AE3298"/>
    <w:rsid w:val="00AE413C"/>
    <w:rsid w:val="00AE69A1"/>
    <w:rsid w:val="00AF06E6"/>
    <w:rsid w:val="00AF0ABE"/>
    <w:rsid w:val="00AF0AE0"/>
    <w:rsid w:val="00AF1776"/>
    <w:rsid w:val="00AF23E7"/>
    <w:rsid w:val="00AF3A57"/>
    <w:rsid w:val="00AF4A41"/>
    <w:rsid w:val="00AF5DB7"/>
    <w:rsid w:val="00AF5F63"/>
    <w:rsid w:val="00AF6D3F"/>
    <w:rsid w:val="00AF7495"/>
    <w:rsid w:val="00AF7830"/>
    <w:rsid w:val="00AF7E8D"/>
    <w:rsid w:val="00B008E1"/>
    <w:rsid w:val="00B00BEE"/>
    <w:rsid w:val="00B0248A"/>
    <w:rsid w:val="00B0395D"/>
    <w:rsid w:val="00B05B4E"/>
    <w:rsid w:val="00B060FD"/>
    <w:rsid w:val="00B06C67"/>
    <w:rsid w:val="00B07764"/>
    <w:rsid w:val="00B1025A"/>
    <w:rsid w:val="00B11854"/>
    <w:rsid w:val="00B12925"/>
    <w:rsid w:val="00B13215"/>
    <w:rsid w:val="00B13AF0"/>
    <w:rsid w:val="00B13D59"/>
    <w:rsid w:val="00B13D70"/>
    <w:rsid w:val="00B13E72"/>
    <w:rsid w:val="00B13FF6"/>
    <w:rsid w:val="00B15DCD"/>
    <w:rsid w:val="00B16AE2"/>
    <w:rsid w:val="00B16C71"/>
    <w:rsid w:val="00B20418"/>
    <w:rsid w:val="00B20FE9"/>
    <w:rsid w:val="00B22ACD"/>
    <w:rsid w:val="00B27103"/>
    <w:rsid w:val="00B306E0"/>
    <w:rsid w:val="00B30BE3"/>
    <w:rsid w:val="00B30E72"/>
    <w:rsid w:val="00B31416"/>
    <w:rsid w:val="00B31E7E"/>
    <w:rsid w:val="00B32B39"/>
    <w:rsid w:val="00B3326D"/>
    <w:rsid w:val="00B334E6"/>
    <w:rsid w:val="00B3521F"/>
    <w:rsid w:val="00B35FDA"/>
    <w:rsid w:val="00B37101"/>
    <w:rsid w:val="00B37431"/>
    <w:rsid w:val="00B374B3"/>
    <w:rsid w:val="00B37826"/>
    <w:rsid w:val="00B40042"/>
    <w:rsid w:val="00B40C5A"/>
    <w:rsid w:val="00B4136A"/>
    <w:rsid w:val="00B41C3A"/>
    <w:rsid w:val="00B444AC"/>
    <w:rsid w:val="00B44819"/>
    <w:rsid w:val="00B453AA"/>
    <w:rsid w:val="00B45A86"/>
    <w:rsid w:val="00B46A26"/>
    <w:rsid w:val="00B509F1"/>
    <w:rsid w:val="00B50B85"/>
    <w:rsid w:val="00B51179"/>
    <w:rsid w:val="00B51993"/>
    <w:rsid w:val="00B525FE"/>
    <w:rsid w:val="00B54273"/>
    <w:rsid w:val="00B544E3"/>
    <w:rsid w:val="00B5474C"/>
    <w:rsid w:val="00B54B7C"/>
    <w:rsid w:val="00B55B7E"/>
    <w:rsid w:val="00B564E8"/>
    <w:rsid w:val="00B56BC0"/>
    <w:rsid w:val="00B57F30"/>
    <w:rsid w:val="00B60252"/>
    <w:rsid w:val="00B60284"/>
    <w:rsid w:val="00B6085E"/>
    <w:rsid w:val="00B60E1E"/>
    <w:rsid w:val="00B62B7E"/>
    <w:rsid w:val="00B6327D"/>
    <w:rsid w:val="00B64A23"/>
    <w:rsid w:val="00B6674D"/>
    <w:rsid w:val="00B667FF"/>
    <w:rsid w:val="00B66D30"/>
    <w:rsid w:val="00B678F1"/>
    <w:rsid w:val="00B67EC6"/>
    <w:rsid w:val="00B700C9"/>
    <w:rsid w:val="00B705A8"/>
    <w:rsid w:val="00B70DF9"/>
    <w:rsid w:val="00B711E9"/>
    <w:rsid w:val="00B71C5B"/>
    <w:rsid w:val="00B71D5E"/>
    <w:rsid w:val="00B71E2C"/>
    <w:rsid w:val="00B72E66"/>
    <w:rsid w:val="00B73595"/>
    <w:rsid w:val="00B74409"/>
    <w:rsid w:val="00B747B8"/>
    <w:rsid w:val="00B74B5D"/>
    <w:rsid w:val="00B75B87"/>
    <w:rsid w:val="00B7613E"/>
    <w:rsid w:val="00B76900"/>
    <w:rsid w:val="00B77515"/>
    <w:rsid w:val="00B8068F"/>
    <w:rsid w:val="00B808F6"/>
    <w:rsid w:val="00B80F1A"/>
    <w:rsid w:val="00B8183F"/>
    <w:rsid w:val="00B81CC1"/>
    <w:rsid w:val="00B83347"/>
    <w:rsid w:val="00B83E0C"/>
    <w:rsid w:val="00B8602D"/>
    <w:rsid w:val="00B86B4E"/>
    <w:rsid w:val="00B86C48"/>
    <w:rsid w:val="00B86E25"/>
    <w:rsid w:val="00B87050"/>
    <w:rsid w:val="00B87A33"/>
    <w:rsid w:val="00B87A4C"/>
    <w:rsid w:val="00B9095D"/>
    <w:rsid w:val="00B91CA8"/>
    <w:rsid w:val="00B91CFE"/>
    <w:rsid w:val="00B922E5"/>
    <w:rsid w:val="00B96521"/>
    <w:rsid w:val="00B9653B"/>
    <w:rsid w:val="00B9670C"/>
    <w:rsid w:val="00BA0AE4"/>
    <w:rsid w:val="00BA3854"/>
    <w:rsid w:val="00BA3F65"/>
    <w:rsid w:val="00BA4CBA"/>
    <w:rsid w:val="00BA4EDE"/>
    <w:rsid w:val="00BA5769"/>
    <w:rsid w:val="00BA57A8"/>
    <w:rsid w:val="00BA5A0E"/>
    <w:rsid w:val="00BA774A"/>
    <w:rsid w:val="00BA7E73"/>
    <w:rsid w:val="00BB0DEE"/>
    <w:rsid w:val="00BB0EDB"/>
    <w:rsid w:val="00BB1297"/>
    <w:rsid w:val="00BB19D7"/>
    <w:rsid w:val="00BB1E2D"/>
    <w:rsid w:val="00BB23F9"/>
    <w:rsid w:val="00BB24F7"/>
    <w:rsid w:val="00BB3368"/>
    <w:rsid w:val="00BB3B5F"/>
    <w:rsid w:val="00BB3F29"/>
    <w:rsid w:val="00BB44BA"/>
    <w:rsid w:val="00BB4825"/>
    <w:rsid w:val="00BB4BCA"/>
    <w:rsid w:val="00BB63AF"/>
    <w:rsid w:val="00BB68F5"/>
    <w:rsid w:val="00BB6AA1"/>
    <w:rsid w:val="00BB6CFD"/>
    <w:rsid w:val="00BB77AD"/>
    <w:rsid w:val="00BB7ACB"/>
    <w:rsid w:val="00BC05B3"/>
    <w:rsid w:val="00BC0898"/>
    <w:rsid w:val="00BC0A0F"/>
    <w:rsid w:val="00BC0AA4"/>
    <w:rsid w:val="00BC1954"/>
    <w:rsid w:val="00BC2B3B"/>
    <w:rsid w:val="00BC2CB0"/>
    <w:rsid w:val="00BC44ED"/>
    <w:rsid w:val="00BC489B"/>
    <w:rsid w:val="00BC559F"/>
    <w:rsid w:val="00BC6A6F"/>
    <w:rsid w:val="00BC7F2A"/>
    <w:rsid w:val="00BD12A6"/>
    <w:rsid w:val="00BD264C"/>
    <w:rsid w:val="00BD2A0F"/>
    <w:rsid w:val="00BD3B78"/>
    <w:rsid w:val="00BD4938"/>
    <w:rsid w:val="00BD4A43"/>
    <w:rsid w:val="00BD5880"/>
    <w:rsid w:val="00BD58C1"/>
    <w:rsid w:val="00BD6498"/>
    <w:rsid w:val="00BD7115"/>
    <w:rsid w:val="00BE004B"/>
    <w:rsid w:val="00BE0575"/>
    <w:rsid w:val="00BE2E87"/>
    <w:rsid w:val="00BE3BC3"/>
    <w:rsid w:val="00BE569F"/>
    <w:rsid w:val="00BE5FEA"/>
    <w:rsid w:val="00BE6187"/>
    <w:rsid w:val="00BE699A"/>
    <w:rsid w:val="00BE73BE"/>
    <w:rsid w:val="00BE7F05"/>
    <w:rsid w:val="00BF16C6"/>
    <w:rsid w:val="00BF1A36"/>
    <w:rsid w:val="00BF240A"/>
    <w:rsid w:val="00BF5CD4"/>
    <w:rsid w:val="00BF5CF3"/>
    <w:rsid w:val="00C0121D"/>
    <w:rsid w:val="00C0185F"/>
    <w:rsid w:val="00C01F9E"/>
    <w:rsid w:val="00C0292B"/>
    <w:rsid w:val="00C04805"/>
    <w:rsid w:val="00C04A53"/>
    <w:rsid w:val="00C04E31"/>
    <w:rsid w:val="00C10704"/>
    <w:rsid w:val="00C10928"/>
    <w:rsid w:val="00C1187C"/>
    <w:rsid w:val="00C11EBD"/>
    <w:rsid w:val="00C12EFF"/>
    <w:rsid w:val="00C13B36"/>
    <w:rsid w:val="00C1488F"/>
    <w:rsid w:val="00C14D56"/>
    <w:rsid w:val="00C203E1"/>
    <w:rsid w:val="00C20DB6"/>
    <w:rsid w:val="00C20F98"/>
    <w:rsid w:val="00C22914"/>
    <w:rsid w:val="00C232F1"/>
    <w:rsid w:val="00C241AE"/>
    <w:rsid w:val="00C243FF"/>
    <w:rsid w:val="00C2519A"/>
    <w:rsid w:val="00C25EB6"/>
    <w:rsid w:val="00C26C58"/>
    <w:rsid w:val="00C300BA"/>
    <w:rsid w:val="00C314D7"/>
    <w:rsid w:val="00C3193E"/>
    <w:rsid w:val="00C32BFB"/>
    <w:rsid w:val="00C32D7E"/>
    <w:rsid w:val="00C34276"/>
    <w:rsid w:val="00C346F0"/>
    <w:rsid w:val="00C34E33"/>
    <w:rsid w:val="00C36249"/>
    <w:rsid w:val="00C4062B"/>
    <w:rsid w:val="00C40906"/>
    <w:rsid w:val="00C410B5"/>
    <w:rsid w:val="00C42404"/>
    <w:rsid w:val="00C44EC7"/>
    <w:rsid w:val="00C45230"/>
    <w:rsid w:val="00C4631B"/>
    <w:rsid w:val="00C46967"/>
    <w:rsid w:val="00C475C6"/>
    <w:rsid w:val="00C512D4"/>
    <w:rsid w:val="00C51B4C"/>
    <w:rsid w:val="00C51B6F"/>
    <w:rsid w:val="00C5235D"/>
    <w:rsid w:val="00C52BF2"/>
    <w:rsid w:val="00C54F6D"/>
    <w:rsid w:val="00C54FA2"/>
    <w:rsid w:val="00C554A5"/>
    <w:rsid w:val="00C55B3D"/>
    <w:rsid w:val="00C55C0B"/>
    <w:rsid w:val="00C56793"/>
    <w:rsid w:val="00C601B1"/>
    <w:rsid w:val="00C60655"/>
    <w:rsid w:val="00C6404F"/>
    <w:rsid w:val="00C64C8F"/>
    <w:rsid w:val="00C65037"/>
    <w:rsid w:val="00C65787"/>
    <w:rsid w:val="00C65E00"/>
    <w:rsid w:val="00C6667A"/>
    <w:rsid w:val="00C672C9"/>
    <w:rsid w:val="00C7002B"/>
    <w:rsid w:val="00C70165"/>
    <w:rsid w:val="00C7027B"/>
    <w:rsid w:val="00C70592"/>
    <w:rsid w:val="00C70F35"/>
    <w:rsid w:val="00C7354B"/>
    <w:rsid w:val="00C73F40"/>
    <w:rsid w:val="00C7418C"/>
    <w:rsid w:val="00C74EE1"/>
    <w:rsid w:val="00C753A2"/>
    <w:rsid w:val="00C75699"/>
    <w:rsid w:val="00C759EE"/>
    <w:rsid w:val="00C75A45"/>
    <w:rsid w:val="00C76EBF"/>
    <w:rsid w:val="00C77CE7"/>
    <w:rsid w:val="00C80949"/>
    <w:rsid w:val="00C80CE3"/>
    <w:rsid w:val="00C8108C"/>
    <w:rsid w:val="00C813E0"/>
    <w:rsid w:val="00C81A0D"/>
    <w:rsid w:val="00C839F8"/>
    <w:rsid w:val="00C83EBB"/>
    <w:rsid w:val="00C8485D"/>
    <w:rsid w:val="00C84D83"/>
    <w:rsid w:val="00C87364"/>
    <w:rsid w:val="00C90E2D"/>
    <w:rsid w:val="00C927E1"/>
    <w:rsid w:val="00C93AEB"/>
    <w:rsid w:val="00C946DE"/>
    <w:rsid w:val="00C94A50"/>
    <w:rsid w:val="00C96076"/>
    <w:rsid w:val="00CA00FF"/>
    <w:rsid w:val="00CA19EA"/>
    <w:rsid w:val="00CA1B13"/>
    <w:rsid w:val="00CA1FE7"/>
    <w:rsid w:val="00CA2757"/>
    <w:rsid w:val="00CA29C0"/>
    <w:rsid w:val="00CA45FC"/>
    <w:rsid w:val="00CA547D"/>
    <w:rsid w:val="00CA5B8D"/>
    <w:rsid w:val="00CA6BE5"/>
    <w:rsid w:val="00CA6CC5"/>
    <w:rsid w:val="00CA710C"/>
    <w:rsid w:val="00CB055C"/>
    <w:rsid w:val="00CB0803"/>
    <w:rsid w:val="00CB1502"/>
    <w:rsid w:val="00CB1A86"/>
    <w:rsid w:val="00CB216A"/>
    <w:rsid w:val="00CB259B"/>
    <w:rsid w:val="00CB2BD0"/>
    <w:rsid w:val="00CB5308"/>
    <w:rsid w:val="00CB54EE"/>
    <w:rsid w:val="00CB5530"/>
    <w:rsid w:val="00CB677E"/>
    <w:rsid w:val="00CB6853"/>
    <w:rsid w:val="00CB6D2F"/>
    <w:rsid w:val="00CB73F9"/>
    <w:rsid w:val="00CC00D6"/>
    <w:rsid w:val="00CC0995"/>
    <w:rsid w:val="00CC0BA2"/>
    <w:rsid w:val="00CC0E08"/>
    <w:rsid w:val="00CC1210"/>
    <w:rsid w:val="00CC171D"/>
    <w:rsid w:val="00CC17B5"/>
    <w:rsid w:val="00CC17D4"/>
    <w:rsid w:val="00CC3EB2"/>
    <w:rsid w:val="00CC4389"/>
    <w:rsid w:val="00CC4EB6"/>
    <w:rsid w:val="00CC50E5"/>
    <w:rsid w:val="00CC7691"/>
    <w:rsid w:val="00CC7A95"/>
    <w:rsid w:val="00CC7D41"/>
    <w:rsid w:val="00CD0214"/>
    <w:rsid w:val="00CD2FEA"/>
    <w:rsid w:val="00CD38AF"/>
    <w:rsid w:val="00CD454D"/>
    <w:rsid w:val="00CD4D46"/>
    <w:rsid w:val="00CD58FE"/>
    <w:rsid w:val="00CD5C21"/>
    <w:rsid w:val="00CD6E46"/>
    <w:rsid w:val="00CD7178"/>
    <w:rsid w:val="00CD76FE"/>
    <w:rsid w:val="00CE08E1"/>
    <w:rsid w:val="00CE0ACB"/>
    <w:rsid w:val="00CE1968"/>
    <w:rsid w:val="00CE2677"/>
    <w:rsid w:val="00CE2DC6"/>
    <w:rsid w:val="00CE33AD"/>
    <w:rsid w:val="00CE3AF4"/>
    <w:rsid w:val="00CE4E72"/>
    <w:rsid w:val="00CE5374"/>
    <w:rsid w:val="00CE5897"/>
    <w:rsid w:val="00CE6392"/>
    <w:rsid w:val="00CF03CE"/>
    <w:rsid w:val="00CF04FF"/>
    <w:rsid w:val="00CF0A8F"/>
    <w:rsid w:val="00CF0F5E"/>
    <w:rsid w:val="00CF1218"/>
    <w:rsid w:val="00CF17A2"/>
    <w:rsid w:val="00CF1F5A"/>
    <w:rsid w:val="00CF724C"/>
    <w:rsid w:val="00CF7DC5"/>
    <w:rsid w:val="00D0055C"/>
    <w:rsid w:val="00D00DC4"/>
    <w:rsid w:val="00D00E9B"/>
    <w:rsid w:val="00D0194D"/>
    <w:rsid w:val="00D01964"/>
    <w:rsid w:val="00D0196C"/>
    <w:rsid w:val="00D02399"/>
    <w:rsid w:val="00D02802"/>
    <w:rsid w:val="00D02D61"/>
    <w:rsid w:val="00D034CB"/>
    <w:rsid w:val="00D03CAE"/>
    <w:rsid w:val="00D04A91"/>
    <w:rsid w:val="00D05ED7"/>
    <w:rsid w:val="00D069A2"/>
    <w:rsid w:val="00D06E6B"/>
    <w:rsid w:val="00D07F7D"/>
    <w:rsid w:val="00D105E1"/>
    <w:rsid w:val="00D10969"/>
    <w:rsid w:val="00D10E5B"/>
    <w:rsid w:val="00D121BC"/>
    <w:rsid w:val="00D13DFF"/>
    <w:rsid w:val="00D14308"/>
    <w:rsid w:val="00D14ED1"/>
    <w:rsid w:val="00D14F32"/>
    <w:rsid w:val="00D160E9"/>
    <w:rsid w:val="00D16DF4"/>
    <w:rsid w:val="00D16EA7"/>
    <w:rsid w:val="00D16EC4"/>
    <w:rsid w:val="00D17DFD"/>
    <w:rsid w:val="00D17EEF"/>
    <w:rsid w:val="00D17FAD"/>
    <w:rsid w:val="00D207CB"/>
    <w:rsid w:val="00D21ABA"/>
    <w:rsid w:val="00D22162"/>
    <w:rsid w:val="00D22551"/>
    <w:rsid w:val="00D24F46"/>
    <w:rsid w:val="00D24F4E"/>
    <w:rsid w:val="00D25208"/>
    <w:rsid w:val="00D25A5F"/>
    <w:rsid w:val="00D26303"/>
    <w:rsid w:val="00D26D0C"/>
    <w:rsid w:val="00D27566"/>
    <w:rsid w:val="00D3090F"/>
    <w:rsid w:val="00D3278D"/>
    <w:rsid w:val="00D32825"/>
    <w:rsid w:val="00D33704"/>
    <w:rsid w:val="00D3410C"/>
    <w:rsid w:val="00D34700"/>
    <w:rsid w:val="00D354AC"/>
    <w:rsid w:val="00D357C1"/>
    <w:rsid w:val="00D36F9C"/>
    <w:rsid w:val="00D37CDA"/>
    <w:rsid w:val="00D40064"/>
    <w:rsid w:val="00D40608"/>
    <w:rsid w:val="00D40EF7"/>
    <w:rsid w:val="00D4137D"/>
    <w:rsid w:val="00D416BE"/>
    <w:rsid w:val="00D41E04"/>
    <w:rsid w:val="00D42C8F"/>
    <w:rsid w:val="00D4416E"/>
    <w:rsid w:val="00D45AD6"/>
    <w:rsid w:val="00D4716C"/>
    <w:rsid w:val="00D47EB1"/>
    <w:rsid w:val="00D500CC"/>
    <w:rsid w:val="00D504B4"/>
    <w:rsid w:val="00D51D9A"/>
    <w:rsid w:val="00D52058"/>
    <w:rsid w:val="00D52949"/>
    <w:rsid w:val="00D535FE"/>
    <w:rsid w:val="00D5398B"/>
    <w:rsid w:val="00D539F6"/>
    <w:rsid w:val="00D53CD5"/>
    <w:rsid w:val="00D54DC8"/>
    <w:rsid w:val="00D60632"/>
    <w:rsid w:val="00D6089E"/>
    <w:rsid w:val="00D611E9"/>
    <w:rsid w:val="00D61DDE"/>
    <w:rsid w:val="00D62F02"/>
    <w:rsid w:val="00D634B6"/>
    <w:rsid w:val="00D63FE2"/>
    <w:rsid w:val="00D6444D"/>
    <w:rsid w:val="00D64C24"/>
    <w:rsid w:val="00D64EDF"/>
    <w:rsid w:val="00D65620"/>
    <w:rsid w:val="00D65AA0"/>
    <w:rsid w:val="00D6628F"/>
    <w:rsid w:val="00D67603"/>
    <w:rsid w:val="00D70448"/>
    <w:rsid w:val="00D705C2"/>
    <w:rsid w:val="00D706E1"/>
    <w:rsid w:val="00D70E4B"/>
    <w:rsid w:val="00D7180B"/>
    <w:rsid w:val="00D72297"/>
    <w:rsid w:val="00D7251F"/>
    <w:rsid w:val="00D73591"/>
    <w:rsid w:val="00D738C8"/>
    <w:rsid w:val="00D74232"/>
    <w:rsid w:val="00D75DBC"/>
    <w:rsid w:val="00D760F8"/>
    <w:rsid w:val="00D7663E"/>
    <w:rsid w:val="00D77933"/>
    <w:rsid w:val="00D77FFD"/>
    <w:rsid w:val="00D80082"/>
    <w:rsid w:val="00D827D8"/>
    <w:rsid w:val="00D83582"/>
    <w:rsid w:val="00D83F35"/>
    <w:rsid w:val="00D8452A"/>
    <w:rsid w:val="00D8484E"/>
    <w:rsid w:val="00D8494E"/>
    <w:rsid w:val="00D8596E"/>
    <w:rsid w:val="00D86E20"/>
    <w:rsid w:val="00D902C1"/>
    <w:rsid w:val="00D90BB7"/>
    <w:rsid w:val="00D9167A"/>
    <w:rsid w:val="00D91A8B"/>
    <w:rsid w:val="00D92B4D"/>
    <w:rsid w:val="00D92BAB"/>
    <w:rsid w:val="00D930C4"/>
    <w:rsid w:val="00D94EBE"/>
    <w:rsid w:val="00D95240"/>
    <w:rsid w:val="00D96390"/>
    <w:rsid w:val="00D96E00"/>
    <w:rsid w:val="00D972ED"/>
    <w:rsid w:val="00D9789A"/>
    <w:rsid w:val="00DA01F4"/>
    <w:rsid w:val="00DA06ED"/>
    <w:rsid w:val="00DA1B0A"/>
    <w:rsid w:val="00DA1D76"/>
    <w:rsid w:val="00DA2DED"/>
    <w:rsid w:val="00DA3691"/>
    <w:rsid w:val="00DA4442"/>
    <w:rsid w:val="00DA45E3"/>
    <w:rsid w:val="00DA46A2"/>
    <w:rsid w:val="00DA68BE"/>
    <w:rsid w:val="00DA6C62"/>
    <w:rsid w:val="00DA73E6"/>
    <w:rsid w:val="00DA7D94"/>
    <w:rsid w:val="00DB0A4D"/>
    <w:rsid w:val="00DB3222"/>
    <w:rsid w:val="00DB3640"/>
    <w:rsid w:val="00DC04F0"/>
    <w:rsid w:val="00DC0AAD"/>
    <w:rsid w:val="00DC0B45"/>
    <w:rsid w:val="00DC22B4"/>
    <w:rsid w:val="00DC2583"/>
    <w:rsid w:val="00DC2675"/>
    <w:rsid w:val="00DC3F57"/>
    <w:rsid w:val="00DC490C"/>
    <w:rsid w:val="00DC55A9"/>
    <w:rsid w:val="00DC747A"/>
    <w:rsid w:val="00DC7D4D"/>
    <w:rsid w:val="00DD1001"/>
    <w:rsid w:val="00DD1616"/>
    <w:rsid w:val="00DD28C2"/>
    <w:rsid w:val="00DD3754"/>
    <w:rsid w:val="00DD39AF"/>
    <w:rsid w:val="00DD4315"/>
    <w:rsid w:val="00DD4832"/>
    <w:rsid w:val="00DD5D6B"/>
    <w:rsid w:val="00DD5D87"/>
    <w:rsid w:val="00DD667F"/>
    <w:rsid w:val="00DD67EE"/>
    <w:rsid w:val="00DD6CF4"/>
    <w:rsid w:val="00DD6D9D"/>
    <w:rsid w:val="00DE0DDC"/>
    <w:rsid w:val="00DE139F"/>
    <w:rsid w:val="00DE18EA"/>
    <w:rsid w:val="00DE223A"/>
    <w:rsid w:val="00DE243C"/>
    <w:rsid w:val="00DE364F"/>
    <w:rsid w:val="00DE383C"/>
    <w:rsid w:val="00DE486A"/>
    <w:rsid w:val="00DE4CF2"/>
    <w:rsid w:val="00DE4D20"/>
    <w:rsid w:val="00DE54C8"/>
    <w:rsid w:val="00DE55BF"/>
    <w:rsid w:val="00DE7874"/>
    <w:rsid w:val="00DE7CD4"/>
    <w:rsid w:val="00DF04FD"/>
    <w:rsid w:val="00DF5877"/>
    <w:rsid w:val="00DF63F8"/>
    <w:rsid w:val="00DF6D72"/>
    <w:rsid w:val="00E00A4D"/>
    <w:rsid w:val="00E00E4D"/>
    <w:rsid w:val="00E01463"/>
    <w:rsid w:val="00E01F8A"/>
    <w:rsid w:val="00E02806"/>
    <w:rsid w:val="00E04025"/>
    <w:rsid w:val="00E0577A"/>
    <w:rsid w:val="00E05AC5"/>
    <w:rsid w:val="00E075C2"/>
    <w:rsid w:val="00E10E6A"/>
    <w:rsid w:val="00E112A8"/>
    <w:rsid w:val="00E11ACB"/>
    <w:rsid w:val="00E11CF4"/>
    <w:rsid w:val="00E11F20"/>
    <w:rsid w:val="00E11F9E"/>
    <w:rsid w:val="00E12FCF"/>
    <w:rsid w:val="00E14F31"/>
    <w:rsid w:val="00E17717"/>
    <w:rsid w:val="00E2111F"/>
    <w:rsid w:val="00E2157D"/>
    <w:rsid w:val="00E23D85"/>
    <w:rsid w:val="00E24BE3"/>
    <w:rsid w:val="00E2516B"/>
    <w:rsid w:val="00E25EDA"/>
    <w:rsid w:val="00E262C0"/>
    <w:rsid w:val="00E30B22"/>
    <w:rsid w:val="00E32817"/>
    <w:rsid w:val="00E329A8"/>
    <w:rsid w:val="00E32C84"/>
    <w:rsid w:val="00E32E59"/>
    <w:rsid w:val="00E339B2"/>
    <w:rsid w:val="00E342C6"/>
    <w:rsid w:val="00E346DB"/>
    <w:rsid w:val="00E351BE"/>
    <w:rsid w:val="00E35F75"/>
    <w:rsid w:val="00E3717D"/>
    <w:rsid w:val="00E37199"/>
    <w:rsid w:val="00E37BCE"/>
    <w:rsid w:val="00E37CA2"/>
    <w:rsid w:val="00E404EF"/>
    <w:rsid w:val="00E409EB"/>
    <w:rsid w:val="00E40C13"/>
    <w:rsid w:val="00E40CF3"/>
    <w:rsid w:val="00E40E7E"/>
    <w:rsid w:val="00E41074"/>
    <w:rsid w:val="00E410C3"/>
    <w:rsid w:val="00E42017"/>
    <w:rsid w:val="00E45651"/>
    <w:rsid w:val="00E46559"/>
    <w:rsid w:val="00E46ABC"/>
    <w:rsid w:val="00E474FC"/>
    <w:rsid w:val="00E47517"/>
    <w:rsid w:val="00E47B79"/>
    <w:rsid w:val="00E51F43"/>
    <w:rsid w:val="00E52111"/>
    <w:rsid w:val="00E52DBB"/>
    <w:rsid w:val="00E54E2E"/>
    <w:rsid w:val="00E54F00"/>
    <w:rsid w:val="00E55B3D"/>
    <w:rsid w:val="00E57526"/>
    <w:rsid w:val="00E57C10"/>
    <w:rsid w:val="00E60A2E"/>
    <w:rsid w:val="00E61045"/>
    <w:rsid w:val="00E61325"/>
    <w:rsid w:val="00E61387"/>
    <w:rsid w:val="00E61B37"/>
    <w:rsid w:val="00E630C2"/>
    <w:rsid w:val="00E638E5"/>
    <w:rsid w:val="00E64235"/>
    <w:rsid w:val="00E65718"/>
    <w:rsid w:val="00E70420"/>
    <w:rsid w:val="00E71776"/>
    <w:rsid w:val="00E71BFB"/>
    <w:rsid w:val="00E71C19"/>
    <w:rsid w:val="00E71F71"/>
    <w:rsid w:val="00E73450"/>
    <w:rsid w:val="00E742F3"/>
    <w:rsid w:val="00E74412"/>
    <w:rsid w:val="00E7465F"/>
    <w:rsid w:val="00E7474D"/>
    <w:rsid w:val="00E75515"/>
    <w:rsid w:val="00E76D09"/>
    <w:rsid w:val="00E76F66"/>
    <w:rsid w:val="00E8108A"/>
    <w:rsid w:val="00E813CD"/>
    <w:rsid w:val="00E8142F"/>
    <w:rsid w:val="00E81AF0"/>
    <w:rsid w:val="00E81BDF"/>
    <w:rsid w:val="00E8248E"/>
    <w:rsid w:val="00E830D3"/>
    <w:rsid w:val="00E843D4"/>
    <w:rsid w:val="00E84AEC"/>
    <w:rsid w:val="00E84DFF"/>
    <w:rsid w:val="00E8544B"/>
    <w:rsid w:val="00E85E7A"/>
    <w:rsid w:val="00E86273"/>
    <w:rsid w:val="00E8698C"/>
    <w:rsid w:val="00E86AEE"/>
    <w:rsid w:val="00E87061"/>
    <w:rsid w:val="00E8731B"/>
    <w:rsid w:val="00E87E86"/>
    <w:rsid w:val="00E90C51"/>
    <w:rsid w:val="00E90F4C"/>
    <w:rsid w:val="00E9112E"/>
    <w:rsid w:val="00E91253"/>
    <w:rsid w:val="00E91657"/>
    <w:rsid w:val="00E91807"/>
    <w:rsid w:val="00E918F0"/>
    <w:rsid w:val="00E9242D"/>
    <w:rsid w:val="00E92B7A"/>
    <w:rsid w:val="00E9403D"/>
    <w:rsid w:val="00E9427E"/>
    <w:rsid w:val="00E944B6"/>
    <w:rsid w:val="00E95611"/>
    <w:rsid w:val="00E9627B"/>
    <w:rsid w:val="00E96B19"/>
    <w:rsid w:val="00E97D3E"/>
    <w:rsid w:val="00EA0613"/>
    <w:rsid w:val="00EA0B73"/>
    <w:rsid w:val="00EA2ABA"/>
    <w:rsid w:val="00EA35E9"/>
    <w:rsid w:val="00EA4B32"/>
    <w:rsid w:val="00EA68EC"/>
    <w:rsid w:val="00EA6FE0"/>
    <w:rsid w:val="00EA708F"/>
    <w:rsid w:val="00EB0260"/>
    <w:rsid w:val="00EB067C"/>
    <w:rsid w:val="00EB074E"/>
    <w:rsid w:val="00EB0F5F"/>
    <w:rsid w:val="00EB11D5"/>
    <w:rsid w:val="00EB2524"/>
    <w:rsid w:val="00EB3546"/>
    <w:rsid w:val="00EB3B74"/>
    <w:rsid w:val="00EB42DC"/>
    <w:rsid w:val="00EB529C"/>
    <w:rsid w:val="00EB544D"/>
    <w:rsid w:val="00EB5ED1"/>
    <w:rsid w:val="00EB61AC"/>
    <w:rsid w:val="00EB69D8"/>
    <w:rsid w:val="00EB7D7F"/>
    <w:rsid w:val="00EC228B"/>
    <w:rsid w:val="00EC2B34"/>
    <w:rsid w:val="00EC4423"/>
    <w:rsid w:val="00EC4482"/>
    <w:rsid w:val="00EC4700"/>
    <w:rsid w:val="00EC478B"/>
    <w:rsid w:val="00EC4914"/>
    <w:rsid w:val="00EC4AAC"/>
    <w:rsid w:val="00EC5003"/>
    <w:rsid w:val="00EC5691"/>
    <w:rsid w:val="00EC60C8"/>
    <w:rsid w:val="00EC654C"/>
    <w:rsid w:val="00EC7049"/>
    <w:rsid w:val="00ED0BC0"/>
    <w:rsid w:val="00ED1964"/>
    <w:rsid w:val="00ED2069"/>
    <w:rsid w:val="00ED209D"/>
    <w:rsid w:val="00ED23DD"/>
    <w:rsid w:val="00ED25EE"/>
    <w:rsid w:val="00ED3090"/>
    <w:rsid w:val="00ED3466"/>
    <w:rsid w:val="00ED3C2C"/>
    <w:rsid w:val="00ED44D2"/>
    <w:rsid w:val="00ED465F"/>
    <w:rsid w:val="00ED5269"/>
    <w:rsid w:val="00ED5490"/>
    <w:rsid w:val="00ED5648"/>
    <w:rsid w:val="00ED5DFC"/>
    <w:rsid w:val="00ED5F4B"/>
    <w:rsid w:val="00ED64B5"/>
    <w:rsid w:val="00ED69CC"/>
    <w:rsid w:val="00ED70CF"/>
    <w:rsid w:val="00ED7DA3"/>
    <w:rsid w:val="00EE1864"/>
    <w:rsid w:val="00EE19B4"/>
    <w:rsid w:val="00EE1E9F"/>
    <w:rsid w:val="00EE2394"/>
    <w:rsid w:val="00EE2F38"/>
    <w:rsid w:val="00EE49E8"/>
    <w:rsid w:val="00EE5C35"/>
    <w:rsid w:val="00EE5D77"/>
    <w:rsid w:val="00EE5E0A"/>
    <w:rsid w:val="00EE6ACF"/>
    <w:rsid w:val="00EE78F0"/>
    <w:rsid w:val="00EE7A84"/>
    <w:rsid w:val="00EF0C0F"/>
    <w:rsid w:val="00EF34B6"/>
    <w:rsid w:val="00EF3E75"/>
    <w:rsid w:val="00EF3F08"/>
    <w:rsid w:val="00EF42C4"/>
    <w:rsid w:val="00EF5206"/>
    <w:rsid w:val="00EF5C7A"/>
    <w:rsid w:val="00EF5CDD"/>
    <w:rsid w:val="00EF6C96"/>
    <w:rsid w:val="00F008FC"/>
    <w:rsid w:val="00F019A4"/>
    <w:rsid w:val="00F01E51"/>
    <w:rsid w:val="00F02BE3"/>
    <w:rsid w:val="00F02C95"/>
    <w:rsid w:val="00F02E5E"/>
    <w:rsid w:val="00F039BB"/>
    <w:rsid w:val="00F04202"/>
    <w:rsid w:val="00F04557"/>
    <w:rsid w:val="00F04ABC"/>
    <w:rsid w:val="00F0541E"/>
    <w:rsid w:val="00F05DB8"/>
    <w:rsid w:val="00F06084"/>
    <w:rsid w:val="00F0612C"/>
    <w:rsid w:val="00F07AA7"/>
    <w:rsid w:val="00F10AA5"/>
    <w:rsid w:val="00F10C92"/>
    <w:rsid w:val="00F112DC"/>
    <w:rsid w:val="00F12577"/>
    <w:rsid w:val="00F12C86"/>
    <w:rsid w:val="00F133DE"/>
    <w:rsid w:val="00F137E8"/>
    <w:rsid w:val="00F13837"/>
    <w:rsid w:val="00F144B3"/>
    <w:rsid w:val="00F14E11"/>
    <w:rsid w:val="00F14E29"/>
    <w:rsid w:val="00F150D1"/>
    <w:rsid w:val="00F165C1"/>
    <w:rsid w:val="00F2120E"/>
    <w:rsid w:val="00F219C6"/>
    <w:rsid w:val="00F21C73"/>
    <w:rsid w:val="00F21E29"/>
    <w:rsid w:val="00F220B8"/>
    <w:rsid w:val="00F2211A"/>
    <w:rsid w:val="00F22AC0"/>
    <w:rsid w:val="00F22B57"/>
    <w:rsid w:val="00F233E9"/>
    <w:rsid w:val="00F238E8"/>
    <w:rsid w:val="00F23FF9"/>
    <w:rsid w:val="00F2475D"/>
    <w:rsid w:val="00F2481C"/>
    <w:rsid w:val="00F249FE"/>
    <w:rsid w:val="00F24F29"/>
    <w:rsid w:val="00F25455"/>
    <w:rsid w:val="00F27728"/>
    <w:rsid w:val="00F27E2E"/>
    <w:rsid w:val="00F31B4B"/>
    <w:rsid w:val="00F32183"/>
    <w:rsid w:val="00F32609"/>
    <w:rsid w:val="00F3368A"/>
    <w:rsid w:val="00F33758"/>
    <w:rsid w:val="00F340D6"/>
    <w:rsid w:val="00F34E70"/>
    <w:rsid w:val="00F350E1"/>
    <w:rsid w:val="00F3520C"/>
    <w:rsid w:val="00F355AE"/>
    <w:rsid w:val="00F36911"/>
    <w:rsid w:val="00F369A7"/>
    <w:rsid w:val="00F36A69"/>
    <w:rsid w:val="00F36BF2"/>
    <w:rsid w:val="00F37E1F"/>
    <w:rsid w:val="00F40A1E"/>
    <w:rsid w:val="00F41DE5"/>
    <w:rsid w:val="00F421EC"/>
    <w:rsid w:val="00F43EDF"/>
    <w:rsid w:val="00F462A0"/>
    <w:rsid w:val="00F4717A"/>
    <w:rsid w:val="00F473F1"/>
    <w:rsid w:val="00F47BAA"/>
    <w:rsid w:val="00F47BCF"/>
    <w:rsid w:val="00F508B0"/>
    <w:rsid w:val="00F51AFD"/>
    <w:rsid w:val="00F52D43"/>
    <w:rsid w:val="00F539F1"/>
    <w:rsid w:val="00F540DD"/>
    <w:rsid w:val="00F55A08"/>
    <w:rsid w:val="00F56222"/>
    <w:rsid w:val="00F569F4"/>
    <w:rsid w:val="00F5755F"/>
    <w:rsid w:val="00F57A8B"/>
    <w:rsid w:val="00F57D3D"/>
    <w:rsid w:val="00F60505"/>
    <w:rsid w:val="00F60B5C"/>
    <w:rsid w:val="00F61673"/>
    <w:rsid w:val="00F61906"/>
    <w:rsid w:val="00F6235A"/>
    <w:rsid w:val="00F62D37"/>
    <w:rsid w:val="00F63FC3"/>
    <w:rsid w:val="00F64B6C"/>
    <w:rsid w:val="00F6591D"/>
    <w:rsid w:val="00F65B98"/>
    <w:rsid w:val="00F65CAE"/>
    <w:rsid w:val="00F6600B"/>
    <w:rsid w:val="00F66986"/>
    <w:rsid w:val="00F66C9C"/>
    <w:rsid w:val="00F6723A"/>
    <w:rsid w:val="00F67353"/>
    <w:rsid w:val="00F67BFE"/>
    <w:rsid w:val="00F7137B"/>
    <w:rsid w:val="00F7214C"/>
    <w:rsid w:val="00F72943"/>
    <w:rsid w:val="00F73A1C"/>
    <w:rsid w:val="00F7518E"/>
    <w:rsid w:val="00F754E8"/>
    <w:rsid w:val="00F760BA"/>
    <w:rsid w:val="00F80739"/>
    <w:rsid w:val="00F811CE"/>
    <w:rsid w:val="00F817F5"/>
    <w:rsid w:val="00F81CD8"/>
    <w:rsid w:val="00F82A68"/>
    <w:rsid w:val="00F834DE"/>
    <w:rsid w:val="00F839F0"/>
    <w:rsid w:val="00F847F0"/>
    <w:rsid w:val="00F84EBD"/>
    <w:rsid w:val="00F85497"/>
    <w:rsid w:val="00F86FD2"/>
    <w:rsid w:val="00F905F2"/>
    <w:rsid w:val="00F9060D"/>
    <w:rsid w:val="00F914BE"/>
    <w:rsid w:val="00F92423"/>
    <w:rsid w:val="00F939DF"/>
    <w:rsid w:val="00F947D5"/>
    <w:rsid w:val="00F94F78"/>
    <w:rsid w:val="00F95003"/>
    <w:rsid w:val="00F95C53"/>
    <w:rsid w:val="00F97149"/>
    <w:rsid w:val="00F97302"/>
    <w:rsid w:val="00F9740D"/>
    <w:rsid w:val="00F97492"/>
    <w:rsid w:val="00FA1FC8"/>
    <w:rsid w:val="00FA5E7E"/>
    <w:rsid w:val="00FA70C1"/>
    <w:rsid w:val="00FB0915"/>
    <w:rsid w:val="00FB0938"/>
    <w:rsid w:val="00FB1460"/>
    <w:rsid w:val="00FB4893"/>
    <w:rsid w:val="00FB493F"/>
    <w:rsid w:val="00FB4FD1"/>
    <w:rsid w:val="00FB584A"/>
    <w:rsid w:val="00FB5E43"/>
    <w:rsid w:val="00FB5FA7"/>
    <w:rsid w:val="00FB7A79"/>
    <w:rsid w:val="00FB7FAA"/>
    <w:rsid w:val="00FC0807"/>
    <w:rsid w:val="00FC0BFB"/>
    <w:rsid w:val="00FC1581"/>
    <w:rsid w:val="00FC25AF"/>
    <w:rsid w:val="00FC28B0"/>
    <w:rsid w:val="00FC43EC"/>
    <w:rsid w:val="00FC463B"/>
    <w:rsid w:val="00FC4B28"/>
    <w:rsid w:val="00FC4C1C"/>
    <w:rsid w:val="00FC6C94"/>
    <w:rsid w:val="00FC6DBE"/>
    <w:rsid w:val="00FC7763"/>
    <w:rsid w:val="00FC79CE"/>
    <w:rsid w:val="00FD0034"/>
    <w:rsid w:val="00FD0827"/>
    <w:rsid w:val="00FD092E"/>
    <w:rsid w:val="00FD0D21"/>
    <w:rsid w:val="00FD0FC5"/>
    <w:rsid w:val="00FD15F4"/>
    <w:rsid w:val="00FD18ED"/>
    <w:rsid w:val="00FD28BE"/>
    <w:rsid w:val="00FD2C94"/>
    <w:rsid w:val="00FD3796"/>
    <w:rsid w:val="00FD3CF3"/>
    <w:rsid w:val="00FD3DFB"/>
    <w:rsid w:val="00FD4806"/>
    <w:rsid w:val="00FD4E58"/>
    <w:rsid w:val="00FD5520"/>
    <w:rsid w:val="00FD5CB9"/>
    <w:rsid w:val="00FD710A"/>
    <w:rsid w:val="00FD7410"/>
    <w:rsid w:val="00FD784A"/>
    <w:rsid w:val="00FD7A8D"/>
    <w:rsid w:val="00FE195C"/>
    <w:rsid w:val="00FE2113"/>
    <w:rsid w:val="00FE3D57"/>
    <w:rsid w:val="00FE48C2"/>
    <w:rsid w:val="00FE51FE"/>
    <w:rsid w:val="00FE646C"/>
    <w:rsid w:val="00FF0437"/>
    <w:rsid w:val="00FF05A5"/>
    <w:rsid w:val="00FF083C"/>
    <w:rsid w:val="00FF2221"/>
    <w:rsid w:val="00FF3E93"/>
    <w:rsid w:val="00FF60B0"/>
    <w:rsid w:val="00FF686B"/>
    <w:rsid w:val="00FF69B6"/>
    <w:rsid w:val="00FF6A12"/>
    <w:rsid w:val="00FF75E8"/>
    <w:rsid w:val="00FF78FC"/>
    <w:rsid w:val="00FF7B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semiHidden="1" w:unhideWhenUsed="1" w:qFormat="1"/>
    <w:lsdException w:name="heading 4" w:semiHidden="1" w:uiPriority="9"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ne number" w:uiPriority="99"/>
    <w:lsdException w:name="Title" w:qFormat="1"/>
    <w:lsdException w:name="Subtitle" w:qFormat="1"/>
    <w:lsdException w:name="Body Text 2" w:uiPriority="99"/>
    <w:lsdException w:name="Body Text 3" w:uiPriority="99"/>
    <w:lsdException w:name="Body Text Indent 3" w:uiPriority="99"/>
    <w:lsdException w:name="Hyperlink" w:uiPriority="99"/>
    <w:lsdException w:name="FollowedHyperlink" w:uiPriority="99"/>
    <w:lsdException w:name="Strong" w:qFormat="1"/>
    <w:lsdException w:name="Emphasis" w:uiPriority="20" w:qFormat="1"/>
    <w:lsdException w:name="HTML Top of Form" w:uiPriority="99"/>
    <w:lsdException w:name="HTML Bottom of Form" w:uiPriority="99"/>
    <w:lsdException w:name="Normal (Web)" w:uiPriority="99"/>
    <w:lsdException w:name="HTML Cite" w:uiPriority="99"/>
    <w:lsdException w:name="HTML Preformatted" w:uiPriority="99"/>
    <w:lsdException w:name="HTML Typewriter" w:uiPriority="99"/>
    <w:lsdException w:name="No List" w:uiPriority="99"/>
    <w:lsdException w:name="Outline List 2" w:uiPriority="99"/>
    <w:lsdException w:name="Balloon Tex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C5711"/>
    <w:pPr>
      <w:widowControl w:val="0"/>
      <w:suppressAutoHyphens/>
      <w:autoSpaceDE w:val="0"/>
    </w:pPr>
    <w:rPr>
      <w:rFonts w:ascii="Arial" w:hAnsi="Arial"/>
      <w:color w:val="000000"/>
      <w:sz w:val="26"/>
      <w:szCs w:val="26"/>
      <w:lang w:eastAsia="ar-SA"/>
    </w:rPr>
  </w:style>
  <w:style w:type="paragraph" w:styleId="1">
    <w:name w:val="heading 1"/>
    <w:aliases w:val="новая страница,Заголовок 1 Знак2,Заголовок 1 Знак Знак1,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
    <w:basedOn w:val="a"/>
    <w:next w:val="a"/>
    <w:link w:val="10"/>
    <w:qFormat/>
    <w:rsid w:val="001C5711"/>
    <w:pPr>
      <w:keepNext/>
      <w:tabs>
        <w:tab w:val="num" w:pos="0"/>
      </w:tabs>
      <w:spacing w:before="240" w:after="60"/>
      <w:outlineLvl w:val="0"/>
    </w:pPr>
    <w:rPr>
      <w:rFonts w:cs="Arial"/>
      <w:b/>
      <w:bCs/>
      <w:kern w:val="1"/>
      <w:sz w:val="32"/>
      <w:szCs w:val="32"/>
    </w:rPr>
  </w:style>
  <w:style w:type="paragraph" w:styleId="2">
    <w:name w:val="heading 2"/>
    <w:basedOn w:val="a"/>
    <w:next w:val="a"/>
    <w:link w:val="20"/>
    <w:uiPriority w:val="9"/>
    <w:qFormat/>
    <w:rsid w:val="001C5711"/>
    <w:pPr>
      <w:keepNext/>
      <w:spacing w:before="240" w:after="60"/>
      <w:outlineLvl w:val="1"/>
    </w:pPr>
    <w:rPr>
      <w:rFonts w:ascii="Cambria" w:hAnsi="Cambria"/>
      <w:b/>
      <w:bCs/>
      <w:i/>
      <w:iCs/>
      <w:sz w:val="28"/>
      <w:szCs w:val="28"/>
    </w:rPr>
  </w:style>
  <w:style w:type="paragraph" w:styleId="3">
    <w:name w:val="heading 3"/>
    <w:aliases w:val=" Знак, Знак3,OG Heading 3"/>
    <w:basedOn w:val="a"/>
    <w:next w:val="a"/>
    <w:link w:val="30"/>
    <w:unhideWhenUsed/>
    <w:qFormat/>
    <w:rsid w:val="00544179"/>
    <w:pPr>
      <w:keepNext/>
      <w:spacing w:before="240" w:after="60"/>
      <w:outlineLvl w:val="2"/>
    </w:pPr>
    <w:rPr>
      <w:rFonts w:ascii="Cambria" w:hAnsi="Cambria"/>
      <w:b/>
      <w:bCs/>
      <w:lang w:val="x-none"/>
    </w:rPr>
  </w:style>
  <w:style w:type="paragraph" w:styleId="4">
    <w:name w:val="heading 4"/>
    <w:basedOn w:val="a"/>
    <w:next w:val="a"/>
    <w:link w:val="40"/>
    <w:uiPriority w:val="9"/>
    <w:unhideWhenUsed/>
    <w:qFormat/>
    <w:rsid w:val="00AC5CE7"/>
    <w:pPr>
      <w:keepNext/>
      <w:spacing w:before="240" w:after="60"/>
      <w:outlineLvl w:val="3"/>
    </w:pPr>
    <w:rPr>
      <w:rFonts w:ascii="Calibri" w:hAnsi="Calibri"/>
      <w:b/>
      <w:bCs/>
      <w:sz w:val="28"/>
      <w:szCs w:val="28"/>
      <w:lang w:val="x-none"/>
    </w:rPr>
  </w:style>
  <w:style w:type="paragraph" w:styleId="5">
    <w:name w:val="heading 5"/>
    <w:basedOn w:val="a"/>
    <w:next w:val="a"/>
    <w:link w:val="50"/>
    <w:qFormat/>
    <w:rsid w:val="0073339D"/>
    <w:pPr>
      <w:spacing w:before="240" w:after="60"/>
      <w:outlineLvl w:val="4"/>
    </w:pPr>
    <w:rPr>
      <w:b/>
      <w:bCs/>
      <w:i/>
      <w:iCs/>
      <w:lang w:val="x-none"/>
    </w:rPr>
  </w:style>
  <w:style w:type="paragraph" w:styleId="6">
    <w:name w:val="heading 6"/>
    <w:basedOn w:val="a"/>
    <w:next w:val="a"/>
    <w:link w:val="60"/>
    <w:qFormat/>
    <w:rsid w:val="001C5711"/>
    <w:pPr>
      <w:keepNext/>
      <w:widowControl/>
      <w:tabs>
        <w:tab w:val="num" w:pos="0"/>
      </w:tabs>
      <w:autoSpaceDE/>
      <w:jc w:val="center"/>
      <w:outlineLvl w:val="5"/>
    </w:pPr>
    <w:rPr>
      <w:rFonts w:ascii="Times New Roman" w:hAnsi="Times New Roman"/>
      <w:b/>
      <w:sz w:val="20"/>
      <w:szCs w:val="20"/>
    </w:rPr>
  </w:style>
  <w:style w:type="paragraph" w:styleId="7">
    <w:name w:val="heading 7"/>
    <w:basedOn w:val="a"/>
    <w:next w:val="a"/>
    <w:link w:val="70"/>
    <w:qFormat/>
    <w:rsid w:val="007367D4"/>
    <w:pPr>
      <w:keepNext/>
      <w:suppressAutoHyphens w:val="0"/>
      <w:autoSpaceDE/>
      <w:ind w:firstLine="851"/>
      <w:jc w:val="center"/>
      <w:outlineLvl w:val="6"/>
    </w:pPr>
    <w:rPr>
      <w:rFonts w:ascii="Times New Roman" w:hAnsi="Times New Roman"/>
      <w:b/>
      <w:snapToGrid w:val="0"/>
      <w:color w:val="auto"/>
      <w:sz w:val="28"/>
      <w:szCs w:val="20"/>
      <w:lang w:val="x-none" w:eastAsia="x-none"/>
    </w:rPr>
  </w:style>
  <w:style w:type="paragraph" w:styleId="8">
    <w:name w:val="heading 8"/>
    <w:basedOn w:val="a"/>
    <w:next w:val="a"/>
    <w:link w:val="80"/>
    <w:qFormat/>
    <w:rsid w:val="007367D4"/>
    <w:pPr>
      <w:keepNext/>
      <w:widowControl/>
      <w:tabs>
        <w:tab w:val="num" w:pos="0"/>
      </w:tabs>
      <w:autoSpaceDE/>
      <w:jc w:val="center"/>
      <w:outlineLvl w:val="7"/>
    </w:pPr>
    <w:rPr>
      <w:rFonts w:ascii="Times New Roman" w:hAnsi="Times New Roman"/>
      <w:b/>
      <w:sz w:val="24"/>
      <w:szCs w:val="20"/>
      <w:lang w:val="x-none"/>
    </w:rPr>
  </w:style>
  <w:style w:type="paragraph" w:styleId="9">
    <w:name w:val="heading 9"/>
    <w:basedOn w:val="a"/>
    <w:next w:val="a"/>
    <w:link w:val="90"/>
    <w:unhideWhenUsed/>
    <w:qFormat/>
    <w:rsid w:val="00B71D5E"/>
    <w:pPr>
      <w:spacing w:before="240" w:after="60"/>
      <w:outlineLvl w:val="8"/>
    </w:pPr>
    <w:rPr>
      <w:rFonts w:ascii="Cambria" w:hAnsi="Cambria"/>
      <w:sz w:val="22"/>
      <w:szCs w:val="22"/>
      <w:lang w:val="x-none"/>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новая страница Знак"/>
    <w:link w:val="1"/>
    <w:rsid w:val="001C5711"/>
    <w:rPr>
      <w:rFonts w:ascii="Arial" w:hAnsi="Arial" w:cs="Arial"/>
      <w:b/>
      <w:bCs/>
      <w:color w:val="000000"/>
      <w:kern w:val="1"/>
      <w:sz w:val="32"/>
      <w:szCs w:val="32"/>
      <w:lang w:val="ru-RU" w:eastAsia="ar-SA" w:bidi="ar-SA"/>
    </w:rPr>
  </w:style>
  <w:style w:type="character" w:customStyle="1" w:styleId="20">
    <w:name w:val="Заголовок 2 Знак"/>
    <w:link w:val="2"/>
    <w:uiPriority w:val="9"/>
    <w:rsid w:val="001C5711"/>
    <w:rPr>
      <w:rFonts w:ascii="Cambria" w:hAnsi="Cambria"/>
      <w:b/>
      <w:bCs/>
      <w:i/>
      <w:iCs/>
      <w:color w:val="000000"/>
      <w:sz w:val="28"/>
      <w:szCs w:val="28"/>
      <w:lang w:val="ru-RU" w:eastAsia="ar-SA" w:bidi="ar-SA"/>
    </w:rPr>
  </w:style>
  <w:style w:type="character" w:customStyle="1" w:styleId="30">
    <w:name w:val="Заголовок 3 Знак"/>
    <w:aliases w:val=" Знак Знак, Знак3 Знак,OG Heading 3 Знак"/>
    <w:link w:val="3"/>
    <w:uiPriority w:val="9"/>
    <w:rsid w:val="00544179"/>
    <w:rPr>
      <w:rFonts w:ascii="Cambria" w:eastAsia="Times New Roman" w:hAnsi="Cambria" w:cs="Times New Roman"/>
      <w:b/>
      <w:bCs/>
      <w:color w:val="000000"/>
      <w:sz w:val="26"/>
      <w:szCs w:val="26"/>
      <w:lang w:eastAsia="ar-SA"/>
    </w:rPr>
  </w:style>
  <w:style w:type="character" w:customStyle="1" w:styleId="40">
    <w:name w:val="Заголовок 4 Знак"/>
    <w:link w:val="4"/>
    <w:uiPriority w:val="9"/>
    <w:rsid w:val="00AC5CE7"/>
    <w:rPr>
      <w:rFonts w:ascii="Calibri" w:eastAsia="Times New Roman" w:hAnsi="Calibri" w:cs="Times New Roman"/>
      <w:b/>
      <w:bCs/>
      <w:color w:val="000000"/>
      <w:sz w:val="28"/>
      <w:szCs w:val="28"/>
      <w:lang w:eastAsia="ar-SA"/>
    </w:rPr>
  </w:style>
  <w:style w:type="character" w:customStyle="1" w:styleId="60">
    <w:name w:val="Заголовок 6 Знак"/>
    <w:link w:val="6"/>
    <w:rsid w:val="001C5711"/>
    <w:rPr>
      <w:b/>
      <w:color w:val="000000"/>
      <w:lang w:val="ru-RU" w:eastAsia="ar-SA" w:bidi="ar-SA"/>
    </w:rPr>
  </w:style>
  <w:style w:type="character" w:customStyle="1" w:styleId="90">
    <w:name w:val="Заголовок 9 Знак"/>
    <w:link w:val="9"/>
    <w:rsid w:val="00B71D5E"/>
    <w:rPr>
      <w:rFonts w:ascii="Cambria" w:eastAsia="Times New Roman" w:hAnsi="Cambria" w:cs="Times New Roman"/>
      <w:color w:val="000000"/>
      <w:sz w:val="22"/>
      <w:szCs w:val="22"/>
      <w:lang w:eastAsia="ar-SA"/>
    </w:rPr>
  </w:style>
  <w:style w:type="character" w:customStyle="1" w:styleId="11">
    <w:name w:val="Основной шрифт абзаца1"/>
    <w:rsid w:val="001C5711"/>
  </w:style>
  <w:style w:type="character" w:styleId="a3">
    <w:name w:val="Hyperlink"/>
    <w:uiPriority w:val="99"/>
    <w:rsid w:val="001C5711"/>
    <w:rPr>
      <w:color w:val="0000FF"/>
      <w:u w:val="single"/>
    </w:rPr>
  </w:style>
  <w:style w:type="paragraph" w:styleId="a4">
    <w:name w:val="Title"/>
    <w:basedOn w:val="a5"/>
    <w:next w:val="a6"/>
    <w:link w:val="a7"/>
    <w:qFormat/>
    <w:rsid w:val="001C5711"/>
  </w:style>
  <w:style w:type="paragraph" w:customStyle="1" w:styleId="a5">
    <w:name w:val="Заголовок"/>
    <w:basedOn w:val="a"/>
    <w:next w:val="a8"/>
    <w:rsid w:val="001C5711"/>
    <w:pPr>
      <w:keepNext/>
      <w:spacing w:before="240" w:after="120"/>
    </w:pPr>
    <w:rPr>
      <w:rFonts w:eastAsia="MS Mincho" w:cs="Tahoma"/>
      <w:sz w:val="28"/>
      <w:szCs w:val="28"/>
    </w:rPr>
  </w:style>
  <w:style w:type="paragraph" w:styleId="a8">
    <w:name w:val="Body Text"/>
    <w:aliases w:val="Основной текст Знак Знак Знак Знак,Табличный"/>
    <w:basedOn w:val="a"/>
    <w:link w:val="a9"/>
    <w:rsid w:val="001C5711"/>
    <w:pPr>
      <w:spacing w:after="120"/>
    </w:pPr>
    <w:rPr>
      <w:lang w:val="x-none"/>
    </w:rPr>
  </w:style>
  <w:style w:type="character" w:customStyle="1" w:styleId="a9">
    <w:name w:val="Основной текст Знак"/>
    <w:link w:val="a8"/>
    <w:rsid w:val="0098422C"/>
    <w:rPr>
      <w:rFonts w:ascii="Arial" w:hAnsi="Arial"/>
      <w:color w:val="000000"/>
      <w:sz w:val="26"/>
      <w:szCs w:val="26"/>
      <w:lang w:eastAsia="ar-SA"/>
    </w:rPr>
  </w:style>
  <w:style w:type="paragraph" w:styleId="a6">
    <w:name w:val="Subtitle"/>
    <w:basedOn w:val="a"/>
    <w:next w:val="a8"/>
    <w:link w:val="aa"/>
    <w:qFormat/>
    <w:rsid w:val="001C5711"/>
    <w:pPr>
      <w:widowControl/>
      <w:autoSpaceDE/>
      <w:spacing w:before="40" w:after="40"/>
      <w:ind w:firstLine="709"/>
      <w:jc w:val="center"/>
    </w:pPr>
    <w:rPr>
      <w:rFonts w:ascii="Times New Roman" w:hAnsi="Times New Roman"/>
      <w:b/>
      <w:sz w:val="24"/>
      <w:szCs w:val="20"/>
      <w:lang w:val="x-none"/>
    </w:rPr>
  </w:style>
  <w:style w:type="character" w:customStyle="1" w:styleId="a7">
    <w:name w:val="Название Знак"/>
    <w:link w:val="a4"/>
    <w:rsid w:val="001C5711"/>
    <w:rPr>
      <w:rFonts w:ascii="Arial" w:eastAsia="MS Mincho" w:hAnsi="Arial" w:cs="Tahoma"/>
      <w:color w:val="000000"/>
      <w:sz w:val="28"/>
      <w:szCs w:val="28"/>
      <w:lang w:val="ru-RU" w:eastAsia="ar-SA" w:bidi="ar-SA"/>
    </w:rPr>
  </w:style>
  <w:style w:type="paragraph" w:customStyle="1" w:styleId="ConsNormal">
    <w:name w:val="ConsNormal"/>
    <w:rsid w:val="001C5711"/>
    <w:pPr>
      <w:widowControl w:val="0"/>
      <w:suppressAutoHyphens/>
      <w:autoSpaceDE w:val="0"/>
      <w:ind w:right="19772" w:firstLine="720"/>
    </w:pPr>
    <w:rPr>
      <w:rFonts w:ascii="Arial" w:eastAsia="Arial" w:hAnsi="Arial" w:cs="Arial"/>
      <w:sz w:val="22"/>
      <w:szCs w:val="22"/>
      <w:lang w:eastAsia="ar-SA"/>
    </w:rPr>
  </w:style>
  <w:style w:type="paragraph" w:customStyle="1" w:styleId="ConsPlusNormal">
    <w:name w:val="ConsPlusNormal"/>
    <w:link w:val="ConsPlusNormal0"/>
    <w:rsid w:val="001C5711"/>
    <w:pPr>
      <w:widowControl w:val="0"/>
      <w:suppressAutoHyphens/>
      <w:autoSpaceDE w:val="0"/>
      <w:ind w:firstLine="720"/>
    </w:pPr>
    <w:rPr>
      <w:rFonts w:ascii="Arial" w:eastAsia="Arial" w:hAnsi="Arial" w:cs="Arial"/>
      <w:lang w:eastAsia="ar-SA"/>
    </w:rPr>
  </w:style>
  <w:style w:type="character" w:customStyle="1" w:styleId="ConsPlusNormal0">
    <w:name w:val="ConsPlusNormal Знак"/>
    <w:link w:val="ConsPlusNormal"/>
    <w:rsid w:val="001C5711"/>
    <w:rPr>
      <w:rFonts w:ascii="Arial" w:eastAsia="Arial" w:hAnsi="Arial" w:cs="Arial"/>
      <w:lang w:val="ru-RU" w:eastAsia="ar-SA" w:bidi="ar-SA"/>
    </w:rPr>
  </w:style>
  <w:style w:type="paragraph" w:styleId="ab">
    <w:name w:val="Body Text Indent"/>
    <w:aliases w:val="Основной текст 1"/>
    <w:basedOn w:val="a"/>
    <w:link w:val="ac"/>
    <w:rsid w:val="001C5711"/>
    <w:pPr>
      <w:widowControl/>
      <w:autoSpaceDE/>
      <w:ind w:firstLine="720"/>
    </w:pPr>
    <w:rPr>
      <w:rFonts w:ascii="Times New Roman" w:hAnsi="Times New Roman"/>
      <w:sz w:val="28"/>
      <w:szCs w:val="20"/>
      <w:lang w:val="x-none"/>
    </w:rPr>
  </w:style>
  <w:style w:type="paragraph" w:styleId="ad">
    <w:name w:val="header"/>
    <w:aliases w:val="ВерхКолонтитул, Знак5"/>
    <w:basedOn w:val="a"/>
    <w:link w:val="ae"/>
    <w:rsid w:val="001C5711"/>
    <w:pPr>
      <w:widowControl/>
      <w:tabs>
        <w:tab w:val="center" w:pos="4153"/>
        <w:tab w:val="right" w:pos="8306"/>
      </w:tabs>
      <w:autoSpaceDE/>
    </w:pPr>
    <w:rPr>
      <w:rFonts w:ascii="Times New Roman" w:hAnsi="Times New Roman"/>
      <w:sz w:val="20"/>
      <w:szCs w:val="20"/>
    </w:rPr>
  </w:style>
  <w:style w:type="character" w:customStyle="1" w:styleId="ae">
    <w:name w:val="Верхний колонтитул Знак"/>
    <w:aliases w:val="ВерхКолонтитул Знак, Знак5 Знак"/>
    <w:link w:val="ad"/>
    <w:rsid w:val="001C5711"/>
    <w:rPr>
      <w:color w:val="000000"/>
      <w:lang w:val="ru-RU" w:eastAsia="ar-SA" w:bidi="ar-SA"/>
    </w:rPr>
  </w:style>
  <w:style w:type="paragraph" w:styleId="af">
    <w:name w:val="Normal (Web)"/>
    <w:aliases w:val="Обычный (Web),Обычный (Web)1,Обычный (веб) Знак,Обычный (Web)1 Знак,Знак2"/>
    <w:basedOn w:val="a"/>
    <w:link w:val="21"/>
    <w:uiPriority w:val="99"/>
    <w:rsid w:val="001C5711"/>
    <w:pPr>
      <w:widowControl/>
      <w:autoSpaceDE/>
      <w:ind w:left="480" w:right="480"/>
      <w:jc w:val="both"/>
    </w:pPr>
    <w:rPr>
      <w:color w:val="202020"/>
      <w:sz w:val="20"/>
      <w:szCs w:val="20"/>
      <w:lang w:val="x-none"/>
    </w:rPr>
  </w:style>
  <w:style w:type="paragraph" w:styleId="af0">
    <w:name w:val="List Paragraph"/>
    <w:basedOn w:val="a"/>
    <w:link w:val="af1"/>
    <w:uiPriority w:val="34"/>
    <w:qFormat/>
    <w:rsid w:val="001C5711"/>
    <w:pPr>
      <w:widowControl/>
      <w:autoSpaceDE/>
      <w:spacing w:after="200" w:line="276" w:lineRule="auto"/>
      <w:ind w:left="720"/>
    </w:pPr>
    <w:rPr>
      <w:rFonts w:ascii="Calibri" w:eastAsia="Calibri" w:hAnsi="Calibri"/>
      <w:sz w:val="22"/>
      <w:szCs w:val="22"/>
      <w:lang w:val="x-none"/>
    </w:rPr>
  </w:style>
  <w:style w:type="character" w:customStyle="1" w:styleId="af1">
    <w:name w:val="Абзац списка Знак"/>
    <w:link w:val="af0"/>
    <w:uiPriority w:val="34"/>
    <w:locked/>
    <w:rsid w:val="00844BEE"/>
    <w:rPr>
      <w:rFonts w:ascii="Calibri" w:eastAsia="Calibri" w:hAnsi="Calibri"/>
      <w:color w:val="000000"/>
      <w:sz w:val="22"/>
      <w:szCs w:val="22"/>
      <w:lang w:eastAsia="ar-SA"/>
    </w:rPr>
  </w:style>
  <w:style w:type="paragraph" w:styleId="af2">
    <w:name w:val="footer"/>
    <w:basedOn w:val="a"/>
    <w:link w:val="af3"/>
    <w:rsid w:val="001C5711"/>
    <w:pPr>
      <w:tabs>
        <w:tab w:val="center" w:pos="4677"/>
        <w:tab w:val="right" w:pos="9355"/>
      </w:tabs>
    </w:pPr>
  </w:style>
  <w:style w:type="character" w:customStyle="1" w:styleId="af3">
    <w:name w:val="Нижний колонтитул Знак"/>
    <w:link w:val="af2"/>
    <w:rsid w:val="001C5711"/>
    <w:rPr>
      <w:rFonts w:ascii="Arial" w:hAnsi="Arial"/>
      <w:color w:val="000000"/>
      <w:sz w:val="26"/>
      <w:szCs w:val="26"/>
      <w:lang w:val="ru-RU" w:eastAsia="ar-SA" w:bidi="ar-SA"/>
    </w:rPr>
  </w:style>
  <w:style w:type="paragraph" w:customStyle="1" w:styleId="ConsPlusTitle">
    <w:name w:val="ConsPlusTitle"/>
    <w:link w:val="ConsPlusTitle0"/>
    <w:uiPriority w:val="99"/>
    <w:rsid w:val="001C5711"/>
    <w:pPr>
      <w:widowControl w:val="0"/>
      <w:suppressAutoHyphens/>
      <w:autoSpaceDE w:val="0"/>
    </w:pPr>
    <w:rPr>
      <w:rFonts w:ascii="Arial" w:eastAsia="Arial" w:hAnsi="Arial" w:cs="Arial"/>
      <w:b/>
      <w:bCs/>
      <w:lang w:eastAsia="ar-SA"/>
    </w:rPr>
  </w:style>
  <w:style w:type="character" w:customStyle="1" w:styleId="ConsPlusTitle0">
    <w:name w:val="ConsPlusTitle Знак"/>
    <w:link w:val="ConsPlusTitle"/>
    <w:rsid w:val="001C5711"/>
    <w:rPr>
      <w:rFonts w:ascii="Arial" w:eastAsia="Arial" w:hAnsi="Arial" w:cs="Arial"/>
      <w:b/>
      <w:bCs/>
      <w:lang w:val="ru-RU" w:eastAsia="ar-SA" w:bidi="ar-SA"/>
    </w:rPr>
  </w:style>
  <w:style w:type="paragraph" w:customStyle="1" w:styleId="31">
    <w:name w:val="Основной текст с отступом 31"/>
    <w:basedOn w:val="a"/>
    <w:rsid w:val="001C5711"/>
    <w:pPr>
      <w:spacing w:after="120"/>
      <w:ind w:left="283"/>
    </w:pPr>
    <w:rPr>
      <w:sz w:val="16"/>
      <w:szCs w:val="16"/>
    </w:rPr>
  </w:style>
  <w:style w:type="paragraph" w:customStyle="1" w:styleId="af4">
    <w:name w:val="Содержимое таблицы"/>
    <w:basedOn w:val="a"/>
    <w:rsid w:val="001C5711"/>
    <w:pPr>
      <w:suppressLineNumbers/>
    </w:pPr>
  </w:style>
  <w:style w:type="paragraph" w:styleId="af5">
    <w:name w:val="No Spacing"/>
    <w:link w:val="af6"/>
    <w:qFormat/>
    <w:rsid w:val="001C5711"/>
    <w:rPr>
      <w:rFonts w:ascii="Calibri" w:eastAsia="Calibri" w:hAnsi="Calibri"/>
      <w:sz w:val="22"/>
      <w:szCs w:val="22"/>
      <w:lang w:eastAsia="en-US"/>
    </w:rPr>
  </w:style>
  <w:style w:type="character" w:customStyle="1" w:styleId="af6">
    <w:name w:val="Без интервала Знак"/>
    <w:link w:val="af5"/>
    <w:rsid w:val="001C5711"/>
    <w:rPr>
      <w:rFonts w:ascii="Calibri" w:eastAsia="Calibri" w:hAnsi="Calibri"/>
      <w:sz w:val="22"/>
      <w:szCs w:val="22"/>
      <w:lang w:val="ru-RU" w:eastAsia="en-US" w:bidi="ar-SA"/>
    </w:rPr>
  </w:style>
  <w:style w:type="table" w:styleId="af7">
    <w:name w:val="Table Grid"/>
    <w:basedOn w:val="a1"/>
    <w:uiPriority w:val="59"/>
    <w:rsid w:val="001C57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Balloon Text"/>
    <w:basedOn w:val="a"/>
    <w:link w:val="af9"/>
    <w:uiPriority w:val="99"/>
    <w:unhideWhenUsed/>
    <w:rsid w:val="001C5711"/>
    <w:rPr>
      <w:rFonts w:ascii="Tahoma" w:hAnsi="Tahoma" w:cs="Tahoma"/>
      <w:sz w:val="16"/>
      <w:szCs w:val="16"/>
    </w:rPr>
  </w:style>
  <w:style w:type="character" w:customStyle="1" w:styleId="af9">
    <w:name w:val="Текст выноски Знак"/>
    <w:link w:val="af8"/>
    <w:uiPriority w:val="99"/>
    <w:rsid w:val="001C5711"/>
    <w:rPr>
      <w:rFonts w:ascii="Tahoma" w:hAnsi="Tahoma" w:cs="Tahoma"/>
      <w:color w:val="000000"/>
      <w:sz w:val="16"/>
      <w:szCs w:val="16"/>
      <w:lang w:val="ru-RU" w:eastAsia="ar-SA" w:bidi="ar-SA"/>
    </w:rPr>
  </w:style>
  <w:style w:type="paragraph" w:styleId="32">
    <w:name w:val="Body Text Indent 3"/>
    <w:basedOn w:val="a"/>
    <w:link w:val="33"/>
    <w:uiPriority w:val="99"/>
    <w:unhideWhenUsed/>
    <w:rsid w:val="001C5711"/>
    <w:pPr>
      <w:spacing w:after="120"/>
      <w:ind w:left="283"/>
    </w:pPr>
    <w:rPr>
      <w:sz w:val="16"/>
      <w:szCs w:val="16"/>
    </w:rPr>
  </w:style>
  <w:style w:type="character" w:customStyle="1" w:styleId="33">
    <w:name w:val="Основной текст с отступом 3 Знак"/>
    <w:link w:val="32"/>
    <w:uiPriority w:val="99"/>
    <w:rsid w:val="001C5711"/>
    <w:rPr>
      <w:rFonts w:ascii="Arial" w:hAnsi="Arial"/>
      <w:color w:val="000000"/>
      <w:sz w:val="16"/>
      <w:szCs w:val="16"/>
      <w:lang w:val="ru-RU" w:eastAsia="ar-SA" w:bidi="ar-SA"/>
    </w:rPr>
  </w:style>
  <w:style w:type="paragraph" w:styleId="22">
    <w:name w:val="Body Text Indent 2"/>
    <w:basedOn w:val="a"/>
    <w:link w:val="23"/>
    <w:unhideWhenUsed/>
    <w:rsid w:val="001C5711"/>
    <w:pPr>
      <w:spacing w:after="120" w:line="480" w:lineRule="auto"/>
      <w:ind w:left="283"/>
    </w:pPr>
  </w:style>
  <w:style w:type="character" w:customStyle="1" w:styleId="23">
    <w:name w:val="Основной текст с отступом 2 Знак"/>
    <w:link w:val="22"/>
    <w:rsid w:val="001C5711"/>
    <w:rPr>
      <w:rFonts w:ascii="Arial" w:hAnsi="Arial"/>
      <w:color w:val="000000"/>
      <w:sz w:val="26"/>
      <w:szCs w:val="26"/>
      <w:lang w:val="ru-RU" w:eastAsia="ar-SA" w:bidi="ar-SA"/>
    </w:rPr>
  </w:style>
  <w:style w:type="paragraph" w:styleId="34">
    <w:name w:val="Body Text 3"/>
    <w:basedOn w:val="a"/>
    <w:link w:val="35"/>
    <w:unhideWhenUsed/>
    <w:rsid w:val="001C5711"/>
    <w:pPr>
      <w:spacing w:after="120"/>
    </w:pPr>
    <w:rPr>
      <w:sz w:val="16"/>
      <w:szCs w:val="16"/>
    </w:rPr>
  </w:style>
  <w:style w:type="character" w:customStyle="1" w:styleId="35">
    <w:name w:val="Основной текст 3 Знак"/>
    <w:link w:val="34"/>
    <w:rsid w:val="001C5711"/>
    <w:rPr>
      <w:rFonts w:ascii="Arial" w:hAnsi="Arial"/>
      <w:color w:val="000000"/>
      <w:sz w:val="16"/>
      <w:szCs w:val="16"/>
      <w:lang w:val="ru-RU" w:eastAsia="ar-SA" w:bidi="ar-SA"/>
    </w:rPr>
  </w:style>
  <w:style w:type="paragraph" w:styleId="afa">
    <w:name w:val="Plain Text"/>
    <w:basedOn w:val="a"/>
    <w:link w:val="afb"/>
    <w:rsid w:val="001C5711"/>
    <w:pPr>
      <w:widowControl/>
      <w:suppressAutoHyphens w:val="0"/>
      <w:autoSpaceDE/>
    </w:pPr>
    <w:rPr>
      <w:rFonts w:ascii="Courier New" w:hAnsi="Courier New" w:cs="Courier New"/>
      <w:color w:val="auto"/>
      <w:sz w:val="20"/>
      <w:szCs w:val="20"/>
      <w:lang w:eastAsia="ru-RU"/>
    </w:rPr>
  </w:style>
  <w:style w:type="character" w:customStyle="1" w:styleId="afb">
    <w:name w:val="Текст Знак"/>
    <w:link w:val="afa"/>
    <w:rsid w:val="001C5711"/>
    <w:rPr>
      <w:rFonts w:ascii="Courier New" w:hAnsi="Courier New" w:cs="Courier New"/>
      <w:lang w:val="ru-RU" w:eastAsia="ru-RU" w:bidi="ar-SA"/>
    </w:rPr>
  </w:style>
  <w:style w:type="character" w:customStyle="1" w:styleId="red">
    <w:name w:val="red"/>
    <w:basedOn w:val="a0"/>
    <w:rsid w:val="001C5711"/>
  </w:style>
  <w:style w:type="paragraph" w:customStyle="1" w:styleId="afc">
    <w:name w:val="А_табл"/>
    <w:link w:val="afd"/>
    <w:autoRedefine/>
    <w:rsid w:val="00185AAD"/>
    <w:rPr>
      <w:sz w:val="24"/>
      <w:szCs w:val="24"/>
    </w:rPr>
  </w:style>
  <w:style w:type="character" w:customStyle="1" w:styleId="afd">
    <w:name w:val="А_табл Знак"/>
    <w:link w:val="afc"/>
    <w:rsid w:val="00185AAD"/>
    <w:rPr>
      <w:sz w:val="24"/>
      <w:szCs w:val="24"/>
      <w:lang w:val="ru-RU" w:eastAsia="ru-RU" w:bidi="ar-SA"/>
    </w:rPr>
  </w:style>
  <w:style w:type="paragraph" w:styleId="afe">
    <w:name w:val="Document Map"/>
    <w:basedOn w:val="a"/>
    <w:link w:val="aff"/>
    <w:semiHidden/>
    <w:rsid w:val="00B66D30"/>
    <w:pPr>
      <w:shd w:val="clear" w:color="auto" w:fill="000080"/>
    </w:pPr>
    <w:rPr>
      <w:rFonts w:ascii="Tahoma" w:hAnsi="Tahoma"/>
      <w:sz w:val="20"/>
      <w:szCs w:val="20"/>
      <w:lang w:val="x-none"/>
    </w:rPr>
  </w:style>
  <w:style w:type="character" w:customStyle="1" w:styleId="aff0">
    <w:name w:val="ВерхКолонтитул Знак Знак"/>
    <w:rsid w:val="00B66D30"/>
    <w:rPr>
      <w:color w:val="000000"/>
      <w:lang w:eastAsia="ar-SA"/>
    </w:rPr>
  </w:style>
  <w:style w:type="character" w:customStyle="1" w:styleId="firmname">
    <w:name w:val="firm_name"/>
    <w:basedOn w:val="a0"/>
    <w:rsid w:val="003B2D8A"/>
  </w:style>
  <w:style w:type="paragraph" w:customStyle="1" w:styleId="12Arial">
    <w:name w:val="Стиль Основной текст отчета 12 Arial"/>
    <w:basedOn w:val="a8"/>
    <w:rsid w:val="002E53D5"/>
    <w:pPr>
      <w:widowControl/>
      <w:autoSpaceDE/>
      <w:spacing w:after="0" w:line="100" w:lineRule="atLeast"/>
      <w:ind w:firstLine="709"/>
      <w:jc w:val="both"/>
    </w:pPr>
    <w:rPr>
      <w:rFonts w:ascii="Times New Roman" w:hAnsi="Times New Roman" w:cs="Arial"/>
      <w:sz w:val="24"/>
    </w:rPr>
  </w:style>
  <w:style w:type="paragraph" w:styleId="aff1">
    <w:name w:val="caption"/>
    <w:aliases w:val=" Знак1"/>
    <w:basedOn w:val="a"/>
    <w:next w:val="a"/>
    <w:link w:val="aff2"/>
    <w:qFormat/>
    <w:rsid w:val="005D77AD"/>
    <w:pPr>
      <w:widowControl/>
      <w:suppressAutoHyphens w:val="0"/>
      <w:autoSpaceDE/>
      <w:spacing w:before="120" w:line="360" w:lineRule="auto"/>
      <w:ind w:firstLine="567"/>
      <w:jc w:val="center"/>
    </w:pPr>
    <w:rPr>
      <w:rFonts w:ascii="Times New Roman" w:hAnsi="Times New Roman"/>
      <w:b/>
      <w:color w:val="auto"/>
      <w:sz w:val="28"/>
      <w:szCs w:val="20"/>
      <w:lang w:val="x-none" w:eastAsia="x-none"/>
    </w:rPr>
  </w:style>
  <w:style w:type="character" w:customStyle="1" w:styleId="aff2">
    <w:name w:val="Название объекта Знак"/>
    <w:aliases w:val=" Знак1 Знак"/>
    <w:link w:val="aff1"/>
    <w:rsid w:val="00A2496A"/>
    <w:rPr>
      <w:b/>
      <w:sz w:val="28"/>
    </w:rPr>
  </w:style>
  <w:style w:type="paragraph" w:customStyle="1" w:styleId="CharChar1CharChar1CharChar">
    <w:name w:val="Char Char Знак Знак1 Char Char1 Знак Знак Char Char Знак"/>
    <w:basedOn w:val="a"/>
    <w:rsid w:val="00855CCA"/>
    <w:pPr>
      <w:widowControl/>
      <w:suppressAutoHyphens w:val="0"/>
      <w:autoSpaceDE/>
      <w:spacing w:before="100" w:beforeAutospacing="1" w:after="100" w:afterAutospacing="1"/>
    </w:pPr>
    <w:rPr>
      <w:rFonts w:ascii="Tahoma" w:hAnsi="Tahoma" w:cs="Tahoma"/>
      <w:color w:val="auto"/>
      <w:sz w:val="20"/>
      <w:szCs w:val="20"/>
      <w:lang w:val="en-US" w:eastAsia="en-US"/>
    </w:rPr>
  </w:style>
  <w:style w:type="paragraph" w:customStyle="1" w:styleId="scoolmain">
    <w:name w:val="scoolmain"/>
    <w:basedOn w:val="a"/>
    <w:rsid w:val="00351D09"/>
    <w:pPr>
      <w:widowControl/>
      <w:suppressAutoHyphens w:val="0"/>
      <w:autoSpaceDE/>
      <w:spacing w:before="100" w:beforeAutospacing="1" w:after="100" w:afterAutospacing="1"/>
    </w:pPr>
    <w:rPr>
      <w:rFonts w:ascii="Times New Roman" w:hAnsi="Times New Roman"/>
      <w:color w:val="auto"/>
      <w:sz w:val="24"/>
      <w:szCs w:val="24"/>
      <w:lang w:eastAsia="ru-RU"/>
    </w:rPr>
  </w:style>
  <w:style w:type="character" w:customStyle="1" w:styleId="editsection">
    <w:name w:val="editsection"/>
    <w:basedOn w:val="a0"/>
    <w:rsid w:val="00C7027B"/>
  </w:style>
  <w:style w:type="character" w:customStyle="1" w:styleId="mw-headline">
    <w:name w:val="mw-headline"/>
    <w:basedOn w:val="a0"/>
    <w:rsid w:val="00C7027B"/>
  </w:style>
  <w:style w:type="character" w:customStyle="1" w:styleId="text">
    <w:name w:val="text"/>
    <w:basedOn w:val="a0"/>
    <w:rsid w:val="0029692E"/>
  </w:style>
  <w:style w:type="paragraph" w:customStyle="1" w:styleId="12">
    <w:name w:val="Текст1"/>
    <w:basedOn w:val="a"/>
    <w:rsid w:val="004E525B"/>
    <w:pPr>
      <w:widowControl/>
      <w:suppressAutoHyphens w:val="0"/>
      <w:autoSpaceDE/>
    </w:pPr>
    <w:rPr>
      <w:rFonts w:ascii="Courier New" w:hAnsi="Courier New" w:cs="Courier New"/>
      <w:color w:val="auto"/>
      <w:sz w:val="20"/>
      <w:szCs w:val="20"/>
    </w:rPr>
  </w:style>
  <w:style w:type="paragraph" w:styleId="13">
    <w:name w:val="toc 1"/>
    <w:basedOn w:val="a"/>
    <w:next w:val="a"/>
    <w:autoRedefine/>
    <w:uiPriority w:val="39"/>
    <w:rsid w:val="008846EB"/>
  </w:style>
  <w:style w:type="character" w:customStyle="1" w:styleId="WW8Num13z0">
    <w:name w:val="WW8Num13z0"/>
    <w:rsid w:val="00F14E11"/>
    <w:rPr>
      <w:rFonts w:ascii="Symbol" w:hAnsi="Symbol"/>
    </w:rPr>
  </w:style>
  <w:style w:type="paragraph" w:customStyle="1" w:styleId="ConsPlusNonformat">
    <w:name w:val="ConsPlusNonformat"/>
    <w:uiPriority w:val="99"/>
    <w:rsid w:val="00191A20"/>
    <w:pPr>
      <w:widowControl w:val="0"/>
      <w:suppressAutoHyphens/>
      <w:autoSpaceDE w:val="0"/>
    </w:pPr>
    <w:rPr>
      <w:rFonts w:ascii="Courier New" w:eastAsia="Arial" w:hAnsi="Courier New" w:cs="Courier New"/>
      <w:lang w:eastAsia="ar-SA"/>
    </w:rPr>
  </w:style>
  <w:style w:type="character" w:customStyle="1" w:styleId="WW8Num17z0">
    <w:name w:val="WW8Num17z0"/>
    <w:rsid w:val="002809C1"/>
    <w:rPr>
      <w:rFonts w:ascii="Symbol" w:hAnsi="Symbol"/>
    </w:rPr>
  </w:style>
  <w:style w:type="paragraph" w:customStyle="1" w:styleId="Style3">
    <w:name w:val="Style3"/>
    <w:basedOn w:val="a"/>
    <w:rsid w:val="00506455"/>
    <w:pPr>
      <w:suppressAutoHyphens w:val="0"/>
      <w:autoSpaceDN w:val="0"/>
      <w:adjustRightInd w:val="0"/>
      <w:spacing w:line="230" w:lineRule="exact"/>
    </w:pPr>
    <w:rPr>
      <w:rFonts w:cs="Arial"/>
      <w:color w:val="auto"/>
      <w:sz w:val="24"/>
      <w:szCs w:val="24"/>
      <w:lang w:eastAsia="ru-RU"/>
    </w:rPr>
  </w:style>
  <w:style w:type="paragraph" w:customStyle="1" w:styleId="Style4">
    <w:name w:val="Style4"/>
    <w:basedOn w:val="a"/>
    <w:rsid w:val="00506455"/>
    <w:pPr>
      <w:suppressAutoHyphens w:val="0"/>
      <w:autoSpaceDN w:val="0"/>
      <w:adjustRightInd w:val="0"/>
      <w:spacing w:line="230" w:lineRule="exact"/>
      <w:jc w:val="center"/>
    </w:pPr>
    <w:rPr>
      <w:rFonts w:cs="Arial"/>
      <w:color w:val="auto"/>
      <w:sz w:val="24"/>
      <w:szCs w:val="24"/>
      <w:lang w:eastAsia="ru-RU"/>
    </w:rPr>
  </w:style>
  <w:style w:type="paragraph" w:customStyle="1" w:styleId="Style8">
    <w:name w:val="Style8"/>
    <w:basedOn w:val="a"/>
    <w:rsid w:val="00506455"/>
    <w:pPr>
      <w:suppressAutoHyphens w:val="0"/>
      <w:autoSpaceDN w:val="0"/>
      <w:adjustRightInd w:val="0"/>
    </w:pPr>
    <w:rPr>
      <w:rFonts w:cs="Arial"/>
      <w:color w:val="auto"/>
      <w:sz w:val="24"/>
      <w:szCs w:val="24"/>
      <w:lang w:eastAsia="ru-RU"/>
    </w:rPr>
  </w:style>
  <w:style w:type="paragraph" w:customStyle="1" w:styleId="Style9">
    <w:name w:val="Style9"/>
    <w:basedOn w:val="a"/>
    <w:rsid w:val="00506455"/>
    <w:pPr>
      <w:suppressAutoHyphens w:val="0"/>
      <w:autoSpaceDN w:val="0"/>
      <w:adjustRightInd w:val="0"/>
    </w:pPr>
    <w:rPr>
      <w:rFonts w:cs="Arial"/>
      <w:color w:val="auto"/>
      <w:sz w:val="24"/>
      <w:szCs w:val="24"/>
      <w:lang w:eastAsia="ru-RU"/>
    </w:rPr>
  </w:style>
  <w:style w:type="character" w:customStyle="1" w:styleId="FontStyle21">
    <w:name w:val="Font Style21"/>
    <w:rsid w:val="00506455"/>
    <w:rPr>
      <w:rFonts w:ascii="Arial" w:hAnsi="Arial" w:cs="Arial"/>
      <w:sz w:val="18"/>
      <w:szCs w:val="18"/>
    </w:rPr>
  </w:style>
  <w:style w:type="character" w:customStyle="1" w:styleId="FontStyle22">
    <w:name w:val="Font Style22"/>
    <w:rsid w:val="00506455"/>
    <w:rPr>
      <w:rFonts w:ascii="Arial" w:hAnsi="Arial" w:cs="Arial"/>
      <w:i/>
      <w:iCs/>
      <w:sz w:val="18"/>
      <w:szCs w:val="18"/>
    </w:rPr>
  </w:style>
  <w:style w:type="paragraph" w:customStyle="1" w:styleId="Style10">
    <w:name w:val="Style10"/>
    <w:basedOn w:val="a"/>
    <w:rsid w:val="00506455"/>
    <w:pPr>
      <w:suppressAutoHyphens w:val="0"/>
      <w:autoSpaceDN w:val="0"/>
      <w:adjustRightInd w:val="0"/>
    </w:pPr>
    <w:rPr>
      <w:rFonts w:cs="Arial"/>
      <w:color w:val="auto"/>
      <w:sz w:val="24"/>
      <w:szCs w:val="24"/>
      <w:lang w:eastAsia="ru-RU"/>
    </w:rPr>
  </w:style>
  <w:style w:type="paragraph" w:customStyle="1" w:styleId="Style12">
    <w:name w:val="Style12"/>
    <w:basedOn w:val="a"/>
    <w:rsid w:val="00506455"/>
    <w:pPr>
      <w:suppressAutoHyphens w:val="0"/>
      <w:autoSpaceDN w:val="0"/>
      <w:adjustRightInd w:val="0"/>
    </w:pPr>
    <w:rPr>
      <w:rFonts w:cs="Arial"/>
      <w:color w:val="auto"/>
      <w:sz w:val="24"/>
      <w:szCs w:val="24"/>
      <w:lang w:eastAsia="ru-RU"/>
    </w:rPr>
  </w:style>
  <w:style w:type="character" w:customStyle="1" w:styleId="FontStyle23">
    <w:name w:val="Font Style23"/>
    <w:rsid w:val="00506455"/>
    <w:rPr>
      <w:rFonts w:ascii="Arial" w:hAnsi="Arial" w:cs="Arial"/>
      <w:sz w:val="18"/>
      <w:szCs w:val="18"/>
    </w:rPr>
  </w:style>
  <w:style w:type="character" w:customStyle="1" w:styleId="FontStyle24">
    <w:name w:val="Font Style24"/>
    <w:rsid w:val="00506455"/>
    <w:rPr>
      <w:rFonts w:ascii="Microsoft Sans Serif" w:hAnsi="Microsoft Sans Serif" w:cs="Microsoft Sans Serif"/>
      <w:sz w:val="20"/>
      <w:szCs w:val="20"/>
    </w:rPr>
  </w:style>
  <w:style w:type="paragraph" w:customStyle="1" w:styleId="Style13">
    <w:name w:val="Style13"/>
    <w:basedOn w:val="a"/>
    <w:rsid w:val="00506455"/>
    <w:pPr>
      <w:suppressAutoHyphens w:val="0"/>
      <w:autoSpaceDN w:val="0"/>
      <w:adjustRightInd w:val="0"/>
    </w:pPr>
    <w:rPr>
      <w:rFonts w:cs="Arial"/>
      <w:color w:val="auto"/>
      <w:sz w:val="24"/>
      <w:szCs w:val="24"/>
      <w:lang w:eastAsia="ru-RU"/>
    </w:rPr>
  </w:style>
  <w:style w:type="paragraph" w:customStyle="1" w:styleId="Style15">
    <w:name w:val="Style15"/>
    <w:basedOn w:val="a"/>
    <w:uiPriority w:val="99"/>
    <w:rsid w:val="00506455"/>
    <w:pPr>
      <w:suppressAutoHyphens w:val="0"/>
      <w:autoSpaceDN w:val="0"/>
      <w:adjustRightInd w:val="0"/>
    </w:pPr>
    <w:rPr>
      <w:rFonts w:cs="Arial"/>
      <w:color w:val="auto"/>
      <w:sz w:val="24"/>
      <w:szCs w:val="24"/>
      <w:lang w:eastAsia="ru-RU"/>
    </w:rPr>
  </w:style>
  <w:style w:type="character" w:customStyle="1" w:styleId="FontStyle25">
    <w:name w:val="Font Style25"/>
    <w:rsid w:val="00506455"/>
    <w:rPr>
      <w:rFonts w:ascii="Arial" w:hAnsi="Arial" w:cs="Arial"/>
      <w:i/>
      <w:iCs/>
      <w:sz w:val="18"/>
      <w:szCs w:val="18"/>
    </w:rPr>
  </w:style>
  <w:style w:type="character" w:customStyle="1" w:styleId="FontStyle26">
    <w:name w:val="Font Style26"/>
    <w:rsid w:val="00506455"/>
    <w:rPr>
      <w:rFonts w:ascii="Arial" w:hAnsi="Arial" w:cs="Arial"/>
      <w:sz w:val="18"/>
      <w:szCs w:val="18"/>
    </w:rPr>
  </w:style>
  <w:style w:type="paragraph" w:customStyle="1" w:styleId="Style11">
    <w:name w:val="Style11"/>
    <w:basedOn w:val="a"/>
    <w:rsid w:val="00506455"/>
    <w:pPr>
      <w:suppressAutoHyphens w:val="0"/>
      <w:autoSpaceDN w:val="0"/>
      <w:adjustRightInd w:val="0"/>
    </w:pPr>
    <w:rPr>
      <w:rFonts w:cs="Arial"/>
      <w:color w:val="auto"/>
      <w:sz w:val="24"/>
      <w:szCs w:val="24"/>
      <w:lang w:eastAsia="ru-RU"/>
    </w:rPr>
  </w:style>
  <w:style w:type="paragraph" w:customStyle="1" w:styleId="Style14">
    <w:name w:val="Style14"/>
    <w:basedOn w:val="a"/>
    <w:rsid w:val="00506455"/>
    <w:pPr>
      <w:suppressAutoHyphens w:val="0"/>
      <w:autoSpaceDN w:val="0"/>
      <w:adjustRightInd w:val="0"/>
    </w:pPr>
    <w:rPr>
      <w:rFonts w:cs="Arial"/>
      <w:color w:val="auto"/>
      <w:sz w:val="24"/>
      <w:szCs w:val="24"/>
      <w:lang w:eastAsia="ru-RU"/>
    </w:rPr>
  </w:style>
  <w:style w:type="character" w:customStyle="1" w:styleId="FontStyle27">
    <w:name w:val="Font Style27"/>
    <w:rsid w:val="00506455"/>
    <w:rPr>
      <w:rFonts w:ascii="Arial" w:hAnsi="Arial" w:cs="Arial"/>
      <w:sz w:val="20"/>
      <w:szCs w:val="20"/>
    </w:rPr>
  </w:style>
  <w:style w:type="character" w:customStyle="1" w:styleId="FontStyle28">
    <w:name w:val="Font Style28"/>
    <w:rsid w:val="00506455"/>
    <w:rPr>
      <w:rFonts w:ascii="Arial" w:hAnsi="Arial" w:cs="Arial"/>
      <w:b/>
      <w:bCs/>
      <w:sz w:val="16"/>
      <w:szCs w:val="16"/>
    </w:rPr>
  </w:style>
  <w:style w:type="character" w:customStyle="1" w:styleId="FontStyle80">
    <w:name w:val="Font Style80"/>
    <w:uiPriority w:val="99"/>
    <w:rsid w:val="00334222"/>
    <w:rPr>
      <w:rFonts w:ascii="Times New Roman" w:hAnsi="Times New Roman" w:cs="Times New Roman"/>
      <w:sz w:val="18"/>
      <w:szCs w:val="18"/>
    </w:rPr>
  </w:style>
  <w:style w:type="paragraph" w:customStyle="1" w:styleId="Style33">
    <w:name w:val="Style33"/>
    <w:basedOn w:val="a"/>
    <w:uiPriority w:val="99"/>
    <w:rsid w:val="005B7BDA"/>
    <w:pPr>
      <w:suppressAutoHyphens w:val="0"/>
      <w:autoSpaceDN w:val="0"/>
      <w:adjustRightInd w:val="0"/>
      <w:spacing w:line="322" w:lineRule="exact"/>
      <w:ind w:firstLine="379"/>
    </w:pPr>
    <w:rPr>
      <w:rFonts w:cs="Arial"/>
      <w:color w:val="auto"/>
      <w:sz w:val="24"/>
      <w:szCs w:val="24"/>
      <w:lang w:eastAsia="ru-RU"/>
    </w:rPr>
  </w:style>
  <w:style w:type="paragraph" w:customStyle="1" w:styleId="Style82">
    <w:name w:val="Style82"/>
    <w:basedOn w:val="a"/>
    <w:uiPriority w:val="99"/>
    <w:rsid w:val="005B7BDA"/>
    <w:pPr>
      <w:suppressAutoHyphens w:val="0"/>
      <w:autoSpaceDN w:val="0"/>
      <w:adjustRightInd w:val="0"/>
      <w:jc w:val="both"/>
    </w:pPr>
    <w:rPr>
      <w:rFonts w:cs="Arial"/>
      <w:color w:val="auto"/>
      <w:sz w:val="24"/>
      <w:szCs w:val="24"/>
      <w:lang w:eastAsia="ru-RU"/>
    </w:rPr>
  </w:style>
  <w:style w:type="paragraph" w:customStyle="1" w:styleId="Style148">
    <w:name w:val="Style148"/>
    <w:basedOn w:val="a"/>
    <w:uiPriority w:val="99"/>
    <w:rsid w:val="005B7BDA"/>
    <w:pPr>
      <w:suppressAutoHyphens w:val="0"/>
      <w:autoSpaceDN w:val="0"/>
      <w:adjustRightInd w:val="0"/>
    </w:pPr>
    <w:rPr>
      <w:rFonts w:cs="Arial"/>
      <w:color w:val="auto"/>
      <w:sz w:val="24"/>
      <w:szCs w:val="24"/>
      <w:lang w:eastAsia="ru-RU"/>
    </w:rPr>
  </w:style>
  <w:style w:type="character" w:customStyle="1" w:styleId="FontStyle194">
    <w:name w:val="Font Style194"/>
    <w:uiPriority w:val="99"/>
    <w:rsid w:val="005B7BDA"/>
    <w:rPr>
      <w:rFonts w:ascii="Times New Roman" w:hAnsi="Times New Roman" w:cs="Times New Roman"/>
      <w:b/>
      <w:bCs/>
      <w:i/>
      <w:iCs/>
      <w:sz w:val="26"/>
      <w:szCs w:val="26"/>
    </w:rPr>
  </w:style>
  <w:style w:type="character" w:customStyle="1" w:styleId="FontStyle195">
    <w:name w:val="Font Style195"/>
    <w:uiPriority w:val="99"/>
    <w:rsid w:val="005B7BDA"/>
    <w:rPr>
      <w:rFonts w:ascii="Times New Roman" w:hAnsi="Times New Roman" w:cs="Times New Roman"/>
      <w:sz w:val="26"/>
      <w:szCs w:val="26"/>
    </w:rPr>
  </w:style>
  <w:style w:type="paragraph" w:customStyle="1" w:styleId="Style94">
    <w:name w:val="Style94"/>
    <w:basedOn w:val="a"/>
    <w:uiPriority w:val="99"/>
    <w:rsid w:val="005B7BDA"/>
    <w:pPr>
      <w:suppressAutoHyphens w:val="0"/>
      <w:autoSpaceDN w:val="0"/>
      <w:adjustRightInd w:val="0"/>
      <w:spacing w:line="326" w:lineRule="exact"/>
      <w:ind w:hanging="341"/>
      <w:jc w:val="both"/>
    </w:pPr>
    <w:rPr>
      <w:rFonts w:cs="Arial"/>
      <w:color w:val="auto"/>
      <w:sz w:val="24"/>
      <w:szCs w:val="24"/>
      <w:lang w:eastAsia="ru-RU"/>
    </w:rPr>
  </w:style>
  <w:style w:type="paragraph" w:customStyle="1" w:styleId="Style100">
    <w:name w:val="Style100"/>
    <w:basedOn w:val="a"/>
    <w:uiPriority w:val="99"/>
    <w:rsid w:val="005B7BDA"/>
    <w:pPr>
      <w:suppressAutoHyphens w:val="0"/>
      <w:autoSpaceDN w:val="0"/>
      <w:adjustRightInd w:val="0"/>
    </w:pPr>
    <w:rPr>
      <w:rFonts w:cs="Arial"/>
      <w:color w:val="auto"/>
      <w:sz w:val="24"/>
      <w:szCs w:val="24"/>
      <w:lang w:eastAsia="ru-RU"/>
    </w:rPr>
  </w:style>
  <w:style w:type="paragraph" w:customStyle="1" w:styleId="Style72">
    <w:name w:val="Style72"/>
    <w:basedOn w:val="a"/>
    <w:uiPriority w:val="99"/>
    <w:rsid w:val="005B7BDA"/>
    <w:pPr>
      <w:suppressAutoHyphens w:val="0"/>
      <w:autoSpaceDN w:val="0"/>
      <w:adjustRightInd w:val="0"/>
      <w:spacing w:line="324" w:lineRule="exact"/>
      <w:ind w:firstLine="715"/>
    </w:pPr>
    <w:rPr>
      <w:rFonts w:cs="Arial"/>
      <w:color w:val="auto"/>
      <w:sz w:val="24"/>
      <w:szCs w:val="24"/>
      <w:lang w:eastAsia="ru-RU"/>
    </w:rPr>
  </w:style>
  <w:style w:type="character" w:customStyle="1" w:styleId="FontStyle196">
    <w:name w:val="Font Style196"/>
    <w:uiPriority w:val="99"/>
    <w:rsid w:val="005B7BDA"/>
    <w:rPr>
      <w:rFonts w:ascii="Times New Roman" w:hAnsi="Times New Roman" w:cs="Times New Roman"/>
      <w:b/>
      <w:bCs/>
      <w:sz w:val="26"/>
      <w:szCs w:val="26"/>
    </w:rPr>
  </w:style>
  <w:style w:type="paragraph" w:customStyle="1" w:styleId="Style20">
    <w:name w:val="Style20"/>
    <w:basedOn w:val="a"/>
    <w:uiPriority w:val="99"/>
    <w:rsid w:val="005B7BDA"/>
    <w:pPr>
      <w:suppressAutoHyphens w:val="0"/>
      <w:autoSpaceDN w:val="0"/>
      <w:adjustRightInd w:val="0"/>
    </w:pPr>
    <w:rPr>
      <w:rFonts w:cs="Arial"/>
      <w:color w:val="auto"/>
      <w:sz w:val="24"/>
      <w:szCs w:val="24"/>
      <w:lang w:eastAsia="ru-RU"/>
    </w:rPr>
  </w:style>
  <w:style w:type="paragraph" w:customStyle="1" w:styleId="Style83">
    <w:name w:val="Style83"/>
    <w:basedOn w:val="a"/>
    <w:uiPriority w:val="99"/>
    <w:rsid w:val="005B7BDA"/>
    <w:pPr>
      <w:suppressAutoHyphens w:val="0"/>
      <w:autoSpaceDN w:val="0"/>
      <w:adjustRightInd w:val="0"/>
      <w:spacing w:line="323" w:lineRule="exact"/>
    </w:pPr>
    <w:rPr>
      <w:rFonts w:cs="Arial"/>
      <w:color w:val="auto"/>
      <w:sz w:val="24"/>
      <w:szCs w:val="24"/>
      <w:lang w:eastAsia="ru-RU"/>
    </w:rPr>
  </w:style>
  <w:style w:type="paragraph" w:customStyle="1" w:styleId="Style107">
    <w:name w:val="Style107"/>
    <w:basedOn w:val="a"/>
    <w:uiPriority w:val="99"/>
    <w:rsid w:val="005B7BDA"/>
    <w:pPr>
      <w:suppressAutoHyphens w:val="0"/>
      <w:autoSpaceDN w:val="0"/>
      <w:adjustRightInd w:val="0"/>
    </w:pPr>
    <w:rPr>
      <w:rFonts w:cs="Arial"/>
      <w:color w:val="auto"/>
      <w:sz w:val="24"/>
      <w:szCs w:val="24"/>
      <w:lang w:eastAsia="ru-RU"/>
    </w:rPr>
  </w:style>
  <w:style w:type="character" w:customStyle="1" w:styleId="FontStyle206">
    <w:name w:val="Font Style206"/>
    <w:uiPriority w:val="99"/>
    <w:rsid w:val="005B7BDA"/>
    <w:rPr>
      <w:rFonts w:ascii="Times New Roman" w:hAnsi="Times New Roman" w:cs="Times New Roman"/>
      <w:sz w:val="26"/>
      <w:szCs w:val="26"/>
    </w:rPr>
  </w:style>
  <w:style w:type="character" w:customStyle="1" w:styleId="FontStyle208">
    <w:name w:val="Font Style208"/>
    <w:uiPriority w:val="99"/>
    <w:rsid w:val="005B7BDA"/>
    <w:rPr>
      <w:rFonts w:ascii="Times New Roman" w:hAnsi="Times New Roman" w:cs="Times New Roman"/>
      <w:b/>
      <w:bCs/>
      <w:sz w:val="16"/>
      <w:szCs w:val="16"/>
    </w:rPr>
  </w:style>
  <w:style w:type="paragraph" w:customStyle="1" w:styleId="Style145">
    <w:name w:val="Style145"/>
    <w:basedOn w:val="a"/>
    <w:uiPriority w:val="99"/>
    <w:rsid w:val="005B7BDA"/>
    <w:pPr>
      <w:suppressAutoHyphens w:val="0"/>
      <w:autoSpaceDN w:val="0"/>
      <w:adjustRightInd w:val="0"/>
    </w:pPr>
    <w:rPr>
      <w:rFonts w:cs="Arial"/>
      <w:color w:val="auto"/>
      <w:sz w:val="24"/>
      <w:szCs w:val="24"/>
      <w:lang w:eastAsia="ru-RU"/>
    </w:rPr>
  </w:style>
  <w:style w:type="character" w:customStyle="1" w:styleId="FontStyle207">
    <w:name w:val="Font Style207"/>
    <w:uiPriority w:val="99"/>
    <w:rsid w:val="005B7BDA"/>
    <w:rPr>
      <w:rFonts w:ascii="Times New Roman" w:hAnsi="Times New Roman" w:cs="Times New Roman"/>
      <w:sz w:val="24"/>
      <w:szCs w:val="24"/>
    </w:rPr>
  </w:style>
  <w:style w:type="paragraph" w:customStyle="1" w:styleId="-1">
    <w:name w:val="Список-1"/>
    <w:basedOn w:val="a"/>
    <w:rsid w:val="000D448B"/>
    <w:pPr>
      <w:widowControl/>
      <w:tabs>
        <w:tab w:val="num" w:pos="1069"/>
      </w:tabs>
      <w:autoSpaceDE/>
      <w:spacing w:after="60"/>
      <w:ind w:left="-4254"/>
      <w:jc w:val="both"/>
    </w:pPr>
    <w:rPr>
      <w:rFonts w:ascii="Times New Roman" w:hAnsi="Times New Roman"/>
      <w:sz w:val="24"/>
      <w:szCs w:val="24"/>
    </w:rPr>
  </w:style>
  <w:style w:type="paragraph" w:customStyle="1" w:styleId="-">
    <w:name w:val="Таблица-текст"/>
    <w:basedOn w:val="a"/>
    <w:autoRedefine/>
    <w:qFormat/>
    <w:rsid w:val="00E02806"/>
    <w:pPr>
      <w:widowControl/>
      <w:autoSpaceDE/>
      <w:jc w:val="center"/>
    </w:pPr>
    <w:rPr>
      <w:rFonts w:ascii="Times New Roman" w:hAnsi="Times New Roman"/>
      <w:b/>
      <w:sz w:val="20"/>
      <w:szCs w:val="20"/>
    </w:rPr>
  </w:style>
  <w:style w:type="paragraph" w:customStyle="1" w:styleId="Style6">
    <w:name w:val="Style6"/>
    <w:basedOn w:val="a"/>
    <w:uiPriority w:val="99"/>
    <w:rsid w:val="00EF5206"/>
    <w:pPr>
      <w:suppressAutoHyphens w:val="0"/>
      <w:autoSpaceDN w:val="0"/>
      <w:adjustRightInd w:val="0"/>
    </w:pPr>
    <w:rPr>
      <w:rFonts w:ascii="Times New Roman" w:hAnsi="Times New Roman"/>
      <w:color w:val="auto"/>
      <w:sz w:val="24"/>
      <w:szCs w:val="24"/>
      <w:lang w:eastAsia="ru-RU"/>
    </w:rPr>
  </w:style>
  <w:style w:type="paragraph" w:customStyle="1" w:styleId="Style18">
    <w:name w:val="Style18"/>
    <w:basedOn w:val="a"/>
    <w:rsid w:val="00EF5206"/>
    <w:pPr>
      <w:suppressAutoHyphens w:val="0"/>
      <w:autoSpaceDN w:val="0"/>
      <w:adjustRightInd w:val="0"/>
      <w:spacing w:line="230" w:lineRule="exact"/>
      <w:jc w:val="center"/>
    </w:pPr>
    <w:rPr>
      <w:rFonts w:ascii="Times New Roman" w:hAnsi="Times New Roman"/>
      <w:color w:val="auto"/>
      <w:sz w:val="24"/>
      <w:szCs w:val="24"/>
      <w:lang w:eastAsia="ru-RU"/>
    </w:rPr>
  </w:style>
  <w:style w:type="character" w:customStyle="1" w:styleId="FontStyle79">
    <w:name w:val="Font Style79"/>
    <w:uiPriority w:val="99"/>
    <w:rsid w:val="00EF5206"/>
    <w:rPr>
      <w:rFonts w:ascii="Times New Roman" w:hAnsi="Times New Roman" w:cs="Times New Roman"/>
      <w:b/>
      <w:bCs/>
      <w:sz w:val="18"/>
      <w:szCs w:val="18"/>
    </w:rPr>
  </w:style>
  <w:style w:type="paragraph" w:customStyle="1" w:styleId="Style28">
    <w:name w:val="Style28"/>
    <w:basedOn w:val="a"/>
    <w:uiPriority w:val="99"/>
    <w:rsid w:val="00EF5206"/>
    <w:pPr>
      <w:suppressAutoHyphens w:val="0"/>
      <w:autoSpaceDN w:val="0"/>
      <w:adjustRightInd w:val="0"/>
      <w:spacing w:line="209" w:lineRule="exact"/>
      <w:jc w:val="both"/>
    </w:pPr>
    <w:rPr>
      <w:rFonts w:ascii="Times New Roman" w:hAnsi="Times New Roman"/>
      <w:color w:val="auto"/>
      <w:sz w:val="24"/>
      <w:szCs w:val="24"/>
      <w:lang w:eastAsia="ru-RU"/>
    </w:rPr>
  </w:style>
  <w:style w:type="paragraph" w:customStyle="1" w:styleId="Style37">
    <w:name w:val="Style37"/>
    <w:basedOn w:val="a"/>
    <w:uiPriority w:val="99"/>
    <w:rsid w:val="00EF5206"/>
    <w:pPr>
      <w:suppressAutoHyphens w:val="0"/>
      <w:autoSpaceDN w:val="0"/>
      <w:adjustRightInd w:val="0"/>
    </w:pPr>
    <w:rPr>
      <w:rFonts w:ascii="Times New Roman" w:hAnsi="Times New Roman"/>
      <w:color w:val="auto"/>
      <w:sz w:val="24"/>
      <w:szCs w:val="24"/>
      <w:lang w:eastAsia="ru-RU"/>
    </w:rPr>
  </w:style>
  <w:style w:type="paragraph" w:customStyle="1" w:styleId="Style40">
    <w:name w:val="Style40"/>
    <w:basedOn w:val="a"/>
    <w:uiPriority w:val="99"/>
    <w:rsid w:val="00EF5206"/>
    <w:pPr>
      <w:suppressAutoHyphens w:val="0"/>
      <w:autoSpaceDN w:val="0"/>
      <w:adjustRightInd w:val="0"/>
      <w:jc w:val="both"/>
    </w:pPr>
    <w:rPr>
      <w:rFonts w:ascii="Times New Roman" w:hAnsi="Times New Roman"/>
      <w:color w:val="auto"/>
      <w:sz w:val="24"/>
      <w:szCs w:val="24"/>
      <w:lang w:eastAsia="ru-RU"/>
    </w:rPr>
  </w:style>
  <w:style w:type="paragraph" w:customStyle="1" w:styleId="Style48">
    <w:name w:val="Style48"/>
    <w:basedOn w:val="a"/>
    <w:uiPriority w:val="99"/>
    <w:rsid w:val="00EF5206"/>
    <w:pPr>
      <w:suppressAutoHyphens w:val="0"/>
      <w:autoSpaceDN w:val="0"/>
      <w:adjustRightInd w:val="0"/>
    </w:pPr>
    <w:rPr>
      <w:rFonts w:ascii="Times New Roman" w:hAnsi="Times New Roman"/>
      <w:color w:val="auto"/>
      <w:sz w:val="24"/>
      <w:szCs w:val="24"/>
      <w:lang w:eastAsia="ru-RU"/>
    </w:rPr>
  </w:style>
  <w:style w:type="character" w:customStyle="1" w:styleId="FontStyle83">
    <w:name w:val="Font Style83"/>
    <w:uiPriority w:val="99"/>
    <w:rsid w:val="00EF5206"/>
    <w:rPr>
      <w:rFonts w:ascii="Times New Roman" w:hAnsi="Times New Roman" w:cs="Times New Roman"/>
      <w:sz w:val="22"/>
      <w:szCs w:val="22"/>
    </w:rPr>
  </w:style>
  <w:style w:type="character" w:customStyle="1" w:styleId="FontStyle84">
    <w:name w:val="Font Style84"/>
    <w:uiPriority w:val="99"/>
    <w:rsid w:val="00EF5206"/>
    <w:rPr>
      <w:rFonts w:ascii="Times New Roman" w:hAnsi="Times New Roman" w:cs="Times New Roman"/>
      <w:b/>
      <w:bCs/>
      <w:smallCaps/>
      <w:spacing w:val="10"/>
      <w:sz w:val="24"/>
      <w:szCs w:val="24"/>
    </w:rPr>
  </w:style>
  <w:style w:type="character" w:customStyle="1" w:styleId="FontStyle85">
    <w:name w:val="Font Style85"/>
    <w:uiPriority w:val="99"/>
    <w:rsid w:val="00EF5206"/>
    <w:rPr>
      <w:rFonts w:ascii="Times New Roman" w:hAnsi="Times New Roman" w:cs="Times New Roman"/>
      <w:sz w:val="22"/>
      <w:szCs w:val="22"/>
    </w:rPr>
  </w:style>
  <w:style w:type="character" w:customStyle="1" w:styleId="FontStyle86">
    <w:name w:val="Font Style86"/>
    <w:uiPriority w:val="99"/>
    <w:rsid w:val="00EF5206"/>
    <w:rPr>
      <w:rFonts w:ascii="Times New Roman" w:hAnsi="Times New Roman" w:cs="Times New Roman"/>
      <w:b/>
      <w:bCs/>
      <w:sz w:val="12"/>
      <w:szCs w:val="12"/>
    </w:rPr>
  </w:style>
  <w:style w:type="character" w:customStyle="1" w:styleId="rvts24">
    <w:name w:val="rvts24"/>
    <w:rsid w:val="009561EF"/>
    <w:rPr>
      <w:rFonts w:ascii="Times New Roman" w:hAnsi="Times New Roman" w:cs="Times New Roman" w:hint="default"/>
      <w:sz w:val="24"/>
      <w:szCs w:val="24"/>
    </w:rPr>
  </w:style>
  <w:style w:type="paragraph" w:styleId="24">
    <w:name w:val="toc 2"/>
    <w:basedOn w:val="a"/>
    <w:next w:val="a"/>
    <w:autoRedefine/>
    <w:uiPriority w:val="39"/>
    <w:rsid w:val="00DC0B45"/>
    <w:pPr>
      <w:tabs>
        <w:tab w:val="right" w:leader="dot" w:pos="10194"/>
      </w:tabs>
    </w:pPr>
  </w:style>
  <w:style w:type="paragraph" w:styleId="36">
    <w:name w:val="toc 3"/>
    <w:basedOn w:val="a"/>
    <w:next w:val="a"/>
    <w:autoRedefine/>
    <w:uiPriority w:val="39"/>
    <w:rsid w:val="001E583A"/>
    <w:pPr>
      <w:ind w:left="520"/>
    </w:pPr>
  </w:style>
  <w:style w:type="character" w:customStyle="1" w:styleId="FontStyle213">
    <w:name w:val="Font Style213"/>
    <w:uiPriority w:val="99"/>
    <w:rsid w:val="00BD4A43"/>
    <w:rPr>
      <w:rFonts w:ascii="Times New Roman" w:hAnsi="Times New Roman" w:cs="Times New Roman"/>
      <w:sz w:val="24"/>
      <w:szCs w:val="24"/>
    </w:rPr>
  </w:style>
  <w:style w:type="character" w:customStyle="1" w:styleId="FontStyle217">
    <w:name w:val="Font Style217"/>
    <w:uiPriority w:val="99"/>
    <w:rsid w:val="00BD4A43"/>
    <w:rPr>
      <w:rFonts w:ascii="Times New Roman" w:hAnsi="Times New Roman" w:cs="Times New Roman"/>
      <w:sz w:val="24"/>
      <w:szCs w:val="24"/>
    </w:rPr>
  </w:style>
  <w:style w:type="paragraph" w:customStyle="1" w:styleId="25">
    <w:name w:val="Текст2"/>
    <w:basedOn w:val="a"/>
    <w:rsid w:val="00057C86"/>
    <w:pPr>
      <w:widowControl/>
      <w:suppressAutoHyphens w:val="0"/>
      <w:autoSpaceDE/>
    </w:pPr>
    <w:rPr>
      <w:rFonts w:ascii="Courier New" w:hAnsi="Courier New" w:cs="Courier New"/>
      <w:color w:val="auto"/>
      <w:sz w:val="20"/>
      <w:szCs w:val="20"/>
    </w:rPr>
  </w:style>
  <w:style w:type="paragraph" w:customStyle="1" w:styleId="ConsNonformat">
    <w:name w:val="ConsNonformat"/>
    <w:rsid w:val="00D17FAD"/>
    <w:pPr>
      <w:suppressAutoHyphens/>
      <w:autoSpaceDE w:val="0"/>
      <w:ind w:right="19772" w:firstLine="709"/>
      <w:jc w:val="center"/>
    </w:pPr>
    <w:rPr>
      <w:rFonts w:ascii="Courier New" w:eastAsia="Arial" w:hAnsi="Courier New" w:cs="Courier New"/>
      <w:color w:val="000000"/>
      <w:sz w:val="24"/>
      <w:szCs w:val="26"/>
      <w:lang w:eastAsia="ar-SA"/>
    </w:rPr>
  </w:style>
  <w:style w:type="paragraph" w:customStyle="1" w:styleId="rteright">
    <w:name w:val="rteright"/>
    <w:basedOn w:val="a"/>
    <w:rsid w:val="00EA708F"/>
    <w:pPr>
      <w:widowControl/>
      <w:suppressAutoHyphens w:val="0"/>
      <w:autoSpaceDE/>
      <w:jc w:val="right"/>
    </w:pPr>
    <w:rPr>
      <w:rFonts w:ascii="Times New Roman" w:hAnsi="Times New Roman"/>
      <w:color w:val="auto"/>
      <w:sz w:val="24"/>
      <w:szCs w:val="24"/>
      <w:lang w:eastAsia="ru-RU"/>
    </w:rPr>
  </w:style>
  <w:style w:type="character" w:customStyle="1" w:styleId="14">
    <w:name w:val="Верхний колонтитул Знак1"/>
    <w:locked/>
    <w:rsid w:val="005B44FD"/>
    <w:rPr>
      <w:sz w:val="28"/>
      <w:lang w:val="ru-RU" w:eastAsia="ru-RU" w:bidi="ar-SA"/>
    </w:rPr>
  </w:style>
  <w:style w:type="character" w:customStyle="1" w:styleId="WW8Num16z1">
    <w:name w:val="WW8Num16z1"/>
    <w:rsid w:val="00527615"/>
    <w:rPr>
      <w:rFonts w:ascii="Courier New" w:hAnsi="Courier New" w:cs="Courier New"/>
    </w:rPr>
  </w:style>
  <w:style w:type="paragraph" w:customStyle="1" w:styleId="Normal">
    <w:name w:val="Normal"/>
    <w:link w:val="Normal0"/>
    <w:rsid w:val="009A3B0A"/>
    <w:pPr>
      <w:widowControl w:val="0"/>
      <w:suppressAutoHyphens/>
      <w:spacing w:line="300" w:lineRule="auto"/>
      <w:ind w:left="200" w:firstLine="720"/>
      <w:jc w:val="both"/>
    </w:pPr>
    <w:rPr>
      <w:rFonts w:eastAsia="Arial"/>
      <w:color w:val="202020"/>
      <w:sz w:val="24"/>
      <w:szCs w:val="24"/>
      <w:lang w:eastAsia="ar-SA"/>
    </w:rPr>
  </w:style>
  <w:style w:type="character" w:customStyle="1" w:styleId="Normal0">
    <w:name w:val="Normal Знак"/>
    <w:link w:val="Normal"/>
    <w:rsid w:val="00D37CDA"/>
    <w:rPr>
      <w:rFonts w:eastAsia="Arial"/>
      <w:color w:val="202020"/>
      <w:sz w:val="24"/>
      <w:szCs w:val="24"/>
      <w:lang w:val="ru-RU" w:eastAsia="ar-SA" w:bidi="ar-SA"/>
    </w:rPr>
  </w:style>
  <w:style w:type="paragraph" w:customStyle="1" w:styleId="Normal10-02">
    <w:name w:val="Normal + 10 пт полужирный По центру Слева:  -02 см Справ..."/>
    <w:basedOn w:val="a"/>
    <w:link w:val="Normal10-020"/>
    <w:rsid w:val="009A3B0A"/>
    <w:pPr>
      <w:widowControl/>
      <w:suppressAutoHyphens w:val="0"/>
      <w:autoSpaceDE/>
      <w:ind w:left="-113" w:right="-113"/>
      <w:jc w:val="center"/>
    </w:pPr>
    <w:rPr>
      <w:rFonts w:ascii="Times New Roman" w:hAnsi="Times New Roman"/>
      <w:b/>
      <w:bCs/>
      <w:color w:val="auto"/>
      <w:sz w:val="20"/>
      <w:szCs w:val="20"/>
      <w:lang w:val="x-none" w:eastAsia="x-none"/>
    </w:rPr>
  </w:style>
  <w:style w:type="character" w:customStyle="1" w:styleId="Normal10-020">
    <w:name w:val="Normal + 10 пт полужирный По центру Слева:  -02 см Справ... Знак"/>
    <w:link w:val="Normal10-02"/>
    <w:rsid w:val="00D37CDA"/>
    <w:rPr>
      <w:b/>
      <w:bCs/>
    </w:rPr>
  </w:style>
  <w:style w:type="character" w:customStyle="1" w:styleId="apple-converted-space">
    <w:name w:val="apple-converted-space"/>
    <w:basedOn w:val="a0"/>
    <w:rsid w:val="00EC4482"/>
  </w:style>
  <w:style w:type="character" w:styleId="aff3">
    <w:name w:val="Strong"/>
    <w:qFormat/>
    <w:rsid w:val="00EC4482"/>
    <w:rPr>
      <w:b/>
      <w:bCs/>
    </w:rPr>
  </w:style>
  <w:style w:type="paragraph" w:customStyle="1" w:styleId="0">
    <w:name w:val="КК0"/>
    <w:basedOn w:val="a"/>
    <w:link w:val="00"/>
    <w:qFormat/>
    <w:rsid w:val="00AF4A41"/>
    <w:pPr>
      <w:widowControl/>
      <w:suppressAutoHyphens w:val="0"/>
      <w:autoSpaceDE/>
      <w:spacing w:before="120" w:after="120"/>
      <w:ind w:firstLine="709"/>
      <w:jc w:val="both"/>
    </w:pPr>
    <w:rPr>
      <w:rFonts w:ascii="Times New Roman" w:hAnsi="Times New Roman"/>
      <w:color w:val="auto"/>
      <w:lang w:val="x-none" w:eastAsia="x-none"/>
    </w:rPr>
  </w:style>
  <w:style w:type="character" w:customStyle="1" w:styleId="00">
    <w:name w:val="КК0 Знак"/>
    <w:link w:val="0"/>
    <w:rsid w:val="00AF4A41"/>
    <w:rPr>
      <w:sz w:val="26"/>
      <w:szCs w:val="26"/>
    </w:rPr>
  </w:style>
  <w:style w:type="paragraph" w:customStyle="1" w:styleId="BodyText2">
    <w:name w:val="Body Text 2"/>
    <w:basedOn w:val="a"/>
    <w:rsid w:val="00914C68"/>
    <w:pPr>
      <w:widowControl/>
      <w:suppressAutoHyphens w:val="0"/>
      <w:overflowPunct w:val="0"/>
      <w:autoSpaceDN w:val="0"/>
      <w:adjustRightInd w:val="0"/>
      <w:ind w:firstLine="851"/>
      <w:jc w:val="both"/>
      <w:textAlignment w:val="baseline"/>
    </w:pPr>
    <w:rPr>
      <w:rFonts w:ascii="Times New Roman" w:hAnsi="Times New Roman"/>
      <w:color w:val="auto"/>
      <w:sz w:val="24"/>
      <w:szCs w:val="20"/>
      <w:lang w:eastAsia="ru-RU"/>
    </w:rPr>
  </w:style>
  <w:style w:type="paragraph" w:styleId="aff4">
    <w:name w:val="List Bullet"/>
    <w:aliases w:val="Маркированный список Знак1,Маркированный список Знак Знак,EIA Bullet 1,Маркированный Знак Знак"/>
    <w:basedOn w:val="a"/>
    <w:link w:val="aff5"/>
    <w:rsid w:val="007B68F2"/>
    <w:pPr>
      <w:widowControl/>
      <w:tabs>
        <w:tab w:val="num" w:pos="360"/>
      </w:tabs>
      <w:suppressAutoHyphens w:val="0"/>
      <w:autoSpaceDE/>
      <w:ind w:left="360" w:hanging="360"/>
      <w:jc w:val="both"/>
    </w:pPr>
    <w:rPr>
      <w:rFonts w:ascii="Times New Roman" w:hAnsi="Times New Roman"/>
      <w:color w:val="auto"/>
      <w:sz w:val="24"/>
      <w:szCs w:val="20"/>
      <w:lang w:val="x-none" w:eastAsia="x-none"/>
    </w:rPr>
  </w:style>
  <w:style w:type="character" w:customStyle="1" w:styleId="aff5">
    <w:name w:val="Маркированный список Знак"/>
    <w:aliases w:val="Маркированный список Знак Знак Знак,Маркированный Знак Знак Знак"/>
    <w:link w:val="aff4"/>
    <w:rsid w:val="007B68F2"/>
    <w:rPr>
      <w:sz w:val="24"/>
    </w:rPr>
  </w:style>
  <w:style w:type="paragraph" w:styleId="41">
    <w:name w:val="toc 4"/>
    <w:basedOn w:val="a"/>
    <w:next w:val="a"/>
    <w:autoRedefine/>
    <w:uiPriority w:val="39"/>
    <w:unhideWhenUsed/>
    <w:rsid w:val="00C3193E"/>
    <w:pPr>
      <w:widowControl/>
      <w:suppressAutoHyphens w:val="0"/>
      <w:autoSpaceDE/>
      <w:spacing w:after="100" w:line="276" w:lineRule="auto"/>
      <w:ind w:left="660"/>
    </w:pPr>
    <w:rPr>
      <w:rFonts w:ascii="Calibri" w:hAnsi="Calibri"/>
      <w:color w:val="auto"/>
      <w:sz w:val="22"/>
      <w:szCs w:val="22"/>
      <w:lang w:eastAsia="ru-RU"/>
    </w:rPr>
  </w:style>
  <w:style w:type="paragraph" w:styleId="51">
    <w:name w:val="toc 5"/>
    <w:basedOn w:val="a"/>
    <w:next w:val="a"/>
    <w:autoRedefine/>
    <w:uiPriority w:val="39"/>
    <w:unhideWhenUsed/>
    <w:rsid w:val="00C3193E"/>
    <w:pPr>
      <w:widowControl/>
      <w:suppressAutoHyphens w:val="0"/>
      <w:autoSpaceDE/>
      <w:spacing w:after="100" w:line="276" w:lineRule="auto"/>
      <w:ind w:left="880"/>
    </w:pPr>
    <w:rPr>
      <w:rFonts w:ascii="Calibri" w:hAnsi="Calibri"/>
      <w:color w:val="auto"/>
      <w:sz w:val="22"/>
      <w:szCs w:val="22"/>
      <w:lang w:eastAsia="ru-RU"/>
    </w:rPr>
  </w:style>
  <w:style w:type="paragraph" w:styleId="61">
    <w:name w:val="toc 6"/>
    <w:basedOn w:val="a"/>
    <w:next w:val="a"/>
    <w:autoRedefine/>
    <w:uiPriority w:val="39"/>
    <w:unhideWhenUsed/>
    <w:rsid w:val="00C3193E"/>
    <w:pPr>
      <w:widowControl/>
      <w:suppressAutoHyphens w:val="0"/>
      <w:autoSpaceDE/>
      <w:spacing w:after="100" w:line="276" w:lineRule="auto"/>
      <w:ind w:left="1100"/>
    </w:pPr>
    <w:rPr>
      <w:rFonts w:ascii="Calibri" w:hAnsi="Calibri"/>
      <w:color w:val="auto"/>
      <w:sz w:val="22"/>
      <w:szCs w:val="22"/>
      <w:lang w:eastAsia="ru-RU"/>
    </w:rPr>
  </w:style>
  <w:style w:type="paragraph" w:styleId="71">
    <w:name w:val="toc 7"/>
    <w:basedOn w:val="a"/>
    <w:next w:val="a"/>
    <w:autoRedefine/>
    <w:uiPriority w:val="39"/>
    <w:unhideWhenUsed/>
    <w:rsid w:val="00C3193E"/>
    <w:pPr>
      <w:widowControl/>
      <w:suppressAutoHyphens w:val="0"/>
      <w:autoSpaceDE/>
      <w:spacing w:after="100" w:line="276" w:lineRule="auto"/>
      <w:ind w:left="1320"/>
    </w:pPr>
    <w:rPr>
      <w:rFonts w:ascii="Calibri" w:hAnsi="Calibri"/>
      <w:color w:val="auto"/>
      <w:sz w:val="22"/>
      <w:szCs w:val="22"/>
      <w:lang w:eastAsia="ru-RU"/>
    </w:rPr>
  </w:style>
  <w:style w:type="paragraph" w:styleId="81">
    <w:name w:val="toc 8"/>
    <w:basedOn w:val="a"/>
    <w:next w:val="a"/>
    <w:autoRedefine/>
    <w:uiPriority w:val="39"/>
    <w:unhideWhenUsed/>
    <w:rsid w:val="00C3193E"/>
    <w:pPr>
      <w:widowControl/>
      <w:suppressAutoHyphens w:val="0"/>
      <w:autoSpaceDE/>
      <w:spacing w:after="100" w:line="276" w:lineRule="auto"/>
      <w:ind w:left="1540"/>
    </w:pPr>
    <w:rPr>
      <w:rFonts w:ascii="Calibri" w:hAnsi="Calibri"/>
      <w:color w:val="auto"/>
      <w:sz w:val="22"/>
      <w:szCs w:val="22"/>
      <w:lang w:eastAsia="ru-RU"/>
    </w:rPr>
  </w:style>
  <w:style w:type="paragraph" w:styleId="91">
    <w:name w:val="toc 9"/>
    <w:basedOn w:val="a"/>
    <w:next w:val="a"/>
    <w:autoRedefine/>
    <w:uiPriority w:val="39"/>
    <w:unhideWhenUsed/>
    <w:rsid w:val="00C3193E"/>
    <w:pPr>
      <w:widowControl/>
      <w:suppressAutoHyphens w:val="0"/>
      <w:autoSpaceDE/>
      <w:spacing w:after="100" w:line="276" w:lineRule="auto"/>
      <w:ind w:left="1760"/>
    </w:pPr>
    <w:rPr>
      <w:rFonts w:ascii="Calibri" w:hAnsi="Calibri"/>
      <w:color w:val="auto"/>
      <w:sz w:val="22"/>
      <w:szCs w:val="22"/>
      <w:lang w:eastAsia="ru-RU"/>
    </w:rPr>
  </w:style>
  <w:style w:type="character" w:customStyle="1" w:styleId="spelle">
    <w:name w:val="spelle"/>
    <w:basedOn w:val="a0"/>
    <w:rsid w:val="005A14BD"/>
  </w:style>
  <w:style w:type="paragraph" w:customStyle="1" w:styleId="Default">
    <w:name w:val="Default"/>
    <w:rsid w:val="00941525"/>
    <w:pPr>
      <w:suppressAutoHyphens/>
      <w:autoSpaceDE w:val="0"/>
    </w:pPr>
    <w:rPr>
      <w:rFonts w:ascii="Arial" w:eastAsia="Arial" w:hAnsi="Arial" w:cs="Arial"/>
      <w:color w:val="000000"/>
      <w:sz w:val="24"/>
      <w:szCs w:val="24"/>
      <w:lang w:eastAsia="ar-SA"/>
    </w:rPr>
  </w:style>
  <w:style w:type="character" w:customStyle="1" w:styleId="mw-editsection1">
    <w:name w:val="mw-editsection1"/>
    <w:basedOn w:val="a0"/>
    <w:rsid w:val="009A4E43"/>
  </w:style>
  <w:style w:type="character" w:customStyle="1" w:styleId="mw-editsection-bracket">
    <w:name w:val="mw-editsection-bracket"/>
    <w:basedOn w:val="a0"/>
    <w:rsid w:val="009A4E43"/>
  </w:style>
  <w:style w:type="character" w:customStyle="1" w:styleId="mw-editsection-divider1">
    <w:name w:val="mw-editsection-divider1"/>
    <w:rsid w:val="009A4E43"/>
    <w:rPr>
      <w:color w:val="555555"/>
    </w:rPr>
  </w:style>
  <w:style w:type="paragraph" w:customStyle="1" w:styleId="26">
    <w:name w:val=" Знак Знак Знак2 Знак Знак Знак Знак"/>
    <w:basedOn w:val="a"/>
    <w:rsid w:val="00D37CDA"/>
    <w:pPr>
      <w:widowControl/>
      <w:suppressAutoHyphens w:val="0"/>
      <w:autoSpaceDE/>
      <w:spacing w:after="160" w:line="240" w:lineRule="exact"/>
      <w:jc w:val="both"/>
    </w:pPr>
    <w:rPr>
      <w:rFonts w:ascii="Times New Roman" w:hAnsi="Times New Roman"/>
      <w:color w:val="auto"/>
      <w:sz w:val="24"/>
      <w:szCs w:val="20"/>
      <w:lang w:val="en-US" w:eastAsia="en-US"/>
    </w:rPr>
  </w:style>
  <w:style w:type="paragraph" w:customStyle="1" w:styleId="aff6">
    <w:name w:val="Знак Знак Знак Знак Знак Знак Знак"/>
    <w:basedOn w:val="a"/>
    <w:rsid w:val="00EE2F38"/>
    <w:pPr>
      <w:widowControl/>
      <w:suppressAutoHyphens w:val="0"/>
      <w:autoSpaceDE/>
      <w:spacing w:before="100" w:beforeAutospacing="1" w:after="100" w:afterAutospacing="1"/>
      <w:jc w:val="both"/>
    </w:pPr>
    <w:rPr>
      <w:rFonts w:ascii="Tahoma" w:hAnsi="Tahoma" w:cs="Tahoma"/>
      <w:color w:val="auto"/>
      <w:sz w:val="20"/>
      <w:szCs w:val="20"/>
      <w:lang w:val="en-US" w:eastAsia="en-US"/>
    </w:rPr>
  </w:style>
  <w:style w:type="paragraph" w:customStyle="1" w:styleId="podpis">
    <w:name w:val="podpis"/>
    <w:basedOn w:val="a"/>
    <w:rsid w:val="00EE2F38"/>
    <w:pPr>
      <w:widowControl/>
      <w:suppressAutoHyphens w:val="0"/>
      <w:autoSpaceDE/>
      <w:spacing w:before="75" w:after="75"/>
      <w:ind w:firstLine="150"/>
      <w:jc w:val="right"/>
    </w:pPr>
    <w:rPr>
      <w:rFonts w:cs="Arial"/>
      <w:b/>
      <w:bCs/>
      <w:color w:val="auto"/>
      <w:sz w:val="18"/>
      <w:szCs w:val="18"/>
      <w:lang w:eastAsia="ru-RU"/>
    </w:rPr>
  </w:style>
  <w:style w:type="paragraph" w:styleId="aff7">
    <w:name w:val="footnote text"/>
    <w:aliases w:val="Table_Footnote_last Знак,Table_Footnote_last Знак Знак,Table_Footnote_last,Текст сноски Знак1,Текст сноски Знак Знак,Текст сноски Знак1 Знак Знак,Текст сноски Знак Знак Знак Знак,Table_Footnote_last Знак1 Знак Знак,single space"/>
    <w:basedOn w:val="a"/>
    <w:link w:val="aff8"/>
    <w:rsid w:val="0050745C"/>
    <w:pPr>
      <w:widowControl/>
      <w:suppressAutoHyphens w:val="0"/>
      <w:autoSpaceDE/>
    </w:pPr>
    <w:rPr>
      <w:rFonts w:ascii="Times New Roman" w:hAnsi="Times New Roman"/>
      <w:color w:val="auto"/>
      <w:sz w:val="20"/>
      <w:szCs w:val="20"/>
      <w:lang w:eastAsia="ru-RU"/>
    </w:rPr>
  </w:style>
  <w:style w:type="character" w:customStyle="1" w:styleId="aff8">
    <w:name w:val="Текст сноски Знак"/>
    <w:aliases w:val="Table_Footnote_last Знак Знак1,Table_Footnote_last Знак Знак Знак,Table_Footnote_last Знак1,Table_Footnote_last Знак Знак Знак Знак,Текст сноски Знак1 Знак,Текст сноски Знак Знак Знак,Текст сноски Знак1 Знак Знак Знак"/>
    <w:basedOn w:val="a0"/>
    <w:link w:val="aff7"/>
    <w:rsid w:val="0050745C"/>
  </w:style>
  <w:style w:type="paragraph" w:customStyle="1" w:styleId="aff9">
    <w:name w:val="Таблица"/>
    <w:basedOn w:val="a"/>
    <w:rsid w:val="0050745C"/>
    <w:pPr>
      <w:suppressAutoHyphens w:val="0"/>
      <w:autoSpaceDE/>
      <w:spacing w:before="20"/>
    </w:pPr>
    <w:rPr>
      <w:rFonts w:ascii="Times New Roman" w:hAnsi="Times New Roman"/>
      <w:color w:val="auto"/>
      <w:kern w:val="18"/>
      <w:sz w:val="18"/>
      <w:szCs w:val="19"/>
      <w:lang w:eastAsia="ru-RU"/>
    </w:rPr>
  </w:style>
  <w:style w:type="paragraph" w:customStyle="1" w:styleId="27">
    <w:name w:val="заголовок 2"/>
    <w:basedOn w:val="a"/>
    <w:next w:val="a"/>
    <w:rsid w:val="0050745C"/>
    <w:pPr>
      <w:keepNext/>
      <w:widowControl/>
      <w:suppressAutoHyphens w:val="0"/>
      <w:autoSpaceDE/>
      <w:spacing w:before="120" w:after="40"/>
      <w:ind w:firstLine="567"/>
    </w:pPr>
    <w:rPr>
      <w:rFonts w:ascii="Times New Roman" w:hAnsi="Times New Roman"/>
      <w:b/>
      <w:i/>
      <w:smallCaps/>
      <w:color w:val="auto"/>
      <w:sz w:val="19"/>
      <w:szCs w:val="19"/>
      <w:lang w:eastAsia="ru-RU"/>
    </w:rPr>
  </w:style>
  <w:style w:type="paragraph" w:customStyle="1" w:styleId="15">
    <w:name w:val="заголовок 1"/>
    <w:basedOn w:val="a"/>
    <w:next w:val="a"/>
    <w:rsid w:val="0050745C"/>
    <w:pPr>
      <w:keepNext/>
      <w:pageBreakBefore/>
      <w:widowControl/>
      <w:suppressAutoHyphens w:val="0"/>
      <w:autoSpaceDE/>
      <w:spacing w:after="120"/>
      <w:jc w:val="center"/>
    </w:pPr>
    <w:rPr>
      <w:rFonts w:cs="Arial"/>
      <w:b/>
      <w:bCs/>
      <w:caps/>
      <w:color w:val="auto"/>
      <w:kern w:val="28"/>
      <w:sz w:val="22"/>
      <w:szCs w:val="22"/>
      <w:lang w:eastAsia="ru-RU"/>
    </w:rPr>
  </w:style>
  <w:style w:type="paragraph" w:customStyle="1" w:styleId="NormalArial1272">
    <w:name w:val="Стиль Normal + Arial по ширине Первая строка:  1.27 см Перед:  2..."/>
    <w:basedOn w:val="Normal"/>
    <w:rsid w:val="0050745C"/>
    <w:pPr>
      <w:suppressAutoHyphens w:val="0"/>
      <w:spacing w:before="40" w:after="40" w:line="240" w:lineRule="auto"/>
      <w:ind w:left="0" w:firstLine="567"/>
    </w:pPr>
    <w:rPr>
      <w:rFonts w:ascii="Arial" w:eastAsia="Times New Roman" w:hAnsi="Arial"/>
      <w:snapToGrid w:val="0"/>
      <w:color w:val="auto"/>
      <w:sz w:val="20"/>
      <w:szCs w:val="20"/>
      <w:lang w:eastAsia="ru-RU"/>
    </w:rPr>
  </w:style>
  <w:style w:type="paragraph" w:customStyle="1" w:styleId="Normal1">
    <w:name w:val="Normal1"/>
    <w:rsid w:val="0050745C"/>
    <w:pPr>
      <w:spacing w:before="20" w:after="20"/>
      <w:ind w:firstLine="454"/>
      <w:jc w:val="both"/>
    </w:pPr>
  </w:style>
  <w:style w:type="paragraph" w:customStyle="1" w:styleId="heading2">
    <w:name w:val="heading 2"/>
    <w:basedOn w:val="Normal"/>
    <w:next w:val="Normal"/>
    <w:rsid w:val="0050745C"/>
    <w:pPr>
      <w:keepNext/>
      <w:widowControl/>
      <w:spacing w:line="360" w:lineRule="auto"/>
      <w:ind w:left="1276" w:hanging="425"/>
      <w:jc w:val="left"/>
      <w:outlineLvl w:val="1"/>
    </w:pPr>
    <w:rPr>
      <w:rFonts w:eastAsia="Times New Roman"/>
      <w:color w:val="auto"/>
      <w:kern w:val="28"/>
      <w:sz w:val="28"/>
      <w:szCs w:val="28"/>
      <w:lang w:eastAsia="ru-RU"/>
    </w:rPr>
  </w:style>
  <w:style w:type="paragraph" w:customStyle="1" w:styleId="heading3">
    <w:name w:val="heading 3"/>
    <w:basedOn w:val="Normal"/>
    <w:next w:val="Normal"/>
    <w:rsid w:val="0050745C"/>
    <w:pPr>
      <w:keepNext/>
      <w:widowControl/>
      <w:numPr>
        <w:ilvl w:val="12"/>
      </w:numPr>
      <w:tabs>
        <w:tab w:val="left" w:pos="0"/>
        <w:tab w:val="right" w:pos="10206"/>
      </w:tabs>
      <w:suppressAutoHyphens w:val="0"/>
      <w:spacing w:line="360" w:lineRule="auto"/>
      <w:ind w:firstLine="851"/>
      <w:jc w:val="left"/>
      <w:outlineLvl w:val="2"/>
    </w:pPr>
    <w:rPr>
      <w:rFonts w:eastAsia="Times New Roman"/>
      <w:color w:val="auto"/>
      <w:kern w:val="28"/>
      <w:sz w:val="28"/>
      <w:szCs w:val="28"/>
      <w:lang w:eastAsia="ru-RU"/>
    </w:rPr>
  </w:style>
  <w:style w:type="paragraph" w:customStyle="1" w:styleId="heading1">
    <w:name w:val="heading 1"/>
    <w:basedOn w:val="Normal"/>
    <w:next w:val="Normal"/>
    <w:rsid w:val="0050745C"/>
    <w:pPr>
      <w:suppressAutoHyphens w:val="0"/>
      <w:spacing w:before="240" w:after="60" w:line="240" w:lineRule="auto"/>
      <w:ind w:left="0" w:firstLine="0"/>
      <w:jc w:val="left"/>
      <w:outlineLvl w:val="0"/>
    </w:pPr>
    <w:rPr>
      <w:rFonts w:ascii="Arial" w:eastAsia="Times New Roman" w:hAnsi="Arial"/>
      <w:b/>
      <w:color w:val="auto"/>
      <w:kern w:val="28"/>
      <w:sz w:val="32"/>
      <w:szCs w:val="20"/>
      <w:lang w:eastAsia="ru-RU"/>
    </w:rPr>
  </w:style>
  <w:style w:type="paragraph" w:customStyle="1" w:styleId="heading21">
    <w:name w:val="heading 21"/>
    <w:basedOn w:val="a"/>
    <w:next w:val="a"/>
    <w:rsid w:val="0050745C"/>
    <w:pPr>
      <w:keepNext/>
      <w:widowControl/>
      <w:suppressAutoHyphens w:val="0"/>
      <w:autoSpaceDN w:val="0"/>
      <w:spacing w:before="120" w:after="60"/>
      <w:ind w:firstLine="720"/>
      <w:outlineLvl w:val="1"/>
    </w:pPr>
    <w:rPr>
      <w:rFonts w:cs="Arial"/>
      <w:b/>
      <w:bCs/>
      <w:i/>
      <w:iCs/>
      <w:color w:val="auto"/>
      <w:sz w:val="28"/>
      <w:szCs w:val="28"/>
      <w:lang w:eastAsia="ru-RU"/>
    </w:rPr>
  </w:style>
  <w:style w:type="paragraph" w:customStyle="1" w:styleId="heading11">
    <w:name w:val="heading 11"/>
    <w:basedOn w:val="a"/>
    <w:next w:val="a"/>
    <w:rsid w:val="0050745C"/>
    <w:pPr>
      <w:keepNext/>
      <w:widowControl/>
      <w:suppressAutoHyphens w:val="0"/>
      <w:autoSpaceDN w:val="0"/>
      <w:spacing w:before="200" w:after="60"/>
      <w:jc w:val="center"/>
      <w:outlineLvl w:val="0"/>
    </w:pPr>
    <w:rPr>
      <w:rFonts w:ascii="Times New Roman" w:hAnsi="Times New Roman"/>
      <w:b/>
      <w:bCs/>
      <w:caps/>
      <w:color w:val="auto"/>
      <w:kern w:val="28"/>
      <w:sz w:val="28"/>
      <w:szCs w:val="28"/>
      <w:lang w:eastAsia="ru-RU"/>
    </w:rPr>
  </w:style>
  <w:style w:type="character" w:styleId="affa">
    <w:name w:val="page number"/>
    <w:basedOn w:val="a0"/>
    <w:rsid w:val="0050745C"/>
  </w:style>
  <w:style w:type="paragraph" w:customStyle="1" w:styleId="affb">
    <w:name w:val="Знак"/>
    <w:basedOn w:val="a"/>
    <w:rsid w:val="0050745C"/>
    <w:pPr>
      <w:widowControl/>
      <w:suppressAutoHyphens w:val="0"/>
      <w:autoSpaceDE/>
      <w:spacing w:after="160" w:line="240" w:lineRule="exact"/>
    </w:pPr>
    <w:rPr>
      <w:rFonts w:ascii="Verdana" w:hAnsi="Verdana"/>
      <w:color w:val="auto"/>
      <w:sz w:val="20"/>
      <w:szCs w:val="20"/>
      <w:lang w:val="en-US" w:eastAsia="en-US"/>
    </w:rPr>
  </w:style>
  <w:style w:type="character" w:styleId="affc">
    <w:name w:val="Emphasis"/>
    <w:uiPriority w:val="20"/>
    <w:qFormat/>
    <w:rsid w:val="0050745C"/>
    <w:rPr>
      <w:i/>
      <w:iCs/>
    </w:rPr>
  </w:style>
  <w:style w:type="character" w:styleId="affd">
    <w:name w:val="FollowedHyperlink"/>
    <w:uiPriority w:val="99"/>
    <w:rsid w:val="0050745C"/>
    <w:rPr>
      <w:color w:val="800080"/>
      <w:u w:val="single"/>
    </w:rPr>
  </w:style>
  <w:style w:type="character" w:customStyle="1" w:styleId="Normal10-021">
    <w:name w:val="Normal + 10 пт полужирный По центру Слева:  -02 см Справ... Знак Знак1"/>
    <w:rsid w:val="00A2496A"/>
    <w:rPr>
      <w:b/>
      <w:bCs/>
      <w:lang w:val="ru-RU" w:eastAsia="ru-RU" w:bidi="ar-SA"/>
    </w:rPr>
  </w:style>
  <w:style w:type="character" w:customStyle="1" w:styleId="Normal2">
    <w:name w:val="Normal Знак Знак2"/>
    <w:rsid w:val="00A2496A"/>
    <w:rPr>
      <w:sz w:val="22"/>
      <w:lang w:val="ru-RU" w:eastAsia="ru-RU" w:bidi="ar-SA"/>
    </w:rPr>
  </w:style>
  <w:style w:type="paragraph" w:customStyle="1" w:styleId="Heading5">
    <w:name w:val="Heading 5"/>
    <w:basedOn w:val="a"/>
    <w:uiPriority w:val="1"/>
    <w:qFormat/>
    <w:rsid w:val="00A2496A"/>
    <w:pPr>
      <w:suppressAutoHyphens w:val="0"/>
      <w:autoSpaceDN w:val="0"/>
      <w:adjustRightInd w:val="0"/>
      <w:ind w:left="102"/>
      <w:outlineLvl w:val="4"/>
    </w:pPr>
    <w:rPr>
      <w:rFonts w:ascii="Times New Roman" w:hAnsi="Times New Roman"/>
      <w:b/>
      <w:bCs/>
      <w:i/>
      <w:iCs/>
      <w:color w:val="auto"/>
      <w:sz w:val="24"/>
      <w:szCs w:val="24"/>
      <w:lang w:eastAsia="ru-RU"/>
    </w:rPr>
  </w:style>
  <w:style w:type="character" w:customStyle="1" w:styleId="Normal3">
    <w:name w:val="Normal Знак Знак"/>
    <w:rsid w:val="004827EF"/>
    <w:rPr>
      <w:sz w:val="22"/>
      <w:lang w:val="ru-RU" w:eastAsia="ru-RU" w:bidi="ar-SA"/>
    </w:rPr>
  </w:style>
  <w:style w:type="character" w:customStyle="1" w:styleId="WW8Num23z0">
    <w:name w:val="WW8Num23z0"/>
    <w:rsid w:val="00E8248E"/>
    <w:rPr>
      <w:rFonts w:ascii="Arial" w:hAnsi="Arial"/>
    </w:rPr>
  </w:style>
  <w:style w:type="character" w:customStyle="1" w:styleId="FontStyle52">
    <w:name w:val="Font Style52"/>
    <w:uiPriority w:val="99"/>
    <w:rsid w:val="00A03D46"/>
    <w:rPr>
      <w:rFonts w:ascii="Trebuchet MS" w:hAnsi="Trebuchet MS" w:cs="Trebuchet MS"/>
      <w:sz w:val="16"/>
      <w:szCs w:val="16"/>
    </w:rPr>
  </w:style>
  <w:style w:type="character" w:customStyle="1" w:styleId="FontStyle36">
    <w:name w:val="Font Style36"/>
    <w:uiPriority w:val="99"/>
    <w:rsid w:val="00A03D46"/>
    <w:rPr>
      <w:rFonts w:ascii="Garamond" w:hAnsi="Garamond" w:cs="Garamond"/>
      <w:b/>
      <w:bCs/>
      <w:sz w:val="26"/>
      <w:szCs w:val="26"/>
    </w:rPr>
  </w:style>
  <w:style w:type="character" w:customStyle="1" w:styleId="FontStyle13">
    <w:name w:val="Font Style13"/>
    <w:uiPriority w:val="99"/>
    <w:rsid w:val="0082431C"/>
    <w:rPr>
      <w:rFonts w:ascii="Times New Roman" w:hAnsi="Times New Roman" w:cs="Times New Roman"/>
      <w:sz w:val="26"/>
      <w:szCs w:val="26"/>
    </w:rPr>
  </w:style>
  <w:style w:type="character" w:customStyle="1" w:styleId="FontStyle12">
    <w:name w:val="Font Style12"/>
    <w:rsid w:val="0082431C"/>
    <w:rPr>
      <w:rFonts w:ascii="Arial" w:hAnsi="Arial" w:cs="Arial"/>
      <w:sz w:val="26"/>
      <w:szCs w:val="26"/>
    </w:rPr>
  </w:style>
  <w:style w:type="character" w:customStyle="1" w:styleId="FontStyle145">
    <w:name w:val="Font Style145"/>
    <w:uiPriority w:val="99"/>
    <w:rsid w:val="001C3853"/>
    <w:rPr>
      <w:rFonts w:ascii="Times New Roman" w:hAnsi="Times New Roman" w:cs="Times New Roman"/>
      <w:sz w:val="18"/>
      <w:szCs w:val="18"/>
    </w:rPr>
  </w:style>
  <w:style w:type="character" w:customStyle="1" w:styleId="FontStyle143">
    <w:name w:val="Font Style143"/>
    <w:uiPriority w:val="99"/>
    <w:rsid w:val="001C3853"/>
    <w:rPr>
      <w:rFonts w:ascii="Times New Roman" w:hAnsi="Times New Roman" w:cs="Times New Roman"/>
      <w:b/>
      <w:bCs/>
      <w:sz w:val="18"/>
      <w:szCs w:val="18"/>
    </w:rPr>
  </w:style>
  <w:style w:type="paragraph" w:customStyle="1" w:styleId="ConsPlusCell">
    <w:name w:val="ConsPlusCell"/>
    <w:rsid w:val="00723F75"/>
    <w:pPr>
      <w:widowControl w:val="0"/>
      <w:autoSpaceDE w:val="0"/>
      <w:autoSpaceDN w:val="0"/>
      <w:adjustRightInd w:val="0"/>
    </w:pPr>
    <w:rPr>
      <w:rFonts w:ascii="Arial" w:hAnsi="Arial" w:cs="Arial"/>
    </w:rPr>
  </w:style>
  <w:style w:type="paragraph" w:customStyle="1" w:styleId="16">
    <w:name w:val="1"/>
    <w:basedOn w:val="a"/>
    <w:uiPriority w:val="99"/>
    <w:rsid w:val="007241B1"/>
    <w:pPr>
      <w:widowControl/>
      <w:suppressAutoHyphens w:val="0"/>
      <w:autoSpaceDE/>
      <w:spacing w:after="160" w:line="240" w:lineRule="exact"/>
    </w:pPr>
    <w:rPr>
      <w:rFonts w:ascii="Verdana" w:hAnsi="Verdana" w:cs="Verdana"/>
      <w:color w:val="auto"/>
      <w:sz w:val="24"/>
      <w:szCs w:val="24"/>
      <w:lang w:val="en-US" w:eastAsia="en-US"/>
    </w:rPr>
  </w:style>
  <w:style w:type="paragraph" w:styleId="HTML">
    <w:name w:val="HTML Preformatted"/>
    <w:basedOn w:val="a"/>
    <w:link w:val="HTML0"/>
    <w:uiPriority w:val="99"/>
    <w:unhideWhenUsed/>
    <w:rsid w:val="00A702D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E/>
    </w:pPr>
    <w:rPr>
      <w:rFonts w:ascii="Courier New" w:hAnsi="Courier New"/>
      <w:color w:val="auto"/>
      <w:sz w:val="20"/>
      <w:szCs w:val="20"/>
      <w:lang w:val="x-none" w:eastAsia="x-none"/>
    </w:rPr>
  </w:style>
  <w:style w:type="character" w:customStyle="1" w:styleId="HTML0">
    <w:name w:val="Стандартный HTML Знак"/>
    <w:link w:val="HTML"/>
    <w:uiPriority w:val="99"/>
    <w:rsid w:val="00A702DF"/>
    <w:rPr>
      <w:rFonts w:ascii="Courier New" w:hAnsi="Courier New" w:cs="Courier New"/>
    </w:rPr>
  </w:style>
  <w:style w:type="paragraph" w:customStyle="1" w:styleId="17">
    <w:name w:val="Стиль1"/>
    <w:basedOn w:val="a"/>
    <w:rsid w:val="00FD784A"/>
    <w:pPr>
      <w:tabs>
        <w:tab w:val="left" w:pos="2160"/>
      </w:tabs>
      <w:autoSpaceDE/>
      <w:ind w:firstLine="709"/>
      <w:jc w:val="both"/>
    </w:pPr>
    <w:rPr>
      <w:rFonts w:ascii="Times New Roman" w:eastAsia="Lucida Sans Unicode" w:hAnsi="Times New Roman"/>
      <w:color w:val="auto"/>
      <w:kern w:val="1"/>
      <w:sz w:val="20"/>
      <w:szCs w:val="24"/>
    </w:rPr>
  </w:style>
  <w:style w:type="paragraph" w:customStyle="1" w:styleId="Style1">
    <w:name w:val="Style1"/>
    <w:basedOn w:val="a"/>
    <w:rsid w:val="00CC0E08"/>
    <w:pPr>
      <w:suppressAutoHyphens w:val="0"/>
    </w:pPr>
    <w:rPr>
      <w:rFonts w:ascii="Times New Roman" w:hAnsi="Times New Roman"/>
      <w:color w:val="auto"/>
      <w:sz w:val="24"/>
      <w:szCs w:val="24"/>
    </w:rPr>
  </w:style>
  <w:style w:type="character" w:customStyle="1" w:styleId="FontStyle15">
    <w:name w:val="Font Style15"/>
    <w:rsid w:val="00CC0E08"/>
    <w:rPr>
      <w:rFonts w:ascii="Bookman Old Style" w:hAnsi="Bookman Old Style" w:cs="Bookman Old Style"/>
      <w:sz w:val="24"/>
      <w:szCs w:val="24"/>
    </w:rPr>
  </w:style>
  <w:style w:type="character" w:customStyle="1" w:styleId="70">
    <w:name w:val="Заголовок 7 Знак"/>
    <w:link w:val="7"/>
    <w:rsid w:val="007367D4"/>
    <w:rPr>
      <w:b/>
      <w:snapToGrid w:val="0"/>
      <w:sz w:val="28"/>
    </w:rPr>
  </w:style>
  <w:style w:type="character" w:customStyle="1" w:styleId="80">
    <w:name w:val="Заголовок 8 Знак"/>
    <w:link w:val="8"/>
    <w:rsid w:val="007367D4"/>
    <w:rPr>
      <w:b/>
      <w:color w:val="000000"/>
      <w:sz w:val="24"/>
      <w:lang w:eastAsia="ar-SA"/>
    </w:rPr>
  </w:style>
  <w:style w:type="character" w:customStyle="1" w:styleId="50">
    <w:name w:val="Заголовок 5 Знак"/>
    <w:link w:val="5"/>
    <w:rsid w:val="007367D4"/>
    <w:rPr>
      <w:rFonts w:ascii="Arial" w:hAnsi="Arial"/>
      <w:b/>
      <w:bCs/>
      <w:i/>
      <w:iCs/>
      <w:color w:val="000000"/>
      <w:sz w:val="26"/>
      <w:szCs w:val="26"/>
      <w:lang w:eastAsia="ar-SA"/>
    </w:rPr>
  </w:style>
  <w:style w:type="character" w:customStyle="1" w:styleId="WW8Num2z0">
    <w:name w:val="WW8Num2z0"/>
    <w:rsid w:val="007367D4"/>
    <w:rPr>
      <w:rFonts w:ascii="Arial" w:hAnsi="Arial"/>
    </w:rPr>
  </w:style>
  <w:style w:type="character" w:customStyle="1" w:styleId="WW8Num4z0">
    <w:name w:val="WW8Num4z0"/>
    <w:rsid w:val="007367D4"/>
    <w:rPr>
      <w:rFonts w:ascii="Symbol" w:hAnsi="Symbol"/>
    </w:rPr>
  </w:style>
  <w:style w:type="character" w:customStyle="1" w:styleId="WW8Num5z0">
    <w:name w:val="WW8Num5z0"/>
    <w:rsid w:val="007367D4"/>
    <w:rPr>
      <w:rFonts w:ascii="Times New Roman" w:hAnsi="Times New Roman" w:cs="Times New Roman"/>
    </w:rPr>
  </w:style>
  <w:style w:type="character" w:customStyle="1" w:styleId="WW8Num7z0">
    <w:name w:val="WW8Num7z0"/>
    <w:rsid w:val="007367D4"/>
    <w:rPr>
      <w:rFonts w:ascii="Symbol" w:hAnsi="Symbol"/>
    </w:rPr>
  </w:style>
  <w:style w:type="character" w:customStyle="1" w:styleId="WW8Num8z0">
    <w:name w:val="WW8Num8z0"/>
    <w:rsid w:val="007367D4"/>
    <w:rPr>
      <w:rFonts w:ascii="Times New Roman" w:hAnsi="Times New Roman" w:cs="Times New Roman"/>
    </w:rPr>
  </w:style>
  <w:style w:type="character" w:customStyle="1" w:styleId="WW8Num9z0">
    <w:name w:val="WW8Num9z0"/>
    <w:rsid w:val="007367D4"/>
    <w:rPr>
      <w:rFonts w:ascii="Times New Roman" w:hAnsi="Times New Roman" w:cs="Times New Roman"/>
    </w:rPr>
  </w:style>
  <w:style w:type="character" w:customStyle="1" w:styleId="WW8Num10z0">
    <w:name w:val="WW8Num10z0"/>
    <w:rsid w:val="007367D4"/>
    <w:rPr>
      <w:rFonts w:ascii="Symbol" w:hAnsi="Symbol"/>
    </w:rPr>
  </w:style>
  <w:style w:type="character" w:customStyle="1" w:styleId="WW8Num11z0">
    <w:name w:val="WW8Num11z0"/>
    <w:rsid w:val="007367D4"/>
    <w:rPr>
      <w:rFonts w:ascii="Times New Roman" w:hAnsi="Times New Roman"/>
    </w:rPr>
  </w:style>
  <w:style w:type="character" w:customStyle="1" w:styleId="WW8Num12z0">
    <w:name w:val="WW8Num12z0"/>
    <w:rsid w:val="007367D4"/>
    <w:rPr>
      <w:rFonts w:ascii="Times New Roman" w:eastAsia="Times New Roman" w:hAnsi="Times New Roman" w:cs="Times New Roman"/>
    </w:rPr>
  </w:style>
  <w:style w:type="character" w:customStyle="1" w:styleId="WW8Num14z0">
    <w:name w:val="WW8Num14z0"/>
    <w:rsid w:val="007367D4"/>
    <w:rPr>
      <w:rFonts w:ascii="Arial" w:hAnsi="Arial"/>
    </w:rPr>
  </w:style>
  <w:style w:type="character" w:customStyle="1" w:styleId="WW8Num14z1">
    <w:name w:val="WW8Num14z1"/>
    <w:rsid w:val="007367D4"/>
    <w:rPr>
      <w:rFonts w:ascii="Courier New" w:hAnsi="Courier New" w:cs="Courier New"/>
    </w:rPr>
  </w:style>
  <w:style w:type="character" w:customStyle="1" w:styleId="WW8Num14z2">
    <w:name w:val="WW8Num14z2"/>
    <w:rsid w:val="007367D4"/>
    <w:rPr>
      <w:rFonts w:ascii="Wingdings" w:hAnsi="Wingdings"/>
    </w:rPr>
  </w:style>
  <w:style w:type="character" w:customStyle="1" w:styleId="WW8Num15z0">
    <w:name w:val="WW8Num15z0"/>
    <w:rsid w:val="007367D4"/>
    <w:rPr>
      <w:rFonts w:ascii="Symbol" w:hAnsi="Symbol"/>
    </w:rPr>
  </w:style>
  <w:style w:type="character" w:customStyle="1" w:styleId="WW8Num15z1">
    <w:name w:val="WW8Num15z1"/>
    <w:rsid w:val="007367D4"/>
    <w:rPr>
      <w:rFonts w:ascii="Courier New" w:hAnsi="Courier New" w:cs="Courier New"/>
    </w:rPr>
  </w:style>
  <w:style w:type="character" w:customStyle="1" w:styleId="WW8Num15z2">
    <w:name w:val="WW8Num15z2"/>
    <w:rsid w:val="007367D4"/>
    <w:rPr>
      <w:rFonts w:ascii="Wingdings" w:hAnsi="Wingdings"/>
    </w:rPr>
  </w:style>
  <w:style w:type="character" w:customStyle="1" w:styleId="WW8Num16z0">
    <w:name w:val="WW8Num16z0"/>
    <w:rsid w:val="007367D4"/>
    <w:rPr>
      <w:rFonts w:ascii="Symbol" w:hAnsi="Symbol"/>
      <w:sz w:val="24"/>
    </w:rPr>
  </w:style>
  <w:style w:type="character" w:customStyle="1" w:styleId="WW8Num16z2">
    <w:name w:val="WW8Num16z2"/>
    <w:rsid w:val="007367D4"/>
    <w:rPr>
      <w:rFonts w:ascii="Wingdings" w:hAnsi="Wingdings"/>
    </w:rPr>
  </w:style>
  <w:style w:type="character" w:customStyle="1" w:styleId="WW8Num17z1">
    <w:name w:val="WW8Num17z1"/>
    <w:rsid w:val="007367D4"/>
    <w:rPr>
      <w:rFonts w:ascii="Courier New" w:hAnsi="Courier New" w:cs="Courier New"/>
    </w:rPr>
  </w:style>
  <w:style w:type="character" w:customStyle="1" w:styleId="WW8Num18z0">
    <w:name w:val="WW8Num18z0"/>
    <w:rsid w:val="007367D4"/>
    <w:rPr>
      <w:rFonts w:ascii="Symbol" w:hAnsi="Symbol"/>
    </w:rPr>
  </w:style>
  <w:style w:type="character" w:customStyle="1" w:styleId="WW8Num19z0">
    <w:name w:val="WW8Num19z0"/>
    <w:rsid w:val="007367D4"/>
    <w:rPr>
      <w:rFonts w:ascii="Symbol" w:hAnsi="Symbol" w:cs="Times New Roman"/>
      <w:color w:val="000000"/>
    </w:rPr>
  </w:style>
  <w:style w:type="character" w:customStyle="1" w:styleId="WW8Num20z0">
    <w:name w:val="WW8Num20z0"/>
    <w:rsid w:val="007367D4"/>
    <w:rPr>
      <w:rFonts w:ascii="Symbol" w:hAnsi="Symbol"/>
    </w:rPr>
  </w:style>
  <w:style w:type="character" w:customStyle="1" w:styleId="WW8Num21z0">
    <w:name w:val="WW8Num21z0"/>
    <w:rsid w:val="007367D4"/>
    <w:rPr>
      <w:rFonts w:ascii="Times New Roman" w:eastAsia="Times New Roman" w:hAnsi="Times New Roman" w:cs="Times New Roman"/>
    </w:rPr>
  </w:style>
  <w:style w:type="character" w:customStyle="1" w:styleId="WW8Num22z0">
    <w:name w:val="WW8Num22z0"/>
    <w:rsid w:val="007367D4"/>
    <w:rPr>
      <w:rFonts w:ascii="Symbol" w:hAnsi="Symbol"/>
    </w:rPr>
  </w:style>
  <w:style w:type="character" w:customStyle="1" w:styleId="WW8Num24z0">
    <w:name w:val="WW8Num24z0"/>
    <w:rsid w:val="007367D4"/>
    <w:rPr>
      <w:rFonts w:ascii="Symbol" w:hAnsi="Symbol" w:cs="StarSymbol"/>
      <w:sz w:val="18"/>
      <w:szCs w:val="18"/>
    </w:rPr>
  </w:style>
  <w:style w:type="character" w:customStyle="1" w:styleId="WW8Num25z0">
    <w:name w:val="WW8Num25z0"/>
    <w:rsid w:val="007367D4"/>
    <w:rPr>
      <w:rFonts w:ascii="Symbol" w:hAnsi="Symbol" w:cs="StarSymbol"/>
      <w:sz w:val="18"/>
      <w:szCs w:val="18"/>
    </w:rPr>
  </w:style>
  <w:style w:type="character" w:customStyle="1" w:styleId="WW8Num26z0">
    <w:name w:val="WW8Num26z0"/>
    <w:rsid w:val="007367D4"/>
    <w:rPr>
      <w:rFonts w:ascii="Symbol" w:hAnsi="Symbol"/>
    </w:rPr>
  </w:style>
  <w:style w:type="character" w:customStyle="1" w:styleId="WW8Num27z0">
    <w:name w:val="WW8Num27z0"/>
    <w:rsid w:val="007367D4"/>
    <w:rPr>
      <w:rFonts w:ascii="Times New Roman" w:hAnsi="Times New Roman" w:cs="Times New Roman"/>
    </w:rPr>
  </w:style>
  <w:style w:type="character" w:customStyle="1" w:styleId="WW8Num28z0">
    <w:name w:val="WW8Num28z0"/>
    <w:rsid w:val="007367D4"/>
    <w:rPr>
      <w:rFonts w:ascii="Times New Roman" w:hAnsi="Times New Roman" w:cs="Times New Roman"/>
    </w:rPr>
  </w:style>
  <w:style w:type="character" w:customStyle="1" w:styleId="WW8Num29z0">
    <w:name w:val="WW8Num29z0"/>
    <w:rsid w:val="007367D4"/>
    <w:rPr>
      <w:rFonts w:ascii="Times New Roman" w:hAnsi="Times New Roman" w:cs="Times New Roman"/>
    </w:rPr>
  </w:style>
  <w:style w:type="character" w:customStyle="1" w:styleId="WW8Num30z0">
    <w:name w:val="WW8Num30z0"/>
    <w:rsid w:val="007367D4"/>
    <w:rPr>
      <w:rFonts w:ascii="Times New Roman" w:hAnsi="Times New Roman" w:cs="Times New Roman"/>
    </w:rPr>
  </w:style>
  <w:style w:type="character" w:customStyle="1" w:styleId="WW8Num31z0">
    <w:name w:val="WW8Num31z0"/>
    <w:rsid w:val="007367D4"/>
    <w:rPr>
      <w:rFonts w:ascii="Times New Roman" w:hAnsi="Times New Roman" w:cs="Times New Roman"/>
    </w:rPr>
  </w:style>
  <w:style w:type="character" w:customStyle="1" w:styleId="WW8Num32z0">
    <w:name w:val="WW8Num32z0"/>
    <w:rsid w:val="007367D4"/>
    <w:rPr>
      <w:rFonts w:ascii="Times New Roman" w:hAnsi="Times New Roman" w:cs="Times New Roman"/>
    </w:rPr>
  </w:style>
  <w:style w:type="character" w:customStyle="1" w:styleId="WW8Num33z0">
    <w:name w:val="WW8Num33z0"/>
    <w:rsid w:val="007367D4"/>
    <w:rPr>
      <w:rFonts w:ascii="Times New Roman" w:hAnsi="Times New Roman" w:cs="Times New Roman"/>
    </w:rPr>
  </w:style>
  <w:style w:type="character" w:customStyle="1" w:styleId="WW8Num34z0">
    <w:name w:val="WW8Num34z0"/>
    <w:rsid w:val="007367D4"/>
    <w:rPr>
      <w:rFonts w:ascii="Symbol" w:hAnsi="Symbol"/>
    </w:rPr>
  </w:style>
  <w:style w:type="character" w:customStyle="1" w:styleId="WW8Num35z0">
    <w:name w:val="WW8Num35z0"/>
    <w:rsid w:val="007367D4"/>
    <w:rPr>
      <w:rFonts w:ascii="Symbol" w:hAnsi="Symbol"/>
    </w:rPr>
  </w:style>
  <w:style w:type="character" w:customStyle="1" w:styleId="WW8Num36z0">
    <w:name w:val="WW8Num36z0"/>
    <w:rsid w:val="007367D4"/>
    <w:rPr>
      <w:rFonts w:ascii="Symbol" w:hAnsi="Symbol"/>
    </w:rPr>
  </w:style>
  <w:style w:type="character" w:customStyle="1" w:styleId="WW8Num37z0">
    <w:name w:val="WW8Num37z0"/>
    <w:rsid w:val="007367D4"/>
    <w:rPr>
      <w:rFonts w:ascii="Symbol" w:hAnsi="Symbol"/>
    </w:rPr>
  </w:style>
  <w:style w:type="character" w:customStyle="1" w:styleId="WW8Num38z0">
    <w:name w:val="WW8Num38z0"/>
    <w:rsid w:val="007367D4"/>
    <w:rPr>
      <w:rFonts w:ascii="Symbol" w:hAnsi="Symbol"/>
    </w:rPr>
  </w:style>
  <w:style w:type="character" w:customStyle="1" w:styleId="WW8Num39z0">
    <w:name w:val="WW8Num39z0"/>
    <w:rsid w:val="007367D4"/>
    <w:rPr>
      <w:rFonts w:ascii="Symbol" w:hAnsi="Symbol"/>
      <w:sz w:val="24"/>
    </w:rPr>
  </w:style>
  <w:style w:type="character" w:customStyle="1" w:styleId="WW8Num40z0">
    <w:name w:val="WW8Num40z0"/>
    <w:rsid w:val="007367D4"/>
    <w:rPr>
      <w:rFonts w:ascii="Symbol" w:hAnsi="Symbol"/>
      <w:sz w:val="24"/>
    </w:rPr>
  </w:style>
  <w:style w:type="character" w:customStyle="1" w:styleId="WW8Num41z0">
    <w:name w:val="WW8Num41z0"/>
    <w:rsid w:val="007367D4"/>
    <w:rPr>
      <w:rFonts w:ascii="Symbol" w:hAnsi="Symbol" w:cs="Times New Roman"/>
    </w:rPr>
  </w:style>
  <w:style w:type="character" w:customStyle="1" w:styleId="WW8Num42z0">
    <w:name w:val="WW8Num42z0"/>
    <w:rsid w:val="007367D4"/>
    <w:rPr>
      <w:rFonts w:ascii="Symbol" w:hAnsi="Symbol" w:cs="Times New Roman"/>
    </w:rPr>
  </w:style>
  <w:style w:type="character" w:customStyle="1" w:styleId="WW8Num43z0">
    <w:name w:val="WW8Num43z0"/>
    <w:rsid w:val="007367D4"/>
    <w:rPr>
      <w:rFonts w:ascii="Symbol" w:hAnsi="Symbol" w:cs="Times New Roman"/>
      <w:color w:val="000000"/>
    </w:rPr>
  </w:style>
  <w:style w:type="character" w:customStyle="1" w:styleId="WW8Num44z0">
    <w:name w:val="WW8Num44z0"/>
    <w:rsid w:val="007367D4"/>
    <w:rPr>
      <w:rFonts w:ascii="Symbol" w:hAnsi="Symbol" w:cs="Times New Roman"/>
      <w:color w:val="000000"/>
    </w:rPr>
  </w:style>
  <w:style w:type="character" w:customStyle="1" w:styleId="WW8Num45z0">
    <w:name w:val="WW8Num45z0"/>
    <w:rsid w:val="007367D4"/>
    <w:rPr>
      <w:rFonts w:ascii="Symbol" w:hAnsi="Symbol"/>
    </w:rPr>
  </w:style>
  <w:style w:type="character" w:customStyle="1" w:styleId="WW8Num46z0">
    <w:name w:val="WW8Num46z0"/>
    <w:rsid w:val="007367D4"/>
    <w:rPr>
      <w:rFonts w:ascii="Symbol" w:hAnsi="Symbol"/>
    </w:rPr>
  </w:style>
  <w:style w:type="character" w:customStyle="1" w:styleId="WW8Num47z0">
    <w:name w:val="WW8Num47z0"/>
    <w:rsid w:val="007367D4"/>
    <w:rPr>
      <w:rFonts w:ascii="Times New Roman" w:hAnsi="Times New Roman" w:cs="Times New Roman"/>
    </w:rPr>
  </w:style>
  <w:style w:type="character" w:customStyle="1" w:styleId="WW8Num48z0">
    <w:name w:val="WW8Num48z0"/>
    <w:rsid w:val="007367D4"/>
    <w:rPr>
      <w:rFonts w:ascii="Symbol" w:hAnsi="Symbol"/>
    </w:rPr>
  </w:style>
  <w:style w:type="character" w:customStyle="1" w:styleId="WW8Num48z1">
    <w:name w:val="WW8Num48z1"/>
    <w:rsid w:val="007367D4"/>
    <w:rPr>
      <w:rFonts w:ascii="Wingdings 2" w:hAnsi="Wingdings 2" w:cs="StarSymbol"/>
      <w:sz w:val="18"/>
      <w:szCs w:val="18"/>
    </w:rPr>
  </w:style>
  <w:style w:type="character" w:customStyle="1" w:styleId="WW8Num48z2">
    <w:name w:val="WW8Num48z2"/>
    <w:rsid w:val="007367D4"/>
    <w:rPr>
      <w:rFonts w:ascii="StarSymbol" w:hAnsi="StarSymbol" w:cs="StarSymbol"/>
      <w:sz w:val="18"/>
      <w:szCs w:val="18"/>
    </w:rPr>
  </w:style>
  <w:style w:type="character" w:customStyle="1" w:styleId="WW8Num49z0">
    <w:name w:val="WW8Num49z0"/>
    <w:rsid w:val="007367D4"/>
    <w:rPr>
      <w:rFonts w:ascii="Symbol" w:hAnsi="Symbol"/>
    </w:rPr>
  </w:style>
  <w:style w:type="character" w:customStyle="1" w:styleId="WW8Num49z1">
    <w:name w:val="WW8Num49z1"/>
    <w:rsid w:val="007367D4"/>
    <w:rPr>
      <w:rFonts w:ascii="Wingdings 2" w:hAnsi="Wingdings 2" w:cs="StarSymbol"/>
      <w:sz w:val="18"/>
      <w:szCs w:val="18"/>
    </w:rPr>
  </w:style>
  <w:style w:type="character" w:customStyle="1" w:styleId="WW8Num49z2">
    <w:name w:val="WW8Num49z2"/>
    <w:rsid w:val="007367D4"/>
    <w:rPr>
      <w:rFonts w:ascii="StarSymbol" w:hAnsi="StarSymbol" w:cs="StarSymbol"/>
      <w:sz w:val="18"/>
      <w:szCs w:val="18"/>
    </w:rPr>
  </w:style>
  <w:style w:type="character" w:customStyle="1" w:styleId="WW8Num50z0">
    <w:name w:val="WW8Num50z0"/>
    <w:rsid w:val="007367D4"/>
    <w:rPr>
      <w:rFonts w:ascii="Symbol" w:hAnsi="Symbol"/>
    </w:rPr>
  </w:style>
  <w:style w:type="character" w:customStyle="1" w:styleId="WW8Num51z1">
    <w:name w:val="WW8Num51z1"/>
    <w:rsid w:val="007367D4"/>
    <w:rPr>
      <w:rFonts w:ascii="Times New Roman" w:eastAsia="Times New Roman" w:hAnsi="Times New Roman" w:cs="Times New Roman"/>
    </w:rPr>
  </w:style>
  <w:style w:type="character" w:customStyle="1" w:styleId="28">
    <w:name w:val="Основной шрифт абзаца2"/>
    <w:rsid w:val="007367D4"/>
  </w:style>
  <w:style w:type="character" w:customStyle="1" w:styleId="WW8Num3z0">
    <w:name w:val="WW8Num3z0"/>
    <w:rsid w:val="007367D4"/>
    <w:rPr>
      <w:rFonts w:ascii="Symbol" w:hAnsi="Symbol"/>
    </w:rPr>
  </w:style>
  <w:style w:type="character" w:customStyle="1" w:styleId="WW8Num23z1">
    <w:name w:val="WW8Num23z1"/>
    <w:rsid w:val="007367D4"/>
    <w:rPr>
      <w:rFonts w:ascii="Courier New" w:hAnsi="Courier New" w:cs="Courier New"/>
    </w:rPr>
  </w:style>
  <w:style w:type="character" w:customStyle="1" w:styleId="WW8Num23z2">
    <w:name w:val="WW8Num23z2"/>
    <w:rsid w:val="007367D4"/>
    <w:rPr>
      <w:rFonts w:ascii="Wingdings" w:hAnsi="Wingdings"/>
    </w:rPr>
  </w:style>
  <w:style w:type="character" w:customStyle="1" w:styleId="WW8Num24z1">
    <w:name w:val="WW8Num24z1"/>
    <w:rsid w:val="007367D4"/>
    <w:rPr>
      <w:rFonts w:ascii="Wingdings 2" w:hAnsi="Wingdings 2" w:cs="StarSymbol"/>
      <w:sz w:val="18"/>
      <w:szCs w:val="18"/>
    </w:rPr>
  </w:style>
  <w:style w:type="character" w:customStyle="1" w:styleId="WW8Num24z2">
    <w:name w:val="WW8Num24z2"/>
    <w:rsid w:val="007367D4"/>
    <w:rPr>
      <w:rFonts w:ascii="StarSymbol" w:hAnsi="StarSymbol" w:cs="StarSymbol"/>
      <w:sz w:val="18"/>
      <w:szCs w:val="18"/>
    </w:rPr>
  </w:style>
  <w:style w:type="character" w:customStyle="1" w:styleId="WW8Num25z1">
    <w:name w:val="WW8Num25z1"/>
    <w:rsid w:val="007367D4"/>
    <w:rPr>
      <w:rFonts w:ascii="Wingdings 2" w:hAnsi="Wingdings 2" w:cs="StarSymbol"/>
      <w:sz w:val="18"/>
      <w:szCs w:val="18"/>
    </w:rPr>
  </w:style>
  <w:style w:type="character" w:customStyle="1" w:styleId="WW8Num25z2">
    <w:name w:val="WW8Num25z2"/>
    <w:rsid w:val="007367D4"/>
    <w:rPr>
      <w:rFonts w:ascii="StarSymbol" w:hAnsi="StarSymbol" w:cs="StarSymbol"/>
      <w:sz w:val="18"/>
      <w:szCs w:val="18"/>
    </w:rPr>
  </w:style>
  <w:style w:type="character" w:customStyle="1" w:styleId="WW8Num26z1">
    <w:name w:val="WW8Num26z1"/>
    <w:rsid w:val="007367D4"/>
    <w:rPr>
      <w:rFonts w:ascii="Times New Roman" w:eastAsia="Times New Roman" w:hAnsi="Times New Roman" w:cs="Times New Roman"/>
    </w:rPr>
  </w:style>
  <w:style w:type="character" w:customStyle="1" w:styleId="WW8Num51z0">
    <w:name w:val="WW8Num51z0"/>
    <w:rsid w:val="007367D4"/>
    <w:rPr>
      <w:rFonts w:ascii="Symbol" w:hAnsi="Symbol"/>
    </w:rPr>
  </w:style>
  <w:style w:type="character" w:customStyle="1" w:styleId="WW8Num52z0">
    <w:name w:val="WW8Num52z0"/>
    <w:rsid w:val="007367D4"/>
    <w:rPr>
      <w:rFonts w:ascii="Times New Roman" w:hAnsi="Times New Roman" w:cs="Times New Roman"/>
    </w:rPr>
  </w:style>
  <w:style w:type="character" w:customStyle="1" w:styleId="WW8Num53z0">
    <w:name w:val="WW8Num53z0"/>
    <w:rsid w:val="007367D4"/>
    <w:rPr>
      <w:rFonts w:ascii="Times New Roman" w:hAnsi="Times New Roman" w:cs="Times New Roman"/>
    </w:rPr>
  </w:style>
  <w:style w:type="character" w:customStyle="1" w:styleId="WW8Num54z0">
    <w:name w:val="WW8Num54z0"/>
    <w:rsid w:val="007367D4"/>
    <w:rPr>
      <w:rFonts w:ascii="Symbol" w:hAnsi="Symbol"/>
    </w:rPr>
  </w:style>
  <w:style w:type="character" w:customStyle="1" w:styleId="WW8Num55z0">
    <w:name w:val="WW8Num55z0"/>
    <w:rsid w:val="007367D4"/>
    <w:rPr>
      <w:rFonts w:ascii="Times New Roman" w:hAnsi="Times New Roman" w:cs="Times New Roman"/>
    </w:rPr>
  </w:style>
  <w:style w:type="character" w:customStyle="1" w:styleId="WW8Num56z0">
    <w:name w:val="WW8Num56z0"/>
    <w:rsid w:val="007367D4"/>
    <w:rPr>
      <w:rFonts w:ascii="Arial" w:hAnsi="Arial"/>
    </w:rPr>
  </w:style>
  <w:style w:type="character" w:customStyle="1" w:styleId="WW8Num57z0">
    <w:name w:val="WW8Num57z0"/>
    <w:rsid w:val="007367D4"/>
    <w:rPr>
      <w:rFonts w:ascii="Times New Roman" w:hAnsi="Times New Roman"/>
    </w:rPr>
  </w:style>
  <w:style w:type="character" w:customStyle="1" w:styleId="Absatz-Standardschriftart">
    <w:name w:val="Absatz-Standardschriftart"/>
    <w:rsid w:val="007367D4"/>
  </w:style>
  <w:style w:type="character" w:customStyle="1" w:styleId="WW-Absatz-Standardschriftart">
    <w:name w:val="WW-Absatz-Standardschriftart"/>
    <w:rsid w:val="007367D4"/>
  </w:style>
  <w:style w:type="character" w:customStyle="1" w:styleId="WW-Absatz-Standardschriftart1">
    <w:name w:val="WW-Absatz-Standardschriftart1"/>
    <w:rsid w:val="007367D4"/>
  </w:style>
  <w:style w:type="character" w:customStyle="1" w:styleId="WW-Absatz-Standardschriftart11">
    <w:name w:val="WW-Absatz-Standardschriftart11"/>
    <w:rsid w:val="007367D4"/>
  </w:style>
  <w:style w:type="character" w:customStyle="1" w:styleId="WW8Num18z1">
    <w:name w:val="WW8Num18z1"/>
    <w:rsid w:val="007367D4"/>
    <w:rPr>
      <w:rFonts w:ascii="Courier New" w:hAnsi="Courier New" w:cs="Courier New"/>
    </w:rPr>
  </w:style>
  <w:style w:type="character" w:customStyle="1" w:styleId="WW8Num18z2">
    <w:name w:val="WW8Num18z2"/>
    <w:rsid w:val="007367D4"/>
    <w:rPr>
      <w:rFonts w:ascii="Wingdings" w:hAnsi="Wingdings"/>
    </w:rPr>
  </w:style>
  <w:style w:type="character" w:customStyle="1" w:styleId="WW8Num18z3">
    <w:name w:val="WW8Num18z3"/>
    <w:rsid w:val="007367D4"/>
    <w:rPr>
      <w:rFonts w:ascii="Symbol" w:hAnsi="Symbol"/>
    </w:rPr>
  </w:style>
  <w:style w:type="character" w:customStyle="1" w:styleId="WW8Num18z4">
    <w:name w:val="WW8Num18z4"/>
    <w:rsid w:val="007367D4"/>
    <w:rPr>
      <w:rFonts w:ascii="Courier New" w:hAnsi="Courier New" w:cs="Courier New"/>
    </w:rPr>
  </w:style>
  <w:style w:type="character" w:customStyle="1" w:styleId="WW-Absatz-Standardschriftart111">
    <w:name w:val="WW-Absatz-Standardschriftart111"/>
    <w:rsid w:val="007367D4"/>
  </w:style>
  <w:style w:type="character" w:customStyle="1" w:styleId="WW8Num2z1">
    <w:name w:val="WW8Num2z1"/>
    <w:rsid w:val="007367D4"/>
    <w:rPr>
      <w:rFonts w:ascii="Courier New" w:hAnsi="Courier New" w:cs="Courier New"/>
    </w:rPr>
  </w:style>
  <w:style w:type="character" w:customStyle="1" w:styleId="WW8Num2z2">
    <w:name w:val="WW8Num2z2"/>
    <w:rsid w:val="007367D4"/>
    <w:rPr>
      <w:rFonts w:ascii="Wingdings" w:hAnsi="Wingdings"/>
    </w:rPr>
  </w:style>
  <w:style w:type="character" w:customStyle="1" w:styleId="WW8Num2z3">
    <w:name w:val="WW8Num2z3"/>
    <w:rsid w:val="007367D4"/>
    <w:rPr>
      <w:rFonts w:ascii="Symbol" w:hAnsi="Symbol"/>
    </w:rPr>
  </w:style>
  <w:style w:type="character" w:customStyle="1" w:styleId="WW8Num3z1">
    <w:name w:val="WW8Num3z1"/>
    <w:rsid w:val="007367D4"/>
    <w:rPr>
      <w:rFonts w:ascii="Courier New" w:hAnsi="Courier New" w:cs="Courier New"/>
    </w:rPr>
  </w:style>
  <w:style w:type="character" w:customStyle="1" w:styleId="WW8Num3z2">
    <w:name w:val="WW8Num3z2"/>
    <w:rsid w:val="007367D4"/>
    <w:rPr>
      <w:rFonts w:ascii="Wingdings" w:hAnsi="Wingdings"/>
    </w:rPr>
  </w:style>
  <w:style w:type="character" w:customStyle="1" w:styleId="WW8Num6z0">
    <w:name w:val="WW8Num6z0"/>
    <w:rsid w:val="007367D4"/>
    <w:rPr>
      <w:rFonts w:ascii="Arial" w:hAnsi="Arial"/>
    </w:rPr>
  </w:style>
  <w:style w:type="character" w:customStyle="1" w:styleId="WW8Num6z1">
    <w:name w:val="WW8Num6z1"/>
    <w:rsid w:val="007367D4"/>
    <w:rPr>
      <w:rFonts w:ascii="Courier New" w:hAnsi="Courier New" w:cs="Courier New"/>
    </w:rPr>
  </w:style>
  <w:style w:type="character" w:customStyle="1" w:styleId="WW8Num6z2">
    <w:name w:val="WW8Num6z2"/>
    <w:rsid w:val="007367D4"/>
    <w:rPr>
      <w:rFonts w:ascii="Wingdings" w:hAnsi="Wingdings"/>
    </w:rPr>
  </w:style>
  <w:style w:type="character" w:customStyle="1" w:styleId="WW8Num6z3">
    <w:name w:val="WW8Num6z3"/>
    <w:rsid w:val="007367D4"/>
    <w:rPr>
      <w:rFonts w:ascii="Symbol" w:hAnsi="Symbol"/>
    </w:rPr>
  </w:style>
  <w:style w:type="character" w:customStyle="1" w:styleId="WW8Num7z1">
    <w:name w:val="WW8Num7z1"/>
    <w:rsid w:val="007367D4"/>
    <w:rPr>
      <w:rFonts w:ascii="Courier New" w:hAnsi="Courier New" w:cs="Courier New"/>
    </w:rPr>
  </w:style>
  <w:style w:type="character" w:customStyle="1" w:styleId="WW8Num7z2">
    <w:name w:val="WW8Num7z2"/>
    <w:rsid w:val="007367D4"/>
    <w:rPr>
      <w:rFonts w:ascii="Wingdings" w:hAnsi="Wingdings"/>
    </w:rPr>
  </w:style>
  <w:style w:type="character" w:customStyle="1" w:styleId="WW8Num8z1">
    <w:name w:val="WW8Num8z1"/>
    <w:rsid w:val="007367D4"/>
    <w:rPr>
      <w:rFonts w:ascii="Courier New" w:hAnsi="Courier New" w:cs="Courier New"/>
    </w:rPr>
  </w:style>
  <w:style w:type="character" w:customStyle="1" w:styleId="WW8Num8z2">
    <w:name w:val="WW8Num8z2"/>
    <w:rsid w:val="007367D4"/>
    <w:rPr>
      <w:rFonts w:ascii="Wingdings" w:hAnsi="Wingdings"/>
    </w:rPr>
  </w:style>
  <w:style w:type="character" w:customStyle="1" w:styleId="WW8Num8z3">
    <w:name w:val="WW8Num8z3"/>
    <w:rsid w:val="007367D4"/>
    <w:rPr>
      <w:rFonts w:ascii="Symbol" w:hAnsi="Symbol"/>
    </w:rPr>
  </w:style>
  <w:style w:type="character" w:customStyle="1" w:styleId="WW8Num12z1">
    <w:name w:val="WW8Num12z1"/>
    <w:rsid w:val="007367D4"/>
    <w:rPr>
      <w:rFonts w:ascii="Courier New" w:hAnsi="Courier New"/>
    </w:rPr>
  </w:style>
  <w:style w:type="character" w:customStyle="1" w:styleId="WW8Num12z2">
    <w:name w:val="WW8Num12z2"/>
    <w:rsid w:val="007367D4"/>
    <w:rPr>
      <w:rFonts w:ascii="Wingdings" w:hAnsi="Wingdings"/>
    </w:rPr>
  </w:style>
  <w:style w:type="character" w:customStyle="1" w:styleId="WW8Num12z3">
    <w:name w:val="WW8Num12z3"/>
    <w:rsid w:val="007367D4"/>
    <w:rPr>
      <w:rFonts w:ascii="Symbol" w:hAnsi="Symbol"/>
    </w:rPr>
  </w:style>
  <w:style w:type="character" w:customStyle="1" w:styleId="WW8Num13z1">
    <w:name w:val="WW8Num13z1"/>
    <w:rsid w:val="007367D4"/>
    <w:rPr>
      <w:rFonts w:ascii="Courier New" w:hAnsi="Courier New" w:cs="Courier New"/>
    </w:rPr>
  </w:style>
  <w:style w:type="character" w:customStyle="1" w:styleId="WW8Num13z2">
    <w:name w:val="WW8Num13z2"/>
    <w:rsid w:val="007367D4"/>
    <w:rPr>
      <w:rFonts w:ascii="Wingdings" w:hAnsi="Wingdings"/>
    </w:rPr>
  </w:style>
  <w:style w:type="character" w:customStyle="1" w:styleId="WW8Num14z3">
    <w:name w:val="WW8Num14z3"/>
    <w:rsid w:val="007367D4"/>
    <w:rPr>
      <w:rFonts w:ascii="Symbol" w:hAnsi="Symbol"/>
    </w:rPr>
  </w:style>
  <w:style w:type="character" w:customStyle="1" w:styleId="WW8Num16z3">
    <w:name w:val="WW8Num16z3"/>
    <w:rsid w:val="007367D4"/>
    <w:rPr>
      <w:rFonts w:ascii="Symbol" w:hAnsi="Symbol"/>
    </w:rPr>
  </w:style>
  <w:style w:type="character" w:customStyle="1" w:styleId="WW8Num17z2">
    <w:name w:val="WW8Num17z2"/>
    <w:rsid w:val="007367D4"/>
    <w:rPr>
      <w:rFonts w:ascii="Wingdings" w:hAnsi="Wingdings"/>
    </w:rPr>
  </w:style>
  <w:style w:type="character" w:customStyle="1" w:styleId="WW8Num17z3">
    <w:name w:val="WW8Num17z3"/>
    <w:rsid w:val="007367D4"/>
    <w:rPr>
      <w:rFonts w:ascii="Symbol" w:hAnsi="Symbol"/>
    </w:rPr>
  </w:style>
  <w:style w:type="character" w:customStyle="1" w:styleId="WW8Num19z1">
    <w:name w:val="WW8Num19z1"/>
    <w:rsid w:val="007367D4"/>
    <w:rPr>
      <w:rFonts w:ascii="Times New Roman" w:hAnsi="Times New Roman" w:cs="Times New Roman"/>
      <w:color w:val="000000"/>
    </w:rPr>
  </w:style>
  <w:style w:type="character" w:customStyle="1" w:styleId="WW8Num19z2">
    <w:name w:val="WW8Num19z2"/>
    <w:rsid w:val="007367D4"/>
    <w:rPr>
      <w:rFonts w:ascii="Wingdings" w:hAnsi="Wingdings"/>
    </w:rPr>
  </w:style>
  <w:style w:type="character" w:customStyle="1" w:styleId="WW8Num19z3">
    <w:name w:val="WW8Num19z3"/>
    <w:rsid w:val="007367D4"/>
    <w:rPr>
      <w:rFonts w:ascii="Symbol" w:hAnsi="Symbol"/>
    </w:rPr>
  </w:style>
  <w:style w:type="character" w:customStyle="1" w:styleId="WW8Num19z4">
    <w:name w:val="WW8Num19z4"/>
    <w:rsid w:val="007367D4"/>
    <w:rPr>
      <w:rFonts w:ascii="Courier New" w:hAnsi="Courier New" w:cs="Courier New"/>
    </w:rPr>
  </w:style>
  <w:style w:type="character" w:customStyle="1" w:styleId="WW8Num20z1">
    <w:name w:val="WW8Num20z1"/>
    <w:rsid w:val="007367D4"/>
    <w:rPr>
      <w:rFonts w:ascii="Courier New" w:hAnsi="Courier New" w:cs="Courier New"/>
    </w:rPr>
  </w:style>
  <w:style w:type="character" w:customStyle="1" w:styleId="WW8Num20z2">
    <w:name w:val="WW8Num20z2"/>
    <w:rsid w:val="007367D4"/>
    <w:rPr>
      <w:rFonts w:ascii="Wingdings" w:hAnsi="Wingdings"/>
    </w:rPr>
  </w:style>
  <w:style w:type="character" w:customStyle="1" w:styleId="WW8Num21z1">
    <w:name w:val="WW8Num21z1"/>
    <w:rsid w:val="007367D4"/>
    <w:rPr>
      <w:rFonts w:ascii="Courier New" w:hAnsi="Courier New"/>
    </w:rPr>
  </w:style>
  <w:style w:type="character" w:customStyle="1" w:styleId="WW8Num21z2">
    <w:name w:val="WW8Num21z2"/>
    <w:rsid w:val="007367D4"/>
    <w:rPr>
      <w:rFonts w:ascii="Wingdings" w:hAnsi="Wingdings"/>
    </w:rPr>
  </w:style>
  <w:style w:type="character" w:customStyle="1" w:styleId="WW8Num21z3">
    <w:name w:val="WW8Num21z3"/>
    <w:rsid w:val="007367D4"/>
    <w:rPr>
      <w:rFonts w:ascii="Symbol" w:hAnsi="Symbol"/>
    </w:rPr>
  </w:style>
  <w:style w:type="character" w:customStyle="1" w:styleId="WW8Num22z1">
    <w:name w:val="WW8Num22z1"/>
    <w:rsid w:val="007367D4"/>
    <w:rPr>
      <w:rFonts w:ascii="Courier New" w:hAnsi="Courier New" w:cs="Courier New"/>
    </w:rPr>
  </w:style>
  <w:style w:type="character" w:customStyle="1" w:styleId="WW8Num22z2">
    <w:name w:val="WW8Num22z2"/>
    <w:rsid w:val="007367D4"/>
    <w:rPr>
      <w:rFonts w:ascii="Wingdings" w:hAnsi="Wingdings"/>
    </w:rPr>
  </w:style>
  <w:style w:type="character" w:customStyle="1" w:styleId="WW8Num23z3">
    <w:name w:val="WW8Num23z3"/>
    <w:rsid w:val="007367D4"/>
    <w:rPr>
      <w:rFonts w:ascii="Symbol" w:hAnsi="Symbol"/>
    </w:rPr>
  </w:style>
  <w:style w:type="character" w:customStyle="1" w:styleId="WW8NumSt1z0">
    <w:name w:val="WW8NumSt1z0"/>
    <w:rsid w:val="007367D4"/>
    <w:rPr>
      <w:rFonts w:ascii="Times New Roman" w:hAnsi="Times New Roman" w:cs="Times New Roman"/>
    </w:rPr>
  </w:style>
  <w:style w:type="character" w:customStyle="1" w:styleId="WW8NumSt2z0">
    <w:name w:val="WW8NumSt2z0"/>
    <w:rsid w:val="007367D4"/>
    <w:rPr>
      <w:rFonts w:ascii="Times New Roman" w:hAnsi="Times New Roman" w:cs="Times New Roman"/>
    </w:rPr>
  </w:style>
  <w:style w:type="character" w:customStyle="1" w:styleId="affe">
    <w:name w:val="Символ сноски"/>
    <w:rsid w:val="007367D4"/>
    <w:rPr>
      <w:vertAlign w:val="superscript"/>
    </w:rPr>
  </w:style>
  <w:style w:type="character" w:customStyle="1" w:styleId="afff">
    <w:name w:val="название таблицы Знак"/>
    <w:rsid w:val="007367D4"/>
    <w:rPr>
      <w:rFonts w:ascii="Arial" w:hAnsi="Arial" w:cs="Arial"/>
      <w:b/>
      <w:bCs/>
      <w:sz w:val="22"/>
      <w:lang w:val="ru-RU" w:eastAsia="ar-SA" w:bidi="ar-SA"/>
    </w:rPr>
  </w:style>
  <w:style w:type="character" w:customStyle="1" w:styleId="afff0">
    <w:name w:val="Источник Знак"/>
    <w:rsid w:val="007367D4"/>
    <w:rPr>
      <w:rFonts w:ascii="Arial" w:hAnsi="Arial" w:cs="Arial"/>
      <w:i/>
      <w:lang w:val="ru-RU" w:eastAsia="ar-SA" w:bidi="ar-SA"/>
    </w:rPr>
  </w:style>
  <w:style w:type="character" w:customStyle="1" w:styleId="afff1">
    <w:name w:val="рисунок Знак"/>
    <w:rsid w:val="007367D4"/>
    <w:rPr>
      <w:rFonts w:ascii="Arial" w:hAnsi="Arial" w:cs="Arial"/>
      <w:i/>
      <w:lang w:val="ru-RU" w:eastAsia="ar-SA" w:bidi="ar-SA"/>
    </w:rPr>
  </w:style>
  <w:style w:type="character" w:customStyle="1" w:styleId="afff2">
    <w:name w:val="Цветовое выделение"/>
    <w:rsid w:val="007367D4"/>
    <w:rPr>
      <w:b/>
      <w:bCs/>
      <w:color w:val="000080"/>
      <w:sz w:val="20"/>
      <w:szCs w:val="20"/>
    </w:rPr>
  </w:style>
  <w:style w:type="character" w:customStyle="1" w:styleId="afff3">
    <w:name w:val="сноска Знак"/>
    <w:rsid w:val="007367D4"/>
    <w:rPr>
      <w:rFonts w:ascii="Arial" w:eastAsia="MS Mincho" w:hAnsi="Arial" w:cs="Tahoma"/>
      <w:b/>
      <w:bCs/>
      <w:color w:val="000000"/>
      <w:sz w:val="24"/>
      <w:szCs w:val="24"/>
      <w:lang w:val="ru-RU" w:eastAsia="ar-SA" w:bidi="ar-SA"/>
    </w:rPr>
  </w:style>
  <w:style w:type="character" w:customStyle="1" w:styleId="-10">
    <w:name w:val="Список-1 Знак"/>
    <w:rsid w:val="007367D4"/>
    <w:rPr>
      <w:rFonts w:ascii="Arial" w:hAnsi="Arial"/>
      <w:sz w:val="24"/>
      <w:szCs w:val="24"/>
      <w:lang w:val="ru-RU" w:eastAsia="ar-SA" w:bidi="ar-SA"/>
    </w:rPr>
  </w:style>
  <w:style w:type="character" w:customStyle="1" w:styleId="18">
    <w:name w:val="Знак сноски1"/>
    <w:rsid w:val="007367D4"/>
    <w:rPr>
      <w:vertAlign w:val="superscript"/>
    </w:rPr>
  </w:style>
  <w:style w:type="character" w:customStyle="1" w:styleId="afff4">
    <w:name w:val="Маркеры списка"/>
    <w:rsid w:val="007367D4"/>
    <w:rPr>
      <w:rFonts w:ascii="StarSymbol" w:eastAsia="StarSymbol" w:hAnsi="StarSymbol" w:cs="StarSymbol"/>
      <w:sz w:val="18"/>
      <w:szCs w:val="18"/>
    </w:rPr>
  </w:style>
  <w:style w:type="character" w:customStyle="1" w:styleId="afff5">
    <w:name w:val="Символ нумерации"/>
    <w:rsid w:val="007367D4"/>
  </w:style>
  <w:style w:type="character" w:customStyle="1" w:styleId="afff6">
    <w:name w:val="Символы концевой сноски"/>
    <w:rsid w:val="007367D4"/>
    <w:rPr>
      <w:vertAlign w:val="superscript"/>
    </w:rPr>
  </w:style>
  <w:style w:type="character" w:customStyle="1" w:styleId="WW-">
    <w:name w:val="WW-Символы концевой сноски"/>
    <w:rsid w:val="007367D4"/>
  </w:style>
  <w:style w:type="character" w:customStyle="1" w:styleId="19">
    <w:name w:val="Знак концевой сноски1"/>
    <w:rsid w:val="007367D4"/>
    <w:rPr>
      <w:vertAlign w:val="superscript"/>
    </w:rPr>
  </w:style>
  <w:style w:type="character" w:customStyle="1" w:styleId="afff7">
    <w:name w:val="Буквица"/>
    <w:rsid w:val="007367D4"/>
  </w:style>
  <w:style w:type="character" w:customStyle="1" w:styleId="afff8">
    <w:name w:val="Исходный текст"/>
    <w:rsid w:val="007367D4"/>
    <w:rPr>
      <w:rFonts w:ascii="Courier New" w:eastAsia="Courier New" w:hAnsi="Courier New" w:cs="Courier New"/>
    </w:rPr>
  </w:style>
  <w:style w:type="character" w:customStyle="1" w:styleId="afff9">
    <w:name w:val="Основной элемент указателя"/>
    <w:rsid w:val="007367D4"/>
    <w:rPr>
      <w:b/>
      <w:bCs/>
    </w:rPr>
  </w:style>
  <w:style w:type="character" w:customStyle="1" w:styleId="aa">
    <w:name w:val="Подзаголовок Знак"/>
    <w:link w:val="a6"/>
    <w:rsid w:val="007367D4"/>
    <w:rPr>
      <w:b/>
      <w:color w:val="000000"/>
      <w:sz w:val="24"/>
      <w:lang w:eastAsia="ar-SA"/>
    </w:rPr>
  </w:style>
  <w:style w:type="paragraph" w:styleId="afffa">
    <w:name w:val="List"/>
    <w:basedOn w:val="a"/>
    <w:rsid w:val="007367D4"/>
    <w:pPr>
      <w:widowControl/>
      <w:autoSpaceDE/>
      <w:ind w:left="283" w:hanging="283"/>
      <w:jc w:val="both"/>
    </w:pPr>
    <w:rPr>
      <w:rFonts w:ascii="Times New Roman" w:hAnsi="Times New Roman"/>
      <w:sz w:val="24"/>
      <w:szCs w:val="24"/>
    </w:rPr>
  </w:style>
  <w:style w:type="paragraph" w:customStyle="1" w:styleId="29">
    <w:name w:val="Название2"/>
    <w:basedOn w:val="a"/>
    <w:rsid w:val="007367D4"/>
    <w:pPr>
      <w:suppressLineNumbers/>
      <w:spacing w:before="120" w:after="120"/>
      <w:ind w:firstLine="709"/>
      <w:jc w:val="both"/>
    </w:pPr>
    <w:rPr>
      <w:rFonts w:cs="Tahoma"/>
      <w:i/>
      <w:iCs/>
      <w:sz w:val="20"/>
      <w:szCs w:val="24"/>
    </w:rPr>
  </w:style>
  <w:style w:type="paragraph" w:customStyle="1" w:styleId="2a">
    <w:name w:val="Указатель2"/>
    <w:basedOn w:val="a"/>
    <w:rsid w:val="007367D4"/>
    <w:pPr>
      <w:suppressLineNumbers/>
      <w:ind w:firstLine="709"/>
      <w:jc w:val="both"/>
    </w:pPr>
    <w:rPr>
      <w:rFonts w:cs="Tahoma"/>
      <w:sz w:val="24"/>
    </w:rPr>
  </w:style>
  <w:style w:type="paragraph" w:customStyle="1" w:styleId="1a">
    <w:name w:val="Название1"/>
    <w:basedOn w:val="a"/>
    <w:rsid w:val="007367D4"/>
    <w:pPr>
      <w:suppressLineNumbers/>
      <w:spacing w:before="120" w:after="120"/>
      <w:ind w:firstLine="709"/>
      <w:jc w:val="both"/>
    </w:pPr>
    <w:rPr>
      <w:rFonts w:cs="Tahoma"/>
      <w:i/>
      <w:iCs/>
      <w:sz w:val="20"/>
      <w:szCs w:val="24"/>
    </w:rPr>
  </w:style>
  <w:style w:type="paragraph" w:customStyle="1" w:styleId="1b">
    <w:name w:val="Указатель1"/>
    <w:basedOn w:val="a"/>
    <w:rsid w:val="007367D4"/>
    <w:pPr>
      <w:suppressLineNumbers/>
      <w:ind w:firstLine="709"/>
      <w:jc w:val="both"/>
    </w:pPr>
    <w:rPr>
      <w:rFonts w:cs="Tahoma"/>
      <w:sz w:val="24"/>
    </w:rPr>
  </w:style>
  <w:style w:type="paragraph" w:customStyle="1" w:styleId="210">
    <w:name w:val="Основной текст с отступом 21"/>
    <w:basedOn w:val="a"/>
    <w:rsid w:val="007367D4"/>
    <w:pPr>
      <w:widowControl/>
      <w:autoSpaceDE/>
      <w:spacing w:line="360" w:lineRule="auto"/>
      <w:ind w:firstLine="540"/>
      <w:jc w:val="both"/>
    </w:pPr>
    <w:rPr>
      <w:rFonts w:ascii="Tahoma" w:hAnsi="Tahoma" w:cs="Tahoma"/>
      <w:sz w:val="24"/>
      <w:szCs w:val="24"/>
    </w:rPr>
  </w:style>
  <w:style w:type="character" w:customStyle="1" w:styleId="ac">
    <w:name w:val="Основной текст с отступом Знак"/>
    <w:aliases w:val="Основной текст 1 Знак"/>
    <w:link w:val="ab"/>
    <w:rsid w:val="007367D4"/>
    <w:rPr>
      <w:color w:val="000000"/>
      <w:sz w:val="28"/>
      <w:lang w:eastAsia="ar-SA"/>
    </w:rPr>
  </w:style>
  <w:style w:type="paragraph" w:customStyle="1" w:styleId="-2">
    <w:name w:val="Список-2"/>
    <w:basedOn w:val="a"/>
    <w:rsid w:val="007367D4"/>
    <w:pPr>
      <w:widowControl/>
      <w:autoSpaceDE/>
      <w:ind w:left="-720"/>
      <w:jc w:val="both"/>
    </w:pPr>
    <w:rPr>
      <w:rFonts w:ascii="Times New Roman" w:hAnsi="Times New Roman"/>
      <w:sz w:val="24"/>
      <w:szCs w:val="24"/>
    </w:rPr>
  </w:style>
  <w:style w:type="paragraph" w:customStyle="1" w:styleId="--1">
    <w:name w:val="Концепция-список-1"/>
    <w:basedOn w:val="-2"/>
    <w:rsid w:val="007367D4"/>
    <w:pPr>
      <w:spacing w:after="60"/>
    </w:pPr>
    <w:rPr>
      <w:rFonts w:ascii="Arial" w:hAnsi="Arial" w:cs="Arial"/>
      <w:sz w:val="22"/>
      <w:szCs w:val="22"/>
    </w:rPr>
  </w:style>
  <w:style w:type="paragraph" w:customStyle="1" w:styleId="--">
    <w:name w:val="Концепция-спис-стрелки"/>
    <w:basedOn w:val="--1"/>
    <w:rsid w:val="007367D4"/>
    <w:pPr>
      <w:pBdr>
        <w:top w:val="single" w:sz="4" w:space="1" w:color="000000" w:shadow="1"/>
        <w:left w:val="single" w:sz="4" w:space="4" w:color="000000" w:shadow="1"/>
        <w:bottom w:val="single" w:sz="4" w:space="1" w:color="000000" w:shadow="1"/>
        <w:right w:val="single" w:sz="4" w:space="0" w:color="000000" w:shadow="1"/>
      </w:pBdr>
    </w:pPr>
  </w:style>
  <w:style w:type="paragraph" w:customStyle="1" w:styleId="afffb">
    <w:name w:val="рисунок"/>
    <w:basedOn w:val="a"/>
    <w:rsid w:val="007367D4"/>
    <w:pPr>
      <w:widowControl/>
      <w:tabs>
        <w:tab w:val="left" w:pos="284"/>
        <w:tab w:val="left" w:pos="1191"/>
      </w:tabs>
      <w:autoSpaceDE/>
      <w:spacing w:after="120"/>
      <w:ind w:firstLine="709"/>
      <w:jc w:val="both"/>
    </w:pPr>
    <w:rPr>
      <w:rFonts w:ascii="Times New Roman" w:hAnsi="Times New Roman" w:cs="Arial"/>
      <w:i/>
      <w:sz w:val="20"/>
      <w:szCs w:val="20"/>
    </w:rPr>
  </w:style>
  <w:style w:type="paragraph" w:customStyle="1" w:styleId="afffc">
    <w:name w:val="название таблицы"/>
    <w:basedOn w:val="a"/>
    <w:rsid w:val="007367D4"/>
    <w:pPr>
      <w:widowControl/>
      <w:tabs>
        <w:tab w:val="left" w:pos="284"/>
        <w:tab w:val="left" w:pos="1191"/>
      </w:tabs>
      <w:autoSpaceDE/>
      <w:spacing w:after="120"/>
      <w:ind w:firstLine="709"/>
      <w:jc w:val="right"/>
    </w:pPr>
    <w:rPr>
      <w:rFonts w:ascii="Times New Roman" w:hAnsi="Times New Roman" w:cs="Arial"/>
      <w:b/>
      <w:bCs/>
      <w:sz w:val="22"/>
      <w:szCs w:val="20"/>
    </w:rPr>
  </w:style>
  <w:style w:type="paragraph" w:customStyle="1" w:styleId="afffd">
    <w:name w:val="Источник"/>
    <w:basedOn w:val="a"/>
    <w:rsid w:val="007367D4"/>
    <w:pPr>
      <w:widowControl/>
      <w:autoSpaceDE/>
      <w:ind w:firstLine="709"/>
      <w:jc w:val="both"/>
    </w:pPr>
    <w:rPr>
      <w:rFonts w:ascii="Times New Roman" w:hAnsi="Times New Roman" w:cs="Arial"/>
      <w:i/>
      <w:sz w:val="20"/>
      <w:szCs w:val="20"/>
    </w:rPr>
  </w:style>
  <w:style w:type="paragraph" w:customStyle="1" w:styleId="42">
    <w:name w:val="заголовок 4"/>
    <w:basedOn w:val="a"/>
    <w:rsid w:val="007367D4"/>
    <w:pPr>
      <w:widowControl/>
      <w:autoSpaceDE/>
      <w:spacing w:after="120"/>
      <w:ind w:firstLine="709"/>
      <w:jc w:val="both"/>
    </w:pPr>
    <w:rPr>
      <w:rFonts w:ascii="Times New Roman" w:hAnsi="Times New Roman"/>
      <w:b/>
      <w:bCs/>
      <w:i/>
      <w:sz w:val="24"/>
      <w:szCs w:val="20"/>
    </w:rPr>
  </w:style>
  <w:style w:type="paragraph" w:customStyle="1" w:styleId="afffe">
    <w:name w:val="сноска"/>
    <w:basedOn w:val="a5"/>
    <w:rsid w:val="007367D4"/>
    <w:pPr>
      <w:ind w:right="708"/>
      <w:jc w:val="both"/>
    </w:pPr>
  </w:style>
  <w:style w:type="paragraph" w:customStyle="1" w:styleId="310">
    <w:name w:val="Основной текст 31"/>
    <w:basedOn w:val="a"/>
    <w:rsid w:val="007367D4"/>
    <w:pPr>
      <w:spacing w:after="120"/>
      <w:ind w:firstLine="709"/>
      <w:jc w:val="both"/>
    </w:pPr>
    <w:rPr>
      <w:rFonts w:ascii="Times New Roman" w:hAnsi="Times New Roman"/>
      <w:sz w:val="16"/>
      <w:szCs w:val="16"/>
    </w:rPr>
  </w:style>
  <w:style w:type="paragraph" w:customStyle="1" w:styleId="1c">
    <w:name w:val="Цитата1"/>
    <w:basedOn w:val="a"/>
    <w:rsid w:val="007367D4"/>
    <w:pPr>
      <w:widowControl/>
      <w:autoSpaceDE/>
      <w:ind w:left="113" w:right="113"/>
      <w:jc w:val="center"/>
    </w:pPr>
    <w:rPr>
      <w:rFonts w:ascii="Times New Roman" w:hAnsi="Times New Roman"/>
      <w:sz w:val="24"/>
      <w:szCs w:val="20"/>
    </w:rPr>
  </w:style>
  <w:style w:type="paragraph" w:customStyle="1" w:styleId="affff">
    <w:name w:val="Заголовок таблицы"/>
    <w:basedOn w:val="af4"/>
    <w:rsid w:val="007367D4"/>
    <w:pPr>
      <w:ind w:firstLine="709"/>
      <w:jc w:val="center"/>
    </w:pPr>
    <w:rPr>
      <w:rFonts w:ascii="Times New Roman" w:hAnsi="Times New Roman"/>
      <w:b/>
      <w:bCs/>
      <w:sz w:val="24"/>
    </w:rPr>
  </w:style>
  <w:style w:type="paragraph" w:customStyle="1" w:styleId="affff0">
    <w:name w:val="Содержимое врезки"/>
    <w:basedOn w:val="a8"/>
    <w:rsid w:val="007367D4"/>
    <w:pPr>
      <w:ind w:firstLine="709"/>
      <w:jc w:val="both"/>
    </w:pPr>
    <w:rPr>
      <w:rFonts w:ascii="Times New Roman" w:hAnsi="Times New Roman"/>
      <w:sz w:val="24"/>
    </w:rPr>
  </w:style>
  <w:style w:type="paragraph" w:customStyle="1" w:styleId="affff1">
    <w:name w:val="Обратный отступ"/>
    <w:basedOn w:val="a8"/>
    <w:rsid w:val="007367D4"/>
    <w:pPr>
      <w:tabs>
        <w:tab w:val="left" w:pos="567"/>
      </w:tabs>
      <w:ind w:left="567" w:hanging="283"/>
      <w:jc w:val="both"/>
    </w:pPr>
    <w:rPr>
      <w:rFonts w:ascii="Times New Roman" w:hAnsi="Times New Roman"/>
      <w:sz w:val="24"/>
    </w:rPr>
  </w:style>
  <w:style w:type="paragraph" w:customStyle="1" w:styleId="1d">
    <w:name w:val="Красная строка1"/>
    <w:basedOn w:val="a8"/>
    <w:rsid w:val="007367D4"/>
    <w:pPr>
      <w:ind w:firstLine="283"/>
      <w:jc w:val="both"/>
    </w:pPr>
    <w:rPr>
      <w:rFonts w:ascii="Times New Roman" w:hAnsi="Times New Roman"/>
      <w:sz w:val="24"/>
    </w:rPr>
  </w:style>
  <w:style w:type="paragraph" w:customStyle="1" w:styleId="TableContents">
    <w:name w:val="Table Contents"/>
    <w:basedOn w:val="a"/>
    <w:rsid w:val="007367D4"/>
    <w:pPr>
      <w:ind w:firstLine="709"/>
      <w:jc w:val="both"/>
    </w:pPr>
    <w:rPr>
      <w:rFonts w:ascii="Times New Roman" w:hAnsi="Times New Roman"/>
      <w:sz w:val="24"/>
    </w:rPr>
  </w:style>
  <w:style w:type="paragraph" w:customStyle="1" w:styleId="211">
    <w:name w:val="Основной текст 21"/>
    <w:basedOn w:val="a"/>
    <w:rsid w:val="007367D4"/>
    <w:pPr>
      <w:ind w:firstLine="709"/>
      <w:jc w:val="both"/>
    </w:pPr>
    <w:rPr>
      <w:rFonts w:ascii="Times New Roman" w:hAnsi="Times New Roman"/>
      <w:sz w:val="28"/>
    </w:rPr>
  </w:style>
  <w:style w:type="paragraph" w:styleId="affff2">
    <w:name w:val="TOC Heading"/>
    <w:basedOn w:val="1"/>
    <w:next w:val="a"/>
    <w:uiPriority w:val="39"/>
    <w:qFormat/>
    <w:rsid w:val="007367D4"/>
    <w:pPr>
      <w:keepLines/>
      <w:widowControl/>
      <w:tabs>
        <w:tab w:val="clear" w:pos="0"/>
      </w:tabs>
      <w:suppressAutoHyphens w:val="0"/>
      <w:autoSpaceDE/>
      <w:spacing w:before="480" w:after="0" w:line="276" w:lineRule="auto"/>
      <w:outlineLvl w:val="9"/>
    </w:pPr>
    <w:rPr>
      <w:rFonts w:ascii="Cambria" w:hAnsi="Cambria" w:cs="Times New Roman"/>
      <w:color w:val="365F91"/>
      <w:kern w:val="0"/>
      <w:sz w:val="28"/>
      <w:szCs w:val="28"/>
      <w:lang w:eastAsia="en-US"/>
    </w:rPr>
  </w:style>
  <w:style w:type="paragraph" w:customStyle="1" w:styleId="1e">
    <w:name w:val="Знак1 Знак Знак Знак"/>
    <w:basedOn w:val="a"/>
    <w:rsid w:val="007367D4"/>
    <w:pPr>
      <w:widowControl/>
      <w:suppressAutoHyphens w:val="0"/>
      <w:autoSpaceDE/>
      <w:ind w:firstLine="709"/>
      <w:jc w:val="both"/>
    </w:pPr>
    <w:rPr>
      <w:rFonts w:ascii="Verdana" w:hAnsi="Verdana" w:cs="Verdana"/>
      <w:color w:val="auto"/>
      <w:sz w:val="20"/>
      <w:szCs w:val="20"/>
      <w:lang w:val="en-US" w:eastAsia="en-US"/>
    </w:rPr>
  </w:style>
  <w:style w:type="character" w:styleId="affff3">
    <w:name w:val="footnote reference"/>
    <w:rsid w:val="007367D4"/>
    <w:rPr>
      <w:vertAlign w:val="superscript"/>
    </w:rPr>
  </w:style>
  <w:style w:type="paragraph" w:styleId="2b">
    <w:name w:val="List Bullet 2"/>
    <w:basedOn w:val="a"/>
    <w:autoRedefine/>
    <w:rsid w:val="007367D4"/>
    <w:pPr>
      <w:widowControl/>
      <w:tabs>
        <w:tab w:val="num" w:pos="643"/>
      </w:tabs>
      <w:suppressAutoHyphens w:val="0"/>
      <w:autoSpaceDE/>
      <w:ind w:left="643" w:hanging="360"/>
      <w:jc w:val="both"/>
    </w:pPr>
    <w:rPr>
      <w:rFonts w:ascii="Times New Roman" w:hAnsi="Times New Roman"/>
      <w:color w:val="auto"/>
      <w:sz w:val="22"/>
      <w:szCs w:val="20"/>
      <w:lang w:eastAsia="ru-RU"/>
    </w:rPr>
  </w:style>
  <w:style w:type="paragraph" w:styleId="2c">
    <w:name w:val="Body Text 2"/>
    <w:basedOn w:val="a"/>
    <w:link w:val="2d"/>
    <w:uiPriority w:val="99"/>
    <w:unhideWhenUsed/>
    <w:rsid w:val="007367D4"/>
    <w:pPr>
      <w:spacing w:after="120" w:line="480" w:lineRule="auto"/>
      <w:ind w:firstLine="709"/>
      <w:jc w:val="both"/>
    </w:pPr>
    <w:rPr>
      <w:rFonts w:ascii="Times New Roman" w:hAnsi="Times New Roman"/>
      <w:sz w:val="24"/>
      <w:lang w:val="x-none"/>
    </w:rPr>
  </w:style>
  <w:style w:type="character" w:customStyle="1" w:styleId="2d">
    <w:name w:val="Основной текст 2 Знак"/>
    <w:link w:val="2c"/>
    <w:uiPriority w:val="99"/>
    <w:rsid w:val="007367D4"/>
    <w:rPr>
      <w:color w:val="000000"/>
      <w:sz w:val="24"/>
      <w:szCs w:val="26"/>
      <w:lang w:eastAsia="ar-SA"/>
    </w:rPr>
  </w:style>
  <w:style w:type="paragraph" w:customStyle="1" w:styleId="affff4">
    <w:name w:val="Заголграф"/>
    <w:basedOn w:val="3"/>
    <w:rsid w:val="007367D4"/>
    <w:pPr>
      <w:widowControl/>
      <w:suppressAutoHyphens w:val="0"/>
      <w:autoSpaceDE/>
      <w:spacing w:before="120" w:after="240"/>
      <w:jc w:val="center"/>
      <w:outlineLvl w:val="9"/>
    </w:pPr>
    <w:rPr>
      <w:rFonts w:ascii="Times New Roman" w:hAnsi="Times New Roman"/>
      <w:bCs w:val="0"/>
      <w:color w:val="auto"/>
      <w:sz w:val="22"/>
      <w:szCs w:val="20"/>
      <w:lang w:eastAsia="ru-RU"/>
    </w:rPr>
  </w:style>
  <w:style w:type="character" w:styleId="affff5">
    <w:name w:val="line number"/>
    <w:basedOn w:val="a0"/>
    <w:uiPriority w:val="99"/>
    <w:unhideWhenUsed/>
    <w:rsid w:val="007367D4"/>
  </w:style>
  <w:style w:type="paragraph" w:customStyle="1" w:styleId="1oaenoiacia6">
    <w:name w:val="1oaenoiacia6"/>
    <w:basedOn w:val="a"/>
    <w:rsid w:val="007367D4"/>
    <w:pPr>
      <w:widowControl/>
      <w:suppressAutoHyphens w:val="0"/>
      <w:overflowPunct w:val="0"/>
      <w:ind w:firstLine="284"/>
      <w:jc w:val="both"/>
    </w:pPr>
    <w:rPr>
      <w:rFonts w:ascii="Times New Roman" w:hAnsi="Times New Roman" w:cs="Arial"/>
      <w:sz w:val="18"/>
      <w:szCs w:val="18"/>
    </w:rPr>
  </w:style>
  <w:style w:type="character" w:customStyle="1" w:styleId="aff">
    <w:name w:val="Схема документа Знак"/>
    <w:link w:val="afe"/>
    <w:semiHidden/>
    <w:rsid w:val="007367D4"/>
    <w:rPr>
      <w:rFonts w:ascii="Tahoma" w:hAnsi="Tahoma" w:cs="Tahoma"/>
      <w:color w:val="000000"/>
      <w:shd w:val="clear" w:color="auto" w:fill="000080"/>
      <w:lang w:eastAsia="ar-SA"/>
    </w:rPr>
  </w:style>
  <w:style w:type="paragraph" w:customStyle="1" w:styleId="1f">
    <w:name w:val="Обычный1"/>
    <w:rsid w:val="007367D4"/>
    <w:pPr>
      <w:widowControl w:val="0"/>
      <w:suppressAutoHyphens/>
      <w:spacing w:line="300" w:lineRule="auto"/>
      <w:ind w:left="200" w:firstLine="720"/>
      <w:jc w:val="both"/>
    </w:pPr>
    <w:rPr>
      <w:rFonts w:eastAsia="Arial"/>
      <w:color w:val="000000"/>
      <w:sz w:val="24"/>
      <w:szCs w:val="26"/>
      <w:lang w:eastAsia="ar-SA"/>
    </w:rPr>
  </w:style>
  <w:style w:type="character" w:customStyle="1" w:styleId="WW8Num9z1">
    <w:name w:val="WW8Num9z1"/>
    <w:rsid w:val="007367D4"/>
    <w:rPr>
      <w:rFonts w:ascii="Courier New" w:hAnsi="Courier New" w:cs="Courier New"/>
    </w:rPr>
  </w:style>
  <w:style w:type="character" w:customStyle="1" w:styleId="WW8Num9z2">
    <w:name w:val="WW8Num9z2"/>
    <w:rsid w:val="007367D4"/>
    <w:rPr>
      <w:rFonts w:ascii="Wingdings" w:hAnsi="Wingdings"/>
    </w:rPr>
  </w:style>
  <w:style w:type="character" w:customStyle="1" w:styleId="WW8Num11z1">
    <w:name w:val="WW8Num11z1"/>
    <w:rsid w:val="007367D4"/>
    <w:rPr>
      <w:rFonts w:ascii="Courier New" w:hAnsi="Courier New" w:cs="Courier New"/>
    </w:rPr>
  </w:style>
  <w:style w:type="character" w:customStyle="1" w:styleId="WW8Num11z2">
    <w:name w:val="WW8Num11z2"/>
    <w:rsid w:val="007367D4"/>
    <w:rPr>
      <w:rFonts w:ascii="Wingdings" w:hAnsi="Wingdings"/>
    </w:rPr>
  </w:style>
  <w:style w:type="character" w:customStyle="1" w:styleId="WW8Num11z3">
    <w:name w:val="WW8Num11z3"/>
    <w:rsid w:val="007367D4"/>
    <w:rPr>
      <w:rFonts w:ascii="Symbol" w:hAnsi="Symbol"/>
    </w:rPr>
  </w:style>
  <w:style w:type="character" w:customStyle="1" w:styleId="WW8Num24z3">
    <w:name w:val="WW8Num24z3"/>
    <w:rsid w:val="007367D4"/>
    <w:rPr>
      <w:rFonts w:ascii="Symbol" w:hAnsi="Symbol"/>
    </w:rPr>
  </w:style>
  <w:style w:type="character" w:customStyle="1" w:styleId="WW8Num25z3">
    <w:name w:val="WW8Num25z3"/>
    <w:rsid w:val="007367D4"/>
    <w:rPr>
      <w:rFonts w:ascii="Symbol" w:hAnsi="Symbol"/>
    </w:rPr>
  </w:style>
  <w:style w:type="character" w:customStyle="1" w:styleId="WW8Num26z2">
    <w:name w:val="WW8Num26z2"/>
    <w:rsid w:val="007367D4"/>
    <w:rPr>
      <w:rFonts w:ascii="Wingdings" w:hAnsi="Wingdings"/>
    </w:rPr>
  </w:style>
  <w:style w:type="character" w:customStyle="1" w:styleId="WW8Num27z1">
    <w:name w:val="WW8Num27z1"/>
    <w:rsid w:val="007367D4"/>
    <w:rPr>
      <w:rFonts w:ascii="Courier New" w:hAnsi="Courier New" w:cs="Courier New"/>
    </w:rPr>
  </w:style>
  <w:style w:type="character" w:customStyle="1" w:styleId="WW8Num27z2">
    <w:name w:val="WW8Num27z2"/>
    <w:rsid w:val="007367D4"/>
    <w:rPr>
      <w:rFonts w:ascii="Wingdings" w:hAnsi="Wingdings"/>
    </w:rPr>
  </w:style>
  <w:style w:type="character" w:customStyle="1" w:styleId="WW8Num28z1">
    <w:name w:val="WW8Num28z1"/>
    <w:rsid w:val="007367D4"/>
    <w:rPr>
      <w:rFonts w:ascii="Courier New" w:hAnsi="Courier New" w:cs="Courier New"/>
    </w:rPr>
  </w:style>
  <w:style w:type="character" w:customStyle="1" w:styleId="WW8Num28z3">
    <w:name w:val="WW8Num28z3"/>
    <w:rsid w:val="007367D4"/>
    <w:rPr>
      <w:rFonts w:ascii="Symbol" w:hAnsi="Symbol"/>
    </w:rPr>
  </w:style>
  <w:style w:type="character" w:customStyle="1" w:styleId="WW8Num29z1">
    <w:name w:val="WW8Num29z1"/>
    <w:rsid w:val="007367D4"/>
    <w:rPr>
      <w:rFonts w:ascii="Courier New" w:hAnsi="Courier New" w:cs="Courier New"/>
    </w:rPr>
  </w:style>
  <w:style w:type="character" w:customStyle="1" w:styleId="WW8Num29z3">
    <w:name w:val="WW8Num29z3"/>
    <w:rsid w:val="007367D4"/>
    <w:rPr>
      <w:rFonts w:ascii="Symbol" w:hAnsi="Symbol"/>
    </w:rPr>
  </w:style>
  <w:style w:type="character" w:customStyle="1" w:styleId="WW8Num31z1">
    <w:name w:val="WW8Num31z1"/>
    <w:rsid w:val="007367D4"/>
    <w:rPr>
      <w:rFonts w:ascii="Courier New" w:hAnsi="Courier New" w:cs="Courier New"/>
    </w:rPr>
  </w:style>
  <w:style w:type="character" w:customStyle="1" w:styleId="WW8Num31z2">
    <w:name w:val="WW8Num31z2"/>
    <w:rsid w:val="007367D4"/>
    <w:rPr>
      <w:rFonts w:ascii="Wingdings" w:hAnsi="Wingdings"/>
    </w:rPr>
  </w:style>
  <w:style w:type="character" w:customStyle="1" w:styleId="WW8Num31z3">
    <w:name w:val="WW8Num31z3"/>
    <w:rsid w:val="007367D4"/>
    <w:rPr>
      <w:rFonts w:ascii="Symbol" w:hAnsi="Symbol"/>
    </w:rPr>
  </w:style>
  <w:style w:type="character" w:customStyle="1" w:styleId="WW8Num33z1">
    <w:name w:val="WW8Num33z1"/>
    <w:rsid w:val="007367D4"/>
    <w:rPr>
      <w:rFonts w:ascii="Courier New" w:hAnsi="Courier New" w:cs="Courier New"/>
    </w:rPr>
  </w:style>
  <w:style w:type="character" w:customStyle="1" w:styleId="WW8Num33z2">
    <w:name w:val="WW8Num33z2"/>
    <w:rsid w:val="007367D4"/>
    <w:rPr>
      <w:rFonts w:ascii="Wingdings" w:hAnsi="Wingdings"/>
    </w:rPr>
  </w:style>
  <w:style w:type="character" w:customStyle="1" w:styleId="WW8NumSt9z0">
    <w:name w:val="WW8NumSt9z0"/>
    <w:rsid w:val="007367D4"/>
    <w:rPr>
      <w:rFonts w:ascii="Times New Roman" w:hAnsi="Times New Roman" w:cs="Times New Roman"/>
    </w:rPr>
  </w:style>
  <w:style w:type="character" w:customStyle="1" w:styleId="WW8NumSt11z0">
    <w:name w:val="WW8NumSt11z0"/>
    <w:rsid w:val="007367D4"/>
    <w:rPr>
      <w:rFonts w:ascii="Times New Roman" w:hAnsi="Times New Roman" w:cs="Times New Roman"/>
    </w:rPr>
  </w:style>
  <w:style w:type="character" w:customStyle="1" w:styleId="WW8NumSt14z0">
    <w:name w:val="WW8NumSt14z0"/>
    <w:rsid w:val="007367D4"/>
    <w:rPr>
      <w:rFonts w:ascii="Times New Roman" w:hAnsi="Times New Roman" w:cs="Times New Roman"/>
    </w:rPr>
  </w:style>
  <w:style w:type="character" w:customStyle="1" w:styleId="1f0">
    <w:name w:val="Знак примечания1"/>
    <w:rsid w:val="007367D4"/>
    <w:rPr>
      <w:sz w:val="16"/>
      <w:szCs w:val="16"/>
    </w:rPr>
  </w:style>
  <w:style w:type="paragraph" w:customStyle="1" w:styleId="maintext">
    <w:name w:val="maintext"/>
    <w:basedOn w:val="a"/>
    <w:rsid w:val="007367D4"/>
    <w:pPr>
      <w:widowControl/>
      <w:autoSpaceDE/>
      <w:ind w:left="480" w:right="480" w:firstLine="709"/>
      <w:jc w:val="both"/>
    </w:pPr>
    <w:rPr>
      <w:rFonts w:cs="Arial"/>
      <w:color w:val="202020"/>
      <w:sz w:val="20"/>
      <w:szCs w:val="20"/>
    </w:rPr>
  </w:style>
  <w:style w:type="paragraph" w:customStyle="1" w:styleId="xl25">
    <w:name w:val="xl25"/>
    <w:basedOn w:val="a"/>
    <w:rsid w:val="007367D4"/>
    <w:pPr>
      <w:widowControl/>
      <w:autoSpaceDE/>
      <w:spacing w:before="280" w:after="280"/>
      <w:ind w:firstLine="709"/>
      <w:jc w:val="both"/>
    </w:pPr>
    <w:rPr>
      <w:rFonts w:ascii="Arial CYR" w:hAnsi="Arial CYR" w:cs="Arial CYR"/>
      <w:sz w:val="24"/>
      <w:szCs w:val="24"/>
    </w:rPr>
  </w:style>
  <w:style w:type="paragraph" w:customStyle="1" w:styleId="xl26">
    <w:name w:val="xl26"/>
    <w:basedOn w:val="a"/>
    <w:rsid w:val="007367D4"/>
    <w:pPr>
      <w:widowControl/>
      <w:autoSpaceDE/>
      <w:spacing w:before="280" w:after="280"/>
      <w:ind w:firstLine="709"/>
      <w:jc w:val="both"/>
    </w:pPr>
    <w:rPr>
      <w:rFonts w:ascii="Arial CYR" w:hAnsi="Arial CYR" w:cs="Arial CYR"/>
      <w:b/>
      <w:bCs/>
      <w:sz w:val="24"/>
      <w:szCs w:val="24"/>
    </w:rPr>
  </w:style>
  <w:style w:type="paragraph" w:customStyle="1" w:styleId="xl27">
    <w:name w:val="xl27"/>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sz w:val="24"/>
      <w:szCs w:val="24"/>
    </w:rPr>
  </w:style>
  <w:style w:type="paragraph" w:customStyle="1" w:styleId="xl28">
    <w:name w:val="xl28"/>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b/>
      <w:bCs/>
      <w:sz w:val="24"/>
      <w:szCs w:val="24"/>
    </w:rPr>
  </w:style>
  <w:style w:type="paragraph" w:customStyle="1" w:styleId="xl29">
    <w:name w:val="xl29"/>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sz w:val="24"/>
      <w:szCs w:val="24"/>
    </w:rPr>
  </w:style>
  <w:style w:type="paragraph" w:customStyle="1" w:styleId="xl30">
    <w:name w:val="xl30"/>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sz w:val="24"/>
      <w:szCs w:val="24"/>
    </w:rPr>
  </w:style>
  <w:style w:type="paragraph" w:customStyle="1" w:styleId="xl31">
    <w:name w:val="xl31"/>
    <w:basedOn w:val="a"/>
    <w:rsid w:val="007367D4"/>
    <w:pPr>
      <w:widowControl/>
      <w:pBdr>
        <w:top w:val="single" w:sz="4" w:space="0" w:color="000000"/>
        <w:left w:val="single" w:sz="4" w:space="0" w:color="000000"/>
        <w:bottom w:val="single" w:sz="4" w:space="0" w:color="000000"/>
        <w:right w:val="single" w:sz="4" w:space="0" w:color="000000"/>
      </w:pBdr>
      <w:shd w:val="clear" w:color="auto" w:fill="FFCC00"/>
      <w:autoSpaceDE/>
      <w:spacing w:before="280" w:after="280"/>
      <w:ind w:firstLine="709"/>
      <w:jc w:val="both"/>
      <w:textAlignment w:val="center"/>
    </w:pPr>
    <w:rPr>
      <w:rFonts w:ascii="Arial Narrow" w:hAnsi="Arial Narrow"/>
      <w:b/>
      <w:bCs/>
      <w:sz w:val="24"/>
      <w:szCs w:val="24"/>
    </w:rPr>
  </w:style>
  <w:style w:type="paragraph" w:customStyle="1" w:styleId="xl32">
    <w:name w:val="xl32"/>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b/>
      <w:bCs/>
      <w:sz w:val="24"/>
      <w:szCs w:val="24"/>
    </w:rPr>
  </w:style>
  <w:style w:type="paragraph" w:customStyle="1" w:styleId="xl33">
    <w:name w:val="xl33"/>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sz w:val="24"/>
      <w:szCs w:val="24"/>
    </w:rPr>
  </w:style>
  <w:style w:type="paragraph" w:customStyle="1" w:styleId="xl34">
    <w:name w:val="xl34"/>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sz w:val="24"/>
      <w:szCs w:val="24"/>
    </w:rPr>
  </w:style>
  <w:style w:type="paragraph" w:customStyle="1" w:styleId="xl35">
    <w:name w:val="xl35"/>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textAlignment w:val="center"/>
    </w:pPr>
    <w:rPr>
      <w:rFonts w:ascii="Arial Narrow" w:hAnsi="Arial Narrow"/>
      <w:sz w:val="24"/>
      <w:szCs w:val="24"/>
    </w:rPr>
  </w:style>
  <w:style w:type="paragraph" w:customStyle="1" w:styleId="xl36">
    <w:name w:val="xl36"/>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pPr>
    <w:rPr>
      <w:rFonts w:ascii="Arial Narrow" w:hAnsi="Arial Narrow"/>
      <w:b/>
      <w:bCs/>
      <w:sz w:val="24"/>
      <w:szCs w:val="24"/>
    </w:rPr>
  </w:style>
  <w:style w:type="paragraph" w:customStyle="1" w:styleId="xl37">
    <w:name w:val="xl37"/>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pPr>
    <w:rPr>
      <w:rFonts w:ascii="Arial Narrow" w:hAnsi="Arial Narrow"/>
      <w:sz w:val="24"/>
      <w:szCs w:val="24"/>
    </w:rPr>
  </w:style>
  <w:style w:type="paragraph" w:customStyle="1" w:styleId="xl38">
    <w:name w:val="xl38"/>
    <w:basedOn w:val="a"/>
    <w:rsid w:val="007367D4"/>
    <w:pPr>
      <w:widowControl/>
      <w:pBdr>
        <w:top w:val="single" w:sz="4" w:space="0" w:color="000000"/>
        <w:left w:val="single" w:sz="4" w:space="0" w:color="000000"/>
        <w:bottom w:val="single" w:sz="4" w:space="0" w:color="000000"/>
        <w:right w:val="single" w:sz="4" w:space="0" w:color="000000"/>
      </w:pBdr>
      <w:shd w:val="clear" w:color="auto" w:fill="CCFFFF"/>
      <w:autoSpaceDE/>
      <w:spacing w:before="280" w:after="280"/>
      <w:ind w:firstLine="709"/>
      <w:jc w:val="both"/>
      <w:textAlignment w:val="center"/>
    </w:pPr>
    <w:rPr>
      <w:rFonts w:ascii="Arial Narrow" w:hAnsi="Arial Narrow"/>
      <w:b/>
      <w:bCs/>
      <w:sz w:val="24"/>
      <w:szCs w:val="24"/>
    </w:rPr>
  </w:style>
  <w:style w:type="paragraph" w:customStyle="1" w:styleId="xl39">
    <w:name w:val="xl39"/>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b/>
      <w:bCs/>
      <w:sz w:val="24"/>
      <w:szCs w:val="24"/>
    </w:rPr>
  </w:style>
  <w:style w:type="paragraph" w:customStyle="1" w:styleId="xl40">
    <w:name w:val="xl40"/>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sz w:val="24"/>
      <w:szCs w:val="24"/>
    </w:rPr>
  </w:style>
  <w:style w:type="paragraph" w:customStyle="1" w:styleId="xl41">
    <w:name w:val="xl41"/>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b/>
      <w:bCs/>
      <w:sz w:val="24"/>
      <w:szCs w:val="24"/>
    </w:rPr>
  </w:style>
  <w:style w:type="paragraph" w:customStyle="1" w:styleId="xl42">
    <w:name w:val="xl42"/>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sz w:val="24"/>
      <w:szCs w:val="24"/>
    </w:rPr>
  </w:style>
  <w:style w:type="paragraph" w:customStyle="1" w:styleId="xl43">
    <w:name w:val="xl43"/>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sz w:val="24"/>
      <w:szCs w:val="24"/>
    </w:rPr>
  </w:style>
  <w:style w:type="paragraph" w:customStyle="1" w:styleId="xl44">
    <w:name w:val="xl44"/>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sz w:val="24"/>
      <w:szCs w:val="24"/>
    </w:rPr>
  </w:style>
  <w:style w:type="paragraph" w:customStyle="1" w:styleId="xl45">
    <w:name w:val="xl45"/>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textAlignment w:val="center"/>
    </w:pPr>
    <w:rPr>
      <w:rFonts w:ascii="Arial Narrow" w:hAnsi="Arial Narrow"/>
      <w:sz w:val="24"/>
      <w:szCs w:val="24"/>
    </w:rPr>
  </w:style>
  <w:style w:type="paragraph" w:customStyle="1" w:styleId="xl46">
    <w:name w:val="xl46"/>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cs="Arial"/>
      <w:b/>
      <w:bCs/>
      <w:sz w:val="24"/>
      <w:szCs w:val="24"/>
    </w:rPr>
  </w:style>
  <w:style w:type="paragraph" w:customStyle="1" w:styleId="xl47">
    <w:name w:val="xl47"/>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cs="Arial"/>
      <w:sz w:val="24"/>
      <w:szCs w:val="24"/>
    </w:rPr>
  </w:style>
  <w:style w:type="paragraph" w:customStyle="1" w:styleId="xl48">
    <w:name w:val="xl48"/>
    <w:basedOn w:val="a"/>
    <w:rsid w:val="007367D4"/>
    <w:pPr>
      <w:widowControl/>
      <w:pBdr>
        <w:top w:val="single" w:sz="4" w:space="0" w:color="000000"/>
        <w:left w:val="single" w:sz="4" w:space="0" w:color="000000"/>
        <w:bottom w:val="single" w:sz="4" w:space="0" w:color="000000"/>
        <w:right w:val="single" w:sz="4" w:space="0" w:color="000000"/>
      </w:pBdr>
      <w:shd w:val="clear" w:color="auto" w:fill="CCFFFF"/>
      <w:autoSpaceDE/>
      <w:spacing w:before="280" w:after="280"/>
      <w:ind w:firstLine="709"/>
      <w:jc w:val="both"/>
    </w:pPr>
    <w:rPr>
      <w:rFonts w:ascii="Arial Narrow" w:hAnsi="Arial Narrow"/>
      <w:b/>
      <w:bCs/>
      <w:sz w:val="24"/>
      <w:szCs w:val="24"/>
    </w:rPr>
  </w:style>
  <w:style w:type="paragraph" w:customStyle="1" w:styleId="xl49">
    <w:name w:val="xl49"/>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b/>
      <w:bCs/>
      <w:sz w:val="24"/>
      <w:szCs w:val="24"/>
    </w:rPr>
  </w:style>
  <w:style w:type="paragraph" w:customStyle="1" w:styleId="xl50">
    <w:name w:val="xl50"/>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cs="Arial"/>
      <w:sz w:val="24"/>
      <w:szCs w:val="24"/>
    </w:rPr>
  </w:style>
  <w:style w:type="paragraph" w:customStyle="1" w:styleId="xl51">
    <w:name w:val="xl51"/>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sz w:val="24"/>
      <w:szCs w:val="24"/>
    </w:rPr>
  </w:style>
  <w:style w:type="paragraph" w:customStyle="1" w:styleId="xl52">
    <w:name w:val="xl52"/>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Arial CYR" w:hAnsi="Arial CYR" w:cs="Arial CYR"/>
      <w:sz w:val="24"/>
      <w:szCs w:val="24"/>
    </w:rPr>
  </w:style>
  <w:style w:type="paragraph" w:customStyle="1" w:styleId="xl53">
    <w:name w:val="xl53"/>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b/>
      <w:bCs/>
      <w:sz w:val="24"/>
      <w:szCs w:val="24"/>
    </w:rPr>
  </w:style>
  <w:style w:type="paragraph" w:customStyle="1" w:styleId="xl54">
    <w:name w:val="xl54"/>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cs="Arial"/>
      <w:sz w:val="24"/>
      <w:szCs w:val="24"/>
    </w:rPr>
  </w:style>
  <w:style w:type="paragraph" w:customStyle="1" w:styleId="xl55">
    <w:name w:val="xl55"/>
    <w:basedOn w:val="a"/>
    <w:rsid w:val="007367D4"/>
    <w:pPr>
      <w:widowControl/>
      <w:pBdr>
        <w:top w:val="single" w:sz="4" w:space="0" w:color="000000"/>
        <w:left w:val="single" w:sz="4" w:space="0" w:color="000000"/>
        <w:bottom w:val="single" w:sz="4" w:space="0" w:color="000000"/>
        <w:right w:val="single" w:sz="4" w:space="0" w:color="000000"/>
      </w:pBdr>
      <w:shd w:val="clear" w:color="auto" w:fill="CCFFFF"/>
      <w:autoSpaceDE/>
      <w:spacing w:before="280" w:after="280"/>
      <w:ind w:firstLine="709"/>
      <w:jc w:val="both"/>
      <w:textAlignment w:val="center"/>
    </w:pPr>
    <w:rPr>
      <w:rFonts w:ascii="Arial Narrow" w:hAnsi="Arial Narrow"/>
      <w:b/>
      <w:bCs/>
      <w:sz w:val="24"/>
      <w:szCs w:val="24"/>
    </w:rPr>
  </w:style>
  <w:style w:type="paragraph" w:customStyle="1" w:styleId="xl56">
    <w:name w:val="xl56"/>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pPr>
    <w:rPr>
      <w:rFonts w:ascii="Times New Roman" w:hAnsi="Times New Roman"/>
      <w:b/>
      <w:bCs/>
      <w:sz w:val="24"/>
      <w:szCs w:val="24"/>
    </w:rPr>
  </w:style>
  <w:style w:type="paragraph" w:customStyle="1" w:styleId="xl57">
    <w:name w:val="xl57"/>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pPr>
    <w:rPr>
      <w:rFonts w:ascii="Times New Roman" w:hAnsi="Times New Roman"/>
      <w:b/>
      <w:bCs/>
      <w:sz w:val="24"/>
      <w:szCs w:val="24"/>
    </w:rPr>
  </w:style>
  <w:style w:type="paragraph" w:customStyle="1" w:styleId="xl58">
    <w:name w:val="xl58"/>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cs="Arial"/>
      <w:sz w:val="24"/>
      <w:szCs w:val="24"/>
    </w:rPr>
  </w:style>
  <w:style w:type="paragraph" w:customStyle="1" w:styleId="xl59">
    <w:name w:val="xl59"/>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textAlignment w:val="center"/>
    </w:pPr>
    <w:rPr>
      <w:rFonts w:ascii="Arial Narrow" w:hAnsi="Arial Narrow"/>
      <w:sz w:val="24"/>
      <w:szCs w:val="24"/>
    </w:rPr>
  </w:style>
  <w:style w:type="paragraph" w:customStyle="1" w:styleId="xl60">
    <w:name w:val="xl60"/>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cs="Arial"/>
      <w:b/>
      <w:bCs/>
      <w:sz w:val="24"/>
      <w:szCs w:val="24"/>
    </w:rPr>
  </w:style>
  <w:style w:type="paragraph" w:customStyle="1" w:styleId="xl61">
    <w:name w:val="xl61"/>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center"/>
    </w:pPr>
    <w:rPr>
      <w:rFonts w:ascii="Arial Narrow" w:hAnsi="Arial Narrow"/>
      <w:sz w:val="24"/>
      <w:szCs w:val="24"/>
    </w:rPr>
  </w:style>
  <w:style w:type="paragraph" w:customStyle="1" w:styleId="xl62">
    <w:name w:val="xl62"/>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ascii="Times New Roman" w:hAnsi="Times New Roman"/>
      <w:sz w:val="24"/>
      <w:szCs w:val="24"/>
    </w:rPr>
  </w:style>
  <w:style w:type="paragraph" w:customStyle="1" w:styleId="xl63">
    <w:name w:val="xl63"/>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ascii="Times New Roman" w:hAnsi="Times New Roman"/>
      <w:sz w:val="24"/>
      <w:szCs w:val="24"/>
    </w:rPr>
  </w:style>
  <w:style w:type="paragraph" w:customStyle="1" w:styleId="xl64">
    <w:name w:val="xl64"/>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ascii="Times New Roman" w:hAnsi="Times New Roman"/>
      <w:sz w:val="24"/>
      <w:szCs w:val="24"/>
    </w:rPr>
  </w:style>
  <w:style w:type="paragraph" w:customStyle="1" w:styleId="xl65">
    <w:name w:val="xl65"/>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ascii="Times New Roman" w:hAnsi="Times New Roman"/>
      <w:sz w:val="24"/>
      <w:szCs w:val="24"/>
    </w:rPr>
  </w:style>
  <w:style w:type="paragraph" w:customStyle="1" w:styleId="xl66">
    <w:name w:val="xl66"/>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cs="Arial"/>
      <w:sz w:val="24"/>
      <w:szCs w:val="24"/>
    </w:rPr>
  </w:style>
  <w:style w:type="paragraph" w:customStyle="1" w:styleId="xl67">
    <w:name w:val="xl67"/>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cs="Arial"/>
      <w:sz w:val="24"/>
      <w:szCs w:val="24"/>
    </w:rPr>
  </w:style>
  <w:style w:type="paragraph" w:customStyle="1" w:styleId="xl68">
    <w:name w:val="xl68"/>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ascii="Times New Roman" w:hAnsi="Times New Roman"/>
      <w:sz w:val="24"/>
      <w:szCs w:val="24"/>
    </w:rPr>
  </w:style>
  <w:style w:type="paragraph" w:customStyle="1" w:styleId="xl69">
    <w:name w:val="xl69"/>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cs="Arial"/>
      <w:sz w:val="24"/>
      <w:szCs w:val="24"/>
    </w:rPr>
  </w:style>
  <w:style w:type="paragraph" w:customStyle="1" w:styleId="xl70">
    <w:name w:val="xl70"/>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center"/>
      <w:textAlignment w:val="center"/>
    </w:pPr>
    <w:rPr>
      <w:rFonts w:ascii="Arial Narrow" w:hAnsi="Arial Narrow"/>
      <w:sz w:val="24"/>
      <w:szCs w:val="24"/>
    </w:rPr>
  </w:style>
  <w:style w:type="paragraph" w:customStyle="1" w:styleId="xl71">
    <w:name w:val="xl71"/>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center"/>
      <w:textAlignment w:val="center"/>
    </w:pPr>
    <w:rPr>
      <w:rFonts w:ascii="Arial Narrow" w:hAnsi="Arial Narrow"/>
      <w:sz w:val="24"/>
      <w:szCs w:val="24"/>
    </w:rPr>
  </w:style>
  <w:style w:type="paragraph" w:customStyle="1" w:styleId="xl72">
    <w:name w:val="xl72"/>
    <w:basedOn w:val="a"/>
    <w:rsid w:val="007367D4"/>
    <w:pPr>
      <w:widowControl/>
      <w:autoSpaceDE/>
      <w:spacing w:before="280" w:after="280"/>
      <w:ind w:firstLine="709"/>
      <w:jc w:val="center"/>
    </w:pPr>
    <w:rPr>
      <w:rFonts w:ascii="Arial CYR" w:hAnsi="Arial CYR" w:cs="Arial CYR"/>
      <w:b/>
      <w:bCs/>
      <w:sz w:val="24"/>
      <w:szCs w:val="24"/>
    </w:rPr>
  </w:style>
  <w:style w:type="paragraph" w:customStyle="1" w:styleId="xl73">
    <w:name w:val="xl73"/>
    <w:basedOn w:val="a"/>
    <w:rsid w:val="007367D4"/>
    <w:pPr>
      <w:widowControl/>
      <w:autoSpaceDE/>
      <w:spacing w:before="280" w:after="280"/>
      <w:ind w:firstLine="709"/>
      <w:jc w:val="center"/>
    </w:pPr>
    <w:rPr>
      <w:rFonts w:ascii="Times New Roman" w:hAnsi="Times New Roman"/>
      <w:b/>
      <w:bCs/>
      <w:sz w:val="24"/>
      <w:szCs w:val="24"/>
    </w:rPr>
  </w:style>
  <w:style w:type="paragraph" w:customStyle="1" w:styleId="centertext">
    <w:name w:val="centertext"/>
    <w:basedOn w:val="a"/>
    <w:rsid w:val="007367D4"/>
    <w:pPr>
      <w:widowControl/>
      <w:autoSpaceDE/>
      <w:ind w:firstLine="709"/>
      <w:jc w:val="center"/>
    </w:pPr>
    <w:rPr>
      <w:rFonts w:cs="Arial"/>
      <w:color w:val="202020"/>
      <w:sz w:val="20"/>
      <w:szCs w:val="20"/>
    </w:rPr>
  </w:style>
  <w:style w:type="paragraph" w:customStyle="1" w:styleId="righttext1">
    <w:name w:val="righttext1"/>
    <w:basedOn w:val="a"/>
    <w:rsid w:val="007367D4"/>
    <w:pPr>
      <w:widowControl/>
      <w:autoSpaceDE/>
      <w:ind w:right="480" w:firstLine="709"/>
      <w:jc w:val="right"/>
    </w:pPr>
    <w:rPr>
      <w:rFonts w:cs="Arial"/>
      <w:color w:val="202020"/>
      <w:sz w:val="20"/>
      <w:szCs w:val="20"/>
    </w:rPr>
  </w:style>
  <w:style w:type="paragraph" w:customStyle="1" w:styleId="tabletextcenter">
    <w:name w:val="tabletextcenter"/>
    <w:basedOn w:val="a"/>
    <w:rsid w:val="007367D4"/>
    <w:pPr>
      <w:widowControl/>
      <w:autoSpaceDE/>
      <w:ind w:left="480" w:right="480" w:firstLine="709"/>
      <w:jc w:val="center"/>
    </w:pPr>
    <w:rPr>
      <w:rFonts w:cs="Arial"/>
      <w:color w:val="202020"/>
      <w:sz w:val="20"/>
      <w:szCs w:val="20"/>
    </w:rPr>
  </w:style>
  <w:style w:type="paragraph" w:customStyle="1" w:styleId="tabletextleft">
    <w:name w:val="tabletextleft"/>
    <w:basedOn w:val="a"/>
    <w:rsid w:val="007367D4"/>
    <w:pPr>
      <w:widowControl/>
      <w:autoSpaceDE/>
      <w:ind w:left="480" w:right="480" w:firstLine="709"/>
      <w:jc w:val="both"/>
    </w:pPr>
    <w:rPr>
      <w:rFonts w:cs="Arial"/>
      <w:color w:val="202020"/>
      <w:sz w:val="20"/>
      <w:szCs w:val="20"/>
    </w:rPr>
  </w:style>
  <w:style w:type="paragraph" w:customStyle="1" w:styleId="maintitle">
    <w:name w:val="maintitle"/>
    <w:basedOn w:val="a"/>
    <w:rsid w:val="007367D4"/>
    <w:pPr>
      <w:widowControl/>
      <w:autoSpaceDE/>
      <w:spacing w:after="240"/>
      <w:ind w:firstLine="709"/>
      <w:jc w:val="center"/>
    </w:pPr>
    <w:rPr>
      <w:rFonts w:cs="Arial"/>
      <w:b/>
      <w:bCs/>
      <w:color w:val="008866"/>
      <w:sz w:val="20"/>
      <w:szCs w:val="20"/>
    </w:rPr>
  </w:style>
  <w:style w:type="paragraph" w:customStyle="1" w:styleId="affff6">
    <w:name w:val="Внутренний адрес"/>
    <w:basedOn w:val="a8"/>
    <w:rsid w:val="007367D4"/>
    <w:pPr>
      <w:widowControl/>
      <w:autoSpaceDE/>
      <w:spacing w:after="0" w:line="240" w:lineRule="atLeast"/>
      <w:ind w:firstLine="709"/>
      <w:jc w:val="both"/>
    </w:pPr>
    <w:rPr>
      <w:rFonts w:ascii="Times New Roman" w:hAnsi="Times New Roman"/>
      <w:kern w:val="1"/>
      <w:sz w:val="22"/>
      <w:szCs w:val="20"/>
    </w:rPr>
  </w:style>
  <w:style w:type="paragraph" w:customStyle="1" w:styleId="1f1">
    <w:name w:val="Название объекта1"/>
    <w:basedOn w:val="a"/>
    <w:next w:val="a"/>
    <w:rsid w:val="007367D4"/>
    <w:pPr>
      <w:widowControl/>
      <w:autoSpaceDE/>
      <w:spacing w:before="120" w:line="360" w:lineRule="auto"/>
      <w:ind w:firstLine="567"/>
      <w:jc w:val="center"/>
    </w:pPr>
    <w:rPr>
      <w:rFonts w:ascii="Times New Roman" w:hAnsi="Times New Roman"/>
      <w:b/>
      <w:sz w:val="28"/>
      <w:szCs w:val="20"/>
    </w:rPr>
  </w:style>
  <w:style w:type="paragraph" w:customStyle="1" w:styleId="ConsTitle">
    <w:name w:val="ConsTitle"/>
    <w:rsid w:val="007367D4"/>
    <w:pPr>
      <w:widowControl w:val="0"/>
      <w:suppressAutoHyphens/>
      <w:autoSpaceDE w:val="0"/>
      <w:ind w:right="19772" w:firstLine="709"/>
      <w:jc w:val="center"/>
    </w:pPr>
    <w:rPr>
      <w:rFonts w:ascii="Arial" w:eastAsia="Arial" w:hAnsi="Arial" w:cs="Arial"/>
      <w:b/>
      <w:bCs/>
      <w:color w:val="000000"/>
      <w:sz w:val="24"/>
      <w:szCs w:val="26"/>
      <w:lang w:eastAsia="ar-SA"/>
    </w:rPr>
  </w:style>
  <w:style w:type="character" w:customStyle="1" w:styleId="WW8Num4z1">
    <w:name w:val="WW8Num4z1"/>
    <w:rsid w:val="007367D4"/>
    <w:rPr>
      <w:rFonts w:ascii="Courier New" w:hAnsi="Courier New" w:cs="Courier New"/>
    </w:rPr>
  </w:style>
  <w:style w:type="character" w:customStyle="1" w:styleId="WW8Num4z2">
    <w:name w:val="WW8Num4z2"/>
    <w:rsid w:val="007367D4"/>
    <w:rPr>
      <w:rFonts w:ascii="Wingdings" w:hAnsi="Wingdings"/>
    </w:rPr>
  </w:style>
  <w:style w:type="character" w:customStyle="1" w:styleId="WW8Num5z1">
    <w:name w:val="WW8Num5z1"/>
    <w:rsid w:val="007367D4"/>
    <w:rPr>
      <w:rFonts w:ascii="Courier New" w:hAnsi="Courier New" w:cs="Courier New"/>
    </w:rPr>
  </w:style>
  <w:style w:type="character" w:customStyle="1" w:styleId="WW8Num5z2">
    <w:name w:val="WW8Num5z2"/>
    <w:rsid w:val="007367D4"/>
    <w:rPr>
      <w:rFonts w:ascii="Wingdings" w:hAnsi="Wingdings"/>
    </w:rPr>
  </w:style>
  <w:style w:type="character" w:customStyle="1" w:styleId="WW8Num7z3">
    <w:name w:val="WW8Num7z3"/>
    <w:rsid w:val="007367D4"/>
    <w:rPr>
      <w:rFonts w:ascii="Symbol" w:hAnsi="Symbol"/>
    </w:rPr>
  </w:style>
  <w:style w:type="character" w:customStyle="1" w:styleId="WW8Num10z1">
    <w:name w:val="WW8Num10z1"/>
    <w:rsid w:val="007367D4"/>
    <w:rPr>
      <w:rFonts w:ascii="Courier New" w:hAnsi="Courier New" w:cs="Courier New"/>
    </w:rPr>
  </w:style>
  <w:style w:type="character" w:customStyle="1" w:styleId="WW8Num10z2">
    <w:name w:val="WW8Num10z2"/>
    <w:rsid w:val="007367D4"/>
    <w:rPr>
      <w:rFonts w:ascii="Wingdings" w:hAnsi="Wingdings"/>
    </w:rPr>
  </w:style>
  <w:style w:type="character" w:customStyle="1" w:styleId="WW8Num27z3">
    <w:name w:val="WW8Num27z3"/>
    <w:rsid w:val="007367D4"/>
    <w:rPr>
      <w:rFonts w:ascii="Symbol" w:hAnsi="Symbol"/>
    </w:rPr>
  </w:style>
  <w:style w:type="character" w:customStyle="1" w:styleId="WW8Num28z2">
    <w:name w:val="WW8Num28z2"/>
    <w:rsid w:val="007367D4"/>
    <w:rPr>
      <w:rFonts w:ascii="Wingdings" w:hAnsi="Wingdings"/>
    </w:rPr>
  </w:style>
  <w:style w:type="character" w:customStyle="1" w:styleId="WW8Num30z1">
    <w:name w:val="WW8Num30z1"/>
    <w:rsid w:val="007367D4"/>
    <w:rPr>
      <w:rFonts w:ascii="Courier New" w:hAnsi="Courier New" w:cs="Courier New"/>
    </w:rPr>
  </w:style>
  <w:style w:type="character" w:customStyle="1" w:styleId="WW8Num30z3">
    <w:name w:val="WW8Num30z3"/>
    <w:rsid w:val="007367D4"/>
    <w:rPr>
      <w:rFonts w:ascii="Symbol" w:hAnsi="Symbol"/>
    </w:rPr>
  </w:style>
  <w:style w:type="character" w:customStyle="1" w:styleId="WW8Num32z1">
    <w:name w:val="WW8Num32z1"/>
    <w:rsid w:val="007367D4"/>
    <w:rPr>
      <w:rFonts w:ascii="Courier New" w:hAnsi="Courier New" w:cs="Courier New"/>
    </w:rPr>
  </w:style>
  <w:style w:type="character" w:customStyle="1" w:styleId="WW8Num32z2">
    <w:name w:val="WW8Num32z2"/>
    <w:rsid w:val="007367D4"/>
    <w:rPr>
      <w:rFonts w:ascii="Wingdings" w:hAnsi="Wingdings"/>
    </w:rPr>
  </w:style>
  <w:style w:type="character" w:customStyle="1" w:styleId="WW8Num34z1">
    <w:name w:val="WW8Num34z1"/>
    <w:rsid w:val="007367D4"/>
    <w:rPr>
      <w:rFonts w:ascii="Courier New" w:hAnsi="Courier New" w:cs="Courier New"/>
    </w:rPr>
  </w:style>
  <w:style w:type="character" w:customStyle="1" w:styleId="WW8Num34z3">
    <w:name w:val="WW8Num34z3"/>
    <w:rsid w:val="007367D4"/>
    <w:rPr>
      <w:rFonts w:ascii="Symbol" w:hAnsi="Symbol"/>
    </w:rPr>
  </w:style>
  <w:style w:type="character" w:customStyle="1" w:styleId="WW8Num36z1">
    <w:name w:val="WW8Num36z1"/>
    <w:rsid w:val="007367D4"/>
    <w:rPr>
      <w:rFonts w:ascii="Courier New" w:hAnsi="Courier New" w:cs="Courier New"/>
    </w:rPr>
  </w:style>
  <w:style w:type="character" w:customStyle="1" w:styleId="WW8Num36z3">
    <w:name w:val="WW8Num36z3"/>
    <w:rsid w:val="007367D4"/>
    <w:rPr>
      <w:rFonts w:ascii="Symbol" w:hAnsi="Symbol"/>
    </w:rPr>
  </w:style>
  <w:style w:type="character" w:customStyle="1" w:styleId="WW8Num38z1">
    <w:name w:val="WW8Num38z1"/>
    <w:rsid w:val="007367D4"/>
    <w:rPr>
      <w:rFonts w:ascii="Courier New" w:hAnsi="Courier New" w:cs="Courier New"/>
    </w:rPr>
  </w:style>
  <w:style w:type="character" w:customStyle="1" w:styleId="WW8Num38z2">
    <w:name w:val="WW8Num38z2"/>
    <w:rsid w:val="007367D4"/>
    <w:rPr>
      <w:rFonts w:ascii="Wingdings" w:hAnsi="Wingdings"/>
    </w:rPr>
  </w:style>
  <w:style w:type="character" w:customStyle="1" w:styleId="WW8Num39z1">
    <w:name w:val="WW8Num39z1"/>
    <w:rsid w:val="007367D4"/>
    <w:rPr>
      <w:rFonts w:ascii="Courier New" w:hAnsi="Courier New"/>
      <w:sz w:val="20"/>
    </w:rPr>
  </w:style>
  <w:style w:type="character" w:customStyle="1" w:styleId="WW8Num39z2">
    <w:name w:val="WW8Num39z2"/>
    <w:rsid w:val="007367D4"/>
    <w:rPr>
      <w:rFonts w:ascii="Wingdings" w:hAnsi="Wingdings"/>
      <w:sz w:val="20"/>
    </w:rPr>
  </w:style>
  <w:style w:type="character" w:customStyle="1" w:styleId="WW8Num40z1">
    <w:name w:val="WW8Num40z1"/>
    <w:rsid w:val="007367D4"/>
    <w:rPr>
      <w:rFonts w:ascii="Courier New" w:hAnsi="Courier New" w:cs="Courier New"/>
    </w:rPr>
  </w:style>
  <w:style w:type="character" w:customStyle="1" w:styleId="WW8Num40z2">
    <w:name w:val="WW8Num40z2"/>
    <w:rsid w:val="007367D4"/>
    <w:rPr>
      <w:rFonts w:ascii="Wingdings" w:hAnsi="Wingdings"/>
    </w:rPr>
  </w:style>
  <w:style w:type="character" w:customStyle="1" w:styleId="WW8Num40z3">
    <w:name w:val="WW8Num40z3"/>
    <w:rsid w:val="007367D4"/>
    <w:rPr>
      <w:rFonts w:ascii="Symbol" w:hAnsi="Symbol"/>
    </w:rPr>
  </w:style>
  <w:style w:type="character" w:customStyle="1" w:styleId="WW8Num43z1">
    <w:name w:val="WW8Num43z1"/>
    <w:rsid w:val="007367D4"/>
    <w:rPr>
      <w:rFonts w:ascii="Courier New" w:hAnsi="Courier New" w:cs="Courier New"/>
    </w:rPr>
  </w:style>
  <w:style w:type="character" w:customStyle="1" w:styleId="WW8Num43z2">
    <w:name w:val="WW8Num43z2"/>
    <w:rsid w:val="007367D4"/>
    <w:rPr>
      <w:rFonts w:ascii="Wingdings" w:hAnsi="Wingdings"/>
    </w:rPr>
  </w:style>
  <w:style w:type="paragraph" w:customStyle="1" w:styleId="style16">
    <w:name w:val="style1"/>
    <w:basedOn w:val="a"/>
    <w:rsid w:val="007367D4"/>
    <w:pPr>
      <w:widowControl/>
      <w:autoSpaceDE/>
      <w:spacing w:before="280" w:after="280"/>
      <w:ind w:firstLine="709"/>
      <w:jc w:val="both"/>
    </w:pPr>
    <w:rPr>
      <w:rFonts w:ascii="Times New Roman" w:hAnsi="Times New Roman"/>
      <w:sz w:val="28"/>
      <w:szCs w:val="28"/>
    </w:rPr>
  </w:style>
  <w:style w:type="paragraph" w:customStyle="1" w:styleId="affff7">
    <w:name w:val="очистить формат"/>
    <w:basedOn w:val="aff7"/>
    <w:rsid w:val="007367D4"/>
    <w:pPr>
      <w:suppressAutoHyphens/>
      <w:ind w:firstLine="709"/>
      <w:jc w:val="both"/>
    </w:pPr>
    <w:rPr>
      <w:color w:val="000000"/>
      <w:szCs w:val="24"/>
      <w:lang w:eastAsia="ar-SA"/>
    </w:rPr>
  </w:style>
  <w:style w:type="paragraph" w:customStyle="1" w:styleId="affff8">
    <w:name w:val="основной текст"/>
    <w:basedOn w:val="a"/>
    <w:rsid w:val="007367D4"/>
    <w:pPr>
      <w:widowControl/>
      <w:suppressAutoHyphens w:val="0"/>
      <w:autoSpaceDE/>
      <w:spacing w:after="120"/>
      <w:ind w:firstLine="851"/>
      <w:jc w:val="both"/>
    </w:pPr>
    <w:rPr>
      <w:color w:val="auto"/>
      <w:sz w:val="28"/>
      <w:szCs w:val="20"/>
      <w:lang w:eastAsia="ru-RU"/>
    </w:rPr>
  </w:style>
  <w:style w:type="paragraph" w:customStyle="1" w:styleId="120">
    <w:name w:val="осн.текст 12"/>
    <w:basedOn w:val="a"/>
    <w:rsid w:val="007367D4"/>
    <w:pPr>
      <w:widowControl/>
      <w:suppressAutoHyphens w:val="0"/>
      <w:autoSpaceDE/>
      <w:spacing w:after="120"/>
      <w:ind w:firstLine="851"/>
      <w:jc w:val="both"/>
    </w:pPr>
    <w:rPr>
      <w:color w:val="auto"/>
      <w:sz w:val="24"/>
      <w:szCs w:val="20"/>
      <w:lang w:eastAsia="ru-RU"/>
    </w:rPr>
  </w:style>
  <w:style w:type="paragraph" w:customStyle="1" w:styleId="aHeader">
    <w:name w:val="a_Header"/>
    <w:basedOn w:val="a"/>
    <w:rsid w:val="007367D4"/>
    <w:pPr>
      <w:widowControl/>
      <w:tabs>
        <w:tab w:val="left" w:pos="1985"/>
      </w:tabs>
      <w:suppressAutoHyphens w:val="0"/>
      <w:autoSpaceDE/>
      <w:spacing w:after="60"/>
      <w:jc w:val="center"/>
    </w:pPr>
    <w:rPr>
      <w:rFonts w:ascii="Courier New" w:hAnsi="Courier New"/>
      <w:color w:val="auto"/>
      <w:sz w:val="24"/>
      <w:szCs w:val="20"/>
      <w:lang w:eastAsia="ru-RU"/>
    </w:rPr>
  </w:style>
  <w:style w:type="character" w:customStyle="1" w:styleId="FontStyle16">
    <w:name w:val="Font Style16"/>
    <w:rsid w:val="007367D4"/>
    <w:rPr>
      <w:rFonts w:ascii="Times New Roman" w:hAnsi="Times New Roman" w:cs="Times New Roman"/>
      <w:sz w:val="22"/>
      <w:szCs w:val="22"/>
    </w:rPr>
  </w:style>
  <w:style w:type="paragraph" w:customStyle="1" w:styleId="FR2">
    <w:name w:val="FR2"/>
    <w:rsid w:val="007367D4"/>
    <w:pPr>
      <w:widowControl w:val="0"/>
      <w:autoSpaceDE w:val="0"/>
      <w:autoSpaceDN w:val="0"/>
      <w:adjustRightInd w:val="0"/>
      <w:ind w:firstLine="709"/>
      <w:jc w:val="both"/>
    </w:pPr>
    <w:rPr>
      <w:color w:val="000000"/>
      <w:sz w:val="28"/>
      <w:szCs w:val="28"/>
    </w:rPr>
  </w:style>
  <w:style w:type="character" w:customStyle="1" w:styleId="rvts21">
    <w:name w:val="rvts21"/>
    <w:rsid w:val="007367D4"/>
    <w:rPr>
      <w:rFonts w:ascii="Times New Roman" w:hAnsi="Times New Roman" w:cs="Times New Roman" w:hint="default"/>
      <w:color w:val="000000"/>
      <w:sz w:val="24"/>
      <w:szCs w:val="24"/>
    </w:rPr>
  </w:style>
  <w:style w:type="character" w:customStyle="1" w:styleId="rvts97">
    <w:name w:val="rvts97"/>
    <w:rsid w:val="007367D4"/>
    <w:rPr>
      <w:rFonts w:ascii="Times New Roman" w:hAnsi="Times New Roman" w:cs="Times New Roman" w:hint="default"/>
      <w:color w:val="000000"/>
      <w:sz w:val="24"/>
      <w:szCs w:val="24"/>
    </w:rPr>
  </w:style>
  <w:style w:type="paragraph" w:customStyle="1" w:styleId="rvps7">
    <w:name w:val="rvps7"/>
    <w:basedOn w:val="a"/>
    <w:rsid w:val="007367D4"/>
    <w:pPr>
      <w:widowControl/>
      <w:suppressAutoHyphens w:val="0"/>
      <w:autoSpaceDE/>
      <w:ind w:left="150" w:right="150"/>
    </w:pPr>
    <w:rPr>
      <w:rFonts w:ascii="Times New Roman" w:hAnsi="Times New Roman"/>
      <w:color w:val="auto"/>
      <w:sz w:val="24"/>
      <w:szCs w:val="24"/>
      <w:lang w:eastAsia="ru-RU"/>
    </w:rPr>
  </w:style>
  <w:style w:type="paragraph" w:customStyle="1" w:styleId="rvps59">
    <w:name w:val="rvps59"/>
    <w:basedOn w:val="a"/>
    <w:rsid w:val="007367D4"/>
    <w:pPr>
      <w:widowControl/>
      <w:suppressAutoHyphens w:val="0"/>
      <w:autoSpaceDE/>
      <w:ind w:firstLine="705"/>
      <w:jc w:val="both"/>
    </w:pPr>
    <w:rPr>
      <w:rFonts w:ascii="Times New Roman" w:hAnsi="Times New Roman"/>
      <w:color w:val="auto"/>
      <w:sz w:val="24"/>
      <w:szCs w:val="24"/>
      <w:lang w:eastAsia="ru-RU"/>
    </w:rPr>
  </w:style>
  <w:style w:type="paragraph" w:customStyle="1" w:styleId="affff9">
    <w:name w:val="основной текст Знак"/>
    <w:basedOn w:val="a"/>
    <w:rsid w:val="007367D4"/>
    <w:pPr>
      <w:widowControl/>
      <w:suppressAutoHyphens w:val="0"/>
      <w:autoSpaceDE/>
      <w:spacing w:after="120"/>
      <w:ind w:firstLine="851"/>
      <w:jc w:val="both"/>
    </w:pPr>
    <w:rPr>
      <w:color w:val="auto"/>
      <w:sz w:val="28"/>
      <w:szCs w:val="20"/>
      <w:lang w:eastAsia="ru-RU"/>
    </w:rPr>
  </w:style>
  <w:style w:type="paragraph" w:customStyle="1" w:styleId="121">
    <w:name w:val="осн.текст 12 Знак"/>
    <w:basedOn w:val="a"/>
    <w:link w:val="122"/>
    <w:rsid w:val="007367D4"/>
    <w:pPr>
      <w:widowControl/>
      <w:suppressAutoHyphens w:val="0"/>
      <w:autoSpaceDE/>
      <w:spacing w:after="120"/>
      <w:ind w:firstLine="851"/>
      <w:jc w:val="both"/>
    </w:pPr>
    <w:rPr>
      <w:color w:val="auto"/>
      <w:sz w:val="24"/>
      <w:szCs w:val="20"/>
      <w:lang w:val="x-none" w:eastAsia="x-none"/>
    </w:rPr>
  </w:style>
  <w:style w:type="character" w:customStyle="1" w:styleId="122">
    <w:name w:val="осн.текст 12 Знак Знак"/>
    <w:link w:val="121"/>
    <w:rsid w:val="007367D4"/>
    <w:rPr>
      <w:rFonts w:ascii="Arial" w:hAnsi="Arial"/>
      <w:sz w:val="24"/>
    </w:rPr>
  </w:style>
  <w:style w:type="paragraph" w:customStyle="1" w:styleId="FR5">
    <w:name w:val="FR5"/>
    <w:rsid w:val="007367D4"/>
    <w:pPr>
      <w:widowControl w:val="0"/>
      <w:spacing w:line="300" w:lineRule="auto"/>
      <w:ind w:firstLine="720"/>
      <w:jc w:val="both"/>
    </w:pPr>
    <w:rPr>
      <w:rFonts w:ascii="Arial" w:hAnsi="Arial"/>
      <w:color w:val="000000"/>
      <w:sz w:val="24"/>
      <w:szCs w:val="26"/>
    </w:rPr>
  </w:style>
  <w:style w:type="paragraph" w:customStyle="1" w:styleId="BodyTextIndent3">
    <w:name w:val="Body Text Indent 3"/>
    <w:basedOn w:val="Normal"/>
    <w:rsid w:val="007367D4"/>
    <w:pPr>
      <w:widowControl/>
      <w:suppressAutoHyphens w:val="0"/>
      <w:spacing w:line="240" w:lineRule="auto"/>
      <w:ind w:left="703" w:firstLine="709"/>
      <w:jc w:val="left"/>
    </w:pPr>
    <w:rPr>
      <w:rFonts w:eastAsia="Times New Roman"/>
      <w:color w:val="auto"/>
      <w:sz w:val="28"/>
      <w:szCs w:val="20"/>
      <w:lang w:eastAsia="ru-RU"/>
    </w:rPr>
  </w:style>
  <w:style w:type="paragraph" w:customStyle="1" w:styleId="FR1">
    <w:name w:val="FR1"/>
    <w:rsid w:val="007367D4"/>
    <w:pPr>
      <w:widowControl w:val="0"/>
      <w:autoSpaceDE w:val="0"/>
      <w:autoSpaceDN w:val="0"/>
      <w:spacing w:before="20"/>
      <w:ind w:left="760" w:firstLine="709"/>
      <w:jc w:val="both"/>
    </w:pPr>
    <w:rPr>
      <w:color w:val="000000"/>
      <w:sz w:val="32"/>
      <w:szCs w:val="26"/>
    </w:rPr>
  </w:style>
  <w:style w:type="paragraph" w:styleId="affffa">
    <w:name w:val="Block Text"/>
    <w:basedOn w:val="a"/>
    <w:rsid w:val="007367D4"/>
    <w:pPr>
      <w:suppressAutoHyphens w:val="0"/>
      <w:autoSpaceDE/>
      <w:ind w:left="1134" w:right="896" w:hanging="283"/>
      <w:jc w:val="center"/>
    </w:pPr>
    <w:rPr>
      <w:rFonts w:ascii="Times New Roman" w:hAnsi="Times New Roman"/>
      <w:b/>
      <w:caps/>
      <w:snapToGrid w:val="0"/>
      <w:color w:val="auto"/>
      <w:sz w:val="24"/>
      <w:szCs w:val="20"/>
      <w:lang w:eastAsia="ru-RU"/>
    </w:rPr>
  </w:style>
  <w:style w:type="paragraph" w:customStyle="1" w:styleId="affffb">
    <w:name w:val="основной текст Знак Знак"/>
    <w:basedOn w:val="a"/>
    <w:rsid w:val="007367D4"/>
    <w:pPr>
      <w:widowControl/>
      <w:suppressAutoHyphens w:val="0"/>
      <w:autoSpaceDE/>
      <w:spacing w:after="120"/>
      <w:ind w:firstLine="851"/>
      <w:jc w:val="both"/>
    </w:pPr>
    <w:rPr>
      <w:color w:val="auto"/>
      <w:sz w:val="28"/>
      <w:szCs w:val="20"/>
      <w:lang w:eastAsia="ru-RU"/>
    </w:rPr>
  </w:style>
  <w:style w:type="paragraph" w:customStyle="1" w:styleId="Iiiaeuiue">
    <w:name w:val="Ii?iaeuiue"/>
    <w:rsid w:val="007367D4"/>
    <w:pPr>
      <w:ind w:firstLine="709"/>
      <w:jc w:val="both"/>
    </w:pPr>
    <w:rPr>
      <w:rFonts w:ascii="Baltica" w:hAnsi="Baltica"/>
      <w:color w:val="000000"/>
      <w:sz w:val="24"/>
      <w:szCs w:val="26"/>
    </w:rPr>
  </w:style>
  <w:style w:type="paragraph" w:customStyle="1" w:styleId="FR3">
    <w:name w:val="FR3"/>
    <w:rsid w:val="007367D4"/>
    <w:pPr>
      <w:widowControl w:val="0"/>
      <w:spacing w:before="420" w:line="340" w:lineRule="auto"/>
      <w:ind w:firstLine="709"/>
      <w:jc w:val="both"/>
    </w:pPr>
    <w:rPr>
      <w:rFonts w:ascii="Arial" w:hAnsi="Arial"/>
      <w:snapToGrid w:val="0"/>
      <w:color w:val="000000"/>
      <w:sz w:val="22"/>
      <w:szCs w:val="26"/>
    </w:rPr>
  </w:style>
  <w:style w:type="paragraph" w:customStyle="1" w:styleId="1f2">
    <w:name w:val="Маркированный список 1"/>
    <w:basedOn w:val="a8"/>
    <w:next w:val="afffa"/>
    <w:autoRedefine/>
    <w:rsid w:val="007367D4"/>
    <w:pPr>
      <w:tabs>
        <w:tab w:val="left" w:pos="-2410"/>
      </w:tabs>
      <w:suppressAutoHyphens w:val="0"/>
      <w:autoSpaceDE/>
      <w:spacing w:after="0"/>
      <w:ind w:firstLine="851"/>
      <w:jc w:val="both"/>
    </w:pPr>
    <w:rPr>
      <w:rFonts w:ascii="Times New Roman" w:hAnsi="Times New Roman"/>
      <w:i/>
      <w:iCs/>
      <w:color w:val="auto"/>
      <w:sz w:val="24"/>
      <w:szCs w:val="20"/>
      <w:lang w:eastAsia="ru-RU"/>
    </w:rPr>
  </w:style>
  <w:style w:type="character" w:customStyle="1" w:styleId="affffc">
    <w:name w:val="основной текст Знак Знак Знак"/>
    <w:rsid w:val="007367D4"/>
    <w:rPr>
      <w:rFonts w:ascii="Arial" w:hAnsi="Arial"/>
      <w:sz w:val="28"/>
      <w:lang w:val="ru-RU" w:eastAsia="ru-RU" w:bidi="ar-SA"/>
    </w:rPr>
  </w:style>
  <w:style w:type="character" w:customStyle="1" w:styleId="affffd">
    <w:name w:val="Основной текст Знак Знак"/>
    <w:aliases w:val="Основной текст Знак Знак Знак Знак Знак"/>
    <w:rsid w:val="007367D4"/>
    <w:rPr>
      <w:b/>
      <w:snapToGrid w:val="0"/>
      <w:sz w:val="28"/>
      <w:lang w:val="ru-RU" w:eastAsia="ru-RU" w:bidi="ar-SA"/>
    </w:rPr>
  </w:style>
  <w:style w:type="paragraph" w:customStyle="1" w:styleId="affffe">
    <w:name w:val="Основной текст ДБ"/>
    <w:basedOn w:val="a"/>
    <w:rsid w:val="007367D4"/>
    <w:pPr>
      <w:widowControl/>
      <w:suppressAutoHyphens w:val="0"/>
      <w:autoSpaceDE/>
      <w:spacing w:before="120" w:line="312" w:lineRule="auto"/>
      <w:ind w:firstLine="851"/>
      <w:jc w:val="both"/>
    </w:pPr>
    <w:rPr>
      <w:rFonts w:ascii="Times New Roman" w:hAnsi="Times New Roman"/>
      <w:color w:val="auto"/>
      <w:sz w:val="24"/>
      <w:szCs w:val="20"/>
      <w:lang w:eastAsia="ru-RU"/>
    </w:rPr>
  </w:style>
  <w:style w:type="paragraph" w:customStyle="1" w:styleId="1f3">
    <w:name w:val="Заголовок 1 ДБ"/>
    <w:basedOn w:val="1"/>
    <w:next w:val="a"/>
    <w:rsid w:val="007367D4"/>
    <w:pPr>
      <w:pageBreakBefore/>
      <w:widowControl/>
      <w:tabs>
        <w:tab w:val="clear" w:pos="0"/>
      </w:tabs>
      <w:suppressAutoHyphens w:val="0"/>
      <w:autoSpaceDE/>
      <w:spacing w:line="360" w:lineRule="auto"/>
      <w:jc w:val="center"/>
    </w:pPr>
    <w:rPr>
      <w:rFonts w:ascii="Times New Roman" w:hAnsi="Times New Roman" w:cs="Times New Roman"/>
      <w:bCs w:val="0"/>
      <w:caps/>
      <w:color w:val="auto"/>
      <w:kern w:val="28"/>
      <w:szCs w:val="20"/>
      <w:lang w:eastAsia="ru-RU"/>
    </w:rPr>
  </w:style>
  <w:style w:type="paragraph" w:customStyle="1" w:styleId="afffff">
    <w:name w:val="Список ДБ"/>
    <w:basedOn w:val="ab"/>
    <w:rsid w:val="007367D4"/>
    <w:pPr>
      <w:tabs>
        <w:tab w:val="num" w:pos="360"/>
      </w:tabs>
      <w:suppressAutoHyphens w:val="0"/>
      <w:spacing w:before="60" w:line="312" w:lineRule="auto"/>
      <w:ind w:left="360" w:hanging="360"/>
      <w:jc w:val="both"/>
    </w:pPr>
    <w:rPr>
      <w:color w:val="auto"/>
      <w:sz w:val="24"/>
      <w:lang w:eastAsia="ru-RU"/>
    </w:rPr>
  </w:style>
  <w:style w:type="character" w:customStyle="1" w:styleId="Iiiaeuiue0">
    <w:name w:val="Ii?iaeuiue Знак"/>
    <w:rsid w:val="007367D4"/>
    <w:rPr>
      <w:rFonts w:ascii="Baltica" w:hAnsi="Baltica"/>
      <w:sz w:val="24"/>
      <w:lang w:val="ru-RU" w:eastAsia="ru-RU" w:bidi="ar-SA"/>
    </w:rPr>
  </w:style>
  <w:style w:type="paragraph" w:customStyle="1" w:styleId="afffff0">
    <w:name w:val="Текст в таблице ДБ"/>
    <w:basedOn w:val="a"/>
    <w:rsid w:val="007367D4"/>
    <w:pPr>
      <w:widowControl/>
      <w:suppressAutoHyphens w:val="0"/>
      <w:autoSpaceDE/>
    </w:pPr>
    <w:rPr>
      <w:rFonts w:ascii="Times New Roman" w:hAnsi="Times New Roman"/>
      <w:color w:val="auto"/>
      <w:sz w:val="24"/>
      <w:szCs w:val="20"/>
      <w:lang w:eastAsia="ru-RU"/>
    </w:rPr>
  </w:style>
  <w:style w:type="paragraph" w:customStyle="1" w:styleId="afffff1">
    <w:name w:val="Название таблицы ДБ"/>
    <w:basedOn w:val="a"/>
    <w:rsid w:val="007367D4"/>
    <w:pPr>
      <w:widowControl/>
      <w:suppressAutoHyphens w:val="0"/>
      <w:autoSpaceDE/>
      <w:jc w:val="center"/>
    </w:pPr>
    <w:rPr>
      <w:rFonts w:ascii="Times New Roman" w:hAnsi="Times New Roman"/>
      <w:i/>
      <w:color w:val="auto"/>
      <w:sz w:val="20"/>
      <w:szCs w:val="20"/>
      <w:lang w:eastAsia="ru-RU"/>
    </w:rPr>
  </w:style>
  <w:style w:type="paragraph" w:customStyle="1" w:styleId="FR4">
    <w:name w:val="FR4"/>
    <w:rsid w:val="007367D4"/>
    <w:pPr>
      <w:widowControl w:val="0"/>
      <w:spacing w:line="400" w:lineRule="auto"/>
      <w:ind w:left="640" w:hanging="640"/>
      <w:jc w:val="both"/>
    </w:pPr>
    <w:rPr>
      <w:snapToGrid w:val="0"/>
      <w:color w:val="000000"/>
      <w:sz w:val="12"/>
      <w:szCs w:val="26"/>
      <w:lang w:val="en-US"/>
    </w:rPr>
  </w:style>
  <w:style w:type="paragraph" w:customStyle="1" w:styleId="afffff2">
    <w:name w:val="íàçâàíèå"/>
    <w:basedOn w:val="a"/>
    <w:rsid w:val="007367D4"/>
    <w:pPr>
      <w:suppressAutoHyphens w:val="0"/>
      <w:autoSpaceDE/>
    </w:pPr>
    <w:rPr>
      <w:rFonts w:ascii="Times New Roman" w:hAnsi="Times New Roman"/>
      <w:color w:val="auto"/>
      <w:sz w:val="24"/>
      <w:szCs w:val="20"/>
      <w:lang w:eastAsia="ru-RU"/>
    </w:rPr>
  </w:style>
  <w:style w:type="paragraph" w:customStyle="1" w:styleId="style60">
    <w:name w:val="style6"/>
    <w:basedOn w:val="a"/>
    <w:rsid w:val="007367D4"/>
    <w:pPr>
      <w:widowControl/>
      <w:suppressAutoHyphens w:val="0"/>
      <w:autoSpaceDE/>
      <w:spacing w:before="100" w:beforeAutospacing="1" w:after="100" w:afterAutospacing="1"/>
    </w:pPr>
    <w:rPr>
      <w:rFonts w:ascii="Times New Roman" w:hAnsi="Times New Roman"/>
      <w:color w:val="auto"/>
      <w:sz w:val="24"/>
      <w:szCs w:val="24"/>
      <w:lang w:eastAsia="ru-RU"/>
    </w:rPr>
  </w:style>
  <w:style w:type="paragraph" w:customStyle="1" w:styleId="Heading">
    <w:name w:val="Heading"/>
    <w:rsid w:val="007367D4"/>
    <w:pPr>
      <w:overflowPunct w:val="0"/>
      <w:autoSpaceDE w:val="0"/>
      <w:autoSpaceDN w:val="0"/>
      <w:adjustRightInd w:val="0"/>
      <w:ind w:firstLine="709"/>
      <w:jc w:val="both"/>
      <w:textAlignment w:val="baseline"/>
    </w:pPr>
    <w:rPr>
      <w:rFonts w:ascii="Arial" w:hAnsi="Arial"/>
      <w:b/>
      <w:color w:val="000000"/>
      <w:sz w:val="22"/>
      <w:szCs w:val="26"/>
    </w:rPr>
  </w:style>
  <w:style w:type="paragraph" w:customStyle="1" w:styleId="afffff3">
    <w:name w:val="А_текст"/>
    <w:link w:val="afffff4"/>
    <w:autoRedefine/>
    <w:rsid w:val="007367D4"/>
    <w:pPr>
      <w:ind w:left="-284" w:firstLine="709"/>
      <w:jc w:val="both"/>
    </w:pPr>
    <w:rPr>
      <w:color w:val="000000"/>
      <w:sz w:val="28"/>
      <w:szCs w:val="24"/>
    </w:rPr>
  </w:style>
  <w:style w:type="character" w:customStyle="1" w:styleId="afffff4">
    <w:name w:val="А_текст Знак"/>
    <w:link w:val="afffff3"/>
    <w:rsid w:val="007367D4"/>
    <w:rPr>
      <w:color w:val="000000"/>
      <w:sz w:val="28"/>
      <w:szCs w:val="24"/>
      <w:lang w:val="ru-RU" w:eastAsia="ru-RU" w:bidi="ar-SA"/>
    </w:rPr>
  </w:style>
  <w:style w:type="paragraph" w:customStyle="1" w:styleId="Atabltitle">
    <w:name w:val="A_tabl_title"/>
    <w:basedOn w:val="afc"/>
    <w:autoRedefine/>
    <w:rsid w:val="007367D4"/>
    <w:pPr>
      <w:keepNext/>
      <w:jc w:val="center"/>
    </w:pPr>
  </w:style>
  <w:style w:type="paragraph" w:customStyle="1" w:styleId="Style2">
    <w:name w:val="Style2"/>
    <w:basedOn w:val="a"/>
    <w:rsid w:val="007367D4"/>
    <w:pPr>
      <w:suppressAutoHyphens w:val="0"/>
      <w:autoSpaceDN w:val="0"/>
      <w:adjustRightInd w:val="0"/>
      <w:spacing w:line="279" w:lineRule="exact"/>
      <w:ind w:firstLine="475"/>
      <w:jc w:val="both"/>
    </w:pPr>
    <w:rPr>
      <w:rFonts w:cs="Arial"/>
      <w:color w:val="auto"/>
      <w:sz w:val="24"/>
      <w:szCs w:val="24"/>
      <w:lang w:eastAsia="ru-RU"/>
    </w:rPr>
  </w:style>
  <w:style w:type="paragraph" w:customStyle="1" w:styleId="Style5">
    <w:name w:val="Style5"/>
    <w:basedOn w:val="a"/>
    <w:rsid w:val="007367D4"/>
    <w:pPr>
      <w:suppressAutoHyphens w:val="0"/>
      <w:autoSpaceDN w:val="0"/>
      <w:adjustRightInd w:val="0"/>
      <w:spacing w:line="280" w:lineRule="exact"/>
      <w:jc w:val="both"/>
    </w:pPr>
    <w:rPr>
      <w:rFonts w:cs="Arial"/>
      <w:color w:val="auto"/>
      <w:sz w:val="24"/>
      <w:szCs w:val="24"/>
      <w:lang w:eastAsia="ru-RU"/>
    </w:rPr>
  </w:style>
  <w:style w:type="character" w:customStyle="1" w:styleId="FontStyle114">
    <w:name w:val="Font Style114"/>
    <w:uiPriority w:val="99"/>
    <w:rsid w:val="007367D4"/>
    <w:rPr>
      <w:rFonts w:ascii="Times New Roman" w:hAnsi="Times New Roman" w:cs="Times New Roman"/>
      <w:b/>
      <w:bCs/>
      <w:sz w:val="12"/>
      <w:szCs w:val="12"/>
    </w:rPr>
  </w:style>
  <w:style w:type="paragraph" w:customStyle="1" w:styleId="Style49">
    <w:name w:val="Style49"/>
    <w:basedOn w:val="a"/>
    <w:uiPriority w:val="99"/>
    <w:rsid w:val="007367D4"/>
    <w:pPr>
      <w:suppressAutoHyphens w:val="0"/>
      <w:autoSpaceDN w:val="0"/>
      <w:adjustRightInd w:val="0"/>
      <w:jc w:val="center"/>
    </w:pPr>
    <w:rPr>
      <w:rFonts w:ascii="Times New Roman" w:hAnsi="Times New Roman"/>
      <w:color w:val="auto"/>
      <w:sz w:val="24"/>
      <w:szCs w:val="24"/>
      <w:lang w:eastAsia="ru-RU"/>
    </w:rPr>
  </w:style>
  <w:style w:type="paragraph" w:customStyle="1" w:styleId="Style58">
    <w:name w:val="Style58"/>
    <w:basedOn w:val="a"/>
    <w:uiPriority w:val="99"/>
    <w:rsid w:val="007367D4"/>
    <w:pPr>
      <w:suppressAutoHyphens w:val="0"/>
      <w:autoSpaceDN w:val="0"/>
      <w:adjustRightInd w:val="0"/>
      <w:jc w:val="center"/>
    </w:pPr>
    <w:rPr>
      <w:rFonts w:ascii="Times New Roman" w:hAnsi="Times New Roman"/>
      <w:color w:val="auto"/>
      <w:sz w:val="24"/>
      <w:szCs w:val="24"/>
      <w:lang w:eastAsia="ru-RU"/>
    </w:rPr>
  </w:style>
  <w:style w:type="paragraph" w:customStyle="1" w:styleId="Style78">
    <w:name w:val="Style78"/>
    <w:basedOn w:val="a"/>
    <w:uiPriority w:val="99"/>
    <w:rsid w:val="007367D4"/>
    <w:pPr>
      <w:suppressAutoHyphens w:val="0"/>
      <w:autoSpaceDN w:val="0"/>
      <w:adjustRightInd w:val="0"/>
      <w:spacing w:line="216" w:lineRule="exact"/>
      <w:jc w:val="center"/>
    </w:pPr>
    <w:rPr>
      <w:rFonts w:ascii="Times New Roman" w:hAnsi="Times New Roman"/>
      <w:color w:val="auto"/>
      <w:sz w:val="24"/>
      <w:szCs w:val="24"/>
      <w:lang w:eastAsia="ru-RU"/>
    </w:rPr>
  </w:style>
  <w:style w:type="paragraph" w:customStyle="1" w:styleId="Style85">
    <w:name w:val="Style85"/>
    <w:basedOn w:val="a"/>
    <w:uiPriority w:val="99"/>
    <w:rsid w:val="007367D4"/>
    <w:pPr>
      <w:suppressAutoHyphens w:val="0"/>
      <w:autoSpaceDN w:val="0"/>
      <w:adjustRightInd w:val="0"/>
      <w:spacing w:line="226" w:lineRule="exact"/>
      <w:ind w:firstLine="384"/>
    </w:pPr>
    <w:rPr>
      <w:rFonts w:ascii="Times New Roman" w:hAnsi="Times New Roman"/>
      <w:color w:val="auto"/>
      <w:sz w:val="24"/>
      <w:szCs w:val="24"/>
      <w:lang w:eastAsia="ru-RU"/>
    </w:rPr>
  </w:style>
  <w:style w:type="paragraph" w:customStyle="1" w:styleId="Style88">
    <w:name w:val="Style88"/>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89">
    <w:name w:val="Style89"/>
    <w:basedOn w:val="a"/>
    <w:uiPriority w:val="99"/>
    <w:rsid w:val="007367D4"/>
    <w:pPr>
      <w:suppressAutoHyphens w:val="0"/>
      <w:autoSpaceDN w:val="0"/>
      <w:adjustRightInd w:val="0"/>
    </w:pPr>
    <w:rPr>
      <w:rFonts w:ascii="Times New Roman" w:hAnsi="Times New Roman"/>
      <w:color w:val="auto"/>
      <w:sz w:val="24"/>
      <w:szCs w:val="24"/>
      <w:lang w:eastAsia="ru-RU"/>
    </w:rPr>
  </w:style>
  <w:style w:type="character" w:customStyle="1" w:styleId="FontStyle138">
    <w:name w:val="Font Style138"/>
    <w:uiPriority w:val="99"/>
    <w:rsid w:val="007367D4"/>
    <w:rPr>
      <w:rFonts w:ascii="Arial" w:hAnsi="Arial" w:cs="Arial"/>
      <w:b/>
      <w:bCs/>
      <w:sz w:val="20"/>
      <w:szCs w:val="20"/>
    </w:rPr>
  </w:style>
  <w:style w:type="character" w:customStyle="1" w:styleId="FontStyle155">
    <w:name w:val="Font Style155"/>
    <w:uiPriority w:val="99"/>
    <w:rsid w:val="007367D4"/>
    <w:rPr>
      <w:rFonts w:ascii="Times New Roman" w:hAnsi="Times New Roman" w:cs="Times New Roman"/>
      <w:b/>
      <w:bCs/>
      <w:sz w:val="22"/>
      <w:szCs w:val="22"/>
    </w:rPr>
  </w:style>
  <w:style w:type="character" w:customStyle="1" w:styleId="FontStyle160">
    <w:name w:val="Font Style160"/>
    <w:uiPriority w:val="99"/>
    <w:rsid w:val="007367D4"/>
    <w:rPr>
      <w:rFonts w:ascii="Times New Roman" w:hAnsi="Times New Roman" w:cs="Times New Roman"/>
      <w:sz w:val="16"/>
      <w:szCs w:val="16"/>
    </w:rPr>
  </w:style>
  <w:style w:type="character" w:customStyle="1" w:styleId="FontStyle161">
    <w:name w:val="Font Style161"/>
    <w:uiPriority w:val="99"/>
    <w:rsid w:val="007367D4"/>
    <w:rPr>
      <w:rFonts w:ascii="Times New Roman" w:hAnsi="Times New Roman" w:cs="Times New Roman"/>
      <w:sz w:val="24"/>
      <w:szCs w:val="24"/>
    </w:rPr>
  </w:style>
  <w:style w:type="character" w:customStyle="1" w:styleId="FontStyle163">
    <w:name w:val="Font Style163"/>
    <w:uiPriority w:val="99"/>
    <w:rsid w:val="007367D4"/>
    <w:rPr>
      <w:rFonts w:ascii="Times New Roman" w:hAnsi="Times New Roman" w:cs="Times New Roman"/>
      <w:sz w:val="20"/>
      <w:szCs w:val="20"/>
    </w:rPr>
  </w:style>
  <w:style w:type="character" w:customStyle="1" w:styleId="FontStyle164">
    <w:name w:val="Font Style164"/>
    <w:uiPriority w:val="99"/>
    <w:rsid w:val="007367D4"/>
    <w:rPr>
      <w:rFonts w:ascii="Times New Roman" w:hAnsi="Times New Roman" w:cs="Times New Roman"/>
      <w:sz w:val="20"/>
      <w:szCs w:val="20"/>
    </w:rPr>
  </w:style>
  <w:style w:type="paragraph" w:customStyle="1" w:styleId="Style30">
    <w:name w:val="Style30"/>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53">
    <w:name w:val="Style53"/>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80">
    <w:name w:val="Style80"/>
    <w:basedOn w:val="a"/>
    <w:uiPriority w:val="99"/>
    <w:rsid w:val="007367D4"/>
    <w:pPr>
      <w:suppressAutoHyphens w:val="0"/>
      <w:autoSpaceDN w:val="0"/>
      <w:adjustRightInd w:val="0"/>
      <w:spacing w:line="216" w:lineRule="exact"/>
      <w:jc w:val="both"/>
    </w:pPr>
    <w:rPr>
      <w:rFonts w:ascii="Times New Roman" w:hAnsi="Times New Roman"/>
      <w:color w:val="auto"/>
      <w:sz w:val="24"/>
      <w:szCs w:val="24"/>
      <w:lang w:eastAsia="ru-RU"/>
    </w:rPr>
  </w:style>
  <w:style w:type="paragraph" w:customStyle="1" w:styleId="Style98">
    <w:name w:val="Style98"/>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108">
    <w:name w:val="Style108"/>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109">
    <w:name w:val="Style109"/>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111">
    <w:name w:val="Style111"/>
    <w:basedOn w:val="a"/>
    <w:uiPriority w:val="99"/>
    <w:rsid w:val="007367D4"/>
    <w:pPr>
      <w:suppressAutoHyphens w:val="0"/>
      <w:autoSpaceDN w:val="0"/>
      <w:adjustRightInd w:val="0"/>
      <w:spacing w:line="197" w:lineRule="exact"/>
    </w:pPr>
    <w:rPr>
      <w:rFonts w:ascii="Times New Roman" w:hAnsi="Times New Roman"/>
      <w:color w:val="auto"/>
      <w:sz w:val="24"/>
      <w:szCs w:val="24"/>
      <w:lang w:eastAsia="ru-RU"/>
    </w:rPr>
  </w:style>
  <w:style w:type="character" w:customStyle="1" w:styleId="FontStyle151">
    <w:name w:val="Font Style151"/>
    <w:uiPriority w:val="99"/>
    <w:rsid w:val="007367D4"/>
    <w:rPr>
      <w:rFonts w:ascii="Times New Roman" w:hAnsi="Times New Roman" w:cs="Times New Roman"/>
      <w:b/>
      <w:bCs/>
      <w:sz w:val="10"/>
      <w:szCs w:val="10"/>
    </w:rPr>
  </w:style>
  <w:style w:type="character" w:customStyle="1" w:styleId="FontStyle152">
    <w:name w:val="Font Style152"/>
    <w:uiPriority w:val="99"/>
    <w:rsid w:val="007367D4"/>
    <w:rPr>
      <w:rFonts w:ascii="Trebuchet MS" w:hAnsi="Trebuchet MS" w:cs="Trebuchet MS"/>
      <w:sz w:val="24"/>
      <w:szCs w:val="24"/>
    </w:rPr>
  </w:style>
  <w:style w:type="character" w:customStyle="1" w:styleId="FontStyle153">
    <w:name w:val="Font Style153"/>
    <w:uiPriority w:val="99"/>
    <w:rsid w:val="007367D4"/>
    <w:rPr>
      <w:rFonts w:ascii="Times New Roman" w:hAnsi="Times New Roman" w:cs="Times New Roman"/>
      <w:b/>
      <w:bCs/>
      <w:sz w:val="10"/>
      <w:szCs w:val="10"/>
    </w:rPr>
  </w:style>
  <w:style w:type="character" w:customStyle="1" w:styleId="FontStyle154">
    <w:name w:val="Font Style154"/>
    <w:uiPriority w:val="99"/>
    <w:rsid w:val="007367D4"/>
    <w:rPr>
      <w:rFonts w:ascii="Times New Roman" w:hAnsi="Times New Roman" w:cs="Times New Roman"/>
      <w:b/>
      <w:bCs/>
      <w:sz w:val="10"/>
      <w:szCs w:val="10"/>
    </w:rPr>
  </w:style>
  <w:style w:type="paragraph" w:customStyle="1" w:styleId="Style67">
    <w:name w:val="Style67"/>
    <w:basedOn w:val="a"/>
    <w:uiPriority w:val="99"/>
    <w:rsid w:val="007367D4"/>
    <w:pPr>
      <w:suppressAutoHyphens w:val="0"/>
      <w:autoSpaceDN w:val="0"/>
      <w:adjustRightInd w:val="0"/>
      <w:spacing w:line="211" w:lineRule="exact"/>
      <w:ind w:hanging="269"/>
    </w:pPr>
    <w:rPr>
      <w:rFonts w:ascii="Times New Roman" w:hAnsi="Times New Roman"/>
      <w:color w:val="auto"/>
      <w:sz w:val="24"/>
      <w:szCs w:val="24"/>
      <w:lang w:eastAsia="ru-RU"/>
    </w:rPr>
  </w:style>
  <w:style w:type="paragraph" w:customStyle="1" w:styleId="Style102">
    <w:name w:val="Style102"/>
    <w:basedOn w:val="a"/>
    <w:uiPriority w:val="99"/>
    <w:rsid w:val="007367D4"/>
    <w:pPr>
      <w:suppressAutoHyphens w:val="0"/>
      <w:autoSpaceDN w:val="0"/>
      <w:adjustRightInd w:val="0"/>
    </w:pPr>
    <w:rPr>
      <w:rFonts w:ascii="Times New Roman" w:hAnsi="Times New Roman"/>
      <w:color w:val="auto"/>
      <w:sz w:val="24"/>
      <w:szCs w:val="24"/>
      <w:lang w:eastAsia="ru-RU"/>
    </w:rPr>
  </w:style>
  <w:style w:type="character" w:customStyle="1" w:styleId="FontStyle113">
    <w:name w:val="Font Style113"/>
    <w:uiPriority w:val="99"/>
    <w:rsid w:val="007367D4"/>
    <w:rPr>
      <w:rFonts w:ascii="Times New Roman" w:hAnsi="Times New Roman" w:cs="Times New Roman"/>
      <w:b/>
      <w:bCs/>
      <w:sz w:val="12"/>
      <w:szCs w:val="12"/>
    </w:rPr>
  </w:style>
  <w:style w:type="paragraph" w:customStyle="1" w:styleId="Style86">
    <w:name w:val="Style86"/>
    <w:basedOn w:val="a"/>
    <w:uiPriority w:val="99"/>
    <w:rsid w:val="007367D4"/>
    <w:pPr>
      <w:suppressAutoHyphens w:val="0"/>
      <w:autoSpaceDN w:val="0"/>
      <w:adjustRightInd w:val="0"/>
      <w:spacing w:line="365" w:lineRule="exact"/>
    </w:pPr>
    <w:rPr>
      <w:rFonts w:ascii="Times New Roman" w:hAnsi="Times New Roman"/>
      <w:color w:val="auto"/>
      <w:sz w:val="24"/>
      <w:szCs w:val="24"/>
      <w:lang w:eastAsia="ru-RU"/>
    </w:rPr>
  </w:style>
  <w:style w:type="paragraph" w:customStyle="1" w:styleId="Style104">
    <w:name w:val="Style104"/>
    <w:basedOn w:val="a"/>
    <w:uiPriority w:val="99"/>
    <w:rsid w:val="007367D4"/>
    <w:pPr>
      <w:suppressAutoHyphens w:val="0"/>
      <w:autoSpaceDN w:val="0"/>
      <w:adjustRightInd w:val="0"/>
      <w:spacing w:line="218" w:lineRule="exact"/>
      <w:ind w:firstLine="494"/>
    </w:pPr>
    <w:rPr>
      <w:rFonts w:ascii="Times New Roman" w:hAnsi="Times New Roman"/>
      <w:color w:val="auto"/>
      <w:sz w:val="24"/>
      <w:szCs w:val="24"/>
      <w:lang w:eastAsia="ru-RU"/>
    </w:rPr>
  </w:style>
  <w:style w:type="paragraph" w:customStyle="1" w:styleId="Style105">
    <w:name w:val="Style105"/>
    <w:basedOn w:val="a"/>
    <w:uiPriority w:val="99"/>
    <w:rsid w:val="007367D4"/>
    <w:pPr>
      <w:suppressAutoHyphens w:val="0"/>
      <w:autoSpaceDN w:val="0"/>
      <w:adjustRightInd w:val="0"/>
    </w:pPr>
    <w:rPr>
      <w:rFonts w:ascii="Times New Roman" w:hAnsi="Times New Roman"/>
      <w:color w:val="auto"/>
      <w:sz w:val="24"/>
      <w:szCs w:val="24"/>
      <w:lang w:eastAsia="ru-RU"/>
    </w:rPr>
  </w:style>
  <w:style w:type="character" w:customStyle="1" w:styleId="FontStyle165">
    <w:name w:val="Font Style165"/>
    <w:uiPriority w:val="99"/>
    <w:rsid w:val="007367D4"/>
    <w:rPr>
      <w:rFonts w:ascii="Times New Roman" w:hAnsi="Times New Roman" w:cs="Times New Roman"/>
      <w:b/>
      <w:bCs/>
      <w:sz w:val="18"/>
      <w:szCs w:val="18"/>
    </w:rPr>
  </w:style>
  <w:style w:type="paragraph" w:customStyle="1" w:styleId="Style45">
    <w:name w:val="Style45"/>
    <w:basedOn w:val="a"/>
    <w:uiPriority w:val="99"/>
    <w:rsid w:val="007367D4"/>
    <w:pPr>
      <w:suppressAutoHyphens w:val="0"/>
      <w:autoSpaceDN w:val="0"/>
      <w:adjustRightInd w:val="0"/>
    </w:pPr>
    <w:rPr>
      <w:rFonts w:ascii="Times New Roman" w:hAnsi="Times New Roman"/>
      <w:color w:val="auto"/>
      <w:sz w:val="24"/>
      <w:szCs w:val="24"/>
      <w:lang w:eastAsia="ru-RU"/>
    </w:rPr>
  </w:style>
  <w:style w:type="character" w:customStyle="1" w:styleId="FontStyle117">
    <w:name w:val="Font Style117"/>
    <w:uiPriority w:val="99"/>
    <w:rsid w:val="007367D4"/>
    <w:rPr>
      <w:rFonts w:ascii="Arial" w:hAnsi="Arial" w:cs="Arial"/>
      <w:b/>
      <w:bCs/>
      <w:sz w:val="20"/>
      <w:szCs w:val="20"/>
    </w:rPr>
  </w:style>
  <w:style w:type="character" w:customStyle="1" w:styleId="FontStyle166">
    <w:name w:val="Font Style166"/>
    <w:uiPriority w:val="99"/>
    <w:rsid w:val="007367D4"/>
    <w:rPr>
      <w:rFonts w:ascii="Times New Roman" w:hAnsi="Times New Roman" w:cs="Times New Roman"/>
      <w:b/>
      <w:bCs/>
      <w:sz w:val="18"/>
      <w:szCs w:val="18"/>
    </w:rPr>
  </w:style>
  <w:style w:type="character" w:customStyle="1" w:styleId="FontStyle125">
    <w:name w:val="Font Style125"/>
    <w:uiPriority w:val="99"/>
    <w:rsid w:val="007367D4"/>
    <w:rPr>
      <w:rFonts w:ascii="Times New Roman" w:hAnsi="Times New Roman" w:cs="Times New Roman"/>
      <w:sz w:val="22"/>
      <w:szCs w:val="22"/>
    </w:rPr>
  </w:style>
  <w:style w:type="character" w:customStyle="1" w:styleId="FontStyle168">
    <w:name w:val="Font Style168"/>
    <w:uiPriority w:val="99"/>
    <w:rsid w:val="007367D4"/>
    <w:rPr>
      <w:rFonts w:ascii="Times New Roman" w:hAnsi="Times New Roman" w:cs="Times New Roman"/>
      <w:sz w:val="22"/>
      <w:szCs w:val="22"/>
    </w:rPr>
  </w:style>
  <w:style w:type="paragraph" w:customStyle="1" w:styleId="Style79">
    <w:name w:val="Style79"/>
    <w:basedOn w:val="a"/>
    <w:uiPriority w:val="99"/>
    <w:rsid w:val="007367D4"/>
    <w:pPr>
      <w:suppressAutoHyphens w:val="0"/>
      <w:autoSpaceDN w:val="0"/>
      <w:adjustRightInd w:val="0"/>
      <w:jc w:val="both"/>
    </w:pPr>
    <w:rPr>
      <w:rFonts w:ascii="Times New Roman" w:hAnsi="Times New Roman"/>
      <w:color w:val="auto"/>
      <w:sz w:val="24"/>
      <w:szCs w:val="24"/>
      <w:lang w:eastAsia="ru-RU"/>
    </w:rPr>
  </w:style>
  <w:style w:type="paragraph" w:customStyle="1" w:styleId="Style91">
    <w:name w:val="Style91"/>
    <w:basedOn w:val="a"/>
    <w:uiPriority w:val="99"/>
    <w:rsid w:val="007367D4"/>
    <w:pPr>
      <w:suppressAutoHyphens w:val="0"/>
      <w:autoSpaceDN w:val="0"/>
      <w:adjustRightInd w:val="0"/>
      <w:spacing w:line="276" w:lineRule="exact"/>
      <w:ind w:firstLine="302"/>
      <w:jc w:val="both"/>
    </w:pPr>
    <w:rPr>
      <w:rFonts w:ascii="Times New Roman" w:hAnsi="Times New Roman"/>
      <w:color w:val="auto"/>
      <w:sz w:val="24"/>
      <w:szCs w:val="24"/>
      <w:lang w:eastAsia="ru-RU"/>
    </w:rPr>
  </w:style>
  <w:style w:type="paragraph" w:customStyle="1" w:styleId="Style41">
    <w:name w:val="Style41"/>
    <w:basedOn w:val="a"/>
    <w:uiPriority w:val="99"/>
    <w:rsid w:val="007367D4"/>
    <w:pPr>
      <w:suppressAutoHyphens w:val="0"/>
      <w:autoSpaceDN w:val="0"/>
      <w:adjustRightInd w:val="0"/>
      <w:spacing w:line="317" w:lineRule="exact"/>
    </w:pPr>
    <w:rPr>
      <w:rFonts w:ascii="Times New Roman" w:hAnsi="Times New Roman"/>
      <w:color w:val="auto"/>
      <w:sz w:val="24"/>
      <w:szCs w:val="24"/>
      <w:lang w:eastAsia="ru-RU"/>
    </w:rPr>
  </w:style>
  <w:style w:type="paragraph" w:customStyle="1" w:styleId="Style61">
    <w:name w:val="Style61"/>
    <w:basedOn w:val="a"/>
    <w:uiPriority w:val="99"/>
    <w:rsid w:val="007367D4"/>
    <w:pPr>
      <w:suppressAutoHyphens w:val="0"/>
      <w:autoSpaceDN w:val="0"/>
      <w:adjustRightInd w:val="0"/>
      <w:spacing w:line="317" w:lineRule="exact"/>
      <w:ind w:firstLine="696"/>
    </w:pPr>
    <w:rPr>
      <w:rFonts w:ascii="Times New Roman" w:hAnsi="Times New Roman"/>
      <w:color w:val="auto"/>
      <w:sz w:val="24"/>
      <w:szCs w:val="24"/>
      <w:lang w:eastAsia="ru-RU"/>
    </w:rPr>
  </w:style>
  <w:style w:type="paragraph" w:customStyle="1" w:styleId="Style87">
    <w:name w:val="Style87"/>
    <w:basedOn w:val="a"/>
    <w:uiPriority w:val="99"/>
    <w:rsid w:val="007367D4"/>
    <w:pPr>
      <w:suppressAutoHyphens w:val="0"/>
      <w:autoSpaceDN w:val="0"/>
      <w:adjustRightInd w:val="0"/>
      <w:spacing w:line="322" w:lineRule="exact"/>
      <w:ind w:firstLine="715"/>
      <w:jc w:val="both"/>
    </w:pPr>
    <w:rPr>
      <w:rFonts w:ascii="Times New Roman" w:hAnsi="Times New Roman"/>
      <w:color w:val="auto"/>
      <w:sz w:val="24"/>
      <w:szCs w:val="24"/>
      <w:lang w:eastAsia="ru-RU"/>
    </w:rPr>
  </w:style>
  <w:style w:type="paragraph" w:customStyle="1" w:styleId="Style96">
    <w:name w:val="Style96"/>
    <w:basedOn w:val="a"/>
    <w:uiPriority w:val="99"/>
    <w:rsid w:val="007367D4"/>
    <w:pPr>
      <w:suppressAutoHyphens w:val="0"/>
      <w:autoSpaceDN w:val="0"/>
      <w:adjustRightInd w:val="0"/>
      <w:spacing w:line="317" w:lineRule="exact"/>
      <w:jc w:val="both"/>
    </w:pPr>
    <w:rPr>
      <w:rFonts w:ascii="Times New Roman" w:hAnsi="Times New Roman"/>
      <w:color w:val="auto"/>
      <w:sz w:val="24"/>
      <w:szCs w:val="24"/>
      <w:lang w:eastAsia="ru-RU"/>
    </w:rPr>
  </w:style>
  <w:style w:type="character" w:customStyle="1" w:styleId="FontStyle162">
    <w:name w:val="Font Style162"/>
    <w:uiPriority w:val="99"/>
    <w:rsid w:val="007367D4"/>
    <w:rPr>
      <w:rFonts w:ascii="Times New Roman" w:hAnsi="Times New Roman" w:cs="Times New Roman"/>
      <w:i/>
      <w:iCs/>
      <w:spacing w:val="30"/>
      <w:sz w:val="16"/>
      <w:szCs w:val="16"/>
    </w:rPr>
  </w:style>
  <w:style w:type="paragraph" w:customStyle="1" w:styleId="Style50">
    <w:name w:val="Style50"/>
    <w:basedOn w:val="a"/>
    <w:uiPriority w:val="99"/>
    <w:rsid w:val="007367D4"/>
    <w:pPr>
      <w:suppressAutoHyphens w:val="0"/>
      <w:autoSpaceDN w:val="0"/>
      <w:adjustRightInd w:val="0"/>
      <w:jc w:val="both"/>
    </w:pPr>
    <w:rPr>
      <w:rFonts w:ascii="Times New Roman" w:hAnsi="Times New Roman"/>
      <w:color w:val="auto"/>
      <w:sz w:val="24"/>
      <w:szCs w:val="24"/>
      <w:lang w:eastAsia="ru-RU"/>
    </w:rPr>
  </w:style>
  <w:style w:type="paragraph" w:customStyle="1" w:styleId="Style38">
    <w:name w:val="Style38"/>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39">
    <w:name w:val="Style39"/>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42">
    <w:name w:val="Style42"/>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43">
    <w:name w:val="Style43"/>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44">
    <w:name w:val="Style44"/>
    <w:basedOn w:val="a"/>
    <w:uiPriority w:val="99"/>
    <w:rsid w:val="007367D4"/>
    <w:pPr>
      <w:suppressAutoHyphens w:val="0"/>
      <w:autoSpaceDN w:val="0"/>
      <w:adjustRightInd w:val="0"/>
      <w:spacing w:line="278" w:lineRule="exact"/>
    </w:pPr>
    <w:rPr>
      <w:rFonts w:ascii="Times New Roman" w:hAnsi="Times New Roman"/>
      <w:color w:val="auto"/>
      <w:sz w:val="24"/>
      <w:szCs w:val="24"/>
      <w:lang w:eastAsia="ru-RU"/>
    </w:rPr>
  </w:style>
  <w:style w:type="paragraph" w:customStyle="1" w:styleId="Style46">
    <w:name w:val="Style46"/>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47">
    <w:name w:val="Style47"/>
    <w:basedOn w:val="a"/>
    <w:uiPriority w:val="99"/>
    <w:rsid w:val="007367D4"/>
    <w:pPr>
      <w:suppressAutoHyphens w:val="0"/>
      <w:autoSpaceDN w:val="0"/>
      <w:adjustRightInd w:val="0"/>
      <w:spacing w:line="72" w:lineRule="exact"/>
      <w:jc w:val="center"/>
    </w:pPr>
    <w:rPr>
      <w:rFonts w:ascii="Times New Roman" w:hAnsi="Times New Roman"/>
      <w:color w:val="auto"/>
      <w:sz w:val="24"/>
      <w:szCs w:val="24"/>
      <w:lang w:eastAsia="ru-RU"/>
    </w:rPr>
  </w:style>
  <w:style w:type="paragraph" w:customStyle="1" w:styleId="Style52">
    <w:name w:val="Style52"/>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54">
    <w:name w:val="Style54"/>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55">
    <w:name w:val="Style55"/>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56">
    <w:name w:val="Style56"/>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57">
    <w:name w:val="Style57"/>
    <w:basedOn w:val="a"/>
    <w:uiPriority w:val="99"/>
    <w:rsid w:val="007367D4"/>
    <w:pPr>
      <w:suppressAutoHyphens w:val="0"/>
      <w:autoSpaceDN w:val="0"/>
      <w:adjustRightInd w:val="0"/>
    </w:pPr>
    <w:rPr>
      <w:rFonts w:ascii="Times New Roman" w:hAnsi="Times New Roman"/>
      <w:color w:val="auto"/>
      <w:sz w:val="24"/>
      <w:szCs w:val="24"/>
      <w:lang w:eastAsia="ru-RU"/>
    </w:rPr>
  </w:style>
  <w:style w:type="character" w:customStyle="1" w:styleId="FontStyle122">
    <w:name w:val="Font Style122"/>
    <w:uiPriority w:val="99"/>
    <w:rsid w:val="007367D4"/>
    <w:rPr>
      <w:rFonts w:ascii="Times New Roman" w:hAnsi="Times New Roman" w:cs="Times New Roman"/>
      <w:b/>
      <w:bCs/>
      <w:sz w:val="22"/>
      <w:szCs w:val="22"/>
    </w:rPr>
  </w:style>
  <w:style w:type="character" w:customStyle="1" w:styleId="FontStyle123">
    <w:name w:val="Font Style123"/>
    <w:uiPriority w:val="99"/>
    <w:rsid w:val="007367D4"/>
    <w:rPr>
      <w:rFonts w:ascii="Times New Roman" w:hAnsi="Times New Roman" w:cs="Times New Roman"/>
      <w:sz w:val="20"/>
      <w:szCs w:val="20"/>
    </w:rPr>
  </w:style>
  <w:style w:type="character" w:customStyle="1" w:styleId="FontStyle124">
    <w:name w:val="Font Style124"/>
    <w:uiPriority w:val="99"/>
    <w:rsid w:val="007367D4"/>
    <w:rPr>
      <w:rFonts w:ascii="Times New Roman" w:hAnsi="Times New Roman" w:cs="Times New Roman"/>
      <w:b/>
      <w:bCs/>
      <w:sz w:val="8"/>
      <w:szCs w:val="8"/>
    </w:rPr>
  </w:style>
  <w:style w:type="character" w:customStyle="1" w:styleId="FontStyle126">
    <w:name w:val="Font Style126"/>
    <w:uiPriority w:val="99"/>
    <w:rsid w:val="007367D4"/>
    <w:rPr>
      <w:rFonts w:ascii="Times New Roman" w:hAnsi="Times New Roman" w:cs="Times New Roman"/>
      <w:b/>
      <w:bCs/>
      <w:sz w:val="12"/>
      <w:szCs w:val="12"/>
    </w:rPr>
  </w:style>
  <w:style w:type="character" w:customStyle="1" w:styleId="FontStyle127">
    <w:name w:val="Font Style127"/>
    <w:uiPriority w:val="99"/>
    <w:rsid w:val="007367D4"/>
    <w:rPr>
      <w:rFonts w:ascii="Times New Roman" w:hAnsi="Times New Roman" w:cs="Times New Roman"/>
      <w:sz w:val="26"/>
      <w:szCs w:val="26"/>
    </w:rPr>
  </w:style>
  <w:style w:type="character" w:customStyle="1" w:styleId="FontStyle128">
    <w:name w:val="Font Style128"/>
    <w:uiPriority w:val="99"/>
    <w:rsid w:val="007367D4"/>
    <w:rPr>
      <w:rFonts w:ascii="Arial" w:hAnsi="Arial" w:cs="Arial"/>
      <w:b/>
      <w:bCs/>
      <w:sz w:val="10"/>
      <w:szCs w:val="10"/>
    </w:rPr>
  </w:style>
  <w:style w:type="character" w:customStyle="1" w:styleId="FontStyle129">
    <w:name w:val="Font Style129"/>
    <w:uiPriority w:val="99"/>
    <w:rsid w:val="007367D4"/>
    <w:rPr>
      <w:rFonts w:ascii="Times New Roman" w:hAnsi="Times New Roman" w:cs="Times New Roman"/>
      <w:i/>
      <w:iCs/>
      <w:sz w:val="30"/>
      <w:szCs w:val="30"/>
    </w:rPr>
  </w:style>
  <w:style w:type="character" w:customStyle="1" w:styleId="FontStyle130">
    <w:name w:val="Font Style130"/>
    <w:uiPriority w:val="99"/>
    <w:rsid w:val="007367D4"/>
    <w:rPr>
      <w:rFonts w:ascii="Candara" w:hAnsi="Candara" w:cs="Candara"/>
      <w:i/>
      <w:iCs/>
      <w:spacing w:val="-10"/>
      <w:sz w:val="24"/>
      <w:szCs w:val="24"/>
    </w:rPr>
  </w:style>
  <w:style w:type="character" w:customStyle="1" w:styleId="FontStyle131">
    <w:name w:val="Font Style131"/>
    <w:uiPriority w:val="99"/>
    <w:rsid w:val="007367D4"/>
    <w:rPr>
      <w:rFonts w:ascii="Microsoft Sans Serif" w:hAnsi="Microsoft Sans Serif" w:cs="Microsoft Sans Serif"/>
      <w:b/>
      <w:bCs/>
      <w:spacing w:val="-10"/>
      <w:sz w:val="12"/>
      <w:szCs w:val="12"/>
    </w:rPr>
  </w:style>
  <w:style w:type="character" w:customStyle="1" w:styleId="FontStyle132">
    <w:name w:val="Font Style132"/>
    <w:uiPriority w:val="99"/>
    <w:rsid w:val="007367D4"/>
    <w:rPr>
      <w:rFonts w:ascii="Times New Roman" w:hAnsi="Times New Roman" w:cs="Times New Roman"/>
      <w:sz w:val="14"/>
      <w:szCs w:val="14"/>
    </w:rPr>
  </w:style>
  <w:style w:type="character" w:customStyle="1" w:styleId="FontStyle133">
    <w:name w:val="Font Style133"/>
    <w:uiPriority w:val="99"/>
    <w:rsid w:val="007367D4"/>
    <w:rPr>
      <w:rFonts w:ascii="Times New Roman" w:hAnsi="Times New Roman" w:cs="Times New Roman"/>
      <w:b/>
      <w:bCs/>
      <w:sz w:val="18"/>
      <w:szCs w:val="18"/>
    </w:rPr>
  </w:style>
  <w:style w:type="character" w:customStyle="1" w:styleId="FontStyle134">
    <w:name w:val="Font Style134"/>
    <w:uiPriority w:val="99"/>
    <w:rsid w:val="007367D4"/>
    <w:rPr>
      <w:rFonts w:ascii="Arial" w:hAnsi="Arial" w:cs="Arial"/>
      <w:b/>
      <w:bCs/>
      <w:sz w:val="24"/>
      <w:szCs w:val="24"/>
    </w:rPr>
  </w:style>
  <w:style w:type="character" w:customStyle="1" w:styleId="FontStyle139">
    <w:name w:val="Font Style139"/>
    <w:uiPriority w:val="99"/>
    <w:rsid w:val="007367D4"/>
    <w:rPr>
      <w:rFonts w:ascii="Arial" w:hAnsi="Arial" w:cs="Arial"/>
      <w:sz w:val="14"/>
      <w:szCs w:val="14"/>
    </w:rPr>
  </w:style>
  <w:style w:type="character" w:customStyle="1" w:styleId="FontStyle146">
    <w:name w:val="Font Style146"/>
    <w:uiPriority w:val="99"/>
    <w:rsid w:val="007367D4"/>
    <w:rPr>
      <w:rFonts w:ascii="Times New Roman" w:hAnsi="Times New Roman" w:cs="Times New Roman"/>
      <w:b/>
      <w:bCs/>
      <w:sz w:val="24"/>
      <w:szCs w:val="24"/>
    </w:rPr>
  </w:style>
  <w:style w:type="paragraph" w:customStyle="1" w:styleId="Style101">
    <w:name w:val="Style101"/>
    <w:basedOn w:val="a"/>
    <w:uiPriority w:val="99"/>
    <w:rsid w:val="007367D4"/>
    <w:pPr>
      <w:suppressAutoHyphens w:val="0"/>
      <w:autoSpaceDN w:val="0"/>
      <w:adjustRightInd w:val="0"/>
      <w:spacing w:line="326" w:lineRule="exact"/>
    </w:pPr>
    <w:rPr>
      <w:rFonts w:ascii="Times New Roman" w:hAnsi="Times New Roman"/>
      <w:color w:val="auto"/>
      <w:sz w:val="24"/>
      <w:szCs w:val="24"/>
      <w:lang w:eastAsia="ru-RU"/>
    </w:rPr>
  </w:style>
  <w:style w:type="paragraph" w:customStyle="1" w:styleId="Style25">
    <w:name w:val="Style25"/>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26">
    <w:name w:val="Style26"/>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27">
    <w:name w:val="Style27"/>
    <w:basedOn w:val="a"/>
    <w:uiPriority w:val="99"/>
    <w:rsid w:val="007367D4"/>
    <w:pPr>
      <w:suppressAutoHyphens w:val="0"/>
      <w:autoSpaceDN w:val="0"/>
      <w:adjustRightInd w:val="0"/>
      <w:spacing w:line="235" w:lineRule="exact"/>
      <w:jc w:val="center"/>
    </w:pPr>
    <w:rPr>
      <w:rFonts w:ascii="Times New Roman" w:hAnsi="Times New Roman"/>
      <w:color w:val="auto"/>
      <w:sz w:val="24"/>
      <w:szCs w:val="24"/>
      <w:lang w:eastAsia="ru-RU"/>
    </w:rPr>
  </w:style>
  <w:style w:type="paragraph" w:customStyle="1" w:styleId="Style29">
    <w:name w:val="Style29"/>
    <w:basedOn w:val="a"/>
    <w:uiPriority w:val="99"/>
    <w:rsid w:val="007367D4"/>
    <w:pPr>
      <w:suppressAutoHyphens w:val="0"/>
      <w:autoSpaceDN w:val="0"/>
      <w:adjustRightInd w:val="0"/>
      <w:spacing w:line="254" w:lineRule="exact"/>
      <w:jc w:val="center"/>
    </w:pPr>
    <w:rPr>
      <w:rFonts w:ascii="Times New Roman" w:hAnsi="Times New Roman"/>
      <w:color w:val="auto"/>
      <w:sz w:val="24"/>
      <w:szCs w:val="24"/>
      <w:lang w:eastAsia="ru-RU"/>
    </w:rPr>
  </w:style>
  <w:style w:type="paragraph" w:customStyle="1" w:styleId="Style31">
    <w:name w:val="Style31"/>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32">
    <w:name w:val="Style32"/>
    <w:basedOn w:val="a"/>
    <w:uiPriority w:val="99"/>
    <w:rsid w:val="007367D4"/>
    <w:pPr>
      <w:suppressAutoHyphens w:val="0"/>
      <w:autoSpaceDN w:val="0"/>
      <w:adjustRightInd w:val="0"/>
      <w:spacing w:line="211" w:lineRule="exact"/>
    </w:pPr>
    <w:rPr>
      <w:rFonts w:ascii="Times New Roman" w:hAnsi="Times New Roman"/>
      <w:color w:val="auto"/>
      <w:sz w:val="24"/>
      <w:szCs w:val="24"/>
      <w:lang w:eastAsia="ru-RU"/>
    </w:rPr>
  </w:style>
  <w:style w:type="paragraph" w:customStyle="1" w:styleId="Style34">
    <w:name w:val="Style34"/>
    <w:basedOn w:val="a"/>
    <w:uiPriority w:val="99"/>
    <w:rsid w:val="007367D4"/>
    <w:pPr>
      <w:suppressAutoHyphens w:val="0"/>
      <w:autoSpaceDN w:val="0"/>
      <w:adjustRightInd w:val="0"/>
      <w:jc w:val="center"/>
    </w:pPr>
    <w:rPr>
      <w:rFonts w:ascii="Times New Roman" w:hAnsi="Times New Roman"/>
      <w:color w:val="auto"/>
      <w:sz w:val="24"/>
      <w:szCs w:val="24"/>
      <w:lang w:eastAsia="ru-RU"/>
    </w:rPr>
  </w:style>
  <w:style w:type="paragraph" w:customStyle="1" w:styleId="Style35">
    <w:name w:val="Style35"/>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36">
    <w:name w:val="Style36"/>
    <w:basedOn w:val="a"/>
    <w:uiPriority w:val="99"/>
    <w:rsid w:val="007367D4"/>
    <w:pPr>
      <w:suppressAutoHyphens w:val="0"/>
      <w:autoSpaceDN w:val="0"/>
      <w:adjustRightInd w:val="0"/>
      <w:spacing w:line="202" w:lineRule="exact"/>
      <w:ind w:firstLine="110"/>
    </w:pPr>
    <w:rPr>
      <w:rFonts w:ascii="Times New Roman" w:hAnsi="Times New Roman"/>
      <w:color w:val="auto"/>
      <w:sz w:val="24"/>
      <w:szCs w:val="24"/>
      <w:lang w:eastAsia="ru-RU"/>
    </w:rPr>
  </w:style>
  <w:style w:type="character" w:customStyle="1" w:styleId="FontStyle115">
    <w:name w:val="Font Style115"/>
    <w:uiPriority w:val="99"/>
    <w:rsid w:val="007367D4"/>
    <w:rPr>
      <w:rFonts w:ascii="Arial" w:hAnsi="Arial" w:cs="Arial"/>
      <w:b/>
      <w:bCs/>
      <w:sz w:val="32"/>
      <w:szCs w:val="32"/>
    </w:rPr>
  </w:style>
  <w:style w:type="character" w:customStyle="1" w:styleId="FontStyle116">
    <w:name w:val="Font Style116"/>
    <w:uiPriority w:val="99"/>
    <w:rsid w:val="007367D4"/>
    <w:rPr>
      <w:rFonts w:ascii="Arial" w:hAnsi="Arial" w:cs="Arial"/>
      <w:sz w:val="26"/>
      <w:szCs w:val="26"/>
    </w:rPr>
  </w:style>
  <w:style w:type="character" w:customStyle="1" w:styleId="FontStyle118">
    <w:name w:val="Font Style118"/>
    <w:uiPriority w:val="99"/>
    <w:rsid w:val="007367D4"/>
    <w:rPr>
      <w:rFonts w:ascii="Arial" w:hAnsi="Arial" w:cs="Arial"/>
      <w:sz w:val="18"/>
      <w:szCs w:val="18"/>
    </w:rPr>
  </w:style>
  <w:style w:type="character" w:customStyle="1" w:styleId="FontStyle119">
    <w:name w:val="Font Style119"/>
    <w:uiPriority w:val="99"/>
    <w:rsid w:val="007367D4"/>
    <w:rPr>
      <w:rFonts w:ascii="Arial" w:hAnsi="Arial" w:cs="Arial"/>
      <w:sz w:val="14"/>
      <w:szCs w:val="14"/>
    </w:rPr>
  </w:style>
  <w:style w:type="character" w:customStyle="1" w:styleId="FontStyle120">
    <w:name w:val="Font Style120"/>
    <w:uiPriority w:val="99"/>
    <w:rsid w:val="007367D4"/>
    <w:rPr>
      <w:rFonts w:ascii="Arial" w:hAnsi="Arial" w:cs="Arial"/>
      <w:b/>
      <w:bCs/>
      <w:sz w:val="14"/>
      <w:szCs w:val="14"/>
    </w:rPr>
  </w:style>
  <w:style w:type="character" w:customStyle="1" w:styleId="FontStyle121">
    <w:name w:val="Font Style121"/>
    <w:uiPriority w:val="99"/>
    <w:rsid w:val="007367D4"/>
    <w:rPr>
      <w:rFonts w:ascii="Arial" w:hAnsi="Arial" w:cs="Arial"/>
      <w:sz w:val="12"/>
      <w:szCs w:val="12"/>
    </w:rPr>
  </w:style>
  <w:style w:type="character" w:customStyle="1" w:styleId="FontStyle141">
    <w:name w:val="Font Style141"/>
    <w:uiPriority w:val="99"/>
    <w:rsid w:val="007367D4"/>
    <w:rPr>
      <w:rFonts w:ascii="Candara" w:hAnsi="Candara" w:cs="Candara"/>
      <w:sz w:val="16"/>
      <w:szCs w:val="16"/>
    </w:rPr>
  </w:style>
  <w:style w:type="paragraph" w:customStyle="1" w:styleId="Style59">
    <w:name w:val="Style59"/>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600">
    <w:name w:val="Style60"/>
    <w:basedOn w:val="a"/>
    <w:uiPriority w:val="99"/>
    <w:rsid w:val="007367D4"/>
    <w:pPr>
      <w:suppressAutoHyphens w:val="0"/>
      <w:autoSpaceDN w:val="0"/>
      <w:adjustRightInd w:val="0"/>
      <w:spacing w:line="230" w:lineRule="exact"/>
    </w:pPr>
    <w:rPr>
      <w:rFonts w:ascii="Times New Roman" w:hAnsi="Times New Roman"/>
      <w:color w:val="auto"/>
      <w:sz w:val="24"/>
      <w:szCs w:val="24"/>
      <w:lang w:eastAsia="ru-RU"/>
    </w:rPr>
  </w:style>
  <w:style w:type="paragraph" w:customStyle="1" w:styleId="Style62">
    <w:name w:val="Style62"/>
    <w:basedOn w:val="a"/>
    <w:uiPriority w:val="99"/>
    <w:rsid w:val="007367D4"/>
    <w:pPr>
      <w:suppressAutoHyphens w:val="0"/>
      <w:autoSpaceDN w:val="0"/>
      <w:adjustRightInd w:val="0"/>
      <w:spacing w:line="130" w:lineRule="exact"/>
      <w:ind w:firstLine="1579"/>
    </w:pPr>
    <w:rPr>
      <w:rFonts w:ascii="Times New Roman" w:hAnsi="Times New Roman"/>
      <w:color w:val="auto"/>
      <w:sz w:val="24"/>
      <w:szCs w:val="24"/>
      <w:lang w:eastAsia="ru-RU"/>
    </w:rPr>
  </w:style>
  <w:style w:type="paragraph" w:customStyle="1" w:styleId="Style63">
    <w:name w:val="Style63"/>
    <w:basedOn w:val="a"/>
    <w:uiPriority w:val="99"/>
    <w:rsid w:val="007367D4"/>
    <w:pPr>
      <w:suppressAutoHyphens w:val="0"/>
      <w:autoSpaceDN w:val="0"/>
      <w:adjustRightInd w:val="0"/>
      <w:spacing w:line="230" w:lineRule="exact"/>
      <w:jc w:val="center"/>
    </w:pPr>
    <w:rPr>
      <w:rFonts w:ascii="Times New Roman" w:hAnsi="Times New Roman"/>
      <w:color w:val="auto"/>
      <w:sz w:val="24"/>
      <w:szCs w:val="24"/>
      <w:lang w:eastAsia="ru-RU"/>
    </w:rPr>
  </w:style>
  <w:style w:type="paragraph" w:customStyle="1" w:styleId="Style64">
    <w:name w:val="Style64"/>
    <w:basedOn w:val="a"/>
    <w:uiPriority w:val="99"/>
    <w:rsid w:val="007367D4"/>
    <w:pPr>
      <w:suppressAutoHyphens w:val="0"/>
      <w:autoSpaceDN w:val="0"/>
      <w:adjustRightInd w:val="0"/>
      <w:spacing w:line="302" w:lineRule="exact"/>
      <w:jc w:val="center"/>
    </w:pPr>
    <w:rPr>
      <w:rFonts w:ascii="Times New Roman" w:hAnsi="Times New Roman"/>
      <w:color w:val="auto"/>
      <w:sz w:val="24"/>
      <w:szCs w:val="24"/>
      <w:lang w:eastAsia="ru-RU"/>
    </w:rPr>
  </w:style>
  <w:style w:type="paragraph" w:customStyle="1" w:styleId="Style65">
    <w:name w:val="Style65"/>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66">
    <w:name w:val="Style66"/>
    <w:basedOn w:val="a"/>
    <w:uiPriority w:val="99"/>
    <w:rsid w:val="007367D4"/>
    <w:pPr>
      <w:suppressAutoHyphens w:val="0"/>
      <w:autoSpaceDN w:val="0"/>
      <w:adjustRightInd w:val="0"/>
      <w:spacing w:line="240" w:lineRule="exact"/>
    </w:pPr>
    <w:rPr>
      <w:rFonts w:ascii="Times New Roman" w:hAnsi="Times New Roman"/>
      <w:color w:val="auto"/>
      <w:sz w:val="24"/>
      <w:szCs w:val="24"/>
      <w:lang w:eastAsia="ru-RU"/>
    </w:rPr>
  </w:style>
  <w:style w:type="paragraph" w:customStyle="1" w:styleId="Style68">
    <w:name w:val="Style68"/>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69">
    <w:name w:val="Style69"/>
    <w:basedOn w:val="a"/>
    <w:uiPriority w:val="99"/>
    <w:rsid w:val="007367D4"/>
    <w:pPr>
      <w:suppressAutoHyphens w:val="0"/>
      <w:autoSpaceDN w:val="0"/>
      <w:adjustRightInd w:val="0"/>
      <w:spacing w:line="216" w:lineRule="exact"/>
      <w:jc w:val="center"/>
    </w:pPr>
    <w:rPr>
      <w:rFonts w:ascii="Times New Roman" w:hAnsi="Times New Roman"/>
      <w:color w:val="auto"/>
      <w:sz w:val="24"/>
      <w:szCs w:val="24"/>
      <w:lang w:eastAsia="ru-RU"/>
    </w:rPr>
  </w:style>
  <w:style w:type="paragraph" w:customStyle="1" w:styleId="Style70">
    <w:name w:val="Style70"/>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71">
    <w:name w:val="Style71"/>
    <w:basedOn w:val="a"/>
    <w:uiPriority w:val="99"/>
    <w:rsid w:val="007367D4"/>
    <w:pPr>
      <w:suppressAutoHyphens w:val="0"/>
      <w:autoSpaceDN w:val="0"/>
      <w:adjustRightInd w:val="0"/>
      <w:spacing w:line="216" w:lineRule="exact"/>
      <w:ind w:firstLine="192"/>
    </w:pPr>
    <w:rPr>
      <w:rFonts w:ascii="Times New Roman" w:hAnsi="Times New Roman"/>
      <w:color w:val="auto"/>
      <w:sz w:val="24"/>
      <w:szCs w:val="24"/>
      <w:lang w:eastAsia="ru-RU"/>
    </w:rPr>
  </w:style>
  <w:style w:type="character" w:customStyle="1" w:styleId="FontStyle135">
    <w:name w:val="Font Style135"/>
    <w:uiPriority w:val="99"/>
    <w:rsid w:val="007367D4"/>
    <w:rPr>
      <w:rFonts w:ascii="Arial" w:hAnsi="Arial" w:cs="Arial"/>
      <w:sz w:val="28"/>
      <w:szCs w:val="28"/>
    </w:rPr>
  </w:style>
  <w:style w:type="character" w:customStyle="1" w:styleId="FontStyle136">
    <w:name w:val="Font Style136"/>
    <w:uiPriority w:val="99"/>
    <w:rsid w:val="007367D4"/>
    <w:rPr>
      <w:rFonts w:ascii="Arial" w:hAnsi="Arial" w:cs="Arial"/>
      <w:b/>
      <w:bCs/>
      <w:spacing w:val="80"/>
      <w:sz w:val="24"/>
      <w:szCs w:val="24"/>
    </w:rPr>
  </w:style>
  <w:style w:type="character" w:customStyle="1" w:styleId="FontStyle137">
    <w:name w:val="Font Style137"/>
    <w:uiPriority w:val="99"/>
    <w:rsid w:val="007367D4"/>
    <w:rPr>
      <w:rFonts w:ascii="Arial" w:hAnsi="Arial" w:cs="Arial"/>
      <w:b/>
      <w:bCs/>
      <w:sz w:val="14"/>
      <w:szCs w:val="14"/>
    </w:rPr>
  </w:style>
  <w:style w:type="character" w:customStyle="1" w:styleId="FontStyle140">
    <w:name w:val="Font Style140"/>
    <w:uiPriority w:val="99"/>
    <w:rsid w:val="007367D4"/>
    <w:rPr>
      <w:rFonts w:ascii="Arial" w:hAnsi="Arial" w:cs="Arial"/>
      <w:sz w:val="12"/>
      <w:szCs w:val="12"/>
    </w:rPr>
  </w:style>
  <w:style w:type="character" w:customStyle="1" w:styleId="FontStyle142">
    <w:name w:val="Font Style142"/>
    <w:uiPriority w:val="99"/>
    <w:rsid w:val="007367D4"/>
    <w:rPr>
      <w:rFonts w:ascii="Arial" w:hAnsi="Arial" w:cs="Arial"/>
      <w:spacing w:val="10"/>
      <w:sz w:val="12"/>
      <w:szCs w:val="12"/>
    </w:rPr>
  </w:style>
  <w:style w:type="paragraph" w:styleId="2e">
    <w:name w:val="Quote"/>
    <w:basedOn w:val="a"/>
    <w:next w:val="a"/>
    <w:link w:val="2f"/>
    <w:uiPriority w:val="29"/>
    <w:qFormat/>
    <w:rsid w:val="007367D4"/>
    <w:pPr>
      <w:widowControl/>
      <w:suppressAutoHyphens w:val="0"/>
      <w:autoSpaceDE/>
    </w:pPr>
    <w:rPr>
      <w:rFonts w:ascii="Calibri" w:hAnsi="Calibri"/>
      <w:i/>
      <w:color w:val="auto"/>
      <w:sz w:val="24"/>
      <w:szCs w:val="24"/>
      <w:lang w:val="en-US" w:eastAsia="en-US" w:bidi="en-US"/>
    </w:rPr>
  </w:style>
  <w:style w:type="character" w:customStyle="1" w:styleId="2f">
    <w:name w:val="Цитата 2 Знак"/>
    <w:link w:val="2e"/>
    <w:uiPriority w:val="29"/>
    <w:rsid w:val="007367D4"/>
    <w:rPr>
      <w:rFonts w:ascii="Calibri" w:hAnsi="Calibri"/>
      <w:i/>
      <w:sz w:val="24"/>
      <w:szCs w:val="24"/>
      <w:lang w:val="en-US" w:eastAsia="en-US" w:bidi="en-US"/>
    </w:rPr>
  </w:style>
  <w:style w:type="paragraph" w:styleId="afffff5">
    <w:name w:val="Intense Quote"/>
    <w:basedOn w:val="a"/>
    <w:next w:val="a"/>
    <w:link w:val="afffff6"/>
    <w:uiPriority w:val="30"/>
    <w:qFormat/>
    <w:rsid w:val="007367D4"/>
    <w:pPr>
      <w:widowControl/>
      <w:suppressAutoHyphens w:val="0"/>
      <w:autoSpaceDE/>
      <w:ind w:left="720" w:right="720"/>
    </w:pPr>
    <w:rPr>
      <w:rFonts w:ascii="Calibri" w:hAnsi="Calibri"/>
      <w:b/>
      <w:i/>
      <w:color w:val="auto"/>
      <w:sz w:val="24"/>
      <w:szCs w:val="22"/>
      <w:lang w:val="en-US" w:eastAsia="en-US" w:bidi="en-US"/>
    </w:rPr>
  </w:style>
  <w:style w:type="character" w:customStyle="1" w:styleId="afffff6">
    <w:name w:val="Выделенная цитата Знак"/>
    <w:link w:val="afffff5"/>
    <w:uiPriority w:val="30"/>
    <w:rsid w:val="007367D4"/>
    <w:rPr>
      <w:rFonts w:ascii="Calibri" w:hAnsi="Calibri"/>
      <w:b/>
      <w:i/>
      <w:sz w:val="24"/>
      <w:szCs w:val="22"/>
      <w:lang w:val="en-US" w:eastAsia="en-US" w:bidi="en-US"/>
    </w:rPr>
  </w:style>
  <w:style w:type="character" w:styleId="afffff7">
    <w:name w:val="Subtle Emphasis"/>
    <w:uiPriority w:val="19"/>
    <w:qFormat/>
    <w:rsid w:val="007367D4"/>
    <w:rPr>
      <w:i/>
      <w:color w:val="5A5A5A"/>
    </w:rPr>
  </w:style>
  <w:style w:type="character" w:styleId="afffff8">
    <w:name w:val="Intense Emphasis"/>
    <w:uiPriority w:val="21"/>
    <w:qFormat/>
    <w:rsid w:val="007367D4"/>
    <w:rPr>
      <w:b/>
      <w:i/>
      <w:sz w:val="24"/>
      <w:szCs w:val="24"/>
      <w:u w:val="single"/>
    </w:rPr>
  </w:style>
  <w:style w:type="character" w:styleId="afffff9">
    <w:name w:val="Subtle Reference"/>
    <w:uiPriority w:val="31"/>
    <w:qFormat/>
    <w:rsid w:val="007367D4"/>
    <w:rPr>
      <w:sz w:val="24"/>
      <w:szCs w:val="24"/>
      <w:u w:val="single"/>
    </w:rPr>
  </w:style>
  <w:style w:type="character" w:styleId="afffffa">
    <w:name w:val="Intense Reference"/>
    <w:uiPriority w:val="32"/>
    <w:qFormat/>
    <w:rsid w:val="007367D4"/>
    <w:rPr>
      <w:b/>
      <w:sz w:val="24"/>
      <w:u w:val="single"/>
    </w:rPr>
  </w:style>
  <w:style w:type="character" w:styleId="afffffb">
    <w:name w:val="Book Title"/>
    <w:uiPriority w:val="33"/>
    <w:qFormat/>
    <w:rsid w:val="007367D4"/>
    <w:rPr>
      <w:rFonts w:ascii="Cambria" w:eastAsia="Times New Roman" w:hAnsi="Cambria"/>
      <w:b/>
      <w:i/>
      <w:sz w:val="24"/>
      <w:szCs w:val="24"/>
    </w:rPr>
  </w:style>
  <w:style w:type="paragraph" w:customStyle="1" w:styleId="normal4">
    <w:name w:val="normal"/>
    <w:basedOn w:val="a"/>
    <w:rsid w:val="007367D4"/>
    <w:pPr>
      <w:widowControl/>
      <w:suppressAutoHyphens w:val="0"/>
      <w:autoSpaceDE/>
      <w:spacing w:before="75" w:after="150"/>
      <w:ind w:left="60" w:right="60"/>
    </w:pPr>
    <w:rPr>
      <w:rFonts w:ascii="Verdana" w:hAnsi="Verdana"/>
      <w:color w:val="008000"/>
      <w:sz w:val="18"/>
      <w:szCs w:val="20"/>
      <w:lang w:eastAsia="ru-RU"/>
    </w:rPr>
  </w:style>
  <w:style w:type="character" w:customStyle="1" w:styleId="FontStyle40">
    <w:name w:val="Font Style40"/>
    <w:uiPriority w:val="99"/>
    <w:rsid w:val="007367D4"/>
    <w:rPr>
      <w:rFonts w:ascii="Times New Roman" w:hAnsi="Times New Roman" w:cs="Times New Roman"/>
      <w:sz w:val="22"/>
      <w:szCs w:val="22"/>
    </w:rPr>
  </w:style>
  <w:style w:type="paragraph" w:customStyle="1" w:styleId="Style21">
    <w:name w:val="Style21"/>
    <w:basedOn w:val="a"/>
    <w:uiPriority w:val="99"/>
    <w:rsid w:val="007367D4"/>
    <w:pPr>
      <w:suppressAutoHyphens w:val="0"/>
      <w:autoSpaceDN w:val="0"/>
      <w:adjustRightInd w:val="0"/>
      <w:spacing w:line="245" w:lineRule="exact"/>
    </w:pPr>
    <w:rPr>
      <w:rFonts w:ascii="Times New Roman" w:hAnsi="Times New Roman"/>
      <w:color w:val="auto"/>
      <w:sz w:val="24"/>
      <w:szCs w:val="24"/>
      <w:lang w:eastAsia="ru-RU"/>
    </w:rPr>
  </w:style>
  <w:style w:type="paragraph" w:customStyle="1" w:styleId="Style22">
    <w:name w:val="Style22"/>
    <w:basedOn w:val="a"/>
    <w:uiPriority w:val="99"/>
    <w:rsid w:val="007367D4"/>
    <w:pPr>
      <w:suppressAutoHyphens w:val="0"/>
      <w:autoSpaceDN w:val="0"/>
      <w:adjustRightInd w:val="0"/>
      <w:spacing w:line="235" w:lineRule="exact"/>
    </w:pPr>
    <w:rPr>
      <w:rFonts w:ascii="Times New Roman" w:hAnsi="Times New Roman"/>
      <w:color w:val="auto"/>
      <w:sz w:val="24"/>
      <w:szCs w:val="24"/>
      <w:lang w:eastAsia="ru-RU"/>
    </w:rPr>
  </w:style>
  <w:style w:type="paragraph" w:customStyle="1" w:styleId="Style23">
    <w:name w:val="Style23"/>
    <w:basedOn w:val="a"/>
    <w:uiPriority w:val="99"/>
    <w:rsid w:val="007367D4"/>
    <w:pPr>
      <w:suppressAutoHyphens w:val="0"/>
      <w:autoSpaceDN w:val="0"/>
      <w:adjustRightInd w:val="0"/>
      <w:spacing w:line="221" w:lineRule="exact"/>
      <w:jc w:val="center"/>
    </w:pPr>
    <w:rPr>
      <w:rFonts w:ascii="Times New Roman" w:hAnsi="Times New Roman"/>
      <w:color w:val="auto"/>
      <w:sz w:val="24"/>
      <w:szCs w:val="24"/>
      <w:lang w:eastAsia="ru-RU"/>
    </w:rPr>
  </w:style>
  <w:style w:type="character" w:customStyle="1" w:styleId="FontStyle45">
    <w:name w:val="Font Style45"/>
    <w:uiPriority w:val="99"/>
    <w:rsid w:val="007367D4"/>
    <w:rPr>
      <w:rFonts w:ascii="Trebuchet MS" w:hAnsi="Trebuchet MS" w:cs="Trebuchet MS"/>
      <w:sz w:val="14"/>
      <w:szCs w:val="14"/>
    </w:rPr>
  </w:style>
  <w:style w:type="character" w:customStyle="1" w:styleId="FontStyle46">
    <w:name w:val="Font Style46"/>
    <w:uiPriority w:val="99"/>
    <w:rsid w:val="007367D4"/>
    <w:rPr>
      <w:rFonts w:ascii="Trebuchet MS" w:hAnsi="Trebuchet MS" w:cs="Trebuchet MS"/>
      <w:b/>
      <w:bCs/>
      <w:sz w:val="16"/>
      <w:szCs w:val="16"/>
    </w:rPr>
  </w:style>
  <w:style w:type="character" w:customStyle="1" w:styleId="FontStyle47">
    <w:name w:val="Font Style47"/>
    <w:uiPriority w:val="99"/>
    <w:rsid w:val="007367D4"/>
    <w:rPr>
      <w:rFonts w:ascii="Trebuchet MS" w:hAnsi="Trebuchet MS" w:cs="Trebuchet MS"/>
      <w:b/>
      <w:bCs/>
      <w:sz w:val="16"/>
      <w:szCs w:val="16"/>
    </w:rPr>
  </w:style>
  <w:style w:type="character" w:customStyle="1" w:styleId="FontStyle51">
    <w:name w:val="Font Style51"/>
    <w:uiPriority w:val="99"/>
    <w:rsid w:val="007367D4"/>
    <w:rPr>
      <w:rFonts w:ascii="Trebuchet MS" w:hAnsi="Trebuchet MS" w:cs="Trebuchet MS"/>
      <w:sz w:val="14"/>
      <w:szCs w:val="14"/>
    </w:rPr>
  </w:style>
  <w:style w:type="paragraph" w:customStyle="1" w:styleId="Style160">
    <w:name w:val="Style16"/>
    <w:basedOn w:val="a"/>
    <w:rsid w:val="007367D4"/>
    <w:pPr>
      <w:suppressAutoHyphens w:val="0"/>
      <w:autoSpaceDN w:val="0"/>
      <w:adjustRightInd w:val="0"/>
    </w:pPr>
    <w:rPr>
      <w:rFonts w:ascii="Times New Roman" w:hAnsi="Times New Roman"/>
      <w:color w:val="auto"/>
      <w:sz w:val="24"/>
      <w:szCs w:val="24"/>
      <w:lang w:eastAsia="ru-RU"/>
    </w:rPr>
  </w:style>
  <w:style w:type="paragraph" w:customStyle="1" w:styleId="Style19">
    <w:name w:val="Style19"/>
    <w:basedOn w:val="a"/>
    <w:uiPriority w:val="99"/>
    <w:rsid w:val="007367D4"/>
    <w:pPr>
      <w:suppressAutoHyphens w:val="0"/>
      <w:autoSpaceDN w:val="0"/>
      <w:adjustRightInd w:val="0"/>
      <w:spacing w:line="202" w:lineRule="exact"/>
      <w:jc w:val="center"/>
    </w:pPr>
    <w:rPr>
      <w:rFonts w:ascii="Times New Roman" w:hAnsi="Times New Roman"/>
      <w:color w:val="auto"/>
      <w:sz w:val="24"/>
      <w:szCs w:val="24"/>
      <w:lang w:eastAsia="ru-RU"/>
    </w:rPr>
  </w:style>
  <w:style w:type="character" w:customStyle="1" w:styleId="FontStyle71">
    <w:name w:val="Font Style71"/>
    <w:uiPriority w:val="99"/>
    <w:rsid w:val="007367D4"/>
    <w:rPr>
      <w:rFonts w:ascii="Trebuchet MS" w:hAnsi="Trebuchet MS" w:cs="Trebuchet MS"/>
      <w:spacing w:val="-10"/>
      <w:sz w:val="14"/>
      <w:szCs w:val="14"/>
    </w:rPr>
  </w:style>
  <w:style w:type="paragraph" w:customStyle="1" w:styleId="Style17">
    <w:name w:val="Style17"/>
    <w:basedOn w:val="a"/>
    <w:rsid w:val="007367D4"/>
    <w:pPr>
      <w:suppressAutoHyphens w:val="0"/>
      <w:autoSpaceDN w:val="0"/>
      <w:adjustRightInd w:val="0"/>
    </w:pPr>
    <w:rPr>
      <w:rFonts w:ascii="Times New Roman" w:hAnsi="Times New Roman"/>
      <w:color w:val="auto"/>
      <w:sz w:val="24"/>
      <w:szCs w:val="24"/>
      <w:lang w:eastAsia="ru-RU"/>
    </w:rPr>
  </w:style>
  <w:style w:type="paragraph" w:customStyle="1" w:styleId="Style24">
    <w:name w:val="Style24"/>
    <w:basedOn w:val="a"/>
    <w:uiPriority w:val="99"/>
    <w:rsid w:val="007367D4"/>
    <w:pPr>
      <w:suppressAutoHyphens w:val="0"/>
      <w:autoSpaceDN w:val="0"/>
      <w:adjustRightInd w:val="0"/>
    </w:pPr>
    <w:rPr>
      <w:rFonts w:ascii="Times New Roman" w:hAnsi="Times New Roman"/>
      <w:color w:val="auto"/>
      <w:sz w:val="24"/>
      <w:szCs w:val="24"/>
      <w:lang w:eastAsia="ru-RU"/>
    </w:rPr>
  </w:style>
  <w:style w:type="character" w:customStyle="1" w:styleId="FontStyle48">
    <w:name w:val="Font Style48"/>
    <w:uiPriority w:val="99"/>
    <w:rsid w:val="007367D4"/>
    <w:rPr>
      <w:rFonts w:ascii="Arial Unicode MS" w:hAnsi="Arial Unicode MS" w:cs="Arial Unicode MS"/>
      <w:sz w:val="80"/>
      <w:szCs w:val="80"/>
    </w:rPr>
  </w:style>
  <w:style w:type="character" w:customStyle="1" w:styleId="FontStyle49">
    <w:name w:val="Font Style49"/>
    <w:uiPriority w:val="99"/>
    <w:rsid w:val="007367D4"/>
    <w:rPr>
      <w:rFonts w:ascii="Consolas" w:hAnsi="Consolas" w:cs="Consolas"/>
      <w:sz w:val="92"/>
      <w:szCs w:val="92"/>
    </w:rPr>
  </w:style>
  <w:style w:type="character" w:customStyle="1" w:styleId="FontStyle53">
    <w:name w:val="Font Style53"/>
    <w:uiPriority w:val="99"/>
    <w:rsid w:val="007367D4"/>
    <w:rPr>
      <w:rFonts w:ascii="Trebuchet MS" w:hAnsi="Trebuchet MS" w:cs="Trebuchet MS"/>
      <w:sz w:val="14"/>
      <w:szCs w:val="14"/>
    </w:rPr>
  </w:style>
  <w:style w:type="character" w:customStyle="1" w:styleId="FontStyle59">
    <w:name w:val="Font Style59"/>
    <w:uiPriority w:val="99"/>
    <w:rsid w:val="007367D4"/>
    <w:rPr>
      <w:rFonts w:ascii="Trebuchet MS" w:hAnsi="Trebuchet MS" w:cs="Trebuchet MS"/>
      <w:smallCaps/>
      <w:sz w:val="18"/>
      <w:szCs w:val="18"/>
    </w:rPr>
  </w:style>
  <w:style w:type="character" w:customStyle="1" w:styleId="FontStyle60">
    <w:name w:val="Font Style60"/>
    <w:uiPriority w:val="99"/>
    <w:rsid w:val="007367D4"/>
    <w:rPr>
      <w:rFonts w:ascii="Consolas" w:hAnsi="Consolas" w:cs="Consolas"/>
      <w:sz w:val="56"/>
      <w:szCs w:val="56"/>
    </w:rPr>
  </w:style>
  <w:style w:type="character" w:customStyle="1" w:styleId="FontStyle68">
    <w:name w:val="Font Style68"/>
    <w:uiPriority w:val="99"/>
    <w:rsid w:val="007367D4"/>
    <w:rPr>
      <w:rFonts w:ascii="Trebuchet MS" w:hAnsi="Trebuchet MS" w:cs="Trebuchet MS"/>
      <w:sz w:val="32"/>
      <w:szCs w:val="32"/>
    </w:rPr>
  </w:style>
  <w:style w:type="character" w:customStyle="1" w:styleId="FontStyle69">
    <w:name w:val="Font Style69"/>
    <w:uiPriority w:val="99"/>
    <w:rsid w:val="007367D4"/>
    <w:rPr>
      <w:rFonts w:ascii="Trebuchet MS" w:hAnsi="Trebuchet MS" w:cs="Trebuchet MS"/>
      <w:b/>
      <w:bCs/>
      <w:sz w:val="14"/>
      <w:szCs w:val="14"/>
    </w:rPr>
  </w:style>
  <w:style w:type="character" w:customStyle="1" w:styleId="FontStyle31">
    <w:name w:val="Font Style31"/>
    <w:uiPriority w:val="99"/>
    <w:rsid w:val="007367D4"/>
    <w:rPr>
      <w:rFonts w:ascii="Times New Roman" w:hAnsi="Times New Roman" w:cs="Times New Roman"/>
      <w:sz w:val="16"/>
      <w:szCs w:val="16"/>
    </w:rPr>
  </w:style>
  <w:style w:type="character" w:customStyle="1" w:styleId="FontStyle33">
    <w:name w:val="Font Style33"/>
    <w:uiPriority w:val="99"/>
    <w:rsid w:val="007367D4"/>
    <w:rPr>
      <w:rFonts w:ascii="Times New Roman" w:hAnsi="Times New Roman" w:cs="Times New Roman"/>
      <w:b/>
      <w:bCs/>
      <w:i/>
      <w:iCs/>
      <w:sz w:val="16"/>
      <w:szCs w:val="16"/>
    </w:rPr>
  </w:style>
  <w:style w:type="paragraph" w:customStyle="1" w:styleId="Style7">
    <w:name w:val="Style7"/>
    <w:basedOn w:val="a"/>
    <w:rsid w:val="007367D4"/>
    <w:pPr>
      <w:suppressAutoHyphens w:val="0"/>
      <w:autoSpaceDN w:val="0"/>
      <w:adjustRightInd w:val="0"/>
    </w:pPr>
    <w:rPr>
      <w:rFonts w:ascii="Times New Roman" w:hAnsi="Times New Roman"/>
      <w:color w:val="auto"/>
      <w:sz w:val="24"/>
      <w:szCs w:val="24"/>
      <w:lang w:eastAsia="ru-RU"/>
    </w:rPr>
  </w:style>
  <w:style w:type="paragraph" w:styleId="afffffc">
    <w:name w:val="Revision"/>
    <w:hidden/>
    <w:uiPriority w:val="99"/>
    <w:semiHidden/>
    <w:rsid w:val="007367D4"/>
    <w:rPr>
      <w:color w:val="000000"/>
      <w:sz w:val="24"/>
      <w:szCs w:val="26"/>
      <w:lang w:eastAsia="ar-SA"/>
    </w:rPr>
  </w:style>
  <w:style w:type="character" w:customStyle="1" w:styleId="FontStyle29">
    <w:name w:val="Font Style29"/>
    <w:rsid w:val="007367D4"/>
    <w:rPr>
      <w:rFonts w:ascii="Times New Roman" w:hAnsi="Times New Roman" w:cs="Times New Roman"/>
      <w:i/>
      <w:iCs/>
      <w:sz w:val="24"/>
      <w:szCs w:val="24"/>
    </w:rPr>
  </w:style>
  <w:style w:type="character" w:customStyle="1" w:styleId="FontStyle30">
    <w:name w:val="Font Style30"/>
    <w:uiPriority w:val="99"/>
    <w:rsid w:val="007367D4"/>
    <w:rPr>
      <w:rFonts w:ascii="Times New Roman" w:hAnsi="Times New Roman" w:cs="Times New Roman"/>
      <w:b/>
      <w:bCs/>
      <w:sz w:val="14"/>
      <w:szCs w:val="14"/>
    </w:rPr>
  </w:style>
  <w:style w:type="paragraph" w:customStyle="1" w:styleId="Style75">
    <w:name w:val="Style75"/>
    <w:basedOn w:val="a"/>
    <w:uiPriority w:val="99"/>
    <w:rsid w:val="007367D4"/>
    <w:pPr>
      <w:suppressAutoHyphens w:val="0"/>
      <w:autoSpaceDN w:val="0"/>
      <w:adjustRightInd w:val="0"/>
      <w:spacing w:line="218" w:lineRule="exact"/>
      <w:ind w:firstLine="374"/>
      <w:jc w:val="both"/>
    </w:pPr>
    <w:rPr>
      <w:rFonts w:ascii="Times New Roman" w:hAnsi="Times New Roman"/>
      <w:color w:val="auto"/>
      <w:sz w:val="24"/>
      <w:szCs w:val="24"/>
      <w:lang w:eastAsia="ru-RU"/>
    </w:rPr>
  </w:style>
  <w:style w:type="character" w:customStyle="1" w:styleId="FontStyle44">
    <w:name w:val="Font Style44"/>
    <w:uiPriority w:val="99"/>
    <w:rsid w:val="007367D4"/>
    <w:rPr>
      <w:rFonts w:ascii="Garamond" w:hAnsi="Garamond" w:cs="Garamond"/>
      <w:b/>
      <w:bCs/>
      <w:spacing w:val="-10"/>
      <w:sz w:val="32"/>
      <w:szCs w:val="32"/>
    </w:rPr>
  </w:style>
  <w:style w:type="character" w:customStyle="1" w:styleId="FontStyle32">
    <w:name w:val="Font Style32"/>
    <w:uiPriority w:val="99"/>
    <w:rsid w:val="007367D4"/>
    <w:rPr>
      <w:rFonts w:ascii="Times New Roman" w:hAnsi="Times New Roman" w:cs="Times New Roman"/>
      <w:b/>
      <w:bCs/>
      <w:spacing w:val="10"/>
      <w:sz w:val="22"/>
      <w:szCs w:val="22"/>
    </w:rPr>
  </w:style>
  <w:style w:type="character" w:customStyle="1" w:styleId="FontStyle43">
    <w:name w:val="Font Style43"/>
    <w:uiPriority w:val="99"/>
    <w:rsid w:val="007367D4"/>
    <w:rPr>
      <w:rFonts w:ascii="Times New Roman" w:hAnsi="Times New Roman" w:cs="Times New Roman"/>
      <w:spacing w:val="10"/>
      <w:sz w:val="18"/>
      <w:szCs w:val="18"/>
    </w:rPr>
  </w:style>
  <w:style w:type="character" w:styleId="HTML1">
    <w:name w:val="HTML Cite"/>
    <w:uiPriority w:val="99"/>
    <w:unhideWhenUsed/>
    <w:rsid w:val="007367D4"/>
    <w:rPr>
      <w:i/>
      <w:iCs/>
    </w:rPr>
  </w:style>
  <w:style w:type="character" w:customStyle="1" w:styleId="apple-style-span">
    <w:name w:val="apple-style-span"/>
    <w:basedOn w:val="a0"/>
    <w:rsid w:val="007367D4"/>
  </w:style>
  <w:style w:type="character" w:customStyle="1" w:styleId="FontStyle92">
    <w:name w:val="Font Style92"/>
    <w:uiPriority w:val="99"/>
    <w:rsid w:val="007367D4"/>
    <w:rPr>
      <w:rFonts w:ascii="Times New Roman" w:hAnsi="Times New Roman" w:cs="Times New Roman"/>
      <w:b/>
      <w:bCs/>
      <w:sz w:val="10"/>
      <w:szCs w:val="10"/>
    </w:rPr>
  </w:style>
  <w:style w:type="character" w:customStyle="1" w:styleId="FontStyle98">
    <w:name w:val="Font Style98"/>
    <w:uiPriority w:val="99"/>
    <w:rsid w:val="007367D4"/>
    <w:rPr>
      <w:rFonts w:ascii="Times New Roman" w:hAnsi="Times New Roman" w:cs="Times New Roman"/>
      <w:sz w:val="14"/>
      <w:szCs w:val="14"/>
    </w:rPr>
  </w:style>
  <w:style w:type="character" w:customStyle="1" w:styleId="FontStyle103">
    <w:name w:val="Font Style103"/>
    <w:uiPriority w:val="99"/>
    <w:rsid w:val="007367D4"/>
    <w:rPr>
      <w:rFonts w:ascii="Times New Roman" w:hAnsi="Times New Roman" w:cs="Times New Roman"/>
      <w:b/>
      <w:bCs/>
      <w:spacing w:val="-10"/>
      <w:sz w:val="8"/>
      <w:szCs w:val="8"/>
    </w:rPr>
  </w:style>
  <w:style w:type="character" w:customStyle="1" w:styleId="FontStyle87">
    <w:name w:val="Font Style87"/>
    <w:uiPriority w:val="99"/>
    <w:rsid w:val="007367D4"/>
    <w:rPr>
      <w:rFonts w:ascii="Candara" w:hAnsi="Candara" w:cs="Candara"/>
      <w:b/>
      <w:bCs/>
      <w:spacing w:val="-10"/>
      <w:sz w:val="18"/>
      <w:szCs w:val="18"/>
    </w:rPr>
  </w:style>
  <w:style w:type="character" w:customStyle="1" w:styleId="FontStyle89">
    <w:name w:val="Font Style89"/>
    <w:uiPriority w:val="99"/>
    <w:rsid w:val="007367D4"/>
    <w:rPr>
      <w:rFonts w:ascii="Times New Roman" w:hAnsi="Times New Roman" w:cs="Times New Roman"/>
      <w:sz w:val="16"/>
      <w:szCs w:val="16"/>
    </w:rPr>
  </w:style>
  <w:style w:type="character" w:customStyle="1" w:styleId="FontStyle90">
    <w:name w:val="Font Style90"/>
    <w:uiPriority w:val="99"/>
    <w:rsid w:val="007367D4"/>
    <w:rPr>
      <w:rFonts w:ascii="Garamond" w:hAnsi="Garamond" w:cs="Garamond"/>
      <w:b/>
      <w:bCs/>
      <w:i/>
      <w:iCs/>
      <w:spacing w:val="-10"/>
      <w:sz w:val="18"/>
      <w:szCs w:val="18"/>
    </w:rPr>
  </w:style>
  <w:style w:type="character" w:customStyle="1" w:styleId="FontStyle96">
    <w:name w:val="Font Style96"/>
    <w:uiPriority w:val="99"/>
    <w:rsid w:val="007367D4"/>
    <w:rPr>
      <w:rFonts w:ascii="Times New Roman" w:hAnsi="Times New Roman" w:cs="Times New Roman"/>
      <w:sz w:val="46"/>
      <w:szCs w:val="46"/>
    </w:rPr>
  </w:style>
  <w:style w:type="character" w:customStyle="1" w:styleId="FontStyle88">
    <w:name w:val="Font Style88"/>
    <w:uiPriority w:val="99"/>
    <w:rsid w:val="007367D4"/>
    <w:rPr>
      <w:rFonts w:ascii="Century Gothic" w:hAnsi="Century Gothic" w:cs="Century Gothic"/>
      <w:sz w:val="28"/>
      <w:szCs w:val="28"/>
    </w:rPr>
  </w:style>
  <w:style w:type="paragraph" w:customStyle="1" w:styleId="Style84">
    <w:name w:val="Style84"/>
    <w:basedOn w:val="a"/>
    <w:uiPriority w:val="99"/>
    <w:rsid w:val="007367D4"/>
    <w:pPr>
      <w:suppressAutoHyphens w:val="0"/>
      <w:autoSpaceDN w:val="0"/>
      <w:adjustRightInd w:val="0"/>
      <w:spacing w:line="194" w:lineRule="exact"/>
      <w:jc w:val="right"/>
    </w:pPr>
    <w:rPr>
      <w:rFonts w:ascii="Times New Roman" w:hAnsi="Times New Roman"/>
      <w:color w:val="auto"/>
      <w:sz w:val="24"/>
      <w:szCs w:val="24"/>
      <w:lang w:eastAsia="ru-RU"/>
    </w:rPr>
  </w:style>
  <w:style w:type="character" w:customStyle="1" w:styleId="FontStyle35">
    <w:name w:val="Font Style35"/>
    <w:uiPriority w:val="99"/>
    <w:rsid w:val="007367D4"/>
    <w:rPr>
      <w:rFonts w:ascii="Times New Roman" w:hAnsi="Times New Roman" w:cs="Times New Roman"/>
      <w:b/>
      <w:bCs/>
      <w:sz w:val="20"/>
      <w:szCs w:val="20"/>
    </w:rPr>
  </w:style>
  <w:style w:type="character" w:customStyle="1" w:styleId="FontStyle38">
    <w:name w:val="Font Style38"/>
    <w:uiPriority w:val="99"/>
    <w:rsid w:val="007367D4"/>
    <w:rPr>
      <w:rFonts w:ascii="Times New Roman" w:hAnsi="Times New Roman" w:cs="Times New Roman"/>
      <w:sz w:val="20"/>
      <w:szCs w:val="20"/>
    </w:rPr>
  </w:style>
  <w:style w:type="character" w:customStyle="1" w:styleId="FontStyle55">
    <w:name w:val="Font Style55"/>
    <w:uiPriority w:val="99"/>
    <w:rsid w:val="007367D4"/>
    <w:rPr>
      <w:rFonts w:ascii="Times New Roman" w:hAnsi="Times New Roman" w:cs="Times New Roman"/>
      <w:b/>
      <w:bCs/>
      <w:smallCaps/>
      <w:sz w:val="20"/>
      <w:szCs w:val="20"/>
    </w:rPr>
  </w:style>
  <w:style w:type="character" w:customStyle="1" w:styleId="FontStyle41">
    <w:name w:val="Font Style41"/>
    <w:uiPriority w:val="99"/>
    <w:rsid w:val="007367D4"/>
    <w:rPr>
      <w:rFonts w:ascii="Times New Roman" w:hAnsi="Times New Roman" w:cs="Times New Roman"/>
      <w:spacing w:val="10"/>
      <w:sz w:val="20"/>
      <w:szCs w:val="20"/>
    </w:rPr>
  </w:style>
  <w:style w:type="character" w:customStyle="1" w:styleId="FontStyle42">
    <w:name w:val="Font Style42"/>
    <w:uiPriority w:val="99"/>
    <w:rsid w:val="007367D4"/>
    <w:rPr>
      <w:rFonts w:ascii="Times New Roman" w:hAnsi="Times New Roman" w:cs="Times New Roman"/>
      <w:sz w:val="18"/>
      <w:szCs w:val="18"/>
    </w:rPr>
  </w:style>
  <w:style w:type="paragraph" w:customStyle="1" w:styleId="afffffd">
    <w:name w:val="Знак Знак Знак Знак"/>
    <w:basedOn w:val="a"/>
    <w:rsid w:val="007367D4"/>
    <w:pPr>
      <w:widowControl/>
      <w:suppressAutoHyphens w:val="0"/>
      <w:autoSpaceDE/>
      <w:spacing w:after="160" w:line="240" w:lineRule="exact"/>
    </w:pPr>
    <w:rPr>
      <w:rFonts w:ascii="Verdana" w:hAnsi="Verdana"/>
      <w:color w:val="auto"/>
      <w:sz w:val="20"/>
      <w:szCs w:val="20"/>
      <w:lang w:val="en-US" w:eastAsia="en-US"/>
    </w:rPr>
  </w:style>
  <w:style w:type="paragraph" w:customStyle="1" w:styleId="afffffe">
    <w:name w:val="табл_строка"/>
    <w:basedOn w:val="a8"/>
    <w:rsid w:val="007367D4"/>
    <w:pPr>
      <w:widowControl/>
      <w:suppressAutoHyphens w:val="0"/>
      <w:autoSpaceDE/>
      <w:spacing w:before="120" w:after="0"/>
      <w:ind w:firstLine="709"/>
      <w:jc w:val="center"/>
    </w:pPr>
    <w:rPr>
      <w:rFonts w:ascii="Times New Roman" w:hAnsi="Times New Roman"/>
      <w:color w:val="auto"/>
      <w:sz w:val="24"/>
      <w:szCs w:val="20"/>
      <w:lang w:eastAsia="ru-RU"/>
    </w:rPr>
  </w:style>
  <w:style w:type="paragraph" w:customStyle="1" w:styleId="affffff">
    <w:name w:val="Основной текст продолжение"/>
    <w:basedOn w:val="a8"/>
    <w:next w:val="a8"/>
    <w:rsid w:val="007367D4"/>
    <w:pPr>
      <w:widowControl/>
      <w:suppressAutoHyphens w:val="0"/>
      <w:autoSpaceDE/>
      <w:spacing w:before="120" w:after="0"/>
      <w:ind w:firstLine="709"/>
      <w:jc w:val="both"/>
    </w:pPr>
    <w:rPr>
      <w:rFonts w:ascii="Times New Roman" w:hAnsi="Times New Roman"/>
      <w:color w:val="auto"/>
      <w:sz w:val="24"/>
      <w:szCs w:val="20"/>
      <w:lang w:eastAsia="ru-RU"/>
    </w:rPr>
  </w:style>
  <w:style w:type="paragraph" w:customStyle="1" w:styleId="xl74">
    <w:name w:val="xl74"/>
    <w:basedOn w:val="a"/>
    <w:rsid w:val="007367D4"/>
    <w:pPr>
      <w:widowControl/>
      <w:pBdr>
        <w:left w:val="single" w:sz="8" w:space="0" w:color="000000"/>
        <w:bottom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75">
    <w:name w:val="xl75"/>
    <w:basedOn w:val="a"/>
    <w:rsid w:val="007367D4"/>
    <w:pPr>
      <w:widowControl/>
      <w:pBdr>
        <w:left w:val="single" w:sz="8" w:space="0" w:color="000000"/>
        <w:bottom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76">
    <w:name w:val="xl76"/>
    <w:basedOn w:val="a"/>
    <w:rsid w:val="007367D4"/>
    <w:pPr>
      <w:widowControl/>
      <w:pBdr>
        <w:left w:val="single" w:sz="8" w:space="0" w:color="000000"/>
        <w:bottom w:val="single" w:sz="8" w:space="0" w:color="000000"/>
        <w:right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77">
    <w:name w:val="xl77"/>
    <w:basedOn w:val="a"/>
    <w:rsid w:val="007367D4"/>
    <w:pPr>
      <w:widowControl/>
      <w:pBdr>
        <w:left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78">
    <w:name w:val="xl78"/>
    <w:basedOn w:val="a"/>
    <w:rsid w:val="007367D4"/>
    <w:pPr>
      <w:widowControl/>
      <w:pBdr>
        <w:left w:val="single" w:sz="8" w:space="0" w:color="000000"/>
        <w:right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79">
    <w:name w:val="xl79"/>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cs="Arial"/>
      <w:b/>
      <w:bCs/>
      <w:i/>
      <w:iCs/>
      <w:sz w:val="20"/>
      <w:szCs w:val="20"/>
      <w:lang w:eastAsia="ru-RU"/>
    </w:rPr>
  </w:style>
  <w:style w:type="paragraph" w:customStyle="1" w:styleId="xl80">
    <w:name w:val="xl80"/>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cs="Arial"/>
      <w:b/>
      <w:bCs/>
      <w:i/>
      <w:iCs/>
      <w:sz w:val="20"/>
      <w:szCs w:val="20"/>
      <w:lang w:eastAsia="ru-RU"/>
    </w:rPr>
  </w:style>
  <w:style w:type="paragraph" w:customStyle="1" w:styleId="xl81">
    <w:name w:val="xl81"/>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cs="Arial"/>
      <w:sz w:val="20"/>
      <w:szCs w:val="20"/>
      <w:lang w:eastAsia="ru-RU"/>
    </w:rPr>
  </w:style>
  <w:style w:type="paragraph" w:customStyle="1" w:styleId="xl82">
    <w:name w:val="xl82"/>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83">
    <w:name w:val="xl83"/>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textAlignment w:val="top"/>
    </w:pPr>
    <w:rPr>
      <w:rFonts w:cs="Arial"/>
      <w:sz w:val="20"/>
      <w:szCs w:val="20"/>
      <w:lang w:eastAsia="ru-RU"/>
    </w:rPr>
  </w:style>
  <w:style w:type="paragraph" w:customStyle="1" w:styleId="xl84">
    <w:name w:val="xl84"/>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cs="Arial"/>
      <w:b/>
      <w:bCs/>
      <w:sz w:val="20"/>
      <w:szCs w:val="20"/>
      <w:lang w:eastAsia="ru-RU"/>
    </w:rPr>
  </w:style>
  <w:style w:type="paragraph" w:customStyle="1" w:styleId="xl85">
    <w:name w:val="xl85"/>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b/>
      <w:bCs/>
      <w:color w:val="auto"/>
      <w:sz w:val="24"/>
      <w:szCs w:val="24"/>
      <w:lang w:eastAsia="ru-RU"/>
    </w:rPr>
  </w:style>
  <w:style w:type="paragraph" w:customStyle="1" w:styleId="xl86">
    <w:name w:val="xl86"/>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cs="Arial"/>
      <w:b/>
      <w:bCs/>
      <w:i/>
      <w:iCs/>
      <w:color w:val="auto"/>
      <w:sz w:val="20"/>
      <w:szCs w:val="20"/>
      <w:lang w:eastAsia="ru-RU"/>
    </w:rPr>
  </w:style>
  <w:style w:type="paragraph" w:customStyle="1" w:styleId="xl87">
    <w:name w:val="xl87"/>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cs="Arial"/>
      <w:b/>
      <w:bCs/>
      <w:i/>
      <w:iCs/>
      <w:color w:val="auto"/>
      <w:sz w:val="20"/>
      <w:szCs w:val="20"/>
      <w:lang w:eastAsia="ru-RU"/>
    </w:rPr>
  </w:style>
  <w:style w:type="paragraph" w:customStyle="1" w:styleId="xl88">
    <w:name w:val="xl88"/>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cs="Arial"/>
      <w:b/>
      <w:bCs/>
      <w:color w:val="auto"/>
      <w:sz w:val="20"/>
      <w:szCs w:val="20"/>
      <w:lang w:eastAsia="ru-RU"/>
    </w:rPr>
  </w:style>
  <w:style w:type="paragraph" w:customStyle="1" w:styleId="xl89">
    <w:name w:val="xl89"/>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cs="Arial"/>
      <w:sz w:val="20"/>
      <w:szCs w:val="20"/>
      <w:lang w:eastAsia="ru-RU"/>
    </w:rPr>
  </w:style>
  <w:style w:type="paragraph" w:customStyle="1" w:styleId="xl90">
    <w:name w:val="xl90"/>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91">
    <w:name w:val="xl91"/>
    <w:basedOn w:val="a"/>
    <w:rsid w:val="007367D4"/>
    <w:pPr>
      <w:widowControl/>
      <w:pBdr>
        <w:top w:val="single" w:sz="4" w:space="0" w:color="auto"/>
        <w:left w:val="single" w:sz="4" w:space="0" w:color="auto"/>
        <w:right w:val="single" w:sz="4" w:space="0" w:color="auto"/>
      </w:pBdr>
      <w:suppressAutoHyphens w:val="0"/>
      <w:autoSpaceDE/>
      <w:spacing w:before="100" w:beforeAutospacing="1" w:after="100" w:afterAutospacing="1"/>
      <w:ind w:firstLine="709"/>
      <w:jc w:val="both"/>
    </w:pPr>
    <w:rPr>
      <w:rFonts w:cs="Arial"/>
      <w:sz w:val="20"/>
      <w:szCs w:val="20"/>
      <w:lang w:eastAsia="ru-RU"/>
    </w:rPr>
  </w:style>
  <w:style w:type="paragraph" w:customStyle="1" w:styleId="xl92">
    <w:name w:val="xl92"/>
    <w:basedOn w:val="a"/>
    <w:rsid w:val="007367D4"/>
    <w:pPr>
      <w:widowControl/>
      <w:pBdr>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93">
    <w:name w:val="xl93"/>
    <w:basedOn w:val="a"/>
    <w:rsid w:val="007367D4"/>
    <w:pPr>
      <w:widowControl/>
      <w:pBdr>
        <w:top w:val="single" w:sz="4" w:space="0" w:color="auto"/>
        <w:left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94">
    <w:name w:val="xl94"/>
    <w:basedOn w:val="a"/>
    <w:rsid w:val="007367D4"/>
    <w:pPr>
      <w:widowControl/>
      <w:pBdr>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95">
    <w:name w:val="xl95"/>
    <w:basedOn w:val="a"/>
    <w:rsid w:val="007367D4"/>
    <w:pPr>
      <w:widowControl/>
      <w:pBdr>
        <w:top w:val="single" w:sz="4" w:space="0" w:color="auto"/>
        <w:left w:val="single" w:sz="4" w:space="0" w:color="auto"/>
        <w:right w:val="single" w:sz="4" w:space="0" w:color="auto"/>
      </w:pBdr>
      <w:suppressAutoHyphens w:val="0"/>
      <w:autoSpaceDE/>
      <w:spacing w:before="100" w:beforeAutospacing="1" w:after="100" w:afterAutospacing="1"/>
      <w:ind w:firstLine="709"/>
      <w:jc w:val="both"/>
    </w:pPr>
    <w:rPr>
      <w:rFonts w:cs="Arial"/>
      <w:sz w:val="20"/>
      <w:szCs w:val="20"/>
      <w:lang w:eastAsia="ru-RU"/>
    </w:rPr>
  </w:style>
  <w:style w:type="paragraph" w:customStyle="1" w:styleId="xl96">
    <w:name w:val="xl96"/>
    <w:basedOn w:val="a"/>
    <w:rsid w:val="007367D4"/>
    <w:pPr>
      <w:widowControl/>
      <w:pBdr>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97">
    <w:name w:val="xl97"/>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ascii="Times New Roman" w:hAnsi="Times New Roman"/>
      <w:color w:val="auto"/>
      <w:sz w:val="24"/>
      <w:szCs w:val="24"/>
      <w:lang w:eastAsia="ru-RU"/>
    </w:rPr>
  </w:style>
  <w:style w:type="paragraph" w:customStyle="1" w:styleId="xl98">
    <w:name w:val="xl98"/>
    <w:basedOn w:val="a"/>
    <w:rsid w:val="007367D4"/>
    <w:pPr>
      <w:widowControl/>
      <w:pBdr>
        <w:top w:val="single" w:sz="8" w:space="0" w:color="000000"/>
        <w:left w:val="single" w:sz="8" w:space="0" w:color="000000"/>
        <w:right w:val="single" w:sz="8" w:space="0" w:color="000000"/>
      </w:pBdr>
      <w:suppressAutoHyphens w:val="0"/>
      <w:autoSpaceDE/>
      <w:spacing w:before="100" w:beforeAutospacing="1" w:after="100" w:afterAutospacing="1"/>
      <w:ind w:firstLine="709"/>
      <w:jc w:val="both"/>
    </w:pPr>
    <w:rPr>
      <w:rFonts w:cs="Arial"/>
      <w:sz w:val="20"/>
      <w:szCs w:val="20"/>
      <w:lang w:eastAsia="ru-RU"/>
    </w:rPr>
  </w:style>
  <w:style w:type="paragraph" w:customStyle="1" w:styleId="xl99">
    <w:name w:val="xl99"/>
    <w:basedOn w:val="a"/>
    <w:rsid w:val="007367D4"/>
    <w:pPr>
      <w:widowControl/>
      <w:pBdr>
        <w:left w:val="single" w:sz="8" w:space="0" w:color="000000"/>
        <w:bottom w:val="single" w:sz="8" w:space="0" w:color="000000"/>
        <w:right w:val="single" w:sz="8" w:space="0" w:color="000000"/>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100">
    <w:name w:val="xl100"/>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ascii="Times New Roman" w:hAnsi="Times New Roman"/>
      <w:color w:val="auto"/>
      <w:sz w:val="24"/>
      <w:szCs w:val="24"/>
      <w:lang w:eastAsia="ru-RU"/>
    </w:rPr>
  </w:style>
  <w:style w:type="paragraph" w:customStyle="1" w:styleId="xl101">
    <w:name w:val="xl101"/>
    <w:basedOn w:val="a"/>
    <w:rsid w:val="007367D4"/>
    <w:pPr>
      <w:widowControl/>
      <w:pBdr>
        <w:top w:val="single" w:sz="8" w:space="0" w:color="000000"/>
        <w:left w:val="single" w:sz="8" w:space="0" w:color="000000"/>
        <w:right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102">
    <w:name w:val="xl102"/>
    <w:basedOn w:val="a"/>
    <w:rsid w:val="007367D4"/>
    <w:pPr>
      <w:widowControl/>
      <w:pBdr>
        <w:left w:val="single" w:sz="8" w:space="0" w:color="000000"/>
        <w:bottom w:val="single" w:sz="8" w:space="0" w:color="000000"/>
        <w:right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103">
    <w:name w:val="xl103"/>
    <w:basedOn w:val="a"/>
    <w:rsid w:val="007367D4"/>
    <w:pPr>
      <w:widowControl/>
      <w:pBdr>
        <w:top w:val="single" w:sz="8" w:space="0" w:color="000000"/>
        <w:left w:val="single" w:sz="8" w:space="0" w:color="000000"/>
        <w:right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104">
    <w:name w:val="xl104"/>
    <w:basedOn w:val="a"/>
    <w:rsid w:val="007367D4"/>
    <w:pPr>
      <w:widowControl/>
      <w:pBdr>
        <w:left w:val="single" w:sz="8" w:space="0" w:color="000000"/>
        <w:bottom w:val="single" w:sz="8" w:space="0" w:color="000000"/>
        <w:right w:val="single" w:sz="8" w:space="0" w:color="000000"/>
      </w:pBdr>
      <w:suppressAutoHyphens w:val="0"/>
      <w:autoSpaceDE/>
      <w:spacing w:before="100" w:beforeAutospacing="1" w:after="100" w:afterAutospacing="1"/>
      <w:ind w:firstLine="709"/>
      <w:jc w:val="center"/>
    </w:pPr>
    <w:rPr>
      <w:rFonts w:ascii="Times New Roman" w:hAnsi="Times New Roman"/>
      <w:color w:val="auto"/>
      <w:sz w:val="24"/>
      <w:szCs w:val="24"/>
      <w:lang w:eastAsia="ru-RU"/>
    </w:rPr>
  </w:style>
  <w:style w:type="paragraph" w:customStyle="1" w:styleId="xl105">
    <w:name w:val="xl105"/>
    <w:basedOn w:val="a"/>
    <w:rsid w:val="007367D4"/>
    <w:pPr>
      <w:widowControl/>
      <w:pBdr>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106">
    <w:name w:val="xl106"/>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107">
    <w:name w:val="xl107"/>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cs="Arial"/>
      <w:sz w:val="20"/>
      <w:szCs w:val="20"/>
      <w:lang w:eastAsia="ru-RU"/>
    </w:rPr>
  </w:style>
  <w:style w:type="character" w:customStyle="1" w:styleId="37">
    <w:name w:val="Основной шрифт абзаца3"/>
    <w:rsid w:val="007367D4"/>
  </w:style>
  <w:style w:type="character" w:customStyle="1" w:styleId="WW-Absatz-Standardschriftart1111">
    <w:name w:val="WW-Absatz-Standardschriftart1111"/>
    <w:rsid w:val="007367D4"/>
  </w:style>
  <w:style w:type="character" w:customStyle="1" w:styleId="WW-Absatz-Standardschriftart11111">
    <w:name w:val="WW-Absatz-Standardschriftart11111"/>
    <w:rsid w:val="007367D4"/>
  </w:style>
  <w:style w:type="character" w:customStyle="1" w:styleId="WW-Absatz-Standardschriftart111111">
    <w:name w:val="WW-Absatz-Standardschriftart111111"/>
    <w:rsid w:val="007367D4"/>
  </w:style>
  <w:style w:type="paragraph" w:customStyle="1" w:styleId="43">
    <w:name w:val="Название4"/>
    <w:basedOn w:val="a"/>
    <w:rsid w:val="007367D4"/>
    <w:pPr>
      <w:suppressLineNumbers/>
      <w:autoSpaceDE/>
      <w:spacing w:before="120" w:after="120"/>
      <w:ind w:firstLine="709"/>
      <w:jc w:val="both"/>
    </w:pPr>
    <w:rPr>
      <w:rFonts w:eastAsia="Lucida Sans Unicode" w:cs="Tahoma"/>
      <w:i/>
      <w:iCs/>
      <w:color w:val="auto"/>
      <w:kern w:val="1"/>
      <w:sz w:val="24"/>
      <w:szCs w:val="24"/>
    </w:rPr>
  </w:style>
  <w:style w:type="paragraph" w:customStyle="1" w:styleId="44">
    <w:name w:val="Указатель4"/>
    <w:basedOn w:val="a"/>
    <w:rsid w:val="007367D4"/>
    <w:pPr>
      <w:suppressLineNumbers/>
      <w:autoSpaceDE/>
      <w:ind w:firstLine="709"/>
      <w:jc w:val="both"/>
    </w:pPr>
    <w:rPr>
      <w:rFonts w:eastAsia="Lucida Sans Unicode" w:cs="Tahoma"/>
      <w:color w:val="auto"/>
      <w:kern w:val="1"/>
      <w:sz w:val="20"/>
      <w:szCs w:val="24"/>
    </w:rPr>
  </w:style>
  <w:style w:type="paragraph" w:customStyle="1" w:styleId="38">
    <w:name w:val="Название3"/>
    <w:basedOn w:val="a"/>
    <w:rsid w:val="007367D4"/>
    <w:pPr>
      <w:suppressLineNumbers/>
      <w:autoSpaceDE/>
      <w:spacing w:before="120" w:after="120"/>
      <w:ind w:firstLine="709"/>
      <w:jc w:val="both"/>
    </w:pPr>
    <w:rPr>
      <w:rFonts w:eastAsia="Lucida Sans Unicode" w:cs="Tahoma"/>
      <w:i/>
      <w:iCs/>
      <w:color w:val="auto"/>
      <w:kern w:val="1"/>
      <w:sz w:val="24"/>
      <w:szCs w:val="24"/>
    </w:rPr>
  </w:style>
  <w:style w:type="paragraph" w:customStyle="1" w:styleId="39">
    <w:name w:val="Указатель3"/>
    <w:basedOn w:val="a"/>
    <w:rsid w:val="007367D4"/>
    <w:pPr>
      <w:suppressLineNumbers/>
      <w:autoSpaceDE/>
      <w:ind w:firstLine="709"/>
      <w:jc w:val="both"/>
    </w:pPr>
    <w:rPr>
      <w:rFonts w:eastAsia="Lucida Sans Unicode" w:cs="Tahoma"/>
      <w:color w:val="auto"/>
      <w:kern w:val="1"/>
      <w:sz w:val="20"/>
      <w:szCs w:val="24"/>
    </w:rPr>
  </w:style>
  <w:style w:type="character" w:customStyle="1" w:styleId="FontStyle19">
    <w:name w:val="Font Style19"/>
    <w:rsid w:val="007367D4"/>
    <w:rPr>
      <w:rFonts w:ascii="Times New Roman" w:hAnsi="Times New Roman" w:cs="Times New Roman"/>
      <w:b/>
      <w:bCs/>
      <w:sz w:val="18"/>
      <w:szCs w:val="18"/>
    </w:rPr>
  </w:style>
  <w:style w:type="character" w:customStyle="1" w:styleId="FontStyle20">
    <w:name w:val="Font Style20"/>
    <w:rsid w:val="007367D4"/>
    <w:rPr>
      <w:rFonts w:ascii="Times New Roman" w:hAnsi="Times New Roman" w:cs="Times New Roman"/>
      <w:b/>
      <w:bCs/>
      <w:sz w:val="16"/>
      <w:szCs w:val="16"/>
    </w:rPr>
  </w:style>
  <w:style w:type="character" w:customStyle="1" w:styleId="WW8Num1z2">
    <w:name w:val="WW8Num1z2"/>
    <w:rsid w:val="007367D4"/>
    <w:rPr>
      <w:rFonts w:ascii="StarSymbol" w:hAnsi="StarSymbol" w:cs="StarSymbol"/>
      <w:sz w:val="18"/>
      <w:szCs w:val="18"/>
    </w:rPr>
  </w:style>
  <w:style w:type="character" w:customStyle="1" w:styleId="FontStyle14">
    <w:name w:val="Font Style14"/>
    <w:uiPriority w:val="99"/>
    <w:rsid w:val="007367D4"/>
    <w:rPr>
      <w:rFonts w:ascii="Times New Roman" w:hAnsi="Times New Roman" w:cs="Times New Roman"/>
      <w:b/>
      <w:bCs/>
      <w:smallCaps/>
      <w:sz w:val="22"/>
      <w:szCs w:val="22"/>
    </w:rPr>
  </w:style>
  <w:style w:type="character" w:customStyle="1" w:styleId="FontStyle17">
    <w:name w:val="Font Style17"/>
    <w:uiPriority w:val="99"/>
    <w:rsid w:val="007367D4"/>
    <w:rPr>
      <w:rFonts w:ascii="Book Antiqua" w:hAnsi="Book Antiqua" w:cs="Book Antiqua"/>
      <w:b/>
      <w:bCs/>
      <w:sz w:val="20"/>
      <w:szCs w:val="20"/>
    </w:rPr>
  </w:style>
  <w:style w:type="character" w:customStyle="1" w:styleId="FontStyle18">
    <w:name w:val="Font Style18"/>
    <w:uiPriority w:val="99"/>
    <w:rsid w:val="007367D4"/>
    <w:rPr>
      <w:rFonts w:ascii="Century Gothic" w:hAnsi="Century Gothic" w:cs="Century Gothic"/>
      <w:b/>
      <w:bCs/>
      <w:sz w:val="26"/>
      <w:szCs w:val="26"/>
    </w:rPr>
  </w:style>
  <w:style w:type="character" w:customStyle="1" w:styleId="FontStyle39">
    <w:name w:val="Font Style39"/>
    <w:uiPriority w:val="99"/>
    <w:rsid w:val="007367D4"/>
    <w:rPr>
      <w:rFonts w:ascii="Times New Roman" w:hAnsi="Times New Roman" w:cs="Times New Roman"/>
      <w:b/>
      <w:bCs/>
      <w:sz w:val="28"/>
      <w:szCs w:val="28"/>
    </w:rPr>
  </w:style>
  <w:style w:type="character" w:customStyle="1" w:styleId="1f4">
    <w:name w:val="Основной текст Знак1"/>
    <w:aliases w:val="Табличный Знак"/>
    <w:rsid w:val="007367D4"/>
    <w:rPr>
      <w:rFonts w:ascii="Arial" w:hAnsi="Arial"/>
      <w:color w:val="000000"/>
      <w:sz w:val="26"/>
      <w:szCs w:val="26"/>
      <w:lang w:eastAsia="ar-SA"/>
    </w:rPr>
  </w:style>
  <w:style w:type="character" w:customStyle="1" w:styleId="contww1">
    <w:name w:val="contww1"/>
    <w:rsid w:val="007367D4"/>
    <w:rPr>
      <w:sz w:val="26"/>
      <w:szCs w:val="26"/>
    </w:rPr>
  </w:style>
  <w:style w:type="character" w:styleId="HTML2">
    <w:name w:val="HTML Typewriter"/>
    <w:uiPriority w:val="99"/>
    <w:unhideWhenUsed/>
    <w:rsid w:val="007367D4"/>
    <w:rPr>
      <w:rFonts w:ascii="Courier New" w:eastAsia="Times New Roman" w:hAnsi="Courier New" w:cs="Courier New"/>
      <w:sz w:val="20"/>
      <w:szCs w:val="20"/>
    </w:rPr>
  </w:style>
  <w:style w:type="numbering" w:customStyle="1" w:styleId="1111111">
    <w:name w:val="1 / 1.1 / 1.1.11"/>
    <w:basedOn w:val="a2"/>
    <w:next w:val="111111"/>
    <w:semiHidden/>
    <w:rsid w:val="007367D4"/>
    <w:pPr>
      <w:numPr>
        <w:numId w:val="3"/>
      </w:numPr>
    </w:pPr>
  </w:style>
  <w:style w:type="numbering" w:styleId="111111">
    <w:name w:val="Outline List 2"/>
    <w:basedOn w:val="a2"/>
    <w:uiPriority w:val="99"/>
    <w:unhideWhenUsed/>
    <w:rsid w:val="007367D4"/>
    <w:pPr>
      <w:numPr>
        <w:numId w:val="4"/>
      </w:numPr>
    </w:pPr>
  </w:style>
  <w:style w:type="character" w:customStyle="1" w:styleId="geo">
    <w:name w:val="geo"/>
    <w:basedOn w:val="a0"/>
    <w:rsid w:val="007367D4"/>
  </w:style>
  <w:style w:type="character" w:customStyle="1" w:styleId="latitude">
    <w:name w:val="latitude"/>
    <w:basedOn w:val="a0"/>
    <w:rsid w:val="007367D4"/>
  </w:style>
  <w:style w:type="character" w:customStyle="1" w:styleId="longitude">
    <w:name w:val="longitude"/>
    <w:basedOn w:val="a0"/>
    <w:rsid w:val="007367D4"/>
  </w:style>
  <w:style w:type="character" w:customStyle="1" w:styleId="coordinates1">
    <w:name w:val="coordinates1"/>
    <w:rsid w:val="007367D4"/>
    <w:rPr>
      <w:caps w:val="0"/>
    </w:rPr>
  </w:style>
  <w:style w:type="character" w:customStyle="1" w:styleId="geo-lat1">
    <w:name w:val="geo-lat1"/>
    <w:basedOn w:val="a0"/>
    <w:rsid w:val="007367D4"/>
  </w:style>
  <w:style w:type="character" w:customStyle="1" w:styleId="geo-lon1">
    <w:name w:val="geo-lon1"/>
    <w:basedOn w:val="a0"/>
    <w:rsid w:val="007367D4"/>
  </w:style>
  <w:style w:type="character" w:customStyle="1" w:styleId="geo-multi-punct1">
    <w:name w:val="geo-multi-punct1"/>
    <w:rsid w:val="007367D4"/>
    <w:rPr>
      <w:vanish/>
      <w:webHidden w:val="0"/>
      <w:specVanish w:val="0"/>
    </w:rPr>
  </w:style>
  <w:style w:type="character" w:customStyle="1" w:styleId="plainlinksneverexpand1">
    <w:name w:val="plainlinksneverexpand1"/>
    <w:basedOn w:val="a0"/>
    <w:rsid w:val="007367D4"/>
  </w:style>
  <w:style w:type="paragraph" w:customStyle="1" w:styleId="affffff0">
    <w:name w:val="НАЗВАНИЕ КК"/>
    <w:basedOn w:val="a"/>
    <w:link w:val="affffff1"/>
    <w:rsid w:val="007367D4"/>
    <w:pPr>
      <w:widowControl/>
      <w:suppressAutoHyphens w:val="0"/>
      <w:autoSpaceDE/>
      <w:jc w:val="center"/>
    </w:pPr>
    <w:rPr>
      <w:rFonts w:ascii="Times New Roman" w:hAnsi="Times New Roman"/>
      <w:b/>
      <w:color w:val="auto"/>
      <w:sz w:val="28"/>
      <w:szCs w:val="28"/>
      <w:lang w:val="x-none" w:eastAsia="x-none"/>
    </w:rPr>
  </w:style>
  <w:style w:type="character" w:customStyle="1" w:styleId="affffff1">
    <w:name w:val="НАЗВАНИЕ КК Знак"/>
    <w:link w:val="affffff0"/>
    <w:rsid w:val="007367D4"/>
    <w:rPr>
      <w:b/>
      <w:sz w:val="28"/>
      <w:szCs w:val="28"/>
    </w:rPr>
  </w:style>
  <w:style w:type="paragraph" w:customStyle="1" w:styleId="citata">
    <w:name w:val="citata"/>
    <w:basedOn w:val="a"/>
    <w:rsid w:val="007367D4"/>
    <w:pPr>
      <w:widowControl/>
      <w:suppressAutoHyphens w:val="0"/>
      <w:autoSpaceDE/>
      <w:spacing w:before="100" w:beforeAutospacing="1" w:after="100" w:afterAutospacing="1"/>
    </w:pPr>
    <w:rPr>
      <w:rFonts w:ascii="Times New Roman" w:hAnsi="Times New Roman"/>
      <w:color w:val="auto"/>
      <w:sz w:val="24"/>
      <w:szCs w:val="24"/>
      <w:lang w:eastAsia="ru-RU"/>
    </w:rPr>
  </w:style>
  <w:style w:type="character" w:customStyle="1" w:styleId="Normal10">
    <w:name w:val="Normal Знак Знак Знак1"/>
    <w:rsid w:val="007367D4"/>
    <w:rPr>
      <w:sz w:val="22"/>
      <w:lang w:val="ru-RU" w:eastAsia="ru-RU" w:bidi="ar-SA"/>
    </w:rPr>
  </w:style>
  <w:style w:type="paragraph" w:customStyle="1" w:styleId="1f5">
    <w:name w:val="Верхний колонтитул1"/>
    <w:basedOn w:val="a"/>
    <w:rsid w:val="007367D4"/>
    <w:pPr>
      <w:widowControl/>
      <w:tabs>
        <w:tab w:val="center" w:pos="4153"/>
        <w:tab w:val="right" w:pos="8306"/>
      </w:tabs>
      <w:suppressAutoHyphens w:val="0"/>
      <w:autoSpaceDE/>
    </w:pPr>
    <w:rPr>
      <w:rFonts w:cs="Arial"/>
      <w:color w:val="auto"/>
      <w:position w:val="6"/>
      <w:sz w:val="24"/>
      <w:szCs w:val="24"/>
      <w:lang w:eastAsia="ru-RU"/>
    </w:rPr>
  </w:style>
  <w:style w:type="paragraph" w:customStyle="1" w:styleId="BodyTextIndent2">
    <w:name w:val="Body Text Indent 2"/>
    <w:basedOn w:val="a"/>
    <w:rsid w:val="007367D4"/>
    <w:pPr>
      <w:widowControl/>
      <w:suppressAutoHyphens w:val="0"/>
      <w:overflowPunct w:val="0"/>
      <w:autoSpaceDN w:val="0"/>
      <w:adjustRightInd w:val="0"/>
      <w:spacing w:after="120" w:line="480" w:lineRule="auto"/>
      <w:ind w:left="283"/>
      <w:textAlignment w:val="baseline"/>
    </w:pPr>
    <w:rPr>
      <w:rFonts w:ascii="Times New Roman" w:hAnsi="Times New Roman"/>
      <w:color w:val="auto"/>
      <w:sz w:val="20"/>
      <w:szCs w:val="20"/>
      <w:lang w:eastAsia="ru-RU"/>
    </w:rPr>
  </w:style>
  <w:style w:type="character" w:styleId="affffff2">
    <w:name w:val="Placeholder Text"/>
    <w:uiPriority w:val="99"/>
    <w:semiHidden/>
    <w:rsid w:val="007367D4"/>
    <w:rPr>
      <w:color w:val="808080"/>
    </w:rPr>
  </w:style>
  <w:style w:type="paragraph" w:customStyle="1" w:styleId="S">
    <w:name w:val="S_Обычный"/>
    <w:basedOn w:val="a"/>
    <w:link w:val="S0"/>
    <w:qFormat/>
    <w:rsid w:val="007367D4"/>
    <w:pPr>
      <w:widowControl/>
      <w:suppressAutoHyphens w:val="0"/>
      <w:autoSpaceDE/>
      <w:spacing w:line="360" w:lineRule="auto"/>
      <w:ind w:firstLine="709"/>
      <w:jc w:val="both"/>
    </w:pPr>
    <w:rPr>
      <w:rFonts w:ascii="Times New Roman" w:hAnsi="Times New Roman"/>
      <w:color w:val="auto"/>
      <w:sz w:val="24"/>
      <w:szCs w:val="24"/>
      <w:lang w:val="x-none" w:eastAsia="x-none"/>
    </w:rPr>
  </w:style>
  <w:style w:type="character" w:customStyle="1" w:styleId="S0">
    <w:name w:val="S_Обычный Знак"/>
    <w:link w:val="S"/>
    <w:rsid w:val="007367D4"/>
    <w:rPr>
      <w:sz w:val="24"/>
      <w:szCs w:val="24"/>
    </w:rPr>
  </w:style>
  <w:style w:type="character" w:customStyle="1" w:styleId="1f6">
    <w:name w:val="Название Знак1"/>
    <w:rsid w:val="007367D4"/>
    <w:rPr>
      <w:rFonts w:ascii="Arial" w:eastAsia="MS Mincho" w:hAnsi="Arial" w:cs="Tahoma"/>
      <w:color w:val="000000"/>
      <w:sz w:val="28"/>
      <w:szCs w:val="28"/>
      <w:lang w:eastAsia="ar-SA"/>
    </w:rPr>
  </w:style>
  <w:style w:type="character" w:customStyle="1" w:styleId="21">
    <w:name w:val="Знак2 Знак"/>
    <w:link w:val="af"/>
    <w:rsid w:val="007367D4"/>
    <w:rPr>
      <w:rFonts w:ascii="Arial" w:hAnsi="Arial" w:cs="Arial"/>
      <w:color w:val="202020"/>
      <w:lang w:eastAsia="ar-SA"/>
    </w:rPr>
  </w:style>
  <w:style w:type="character" w:customStyle="1" w:styleId="dropcap1">
    <w:name w:val="dropcap1"/>
    <w:rsid w:val="007367D4"/>
    <w:rPr>
      <w:rFonts w:ascii="Times New Roman" w:hAnsi="Times New Roman" w:cs="Times New Roman" w:hint="default"/>
      <w:b/>
      <w:bCs/>
      <w:color w:val="FF0000"/>
      <w:sz w:val="72"/>
      <w:szCs w:val="72"/>
    </w:rPr>
  </w:style>
  <w:style w:type="paragraph" w:styleId="z-">
    <w:name w:val="HTML Top of Form"/>
    <w:basedOn w:val="a"/>
    <w:next w:val="a"/>
    <w:link w:val="z-0"/>
    <w:hidden/>
    <w:uiPriority w:val="99"/>
    <w:unhideWhenUsed/>
    <w:rsid w:val="007367D4"/>
    <w:pPr>
      <w:widowControl/>
      <w:pBdr>
        <w:bottom w:val="single" w:sz="6" w:space="1" w:color="auto"/>
      </w:pBdr>
      <w:suppressAutoHyphens w:val="0"/>
      <w:autoSpaceDE/>
      <w:jc w:val="center"/>
    </w:pPr>
    <w:rPr>
      <w:vanish/>
      <w:color w:val="auto"/>
      <w:sz w:val="16"/>
      <w:szCs w:val="16"/>
      <w:lang w:val="x-none" w:eastAsia="x-none"/>
    </w:rPr>
  </w:style>
  <w:style w:type="character" w:customStyle="1" w:styleId="z-0">
    <w:name w:val="z-Начало формы Знак"/>
    <w:link w:val="z-"/>
    <w:uiPriority w:val="99"/>
    <w:rsid w:val="007367D4"/>
    <w:rPr>
      <w:rFonts w:ascii="Arial" w:hAnsi="Arial"/>
      <w:vanish/>
      <w:sz w:val="16"/>
      <w:szCs w:val="16"/>
      <w:lang w:val="x-none" w:eastAsia="x-none"/>
    </w:rPr>
  </w:style>
  <w:style w:type="paragraph" w:styleId="z-1">
    <w:name w:val="HTML Bottom of Form"/>
    <w:basedOn w:val="a"/>
    <w:next w:val="a"/>
    <w:link w:val="z-2"/>
    <w:hidden/>
    <w:uiPriority w:val="99"/>
    <w:unhideWhenUsed/>
    <w:rsid w:val="007367D4"/>
    <w:pPr>
      <w:widowControl/>
      <w:pBdr>
        <w:top w:val="single" w:sz="6" w:space="1" w:color="auto"/>
      </w:pBdr>
      <w:suppressAutoHyphens w:val="0"/>
      <w:autoSpaceDE/>
      <w:jc w:val="center"/>
    </w:pPr>
    <w:rPr>
      <w:vanish/>
      <w:color w:val="auto"/>
      <w:sz w:val="16"/>
      <w:szCs w:val="16"/>
      <w:lang w:val="x-none" w:eastAsia="x-none"/>
    </w:rPr>
  </w:style>
  <w:style w:type="character" w:customStyle="1" w:styleId="z-2">
    <w:name w:val="z-Конец формы Знак"/>
    <w:link w:val="z-1"/>
    <w:uiPriority w:val="99"/>
    <w:rsid w:val="007367D4"/>
    <w:rPr>
      <w:rFonts w:ascii="Arial" w:hAnsi="Arial"/>
      <w:vanish/>
      <w:sz w:val="16"/>
      <w:szCs w:val="16"/>
      <w:lang w:val="x-none" w:eastAsia="x-none"/>
    </w:rPr>
  </w:style>
  <w:style w:type="character" w:customStyle="1" w:styleId="phorumnavheading">
    <w:name w:val="phorumnavheading"/>
    <w:basedOn w:val="a0"/>
    <w:rsid w:val="007367D4"/>
  </w:style>
  <w:style w:type="paragraph" w:customStyle="1" w:styleId="affffff3">
    <w:name w:val=" Знак Знак Знак"/>
    <w:basedOn w:val="a"/>
    <w:rsid w:val="007367D4"/>
    <w:pPr>
      <w:widowControl/>
      <w:suppressAutoHyphens w:val="0"/>
      <w:autoSpaceDE/>
      <w:spacing w:after="160" w:line="240" w:lineRule="exact"/>
      <w:jc w:val="center"/>
    </w:pPr>
    <w:rPr>
      <w:rFonts w:ascii="Verdana" w:hAnsi="Verdana"/>
      <w:color w:val="auto"/>
      <w:sz w:val="20"/>
      <w:szCs w:val="20"/>
      <w:lang w:val="en-US" w:eastAsia="en-US"/>
    </w:rPr>
  </w:style>
  <w:style w:type="paragraph" w:customStyle="1" w:styleId="2f0">
    <w:name w:val="Знак Знак Знак Знак Знак Знак Знак Знак Знак Знак Знак Знак Знак Знак Знак Знак Знак Знак Знак Знак Знак2 Знак"/>
    <w:basedOn w:val="a"/>
    <w:rsid w:val="007367D4"/>
    <w:pPr>
      <w:widowControl/>
      <w:suppressAutoHyphens w:val="0"/>
      <w:autoSpaceDE/>
      <w:spacing w:after="160" w:line="240" w:lineRule="exact"/>
      <w:jc w:val="center"/>
    </w:pPr>
    <w:rPr>
      <w:rFonts w:ascii="Verdana" w:hAnsi="Verdana"/>
      <w:color w:val="auto"/>
      <w:sz w:val="20"/>
      <w:szCs w:val="20"/>
      <w:lang w:val="en-US" w:eastAsia="en-US"/>
    </w:rPr>
  </w:style>
  <w:style w:type="paragraph" w:customStyle="1" w:styleId="western">
    <w:name w:val="western"/>
    <w:basedOn w:val="a"/>
    <w:rsid w:val="007367D4"/>
    <w:pPr>
      <w:widowControl/>
      <w:suppressAutoHyphens w:val="0"/>
      <w:autoSpaceDE/>
      <w:spacing w:before="100" w:beforeAutospacing="1" w:after="115" w:line="276" w:lineRule="auto"/>
      <w:jc w:val="center"/>
    </w:pPr>
    <w:rPr>
      <w:rFonts w:cs="Arial"/>
      <w:sz w:val="22"/>
      <w:szCs w:val="22"/>
      <w:lang w:eastAsia="ru-RU"/>
    </w:rPr>
  </w:style>
  <w:style w:type="paragraph" w:customStyle="1" w:styleId="2f1">
    <w:name w:val=" Знак2 Знак Знак Знак Знак Знак Знак"/>
    <w:basedOn w:val="a"/>
    <w:rsid w:val="007367D4"/>
    <w:pPr>
      <w:widowControl/>
      <w:suppressAutoHyphens w:val="0"/>
      <w:autoSpaceDE/>
      <w:spacing w:after="160" w:line="240" w:lineRule="exact"/>
      <w:jc w:val="center"/>
    </w:pPr>
    <w:rPr>
      <w:rFonts w:ascii="Verdana" w:hAnsi="Verdana"/>
      <w:color w:val="auto"/>
      <w:sz w:val="20"/>
      <w:szCs w:val="20"/>
      <w:lang w:val="en-US" w:eastAsia="en-US"/>
    </w:rPr>
  </w:style>
  <w:style w:type="character" w:customStyle="1" w:styleId="affffff4">
    <w:name w:val="Красная строка Знак"/>
    <w:basedOn w:val="1f4"/>
    <w:rsid w:val="007367D4"/>
    <w:rPr>
      <w:rFonts w:ascii="Arial" w:hAnsi="Arial"/>
      <w:color w:val="000000"/>
      <w:sz w:val="26"/>
      <w:szCs w:val="26"/>
      <w:lang w:eastAsia="ar-SA"/>
    </w:rPr>
  </w:style>
  <w:style w:type="paragraph" w:styleId="affffff5">
    <w:name w:val="Body Text First Indent"/>
    <w:basedOn w:val="a"/>
    <w:link w:val="1f7"/>
    <w:rsid w:val="007367D4"/>
    <w:pPr>
      <w:widowControl/>
      <w:suppressAutoHyphens w:val="0"/>
      <w:autoSpaceDE/>
      <w:spacing w:after="120"/>
      <w:ind w:firstLine="210"/>
      <w:jc w:val="center"/>
    </w:pPr>
    <w:rPr>
      <w:sz w:val="24"/>
      <w:szCs w:val="24"/>
      <w:lang w:val="x-none"/>
    </w:rPr>
  </w:style>
  <w:style w:type="character" w:customStyle="1" w:styleId="1f7">
    <w:name w:val="Красная строка Знак1"/>
    <w:link w:val="affffff5"/>
    <w:rsid w:val="007367D4"/>
    <w:rPr>
      <w:rFonts w:ascii="Arial" w:hAnsi="Arial"/>
      <w:color w:val="000000"/>
      <w:sz w:val="24"/>
      <w:szCs w:val="24"/>
      <w:lang w:eastAsia="ar-SA"/>
    </w:rPr>
  </w:style>
  <w:style w:type="character" w:customStyle="1" w:styleId="2f2">
    <w:name w:val="Основной текст Знак2"/>
    <w:aliases w:val="Основной текст Знак Знак Знак Знак Знак1,Табличный Знак1"/>
    <w:rsid w:val="007367D4"/>
    <w:rPr>
      <w:color w:val="000000"/>
      <w:sz w:val="24"/>
      <w:szCs w:val="26"/>
      <w:lang w:eastAsia="ar-SA"/>
    </w:rPr>
  </w:style>
  <w:style w:type="paragraph" w:customStyle="1" w:styleId="Normal10-022">
    <w:name w:val="Стиль Normal + 10 пт полужирный По центру Слева:  -02 см Справ...2"/>
    <w:basedOn w:val="a"/>
    <w:link w:val="Normal10-0220"/>
    <w:rsid w:val="007367D4"/>
    <w:pPr>
      <w:widowControl/>
      <w:suppressAutoHyphens w:val="0"/>
      <w:autoSpaceDE/>
      <w:snapToGrid w:val="0"/>
      <w:ind w:left="-113" w:right="-113"/>
      <w:jc w:val="center"/>
    </w:pPr>
    <w:rPr>
      <w:rFonts w:ascii="Times New Roman" w:hAnsi="Times New Roman"/>
      <w:b/>
      <w:bCs/>
      <w:color w:val="auto"/>
      <w:sz w:val="20"/>
      <w:szCs w:val="20"/>
      <w:lang w:val="x-none" w:eastAsia="x-none"/>
    </w:rPr>
  </w:style>
  <w:style w:type="character" w:customStyle="1" w:styleId="Normal10-0220">
    <w:name w:val="Стиль Normal + 10 пт полужирный По центру Слева:  -02 см Справ...2 Знак"/>
    <w:link w:val="Normal10-022"/>
    <w:rsid w:val="007367D4"/>
    <w:rPr>
      <w:b/>
      <w:bCs/>
      <w:lang w:val="x-none" w:eastAsia="x-none"/>
    </w:rPr>
  </w:style>
  <w:style w:type="paragraph" w:customStyle="1" w:styleId="320">
    <w:name w:val="Основной текст с отступом 32"/>
    <w:basedOn w:val="a"/>
    <w:rsid w:val="007367D4"/>
    <w:pPr>
      <w:spacing w:after="120"/>
      <w:ind w:left="283" w:firstLine="709"/>
      <w:jc w:val="both"/>
    </w:pPr>
    <w:rPr>
      <w:rFonts w:ascii="Times New Roman" w:hAnsi="Times New Roman"/>
      <w:sz w:val="16"/>
      <w:szCs w:val="16"/>
    </w:rPr>
  </w:style>
  <w:style w:type="character" w:customStyle="1" w:styleId="highlight">
    <w:name w:val="highlight"/>
    <w:basedOn w:val="a0"/>
    <w:rsid w:val="007367D4"/>
  </w:style>
  <w:style w:type="paragraph" w:customStyle="1" w:styleId="prevnext">
    <w:name w:val="prevnext"/>
    <w:basedOn w:val="a"/>
    <w:rsid w:val="007367D4"/>
    <w:pPr>
      <w:widowControl/>
      <w:suppressAutoHyphens w:val="0"/>
      <w:autoSpaceDE/>
      <w:spacing w:before="100" w:beforeAutospacing="1" w:after="100" w:afterAutospacing="1"/>
      <w:jc w:val="center"/>
    </w:pPr>
    <w:rPr>
      <w:rFonts w:ascii="Times New Roman" w:hAnsi="Times New Roman"/>
      <w:color w:val="auto"/>
      <w:sz w:val="24"/>
      <w:szCs w:val="24"/>
      <w:lang w:eastAsia="ru-RU"/>
    </w:rPr>
  </w:style>
  <w:style w:type="character" w:customStyle="1" w:styleId="1f8">
    <w:name w:val="Схема документа Знак1"/>
    <w:uiPriority w:val="99"/>
    <w:semiHidden/>
    <w:rsid w:val="007367D4"/>
    <w:rPr>
      <w:rFonts w:ascii="Tahoma" w:hAnsi="Tahoma" w:cs="Tahoma"/>
      <w:sz w:val="16"/>
      <w:szCs w:val="16"/>
      <w:lang w:eastAsia="en-US"/>
    </w:rPr>
  </w:style>
  <w:style w:type="paragraph" w:customStyle="1" w:styleId="Iauiue">
    <w:name w:val="Iau?iue"/>
    <w:rsid w:val="007367D4"/>
    <w:pPr>
      <w:jc w:val="center"/>
    </w:pPr>
  </w:style>
  <w:style w:type="paragraph" w:customStyle="1" w:styleId="--0">
    <w:name w:val="Концепция-заг-спис"/>
    <w:basedOn w:val="5"/>
    <w:rsid w:val="007367D4"/>
    <w:pPr>
      <w:widowControl/>
      <w:autoSpaceDE/>
      <w:jc w:val="center"/>
      <w:outlineLvl w:val="9"/>
    </w:pPr>
    <w:rPr>
      <w:rFonts w:cs="Arial"/>
      <w:i w:val="0"/>
      <w:sz w:val="22"/>
      <w:szCs w:val="22"/>
    </w:rPr>
  </w:style>
  <w:style w:type="paragraph" w:customStyle="1" w:styleId="headertext">
    <w:name w:val="headertext"/>
    <w:basedOn w:val="a"/>
    <w:rsid w:val="007367D4"/>
    <w:pPr>
      <w:widowControl/>
      <w:suppressAutoHyphens w:val="0"/>
      <w:autoSpaceDE/>
      <w:spacing w:before="100" w:beforeAutospacing="1" w:after="100" w:afterAutospacing="1"/>
      <w:jc w:val="center"/>
    </w:pPr>
    <w:rPr>
      <w:rFonts w:ascii="Times New Roman" w:hAnsi="Times New Roman"/>
      <w:color w:val="auto"/>
      <w:sz w:val="24"/>
      <w:szCs w:val="24"/>
      <w:lang w:eastAsia="ru-RU"/>
    </w:rPr>
  </w:style>
  <w:style w:type="paragraph" w:customStyle="1" w:styleId="formattext">
    <w:name w:val="formattext"/>
    <w:basedOn w:val="a"/>
    <w:rsid w:val="007367D4"/>
    <w:pPr>
      <w:widowControl/>
      <w:suppressAutoHyphens w:val="0"/>
      <w:autoSpaceDE/>
      <w:spacing w:before="100" w:beforeAutospacing="1" w:after="100" w:afterAutospacing="1"/>
      <w:jc w:val="center"/>
    </w:pPr>
    <w:rPr>
      <w:rFonts w:ascii="Times New Roman" w:hAnsi="Times New Roman"/>
      <w:color w:val="auto"/>
      <w:sz w:val="24"/>
      <w:szCs w:val="24"/>
      <w:lang w:eastAsia="ru-RU"/>
    </w:rPr>
  </w:style>
  <w:style w:type="paragraph" w:customStyle="1" w:styleId="1200">
    <w:name w:val="1_Титул20_разряд"/>
    <w:basedOn w:val="1"/>
    <w:rsid w:val="007367D4"/>
    <w:pPr>
      <w:widowControl/>
      <w:tabs>
        <w:tab w:val="clear" w:pos="0"/>
      </w:tabs>
      <w:suppressAutoHyphens w:val="0"/>
      <w:autoSpaceDE/>
      <w:spacing w:before="0" w:after="0"/>
      <w:ind w:left="-113" w:right="-113"/>
      <w:jc w:val="center"/>
    </w:pPr>
    <w:rPr>
      <w:rFonts w:eastAsia="Arial Unicode MS" w:cs="Times New Roman"/>
      <w:color w:val="auto"/>
      <w:kern w:val="0"/>
      <w:sz w:val="40"/>
      <w:szCs w:val="24"/>
      <w:lang w:val="x-none" w:eastAsia="ru-RU"/>
    </w:rPr>
  </w:style>
  <w:style w:type="paragraph" w:customStyle="1" w:styleId="112">
    <w:name w:val="1_титул12"/>
    <w:basedOn w:val="ab"/>
    <w:rsid w:val="007367D4"/>
    <w:pPr>
      <w:suppressAutoHyphens w:val="0"/>
      <w:ind w:right="-113" w:firstLine="0"/>
      <w:jc w:val="center"/>
    </w:pPr>
    <w:rPr>
      <w:rFonts w:ascii="Arial" w:eastAsia="Calibri" w:hAnsi="Arial" w:cs="Arial"/>
      <w:color w:val="auto"/>
      <w:sz w:val="24"/>
      <w:szCs w:val="24"/>
      <w:lang w:eastAsia="ru-RU"/>
    </w:rPr>
  </w:style>
  <w:style w:type="paragraph" w:customStyle="1" w:styleId="ListParagraph">
    <w:name w:val="List Paragraph"/>
    <w:basedOn w:val="a"/>
    <w:rsid w:val="007367D4"/>
    <w:pPr>
      <w:widowControl/>
      <w:suppressAutoHyphens w:val="0"/>
      <w:autoSpaceDE/>
      <w:spacing w:line="192" w:lineRule="auto"/>
      <w:ind w:left="720" w:right="-113"/>
      <w:jc w:val="center"/>
    </w:pPr>
    <w:rPr>
      <w:rFonts w:ascii="Calibri" w:hAnsi="Calibri"/>
      <w:color w:val="auto"/>
      <w:sz w:val="22"/>
      <w:szCs w:val="22"/>
      <w:lang w:eastAsia="en-US"/>
    </w:rPr>
  </w:style>
  <w:style w:type="paragraph" w:customStyle="1" w:styleId="72">
    <w:name w:val="Обычный7"/>
    <w:next w:val="a"/>
    <w:rsid w:val="007367D4"/>
    <w:pPr>
      <w:jc w:val="center"/>
    </w:pPr>
    <w:rPr>
      <w:rFonts w:eastAsia="Calibri"/>
      <w:sz w:val="22"/>
    </w:rPr>
  </w:style>
  <w:style w:type="paragraph" w:customStyle="1" w:styleId="2f3">
    <w:name w:val="Абзац списка2"/>
    <w:basedOn w:val="a"/>
    <w:rsid w:val="007367D4"/>
    <w:pPr>
      <w:widowControl/>
      <w:suppressAutoHyphens w:val="0"/>
      <w:autoSpaceDE/>
      <w:spacing w:line="192" w:lineRule="auto"/>
      <w:ind w:left="720" w:right="-113"/>
      <w:jc w:val="center"/>
    </w:pPr>
    <w:rPr>
      <w:rFonts w:ascii="Calibri" w:eastAsia="Calibri" w:hAnsi="Calibri"/>
      <w:color w:val="auto"/>
      <w:sz w:val="22"/>
      <w:szCs w:val="22"/>
      <w:lang w:eastAsia="en-US"/>
    </w:rPr>
  </w:style>
  <w:style w:type="character" w:customStyle="1" w:styleId="affffff6">
    <w:name w:val="Гипертекстовая ссылка"/>
    <w:uiPriority w:val="99"/>
    <w:rsid w:val="007367D4"/>
    <w:rPr>
      <w:b w:val="0"/>
      <w:bCs w:val="0"/>
      <w:color w:val="008000"/>
      <w:sz w:val="20"/>
      <w:szCs w:val="20"/>
    </w:rPr>
  </w:style>
  <w:style w:type="paragraph" w:customStyle="1" w:styleId="stylet3">
    <w:name w:val="stylet3"/>
    <w:basedOn w:val="a"/>
    <w:rsid w:val="007367D4"/>
    <w:pPr>
      <w:widowControl/>
      <w:suppressAutoHyphens w:val="0"/>
      <w:autoSpaceDE/>
      <w:spacing w:before="100" w:beforeAutospacing="1" w:after="100" w:afterAutospacing="1"/>
      <w:jc w:val="center"/>
    </w:pPr>
    <w:rPr>
      <w:rFonts w:ascii="Times New Roman" w:hAnsi="Times New Roman"/>
      <w:color w:val="auto"/>
      <w:sz w:val="24"/>
      <w:szCs w:val="24"/>
      <w:lang w:eastAsia="ru-RU"/>
    </w:rPr>
  </w:style>
  <w:style w:type="paragraph" w:customStyle="1" w:styleId="stylet1">
    <w:name w:val="stylet1"/>
    <w:basedOn w:val="a"/>
    <w:rsid w:val="007367D4"/>
    <w:pPr>
      <w:widowControl/>
      <w:suppressAutoHyphens w:val="0"/>
      <w:autoSpaceDE/>
      <w:spacing w:before="100" w:beforeAutospacing="1" w:after="100" w:afterAutospacing="1"/>
      <w:jc w:val="center"/>
    </w:pPr>
    <w:rPr>
      <w:rFonts w:ascii="Times New Roman" w:hAnsi="Times New Roman"/>
      <w:color w:val="auto"/>
      <w:sz w:val="24"/>
      <w:szCs w:val="24"/>
      <w:lang w:eastAsia="ru-RU"/>
    </w:rPr>
  </w:style>
  <w:style w:type="paragraph" w:customStyle="1" w:styleId="DocumentMap">
    <w:name w:val="Document Map"/>
    <w:basedOn w:val="a"/>
    <w:rsid w:val="007367D4"/>
    <w:pPr>
      <w:widowControl/>
      <w:shd w:val="clear" w:color="auto" w:fill="000080"/>
      <w:suppressAutoHyphens w:val="0"/>
      <w:overflowPunct w:val="0"/>
      <w:autoSpaceDN w:val="0"/>
      <w:adjustRightInd w:val="0"/>
      <w:jc w:val="center"/>
      <w:textAlignment w:val="baseline"/>
    </w:pPr>
    <w:rPr>
      <w:rFonts w:ascii="Tahoma" w:hAnsi="Tahoma"/>
      <w:color w:val="auto"/>
      <w:sz w:val="20"/>
      <w:szCs w:val="20"/>
      <w:lang w:eastAsia="ru-RU"/>
    </w:rPr>
  </w:style>
  <w:style w:type="paragraph" w:customStyle="1" w:styleId="1f9">
    <w:name w:val="Без интервала1"/>
    <w:rsid w:val="007367D4"/>
    <w:pPr>
      <w:jc w:val="center"/>
    </w:pPr>
    <w:rPr>
      <w:sz w:val="28"/>
      <w:szCs w:val="28"/>
      <w:lang w:eastAsia="en-US"/>
    </w:rPr>
  </w:style>
  <w:style w:type="character" w:customStyle="1" w:styleId="h11">
    <w:name w:val="h11"/>
    <w:rsid w:val="007367D4"/>
    <w:rPr>
      <w:b/>
      <w:bCs/>
      <w:color w:val="1A7AC2"/>
    </w:rPr>
  </w:style>
  <w:style w:type="paragraph" w:customStyle="1" w:styleId="bodytext">
    <w:name w:val="bodytext"/>
    <w:basedOn w:val="a"/>
    <w:rsid w:val="007367D4"/>
    <w:pPr>
      <w:widowControl/>
      <w:suppressAutoHyphens w:val="0"/>
      <w:autoSpaceDE/>
      <w:spacing w:before="30" w:after="192"/>
      <w:jc w:val="center"/>
    </w:pPr>
    <w:rPr>
      <w:rFonts w:ascii="Times New Roman" w:hAnsi="Times New Roman"/>
      <w:color w:val="auto"/>
      <w:sz w:val="24"/>
      <w:szCs w:val="24"/>
      <w:lang w:eastAsia="ru-RU"/>
    </w:rPr>
  </w:style>
  <w:style w:type="paragraph" w:customStyle="1" w:styleId="BodyText24">
    <w:name w:val="Body Text 24"/>
    <w:basedOn w:val="a"/>
    <w:rsid w:val="007367D4"/>
    <w:pPr>
      <w:suppressAutoHyphens w:val="0"/>
      <w:autoSpaceDN w:val="0"/>
      <w:ind w:firstLine="709"/>
      <w:jc w:val="both"/>
    </w:pPr>
    <w:rPr>
      <w:rFonts w:cs="Arial"/>
      <w:color w:val="auto"/>
      <w:szCs w:val="24"/>
      <w:lang w:eastAsia="ru-RU"/>
    </w:rPr>
  </w:style>
  <w:style w:type="paragraph" w:customStyle="1" w:styleId="1fa">
    <w:name w:val="подпункт1"/>
    <w:basedOn w:val="a"/>
    <w:next w:val="a"/>
    <w:rsid w:val="007367D4"/>
    <w:pPr>
      <w:suppressAutoHyphens w:val="0"/>
      <w:autoSpaceDE/>
      <w:jc w:val="center"/>
    </w:pPr>
    <w:rPr>
      <w:rFonts w:ascii="Times New Roman" w:eastAsia="Batang" w:hAnsi="Times New Roman"/>
      <w:b/>
      <w:color w:val="auto"/>
      <w:sz w:val="28"/>
      <w:szCs w:val="24"/>
      <w:lang w:eastAsia="ru-RU"/>
    </w:rPr>
  </w:style>
  <w:style w:type="character" w:styleId="affffff7">
    <w:name w:val="annotation reference"/>
    <w:rsid w:val="007367D4"/>
    <w:rPr>
      <w:sz w:val="16"/>
    </w:rPr>
  </w:style>
  <w:style w:type="paragraph" w:styleId="affffff8">
    <w:name w:val="annotation text"/>
    <w:basedOn w:val="a"/>
    <w:link w:val="affffff9"/>
    <w:rsid w:val="007367D4"/>
    <w:pPr>
      <w:widowControl/>
      <w:suppressAutoHyphens w:val="0"/>
      <w:autoSpaceDE/>
      <w:jc w:val="center"/>
    </w:pPr>
    <w:rPr>
      <w:rFonts w:ascii="Times New Roman" w:hAnsi="Times New Roman"/>
      <w:color w:val="auto"/>
      <w:sz w:val="20"/>
      <w:szCs w:val="20"/>
      <w:lang w:eastAsia="ru-RU"/>
    </w:rPr>
  </w:style>
  <w:style w:type="character" w:customStyle="1" w:styleId="affffff9">
    <w:name w:val="Текст примечания Знак"/>
    <w:basedOn w:val="a0"/>
    <w:link w:val="affffff8"/>
    <w:rsid w:val="007367D4"/>
  </w:style>
  <w:style w:type="character" w:customStyle="1" w:styleId="affffffa">
    <w:name w:val="Стиль колонтикулов Знак"/>
    <w:rsid w:val="007367D4"/>
    <w:rPr>
      <w:rFonts w:ascii="Arial" w:hAnsi="Arial" w:cs="Times New Roman"/>
      <w:i/>
      <w:iCs/>
      <w:color w:val="000000"/>
      <w:sz w:val="24"/>
      <w:szCs w:val="26"/>
      <w:lang w:eastAsia="ar-SA"/>
    </w:rPr>
  </w:style>
  <w:style w:type="character" w:customStyle="1" w:styleId="FontStyle34">
    <w:name w:val="Font Style34"/>
    <w:uiPriority w:val="99"/>
    <w:rsid w:val="007367D4"/>
    <w:rPr>
      <w:rFonts w:ascii="Arial" w:hAnsi="Arial" w:cs="Arial"/>
      <w:b/>
      <w:bCs/>
      <w:i/>
      <w:iCs/>
      <w:spacing w:val="20"/>
      <w:sz w:val="8"/>
      <w:szCs w:val="8"/>
    </w:rPr>
  </w:style>
  <w:style w:type="character" w:customStyle="1" w:styleId="FontStyle37">
    <w:name w:val="Font Style37"/>
    <w:uiPriority w:val="99"/>
    <w:rsid w:val="007367D4"/>
    <w:rPr>
      <w:rFonts w:ascii="Arial" w:hAnsi="Arial" w:cs="Arial"/>
      <w:sz w:val="18"/>
      <w:szCs w:val="18"/>
    </w:rPr>
  </w:style>
  <w:style w:type="character" w:customStyle="1" w:styleId="FontStyle50">
    <w:name w:val="Font Style50"/>
    <w:uiPriority w:val="99"/>
    <w:rsid w:val="007367D4"/>
    <w:rPr>
      <w:rFonts w:ascii="Times New Roman" w:hAnsi="Times New Roman" w:cs="Times New Roman"/>
      <w:b/>
      <w:bCs/>
      <w:sz w:val="14"/>
      <w:szCs w:val="14"/>
    </w:rPr>
  </w:style>
  <w:style w:type="character" w:customStyle="1" w:styleId="FontStyle54">
    <w:name w:val="Font Style54"/>
    <w:uiPriority w:val="99"/>
    <w:rsid w:val="007367D4"/>
    <w:rPr>
      <w:rFonts w:ascii="Times New Roman" w:hAnsi="Times New Roman" w:cs="Times New Roman"/>
      <w:sz w:val="20"/>
      <w:szCs w:val="20"/>
    </w:rPr>
  </w:style>
  <w:style w:type="character" w:customStyle="1" w:styleId="FontStyle56">
    <w:name w:val="Font Style56"/>
    <w:uiPriority w:val="99"/>
    <w:rsid w:val="007367D4"/>
    <w:rPr>
      <w:rFonts w:ascii="Times New Roman" w:hAnsi="Times New Roman" w:cs="Times New Roman"/>
      <w:sz w:val="20"/>
      <w:szCs w:val="20"/>
    </w:rPr>
  </w:style>
  <w:style w:type="character" w:customStyle="1" w:styleId="FontStyle57">
    <w:name w:val="Font Style57"/>
    <w:uiPriority w:val="99"/>
    <w:rsid w:val="007367D4"/>
    <w:rPr>
      <w:rFonts w:ascii="Times New Roman" w:hAnsi="Times New Roman" w:cs="Times New Roman"/>
      <w:sz w:val="20"/>
      <w:szCs w:val="20"/>
    </w:rPr>
  </w:style>
  <w:style w:type="character" w:customStyle="1" w:styleId="FontStyle58">
    <w:name w:val="Font Style58"/>
    <w:uiPriority w:val="99"/>
    <w:rsid w:val="007367D4"/>
    <w:rPr>
      <w:rFonts w:ascii="Times New Roman" w:hAnsi="Times New Roman" w:cs="Times New Roman"/>
      <w:sz w:val="20"/>
      <w:szCs w:val="20"/>
    </w:rPr>
  </w:style>
  <w:style w:type="paragraph" w:customStyle="1" w:styleId="affffffb">
    <w:name w:val="Таблицы (моноширинный)"/>
    <w:basedOn w:val="a"/>
    <w:next w:val="a"/>
    <w:uiPriority w:val="99"/>
    <w:rsid w:val="007367D4"/>
    <w:pPr>
      <w:suppressAutoHyphens w:val="0"/>
      <w:autoSpaceDN w:val="0"/>
      <w:adjustRightInd w:val="0"/>
      <w:jc w:val="both"/>
    </w:pPr>
    <w:rPr>
      <w:rFonts w:ascii="Courier New" w:hAnsi="Courier New" w:cs="Courier New"/>
      <w:color w:val="auto"/>
      <w:sz w:val="24"/>
      <w:szCs w:val="24"/>
      <w:lang w:eastAsia="ru-RU"/>
    </w:rPr>
  </w:style>
  <w:style w:type="character" w:customStyle="1" w:styleId="date">
    <w:name w:val="date"/>
    <w:basedOn w:val="a0"/>
    <w:rsid w:val="007367D4"/>
  </w:style>
  <w:style w:type="paragraph" w:customStyle="1" w:styleId="textindent">
    <w:name w:val="textindent"/>
    <w:basedOn w:val="a"/>
    <w:rsid w:val="007367D4"/>
    <w:pPr>
      <w:widowControl/>
      <w:suppressAutoHyphens w:val="0"/>
      <w:autoSpaceDE/>
      <w:spacing w:before="140"/>
      <w:ind w:left="100" w:right="100" w:firstLine="150"/>
      <w:jc w:val="both"/>
    </w:pPr>
    <w:rPr>
      <w:rFonts w:ascii="Tahoma" w:hAnsi="Tahoma" w:cs="Tahoma"/>
      <w:sz w:val="12"/>
      <w:szCs w:val="12"/>
      <w:lang w:val="en-US" w:eastAsia="en-US" w:bidi="en-US"/>
    </w:rPr>
  </w:style>
  <w:style w:type="paragraph" w:customStyle="1" w:styleId="127">
    <w:name w:val="127 см"/>
    <w:basedOn w:val="a"/>
    <w:next w:val="a"/>
    <w:rsid w:val="007367D4"/>
    <w:pPr>
      <w:suppressAutoHyphens w:val="0"/>
      <w:autoSpaceDN w:val="0"/>
      <w:adjustRightInd w:val="0"/>
      <w:spacing w:before="120"/>
      <w:ind w:left="720"/>
      <w:jc w:val="both"/>
    </w:pPr>
    <w:rPr>
      <w:rFonts w:ascii="Times New Roman" w:hAnsi="Times New Roman"/>
      <w:color w:val="auto"/>
      <w:szCs w:val="20"/>
      <w:lang w:eastAsia="ru-RU"/>
    </w:rPr>
  </w:style>
  <w:style w:type="paragraph" w:customStyle="1" w:styleId="1fb">
    <w:name w:val=" Знак1 Знак Знак Знак"/>
    <w:basedOn w:val="a"/>
    <w:rsid w:val="007367D4"/>
    <w:pPr>
      <w:widowControl/>
      <w:suppressAutoHyphens w:val="0"/>
      <w:autoSpaceDE/>
      <w:spacing w:after="60"/>
      <w:ind w:firstLine="709"/>
      <w:jc w:val="both"/>
    </w:pPr>
    <w:rPr>
      <w:rFonts w:cs="Arial"/>
      <w:bCs/>
      <w:color w:val="auto"/>
      <w:sz w:val="24"/>
      <w:szCs w:val="24"/>
      <w:lang w:eastAsia="ru-RU"/>
    </w:rPr>
  </w:style>
  <w:style w:type="character" w:customStyle="1" w:styleId="mb51">
    <w:name w:val="mb51"/>
    <w:rsid w:val="007367D4"/>
    <w:rPr>
      <w:vanish w:val="0"/>
      <w:webHidden w:val="0"/>
      <w:specVanish w:val="0"/>
    </w:rPr>
  </w:style>
  <w:style w:type="paragraph" w:customStyle="1" w:styleId="tiny">
    <w:name w:val="tiny"/>
    <w:basedOn w:val="a"/>
    <w:rsid w:val="007367D4"/>
    <w:pPr>
      <w:widowControl/>
      <w:suppressAutoHyphens w:val="0"/>
      <w:autoSpaceDE/>
      <w:spacing w:after="264"/>
    </w:pPr>
    <w:rPr>
      <w:rFonts w:ascii="Times New Roman" w:hAnsi="Times New Roman"/>
      <w:color w:val="auto"/>
      <w:sz w:val="18"/>
      <w:szCs w:val="18"/>
      <w:lang w:eastAsia="ru-RU"/>
    </w:rPr>
  </w:style>
  <w:style w:type="paragraph" w:customStyle="1" w:styleId="1fc">
    <w:name w:val=" Знак Знак1 Знак Знак Знак Знак Знак Знак Знак Знак Знак Знак Знак Знак"/>
    <w:basedOn w:val="a"/>
    <w:rsid w:val="007367D4"/>
    <w:pPr>
      <w:widowControl/>
      <w:suppressAutoHyphens w:val="0"/>
      <w:autoSpaceDE/>
      <w:spacing w:after="160" w:line="240" w:lineRule="exact"/>
    </w:pPr>
    <w:rPr>
      <w:rFonts w:ascii="Verdana" w:hAnsi="Verdana"/>
      <w:color w:val="auto"/>
      <w:sz w:val="20"/>
      <w:szCs w:val="20"/>
      <w:lang w:val="en-US" w:eastAsia="en-US"/>
    </w:rPr>
  </w:style>
  <w:style w:type="paragraph" w:customStyle="1" w:styleId="PlainText">
    <w:name w:val="Plain Text"/>
    <w:basedOn w:val="a"/>
    <w:rsid w:val="007367D4"/>
    <w:pPr>
      <w:widowControl/>
      <w:suppressAutoHyphens w:val="0"/>
      <w:autoSpaceDE/>
    </w:pPr>
    <w:rPr>
      <w:rFonts w:ascii="Courier New" w:hAnsi="Courier New"/>
      <w:color w:val="auto"/>
      <w:sz w:val="28"/>
      <w:szCs w:val="20"/>
      <w:lang w:eastAsia="ru-RU"/>
    </w:rPr>
  </w:style>
  <w:style w:type="character" w:customStyle="1" w:styleId="100">
    <w:name w:val=" Знак Знак10"/>
    <w:rsid w:val="007367D4"/>
    <w:rPr>
      <w:rFonts w:ascii="Cambria" w:eastAsia="Times New Roman" w:hAnsi="Cambria" w:cs="Times New Roman"/>
      <w:b/>
      <w:bCs/>
      <w:sz w:val="26"/>
      <w:szCs w:val="26"/>
    </w:rPr>
  </w:style>
  <w:style w:type="character" w:customStyle="1" w:styleId="62">
    <w:name w:val="Основной текст (6)_"/>
    <w:link w:val="63"/>
    <w:rsid w:val="007367D4"/>
    <w:rPr>
      <w:sz w:val="25"/>
      <w:szCs w:val="25"/>
      <w:shd w:val="clear" w:color="auto" w:fill="FFFFFF"/>
    </w:rPr>
  </w:style>
  <w:style w:type="paragraph" w:customStyle="1" w:styleId="63">
    <w:name w:val="Основной текст (6)"/>
    <w:basedOn w:val="a"/>
    <w:link w:val="62"/>
    <w:rsid w:val="007367D4"/>
    <w:pPr>
      <w:shd w:val="clear" w:color="auto" w:fill="FFFFFF"/>
      <w:suppressAutoHyphens w:val="0"/>
      <w:autoSpaceDE/>
      <w:spacing w:before="60" w:after="420" w:line="240" w:lineRule="atLeast"/>
    </w:pPr>
    <w:rPr>
      <w:rFonts w:ascii="Times New Roman" w:hAnsi="Times New Roman"/>
      <w:color w:val="auto"/>
      <w:sz w:val="25"/>
      <w:szCs w:val="25"/>
      <w:lang w:val="x-none" w:eastAsia="x-none"/>
    </w:rPr>
  </w:style>
  <w:style w:type="paragraph" w:customStyle="1" w:styleId="xl108">
    <w:name w:val="xl108"/>
    <w:basedOn w:val="a"/>
    <w:rsid w:val="007367D4"/>
    <w:pPr>
      <w:widowControl/>
      <w:pBdr>
        <w:top w:val="single" w:sz="4" w:space="0" w:color="auto"/>
        <w:left w:val="single" w:sz="4" w:space="0" w:color="auto"/>
        <w:bottom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09">
    <w:name w:val="xl109"/>
    <w:basedOn w:val="a"/>
    <w:rsid w:val="007367D4"/>
    <w:pPr>
      <w:widowControl/>
      <w:pBdr>
        <w:top w:val="single" w:sz="4" w:space="0" w:color="auto"/>
        <w:bottom w:val="single" w:sz="4" w:space="0" w:color="auto"/>
        <w:right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10">
    <w:name w:val="xl110"/>
    <w:basedOn w:val="a"/>
    <w:rsid w:val="007367D4"/>
    <w:pPr>
      <w:widowControl/>
      <w:pBdr>
        <w:top w:val="single" w:sz="4" w:space="0" w:color="auto"/>
        <w:bottom w:val="single" w:sz="4" w:space="0" w:color="auto"/>
      </w:pBdr>
      <w:suppressAutoHyphens w:val="0"/>
      <w:autoSpaceDE/>
      <w:spacing w:before="100" w:beforeAutospacing="1" w:after="100" w:afterAutospacing="1"/>
      <w:jc w:val="center"/>
    </w:pPr>
    <w:rPr>
      <w:rFonts w:ascii="Times New Roman" w:hAnsi="Times New Roman"/>
      <w:b/>
      <w:bCs/>
      <w:color w:val="auto"/>
      <w:sz w:val="20"/>
      <w:szCs w:val="20"/>
      <w:lang w:eastAsia="ru-RU"/>
    </w:rPr>
  </w:style>
  <w:style w:type="paragraph" w:customStyle="1" w:styleId="xl111">
    <w:name w:val="xl111"/>
    <w:basedOn w:val="a"/>
    <w:rsid w:val="007367D4"/>
    <w:pPr>
      <w:widowControl/>
      <w:pBdr>
        <w:top w:val="single" w:sz="4" w:space="0" w:color="auto"/>
        <w:left w:val="single" w:sz="4" w:space="0" w:color="auto"/>
        <w:bottom w:val="single" w:sz="4" w:space="0" w:color="auto"/>
      </w:pBdr>
      <w:suppressAutoHyphens w:val="0"/>
      <w:autoSpaceDE/>
      <w:spacing w:before="100" w:beforeAutospacing="1" w:after="100" w:afterAutospacing="1"/>
      <w:jc w:val="right"/>
    </w:pPr>
    <w:rPr>
      <w:rFonts w:ascii="Times New Roman" w:hAnsi="Times New Roman"/>
      <w:b/>
      <w:bCs/>
      <w:color w:val="auto"/>
      <w:sz w:val="20"/>
      <w:szCs w:val="20"/>
      <w:lang w:eastAsia="ru-RU"/>
    </w:rPr>
  </w:style>
  <w:style w:type="paragraph" w:customStyle="1" w:styleId="xl112">
    <w:name w:val="xl112"/>
    <w:basedOn w:val="a"/>
    <w:rsid w:val="007367D4"/>
    <w:pPr>
      <w:widowControl/>
      <w:pBdr>
        <w:top w:val="single" w:sz="4" w:space="0" w:color="auto"/>
        <w:bottom w:val="single" w:sz="4" w:space="0" w:color="auto"/>
        <w:right w:val="single" w:sz="4" w:space="0" w:color="auto"/>
      </w:pBdr>
      <w:suppressAutoHyphens w:val="0"/>
      <w:autoSpaceDE/>
      <w:spacing w:before="100" w:beforeAutospacing="1" w:after="100" w:afterAutospacing="1"/>
      <w:jc w:val="right"/>
    </w:pPr>
    <w:rPr>
      <w:rFonts w:ascii="Times New Roman" w:hAnsi="Times New Roman"/>
      <w:b/>
      <w:bCs/>
      <w:color w:val="auto"/>
      <w:sz w:val="20"/>
      <w:szCs w:val="20"/>
      <w:lang w:eastAsia="ru-RU"/>
    </w:rPr>
  </w:style>
  <w:style w:type="paragraph" w:customStyle="1" w:styleId="xl113">
    <w:name w:val="xl113"/>
    <w:basedOn w:val="a"/>
    <w:rsid w:val="007367D4"/>
    <w:pPr>
      <w:widowControl/>
      <w:pBdr>
        <w:top w:val="single" w:sz="4" w:space="0" w:color="auto"/>
        <w:left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14">
    <w:name w:val="xl114"/>
    <w:basedOn w:val="a"/>
    <w:rsid w:val="007367D4"/>
    <w:pPr>
      <w:widowControl/>
      <w:pBdr>
        <w:top w:val="single" w:sz="4" w:space="0" w:color="auto"/>
        <w:right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15">
    <w:name w:val="xl115"/>
    <w:basedOn w:val="a"/>
    <w:rsid w:val="007367D4"/>
    <w:pPr>
      <w:widowControl/>
      <w:pBdr>
        <w:left w:val="single" w:sz="4" w:space="0" w:color="auto"/>
        <w:bottom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16">
    <w:name w:val="xl116"/>
    <w:basedOn w:val="a"/>
    <w:rsid w:val="007367D4"/>
    <w:pPr>
      <w:widowControl/>
      <w:pBdr>
        <w:bottom w:val="single" w:sz="4" w:space="0" w:color="auto"/>
        <w:right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17">
    <w:name w:val="xl117"/>
    <w:basedOn w:val="a"/>
    <w:rsid w:val="007367D4"/>
    <w:pPr>
      <w:widowControl/>
      <w:pBdr>
        <w:left w:val="single" w:sz="4" w:space="0" w:color="auto"/>
        <w:bottom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18">
    <w:name w:val="xl118"/>
    <w:basedOn w:val="a"/>
    <w:rsid w:val="007367D4"/>
    <w:pPr>
      <w:widowControl/>
      <w:pBdr>
        <w:bottom w:val="single" w:sz="4" w:space="0" w:color="auto"/>
        <w:right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tex2st">
    <w:name w:val="tex2st"/>
    <w:basedOn w:val="a"/>
    <w:rsid w:val="007367D4"/>
    <w:pPr>
      <w:widowControl/>
      <w:suppressAutoHyphens w:val="0"/>
      <w:autoSpaceDE/>
      <w:spacing w:before="100" w:beforeAutospacing="1" w:after="100" w:afterAutospacing="1"/>
    </w:pPr>
    <w:rPr>
      <w:rFonts w:ascii="Times New Roman" w:hAnsi="Times New Roman"/>
      <w:color w:val="auto"/>
      <w:sz w:val="24"/>
      <w:szCs w:val="24"/>
      <w:lang w:eastAsia="ru-RU"/>
    </w:rPr>
  </w:style>
  <w:style w:type="paragraph" w:customStyle="1" w:styleId="tex1st">
    <w:name w:val="tex1st"/>
    <w:basedOn w:val="a"/>
    <w:rsid w:val="007367D4"/>
    <w:pPr>
      <w:widowControl/>
      <w:suppressAutoHyphens w:val="0"/>
      <w:autoSpaceDE/>
      <w:spacing w:before="100" w:beforeAutospacing="1" w:after="100" w:afterAutospacing="1"/>
    </w:pPr>
    <w:rPr>
      <w:rFonts w:ascii="Times New Roman" w:hAnsi="Times New Roman"/>
      <w:color w:val="auto"/>
      <w:sz w:val="24"/>
      <w:szCs w:val="24"/>
      <w:lang w:eastAsia="ru-RU"/>
    </w:rPr>
  </w:style>
  <w:style w:type="paragraph" w:customStyle="1" w:styleId="tex8st">
    <w:name w:val="tex8st"/>
    <w:basedOn w:val="a"/>
    <w:rsid w:val="007367D4"/>
    <w:pPr>
      <w:widowControl/>
      <w:suppressAutoHyphens w:val="0"/>
      <w:autoSpaceDE/>
      <w:spacing w:before="100" w:beforeAutospacing="1" w:after="100" w:afterAutospacing="1"/>
    </w:pPr>
    <w:rPr>
      <w:rFonts w:ascii="Times New Roman" w:hAnsi="Times New Roman"/>
      <w:color w:val="auto"/>
      <w:sz w:val="24"/>
      <w:szCs w:val="24"/>
      <w:lang w:eastAsia="ru-RU"/>
    </w:rPr>
  </w:style>
  <w:style w:type="paragraph" w:customStyle="1" w:styleId="font5">
    <w:name w:val="font5"/>
    <w:basedOn w:val="a"/>
    <w:rsid w:val="007367D4"/>
    <w:pPr>
      <w:widowControl/>
      <w:suppressAutoHyphens w:val="0"/>
      <w:autoSpaceDE/>
      <w:spacing w:before="100" w:beforeAutospacing="1" w:after="100" w:afterAutospacing="1"/>
    </w:pPr>
    <w:rPr>
      <w:rFonts w:ascii="Times New Roman" w:hAnsi="Times New Roman"/>
      <w:b/>
      <w:bCs/>
      <w:sz w:val="20"/>
      <w:szCs w:val="20"/>
      <w:lang w:eastAsia="ru-RU"/>
    </w:rPr>
  </w:style>
  <w:style w:type="paragraph" w:customStyle="1" w:styleId="font6">
    <w:name w:val="font6"/>
    <w:basedOn w:val="a"/>
    <w:rsid w:val="007367D4"/>
    <w:pPr>
      <w:widowControl/>
      <w:suppressAutoHyphens w:val="0"/>
      <w:autoSpaceDE/>
      <w:spacing w:before="100" w:beforeAutospacing="1" w:after="100" w:afterAutospacing="1"/>
    </w:pPr>
    <w:rPr>
      <w:rFonts w:ascii="Tahoma" w:hAnsi="Tahoma" w:cs="Tahoma"/>
      <w:b/>
      <w:bCs/>
      <w:color w:val="auto"/>
      <w:sz w:val="20"/>
      <w:szCs w:val="20"/>
      <w:lang w:eastAsia="ru-RU"/>
    </w:rPr>
  </w:style>
  <w:style w:type="paragraph" w:customStyle="1" w:styleId="affffffc">
    <w:name w:val="Стиль"/>
    <w:rsid w:val="007367D4"/>
    <w:pPr>
      <w:widowControl w:val="0"/>
      <w:suppressAutoHyphens/>
      <w:autoSpaceDE w:val="0"/>
    </w:pPr>
    <w:rPr>
      <w:rFonts w:eastAsia="Arial" w:cs="Calibri"/>
      <w:sz w:val="24"/>
      <w:szCs w:val="24"/>
      <w:lang w:eastAsia="ar-SA"/>
    </w:rPr>
  </w:style>
  <w:style w:type="paragraph" w:customStyle="1" w:styleId="rtecenter">
    <w:name w:val="rtecenter"/>
    <w:basedOn w:val="a"/>
    <w:rsid w:val="009135E4"/>
    <w:pPr>
      <w:widowControl/>
      <w:suppressAutoHyphens w:val="0"/>
      <w:autoSpaceDE/>
      <w:spacing w:before="100" w:beforeAutospacing="1" w:after="100" w:afterAutospacing="1"/>
    </w:pPr>
    <w:rPr>
      <w:rFonts w:ascii="Times New Roman" w:hAnsi="Times New Roman"/>
      <w:color w:val="auto"/>
      <w:sz w:val="24"/>
      <w:szCs w:val="24"/>
      <w:lang w:eastAsia="ru-RU"/>
    </w:rPr>
  </w:style>
  <w:style w:type="character" w:customStyle="1" w:styleId="b-share">
    <w:name w:val="b-share"/>
    <w:basedOn w:val="a0"/>
    <w:rsid w:val="009135E4"/>
  </w:style>
  <w:style w:type="character" w:customStyle="1" w:styleId="b-sharetext">
    <w:name w:val="b-share__text"/>
    <w:basedOn w:val="a0"/>
    <w:rsid w:val="009135E4"/>
  </w:style>
  <w:style w:type="paragraph" w:customStyle="1" w:styleId="printj">
    <w:name w:val="printj"/>
    <w:basedOn w:val="a"/>
    <w:rsid w:val="00FB7A79"/>
    <w:pPr>
      <w:widowControl/>
      <w:suppressAutoHyphens w:val="0"/>
      <w:autoSpaceDE/>
      <w:spacing w:before="100" w:beforeAutospacing="1" w:after="100" w:afterAutospacing="1"/>
    </w:pPr>
    <w:rPr>
      <w:rFonts w:ascii="Times New Roman" w:hAnsi="Times New Roman"/>
      <w:color w:val="auto"/>
      <w:sz w:val="24"/>
      <w:szCs w:val="24"/>
      <w:lang w:eastAsia="ru-RU"/>
    </w:rPr>
  </w:style>
  <w:style w:type="paragraph" w:customStyle="1" w:styleId="msonormalmailrucssattributepostfix">
    <w:name w:val="msonormal_mailru_css_attribute_postfix"/>
    <w:basedOn w:val="a"/>
    <w:rsid w:val="00010DC4"/>
    <w:pPr>
      <w:widowControl/>
      <w:suppressAutoHyphens w:val="0"/>
      <w:autoSpaceDE/>
      <w:spacing w:before="100" w:beforeAutospacing="1" w:after="100" w:afterAutospacing="1"/>
    </w:pPr>
    <w:rPr>
      <w:rFonts w:ascii="Times New Roman" w:hAnsi="Times New Roman"/>
      <w:color w:val="auto"/>
      <w:sz w:val="24"/>
      <w:szCs w:val="24"/>
      <w:lang w:eastAsia="ru-RU"/>
    </w:rPr>
  </w:style>
  <w:style w:type="paragraph" w:customStyle="1" w:styleId="S1">
    <w:name w:val="S_Заголовок 1"/>
    <w:basedOn w:val="a"/>
    <w:rsid w:val="00A077B5"/>
    <w:pPr>
      <w:widowControl/>
      <w:numPr>
        <w:numId w:val="16"/>
      </w:numPr>
      <w:suppressAutoHyphens w:val="0"/>
      <w:autoSpaceDE/>
      <w:jc w:val="center"/>
    </w:pPr>
    <w:rPr>
      <w:rFonts w:ascii="Times New Roman" w:hAnsi="Times New Roman"/>
      <w:caps/>
      <w:color w:val="auto"/>
      <w:sz w:val="24"/>
      <w:szCs w:val="24"/>
      <w:lang w:eastAsia="ru-RU"/>
    </w:rPr>
  </w:style>
  <w:style w:type="paragraph" w:customStyle="1" w:styleId="S2">
    <w:name w:val="S_Заголовок 2"/>
    <w:basedOn w:val="2"/>
    <w:link w:val="S20"/>
    <w:rsid w:val="00A077B5"/>
    <w:pPr>
      <w:keepNext w:val="0"/>
      <w:widowControl/>
      <w:numPr>
        <w:ilvl w:val="1"/>
        <w:numId w:val="16"/>
      </w:numPr>
      <w:suppressAutoHyphens w:val="0"/>
      <w:autoSpaceDE/>
      <w:spacing w:before="0" w:after="0"/>
      <w:jc w:val="both"/>
    </w:pPr>
    <w:rPr>
      <w:rFonts w:ascii="Times New Roman" w:hAnsi="Times New Roman"/>
      <w:bCs w:val="0"/>
      <w:i w:val="0"/>
      <w:iCs w:val="0"/>
      <w:color w:val="auto"/>
      <w:sz w:val="24"/>
      <w:szCs w:val="24"/>
      <w:lang w:eastAsia="ru-RU"/>
    </w:rPr>
  </w:style>
  <w:style w:type="paragraph" w:customStyle="1" w:styleId="S3">
    <w:name w:val="S_Заголовок 3"/>
    <w:basedOn w:val="3"/>
    <w:rsid w:val="00A077B5"/>
    <w:pPr>
      <w:keepNext w:val="0"/>
      <w:widowControl/>
      <w:numPr>
        <w:ilvl w:val="2"/>
        <w:numId w:val="16"/>
      </w:numPr>
      <w:suppressAutoHyphens w:val="0"/>
      <w:autoSpaceDE/>
      <w:spacing w:before="0" w:after="0" w:line="360" w:lineRule="auto"/>
    </w:pPr>
    <w:rPr>
      <w:rFonts w:ascii="Times New Roman" w:hAnsi="Times New Roman"/>
      <w:b w:val="0"/>
      <w:bCs w:val="0"/>
      <w:color w:val="auto"/>
      <w:sz w:val="24"/>
      <w:szCs w:val="24"/>
      <w:u w:val="single"/>
      <w:lang w:val="ru-RU" w:eastAsia="ru-RU"/>
    </w:rPr>
  </w:style>
  <w:style w:type="paragraph" w:customStyle="1" w:styleId="S4">
    <w:name w:val="S_Заголовок 4"/>
    <w:basedOn w:val="4"/>
    <w:next w:val="WW8Num30z3"/>
    <w:rsid w:val="00A077B5"/>
    <w:pPr>
      <w:keepNext w:val="0"/>
      <w:widowControl/>
      <w:numPr>
        <w:ilvl w:val="3"/>
        <w:numId w:val="16"/>
      </w:numPr>
      <w:suppressAutoHyphens w:val="0"/>
      <w:autoSpaceDE/>
      <w:spacing w:before="0" w:after="0"/>
    </w:pPr>
    <w:rPr>
      <w:rFonts w:ascii="Times New Roman" w:hAnsi="Times New Roman"/>
      <w:b w:val="0"/>
      <w:bCs w:val="0"/>
      <w:i/>
      <w:color w:val="auto"/>
      <w:sz w:val="24"/>
      <w:szCs w:val="24"/>
      <w:lang w:val="ru-RU" w:eastAsia="ru-RU"/>
    </w:rPr>
  </w:style>
  <w:style w:type="paragraph" w:customStyle="1" w:styleId="S5">
    <w:name w:val="S_Заголовок 5"/>
    <w:basedOn w:val="5"/>
    <w:rsid w:val="00A077B5"/>
    <w:pPr>
      <w:widowControl/>
      <w:numPr>
        <w:ilvl w:val="4"/>
        <w:numId w:val="16"/>
      </w:numPr>
      <w:suppressAutoHyphens w:val="0"/>
      <w:autoSpaceDE/>
      <w:spacing w:before="0" w:after="0"/>
    </w:pPr>
    <w:rPr>
      <w:rFonts w:ascii="Times New Roman" w:hAnsi="Times New Roman"/>
      <w:b w:val="0"/>
      <w:bCs w:val="0"/>
      <w:i w:val="0"/>
      <w:iCs w:val="0"/>
      <w:color w:val="auto"/>
      <w:sz w:val="24"/>
      <w:szCs w:val="24"/>
      <w:lang w:val="ru-RU" w:eastAsia="ru-RU"/>
    </w:rPr>
  </w:style>
  <w:style w:type="character" w:customStyle="1" w:styleId="S20">
    <w:name w:val="S_Заголовок 2 Знак"/>
    <w:basedOn w:val="a0"/>
    <w:link w:val="S2"/>
    <w:rsid w:val="00A077B5"/>
    <w:rPr>
      <w:b/>
      <w:sz w:val="24"/>
      <w:szCs w:val="24"/>
    </w:rPr>
  </w:style>
  <w:style w:type="paragraph" w:customStyle="1" w:styleId="affffffd">
    <w:name w:val="заг"/>
    <w:basedOn w:val="a"/>
    <w:next w:val="a"/>
    <w:rsid w:val="00A077B5"/>
    <w:pPr>
      <w:keepNext/>
      <w:suppressAutoHyphens w:val="0"/>
      <w:autoSpaceDE/>
      <w:snapToGrid w:val="0"/>
    </w:pPr>
    <w:rPr>
      <w:rFonts w:ascii="Times New Roman" w:hAnsi="Times New Roman"/>
      <w:color w:val="auto"/>
      <w:sz w:val="24"/>
      <w:szCs w:val="20"/>
      <w:lang w:val="en-US" w:eastAsia="ru-RU"/>
    </w:rPr>
  </w:style>
  <w:style w:type="character" w:customStyle="1" w:styleId="S6">
    <w:name w:val="S_Обычный с подчеркиванием Знак"/>
    <w:basedOn w:val="11"/>
    <w:link w:val="S7"/>
    <w:rsid w:val="00A077B5"/>
    <w:rPr>
      <w:sz w:val="24"/>
      <w:szCs w:val="24"/>
      <w:u w:val="single"/>
      <w:lang w:eastAsia="ar-SA"/>
    </w:rPr>
  </w:style>
  <w:style w:type="paragraph" w:customStyle="1" w:styleId="S7">
    <w:name w:val="S_Обычный с подчеркиванием"/>
    <w:basedOn w:val="a"/>
    <w:link w:val="S6"/>
    <w:rsid w:val="00A077B5"/>
    <w:pPr>
      <w:widowControl/>
      <w:suppressAutoHyphens w:val="0"/>
      <w:autoSpaceDE/>
      <w:spacing w:line="360" w:lineRule="auto"/>
      <w:ind w:firstLine="709"/>
      <w:jc w:val="both"/>
    </w:pPr>
    <w:rPr>
      <w:rFonts w:ascii="Times New Roman" w:hAnsi="Times New Roman"/>
      <w:color w:val="auto"/>
      <w:sz w:val="24"/>
      <w:szCs w:val="24"/>
      <w:u w:val="single"/>
    </w:rPr>
  </w:style>
  <w:style w:type="paragraph" w:customStyle="1" w:styleId="140">
    <w:name w:val="Основной текст 14"/>
    <w:basedOn w:val="a8"/>
    <w:link w:val="141"/>
    <w:uiPriority w:val="99"/>
    <w:rsid w:val="00A077B5"/>
    <w:pPr>
      <w:widowControl/>
      <w:suppressAutoHyphens w:val="0"/>
      <w:autoSpaceDE/>
    </w:pPr>
    <w:rPr>
      <w:rFonts w:ascii="Times New Roman" w:hAnsi="Times New Roman"/>
      <w:color w:val="auto"/>
      <w:sz w:val="24"/>
      <w:szCs w:val="24"/>
      <w:lang w:eastAsia="x-none"/>
    </w:rPr>
  </w:style>
  <w:style w:type="character" w:customStyle="1" w:styleId="141">
    <w:name w:val="Основной текст 14 Знак"/>
    <w:link w:val="140"/>
    <w:uiPriority w:val="99"/>
    <w:locked/>
    <w:rsid w:val="00A077B5"/>
    <w:rPr>
      <w:sz w:val="24"/>
      <w:szCs w:val="24"/>
      <w:lang w:val="x-none"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semiHidden="1" w:unhideWhenUsed="1" w:qFormat="1"/>
    <w:lsdException w:name="heading 4" w:semiHidden="1" w:uiPriority="9"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ne number" w:uiPriority="99"/>
    <w:lsdException w:name="Title" w:qFormat="1"/>
    <w:lsdException w:name="Subtitle" w:qFormat="1"/>
    <w:lsdException w:name="Body Text 2" w:uiPriority="99"/>
    <w:lsdException w:name="Body Text 3" w:uiPriority="99"/>
    <w:lsdException w:name="Body Text Indent 3" w:uiPriority="99"/>
    <w:lsdException w:name="Hyperlink" w:uiPriority="99"/>
    <w:lsdException w:name="FollowedHyperlink" w:uiPriority="99"/>
    <w:lsdException w:name="Strong" w:qFormat="1"/>
    <w:lsdException w:name="Emphasis" w:uiPriority="20" w:qFormat="1"/>
    <w:lsdException w:name="HTML Top of Form" w:uiPriority="99"/>
    <w:lsdException w:name="HTML Bottom of Form" w:uiPriority="99"/>
    <w:lsdException w:name="Normal (Web)" w:uiPriority="99"/>
    <w:lsdException w:name="HTML Cite" w:uiPriority="99"/>
    <w:lsdException w:name="HTML Preformatted" w:uiPriority="99"/>
    <w:lsdException w:name="HTML Typewriter" w:uiPriority="99"/>
    <w:lsdException w:name="No List" w:uiPriority="99"/>
    <w:lsdException w:name="Outline List 2" w:uiPriority="99"/>
    <w:lsdException w:name="Balloon Tex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C5711"/>
    <w:pPr>
      <w:widowControl w:val="0"/>
      <w:suppressAutoHyphens/>
      <w:autoSpaceDE w:val="0"/>
    </w:pPr>
    <w:rPr>
      <w:rFonts w:ascii="Arial" w:hAnsi="Arial"/>
      <w:color w:val="000000"/>
      <w:sz w:val="26"/>
      <w:szCs w:val="26"/>
      <w:lang w:eastAsia="ar-SA"/>
    </w:rPr>
  </w:style>
  <w:style w:type="paragraph" w:styleId="1">
    <w:name w:val="heading 1"/>
    <w:aliases w:val="новая страница,Заголовок 1 Знак2,Заголовок 1 Знак Знак1,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
    <w:basedOn w:val="a"/>
    <w:next w:val="a"/>
    <w:link w:val="10"/>
    <w:qFormat/>
    <w:rsid w:val="001C5711"/>
    <w:pPr>
      <w:keepNext/>
      <w:tabs>
        <w:tab w:val="num" w:pos="0"/>
      </w:tabs>
      <w:spacing w:before="240" w:after="60"/>
      <w:outlineLvl w:val="0"/>
    </w:pPr>
    <w:rPr>
      <w:rFonts w:cs="Arial"/>
      <w:b/>
      <w:bCs/>
      <w:kern w:val="1"/>
      <w:sz w:val="32"/>
      <w:szCs w:val="32"/>
    </w:rPr>
  </w:style>
  <w:style w:type="paragraph" w:styleId="2">
    <w:name w:val="heading 2"/>
    <w:basedOn w:val="a"/>
    <w:next w:val="a"/>
    <w:link w:val="20"/>
    <w:uiPriority w:val="9"/>
    <w:qFormat/>
    <w:rsid w:val="001C5711"/>
    <w:pPr>
      <w:keepNext/>
      <w:spacing w:before="240" w:after="60"/>
      <w:outlineLvl w:val="1"/>
    </w:pPr>
    <w:rPr>
      <w:rFonts w:ascii="Cambria" w:hAnsi="Cambria"/>
      <w:b/>
      <w:bCs/>
      <w:i/>
      <w:iCs/>
      <w:sz w:val="28"/>
      <w:szCs w:val="28"/>
    </w:rPr>
  </w:style>
  <w:style w:type="paragraph" w:styleId="3">
    <w:name w:val="heading 3"/>
    <w:aliases w:val=" Знак, Знак3,OG Heading 3"/>
    <w:basedOn w:val="a"/>
    <w:next w:val="a"/>
    <w:link w:val="30"/>
    <w:unhideWhenUsed/>
    <w:qFormat/>
    <w:rsid w:val="00544179"/>
    <w:pPr>
      <w:keepNext/>
      <w:spacing w:before="240" w:after="60"/>
      <w:outlineLvl w:val="2"/>
    </w:pPr>
    <w:rPr>
      <w:rFonts w:ascii="Cambria" w:hAnsi="Cambria"/>
      <w:b/>
      <w:bCs/>
      <w:lang w:val="x-none"/>
    </w:rPr>
  </w:style>
  <w:style w:type="paragraph" w:styleId="4">
    <w:name w:val="heading 4"/>
    <w:basedOn w:val="a"/>
    <w:next w:val="a"/>
    <w:link w:val="40"/>
    <w:uiPriority w:val="9"/>
    <w:unhideWhenUsed/>
    <w:qFormat/>
    <w:rsid w:val="00AC5CE7"/>
    <w:pPr>
      <w:keepNext/>
      <w:spacing w:before="240" w:after="60"/>
      <w:outlineLvl w:val="3"/>
    </w:pPr>
    <w:rPr>
      <w:rFonts w:ascii="Calibri" w:hAnsi="Calibri"/>
      <w:b/>
      <w:bCs/>
      <w:sz w:val="28"/>
      <w:szCs w:val="28"/>
      <w:lang w:val="x-none"/>
    </w:rPr>
  </w:style>
  <w:style w:type="paragraph" w:styleId="5">
    <w:name w:val="heading 5"/>
    <w:basedOn w:val="a"/>
    <w:next w:val="a"/>
    <w:link w:val="50"/>
    <w:qFormat/>
    <w:rsid w:val="0073339D"/>
    <w:pPr>
      <w:spacing w:before="240" w:after="60"/>
      <w:outlineLvl w:val="4"/>
    </w:pPr>
    <w:rPr>
      <w:b/>
      <w:bCs/>
      <w:i/>
      <w:iCs/>
      <w:lang w:val="x-none"/>
    </w:rPr>
  </w:style>
  <w:style w:type="paragraph" w:styleId="6">
    <w:name w:val="heading 6"/>
    <w:basedOn w:val="a"/>
    <w:next w:val="a"/>
    <w:link w:val="60"/>
    <w:qFormat/>
    <w:rsid w:val="001C5711"/>
    <w:pPr>
      <w:keepNext/>
      <w:widowControl/>
      <w:tabs>
        <w:tab w:val="num" w:pos="0"/>
      </w:tabs>
      <w:autoSpaceDE/>
      <w:jc w:val="center"/>
      <w:outlineLvl w:val="5"/>
    </w:pPr>
    <w:rPr>
      <w:rFonts w:ascii="Times New Roman" w:hAnsi="Times New Roman"/>
      <w:b/>
      <w:sz w:val="20"/>
      <w:szCs w:val="20"/>
    </w:rPr>
  </w:style>
  <w:style w:type="paragraph" w:styleId="7">
    <w:name w:val="heading 7"/>
    <w:basedOn w:val="a"/>
    <w:next w:val="a"/>
    <w:link w:val="70"/>
    <w:qFormat/>
    <w:rsid w:val="007367D4"/>
    <w:pPr>
      <w:keepNext/>
      <w:suppressAutoHyphens w:val="0"/>
      <w:autoSpaceDE/>
      <w:ind w:firstLine="851"/>
      <w:jc w:val="center"/>
      <w:outlineLvl w:val="6"/>
    </w:pPr>
    <w:rPr>
      <w:rFonts w:ascii="Times New Roman" w:hAnsi="Times New Roman"/>
      <w:b/>
      <w:snapToGrid w:val="0"/>
      <w:color w:val="auto"/>
      <w:sz w:val="28"/>
      <w:szCs w:val="20"/>
      <w:lang w:val="x-none" w:eastAsia="x-none"/>
    </w:rPr>
  </w:style>
  <w:style w:type="paragraph" w:styleId="8">
    <w:name w:val="heading 8"/>
    <w:basedOn w:val="a"/>
    <w:next w:val="a"/>
    <w:link w:val="80"/>
    <w:qFormat/>
    <w:rsid w:val="007367D4"/>
    <w:pPr>
      <w:keepNext/>
      <w:widowControl/>
      <w:tabs>
        <w:tab w:val="num" w:pos="0"/>
      </w:tabs>
      <w:autoSpaceDE/>
      <w:jc w:val="center"/>
      <w:outlineLvl w:val="7"/>
    </w:pPr>
    <w:rPr>
      <w:rFonts w:ascii="Times New Roman" w:hAnsi="Times New Roman"/>
      <w:b/>
      <w:sz w:val="24"/>
      <w:szCs w:val="20"/>
      <w:lang w:val="x-none"/>
    </w:rPr>
  </w:style>
  <w:style w:type="paragraph" w:styleId="9">
    <w:name w:val="heading 9"/>
    <w:basedOn w:val="a"/>
    <w:next w:val="a"/>
    <w:link w:val="90"/>
    <w:unhideWhenUsed/>
    <w:qFormat/>
    <w:rsid w:val="00B71D5E"/>
    <w:pPr>
      <w:spacing w:before="240" w:after="60"/>
      <w:outlineLvl w:val="8"/>
    </w:pPr>
    <w:rPr>
      <w:rFonts w:ascii="Cambria" w:hAnsi="Cambria"/>
      <w:sz w:val="22"/>
      <w:szCs w:val="22"/>
      <w:lang w:val="x-none"/>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новая страница Знак"/>
    <w:link w:val="1"/>
    <w:rsid w:val="001C5711"/>
    <w:rPr>
      <w:rFonts w:ascii="Arial" w:hAnsi="Arial" w:cs="Arial"/>
      <w:b/>
      <w:bCs/>
      <w:color w:val="000000"/>
      <w:kern w:val="1"/>
      <w:sz w:val="32"/>
      <w:szCs w:val="32"/>
      <w:lang w:val="ru-RU" w:eastAsia="ar-SA" w:bidi="ar-SA"/>
    </w:rPr>
  </w:style>
  <w:style w:type="character" w:customStyle="1" w:styleId="20">
    <w:name w:val="Заголовок 2 Знак"/>
    <w:link w:val="2"/>
    <w:uiPriority w:val="9"/>
    <w:rsid w:val="001C5711"/>
    <w:rPr>
      <w:rFonts w:ascii="Cambria" w:hAnsi="Cambria"/>
      <w:b/>
      <w:bCs/>
      <w:i/>
      <w:iCs/>
      <w:color w:val="000000"/>
      <w:sz w:val="28"/>
      <w:szCs w:val="28"/>
      <w:lang w:val="ru-RU" w:eastAsia="ar-SA" w:bidi="ar-SA"/>
    </w:rPr>
  </w:style>
  <w:style w:type="character" w:customStyle="1" w:styleId="30">
    <w:name w:val="Заголовок 3 Знак"/>
    <w:aliases w:val=" Знак Знак, Знак3 Знак,OG Heading 3 Знак"/>
    <w:link w:val="3"/>
    <w:uiPriority w:val="9"/>
    <w:rsid w:val="00544179"/>
    <w:rPr>
      <w:rFonts w:ascii="Cambria" w:eastAsia="Times New Roman" w:hAnsi="Cambria" w:cs="Times New Roman"/>
      <w:b/>
      <w:bCs/>
      <w:color w:val="000000"/>
      <w:sz w:val="26"/>
      <w:szCs w:val="26"/>
      <w:lang w:eastAsia="ar-SA"/>
    </w:rPr>
  </w:style>
  <w:style w:type="character" w:customStyle="1" w:styleId="40">
    <w:name w:val="Заголовок 4 Знак"/>
    <w:link w:val="4"/>
    <w:uiPriority w:val="9"/>
    <w:rsid w:val="00AC5CE7"/>
    <w:rPr>
      <w:rFonts w:ascii="Calibri" w:eastAsia="Times New Roman" w:hAnsi="Calibri" w:cs="Times New Roman"/>
      <w:b/>
      <w:bCs/>
      <w:color w:val="000000"/>
      <w:sz w:val="28"/>
      <w:szCs w:val="28"/>
      <w:lang w:eastAsia="ar-SA"/>
    </w:rPr>
  </w:style>
  <w:style w:type="character" w:customStyle="1" w:styleId="60">
    <w:name w:val="Заголовок 6 Знак"/>
    <w:link w:val="6"/>
    <w:rsid w:val="001C5711"/>
    <w:rPr>
      <w:b/>
      <w:color w:val="000000"/>
      <w:lang w:val="ru-RU" w:eastAsia="ar-SA" w:bidi="ar-SA"/>
    </w:rPr>
  </w:style>
  <w:style w:type="character" w:customStyle="1" w:styleId="90">
    <w:name w:val="Заголовок 9 Знак"/>
    <w:link w:val="9"/>
    <w:rsid w:val="00B71D5E"/>
    <w:rPr>
      <w:rFonts w:ascii="Cambria" w:eastAsia="Times New Roman" w:hAnsi="Cambria" w:cs="Times New Roman"/>
      <w:color w:val="000000"/>
      <w:sz w:val="22"/>
      <w:szCs w:val="22"/>
      <w:lang w:eastAsia="ar-SA"/>
    </w:rPr>
  </w:style>
  <w:style w:type="character" w:customStyle="1" w:styleId="11">
    <w:name w:val="Основной шрифт абзаца1"/>
    <w:rsid w:val="001C5711"/>
  </w:style>
  <w:style w:type="character" w:styleId="a3">
    <w:name w:val="Hyperlink"/>
    <w:uiPriority w:val="99"/>
    <w:rsid w:val="001C5711"/>
    <w:rPr>
      <w:color w:val="0000FF"/>
      <w:u w:val="single"/>
    </w:rPr>
  </w:style>
  <w:style w:type="paragraph" w:styleId="a4">
    <w:name w:val="Title"/>
    <w:basedOn w:val="a5"/>
    <w:next w:val="a6"/>
    <w:link w:val="a7"/>
    <w:qFormat/>
    <w:rsid w:val="001C5711"/>
  </w:style>
  <w:style w:type="paragraph" w:customStyle="1" w:styleId="a5">
    <w:name w:val="Заголовок"/>
    <w:basedOn w:val="a"/>
    <w:next w:val="a8"/>
    <w:rsid w:val="001C5711"/>
    <w:pPr>
      <w:keepNext/>
      <w:spacing w:before="240" w:after="120"/>
    </w:pPr>
    <w:rPr>
      <w:rFonts w:eastAsia="MS Mincho" w:cs="Tahoma"/>
      <w:sz w:val="28"/>
      <w:szCs w:val="28"/>
    </w:rPr>
  </w:style>
  <w:style w:type="paragraph" w:styleId="a8">
    <w:name w:val="Body Text"/>
    <w:aliases w:val="Основной текст Знак Знак Знак Знак,Табличный"/>
    <w:basedOn w:val="a"/>
    <w:link w:val="a9"/>
    <w:rsid w:val="001C5711"/>
    <w:pPr>
      <w:spacing w:after="120"/>
    </w:pPr>
    <w:rPr>
      <w:lang w:val="x-none"/>
    </w:rPr>
  </w:style>
  <w:style w:type="character" w:customStyle="1" w:styleId="a9">
    <w:name w:val="Основной текст Знак"/>
    <w:link w:val="a8"/>
    <w:rsid w:val="0098422C"/>
    <w:rPr>
      <w:rFonts w:ascii="Arial" w:hAnsi="Arial"/>
      <w:color w:val="000000"/>
      <w:sz w:val="26"/>
      <w:szCs w:val="26"/>
      <w:lang w:eastAsia="ar-SA"/>
    </w:rPr>
  </w:style>
  <w:style w:type="paragraph" w:styleId="a6">
    <w:name w:val="Subtitle"/>
    <w:basedOn w:val="a"/>
    <w:next w:val="a8"/>
    <w:link w:val="aa"/>
    <w:qFormat/>
    <w:rsid w:val="001C5711"/>
    <w:pPr>
      <w:widowControl/>
      <w:autoSpaceDE/>
      <w:spacing w:before="40" w:after="40"/>
      <w:ind w:firstLine="709"/>
      <w:jc w:val="center"/>
    </w:pPr>
    <w:rPr>
      <w:rFonts w:ascii="Times New Roman" w:hAnsi="Times New Roman"/>
      <w:b/>
      <w:sz w:val="24"/>
      <w:szCs w:val="20"/>
      <w:lang w:val="x-none"/>
    </w:rPr>
  </w:style>
  <w:style w:type="character" w:customStyle="1" w:styleId="a7">
    <w:name w:val="Название Знак"/>
    <w:link w:val="a4"/>
    <w:rsid w:val="001C5711"/>
    <w:rPr>
      <w:rFonts w:ascii="Arial" w:eastAsia="MS Mincho" w:hAnsi="Arial" w:cs="Tahoma"/>
      <w:color w:val="000000"/>
      <w:sz w:val="28"/>
      <w:szCs w:val="28"/>
      <w:lang w:val="ru-RU" w:eastAsia="ar-SA" w:bidi="ar-SA"/>
    </w:rPr>
  </w:style>
  <w:style w:type="paragraph" w:customStyle="1" w:styleId="ConsNormal">
    <w:name w:val="ConsNormal"/>
    <w:rsid w:val="001C5711"/>
    <w:pPr>
      <w:widowControl w:val="0"/>
      <w:suppressAutoHyphens/>
      <w:autoSpaceDE w:val="0"/>
      <w:ind w:right="19772" w:firstLine="720"/>
    </w:pPr>
    <w:rPr>
      <w:rFonts w:ascii="Arial" w:eastAsia="Arial" w:hAnsi="Arial" w:cs="Arial"/>
      <w:sz w:val="22"/>
      <w:szCs w:val="22"/>
      <w:lang w:eastAsia="ar-SA"/>
    </w:rPr>
  </w:style>
  <w:style w:type="paragraph" w:customStyle="1" w:styleId="ConsPlusNormal">
    <w:name w:val="ConsPlusNormal"/>
    <w:link w:val="ConsPlusNormal0"/>
    <w:rsid w:val="001C5711"/>
    <w:pPr>
      <w:widowControl w:val="0"/>
      <w:suppressAutoHyphens/>
      <w:autoSpaceDE w:val="0"/>
      <w:ind w:firstLine="720"/>
    </w:pPr>
    <w:rPr>
      <w:rFonts w:ascii="Arial" w:eastAsia="Arial" w:hAnsi="Arial" w:cs="Arial"/>
      <w:lang w:eastAsia="ar-SA"/>
    </w:rPr>
  </w:style>
  <w:style w:type="character" w:customStyle="1" w:styleId="ConsPlusNormal0">
    <w:name w:val="ConsPlusNormal Знак"/>
    <w:link w:val="ConsPlusNormal"/>
    <w:rsid w:val="001C5711"/>
    <w:rPr>
      <w:rFonts w:ascii="Arial" w:eastAsia="Arial" w:hAnsi="Arial" w:cs="Arial"/>
      <w:lang w:val="ru-RU" w:eastAsia="ar-SA" w:bidi="ar-SA"/>
    </w:rPr>
  </w:style>
  <w:style w:type="paragraph" w:styleId="ab">
    <w:name w:val="Body Text Indent"/>
    <w:aliases w:val="Основной текст 1"/>
    <w:basedOn w:val="a"/>
    <w:link w:val="ac"/>
    <w:rsid w:val="001C5711"/>
    <w:pPr>
      <w:widowControl/>
      <w:autoSpaceDE/>
      <w:ind w:firstLine="720"/>
    </w:pPr>
    <w:rPr>
      <w:rFonts w:ascii="Times New Roman" w:hAnsi="Times New Roman"/>
      <w:sz w:val="28"/>
      <w:szCs w:val="20"/>
      <w:lang w:val="x-none"/>
    </w:rPr>
  </w:style>
  <w:style w:type="paragraph" w:styleId="ad">
    <w:name w:val="header"/>
    <w:aliases w:val="ВерхКолонтитул, Знак5"/>
    <w:basedOn w:val="a"/>
    <w:link w:val="ae"/>
    <w:rsid w:val="001C5711"/>
    <w:pPr>
      <w:widowControl/>
      <w:tabs>
        <w:tab w:val="center" w:pos="4153"/>
        <w:tab w:val="right" w:pos="8306"/>
      </w:tabs>
      <w:autoSpaceDE/>
    </w:pPr>
    <w:rPr>
      <w:rFonts w:ascii="Times New Roman" w:hAnsi="Times New Roman"/>
      <w:sz w:val="20"/>
      <w:szCs w:val="20"/>
    </w:rPr>
  </w:style>
  <w:style w:type="character" w:customStyle="1" w:styleId="ae">
    <w:name w:val="Верхний колонтитул Знак"/>
    <w:aliases w:val="ВерхКолонтитул Знак, Знак5 Знак"/>
    <w:link w:val="ad"/>
    <w:rsid w:val="001C5711"/>
    <w:rPr>
      <w:color w:val="000000"/>
      <w:lang w:val="ru-RU" w:eastAsia="ar-SA" w:bidi="ar-SA"/>
    </w:rPr>
  </w:style>
  <w:style w:type="paragraph" w:styleId="af">
    <w:name w:val="Normal (Web)"/>
    <w:aliases w:val="Обычный (Web),Обычный (Web)1,Обычный (веб) Знак,Обычный (Web)1 Знак,Знак2"/>
    <w:basedOn w:val="a"/>
    <w:link w:val="21"/>
    <w:uiPriority w:val="99"/>
    <w:rsid w:val="001C5711"/>
    <w:pPr>
      <w:widowControl/>
      <w:autoSpaceDE/>
      <w:ind w:left="480" w:right="480"/>
      <w:jc w:val="both"/>
    </w:pPr>
    <w:rPr>
      <w:color w:val="202020"/>
      <w:sz w:val="20"/>
      <w:szCs w:val="20"/>
      <w:lang w:val="x-none"/>
    </w:rPr>
  </w:style>
  <w:style w:type="paragraph" w:styleId="af0">
    <w:name w:val="List Paragraph"/>
    <w:basedOn w:val="a"/>
    <w:link w:val="af1"/>
    <w:uiPriority w:val="34"/>
    <w:qFormat/>
    <w:rsid w:val="001C5711"/>
    <w:pPr>
      <w:widowControl/>
      <w:autoSpaceDE/>
      <w:spacing w:after="200" w:line="276" w:lineRule="auto"/>
      <w:ind w:left="720"/>
    </w:pPr>
    <w:rPr>
      <w:rFonts w:ascii="Calibri" w:eastAsia="Calibri" w:hAnsi="Calibri"/>
      <w:sz w:val="22"/>
      <w:szCs w:val="22"/>
      <w:lang w:val="x-none"/>
    </w:rPr>
  </w:style>
  <w:style w:type="character" w:customStyle="1" w:styleId="af1">
    <w:name w:val="Абзац списка Знак"/>
    <w:link w:val="af0"/>
    <w:uiPriority w:val="34"/>
    <w:locked/>
    <w:rsid w:val="00844BEE"/>
    <w:rPr>
      <w:rFonts w:ascii="Calibri" w:eastAsia="Calibri" w:hAnsi="Calibri"/>
      <w:color w:val="000000"/>
      <w:sz w:val="22"/>
      <w:szCs w:val="22"/>
      <w:lang w:eastAsia="ar-SA"/>
    </w:rPr>
  </w:style>
  <w:style w:type="paragraph" w:styleId="af2">
    <w:name w:val="footer"/>
    <w:basedOn w:val="a"/>
    <w:link w:val="af3"/>
    <w:rsid w:val="001C5711"/>
    <w:pPr>
      <w:tabs>
        <w:tab w:val="center" w:pos="4677"/>
        <w:tab w:val="right" w:pos="9355"/>
      </w:tabs>
    </w:pPr>
  </w:style>
  <w:style w:type="character" w:customStyle="1" w:styleId="af3">
    <w:name w:val="Нижний колонтитул Знак"/>
    <w:link w:val="af2"/>
    <w:rsid w:val="001C5711"/>
    <w:rPr>
      <w:rFonts w:ascii="Arial" w:hAnsi="Arial"/>
      <w:color w:val="000000"/>
      <w:sz w:val="26"/>
      <w:szCs w:val="26"/>
      <w:lang w:val="ru-RU" w:eastAsia="ar-SA" w:bidi="ar-SA"/>
    </w:rPr>
  </w:style>
  <w:style w:type="paragraph" w:customStyle="1" w:styleId="ConsPlusTitle">
    <w:name w:val="ConsPlusTitle"/>
    <w:link w:val="ConsPlusTitle0"/>
    <w:uiPriority w:val="99"/>
    <w:rsid w:val="001C5711"/>
    <w:pPr>
      <w:widowControl w:val="0"/>
      <w:suppressAutoHyphens/>
      <w:autoSpaceDE w:val="0"/>
    </w:pPr>
    <w:rPr>
      <w:rFonts w:ascii="Arial" w:eastAsia="Arial" w:hAnsi="Arial" w:cs="Arial"/>
      <w:b/>
      <w:bCs/>
      <w:lang w:eastAsia="ar-SA"/>
    </w:rPr>
  </w:style>
  <w:style w:type="character" w:customStyle="1" w:styleId="ConsPlusTitle0">
    <w:name w:val="ConsPlusTitle Знак"/>
    <w:link w:val="ConsPlusTitle"/>
    <w:rsid w:val="001C5711"/>
    <w:rPr>
      <w:rFonts w:ascii="Arial" w:eastAsia="Arial" w:hAnsi="Arial" w:cs="Arial"/>
      <w:b/>
      <w:bCs/>
      <w:lang w:val="ru-RU" w:eastAsia="ar-SA" w:bidi="ar-SA"/>
    </w:rPr>
  </w:style>
  <w:style w:type="paragraph" w:customStyle="1" w:styleId="31">
    <w:name w:val="Основной текст с отступом 31"/>
    <w:basedOn w:val="a"/>
    <w:rsid w:val="001C5711"/>
    <w:pPr>
      <w:spacing w:after="120"/>
      <w:ind w:left="283"/>
    </w:pPr>
    <w:rPr>
      <w:sz w:val="16"/>
      <w:szCs w:val="16"/>
    </w:rPr>
  </w:style>
  <w:style w:type="paragraph" w:customStyle="1" w:styleId="af4">
    <w:name w:val="Содержимое таблицы"/>
    <w:basedOn w:val="a"/>
    <w:rsid w:val="001C5711"/>
    <w:pPr>
      <w:suppressLineNumbers/>
    </w:pPr>
  </w:style>
  <w:style w:type="paragraph" w:styleId="af5">
    <w:name w:val="No Spacing"/>
    <w:link w:val="af6"/>
    <w:qFormat/>
    <w:rsid w:val="001C5711"/>
    <w:rPr>
      <w:rFonts w:ascii="Calibri" w:eastAsia="Calibri" w:hAnsi="Calibri"/>
      <w:sz w:val="22"/>
      <w:szCs w:val="22"/>
      <w:lang w:eastAsia="en-US"/>
    </w:rPr>
  </w:style>
  <w:style w:type="character" w:customStyle="1" w:styleId="af6">
    <w:name w:val="Без интервала Знак"/>
    <w:link w:val="af5"/>
    <w:rsid w:val="001C5711"/>
    <w:rPr>
      <w:rFonts w:ascii="Calibri" w:eastAsia="Calibri" w:hAnsi="Calibri"/>
      <w:sz w:val="22"/>
      <w:szCs w:val="22"/>
      <w:lang w:val="ru-RU" w:eastAsia="en-US" w:bidi="ar-SA"/>
    </w:rPr>
  </w:style>
  <w:style w:type="table" w:styleId="af7">
    <w:name w:val="Table Grid"/>
    <w:basedOn w:val="a1"/>
    <w:uiPriority w:val="59"/>
    <w:rsid w:val="001C57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Balloon Text"/>
    <w:basedOn w:val="a"/>
    <w:link w:val="af9"/>
    <w:uiPriority w:val="99"/>
    <w:unhideWhenUsed/>
    <w:rsid w:val="001C5711"/>
    <w:rPr>
      <w:rFonts w:ascii="Tahoma" w:hAnsi="Tahoma" w:cs="Tahoma"/>
      <w:sz w:val="16"/>
      <w:szCs w:val="16"/>
    </w:rPr>
  </w:style>
  <w:style w:type="character" w:customStyle="1" w:styleId="af9">
    <w:name w:val="Текст выноски Знак"/>
    <w:link w:val="af8"/>
    <w:uiPriority w:val="99"/>
    <w:rsid w:val="001C5711"/>
    <w:rPr>
      <w:rFonts w:ascii="Tahoma" w:hAnsi="Tahoma" w:cs="Tahoma"/>
      <w:color w:val="000000"/>
      <w:sz w:val="16"/>
      <w:szCs w:val="16"/>
      <w:lang w:val="ru-RU" w:eastAsia="ar-SA" w:bidi="ar-SA"/>
    </w:rPr>
  </w:style>
  <w:style w:type="paragraph" w:styleId="32">
    <w:name w:val="Body Text Indent 3"/>
    <w:basedOn w:val="a"/>
    <w:link w:val="33"/>
    <w:uiPriority w:val="99"/>
    <w:unhideWhenUsed/>
    <w:rsid w:val="001C5711"/>
    <w:pPr>
      <w:spacing w:after="120"/>
      <w:ind w:left="283"/>
    </w:pPr>
    <w:rPr>
      <w:sz w:val="16"/>
      <w:szCs w:val="16"/>
    </w:rPr>
  </w:style>
  <w:style w:type="character" w:customStyle="1" w:styleId="33">
    <w:name w:val="Основной текст с отступом 3 Знак"/>
    <w:link w:val="32"/>
    <w:uiPriority w:val="99"/>
    <w:rsid w:val="001C5711"/>
    <w:rPr>
      <w:rFonts w:ascii="Arial" w:hAnsi="Arial"/>
      <w:color w:val="000000"/>
      <w:sz w:val="16"/>
      <w:szCs w:val="16"/>
      <w:lang w:val="ru-RU" w:eastAsia="ar-SA" w:bidi="ar-SA"/>
    </w:rPr>
  </w:style>
  <w:style w:type="paragraph" w:styleId="22">
    <w:name w:val="Body Text Indent 2"/>
    <w:basedOn w:val="a"/>
    <w:link w:val="23"/>
    <w:unhideWhenUsed/>
    <w:rsid w:val="001C5711"/>
    <w:pPr>
      <w:spacing w:after="120" w:line="480" w:lineRule="auto"/>
      <w:ind w:left="283"/>
    </w:pPr>
  </w:style>
  <w:style w:type="character" w:customStyle="1" w:styleId="23">
    <w:name w:val="Основной текст с отступом 2 Знак"/>
    <w:link w:val="22"/>
    <w:rsid w:val="001C5711"/>
    <w:rPr>
      <w:rFonts w:ascii="Arial" w:hAnsi="Arial"/>
      <w:color w:val="000000"/>
      <w:sz w:val="26"/>
      <w:szCs w:val="26"/>
      <w:lang w:val="ru-RU" w:eastAsia="ar-SA" w:bidi="ar-SA"/>
    </w:rPr>
  </w:style>
  <w:style w:type="paragraph" w:styleId="34">
    <w:name w:val="Body Text 3"/>
    <w:basedOn w:val="a"/>
    <w:link w:val="35"/>
    <w:unhideWhenUsed/>
    <w:rsid w:val="001C5711"/>
    <w:pPr>
      <w:spacing w:after="120"/>
    </w:pPr>
    <w:rPr>
      <w:sz w:val="16"/>
      <w:szCs w:val="16"/>
    </w:rPr>
  </w:style>
  <w:style w:type="character" w:customStyle="1" w:styleId="35">
    <w:name w:val="Основной текст 3 Знак"/>
    <w:link w:val="34"/>
    <w:rsid w:val="001C5711"/>
    <w:rPr>
      <w:rFonts w:ascii="Arial" w:hAnsi="Arial"/>
      <w:color w:val="000000"/>
      <w:sz w:val="16"/>
      <w:szCs w:val="16"/>
      <w:lang w:val="ru-RU" w:eastAsia="ar-SA" w:bidi="ar-SA"/>
    </w:rPr>
  </w:style>
  <w:style w:type="paragraph" w:styleId="afa">
    <w:name w:val="Plain Text"/>
    <w:basedOn w:val="a"/>
    <w:link w:val="afb"/>
    <w:rsid w:val="001C5711"/>
    <w:pPr>
      <w:widowControl/>
      <w:suppressAutoHyphens w:val="0"/>
      <w:autoSpaceDE/>
    </w:pPr>
    <w:rPr>
      <w:rFonts w:ascii="Courier New" w:hAnsi="Courier New" w:cs="Courier New"/>
      <w:color w:val="auto"/>
      <w:sz w:val="20"/>
      <w:szCs w:val="20"/>
      <w:lang w:eastAsia="ru-RU"/>
    </w:rPr>
  </w:style>
  <w:style w:type="character" w:customStyle="1" w:styleId="afb">
    <w:name w:val="Текст Знак"/>
    <w:link w:val="afa"/>
    <w:rsid w:val="001C5711"/>
    <w:rPr>
      <w:rFonts w:ascii="Courier New" w:hAnsi="Courier New" w:cs="Courier New"/>
      <w:lang w:val="ru-RU" w:eastAsia="ru-RU" w:bidi="ar-SA"/>
    </w:rPr>
  </w:style>
  <w:style w:type="character" w:customStyle="1" w:styleId="red">
    <w:name w:val="red"/>
    <w:basedOn w:val="a0"/>
    <w:rsid w:val="001C5711"/>
  </w:style>
  <w:style w:type="paragraph" w:customStyle="1" w:styleId="afc">
    <w:name w:val="А_табл"/>
    <w:link w:val="afd"/>
    <w:autoRedefine/>
    <w:rsid w:val="00185AAD"/>
    <w:rPr>
      <w:sz w:val="24"/>
      <w:szCs w:val="24"/>
    </w:rPr>
  </w:style>
  <w:style w:type="character" w:customStyle="1" w:styleId="afd">
    <w:name w:val="А_табл Знак"/>
    <w:link w:val="afc"/>
    <w:rsid w:val="00185AAD"/>
    <w:rPr>
      <w:sz w:val="24"/>
      <w:szCs w:val="24"/>
      <w:lang w:val="ru-RU" w:eastAsia="ru-RU" w:bidi="ar-SA"/>
    </w:rPr>
  </w:style>
  <w:style w:type="paragraph" w:styleId="afe">
    <w:name w:val="Document Map"/>
    <w:basedOn w:val="a"/>
    <w:link w:val="aff"/>
    <w:semiHidden/>
    <w:rsid w:val="00B66D30"/>
    <w:pPr>
      <w:shd w:val="clear" w:color="auto" w:fill="000080"/>
    </w:pPr>
    <w:rPr>
      <w:rFonts w:ascii="Tahoma" w:hAnsi="Tahoma"/>
      <w:sz w:val="20"/>
      <w:szCs w:val="20"/>
      <w:lang w:val="x-none"/>
    </w:rPr>
  </w:style>
  <w:style w:type="character" w:customStyle="1" w:styleId="aff0">
    <w:name w:val="ВерхКолонтитул Знак Знак"/>
    <w:rsid w:val="00B66D30"/>
    <w:rPr>
      <w:color w:val="000000"/>
      <w:lang w:eastAsia="ar-SA"/>
    </w:rPr>
  </w:style>
  <w:style w:type="character" w:customStyle="1" w:styleId="firmname">
    <w:name w:val="firm_name"/>
    <w:basedOn w:val="a0"/>
    <w:rsid w:val="003B2D8A"/>
  </w:style>
  <w:style w:type="paragraph" w:customStyle="1" w:styleId="12Arial">
    <w:name w:val="Стиль Основной текст отчета 12 Arial"/>
    <w:basedOn w:val="a8"/>
    <w:rsid w:val="002E53D5"/>
    <w:pPr>
      <w:widowControl/>
      <w:autoSpaceDE/>
      <w:spacing w:after="0" w:line="100" w:lineRule="atLeast"/>
      <w:ind w:firstLine="709"/>
      <w:jc w:val="both"/>
    </w:pPr>
    <w:rPr>
      <w:rFonts w:ascii="Times New Roman" w:hAnsi="Times New Roman" w:cs="Arial"/>
      <w:sz w:val="24"/>
    </w:rPr>
  </w:style>
  <w:style w:type="paragraph" w:styleId="aff1">
    <w:name w:val="caption"/>
    <w:aliases w:val=" Знак1"/>
    <w:basedOn w:val="a"/>
    <w:next w:val="a"/>
    <w:link w:val="aff2"/>
    <w:qFormat/>
    <w:rsid w:val="005D77AD"/>
    <w:pPr>
      <w:widowControl/>
      <w:suppressAutoHyphens w:val="0"/>
      <w:autoSpaceDE/>
      <w:spacing w:before="120" w:line="360" w:lineRule="auto"/>
      <w:ind w:firstLine="567"/>
      <w:jc w:val="center"/>
    </w:pPr>
    <w:rPr>
      <w:rFonts w:ascii="Times New Roman" w:hAnsi="Times New Roman"/>
      <w:b/>
      <w:color w:val="auto"/>
      <w:sz w:val="28"/>
      <w:szCs w:val="20"/>
      <w:lang w:val="x-none" w:eastAsia="x-none"/>
    </w:rPr>
  </w:style>
  <w:style w:type="character" w:customStyle="1" w:styleId="aff2">
    <w:name w:val="Название объекта Знак"/>
    <w:aliases w:val=" Знак1 Знак"/>
    <w:link w:val="aff1"/>
    <w:rsid w:val="00A2496A"/>
    <w:rPr>
      <w:b/>
      <w:sz w:val="28"/>
    </w:rPr>
  </w:style>
  <w:style w:type="paragraph" w:customStyle="1" w:styleId="CharChar1CharChar1CharChar">
    <w:name w:val="Char Char Знак Знак1 Char Char1 Знак Знак Char Char Знак"/>
    <w:basedOn w:val="a"/>
    <w:rsid w:val="00855CCA"/>
    <w:pPr>
      <w:widowControl/>
      <w:suppressAutoHyphens w:val="0"/>
      <w:autoSpaceDE/>
      <w:spacing w:before="100" w:beforeAutospacing="1" w:after="100" w:afterAutospacing="1"/>
    </w:pPr>
    <w:rPr>
      <w:rFonts w:ascii="Tahoma" w:hAnsi="Tahoma" w:cs="Tahoma"/>
      <w:color w:val="auto"/>
      <w:sz w:val="20"/>
      <w:szCs w:val="20"/>
      <w:lang w:val="en-US" w:eastAsia="en-US"/>
    </w:rPr>
  </w:style>
  <w:style w:type="paragraph" w:customStyle="1" w:styleId="scoolmain">
    <w:name w:val="scoolmain"/>
    <w:basedOn w:val="a"/>
    <w:rsid w:val="00351D09"/>
    <w:pPr>
      <w:widowControl/>
      <w:suppressAutoHyphens w:val="0"/>
      <w:autoSpaceDE/>
      <w:spacing w:before="100" w:beforeAutospacing="1" w:after="100" w:afterAutospacing="1"/>
    </w:pPr>
    <w:rPr>
      <w:rFonts w:ascii="Times New Roman" w:hAnsi="Times New Roman"/>
      <w:color w:val="auto"/>
      <w:sz w:val="24"/>
      <w:szCs w:val="24"/>
      <w:lang w:eastAsia="ru-RU"/>
    </w:rPr>
  </w:style>
  <w:style w:type="character" w:customStyle="1" w:styleId="editsection">
    <w:name w:val="editsection"/>
    <w:basedOn w:val="a0"/>
    <w:rsid w:val="00C7027B"/>
  </w:style>
  <w:style w:type="character" w:customStyle="1" w:styleId="mw-headline">
    <w:name w:val="mw-headline"/>
    <w:basedOn w:val="a0"/>
    <w:rsid w:val="00C7027B"/>
  </w:style>
  <w:style w:type="character" w:customStyle="1" w:styleId="text">
    <w:name w:val="text"/>
    <w:basedOn w:val="a0"/>
    <w:rsid w:val="0029692E"/>
  </w:style>
  <w:style w:type="paragraph" w:customStyle="1" w:styleId="12">
    <w:name w:val="Текст1"/>
    <w:basedOn w:val="a"/>
    <w:rsid w:val="004E525B"/>
    <w:pPr>
      <w:widowControl/>
      <w:suppressAutoHyphens w:val="0"/>
      <w:autoSpaceDE/>
    </w:pPr>
    <w:rPr>
      <w:rFonts w:ascii="Courier New" w:hAnsi="Courier New" w:cs="Courier New"/>
      <w:color w:val="auto"/>
      <w:sz w:val="20"/>
      <w:szCs w:val="20"/>
    </w:rPr>
  </w:style>
  <w:style w:type="paragraph" w:styleId="13">
    <w:name w:val="toc 1"/>
    <w:basedOn w:val="a"/>
    <w:next w:val="a"/>
    <w:autoRedefine/>
    <w:uiPriority w:val="39"/>
    <w:rsid w:val="008846EB"/>
  </w:style>
  <w:style w:type="character" w:customStyle="1" w:styleId="WW8Num13z0">
    <w:name w:val="WW8Num13z0"/>
    <w:rsid w:val="00F14E11"/>
    <w:rPr>
      <w:rFonts w:ascii="Symbol" w:hAnsi="Symbol"/>
    </w:rPr>
  </w:style>
  <w:style w:type="paragraph" w:customStyle="1" w:styleId="ConsPlusNonformat">
    <w:name w:val="ConsPlusNonformat"/>
    <w:uiPriority w:val="99"/>
    <w:rsid w:val="00191A20"/>
    <w:pPr>
      <w:widowControl w:val="0"/>
      <w:suppressAutoHyphens/>
      <w:autoSpaceDE w:val="0"/>
    </w:pPr>
    <w:rPr>
      <w:rFonts w:ascii="Courier New" w:eastAsia="Arial" w:hAnsi="Courier New" w:cs="Courier New"/>
      <w:lang w:eastAsia="ar-SA"/>
    </w:rPr>
  </w:style>
  <w:style w:type="character" w:customStyle="1" w:styleId="WW8Num17z0">
    <w:name w:val="WW8Num17z0"/>
    <w:rsid w:val="002809C1"/>
    <w:rPr>
      <w:rFonts w:ascii="Symbol" w:hAnsi="Symbol"/>
    </w:rPr>
  </w:style>
  <w:style w:type="paragraph" w:customStyle="1" w:styleId="Style3">
    <w:name w:val="Style3"/>
    <w:basedOn w:val="a"/>
    <w:rsid w:val="00506455"/>
    <w:pPr>
      <w:suppressAutoHyphens w:val="0"/>
      <w:autoSpaceDN w:val="0"/>
      <w:adjustRightInd w:val="0"/>
      <w:spacing w:line="230" w:lineRule="exact"/>
    </w:pPr>
    <w:rPr>
      <w:rFonts w:cs="Arial"/>
      <w:color w:val="auto"/>
      <w:sz w:val="24"/>
      <w:szCs w:val="24"/>
      <w:lang w:eastAsia="ru-RU"/>
    </w:rPr>
  </w:style>
  <w:style w:type="paragraph" w:customStyle="1" w:styleId="Style4">
    <w:name w:val="Style4"/>
    <w:basedOn w:val="a"/>
    <w:rsid w:val="00506455"/>
    <w:pPr>
      <w:suppressAutoHyphens w:val="0"/>
      <w:autoSpaceDN w:val="0"/>
      <w:adjustRightInd w:val="0"/>
      <w:spacing w:line="230" w:lineRule="exact"/>
      <w:jc w:val="center"/>
    </w:pPr>
    <w:rPr>
      <w:rFonts w:cs="Arial"/>
      <w:color w:val="auto"/>
      <w:sz w:val="24"/>
      <w:szCs w:val="24"/>
      <w:lang w:eastAsia="ru-RU"/>
    </w:rPr>
  </w:style>
  <w:style w:type="paragraph" w:customStyle="1" w:styleId="Style8">
    <w:name w:val="Style8"/>
    <w:basedOn w:val="a"/>
    <w:rsid w:val="00506455"/>
    <w:pPr>
      <w:suppressAutoHyphens w:val="0"/>
      <w:autoSpaceDN w:val="0"/>
      <w:adjustRightInd w:val="0"/>
    </w:pPr>
    <w:rPr>
      <w:rFonts w:cs="Arial"/>
      <w:color w:val="auto"/>
      <w:sz w:val="24"/>
      <w:szCs w:val="24"/>
      <w:lang w:eastAsia="ru-RU"/>
    </w:rPr>
  </w:style>
  <w:style w:type="paragraph" w:customStyle="1" w:styleId="Style9">
    <w:name w:val="Style9"/>
    <w:basedOn w:val="a"/>
    <w:rsid w:val="00506455"/>
    <w:pPr>
      <w:suppressAutoHyphens w:val="0"/>
      <w:autoSpaceDN w:val="0"/>
      <w:adjustRightInd w:val="0"/>
    </w:pPr>
    <w:rPr>
      <w:rFonts w:cs="Arial"/>
      <w:color w:val="auto"/>
      <w:sz w:val="24"/>
      <w:szCs w:val="24"/>
      <w:lang w:eastAsia="ru-RU"/>
    </w:rPr>
  </w:style>
  <w:style w:type="character" w:customStyle="1" w:styleId="FontStyle21">
    <w:name w:val="Font Style21"/>
    <w:rsid w:val="00506455"/>
    <w:rPr>
      <w:rFonts w:ascii="Arial" w:hAnsi="Arial" w:cs="Arial"/>
      <w:sz w:val="18"/>
      <w:szCs w:val="18"/>
    </w:rPr>
  </w:style>
  <w:style w:type="character" w:customStyle="1" w:styleId="FontStyle22">
    <w:name w:val="Font Style22"/>
    <w:rsid w:val="00506455"/>
    <w:rPr>
      <w:rFonts w:ascii="Arial" w:hAnsi="Arial" w:cs="Arial"/>
      <w:i/>
      <w:iCs/>
      <w:sz w:val="18"/>
      <w:szCs w:val="18"/>
    </w:rPr>
  </w:style>
  <w:style w:type="paragraph" w:customStyle="1" w:styleId="Style10">
    <w:name w:val="Style10"/>
    <w:basedOn w:val="a"/>
    <w:rsid w:val="00506455"/>
    <w:pPr>
      <w:suppressAutoHyphens w:val="0"/>
      <w:autoSpaceDN w:val="0"/>
      <w:adjustRightInd w:val="0"/>
    </w:pPr>
    <w:rPr>
      <w:rFonts w:cs="Arial"/>
      <w:color w:val="auto"/>
      <w:sz w:val="24"/>
      <w:szCs w:val="24"/>
      <w:lang w:eastAsia="ru-RU"/>
    </w:rPr>
  </w:style>
  <w:style w:type="paragraph" w:customStyle="1" w:styleId="Style12">
    <w:name w:val="Style12"/>
    <w:basedOn w:val="a"/>
    <w:rsid w:val="00506455"/>
    <w:pPr>
      <w:suppressAutoHyphens w:val="0"/>
      <w:autoSpaceDN w:val="0"/>
      <w:adjustRightInd w:val="0"/>
    </w:pPr>
    <w:rPr>
      <w:rFonts w:cs="Arial"/>
      <w:color w:val="auto"/>
      <w:sz w:val="24"/>
      <w:szCs w:val="24"/>
      <w:lang w:eastAsia="ru-RU"/>
    </w:rPr>
  </w:style>
  <w:style w:type="character" w:customStyle="1" w:styleId="FontStyle23">
    <w:name w:val="Font Style23"/>
    <w:rsid w:val="00506455"/>
    <w:rPr>
      <w:rFonts w:ascii="Arial" w:hAnsi="Arial" w:cs="Arial"/>
      <w:sz w:val="18"/>
      <w:szCs w:val="18"/>
    </w:rPr>
  </w:style>
  <w:style w:type="character" w:customStyle="1" w:styleId="FontStyle24">
    <w:name w:val="Font Style24"/>
    <w:rsid w:val="00506455"/>
    <w:rPr>
      <w:rFonts w:ascii="Microsoft Sans Serif" w:hAnsi="Microsoft Sans Serif" w:cs="Microsoft Sans Serif"/>
      <w:sz w:val="20"/>
      <w:szCs w:val="20"/>
    </w:rPr>
  </w:style>
  <w:style w:type="paragraph" w:customStyle="1" w:styleId="Style13">
    <w:name w:val="Style13"/>
    <w:basedOn w:val="a"/>
    <w:rsid w:val="00506455"/>
    <w:pPr>
      <w:suppressAutoHyphens w:val="0"/>
      <w:autoSpaceDN w:val="0"/>
      <w:adjustRightInd w:val="0"/>
    </w:pPr>
    <w:rPr>
      <w:rFonts w:cs="Arial"/>
      <w:color w:val="auto"/>
      <w:sz w:val="24"/>
      <w:szCs w:val="24"/>
      <w:lang w:eastAsia="ru-RU"/>
    </w:rPr>
  </w:style>
  <w:style w:type="paragraph" w:customStyle="1" w:styleId="Style15">
    <w:name w:val="Style15"/>
    <w:basedOn w:val="a"/>
    <w:uiPriority w:val="99"/>
    <w:rsid w:val="00506455"/>
    <w:pPr>
      <w:suppressAutoHyphens w:val="0"/>
      <w:autoSpaceDN w:val="0"/>
      <w:adjustRightInd w:val="0"/>
    </w:pPr>
    <w:rPr>
      <w:rFonts w:cs="Arial"/>
      <w:color w:val="auto"/>
      <w:sz w:val="24"/>
      <w:szCs w:val="24"/>
      <w:lang w:eastAsia="ru-RU"/>
    </w:rPr>
  </w:style>
  <w:style w:type="character" w:customStyle="1" w:styleId="FontStyle25">
    <w:name w:val="Font Style25"/>
    <w:rsid w:val="00506455"/>
    <w:rPr>
      <w:rFonts w:ascii="Arial" w:hAnsi="Arial" w:cs="Arial"/>
      <w:i/>
      <w:iCs/>
      <w:sz w:val="18"/>
      <w:szCs w:val="18"/>
    </w:rPr>
  </w:style>
  <w:style w:type="character" w:customStyle="1" w:styleId="FontStyle26">
    <w:name w:val="Font Style26"/>
    <w:rsid w:val="00506455"/>
    <w:rPr>
      <w:rFonts w:ascii="Arial" w:hAnsi="Arial" w:cs="Arial"/>
      <w:sz w:val="18"/>
      <w:szCs w:val="18"/>
    </w:rPr>
  </w:style>
  <w:style w:type="paragraph" w:customStyle="1" w:styleId="Style11">
    <w:name w:val="Style11"/>
    <w:basedOn w:val="a"/>
    <w:rsid w:val="00506455"/>
    <w:pPr>
      <w:suppressAutoHyphens w:val="0"/>
      <w:autoSpaceDN w:val="0"/>
      <w:adjustRightInd w:val="0"/>
    </w:pPr>
    <w:rPr>
      <w:rFonts w:cs="Arial"/>
      <w:color w:val="auto"/>
      <w:sz w:val="24"/>
      <w:szCs w:val="24"/>
      <w:lang w:eastAsia="ru-RU"/>
    </w:rPr>
  </w:style>
  <w:style w:type="paragraph" w:customStyle="1" w:styleId="Style14">
    <w:name w:val="Style14"/>
    <w:basedOn w:val="a"/>
    <w:rsid w:val="00506455"/>
    <w:pPr>
      <w:suppressAutoHyphens w:val="0"/>
      <w:autoSpaceDN w:val="0"/>
      <w:adjustRightInd w:val="0"/>
    </w:pPr>
    <w:rPr>
      <w:rFonts w:cs="Arial"/>
      <w:color w:val="auto"/>
      <w:sz w:val="24"/>
      <w:szCs w:val="24"/>
      <w:lang w:eastAsia="ru-RU"/>
    </w:rPr>
  </w:style>
  <w:style w:type="character" w:customStyle="1" w:styleId="FontStyle27">
    <w:name w:val="Font Style27"/>
    <w:rsid w:val="00506455"/>
    <w:rPr>
      <w:rFonts w:ascii="Arial" w:hAnsi="Arial" w:cs="Arial"/>
      <w:sz w:val="20"/>
      <w:szCs w:val="20"/>
    </w:rPr>
  </w:style>
  <w:style w:type="character" w:customStyle="1" w:styleId="FontStyle28">
    <w:name w:val="Font Style28"/>
    <w:rsid w:val="00506455"/>
    <w:rPr>
      <w:rFonts w:ascii="Arial" w:hAnsi="Arial" w:cs="Arial"/>
      <w:b/>
      <w:bCs/>
      <w:sz w:val="16"/>
      <w:szCs w:val="16"/>
    </w:rPr>
  </w:style>
  <w:style w:type="character" w:customStyle="1" w:styleId="FontStyle80">
    <w:name w:val="Font Style80"/>
    <w:uiPriority w:val="99"/>
    <w:rsid w:val="00334222"/>
    <w:rPr>
      <w:rFonts w:ascii="Times New Roman" w:hAnsi="Times New Roman" w:cs="Times New Roman"/>
      <w:sz w:val="18"/>
      <w:szCs w:val="18"/>
    </w:rPr>
  </w:style>
  <w:style w:type="paragraph" w:customStyle="1" w:styleId="Style33">
    <w:name w:val="Style33"/>
    <w:basedOn w:val="a"/>
    <w:uiPriority w:val="99"/>
    <w:rsid w:val="005B7BDA"/>
    <w:pPr>
      <w:suppressAutoHyphens w:val="0"/>
      <w:autoSpaceDN w:val="0"/>
      <w:adjustRightInd w:val="0"/>
      <w:spacing w:line="322" w:lineRule="exact"/>
      <w:ind w:firstLine="379"/>
    </w:pPr>
    <w:rPr>
      <w:rFonts w:cs="Arial"/>
      <w:color w:val="auto"/>
      <w:sz w:val="24"/>
      <w:szCs w:val="24"/>
      <w:lang w:eastAsia="ru-RU"/>
    </w:rPr>
  </w:style>
  <w:style w:type="paragraph" w:customStyle="1" w:styleId="Style82">
    <w:name w:val="Style82"/>
    <w:basedOn w:val="a"/>
    <w:uiPriority w:val="99"/>
    <w:rsid w:val="005B7BDA"/>
    <w:pPr>
      <w:suppressAutoHyphens w:val="0"/>
      <w:autoSpaceDN w:val="0"/>
      <w:adjustRightInd w:val="0"/>
      <w:jc w:val="both"/>
    </w:pPr>
    <w:rPr>
      <w:rFonts w:cs="Arial"/>
      <w:color w:val="auto"/>
      <w:sz w:val="24"/>
      <w:szCs w:val="24"/>
      <w:lang w:eastAsia="ru-RU"/>
    </w:rPr>
  </w:style>
  <w:style w:type="paragraph" w:customStyle="1" w:styleId="Style148">
    <w:name w:val="Style148"/>
    <w:basedOn w:val="a"/>
    <w:uiPriority w:val="99"/>
    <w:rsid w:val="005B7BDA"/>
    <w:pPr>
      <w:suppressAutoHyphens w:val="0"/>
      <w:autoSpaceDN w:val="0"/>
      <w:adjustRightInd w:val="0"/>
    </w:pPr>
    <w:rPr>
      <w:rFonts w:cs="Arial"/>
      <w:color w:val="auto"/>
      <w:sz w:val="24"/>
      <w:szCs w:val="24"/>
      <w:lang w:eastAsia="ru-RU"/>
    </w:rPr>
  </w:style>
  <w:style w:type="character" w:customStyle="1" w:styleId="FontStyle194">
    <w:name w:val="Font Style194"/>
    <w:uiPriority w:val="99"/>
    <w:rsid w:val="005B7BDA"/>
    <w:rPr>
      <w:rFonts w:ascii="Times New Roman" w:hAnsi="Times New Roman" w:cs="Times New Roman"/>
      <w:b/>
      <w:bCs/>
      <w:i/>
      <w:iCs/>
      <w:sz w:val="26"/>
      <w:szCs w:val="26"/>
    </w:rPr>
  </w:style>
  <w:style w:type="character" w:customStyle="1" w:styleId="FontStyle195">
    <w:name w:val="Font Style195"/>
    <w:uiPriority w:val="99"/>
    <w:rsid w:val="005B7BDA"/>
    <w:rPr>
      <w:rFonts w:ascii="Times New Roman" w:hAnsi="Times New Roman" w:cs="Times New Roman"/>
      <w:sz w:val="26"/>
      <w:szCs w:val="26"/>
    </w:rPr>
  </w:style>
  <w:style w:type="paragraph" w:customStyle="1" w:styleId="Style94">
    <w:name w:val="Style94"/>
    <w:basedOn w:val="a"/>
    <w:uiPriority w:val="99"/>
    <w:rsid w:val="005B7BDA"/>
    <w:pPr>
      <w:suppressAutoHyphens w:val="0"/>
      <w:autoSpaceDN w:val="0"/>
      <w:adjustRightInd w:val="0"/>
      <w:spacing w:line="326" w:lineRule="exact"/>
      <w:ind w:hanging="341"/>
      <w:jc w:val="both"/>
    </w:pPr>
    <w:rPr>
      <w:rFonts w:cs="Arial"/>
      <w:color w:val="auto"/>
      <w:sz w:val="24"/>
      <w:szCs w:val="24"/>
      <w:lang w:eastAsia="ru-RU"/>
    </w:rPr>
  </w:style>
  <w:style w:type="paragraph" w:customStyle="1" w:styleId="Style100">
    <w:name w:val="Style100"/>
    <w:basedOn w:val="a"/>
    <w:uiPriority w:val="99"/>
    <w:rsid w:val="005B7BDA"/>
    <w:pPr>
      <w:suppressAutoHyphens w:val="0"/>
      <w:autoSpaceDN w:val="0"/>
      <w:adjustRightInd w:val="0"/>
    </w:pPr>
    <w:rPr>
      <w:rFonts w:cs="Arial"/>
      <w:color w:val="auto"/>
      <w:sz w:val="24"/>
      <w:szCs w:val="24"/>
      <w:lang w:eastAsia="ru-RU"/>
    </w:rPr>
  </w:style>
  <w:style w:type="paragraph" w:customStyle="1" w:styleId="Style72">
    <w:name w:val="Style72"/>
    <w:basedOn w:val="a"/>
    <w:uiPriority w:val="99"/>
    <w:rsid w:val="005B7BDA"/>
    <w:pPr>
      <w:suppressAutoHyphens w:val="0"/>
      <w:autoSpaceDN w:val="0"/>
      <w:adjustRightInd w:val="0"/>
      <w:spacing w:line="324" w:lineRule="exact"/>
      <w:ind w:firstLine="715"/>
    </w:pPr>
    <w:rPr>
      <w:rFonts w:cs="Arial"/>
      <w:color w:val="auto"/>
      <w:sz w:val="24"/>
      <w:szCs w:val="24"/>
      <w:lang w:eastAsia="ru-RU"/>
    </w:rPr>
  </w:style>
  <w:style w:type="character" w:customStyle="1" w:styleId="FontStyle196">
    <w:name w:val="Font Style196"/>
    <w:uiPriority w:val="99"/>
    <w:rsid w:val="005B7BDA"/>
    <w:rPr>
      <w:rFonts w:ascii="Times New Roman" w:hAnsi="Times New Roman" w:cs="Times New Roman"/>
      <w:b/>
      <w:bCs/>
      <w:sz w:val="26"/>
      <w:szCs w:val="26"/>
    </w:rPr>
  </w:style>
  <w:style w:type="paragraph" w:customStyle="1" w:styleId="Style20">
    <w:name w:val="Style20"/>
    <w:basedOn w:val="a"/>
    <w:uiPriority w:val="99"/>
    <w:rsid w:val="005B7BDA"/>
    <w:pPr>
      <w:suppressAutoHyphens w:val="0"/>
      <w:autoSpaceDN w:val="0"/>
      <w:adjustRightInd w:val="0"/>
    </w:pPr>
    <w:rPr>
      <w:rFonts w:cs="Arial"/>
      <w:color w:val="auto"/>
      <w:sz w:val="24"/>
      <w:szCs w:val="24"/>
      <w:lang w:eastAsia="ru-RU"/>
    </w:rPr>
  </w:style>
  <w:style w:type="paragraph" w:customStyle="1" w:styleId="Style83">
    <w:name w:val="Style83"/>
    <w:basedOn w:val="a"/>
    <w:uiPriority w:val="99"/>
    <w:rsid w:val="005B7BDA"/>
    <w:pPr>
      <w:suppressAutoHyphens w:val="0"/>
      <w:autoSpaceDN w:val="0"/>
      <w:adjustRightInd w:val="0"/>
      <w:spacing w:line="323" w:lineRule="exact"/>
    </w:pPr>
    <w:rPr>
      <w:rFonts w:cs="Arial"/>
      <w:color w:val="auto"/>
      <w:sz w:val="24"/>
      <w:szCs w:val="24"/>
      <w:lang w:eastAsia="ru-RU"/>
    </w:rPr>
  </w:style>
  <w:style w:type="paragraph" w:customStyle="1" w:styleId="Style107">
    <w:name w:val="Style107"/>
    <w:basedOn w:val="a"/>
    <w:uiPriority w:val="99"/>
    <w:rsid w:val="005B7BDA"/>
    <w:pPr>
      <w:suppressAutoHyphens w:val="0"/>
      <w:autoSpaceDN w:val="0"/>
      <w:adjustRightInd w:val="0"/>
    </w:pPr>
    <w:rPr>
      <w:rFonts w:cs="Arial"/>
      <w:color w:val="auto"/>
      <w:sz w:val="24"/>
      <w:szCs w:val="24"/>
      <w:lang w:eastAsia="ru-RU"/>
    </w:rPr>
  </w:style>
  <w:style w:type="character" w:customStyle="1" w:styleId="FontStyle206">
    <w:name w:val="Font Style206"/>
    <w:uiPriority w:val="99"/>
    <w:rsid w:val="005B7BDA"/>
    <w:rPr>
      <w:rFonts w:ascii="Times New Roman" w:hAnsi="Times New Roman" w:cs="Times New Roman"/>
      <w:sz w:val="26"/>
      <w:szCs w:val="26"/>
    </w:rPr>
  </w:style>
  <w:style w:type="character" w:customStyle="1" w:styleId="FontStyle208">
    <w:name w:val="Font Style208"/>
    <w:uiPriority w:val="99"/>
    <w:rsid w:val="005B7BDA"/>
    <w:rPr>
      <w:rFonts w:ascii="Times New Roman" w:hAnsi="Times New Roman" w:cs="Times New Roman"/>
      <w:b/>
      <w:bCs/>
      <w:sz w:val="16"/>
      <w:szCs w:val="16"/>
    </w:rPr>
  </w:style>
  <w:style w:type="paragraph" w:customStyle="1" w:styleId="Style145">
    <w:name w:val="Style145"/>
    <w:basedOn w:val="a"/>
    <w:uiPriority w:val="99"/>
    <w:rsid w:val="005B7BDA"/>
    <w:pPr>
      <w:suppressAutoHyphens w:val="0"/>
      <w:autoSpaceDN w:val="0"/>
      <w:adjustRightInd w:val="0"/>
    </w:pPr>
    <w:rPr>
      <w:rFonts w:cs="Arial"/>
      <w:color w:val="auto"/>
      <w:sz w:val="24"/>
      <w:szCs w:val="24"/>
      <w:lang w:eastAsia="ru-RU"/>
    </w:rPr>
  </w:style>
  <w:style w:type="character" w:customStyle="1" w:styleId="FontStyle207">
    <w:name w:val="Font Style207"/>
    <w:uiPriority w:val="99"/>
    <w:rsid w:val="005B7BDA"/>
    <w:rPr>
      <w:rFonts w:ascii="Times New Roman" w:hAnsi="Times New Roman" w:cs="Times New Roman"/>
      <w:sz w:val="24"/>
      <w:szCs w:val="24"/>
    </w:rPr>
  </w:style>
  <w:style w:type="paragraph" w:customStyle="1" w:styleId="-1">
    <w:name w:val="Список-1"/>
    <w:basedOn w:val="a"/>
    <w:rsid w:val="000D448B"/>
    <w:pPr>
      <w:widowControl/>
      <w:tabs>
        <w:tab w:val="num" w:pos="1069"/>
      </w:tabs>
      <w:autoSpaceDE/>
      <w:spacing w:after="60"/>
      <w:ind w:left="-4254"/>
      <w:jc w:val="both"/>
    </w:pPr>
    <w:rPr>
      <w:rFonts w:ascii="Times New Roman" w:hAnsi="Times New Roman"/>
      <w:sz w:val="24"/>
      <w:szCs w:val="24"/>
    </w:rPr>
  </w:style>
  <w:style w:type="paragraph" w:customStyle="1" w:styleId="-">
    <w:name w:val="Таблица-текст"/>
    <w:basedOn w:val="a"/>
    <w:autoRedefine/>
    <w:qFormat/>
    <w:rsid w:val="00E02806"/>
    <w:pPr>
      <w:widowControl/>
      <w:autoSpaceDE/>
      <w:jc w:val="center"/>
    </w:pPr>
    <w:rPr>
      <w:rFonts w:ascii="Times New Roman" w:hAnsi="Times New Roman"/>
      <w:b/>
      <w:sz w:val="20"/>
      <w:szCs w:val="20"/>
    </w:rPr>
  </w:style>
  <w:style w:type="paragraph" w:customStyle="1" w:styleId="Style6">
    <w:name w:val="Style6"/>
    <w:basedOn w:val="a"/>
    <w:uiPriority w:val="99"/>
    <w:rsid w:val="00EF5206"/>
    <w:pPr>
      <w:suppressAutoHyphens w:val="0"/>
      <w:autoSpaceDN w:val="0"/>
      <w:adjustRightInd w:val="0"/>
    </w:pPr>
    <w:rPr>
      <w:rFonts w:ascii="Times New Roman" w:hAnsi="Times New Roman"/>
      <w:color w:val="auto"/>
      <w:sz w:val="24"/>
      <w:szCs w:val="24"/>
      <w:lang w:eastAsia="ru-RU"/>
    </w:rPr>
  </w:style>
  <w:style w:type="paragraph" w:customStyle="1" w:styleId="Style18">
    <w:name w:val="Style18"/>
    <w:basedOn w:val="a"/>
    <w:rsid w:val="00EF5206"/>
    <w:pPr>
      <w:suppressAutoHyphens w:val="0"/>
      <w:autoSpaceDN w:val="0"/>
      <w:adjustRightInd w:val="0"/>
      <w:spacing w:line="230" w:lineRule="exact"/>
      <w:jc w:val="center"/>
    </w:pPr>
    <w:rPr>
      <w:rFonts w:ascii="Times New Roman" w:hAnsi="Times New Roman"/>
      <w:color w:val="auto"/>
      <w:sz w:val="24"/>
      <w:szCs w:val="24"/>
      <w:lang w:eastAsia="ru-RU"/>
    </w:rPr>
  </w:style>
  <w:style w:type="character" w:customStyle="1" w:styleId="FontStyle79">
    <w:name w:val="Font Style79"/>
    <w:uiPriority w:val="99"/>
    <w:rsid w:val="00EF5206"/>
    <w:rPr>
      <w:rFonts w:ascii="Times New Roman" w:hAnsi="Times New Roman" w:cs="Times New Roman"/>
      <w:b/>
      <w:bCs/>
      <w:sz w:val="18"/>
      <w:szCs w:val="18"/>
    </w:rPr>
  </w:style>
  <w:style w:type="paragraph" w:customStyle="1" w:styleId="Style28">
    <w:name w:val="Style28"/>
    <w:basedOn w:val="a"/>
    <w:uiPriority w:val="99"/>
    <w:rsid w:val="00EF5206"/>
    <w:pPr>
      <w:suppressAutoHyphens w:val="0"/>
      <w:autoSpaceDN w:val="0"/>
      <w:adjustRightInd w:val="0"/>
      <w:spacing w:line="209" w:lineRule="exact"/>
      <w:jc w:val="both"/>
    </w:pPr>
    <w:rPr>
      <w:rFonts w:ascii="Times New Roman" w:hAnsi="Times New Roman"/>
      <w:color w:val="auto"/>
      <w:sz w:val="24"/>
      <w:szCs w:val="24"/>
      <w:lang w:eastAsia="ru-RU"/>
    </w:rPr>
  </w:style>
  <w:style w:type="paragraph" w:customStyle="1" w:styleId="Style37">
    <w:name w:val="Style37"/>
    <w:basedOn w:val="a"/>
    <w:uiPriority w:val="99"/>
    <w:rsid w:val="00EF5206"/>
    <w:pPr>
      <w:suppressAutoHyphens w:val="0"/>
      <w:autoSpaceDN w:val="0"/>
      <w:adjustRightInd w:val="0"/>
    </w:pPr>
    <w:rPr>
      <w:rFonts w:ascii="Times New Roman" w:hAnsi="Times New Roman"/>
      <w:color w:val="auto"/>
      <w:sz w:val="24"/>
      <w:szCs w:val="24"/>
      <w:lang w:eastAsia="ru-RU"/>
    </w:rPr>
  </w:style>
  <w:style w:type="paragraph" w:customStyle="1" w:styleId="Style40">
    <w:name w:val="Style40"/>
    <w:basedOn w:val="a"/>
    <w:uiPriority w:val="99"/>
    <w:rsid w:val="00EF5206"/>
    <w:pPr>
      <w:suppressAutoHyphens w:val="0"/>
      <w:autoSpaceDN w:val="0"/>
      <w:adjustRightInd w:val="0"/>
      <w:jc w:val="both"/>
    </w:pPr>
    <w:rPr>
      <w:rFonts w:ascii="Times New Roman" w:hAnsi="Times New Roman"/>
      <w:color w:val="auto"/>
      <w:sz w:val="24"/>
      <w:szCs w:val="24"/>
      <w:lang w:eastAsia="ru-RU"/>
    </w:rPr>
  </w:style>
  <w:style w:type="paragraph" w:customStyle="1" w:styleId="Style48">
    <w:name w:val="Style48"/>
    <w:basedOn w:val="a"/>
    <w:uiPriority w:val="99"/>
    <w:rsid w:val="00EF5206"/>
    <w:pPr>
      <w:suppressAutoHyphens w:val="0"/>
      <w:autoSpaceDN w:val="0"/>
      <w:adjustRightInd w:val="0"/>
    </w:pPr>
    <w:rPr>
      <w:rFonts w:ascii="Times New Roman" w:hAnsi="Times New Roman"/>
      <w:color w:val="auto"/>
      <w:sz w:val="24"/>
      <w:szCs w:val="24"/>
      <w:lang w:eastAsia="ru-RU"/>
    </w:rPr>
  </w:style>
  <w:style w:type="character" w:customStyle="1" w:styleId="FontStyle83">
    <w:name w:val="Font Style83"/>
    <w:uiPriority w:val="99"/>
    <w:rsid w:val="00EF5206"/>
    <w:rPr>
      <w:rFonts w:ascii="Times New Roman" w:hAnsi="Times New Roman" w:cs="Times New Roman"/>
      <w:sz w:val="22"/>
      <w:szCs w:val="22"/>
    </w:rPr>
  </w:style>
  <w:style w:type="character" w:customStyle="1" w:styleId="FontStyle84">
    <w:name w:val="Font Style84"/>
    <w:uiPriority w:val="99"/>
    <w:rsid w:val="00EF5206"/>
    <w:rPr>
      <w:rFonts w:ascii="Times New Roman" w:hAnsi="Times New Roman" w:cs="Times New Roman"/>
      <w:b/>
      <w:bCs/>
      <w:smallCaps/>
      <w:spacing w:val="10"/>
      <w:sz w:val="24"/>
      <w:szCs w:val="24"/>
    </w:rPr>
  </w:style>
  <w:style w:type="character" w:customStyle="1" w:styleId="FontStyle85">
    <w:name w:val="Font Style85"/>
    <w:uiPriority w:val="99"/>
    <w:rsid w:val="00EF5206"/>
    <w:rPr>
      <w:rFonts w:ascii="Times New Roman" w:hAnsi="Times New Roman" w:cs="Times New Roman"/>
      <w:sz w:val="22"/>
      <w:szCs w:val="22"/>
    </w:rPr>
  </w:style>
  <w:style w:type="character" w:customStyle="1" w:styleId="FontStyle86">
    <w:name w:val="Font Style86"/>
    <w:uiPriority w:val="99"/>
    <w:rsid w:val="00EF5206"/>
    <w:rPr>
      <w:rFonts w:ascii="Times New Roman" w:hAnsi="Times New Roman" w:cs="Times New Roman"/>
      <w:b/>
      <w:bCs/>
      <w:sz w:val="12"/>
      <w:szCs w:val="12"/>
    </w:rPr>
  </w:style>
  <w:style w:type="character" w:customStyle="1" w:styleId="rvts24">
    <w:name w:val="rvts24"/>
    <w:rsid w:val="009561EF"/>
    <w:rPr>
      <w:rFonts w:ascii="Times New Roman" w:hAnsi="Times New Roman" w:cs="Times New Roman" w:hint="default"/>
      <w:sz w:val="24"/>
      <w:szCs w:val="24"/>
    </w:rPr>
  </w:style>
  <w:style w:type="paragraph" w:styleId="24">
    <w:name w:val="toc 2"/>
    <w:basedOn w:val="a"/>
    <w:next w:val="a"/>
    <w:autoRedefine/>
    <w:uiPriority w:val="39"/>
    <w:rsid w:val="00DC0B45"/>
    <w:pPr>
      <w:tabs>
        <w:tab w:val="right" w:leader="dot" w:pos="10194"/>
      </w:tabs>
    </w:pPr>
  </w:style>
  <w:style w:type="paragraph" w:styleId="36">
    <w:name w:val="toc 3"/>
    <w:basedOn w:val="a"/>
    <w:next w:val="a"/>
    <w:autoRedefine/>
    <w:uiPriority w:val="39"/>
    <w:rsid w:val="001E583A"/>
    <w:pPr>
      <w:ind w:left="520"/>
    </w:pPr>
  </w:style>
  <w:style w:type="character" w:customStyle="1" w:styleId="FontStyle213">
    <w:name w:val="Font Style213"/>
    <w:uiPriority w:val="99"/>
    <w:rsid w:val="00BD4A43"/>
    <w:rPr>
      <w:rFonts w:ascii="Times New Roman" w:hAnsi="Times New Roman" w:cs="Times New Roman"/>
      <w:sz w:val="24"/>
      <w:szCs w:val="24"/>
    </w:rPr>
  </w:style>
  <w:style w:type="character" w:customStyle="1" w:styleId="FontStyle217">
    <w:name w:val="Font Style217"/>
    <w:uiPriority w:val="99"/>
    <w:rsid w:val="00BD4A43"/>
    <w:rPr>
      <w:rFonts w:ascii="Times New Roman" w:hAnsi="Times New Roman" w:cs="Times New Roman"/>
      <w:sz w:val="24"/>
      <w:szCs w:val="24"/>
    </w:rPr>
  </w:style>
  <w:style w:type="paragraph" w:customStyle="1" w:styleId="25">
    <w:name w:val="Текст2"/>
    <w:basedOn w:val="a"/>
    <w:rsid w:val="00057C86"/>
    <w:pPr>
      <w:widowControl/>
      <w:suppressAutoHyphens w:val="0"/>
      <w:autoSpaceDE/>
    </w:pPr>
    <w:rPr>
      <w:rFonts w:ascii="Courier New" w:hAnsi="Courier New" w:cs="Courier New"/>
      <w:color w:val="auto"/>
      <w:sz w:val="20"/>
      <w:szCs w:val="20"/>
    </w:rPr>
  </w:style>
  <w:style w:type="paragraph" w:customStyle="1" w:styleId="ConsNonformat">
    <w:name w:val="ConsNonformat"/>
    <w:rsid w:val="00D17FAD"/>
    <w:pPr>
      <w:suppressAutoHyphens/>
      <w:autoSpaceDE w:val="0"/>
      <w:ind w:right="19772" w:firstLine="709"/>
      <w:jc w:val="center"/>
    </w:pPr>
    <w:rPr>
      <w:rFonts w:ascii="Courier New" w:eastAsia="Arial" w:hAnsi="Courier New" w:cs="Courier New"/>
      <w:color w:val="000000"/>
      <w:sz w:val="24"/>
      <w:szCs w:val="26"/>
      <w:lang w:eastAsia="ar-SA"/>
    </w:rPr>
  </w:style>
  <w:style w:type="paragraph" w:customStyle="1" w:styleId="rteright">
    <w:name w:val="rteright"/>
    <w:basedOn w:val="a"/>
    <w:rsid w:val="00EA708F"/>
    <w:pPr>
      <w:widowControl/>
      <w:suppressAutoHyphens w:val="0"/>
      <w:autoSpaceDE/>
      <w:jc w:val="right"/>
    </w:pPr>
    <w:rPr>
      <w:rFonts w:ascii="Times New Roman" w:hAnsi="Times New Roman"/>
      <w:color w:val="auto"/>
      <w:sz w:val="24"/>
      <w:szCs w:val="24"/>
      <w:lang w:eastAsia="ru-RU"/>
    </w:rPr>
  </w:style>
  <w:style w:type="character" w:customStyle="1" w:styleId="14">
    <w:name w:val="Верхний колонтитул Знак1"/>
    <w:locked/>
    <w:rsid w:val="005B44FD"/>
    <w:rPr>
      <w:sz w:val="28"/>
      <w:lang w:val="ru-RU" w:eastAsia="ru-RU" w:bidi="ar-SA"/>
    </w:rPr>
  </w:style>
  <w:style w:type="character" w:customStyle="1" w:styleId="WW8Num16z1">
    <w:name w:val="WW8Num16z1"/>
    <w:rsid w:val="00527615"/>
    <w:rPr>
      <w:rFonts w:ascii="Courier New" w:hAnsi="Courier New" w:cs="Courier New"/>
    </w:rPr>
  </w:style>
  <w:style w:type="paragraph" w:customStyle="1" w:styleId="Normal">
    <w:name w:val="Normal"/>
    <w:link w:val="Normal0"/>
    <w:rsid w:val="009A3B0A"/>
    <w:pPr>
      <w:widowControl w:val="0"/>
      <w:suppressAutoHyphens/>
      <w:spacing w:line="300" w:lineRule="auto"/>
      <w:ind w:left="200" w:firstLine="720"/>
      <w:jc w:val="both"/>
    </w:pPr>
    <w:rPr>
      <w:rFonts w:eastAsia="Arial"/>
      <w:color w:val="202020"/>
      <w:sz w:val="24"/>
      <w:szCs w:val="24"/>
      <w:lang w:eastAsia="ar-SA"/>
    </w:rPr>
  </w:style>
  <w:style w:type="character" w:customStyle="1" w:styleId="Normal0">
    <w:name w:val="Normal Знак"/>
    <w:link w:val="Normal"/>
    <w:rsid w:val="00D37CDA"/>
    <w:rPr>
      <w:rFonts w:eastAsia="Arial"/>
      <w:color w:val="202020"/>
      <w:sz w:val="24"/>
      <w:szCs w:val="24"/>
      <w:lang w:val="ru-RU" w:eastAsia="ar-SA" w:bidi="ar-SA"/>
    </w:rPr>
  </w:style>
  <w:style w:type="paragraph" w:customStyle="1" w:styleId="Normal10-02">
    <w:name w:val="Normal + 10 пт полужирный По центру Слева:  -02 см Справ..."/>
    <w:basedOn w:val="a"/>
    <w:link w:val="Normal10-020"/>
    <w:rsid w:val="009A3B0A"/>
    <w:pPr>
      <w:widowControl/>
      <w:suppressAutoHyphens w:val="0"/>
      <w:autoSpaceDE/>
      <w:ind w:left="-113" w:right="-113"/>
      <w:jc w:val="center"/>
    </w:pPr>
    <w:rPr>
      <w:rFonts w:ascii="Times New Roman" w:hAnsi="Times New Roman"/>
      <w:b/>
      <w:bCs/>
      <w:color w:val="auto"/>
      <w:sz w:val="20"/>
      <w:szCs w:val="20"/>
      <w:lang w:val="x-none" w:eastAsia="x-none"/>
    </w:rPr>
  </w:style>
  <w:style w:type="character" w:customStyle="1" w:styleId="Normal10-020">
    <w:name w:val="Normal + 10 пт полужирный По центру Слева:  -02 см Справ... Знак"/>
    <w:link w:val="Normal10-02"/>
    <w:rsid w:val="00D37CDA"/>
    <w:rPr>
      <w:b/>
      <w:bCs/>
    </w:rPr>
  </w:style>
  <w:style w:type="character" w:customStyle="1" w:styleId="apple-converted-space">
    <w:name w:val="apple-converted-space"/>
    <w:basedOn w:val="a0"/>
    <w:rsid w:val="00EC4482"/>
  </w:style>
  <w:style w:type="character" w:styleId="aff3">
    <w:name w:val="Strong"/>
    <w:qFormat/>
    <w:rsid w:val="00EC4482"/>
    <w:rPr>
      <w:b/>
      <w:bCs/>
    </w:rPr>
  </w:style>
  <w:style w:type="paragraph" w:customStyle="1" w:styleId="0">
    <w:name w:val="КК0"/>
    <w:basedOn w:val="a"/>
    <w:link w:val="00"/>
    <w:qFormat/>
    <w:rsid w:val="00AF4A41"/>
    <w:pPr>
      <w:widowControl/>
      <w:suppressAutoHyphens w:val="0"/>
      <w:autoSpaceDE/>
      <w:spacing w:before="120" w:after="120"/>
      <w:ind w:firstLine="709"/>
      <w:jc w:val="both"/>
    </w:pPr>
    <w:rPr>
      <w:rFonts w:ascii="Times New Roman" w:hAnsi="Times New Roman"/>
      <w:color w:val="auto"/>
      <w:lang w:val="x-none" w:eastAsia="x-none"/>
    </w:rPr>
  </w:style>
  <w:style w:type="character" w:customStyle="1" w:styleId="00">
    <w:name w:val="КК0 Знак"/>
    <w:link w:val="0"/>
    <w:rsid w:val="00AF4A41"/>
    <w:rPr>
      <w:sz w:val="26"/>
      <w:szCs w:val="26"/>
    </w:rPr>
  </w:style>
  <w:style w:type="paragraph" w:customStyle="1" w:styleId="BodyText2">
    <w:name w:val="Body Text 2"/>
    <w:basedOn w:val="a"/>
    <w:rsid w:val="00914C68"/>
    <w:pPr>
      <w:widowControl/>
      <w:suppressAutoHyphens w:val="0"/>
      <w:overflowPunct w:val="0"/>
      <w:autoSpaceDN w:val="0"/>
      <w:adjustRightInd w:val="0"/>
      <w:ind w:firstLine="851"/>
      <w:jc w:val="both"/>
      <w:textAlignment w:val="baseline"/>
    </w:pPr>
    <w:rPr>
      <w:rFonts w:ascii="Times New Roman" w:hAnsi="Times New Roman"/>
      <w:color w:val="auto"/>
      <w:sz w:val="24"/>
      <w:szCs w:val="20"/>
      <w:lang w:eastAsia="ru-RU"/>
    </w:rPr>
  </w:style>
  <w:style w:type="paragraph" w:styleId="aff4">
    <w:name w:val="List Bullet"/>
    <w:aliases w:val="Маркированный список Знак1,Маркированный список Знак Знак,EIA Bullet 1,Маркированный Знак Знак"/>
    <w:basedOn w:val="a"/>
    <w:link w:val="aff5"/>
    <w:rsid w:val="007B68F2"/>
    <w:pPr>
      <w:widowControl/>
      <w:tabs>
        <w:tab w:val="num" w:pos="360"/>
      </w:tabs>
      <w:suppressAutoHyphens w:val="0"/>
      <w:autoSpaceDE/>
      <w:ind w:left="360" w:hanging="360"/>
      <w:jc w:val="both"/>
    </w:pPr>
    <w:rPr>
      <w:rFonts w:ascii="Times New Roman" w:hAnsi="Times New Roman"/>
      <w:color w:val="auto"/>
      <w:sz w:val="24"/>
      <w:szCs w:val="20"/>
      <w:lang w:val="x-none" w:eastAsia="x-none"/>
    </w:rPr>
  </w:style>
  <w:style w:type="character" w:customStyle="1" w:styleId="aff5">
    <w:name w:val="Маркированный список Знак"/>
    <w:aliases w:val="Маркированный список Знак Знак Знак,Маркированный Знак Знак Знак"/>
    <w:link w:val="aff4"/>
    <w:rsid w:val="007B68F2"/>
    <w:rPr>
      <w:sz w:val="24"/>
    </w:rPr>
  </w:style>
  <w:style w:type="paragraph" w:styleId="41">
    <w:name w:val="toc 4"/>
    <w:basedOn w:val="a"/>
    <w:next w:val="a"/>
    <w:autoRedefine/>
    <w:uiPriority w:val="39"/>
    <w:unhideWhenUsed/>
    <w:rsid w:val="00C3193E"/>
    <w:pPr>
      <w:widowControl/>
      <w:suppressAutoHyphens w:val="0"/>
      <w:autoSpaceDE/>
      <w:spacing w:after="100" w:line="276" w:lineRule="auto"/>
      <w:ind w:left="660"/>
    </w:pPr>
    <w:rPr>
      <w:rFonts w:ascii="Calibri" w:hAnsi="Calibri"/>
      <w:color w:val="auto"/>
      <w:sz w:val="22"/>
      <w:szCs w:val="22"/>
      <w:lang w:eastAsia="ru-RU"/>
    </w:rPr>
  </w:style>
  <w:style w:type="paragraph" w:styleId="51">
    <w:name w:val="toc 5"/>
    <w:basedOn w:val="a"/>
    <w:next w:val="a"/>
    <w:autoRedefine/>
    <w:uiPriority w:val="39"/>
    <w:unhideWhenUsed/>
    <w:rsid w:val="00C3193E"/>
    <w:pPr>
      <w:widowControl/>
      <w:suppressAutoHyphens w:val="0"/>
      <w:autoSpaceDE/>
      <w:spacing w:after="100" w:line="276" w:lineRule="auto"/>
      <w:ind w:left="880"/>
    </w:pPr>
    <w:rPr>
      <w:rFonts w:ascii="Calibri" w:hAnsi="Calibri"/>
      <w:color w:val="auto"/>
      <w:sz w:val="22"/>
      <w:szCs w:val="22"/>
      <w:lang w:eastAsia="ru-RU"/>
    </w:rPr>
  </w:style>
  <w:style w:type="paragraph" w:styleId="61">
    <w:name w:val="toc 6"/>
    <w:basedOn w:val="a"/>
    <w:next w:val="a"/>
    <w:autoRedefine/>
    <w:uiPriority w:val="39"/>
    <w:unhideWhenUsed/>
    <w:rsid w:val="00C3193E"/>
    <w:pPr>
      <w:widowControl/>
      <w:suppressAutoHyphens w:val="0"/>
      <w:autoSpaceDE/>
      <w:spacing w:after="100" w:line="276" w:lineRule="auto"/>
      <w:ind w:left="1100"/>
    </w:pPr>
    <w:rPr>
      <w:rFonts w:ascii="Calibri" w:hAnsi="Calibri"/>
      <w:color w:val="auto"/>
      <w:sz w:val="22"/>
      <w:szCs w:val="22"/>
      <w:lang w:eastAsia="ru-RU"/>
    </w:rPr>
  </w:style>
  <w:style w:type="paragraph" w:styleId="71">
    <w:name w:val="toc 7"/>
    <w:basedOn w:val="a"/>
    <w:next w:val="a"/>
    <w:autoRedefine/>
    <w:uiPriority w:val="39"/>
    <w:unhideWhenUsed/>
    <w:rsid w:val="00C3193E"/>
    <w:pPr>
      <w:widowControl/>
      <w:suppressAutoHyphens w:val="0"/>
      <w:autoSpaceDE/>
      <w:spacing w:after="100" w:line="276" w:lineRule="auto"/>
      <w:ind w:left="1320"/>
    </w:pPr>
    <w:rPr>
      <w:rFonts w:ascii="Calibri" w:hAnsi="Calibri"/>
      <w:color w:val="auto"/>
      <w:sz w:val="22"/>
      <w:szCs w:val="22"/>
      <w:lang w:eastAsia="ru-RU"/>
    </w:rPr>
  </w:style>
  <w:style w:type="paragraph" w:styleId="81">
    <w:name w:val="toc 8"/>
    <w:basedOn w:val="a"/>
    <w:next w:val="a"/>
    <w:autoRedefine/>
    <w:uiPriority w:val="39"/>
    <w:unhideWhenUsed/>
    <w:rsid w:val="00C3193E"/>
    <w:pPr>
      <w:widowControl/>
      <w:suppressAutoHyphens w:val="0"/>
      <w:autoSpaceDE/>
      <w:spacing w:after="100" w:line="276" w:lineRule="auto"/>
      <w:ind w:left="1540"/>
    </w:pPr>
    <w:rPr>
      <w:rFonts w:ascii="Calibri" w:hAnsi="Calibri"/>
      <w:color w:val="auto"/>
      <w:sz w:val="22"/>
      <w:szCs w:val="22"/>
      <w:lang w:eastAsia="ru-RU"/>
    </w:rPr>
  </w:style>
  <w:style w:type="paragraph" w:styleId="91">
    <w:name w:val="toc 9"/>
    <w:basedOn w:val="a"/>
    <w:next w:val="a"/>
    <w:autoRedefine/>
    <w:uiPriority w:val="39"/>
    <w:unhideWhenUsed/>
    <w:rsid w:val="00C3193E"/>
    <w:pPr>
      <w:widowControl/>
      <w:suppressAutoHyphens w:val="0"/>
      <w:autoSpaceDE/>
      <w:spacing w:after="100" w:line="276" w:lineRule="auto"/>
      <w:ind w:left="1760"/>
    </w:pPr>
    <w:rPr>
      <w:rFonts w:ascii="Calibri" w:hAnsi="Calibri"/>
      <w:color w:val="auto"/>
      <w:sz w:val="22"/>
      <w:szCs w:val="22"/>
      <w:lang w:eastAsia="ru-RU"/>
    </w:rPr>
  </w:style>
  <w:style w:type="character" w:customStyle="1" w:styleId="spelle">
    <w:name w:val="spelle"/>
    <w:basedOn w:val="a0"/>
    <w:rsid w:val="005A14BD"/>
  </w:style>
  <w:style w:type="paragraph" w:customStyle="1" w:styleId="Default">
    <w:name w:val="Default"/>
    <w:rsid w:val="00941525"/>
    <w:pPr>
      <w:suppressAutoHyphens/>
      <w:autoSpaceDE w:val="0"/>
    </w:pPr>
    <w:rPr>
      <w:rFonts w:ascii="Arial" w:eastAsia="Arial" w:hAnsi="Arial" w:cs="Arial"/>
      <w:color w:val="000000"/>
      <w:sz w:val="24"/>
      <w:szCs w:val="24"/>
      <w:lang w:eastAsia="ar-SA"/>
    </w:rPr>
  </w:style>
  <w:style w:type="character" w:customStyle="1" w:styleId="mw-editsection1">
    <w:name w:val="mw-editsection1"/>
    <w:basedOn w:val="a0"/>
    <w:rsid w:val="009A4E43"/>
  </w:style>
  <w:style w:type="character" w:customStyle="1" w:styleId="mw-editsection-bracket">
    <w:name w:val="mw-editsection-bracket"/>
    <w:basedOn w:val="a0"/>
    <w:rsid w:val="009A4E43"/>
  </w:style>
  <w:style w:type="character" w:customStyle="1" w:styleId="mw-editsection-divider1">
    <w:name w:val="mw-editsection-divider1"/>
    <w:rsid w:val="009A4E43"/>
    <w:rPr>
      <w:color w:val="555555"/>
    </w:rPr>
  </w:style>
  <w:style w:type="paragraph" w:customStyle="1" w:styleId="26">
    <w:name w:val=" Знак Знак Знак2 Знак Знак Знак Знак"/>
    <w:basedOn w:val="a"/>
    <w:rsid w:val="00D37CDA"/>
    <w:pPr>
      <w:widowControl/>
      <w:suppressAutoHyphens w:val="0"/>
      <w:autoSpaceDE/>
      <w:spacing w:after="160" w:line="240" w:lineRule="exact"/>
      <w:jc w:val="both"/>
    </w:pPr>
    <w:rPr>
      <w:rFonts w:ascii="Times New Roman" w:hAnsi="Times New Roman"/>
      <w:color w:val="auto"/>
      <w:sz w:val="24"/>
      <w:szCs w:val="20"/>
      <w:lang w:val="en-US" w:eastAsia="en-US"/>
    </w:rPr>
  </w:style>
  <w:style w:type="paragraph" w:customStyle="1" w:styleId="aff6">
    <w:name w:val="Знак Знак Знак Знак Знак Знак Знак"/>
    <w:basedOn w:val="a"/>
    <w:rsid w:val="00EE2F38"/>
    <w:pPr>
      <w:widowControl/>
      <w:suppressAutoHyphens w:val="0"/>
      <w:autoSpaceDE/>
      <w:spacing w:before="100" w:beforeAutospacing="1" w:after="100" w:afterAutospacing="1"/>
      <w:jc w:val="both"/>
    </w:pPr>
    <w:rPr>
      <w:rFonts w:ascii="Tahoma" w:hAnsi="Tahoma" w:cs="Tahoma"/>
      <w:color w:val="auto"/>
      <w:sz w:val="20"/>
      <w:szCs w:val="20"/>
      <w:lang w:val="en-US" w:eastAsia="en-US"/>
    </w:rPr>
  </w:style>
  <w:style w:type="paragraph" w:customStyle="1" w:styleId="podpis">
    <w:name w:val="podpis"/>
    <w:basedOn w:val="a"/>
    <w:rsid w:val="00EE2F38"/>
    <w:pPr>
      <w:widowControl/>
      <w:suppressAutoHyphens w:val="0"/>
      <w:autoSpaceDE/>
      <w:spacing w:before="75" w:after="75"/>
      <w:ind w:firstLine="150"/>
      <w:jc w:val="right"/>
    </w:pPr>
    <w:rPr>
      <w:rFonts w:cs="Arial"/>
      <w:b/>
      <w:bCs/>
      <w:color w:val="auto"/>
      <w:sz w:val="18"/>
      <w:szCs w:val="18"/>
      <w:lang w:eastAsia="ru-RU"/>
    </w:rPr>
  </w:style>
  <w:style w:type="paragraph" w:styleId="aff7">
    <w:name w:val="footnote text"/>
    <w:aliases w:val="Table_Footnote_last Знак,Table_Footnote_last Знак Знак,Table_Footnote_last,Текст сноски Знак1,Текст сноски Знак Знак,Текст сноски Знак1 Знак Знак,Текст сноски Знак Знак Знак Знак,Table_Footnote_last Знак1 Знак Знак,single space"/>
    <w:basedOn w:val="a"/>
    <w:link w:val="aff8"/>
    <w:rsid w:val="0050745C"/>
    <w:pPr>
      <w:widowControl/>
      <w:suppressAutoHyphens w:val="0"/>
      <w:autoSpaceDE/>
    </w:pPr>
    <w:rPr>
      <w:rFonts w:ascii="Times New Roman" w:hAnsi="Times New Roman"/>
      <w:color w:val="auto"/>
      <w:sz w:val="20"/>
      <w:szCs w:val="20"/>
      <w:lang w:eastAsia="ru-RU"/>
    </w:rPr>
  </w:style>
  <w:style w:type="character" w:customStyle="1" w:styleId="aff8">
    <w:name w:val="Текст сноски Знак"/>
    <w:aliases w:val="Table_Footnote_last Знак Знак1,Table_Footnote_last Знак Знак Знак,Table_Footnote_last Знак1,Table_Footnote_last Знак Знак Знак Знак,Текст сноски Знак1 Знак,Текст сноски Знак Знак Знак,Текст сноски Знак1 Знак Знак Знак"/>
    <w:basedOn w:val="a0"/>
    <w:link w:val="aff7"/>
    <w:rsid w:val="0050745C"/>
  </w:style>
  <w:style w:type="paragraph" w:customStyle="1" w:styleId="aff9">
    <w:name w:val="Таблица"/>
    <w:basedOn w:val="a"/>
    <w:rsid w:val="0050745C"/>
    <w:pPr>
      <w:suppressAutoHyphens w:val="0"/>
      <w:autoSpaceDE/>
      <w:spacing w:before="20"/>
    </w:pPr>
    <w:rPr>
      <w:rFonts w:ascii="Times New Roman" w:hAnsi="Times New Roman"/>
      <w:color w:val="auto"/>
      <w:kern w:val="18"/>
      <w:sz w:val="18"/>
      <w:szCs w:val="19"/>
      <w:lang w:eastAsia="ru-RU"/>
    </w:rPr>
  </w:style>
  <w:style w:type="paragraph" w:customStyle="1" w:styleId="27">
    <w:name w:val="заголовок 2"/>
    <w:basedOn w:val="a"/>
    <w:next w:val="a"/>
    <w:rsid w:val="0050745C"/>
    <w:pPr>
      <w:keepNext/>
      <w:widowControl/>
      <w:suppressAutoHyphens w:val="0"/>
      <w:autoSpaceDE/>
      <w:spacing w:before="120" w:after="40"/>
      <w:ind w:firstLine="567"/>
    </w:pPr>
    <w:rPr>
      <w:rFonts w:ascii="Times New Roman" w:hAnsi="Times New Roman"/>
      <w:b/>
      <w:i/>
      <w:smallCaps/>
      <w:color w:val="auto"/>
      <w:sz w:val="19"/>
      <w:szCs w:val="19"/>
      <w:lang w:eastAsia="ru-RU"/>
    </w:rPr>
  </w:style>
  <w:style w:type="paragraph" w:customStyle="1" w:styleId="15">
    <w:name w:val="заголовок 1"/>
    <w:basedOn w:val="a"/>
    <w:next w:val="a"/>
    <w:rsid w:val="0050745C"/>
    <w:pPr>
      <w:keepNext/>
      <w:pageBreakBefore/>
      <w:widowControl/>
      <w:suppressAutoHyphens w:val="0"/>
      <w:autoSpaceDE/>
      <w:spacing w:after="120"/>
      <w:jc w:val="center"/>
    </w:pPr>
    <w:rPr>
      <w:rFonts w:cs="Arial"/>
      <w:b/>
      <w:bCs/>
      <w:caps/>
      <w:color w:val="auto"/>
      <w:kern w:val="28"/>
      <w:sz w:val="22"/>
      <w:szCs w:val="22"/>
      <w:lang w:eastAsia="ru-RU"/>
    </w:rPr>
  </w:style>
  <w:style w:type="paragraph" w:customStyle="1" w:styleId="NormalArial1272">
    <w:name w:val="Стиль Normal + Arial по ширине Первая строка:  1.27 см Перед:  2..."/>
    <w:basedOn w:val="Normal"/>
    <w:rsid w:val="0050745C"/>
    <w:pPr>
      <w:suppressAutoHyphens w:val="0"/>
      <w:spacing w:before="40" w:after="40" w:line="240" w:lineRule="auto"/>
      <w:ind w:left="0" w:firstLine="567"/>
    </w:pPr>
    <w:rPr>
      <w:rFonts w:ascii="Arial" w:eastAsia="Times New Roman" w:hAnsi="Arial"/>
      <w:snapToGrid w:val="0"/>
      <w:color w:val="auto"/>
      <w:sz w:val="20"/>
      <w:szCs w:val="20"/>
      <w:lang w:eastAsia="ru-RU"/>
    </w:rPr>
  </w:style>
  <w:style w:type="paragraph" w:customStyle="1" w:styleId="Normal1">
    <w:name w:val="Normal1"/>
    <w:rsid w:val="0050745C"/>
    <w:pPr>
      <w:spacing w:before="20" w:after="20"/>
      <w:ind w:firstLine="454"/>
      <w:jc w:val="both"/>
    </w:pPr>
  </w:style>
  <w:style w:type="paragraph" w:customStyle="1" w:styleId="heading2">
    <w:name w:val="heading 2"/>
    <w:basedOn w:val="Normal"/>
    <w:next w:val="Normal"/>
    <w:rsid w:val="0050745C"/>
    <w:pPr>
      <w:keepNext/>
      <w:widowControl/>
      <w:spacing w:line="360" w:lineRule="auto"/>
      <w:ind w:left="1276" w:hanging="425"/>
      <w:jc w:val="left"/>
      <w:outlineLvl w:val="1"/>
    </w:pPr>
    <w:rPr>
      <w:rFonts w:eastAsia="Times New Roman"/>
      <w:color w:val="auto"/>
      <w:kern w:val="28"/>
      <w:sz w:val="28"/>
      <w:szCs w:val="28"/>
      <w:lang w:eastAsia="ru-RU"/>
    </w:rPr>
  </w:style>
  <w:style w:type="paragraph" w:customStyle="1" w:styleId="heading3">
    <w:name w:val="heading 3"/>
    <w:basedOn w:val="Normal"/>
    <w:next w:val="Normal"/>
    <w:rsid w:val="0050745C"/>
    <w:pPr>
      <w:keepNext/>
      <w:widowControl/>
      <w:numPr>
        <w:ilvl w:val="12"/>
      </w:numPr>
      <w:tabs>
        <w:tab w:val="left" w:pos="0"/>
        <w:tab w:val="right" w:pos="10206"/>
      </w:tabs>
      <w:suppressAutoHyphens w:val="0"/>
      <w:spacing w:line="360" w:lineRule="auto"/>
      <w:ind w:firstLine="851"/>
      <w:jc w:val="left"/>
      <w:outlineLvl w:val="2"/>
    </w:pPr>
    <w:rPr>
      <w:rFonts w:eastAsia="Times New Roman"/>
      <w:color w:val="auto"/>
      <w:kern w:val="28"/>
      <w:sz w:val="28"/>
      <w:szCs w:val="28"/>
      <w:lang w:eastAsia="ru-RU"/>
    </w:rPr>
  </w:style>
  <w:style w:type="paragraph" w:customStyle="1" w:styleId="heading1">
    <w:name w:val="heading 1"/>
    <w:basedOn w:val="Normal"/>
    <w:next w:val="Normal"/>
    <w:rsid w:val="0050745C"/>
    <w:pPr>
      <w:suppressAutoHyphens w:val="0"/>
      <w:spacing w:before="240" w:after="60" w:line="240" w:lineRule="auto"/>
      <w:ind w:left="0" w:firstLine="0"/>
      <w:jc w:val="left"/>
      <w:outlineLvl w:val="0"/>
    </w:pPr>
    <w:rPr>
      <w:rFonts w:ascii="Arial" w:eastAsia="Times New Roman" w:hAnsi="Arial"/>
      <w:b/>
      <w:color w:val="auto"/>
      <w:kern w:val="28"/>
      <w:sz w:val="32"/>
      <w:szCs w:val="20"/>
      <w:lang w:eastAsia="ru-RU"/>
    </w:rPr>
  </w:style>
  <w:style w:type="paragraph" w:customStyle="1" w:styleId="heading21">
    <w:name w:val="heading 21"/>
    <w:basedOn w:val="a"/>
    <w:next w:val="a"/>
    <w:rsid w:val="0050745C"/>
    <w:pPr>
      <w:keepNext/>
      <w:widowControl/>
      <w:suppressAutoHyphens w:val="0"/>
      <w:autoSpaceDN w:val="0"/>
      <w:spacing w:before="120" w:after="60"/>
      <w:ind w:firstLine="720"/>
      <w:outlineLvl w:val="1"/>
    </w:pPr>
    <w:rPr>
      <w:rFonts w:cs="Arial"/>
      <w:b/>
      <w:bCs/>
      <w:i/>
      <w:iCs/>
      <w:color w:val="auto"/>
      <w:sz w:val="28"/>
      <w:szCs w:val="28"/>
      <w:lang w:eastAsia="ru-RU"/>
    </w:rPr>
  </w:style>
  <w:style w:type="paragraph" w:customStyle="1" w:styleId="heading11">
    <w:name w:val="heading 11"/>
    <w:basedOn w:val="a"/>
    <w:next w:val="a"/>
    <w:rsid w:val="0050745C"/>
    <w:pPr>
      <w:keepNext/>
      <w:widowControl/>
      <w:suppressAutoHyphens w:val="0"/>
      <w:autoSpaceDN w:val="0"/>
      <w:spacing w:before="200" w:after="60"/>
      <w:jc w:val="center"/>
      <w:outlineLvl w:val="0"/>
    </w:pPr>
    <w:rPr>
      <w:rFonts w:ascii="Times New Roman" w:hAnsi="Times New Roman"/>
      <w:b/>
      <w:bCs/>
      <w:caps/>
      <w:color w:val="auto"/>
      <w:kern w:val="28"/>
      <w:sz w:val="28"/>
      <w:szCs w:val="28"/>
      <w:lang w:eastAsia="ru-RU"/>
    </w:rPr>
  </w:style>
  <w:style w:type="character" w:styleId="affa">
    <w:name w:val="page number"/>
    <w:basedOn w:val="a0"/>
    <w:rsid w:val="0050745C"/>
  </w:style>
  <w:style w:type="paragraph" w:customStyle="1" w:styleId="affb">
    <w:name w:val="Знак"/>
    <w:basedOn w:val="a"/>
    <w:rsid w:val="0050745C"/>
    <w:pPr>
      <w:widowControl/>
      <w:suppressAutoHyphens w:val="0"/>
      <w:autoSpaceDE/>
      <w:spacing w:after="160" w:line="240" w:lineRule="exact"/>
    </w:pPr>
    <w:rPr>
      <w:rFonts w:ascii="Verdana" w:hAnsi="Verdana"/>
      <w:color w:val="auto"/>
      <w:sz w:val="20"/>
      <w:szCs w:val="20"/>
      <w:lang w:val="en-US" w:eastAsia="en-US"/>
    </w:rPr>
  </w:style>
  <w:style w:type="character" w:styleId="affc">
    <w:name w:val="Emphasis"/>
    <w:uiPriority w:val="20"/>
    <w:qFormat/>
    <w:rsid w:val="0050745C"/>
    <w:rPr>
      <w:i/>
      <w:iCs/>
    </w:rPr>
  </w:style>
  <w:style w:type="character" w:styleId="affd">
    <w:name w:val="FollowedHyperlink"/>
    <w:uiPriority w:val="99"/>
    <w:rsid w:val="0050745C"/>
    <w:rPr>
      <w:color w:val="800080"/>
      <w:u w:val="single"/>
    </w:rPr>
  </w:style>
  <w:style w:type="character" w:customStyle="1" w:styleId="Normal10-021">
    <w:name w:val="Normal + 10 пт полужирный По центру Слева:  -02 см Справ... Знак Знак1"/>
    <w:rsid w:val="00A2496A"/>
    <w:rPr>
      <w:b/>
      <w:bCs/>
      <w:lang w:val="ru-RU" w:eastAsia="ru-RU" w:bidi="ar-SA"/>
    </w:rPr>
  </w:style>
  <w:style w:type="character" w:customStyle="1" w:styleId="Normal2">
    <w:name w:val="Normal Знак Знак2"/>
    <w:rsid w:val="00A2496A"/>
    <w:rPr>
      <w:sz w:val="22"/>
      <w:lang w:val="ru-RU" w:eastAsia="ru-RU" w:bidi="ar-SA"/>
    </w:rPr>
  </w:style>
  <w:style w:type="paragraph" w:customStyle="1" w:styleId="Heading5">
    <w:name w:val="Heading 5"/>
    <w:basedOn w:val="a"/>
    <w:uiPriority w:val="1"/>
    <w:qFormat/>
    <w:rsid w:val="00A2496A"/>
    <w:pPr>
      <w:suppressAutoHyphens w:val="0"/>
      <w:autoSpaceDN w:val="0"/>
      <w:adjustRightInd w:val="0"/>
      <w:ind w:left="102"/>
      <w:outlineLvl w:val="4"/>
    </w:pPr>
    <w:rPr>
      <w:rFonts w:ascii="Times New Roman" w:hAnsi="Times New Roman"/>
      <w:b/>
      <w:bCs/>
      <w:i/>
      <w:iCs/>
      <w:color w:val="auto"/>
      <w:sz w:val="24"/>
      <w:szCs w:val="24"/>
      <w:lang w:eastAsia="ru-RU"/>
    </w:rPr>
  </w:style>
  <w:style w:type="character" w:customStyle="1" w:styleId="Normal3">
    <w:name w:val="Normal Знак Знак"/>
    <w:rsid w:val="004827EF"/>
    <w:rPr>
      <w:sz w:val="22"/>
      <w:lang w:val="ru-RU" w:eastAsia="ru-RU" w:bidi="ar-SA"/>
    </w:rPr>
  </w:style>
  <w:style w:type="character" w:customStyle="1" w:styleId="WW8Num23z0">
    <w:name w:val="WW8Num23z0"/>
    <w:rsid w:val="00E8248E"/>
    <w:rPr>
      <w:rFonts w:ascii="Arial" w:hAnsi="Arial"/>
    </w:rPr>
  </w:style>
  <w:style w:type="character" w:customStyle="1" w:styleId="FontStyle52">
    <w:name w:val="Font Style52"/>
    <w:uiPriority w:val="99"/>
    <w:rsid w:val="00A03D46"/>
    <w:rPr>
      <w:rFonts w:ascii="Trebuchet MS" w:hAnsi="Trebuchet MS" w:cs="Trebuchet MS"/>
      <w:sz w:val="16"/>
      <w:szCs w:val="16"/>
    </w:rPr>
  </w:style>
  <w:style w:type="character" w:customStyle="1" w:styleId="FontStyle36">
    <w:name w:val="Font Style36"/>
    <w:uiPriority w:val="99"/>
    <w:rsid w:val="00A03D46"/>
    <w:rPr>
      <w:rFonts w:ascii="Garamond" w:hAnsi="Garamond" w:cs="Garamond"/>
      <w:b/>
      <w:bCs/>
      <w:sz w:val="26"/>
      <w:szCs w:val="26"/>
    </w:rPr>
  </w:style>
  <w:style w:type="character" w:customStyle="1" w:styleId="FontStyle13">
    <w:name w:val="Font Style13"/>
    <w:uiPriority w:val="99"/>
    <w:rsid w:val="0082431C"/>
    <w:rPr>
      <w:rFonts w:ascii="Times New Roman" w:hAnsi="Times New Roman" w:cs="Times New Roman"/>
      <w:sz w:val="26"/>
      <w:szCs w:val="26"/>
    </w:rPr>
  </w:style>
  <w:style w:type="character" w:customStyle="1" w:styleId="FontStyle12">
    <w:name w:val="Font Style12"/>
    <w:rsid w:val="0082431C"/>
    <w:rPr>
      <w:rFonts w:ascii="Arial" w:hAnsi="Arial" w:cs="Arial"/>
      <w:sz w:val="26"/>
      <w:szCs w:val="26"/>
    </w:rPr>
  </w:style>
  <w:style w:type="character" w:customStyle="1" w:styleId="FontStyle145">
    <w:name w:val="Font Style145"/>
    <w:uiPriority w:val="99"/>
    <w:rsid w:val="001C3853"/>
    <w:rPr>
      <w:rFonts w:ascii="Times New Roman" w:hAnsi="Times New Roman" w:cs="Times New Roman"/>
      <w:sz w:val="18"/>
      <w:szCs w:val="18"/>
    </w:rPr>
  </w:style>
  <w:style w:type="character" w:customStyle="1" w:styleId="FontStyle143">
    <w:name w:val="Font Style143"/>
    <w:uiPriority w:val="99"/>
    <w:rsid w:val="001C3853"/>
    <w:rPr>
      <w:rFonts w:ascii="Times New Roman" w:hAnsi="Times New Roman" w:cs="Times New Roman"/>
      <w:b/>
      <w:bCs/>
      <w:sz w:val="18"/>
      <w:szCs w:val="18"/>
    </w:rPr>
  </w:style>
  <w:style w:type="paragraph" w:customStyle="1" w:styleId="ConsPlusCell">
    <w:name w:val="ConsPlusCell"/>
    <w:rsid w:val="00723F75"/>
    <w:pPr>
      <w:widowControl w:val="0"/>
      <w:autoSpaceDE w:val="0"/>
      <w:autoSpaceDN w:val="0"/>
      <w:adjustRightInd w:val="0"/>
    </w:pPr>
    <w:rPr>
      <w:rFonts w:ascii="Arial" w:hAnsi="Arial" w:cs="Arial"/>
    </w:rPr>
  </w:style>
  <w:style w:type="paragraph" w:customStyle="1" w:styleId="16">
    <w:name w:val="1"/>
    <w:basedOn w:val="a"/>
    <w:uiPriority w:val="99"/>
    <w:rsid w:val="007241B1"/>
    <w:pPr>
      <w:widowControl/>
      <w:suppressAutoHyphens w:val="0"/>
      <w:autoSpaceDE/>
      <w:spacing w:after="160" w:line="240" w:lineRule="exact"/>
    </w:pPr>
    <w:rPr>
      <w:rFonts w:ascii="Verdana" w:hAnsi="Verdana" w:cs="Verdana"/>
      <w:color w:val="auto"/>
      <w:sz w:val="24"/>
      <w:szCs w:val="24"/>
      <w:lang w:val="en-US" w:eastAsia="en-US"/>
    </w:rPr>
  </w:style>
  <w:style w:type="paragraph" w:styleId="HTML">
    <w:name w:val="HTML Preformatted"/>
    <w:basedOn w:val="a"/>
    <w:link w:val="HTML0"/>
    <w:uiPriority w:val="99"/>
    <w:unhideWhenUsed/>
    <w:rsid w:val="00A702D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E/>
    </w:pPr>
    <w:rPr>
      <w:rFonts w:ascii="Courier New" w:hAnsi="Courier New"/>
      <w:color w:val="auto"/>
      <w:sz w:val="20"/>
      <w:szCs w:val="20"/>
      <w:lang w:val="x-none" w:eastAsia="x-none"/>
    </w:rPr>
  </w:style>
  <w:style w:type="character" w:customStyle="1" w:styleId="HTML0">
    <w:name w:val="Стандартный HTML Знак"/>
    <w:link w:val="HTML"/>
    <w:uiPriority w:val="99"/>
    <w:rsid w:val="00A702DF"/>
    <w:rPr>
      <w:rFonts w:ascii="Courier New" w:hAnsi="Courier New" w:cs="Courier New"/>
    </w:rPr>
  </w:style>
  <w:style w:type="paragraph" w:customStyle="1" w:styleId="17">
    <w:name w:val="Стиль1"/>
    <w:basedOn w:val="a"/>
    <w:rsid w:val="00FD784A"/>
    <w:pPr>
      <w:tabs>
        <w:tab w:val="left" w:pos="2160"/>
      </w:tabs>
      <w:autoSpaceDE/>
      <w:ind w:firstLine="709"/>
      <w:jc w:val="both"/>
    </w:pPr>
    <w:rPr>
      <w:rFonts w:ascii="Times New Roman" w:eastAsia="Lucida Sans Unicode" w:hAnsi="Times New Roman"/>
      <w:color w:val="auto"/>
      <w:kern w:val="1"/>
      <w:sz w:val="20"/>
      <w:szCs w:val="24"/>
    </w:rPr>
  </w:style>
  <w:style w:type="paragraph" w:customStyle="1" w:styleId="Style1">
    <w:name w:val="Style1"/>
    <w:basedOn w:val="a"/>
    <w:rsid w:val="00CC0E08"/>
    <w:pPr>
      <w:suppressAutoHyphens w:val="0"/>
    </w:pPr>
    <w:rPr>
      <w:rFonts w:ascii="Times New Roman" w:hAnsi="Times New Roman"/>
      <w:color w:val="auto"/>
      <w:sz w:val="24"/>
      <w:szCs w:val="24"/>
    </w:rPr>
  </w:style>
  <w:style w:type="character" w:customStyle="1" w:styleId="FontStyle15">
    <w:name w:val="Font Style15"/>
    <w:rsid w:val="00CC0E08"/>
    <w:rPr>
      <w:rFonts w:ascii="Bookman Old Style" w:hAnsi="Bookman Old Style" w:cs="Bookman Old Style"/>
      <w:sz w:val="24"/>
      <w:szCs w:val="24"/>
    </w:rPr>
  </w:style>
  <w:style w:type="character" w:customStyle="1" w:styleId="70">
    <w:name w:val="Заголовок 7 Знак"/>
    <w:link w:val="7"/>
    <w:rsid w:val="007367D4"/>
    <w:rPr>
      <w:b/>
      <w:snapToGrid w:val="0"/>
      <w:sz w:val="28"/>
    </w:rPr>
  </w:style>
  <w:style w:type="character" w:customStyle="1" w:styleId="80">
    <w:name w:val="Заголовок 8 Знак"/>
    <w:link w:val="8"/>
    <w:rsid w:val="007367D4"/>
    <w:rPr>
      <w:b/>
      <w:color w:val="000000"/>
      <w:sz w:val="24"/>
      <w:lang w:eastAsia="ar-SA"/>
    </w:rPr>
  </w:style>
  <w:style w:type="character" w:customStyle="1" w:styleId="50">
    <w:name w:val="Заголовок 5 Знак"/>
    <w:link w:val="5"/>
    <w:rsid w:val="007367D4"/>
    <w:rPr>
      <w:rFonts w:ascii="Arial" w:hAnsi="Arial"/>
      <w:b/>
      <w:bCs/>
      <w:i/>
      <w:iCs/>
      <w:color w:val="000000"/>
      <w:sz w:val="26"/>
      <w:szCs w:val="26"/>
      <w:lang w:eastAsia="ar-SA"/>
    </w:rPr>
  </w:style>
  <w:style w:type="character" w:customStyle="1" w:styleId="WW8Num2z0">
    <w:name w:val="WW8Num2z0"/>
    <w:rsid w:val="007367D4"/>
    <w:rPr>
      <w:rFonts w:ascii="Arial" w:hAnsi="Arial"/>
    </w:rPr>
  </w:style>
  <w:style w:type="character" w:customStyle="1" w:styleId="WW8Num4z0">
    <w:name w:val="WW8Num4z0"/>
    <w:rsid w:val="007367D4"/>
    <w:rPr>
      <w:rFonts w:ascii="Symbol" w:hAnsi="Symbol"/>
    </w:rPr>
  </w:style>
  <w:style w:type="character" w:customStyle="1" w:styleId="WW8Num5z0">
    <w:name w:val="WW8Num5z0"/>
    <w:rsid w:val="007367D4"/>
    <w:rPr>
      <w:rFonts w:ascii="Times New Roman" w:hAnsi="Times New Roman" w:cs="Times New Roman"/>
    </w:rPr>
  </w:style>
  <w:style w:type="character" w:customStyle="1" w:styleId="WW8Num7z0">
    <w:name w:val="WW8Num7z0"/>
    <w:rsid w:val="007367D4"/>
    <w:rPr>
      <w:rFonts w:ascii="Symbol" w:hAnsi="Symbol"/>
    </w:rPr>
  </w:style>
  <w:style w:type="character" w:customStyle="1" w:styleId="WW8Num8z0">
    <w:name w:val="WW8Num8z0"/>
    <w:rsid w:val="007367D4"/>
    <w:rPr>
      <w:rFonts w:ascii="Times New Roman" w:hAnsi="Times New Roman" w:cs="Times New Roman"/>
    </w:rPr>
  </w:style>
  <w:style w:type="character" w:customStyle="1" w:styleId="WW8Num9z0">
    <w:name w:val="WW8Num9z0"/>
    <w:rsid w:val="007367D4"/>
    <w:rPr>
      <w:rFonts w:ascii="Times New Roman" w:hAnsi="Times New Roman" w:cs="Times New Roman"/>
    </w:rPr>
  </w:style>
  <w:style w:type="character" w:customStyle="1" w:styleId="WW8Num10z0">
    <w:name w:val="WW8Num10z0"/>
    <w:rsid w:val="007367D4"/>
    <w:rPr>
      <w:rFonts w:ascii="Symbol" w:hAnsi="Symbol"/>
    </w:rPr>
  </w:style>
  <w:style w:type="character" w:customStyle="1" w:styleId="WW8Num11z0">
    <w:name w:val="WW8Num11z0"/>
    <w:rsid w:val="007367D4"/>
    <w:rPr>
      <w:rFonts w:ascii="Times New Roman" w:hAnsi="Times New Roman"/>
    </w:rPr>
  </w:style>
  <w:style w:type="character" w:customStyle="1" w:styleId="WW8Num12z0">
    <w:name w:val="WW8Num12z0"/>
    <w:rsid w:val="007367D4"/>
    <w:rPr>
      <w:rFonts w:ascii="Times New Roman" w:eastAsia="Times New Roman" w:hAnsi="Times New Roman" w:cs="Times New Roman"/>
    </w:rPr>
  </w:style>
  <w:style w:type="character" w:customStyle="1" w:styleId="WW8Num14z0">
    <w:name w:val="WW8Num14z0"/>
    <w:rsid w:val="007367D4"/>
    <w:rPr>
      <w:rFonts w:ascii="Arial" w:hAnsi="Arial"/>
    </w:rPr>
  </w:style>
  <w:style w:type="character" w:customStyle="1" w:styleId="WW8Num14z1">
    <w:name w:val="WW8Num14z1"/>
    <w:rsid w:val="007367D4"/>
    <w:rPr>
      <w:rFonts w:ascii="Courier New" w:hAnsi="Courier New" w:cs="Courier New"/>
    </w:rPr>
  </w:style>
  <w:style w:type="character" w:customStyle="1" w:styleId="WW8Num14z2">
    <w:name w:val="WW8Num14z2"/>
    <w:rsid w:val="007367D4"/>
    <w:rPr>
      <w:rFonts w:ascii="Wingdings" w:hAnsi="Wingdings"/>
    </w:rPr>
  </w:style>
  <w:style w:type="character" w:customStyle="1" w:styleId="WW8Num15z0">
    <w:name w:val="WW8Num15z0"/>
    <w:rsid w:val="007367D4"/>
    <w:rPr>
      <w:rFonts w:ascii="Symbol" w:hAnsi="Symbol"/>
    </w:rPr>
  </w:style>
  <w:style w:type="character" w:customStyle="1" w:styleId="WW8Num15z1">
    <w:name w:val="WW8Num15z1"/>
    <w:rsid w:val="007367D4"/>
    <w:rPr>
      <w:rFonts w:ascii="Courier New" w:hAnsi="Courier New" w:cs="Courier New"/>
    </w:rPr>
  </w:style>
  <w:style w:type="character" w:customStyle="1" w:styleId="WW8Num15z2">
    <w:name w:val="WW8Num15z2"/>
    <w:rsid w:val="007367D4"/>
    <w:rPr>
      <w:rFonts w:ascii="Wingdings" w:hAnsi="Wingdings"/>
    </w:rPr>
  </w:style>
  <w:style w:type="character" w:customStyle="1" w:styleId="WW8Num16z0">
    <w:name w:val="WW8Num16z0"/>
    <w:rsid w:val="007367D4"/>
    <w:rPr>
      <w:rFonts w:ascii="Symbol" w:hAnsi="Symbol"/>
      <w:sz w:val="24"/>
    </w:rPr>
  </w:style>
  <w:style w:type="character" w:customStyle="1" w:styleId="WW8Num16z2">
    <w:name w:val="WW8Num16z2"/>
    <w:rsid w:val="007367D4"/>
    <w:rPr>
      <w:rFonts w:ascii="Wingdings" w:hAnsi="Wingdings"/>
    </w:rPr>
  </w:style>
  <w:style w:type="character" w:customStyle="1" w:styleId="WW8Num17z1">
    <w:name w:val="WW8Num17z1"/>
    <w:rsid w:val="007367D4"/>
    <w:rPr>
      <w:rFonts w:ascii="Courier New" w:hAnsi="Courier New" w:cs="Courier New"/>
    </w:rPr>
  </w:style>
  <w:style w:type="character" w:customStyle="1" w:styleId="WW8Num18z0">
    <w:name w:val="WW8Num18z0"/>
    <w:rsid w:val="007367D4"/>
    <w:rPr>
      <w:rFonts w:ascii="Symbol" w:hAnsi="Symbol"/>
    </w:rPr>
  </w:style>
  <w:style w:type="character" w:customStyle="1" w:styleId="WW8Num19z0">
    <w:name w:val="WW8Num19z0"/>
    <w:rsid w:val="007367D4"/>
    <w:rPr>
      <w:rFonts w:ascii="Symbol" w:hAnsi="Symbol" w:cs="Times New Roman"/>
      <w:color w:val="000000"/>
    </w:rPr>
  </w:style>
  <w:style w:type="character" w:customStyle="1" w:styleId="WW8Num20z0">
    <w:name w:val="WW8Num20z0"/>
    <w:rsid w:val="007367D4"/>
    <w:rPr>
      <w:rFonts w:ascii="Symbol" w:hAnsi="Symbol"/>
    </w:rPr>
  </w:style>
  <w:style w:type="character" w:customStyle="1" w:styleId="WW8Num21z0">
    <w:name w:val="WW8Num21z0"/>
    <w:rsid w:val="007367D4"/>
    <w:rPr>
      <w:rFonts w:ascii="Times New Roman" w:eastAsia="Times New Roman" w:hAnsi="Times New Roman" w:cs="Times New Roman"/>
    </w:rPr>
  </w:style>
  <w:style w:type="character" w:customStyle="1" w:styleId="WW8Num22z0">
    <w:name w:val="WW8Num22z0"/>
    <w:rsid w:val="007367D4"/>
    <w:rPr>
      <w:rFonts w:ascii="Symbol" w:hAnsi="Symbol"/>
    </w:rPr>
  </w:style>
  <w:style w:type="character" w:customStyle="1" w:styleId="WW8Num24z0">
    <w:name w:val="WW8Num24z0"/>
    <w:rsid w:val="007367D4"/>
    <w:rPr>
      <w:rFonts w:ascii="Symbol" w:hAnsi="Symbol" w:cs="StarSymbol"/>
      <w:sz w:val="18"/>
      <w:szCs w:val="18"/>
    </w:rPr>
  </w:style>
  <w:style w:type="character" w:customStyle="1" w:styleId="WW8Num25z0">
    <w:name w:val="WW8Num25z0"/>
    <w:rsid w:val="007367D4"/>
    <w:rPr>
      <w:rFonts w:ascii="Symbol" w:hAnsi="Symbol" w:cs="StarSymbol"/>
      <w:sz w:val="18"/>
      <w:szCs w:val="18"/>
    </w:rPr>
  </w:style>
  <w:style w:type="character" w:customStyle="1" w:styleId="WW8Num26z0">
    <w:name w:val="WW8Num26z0"/>
    <w:rsid w:val="007367D4"/>
    <w:rPr>
      <w:rFonts w:ascii="Symbol" w:hAnsi="Symbol"/>
    </w:rPr>
  </w:style>
  <w:style w:type="character" w:customStyle="1" w:styleId="WW8Num27z0">
    <w:name w:val="WW8Num27z0"/>
    <w:rsid w:val="007367D4"/>
    <w:rPr>
      <w:rFonts w:ascii="Times New Roman" w:hAnsi="Times New Roman" w:cs="Times New Roman"/>
    </w:rPr>
  </w:style>
  <w:style w:type="character" w:customStyle="1" w:styleId="WW8Num28z0">
    <w:name w:val="WW8Num28z0"/>
    <w:rsid w:val="007367D4"/>
    <w:rPr>
      <w:rFonts w:ascii="Times New Roman" w:hAnsi="Times New Roman" w:cs="Times New Roman"/>
    </w:rPr>
  </w:style>
  <w:style w:type="character" w:customStyle="1" w:styleId="WW8Num29z0">
    <w:name w:val="WW8Num29z0"/>
    <w:rsid w:val="007367D4"/>
    <w:rPr>
      <w:rFonts w:ascii="Times New Roman" w:hAnsi="Times New Roman" w:cs="Times New Roman"/>
    </w:rPr>
  </w:style>
  <w:style w:type="character" w:customStyle="1" w:styleId="WW8Num30z0">
    <w:name w:val="WW8Num30z0"/>
    <w:rsid w:val="007367D4"/>
    <w:rPr>
      <w:rFonts w:ascii="Times New Roman" w:hAnsi="Times New Roman" w:cs="Times New Roman"/>
    </w:rPr>
  </w:style>
  <w:style w:type="character" w:customStyle="1" w:styleId="WW8Num31z0">
    <w:name w:val="WW8Num31z0"/>
    <w:rsid w:val="007367D4"/>
    <w:rPr>
      <w:rFonts w:ascii="Times New Roman" w:hAnsi="Times New Roman" w:cs="Times New Roman"/>
    </w:rPr>
  </w:style>
  <w:style w:type="character" w:customStyle="1" w:styleId="WW8Num32z0">
    <w:name w:val="WW8Num32z0"/>
    <w:rsid w:val="007367D4"/>
    <w:rPr>
      <w:rFonts w:ascii="Times New Roman" w:hAnsi="Times New Roman" w:cs="Times New Roman"/>
    </w:rPr>
  </w:style>
  <w:style w:type="character" w:customStyle="1" w:styleId="WW8Num33z0">
    <w:name w:val="WW8Num33z0"/>
    <w:rsid w:val="007367D4"/>
    <w:rPr>
      <w:rFonts w:ascii="Times New Roman" w:hAnsi="Times New Roman" w:cs="Times New Roman"/>
    </w:rPr>
  </w:style>
  <w:style w:type="character" w:customStyle="1" w:styleId="WW8Num34z0">
    <w:name w:val="WW8Num34z0"/>
    <w:rsid w:val="007367D4"/>
    <w:rPr>
      <w:rFonts w:ascii="Symbol" w:hAnsi="Symbol"/>
    </w:rPr>
  </w:style>
  <w:style w:type="character" w:customStyle="1" w:styleId="WW8Num35z0">
    <w:name w:val="WW8Num35z0"/>
    <w:rsid w:val="007367D4"/>
    <w:rPr>
      <w:rFonts w:ascii="Symbol" w:hAnsi="Symbol"/>
    </w:rPr>
  </w:style>
  <w:style w:type="character" w:customStyle="1" w:styleId="WW8Num36z0">
    <w:name w:val="WW8Num36z0"/>
    <w:rsid w:val="007367D4"/>
    <w:rPr>
      <w:rFonts w:ascii="Symbol" w:hAnsi="Symbol"/>
    </w:rPr>
  </w:style>
  <w:style w:type="character" w:customStyle="1" w:styleId="WW8Num37z0">
    <w:name w:val="WW8Num37z0"/>
    <w:rsid w:val="007367D4"/>
    <w:rPr>
      <w:rFonts w:ascii="Symbol" w:hAnsi="Symbol"/>
    </w:rPr>
  </w:style>
  <w:style w:type="character" w:customStyle="1" w:styleId="WW8Num38z0">
    <w:name w:val="WW8Num38z0"/>
    <w:rsid w:val="007367D4"/>
    <w:rPr>
      <w:rFonts w:ascii="Symbol" w:hAnsi="Symbol"/>
    </w:rPr>
  </w:style>
  <w:style w:type="character" w:customStyle="1" w:styleId="WW8Num39z0">
    <w:name w:val="WW8Num39z0"/>
    <w:rsid w:val="007367D4"/>
    <w:rPr>
      <w:rFonts w:ascii="Symbol" w:hAnsi="Symbol"/>
      <w:sz w:val="24"/>
    </w:rPr>
  </w:style>
  <w:style w:type="character" w:customStyle="1" w:styleId="WW8Num40z0">
    <w:name w:val="WW8Num40z0"/>
    <w:rsid w:val="007367D4"/>
    <w:rPr>
      <w:rFonts w:ascii="Symbol" w:hAnsi="Symbol"/>
      <w:sz w:val="24"/>
    </w:rPr>
  </w:style>
  <w:style w:type="character" w:customStyle="1" w:styleId="WW8Num41z0">
    <w:name w:val="WW8Num41z0"/>
    <w:rsid w:val="007367D4"/>
    <w:rPr>
      <w:rFonts w:ascii="Symbol" w:hAnsi="Symbol" w:cs="Times New Roman"/>
    </w:rPr>
  </w:style>
  <w:style w:type="character" w:customStyle="1" w:styleId="WW8Num42z0">
    <w:name w:val="WW8Num42z0"/>
    <w:rsid w:val="007367D4"/>
    <w:rPr>
      <w:rFonts w:ascii="Symbol" w:hAnsi="Symbol" w:cs="Times New Roman"/>
    </w:rPr>
  </w:style>
  <w:style w:type="character" w:customStyle="1" w:styleId="WW8Num43z0">
    <w:name w:val="WW8Num43z0"/>
    <w:rsid w:val="007367D4"/>
    <w:rPr>
      <w:rFonts w:ascii="Symbol" w:hAnsi="Symbol" w:cs="Times New Roman"/>
      <w:color w:val="000000"/>
    </w:rPr>
  </w:style>
  <w:style w:type="character" w:customStyle="1" w:styleId="WW8Num44z0">
    <w:name w:val="WW8Num44z0"/>
    <w:rsid w:val="007367D4"/>
    <w:rPr>
      <w:rFonts w:ascii="Symbol" w:hAnsi="Symbol" w:cs="Times New Roman"/>
      <w:color w:val="000000"/>
    </w:rPr>
  </w:style>
  <w:style w:type="character" w:customStyle="1" w:styleId="WW8Num45z0">
    <w:name w:val="WW8Num45z0"/>
    <w:rsid w:val="007367D4"/>
    <w:rPr>
      <w:rFonts w:ascii="Symbol" w:hAnsi="Symbol"/>
    </w:rPr>
  </w:style>
  <w:style w:type="character" w:customStyle="1" w:styleId="WW8Num46z0">
    <w:name w:val="WW8Num46z0"/>
    <w:rsid w:val="007367D4"/>
    <w:rPr>
      <w:rFonts w:ascii="Symbol" w:hAnsi="Symbol"/>
    </w:rPr>
  </w:style>
  <w:style w:type="character" w:customStyle="1" w:styleId="WW8Num47z0">
    <w:name w:val="WW8Num47z0"/>
    <w:rsid w:val="007367D4"/>
    <w:rPr>
      <w:rFonts w:ascii="Times New Roman" w:hAnsi="Times New Roman" w:cs="Times New Roman"/>
    </w:rPr>
  </w:style>
  <w:style w:type="character" w:customStyle="1" w:styleId="WW8Num48z0">
    <w:name w:val="WW8Num48z0"/>
    <w:rsid w:val="007367D4"/>
    <w:rPr>
      <w:rFonts w:ascii="Symbol" w:hAnsi="Symbol"/>
    </w:rPr>
  </w:style>
  <w:style w:type="character" w:customStyle="1" w:styleId="WW8Num48z1">
    <w:name w:val="WW8Num48z1"/>
    <w:rsid w:val="007367D4"/>
    <w:rPr>
      <w:rFonts w:ascii="Wingdings 2" w:hAnsi="Wingdings 2" w:cs="StarSymbol"/>
      <w:sz w:val="18"/>
      <w:szCs w:val="18"/>
    </w:rPr>
  </w:style>
  <w:style w:type="character" w:customStyle="1" w:styleId="WW8Num48z2">
    <w:name w:val="WW8Num48z2"/>
    <w:rsid w:val="007367D4"/>
    <w:rPr>
      <w:rFonts w:ascii="StarSymbol" w:hAnsi="StarSymbol" w:cs="StarSymbol"/>
      <w:sz w:val="18"/>
      <w:szCs w:val="18"/>
    </w:rPr>
  </w:style>
  <w:style w:type="character" w:customStyle="1" w:styleId="WW8Num49z0">
    <w:name w:val="WW8Num49z0"/>
    <w:rsid w:val="007367D4"/>
    <w:rPr>
      <w:rFonts w:ascii="Symbol" w:hAnsi="Symbol"/>
    </w:rPr>
  </w:style>
  <w:style w:type="character" w:customStyle="1" w:styleId="WW8Num49z1">
    <w:name w:val="WW8Num49z1"/>
    <w:rsid w:val="007367D4"/>
    <w:rPr>
      <w:rFonts w:ascii="Wingdings 2" w:hAnsi="Wingdings 2" w:cs="StarSymbol"/>
      <w:sz w:val="18"/>
      <w:szCs w:val="18"/>
    </w:rPr>
  </w:style>
  <w:style w:type="character" w:customStyle="1" w:styleId="WW8Num49z2">
    <w:name w:val="WW8Num49z2"/>
    <w:rsid w:val="007367D4"/>
    <w:rPr>
      <w:rFonts w:ascii="StarSymbol" w:hAnsi="StarSymbol" w:cs="StarSymbol"/>
      <w:sz w:val="18"/>
      <w:szCs w:val="18"/>
    </w:rPr>
  </w:style>
  <w:style w:type="character" w:customStyle="1" w:styleId="WW8Num50z0">
    <w:name w:val="WW8Num50z0"/>
    <w:rsid w:val="007367D4"/>
    <w:rPr>
      <w:rFonts w:ascii="Symbol" w:hAnsi="Symbol"/>
    </w:rPr>
  </w:style>
  <w:style w:type="character" w:customStyle="1" w:styleId="WW8Num51z1">
    <w:name w:val="WW8Num51z1"/>
    <w:rsid w:val="007367D4"/>
    <w:rPr>
      <w:rFonts w:ascii="Times New Roman" w:eastAsia="Times New Roman" w:hAnsi="Times New Roman" w:cs="Times New Roman"/>
    </w:rPr>
  </w:style>
  <w:style w:type="character" w:customStyle="1" w:styleId="28">
    <w:name w:val="Основной шрифт абзаца2"/>
    <w:rsid w:val="007367D4"/>
  </w:style>
  <w:style w:type="character" w:customStyle="1" w:styleId="WW8Num3z0">
    <w:name w:val="WW8Num3z0"/>
    <w:rsid w:val="007367D4"/>
    <w:rPr>
      <w:rFonts w:ascii="Symbol" w:hAnsi="Symbol"/>
    </w:rPr>
  </w:style>
  <w:style w:type="character" w:customStyle="1" w:styleId="WW8Num23z1">
    <w:name w:val="WW8Num23z1"/>
    <w:rsid w:val="007367D4"/>
    <w:rPr>
      <w:rFonts w:ascii="Courier New" w:hAnsi="Courier New" w:cs="Courier New"/>
    </w:rPr>
  </w:style>
  <w:style w:type="character" w:customStyle="1" w:styleId="WW8Num23z2">
    <w:name w:val="WW8Num23z2"/>
    <w:rsid w:val="007367D4"/>
    <w:rPr>
      <w:rFonts w:ascii="Wingdings" w:hAnsi="Wingdings"/>
    </w:rPr>
  </w:style>
  <w:style w:type="character" w:customStyle="1" w:styleId="WW8Num24z1">
    <w:name w:val="WW8Num24z1"/>
    <w:rsid w:val="007367D4"/>
    <w:rPr>
      <w:rFonts w:ascii="Wingdings 2" w:hAnsi="Wingdings 2" w:cs="StarSymbol"/>
      <w:sz w:val="18"/>
      <w:szCs w:val="18"/>
    </w:rPr>
  </w:style>
  <w:style w:type="character" w:customStyle="1" w:styleId="WW8Num24z2">
    <w:name w:val="WW8Num24z2"/>
    <w:rsid w:val="007367D4"/>
    <w:rPr>
      <w:rFonts w:ascii="StarSymbol" w:hAnsi="StarSymbol" w:cs="StarSymbol"/>
      <w:sz w:val="18"/>
      <w:szCs w:val="18"/>
    </w:rPr>
  </w:style>
  <w:style w:type="character" w:customStyle="1" w:styleId="WW8Num25z1">
    <w:name w:val="WW8Num25z1"/>
    <w:rsid w:val="007367D4"/>
    <w:rPr>
      <w:rFonts w:ascii="Wingdings 2" w:hAnsi="Wingdings 2" w:cs="StarSymbol"/>
      <w:sz w:val="18"/>
      <w:szCs w:val="18"/>
    </w:rPr>
  </w:style>
  <w:style w:type="character" w:customStyle="1" w:styleId="WW8Num25z2">
    <w:name w:val="WW8Num25z2"/>
    <w:rsid w:val="007367D4"/>
    <w:rPr>
      <w:rFonts w:ascii="StarSymbol" w:hAnsi="StarSymbol" w:cs="StarSymbol"/>
      <w:sz w:val="18"/>
      <w:szCs w:val="18"/>
    </w:rPr>
  </w:style>
  <w:style w:type="character" w:customStyle="1" w:styleId="WW8Num26z1">
    <w:name w:val="WW8Num26z1"/>
    <w:rsid w:val="007367D4"/>
    <w:rPr>
      <w:rFonts w:ascii="Times New Roman" w:eastAsia="Times New Roman" w:hAnsi="Times New Roman" w:cs="Times New Roman"/>
    </w:rPr>
  </w:style>
  <w:style w:type="character" w:customStyle="1" w:styleId="WW8Num51z0">
    <w:name w:val="WW8Num51z0"/>
    <w:rsid w:val="007367D4"/>
    <w:rPr>
      <w:rFonts w:ascii="Symbol" w:hAnsi="Symbol"/>
    </w:rPr>
  </w:style>
  <w:style w:type="character" w:customStyle="1" w:styleId="WW8Num52z0">
    <w:name w:val="WW8Num52z0"/>
    <w:rsid w:val="007367D4"/>
    <w:rPr>
      <w:rFonts w:ascii="Times New Roman" w:hAnsi="Times New Roman" w:cs="Times New Roman"/>
    </w:rPr>
  </w:style>
  <w:style w:type="character" w:customStyle="1" w:styleId="WW8Num53z0">
    <w:name w:val="WW8Num53z0"/>
    <w:rsid w:val="007367D4"/>
    <w:rPr>
      <w:rFonts w:ascii="Times New Roman" w:hAnsi="Times New Roman" w:cs="Times New Roman"/>
    </w:rPr>
  </w:style>
  <w:style w:type="character" w:customStyle="1" w:styleId="WW8Num54z0">
    <w:name w:val="WW8Num54z0"/>
    <w:rsid w:val="007367D4"/>
    <w:rPr>
      <w:rFonts w:ascii="Symbol" w:hAnsi="Symbol"/>
    </w:rPr>
  </w:style>
  <w:style w:type="character" w:customStyle="1" w:styleId="WW8Num55z0">
    <w:name w:val="WW8Num55z0"/>
    <w:rsid w:val="007367D4"/>
    <w:rPr>
      <w:rFonts w:ascii="Times New Roman" w:hAnsi="Times New Roman" w:cs="Times New Roman"/>
    </w:rPr>
  </w:style>
  <w:style w:type="character" w:customStyle="1" w:styleId="WW8Num56z0">
    <w:name w:val="WW8Num56z0"/>
    <w:rsid w:val="007367D4"/>
    <w:rPr>
      <w:rFonts w:ascii="Arial" w:hAnsi="Arial"/>
    </w:rPr>
  </w:style>
  <w:style w:type="character" w:customStyle="1" w:styleId="WW8Num57z0">
    <w:name w:val="WW8Num57z0"/>
    <w:rsid w:val="007367D4"/>
    <w:rPr>
      <w:rFonts w:ascii="Times New Roman" w:hAnsi="Times New Roman"/>
    </w:rPr>
  </w:style>
  <w:style w:type="character" w:customStyle="1" w:styleId="Absatz-Standardschriftart">
    <w:name w:val="Absatz-Standardschriftart"/>
    <w:rsid w:val="007367D4"/>
  </w:style>
  <w:style w:type="character" w:customStyle="1" w:styleId="WW-Absatz-Standardschriftart">
    <w:name w:val="WW-Absatz-Standardschriftart"/>
    <w:rsid w:val="007367D4"/>
  </w:style>
  <w:style w:type="character" w:customStyle="1" w:styleId="WW-Absatz-Standardschriftart1">
    <w:name w:val="WW-Absatz-Standardschriftart1"/>
    <w:rsid w:val="007367D4"/>
  </w:style>
  <w:style w:type="character" w:customStyle="1" w:styleId="WW-Absatz-Standardschriftart11">
    <w:name w:val="WW-Absatz-Standardschriftart11"/>
    <w:rsid w:val="007367D4"/>
  </w:style>
  <w:style w:type="character" w:customStyle="1" w:styleId="WW8Num18z1">
    <w:name w:val="WW8Num18z1"/>
    <w:rsid w:val="007367D4"/>
    <w:rPr>
      <w:rFonts w:ascii="Courier New" w:hAnsi="Courier New" w:cs="Courier New"/>
    </w:rPr>
  </w:style>
  <w:style w:type="character" w:customStyle="1" w:styleId="WW8Num18z2">
    <w:name w:val="WW8Num18z2"/>
    <w:rsid w:val="007367D4"/>
    <w:rPr>
      <w:rFonts w:ascii="Wingdings" w:hAnsi="Wingdings"/>
    </w:rPr>
  </w:style>
  <w:style w:type="character" w:customStyle="1" w:styleId="WW8Num18z3">
    <w:name w:val="WW8Num18z3"/>
    <w:rsid w:val="007367D4"/>
    <w:rPr>
      <w:rFonts w:ascii="Symbol" w:hAnsi="Symbol"/>
    </w:rPr>
  </w:style>
  <w:style w:type="character" w:customStyle="1" w:styleId="WW8Num18z4">
    <w:name w:val="WW8Num18z4"/>
    <w:rsid w:val="007367D4"/>
    <w:rPr>
      <w:rFonts w:ascii="Courier New" w:hAnsi="Courier New" w:cs="Courier New"/>
    </w:rPr>
  </w:style>
  <w:style w:type="character" w:customStyle="1" w:styleId="WW-Absatz-Standardschriftart111">
    <w:name w:val="WW-Absatz-Standardschriftart111"/>
    <w:rsid w:val="007367D4"/>
  </w:style>
  <w:style w:type="character" w:customStyle="1" w:styleId="WW8Num2z1">
    <w:name w:val="WW8Num2z1"/>
    <w:rsid w:val="007367D4"/>
    <w:rPr>
      <w:rFonts w:ascii="Courier New" w:hAnsi="Courier New" w:cs="Courier New"/>
    </w:rPr>
  </w:style>
  <w:style w:type="character" w:customStyle="1" w:styleId="WW8Num2z2">
    <w:name w:val="WW8Num2z2"/>
    <w:rsid w:val="007367D4"/>
    <w:rPr>
      <w:rFonts w:ascii="Wingdings" w:hAnsi="Wingdings"/>
    </w:rPr>
  </w:style>
  <w:style w:type="character" w:customStyle="1" w:styleId="WW8Num2z3">
    <w:name w:val="WW8Num2z3"/>
    <w:rsid w:val="007367D4"/>
    <w:rPr>
      <w:rFonts w:ascii="Symbol" w:hAnsi="Symbol"/>
    </w:rPr>
  </w:style>
  <w:style w:type="character" w:customStyle="1" w:styleId="WW8Num3z1">
    <w:name w:val="WW8Num3z1"/>
    <w:rsid w:val="007367D4"/>
    <w:rPr>
      <w:rFonts w:ascii="Courier New" w:hAnsi="Courier New" w:cs="Courier New"/>
    </w:rPr>
  </w:style>
  <w:style w:type="character" w:customStyle="1" w:styleId="WW8Num3z2">
    <w:name w:val="WW8Num3z2"/>
    <w:rsid w:val="007367D4"/>
    <w:rPr>
      <w:rFonts w:ascii="Wingdings" w:hAnsi="Wingdings"/>
    </w:rPr>
  </w:style>
  <w:style w:type="character" w:customStyle="1" w:styleId="WW8Num6z0">
    <w:name w:val="WW8Num6z0"/>
    <w:rsid w:val="007367D4"/>
    <w:rPr>
      <w:rFonts w:ascii="Arial" w:hAnsi="Arial"/>
    </w:rPr>
  </w:style>
  <w:style w:type="character" w:customStyle="1" w:styleId="WW8Num6z1">
    <w:name w:val="WW8Num6z1"/>
    <w:rsid w:val="007367D4"/>
    <w:rPr>
      <w:rFonts w:ascii="Courier New" w:hAnsi="Courier New" w:cs="Courier New"/>
    </w:rPr>
  </w:style>
  <w:style w:type="character" w:customStyle="1" w:styleId="WW8Num6z2">
    <w:name w:val="WW8Num6z2"/>
    <w:rsid w:val="007367D4"/>
    <w:rPr>
      <w:rFonts w:ascii="Wingdings" w:hAnsi="Wingdings"/>
    </w:rPr>
  </w:style>
  <w:style w:type="character" w:customStyle="1" w:styleId="WW8Num6z3">
    <w:name w:val="WW8Num6z3"/>
    <w:rsid w:val="007367D4"/>
    <w:rPr>
      <w:rFonts w:ascii="Symbol" w:hAnsi="Symbol"/>
    </w:rPr>
  </w:style>
  <w:style w:type="character" w:customStyle="1" w:styleId="WW8Num7z1">
    <w:name w:val="WW8Num7z1"/>
    <w:rsid w:val="007367D4"/>
    <w:rPr>
      <w:rFonts w:ascii="Courier New" w:hAnsi="Courier New" w:cs="Courier New"/>
    </w:rPr>
  </w:style>
  <w:style w:type="character" w:customStyle="1" w:styleId="WW8Num7z2">
    <w:name w:val="WW8Num7z2"/>
    <w:rsid w:val="007367D4"/>
    <w:rPr>
      <w:rFonts w:ascii="Wingdings" w:hAnsi="Wingdings"/>
    </w:rPr>
  </w:style>
  <w:style w:type="character" w:customStyle="1" w:styleId="WW8Num8z1">
    <w:name w:val="WW8Num8z1"/>
    <w:rsid w:val="007367D4"/>
    <w:rPr>
      <w:rFonts w:ascii="Courier New" w:hAnsi="Courier New" w:cs="Courier New"/>
    </w:rPr>
  </w:style>
  <w:style w:type="character" w:customStyle="1" w:styleId="WW8Num8z2">
    <w:name w:val="WW8Num8z2"/>
    <w:rsid w:val="007367D4"/>
    <w:rPr>
      <w:rFonts w:ascii="Wingdings" w:hAnsi="Wingdings"/>
    </w:rPr>
  </w:style>
  <w:style w:type="character" w:customStyle="1" w:styleId="WW8Num8z3">
    <w:name w:val="WW8Num8z3"/>
    <w:rsid w:val="007367D4"/>
    <w:rPr>
      <w:rFonts w:ascii="Symbol" w:hAnsi="Symbol"/>
    </w:rPr>
  </w:style>
  <w:style w:type="character" w:customStyle="1" w:styleId="WW8Num12z1">
    <w:name w:val="WW8Num12z1"/>
    <w:rsid w:val="007367D4"/>
    <w:rPr>
      <w:rFonts w:ascii="Courier New" w:hAnsi="Courier New"/>
    </w:rPr>
  </w:style>
  <w:style w:type="character" w:customStyle="1" w:styleId="WW8Num12z2">
    <w:name w:val="WW8Num12z2"/>
    <w:rsid w:val="007367D4"/>
    <w:rPr>
      <w:rFonts w:ascii="Wingdings" w:hAnsi="Wingdings"/>
    </w:rPr>
  </w:style>
  <w:style w:type="character" w:customStyle="1" w:styleId="WW8Num12z3">
    <w:name w:val="WW8Num12z3"/>
    <w:rsid w:val="007367D4"/>
    <w:rPr>
      <w:rFonts w:ascii="Symbol" w:hAnsi="Symbol"/>
    </w:rPr>
  </w:style>
  <w:style w:type="character" w:customStyle="1" w:styleId="WW8Num13z1">
    <w:name w:val="WW8Num13z1"/>
    <w:rsid w:val="007367D4"/>
    <w:rPr>
      <w:rFonts w:ascii="Courier New" w:hAnsi="Courier New" w:cs="Courier New"/>
    </w:rPr>
  </w:style>
  <w:style w:type="character" w:customStyle="1" w:styleId="WW8Num13z2">
    <w:name w:val="WW8Num13z2"/>
    <w:rsid w:val="007367D4"/>
    <w:rPr>
      <w:rFonts w:ascii="Wingdings" w:hAnsi="Wingdings"/>
    </w:rPr>
  </w:style>
  <w:style w:type="character" w:customStyle="1" w:styleId="WW8Num14z3">
    <w:name w:val="WW8Num14z3"/>
    <w:rsid w:val="007367D4"/>
    <w:rPr>
      <w:rFonts w:ascii="Symbol" w:hAnsi="Symbol"/>
    </w:rPr>
  </w:style>
  <w:style w:type="character" w:customStyle="1" w:styleId="WW8Num16z3">
    <w:name w:val="WW8Num16z3"/>
    <w:rsid w:val="007367D4"/>
    <w:rPr>
      <w:rFonts w:ascii="Symbol" w:hAnsi="Symbol"/>
    </w:rPr>
  </w:style>
  <w:style w:type="character" w:customStyle="1" w:styleId="WW8Num17z2">
    <w:name w:val="WW8Num17z2"/>
    <w:rsid w:val="007367D4"/>
    <w:rPr>
      <w:rFonts w:ascii="Wingdings" w:hAnsi="Wingdings"/>
    </w:rPr>
  </w:style>
  <w:style w:type="character" w:customStyle="1" w:styleId="WW8Num17z3">
    <w:name w:val="WW8Num17z3"/>
    <w:rsid w:val="007367D4"/>
    <w:rPr>
      <w:rFonts w:ascii="Symbol" w:hAnsi="Symbol"/>
    </w:rPr>
  </w:style>
  <w:style w:type="character" w:customStyle="1" w:styleId="WW8Num19z1">
    <w:name w:val="WW8Num19z1"/>
    <w:rsid w:val="007367D4"/>
    <w:rPr>
      <w:rFonts w:ascii="Times New Roman" w:hAnsi="Times New Roman" w:cs="Times New Roman"/>
      <w:color w:val="000000"/>
    </w:rPr>
  </w:style>
  <w:style w:type="character" w:customStyle="1" w:styleId="WW8Num19z2">
    <w:name w:val="WW8Num19z2"/>
    <w:rsid w:val="007367D4"/>
    <w:rPr>
      <w:rFonts w:ascii="Wingdings" w:hAnsi="Wingdings"/>
    </w:rPr>
  </w:style>
  <w:style w:type="character" w:customStyle="1" w:styleId="WW8Num19z3">
    <w:name w:val="WW8Num19z3"/>
    <w:rsid w:val="007367D4"/>
    <w:rPr>
      <w:rFonts w:ascii="Symbol" w:hAnsi="Symbol"/>
    </w:rPr>
  </w:style>
  <w:style w:type="character" w:customStyle="1" w:styleId="WW8Num19z4">
    <w:name w:val="WW8Num19z4"/>
    <w:rsid w:val="007367D4"/>
    <w:rPr>
      <w:rFonts w:ascii="Courier New" w:hAnsi="Courier New" w:cs="Courier New"/>
    </w:rPr>
  </w:style>
  <w:style w:type="character" w:customStyle="1" w:styleId="WW8Num20z1">
    <w:name w:val="WW8Num20z1"/>
    <w:rsid w:val="007367D4"/>
    <w:rPr>
      <w:rFonts w:ascii="Courier New" w:hAnsi="Courier New" w:cs="Courier New"/>
    </w:rPr>
  </w:style>
  <w:style w:type="character" w:customStyle="1" w:styleId="WW8Num20z2">
    <w:name w:val="WW8Num20z2"/>
    <w:rsid w:val="007367D4"/>
    <w:rPr>
      <w:rFonts w:ascii="Wingdings" w:hAnsi="Wingdings"/>
    </w:rPr>
  </w:style>
  <w:style w:type="character" w:customStyle="1" w:styleId="WW8Num21z1">
    <w:name w:val="WW8Num21z1"/>
    <w:rsid w:val="007367D4"/>
    <w:rPr>
      <w:rFonts w:ascii="Courier New" w:hAnsi="Courier New"/>
    </w:rPr>
  </w:style>
  <w:style w:type="character" w:customStyle="1" w:styleId="WW8Num21z2">
    <w:name w:val="WW8Num21z2"/>
    <w:rsid w:val="007367D4"/>
    <w:rPr>
      <w:rFonts w:ascii="Wingdings" w:hAnsi="Wingdings"/>
    </w:rPr>
  </w:style>
  <w:style w:type="character" w:customStyle="1" w:styleId="WW8Num21z3">
    <w:name w:val="WW8Num21z3"/>
    <w:rsid w:val="007367D4"/>
    <w:rPr>
      <w:rFonts w:ascii="Symbol" w:hAnsi="Symbol"/>
    </w:rPr>
  </w:style>
  <w:style w:type="character" w:customStyle="1" w:styleId="WW8Num22z1">
    <w:name w:val="WW8Num22z1"/>
    <w:rsid w:val="007367D4"/>
    <w:rPr>
      <w:rFonts w:ascii="Courier New" w:hAnsi="Courier New" w:cs="Courier New"/>
    </w:rPr>
  </w:style>
  <w:style w:type="character" w:customStyle="1" w:styleId="WW8Num22z2">
    <w:name w:val="WW8Num22z2"/>
    <w:rsid w:val="007367D4"/>
    <w:rPr>
      <w:rFonts w:ascii="Wingdings" w:hAnsi="Wingdings"/>
    </w:rPr>
  </w:style>
  <w:style w:type="character" w:customStyle="1" w:styleId="WW8Num23z3">
    <w:name w:val="WW8Num23z3"/>
    <w:rsid w:val="007367D4"/>
    <w:rPr>
      <w:rFonts w:ascii="Symbol" w:hAnsi="Symbol"/>
    </w:rPr>
  </w:style>
  <w:style w:type="character" w:customStyle="1" w:styleId="WW8NumSt1z0">
    <w:name w:val="WW8NumSt1z0"/>
    <w:rsid w:val="007367D4"/>
    <w:rPr>
      <w:rFonts w:ascii="Times New Roman" w:hAnsi="Times New Roman" w:cs="Times New Roman"/>
    </w:rPr>
  </w:style>
  <w:style w:type="character" w:customStyle="1" w:styleId="WW8NumSt2z0">
    <w:name w:val="WW8NumSt2z0"/>
    <w:rsid w:val="007367D4"/>
    <w:rPr>
      <w:rFonts w:ascii="Times New Roman" w:hAnsi="Times New Roman" w:cs="Times New Roman"/>
    </w:rPr>
  </w:style>
  <w:style w:type="character" w:customStyle="1" w:styleId="affe">
    <w:name w:val="Символ сноски"/>
    <w:rsid w:val="007367D4"/>
    <w:rPr>
      <w:vertAlign w:val="superscript"/>
    </w:rPr>
  </w:style>
  <w:style w:type="character" w:customStyle="1" w:styleId="afff">
    <w:name w:val="название таблицы Знак"/>
    <w:rsid w:val="007367D4"/>
    <w:rPr>
      <w:rFonts w:ascii="Arial" w:hAnsi="Arial" w:cs="Arial"/>
      <w:b/>
      <w:bCs/>
      <w:sz w:val="22"/>
      <w:lang w:val="ru-RU" w:eastAsia="ar-SA" w:bidi="ar-SA"/>
    </w:rPr>
  </w:style>
  <w:style w:type="character" w:customStyle="1" w:styleId="afff0">
    <w:name w:val="Источник Знак"/>
    <w:rsid w:val="007367D4"/>
    <w:rPr>
      <w:rFonts w:ascii="Arial" w:hAnsi="Arial" w:cs="Arial"/>
      <w:i/>
      <w:lang w:val="ru-RU" w:eastAsia="ar-SA" w:bidi="ar-SA"/>
    </w:rPr>
  </w:style>
  <w:style w:type="character" w:customStyle="1" w:styleId="afff1">
    <w:name w:val="рисунок Знак"/>
    <w:rsid w:val="007367D4"/>
    <w:rPr>
      <w:rFonts w:ascii="Arial" w:hAnsi="Arial" w:cs="Arial"/>
      <w:i/>
      <w:lang w:val="ru-RU" w:eastAsia="ar-SA" w:bidi="ar-SA"/>
    </w:rPr>
  </w:style>
  <w:style w:type="character" w:customStyle="1" w:styleId="afff2">
    <w:name w:val="Цветовое выделение"/>
    <w:rsid w:val="007367D4"/>
    <w:rPr>
      <w:b/>
      <w:bCs/>
      <w:color w:val="000080"/>
      <w:sz w:val="20"/>
      <w:szCs w:val="20"/>
    </w:rPr>
  </w:style>
  <w:style w:type="character" w:customStyle="1" w:styleId="afff3">
    <w:name w:val="сноска Знак"/>
    <w:rsid w:val="007367D4"/>
    <w:rPr>
      <w:rFonts w:ascii="Arial" w:eastAsia="MS Mincho" w:hAnsi="Arial" w:cs="Tahoma"/>
      <w:b/>
      <w:bCs/>
      <w:color w:val="000000"/>
      <w:sz w:val="24"/>
      <w:szCs w:val="24"/>
      <w:lang w:val="ru-RU" w:eastAsia="ar-SA" w:bidi="ar-SA"/>
    </w:rPr>
  </w:style>
  <w:style w:type="character" w:customStyle="1" w:styleId="-10">
    <w:name w:val="Список-1 Знак"/>
    <w:rsid w:val="007367D4"/>
    <w:rPr>
      <w:rFonts w:ascii="Arial" w:hAnsi="Arial"/>
      <w:sz w:val="24"/>
      <w:szCs w:val="24"/>
      <w:lang w:val="ru-RU" w:eastAsia="ar-SA" w:bidi="ar-SA"/>
    </w:rPr>
  </w:style>
  <w:style w:type="character" w:customStyle="1" w:styleId="18">
    <w:name w:val="Знак сноски1"/>
    <w:rsid w:val="007367D4"/>
    <w:rPr>
      <w:vertAlign w:val="superscript"/>
    </w:rPr>
  </w:style>
  <w:style w:type="character" w:customStyle="1" w:styleId="afff4">
    <w:name w:val="Маркеры списка"/>
    <w:rsid w:val="007367D4"/>
    <w:rPr>
      <w:rFonts w:ascii="StarSymbol" w:eastAsia="StarSymbol" w:hAnsi="StarSymbol" w:cs="StarSymbol"/>
      <w:sz w:val="18"/>
      <w:szCs w:val="18"/>
    </w:rPr>
  </w:style>
  <w:style w:type="character" w:customStyle="1" w:styleId="afff5">
    <w:name w:val="Символ нумерации"/>
    <w:rsid w:val="007367D4"/>
  </w:style>
  <w:style w:type="character" w:customStyle="1" w:styleId="afff6">
    <w:name w:val="Символы концевой сноски"/>
    <w:rsid w:val="007367D4"/>
    <w:rPr>
      <w:vertAlign w:val="superscript"/>
    </w:rPr>
  </w:style>
  <w:style w:type="character" w:customStyle="1" w:styleId="WW-">
    <w:name w:val="WW-Символы концевой сноски"/>
    <w:rsid w:val="007367D4"/>
  </w:style>
  <w:style w:type="character" w:customStyle="1" w:styleId="19">
    <w:name w:val="Знак концевой сноски1"/>
    <w:rsid w:val="007367D4"/>
    <w:rPr>
      <w:vertAlign w:val="superscript"/>
    </w:rPr>
  </w:style>
  <w:style w:type="character" w:customStyle="1" w:styleId="afff7">
    <w:name w:val="Буквица"/>
    <w:rsid w:val="007367D4"/>
  </w:style>
  <w:style w:type="character" w:customStyle="1" w:styleId="afff8">
    <w:name w:val="Исходный текст"/>
    <w:rsid w:val="007367D4"/>
    <w:rPr>
      <w:rFonts w:ascii="Courier New" w:eastAsia="Courier New" w:hAnsi="Courier New" w:cs="Courier New"/>
    </w:rPr>
  </w:style>
  <w:style w:type="character" w:customStyle="1" w:styleId="afff9">
    <w:name w:val="Основной элемент указателя"/>
    <w:rsid w:val="007367D4"/>
    <w:rPr>
      <w:b/>
      <w:bCs/>
    </w:rPr>
  </w:style>
  <w:style w:type="character" w:customStyle="1" w:styleId="aa">
    <w:name w:val="Подзаголовок Знак"/>
    <w:link w:val="a6"/>
    <w:rsid w:val="007367D4"/>
    <w:rPr>
      <w:b/>
      <w:color w:val="000000"/>
      <w:sz w:val="24"/>
      <w:lang w:eastAsia="ar-SA"/>
    </w:rPr>
  </w:style>
  <w:style w:type="paragraph" w:styleId="afffa">
    <w:name w:val="List"/>
    <w:basedOn w:val="a"/>
    <w:rsid w:val="007367D4"/>
    <w:pPr>
      <w:widowControl/>
      <w:autoSpaceDE/>
      <w:ind w:left="283" w:hanging="283"/>
      <w:jc w:val="both"/>
    </w:pPr>
    <w:rPr>
      <w:rFonts w:ascii="Times New Roman" w:hAnsi="Times New Roman"/>
      <w:sz w:val="24"/>
      <w:szCs w:val="24"/>
    </w:rPr>
  </w:style>
  <w:style w:type="paragraph" w:customStyle="1" w:styleId="29">
    <w:name w:val="Название2"/>
    <w:basedOn w:val="a"/>
    <w:rsid w:val="007367D4"/>
    <w:pPr>
      <w:suppressLineNumbers/>
      <w:spacing w:before="120" w:after="120"/>
      <w:ind w:firstLine="709"/>
      <w:jc w:val="both"/>
    </w:pPr>
    <w:rPr>
      <w:rFonts w:cs="Tahoma"/>
      <w:i/>
      <w:iCs/>
      <w:sz w:val="20"/>
      <w:szCs w:val="24"/>
    </w:rPr>
  </w:style>
  <w:style w:type="paragraph" w:customStyle="1" w:styleId="2a">
    <w:name w:val="Указатель2"/>
    <w:basedOn w:val="a"/>
    <w:rsid w:val="007367D4"/>
    <w:pPr>
      <w:suppressLineNumbers/>
      <w:ind w:firstLine="709"/>
      <w:jc w:val="both"/>
    </w:pPr>
    <w:rPr>
      <w:rFonts w:cs="Tahoma"/>
      <w:sz w:val="24"/>
    </w:rPr>
  </w:style>
  <w:style w:type="paragraph" w:customStyle="1" w:styleId="1a">
    <w:name w:val="Название1"/>
    <w:basedOn w:val="a"/>
    <w:rsid w:val="007367D4"/>
    <w:pPr>
      <w:suppressLineNumbers/>
      <w:spacing w:before="120" w:after="120"/>
      <w:ind w:firstLine="709"/>
      <w:jc w:val="both"/>
    </w:pPr>
    <w:rPr>
      <w:rFonts w:cs="Tahoma"/>
      <w:i/>
      <w:iCs/>
      <w:sz w:val="20"/>
      <w:szCs w:val="24"/>
    </w:rPr>
  </w:style>
  <w:style w:type="paragraph" w:customStyle="1" w:styleId="1b">
    <w:name w:val="Указатель1"/>
    <w:basedOn w:val="a"/>
    <w:rsid w:val="007367D4"/>
    <w:pPr>
      <w:suppressLineNumbers/>
      <w:ind w:firstLine="709"/>
      <w:jc w:val="both"/>
    </w:pPr>
    <w:rPr>
      <w:rFonts w:cs="Tahoma"/>
      <w:sz w:val="24"/>
    </w:rPr>
  </w:style>
  <w:style w:type="paragraph" w:customStyle="1" w:styleId="210">
    <w:name w:val="Основной текст с отступом 21"/>
    <w:basedOn w:val="a"/>
    <w:rsid w:val="007367D4"/>
    <w:pPr>
      <w:widowControl/>
      <w:autoSpaceDE/>
      <w:spacing w:line="360" w:lineRule="auto"/>
      <w:ind w:firstLine="540"/>
      <w:jc w:val="both"/>
    </w:pPr>
    <w:rPr>
      <w:rFonts w:ascii="Tahoma" w:hAnsi="Tahoma" w:cs="Tahoma"/>
      <w:sz w:val="24"/>
      <w:szCs w:val="24"/>
    </w:rPr>
  </w:style>
  <w:style w:type="character" w:customStyle="1" w:styleId="ac">
    <w:name w:val="Основной текст с отступом Знак"/>
    <w:aliases w:val="Основной текст 1 Знак"/>
    <w:link w:val="ab"/>
    <w:rsid w:val="007367D4"/>
    <w:rPr>
      <w:color w:val="000000"/>
      <w:sz w:val="28"/>
      <w:lang w:eastAsia="ar-SA"/>
    </w:rPr>
  </w:style>
  <w:style w:type="paragraph" w:customStyle="1" w:styleId="-2">
    <w:name w:val="Список-2"/>
    <w:basedOn w:val="a"/>
    <w:rsid w:val="007367D4"/>
    <w:pPr>
      <w:widowControl/>
      <w:autoSpaceDE/>
      <w:ind w:left="-720"/>
      <w:jc w:val="both"/>
    </w:pPr>
    <w:rPr>
      <w:rFonts w:ascii="Times New Roman" w:hAnsi="Times New Roman"/>
      <w:sz w:val="24"/>
      <w:szCs w:val="24"/>
    </w:rPr>
  </w:style>
  <w:style w:type="paragraph" w:customStyle="1" w:styleId="--1">
    <w:name w:val="Концепция-список-1"/>
    <w:basedOn w:val="-2"/>
    <w:rsid w:val="007367D4"/>
    <w:pPr>
      <w:spacing w:after="60"/>
    </w:pPr>
    <w:rPr>
      <w:rFonts w:ascii="Arial" w:hAnsi="Arial" w:cs="Arial"/>
      <w:sz w:val="22"/>
      <w:szCs w:val="22"/>
    </w:rPr>
  </w:style>
  <w:style w:type="paragraph" w:customStyle="1" w:styleId="--">
    <w:name w:val="Концепция-спис-стрелки"/>
    <w:basedOn w:val="--1"/>
    <w:rsid w:val="007367D4"/>
    <w:pPr>
      <w:pBdr>
        <w:top w:val="single" w:sz="4" w:space="1" w:color="000000" w:shadow="1"/>
        <w:left w:val="single" w:sz="4" w:space="4" w:color="000000" w:shadow="1"/>
        <w:bottom w:val="single" w:sz="4" w:space="1" w:color="000000" w:shadow="1"/>
        <w:right w:val="single" w:sz="4" w:space="0" w:color="000000" w:shadow="1"/>
      </w:pBdr>
    </w:pPr>
  </w:style>
  <w:style w:type="paragraph" w:customStyle="1" w:styleId="afffb">
    <w:name w:val="рисунок"/>
    <w:basedOn w:val="a"/>
    <w:rsid w:val="007367D4"/>
    <w:pPr>
      <w:widowControl/>
      <w:tabs>
        <w:tab w:val="left" w:pos="284"/>
        <w:tab w:val="left" w:pos="1191"/>
      </w:tabs>
      <w:autoSpaceDE/>
      <w:spacing w:after="120"/>
      <w:ind w:firstLine="709"/>
      <w:jc w:val="both"/>
    </w:pPr>
    <w:rPr>
      <w:rFonts w:ascii="Times New Roman" w:hAnsi="Times New Roman" w:cs="Arial"/>
      <w:i/>
      <w:sz w:val="20"/>
      <w:szCs w:val="20"/>
    </w:rPr>
  </w:style>
  <w:style w:type="paragraph" w:customStyle="1" w:styleId="afffc">
    <w:name w:val="название таблицы"/>
    <w:basedOn w:val="a"/>
    <w:rsid w:val="007367D4"/>
    <w:pPr>
      <w:widowControl/>
      <w:tabs>
        <w:tab w:val="left" w:pos="284"/>
        <w:tab w:val="left" w:pos="1191"/>
      </w:tabs>
      <w:autoSpaceDE/>
      <w:spacing w:after="120"/>
      <w:ind w:firstLine="709"/>
      <w:jc w:val="right"/>
    </w:pPr>
    <w:rPr>
      <w:rFonts w:ascii="Times New Roman" w:hAnsi="Times New Roman" w:cs="Arial"/>
      <w:b/>
      <w:bCs/>
      <w:sz w:val="22"/>
      <w:szCs w:val="20"/>
    </w:rPr>
  </w:style>
  <w:style w:type="paragraph" w:customStyle="1" w:styleId="afffd">
    <w:name w:val="Источник"/>
    <w:basedOn w:val="a"/>
    <w:rsid w:val="007367D4"/>
    <w:pPr>
      <w:widowControl/>
      <w:autoSpaceDE/>
      <w:ind w:firstLine="709"/>
      <w:jc w:val="both"/>
    </w:pPr>
    <w:rPr>
      <w:rFonts w:ascii="Times New Roman" w:hAnsi="Times New Roman" w:cs="Arial"/>
      <w:i/>
      <w:sz w:val="20"/>
      <w:szCs w:val="20"/>
    </w:rPr>
  </w:style>
  <w:style w:type="paragraph" w:customStyle="1" w:styleId="42">
    <w:name w:val="заголовок 4"/>
    <w:basedOn w:val="a"/>
    <w:rsid w:val="007367D4"/>
    <w:pPr>
      <w:widowControl/>
      <w:autoSpaceDE/>
      <w:spacing w:after="120"/>
      <w:ind w:firstLine="709"/>
      <w:jc w:val="both"/>
    </w:pPr>
    <w:rPr>
      <w:rFonts w:ascii="Times New Roman" w:hAnsi="Times New Roman"/>
      <w:b/>
      <w:bCs/>
      <w:i/>
      <w:sz w:val="24"/>
      <w:szCs w:val="20"/>
    </w:rPr>
  </w:style>
  <w:style w:type="paragraph" w:customStyle="1" w:styleId="afffe">
    <w:name w:val="сноска"/>
    <w:basedOn w:val="a5"/>
    <w:rsid w:val="007367D4"/>
    <w:pPr>
      <w:ind w:right="708"/>
      <w:jc w:val="both"/>
    </w:pPr>
  </w:style>
  <w:style w:type="paragraph" w:customStyle="1" w:styleId="310">
    <w:name w:val="Основной текст 31"/>
    <w:basedOn w:val="a"/>
    <w:rsid w:val="007367D4"/>
    <w:pPr>
      <w:spacing w:after="120"/>
      <w:ind w:firstLine="709"/>
      <w:jc w:val="both"/>
    </w:pPr>
    <w:rPr>
      <w:rFonts w:ascii="Times New Roman" w:hAnsi="Times New Roman"/>
      <w:sz w:val="16"/>
      <w:szCs w:val="16"/>
    </w:rPr>
  </w:style>
  <w:style w:type="paragraph" w:customStyle="1" w:styleId="1c">
    <w:name w:val="Цитата1"/>
    <w:basedOn w:val="a"/>
    <w:rsid w:val="007367D4"/>
    <w:pPr>
      <w:widowControl/>
      <w:autoSpaceDE/>
      <w:ind w:left="113" w:right="113"/>
      <w:jc w:val="center"/>
    </w:pPr>
    <w:rPr>
      <w:rFonts w:ascii="Times New Roman" w:hAnsi="Times New Roman"/>
      <w:sz w:val="24"/>
      <w:szCs w:val="20"/>
    </w:rPr>
  </w:style>
  <w:style w:type="paragraph" w:customStyle="1" w:styleId="affff">
    <w:name w:val="Заголовок таблицы"/>
    <w:basedOn w:val="af4"/>
    <w:rsid w:val="007367D4"/>
    <w:pPr>
      <w:ind w:firstLine="709"/>
      <w:jc w:val="center"/>
    </w:pPr>
    <w:rPr>
      <w:rFonts w:ascii="Times New Roman" w:hAnsi="Times New Roman"/>
      <w:b/>
      <w:bCs/>
      <w:sz w:val="24"/>
    </w:rPr>
  </w:style>
  <w:style w:type="paragraph" w:customStyle="1" w:styleId="affff0">
    <w:name w:val="Содержимое врезки"/>
    <w:basedOn w:val="a8"/>
    <w:rsid w:val="007367D4"/>
    <w:pPr>
      <w:ind w:firstLine="709"/>
      <w:jc w:val="both"/>
    </w:pPr>
    <w:rPr>
      <w:rFonts w:ascii="Times New Roman" w:hAnsi="Times New Roman"/>
      <w:sz w:val="24"/>
    </w:rPr>
  </w:style>
  <w:style w:type="paragraph" w:customStyle="1" w:styleId="affff1">
    <w:name w:val="Обратный отступ"/>
    <w:basedOn w:val="a8"/>
    <w:rsid w:val="007367D4"/>
    <w:pPr>
      <w:tabs>
        <w:tab w:val="left" w:pos="567"/>
      </w:tabs>
      <w:ind w:left="567" w:hanging="283"/>
      <w:jc w:val="both"/>
    </w:pPr>
    <w:rPr>
      <w:rFonts w:ascii="Times New Roman" w:hAnsi="Times New Roman"/>
      <w:sz w:val="24"/>
    </w:rPr>
  </w:style>
  <w:style w:type="paragraph" w:customStyle="1" w:styleId="1d">
    <w:name w:val="Красная строка1"/>
    <w:basedOn w:val="a8"/>
    <w:rsid w:val="007367D4"/>
    <w:pPr>
      <w:ind w:firstLine="283"/>
      <w:jc w:val="both"/>
    </w:pPr>
    <w:rPr>
      <w:rFonts w:ascii="Times New Roman" w:hAnsi="Times New Roman"/>
      <w:sz w:val="24"/>
    </w:rPr>
  </w:style>
  <w:style w:type="paragraph" w:customStyle="1" w:styleId="TableContents">
    <w:name w:val="Table Contents"/>
    <w:basedOn w:val="a"/>
    <w:rsid w:val="007367D4"/>
    <w:pPr>
      <w:ind w:firstLine="709"/>
      <w:jc w:val="both"/>
    </w:pPr>
    <w:rPr>
      <w:rFonts w:ascii="Times New Roman" w:hAnsi="Times New Roman"/>
      <w:sz w:val="24"/>
    </w:rPr>
  </w:style>
  <w:style w:type="paragraph" w:customStyle="1" w:styleId="211">
    <w:name w:val="Основной текст 21"/>
    <w:basedOn w:val="a"/>
    <w:rsid w:val="007367D4"/>
    <w:pPr>
      <w:ind w:firstLine="709"/>
      <w:jc w:val="both"/>
    </w:pPr>
    <w:rPr>
      <w:rFonts w:ascii="Times New Roman" w:hAnsi="Times New Roman"/>
      <w:sz w:val="28"/>
    </w:rPr>
  </w:style>
  <w:style w:type="paragraph" w:styleId="affff2">
    <w:name w:val="TOC Heading"/>
    <w:basedOn w:val="1"/>
    <w:next w:val="a"/>
    <w:uiPriority w:val="39"/>
    <w:qFormat/>
    <w:rsid w:val="007367D4"/>
    <w:pPr>
      <w:keepLines/>
      <w:widowControl/>
      <w:tabs>
        <w:tab w:val="clear" w:pos="0"/>
      </w:tabs>
      <w:suppressAutoHyphens w:val="0"/>
      <w:autoSpaceDE/>
      <w:spacing w:before="480" w:after="0" w:line="276" w:lineRule="auto"/>
      <w:outlineLvl w:val="9"/>
    </w:pPr>
    <w:rPr>
      <w:rFonts w:ascii="Cambria" w:hAnsi="Cambria" w:cs="Times New Roman"/>
      <w:color w:val="365F91"/>
      <w:kern w:val="0"/>
      <w:sz w:val="28"/>
      <w:szCs w:val="28"/>
      <w:lang w:eastAsia="en-US"/>
    </w:rPr>
  </w:style>
  <w:style w:type="paragraph" w:customStyle="1" w:styleId="1e">
    <w:name w:val="Знак1 Знак Знак Знак"/>
    <w:basedOn w:val="a"/>
    <w:rsid w:val="007367D4"/>
    <w:pPr>
      <w:widowControl/>
      <w:suppressAutoHyphens w:val="0"/>
      <w:autoSpaceDE/>
      <w:ind w:firstLine="709"/>
      <w:jc w:val="both"/>
    </w:pPr>
    <w:rPr>
      <w:rFonts w:ascii="Verdana" w:hAnsi="Verdana" w:cs="Verdana"/>
      <w:color w:val="auto"/>
      <w:sz w:val="20"/>
      <w:szCs w:val="20"/>
      <w:lang w:val="en-US" w:eastAsia="en-US"/>
    </w:rPr>
  </w:style>
  <w:style w:type="character" w:styleId="affff3">
    <w:name w:val="footnote reference"/>
    <w:rsid w:val="007367D4"/>
    <w:rPr>
      <w:vertAlign w:val="superscript"/>
    </w:rPr>
  </w:style>
  <w:style w:type="paragraph" w:styleId="2b">
    <w:name w:val="List Bullet 2"/>
    <w:basedOn w:val="a"/>
    <w:autoRedefine/>
    <w:rsid w:val="007367D4"/>
    <w:pPr>
      <w:widowControl/>
      <w:tabs>
        <w:tab w:val="num" w:pos="643"/>
      </w:tabs>
      <w:suppressAutoHyphens w:val="0"/>
      <w:autoSpaceDE/>
      <w:ind w:left="643" w:hanging="360"/>
      <w:jc w:val="both"/>
    </w:pPr>
    <w:rPr>
      <w:rFonts w:ascii="Times New Roman" w:hAnsi="Times New Roman"/>
      <w:color w:val="auto"/>
      <w:sz w:val="22"/>
      <w:szCs w:val="20"/>
      <w:lang w:eastAsia="ru-RU"/>
    </w:rPr>
  </w:style>
  <w:style w:type="paragraph" w:styleId="2c">
    <w:name w:val="Body Text 2"/>
    <w:basedOn w:val="a"/>
    <w:link w:val="2d"/>
    <w:uiPriority w:val="99"/>
    <w:unhideWhenUsed/>
    <w:rsid w:val="007367D4"/>
    <w:pPr>
      <w:spacing w:after="120" w:line="480" w:lineRule="auto"/>
      <w:ind w:firstLine="709"/>
      <w:jc w:val="both"/>
    </w:pPr>
    <w:rPr>
      <w:rFonts w:ascii="Times New Roman" w:hAnsi="Times New Roman"/>
      <w:sz w:val="24"/>
      <w:lang w:val="x-none"/>
    </w:rPr>
  </w:style>
  <w:style w:type="character" w:customStyle="1" w:styleId="2d">
    <w:name w:val="Основной текст 2 Знак"/>
    <w:link w:val="2c"/>
    <w:uiPriority w:val="99"/>
    <w:rsid w:val="007367D4"/>
    <w:rPr>
      <w:color w:val="000000"/>
      <w:sz w:val="24"/>
      <w:szCs w:val="26"/>
      <w:lang w:eastAsia="ar-SA"/>
    </w:rPr>
  </w:style>
  <w:style w:type="paragraph" w:customStyle="1" w:styleId="affff4">
    <w:name w:val="Заголграф"/>
    <w:basedOn w:val="3"/>
    <w:rsid w:val="007367D4"/>
    <w:pPr>
      <w:widowControl/>
      <w:suppressAutoHyphens w:val="0"/>
      <w:autoSpaceDE/>
      <w:spacing w:before="120" w:after="240"/>
      <w:jc w:val="center"/>
      <w:outlineLvl w:val="9"/>
    </w:pPr>
    <w:rPr>
      <w:rFonts w:ascii="Times New Roman" w:hAnsi="Times New Roman"/>
      <w:bCs w:val="0"/>
      <w:color w:val="auto"/>
      <w:sz w:val="22"/>
      <w:szCs w:val="20"/>
      <w:lang w:eastAsia="ru-RU"/>
    </w:rPr>
  </w:style>
  <w:style w:type="character" w:styleId="affff5">
    <w:name w:val="line number"/>
    <w:basedOn w:val="a0"/>
    <w:uiPriority w:val="99"/>
    <w:unhideWhenUsed/>
    <w:rsid w:val="007367D4"/>
  </w:style>
  <w:style w:type="paragraph" w:customStyle="1" w:styleId="1oaenoiacia6">
    <w:name w:val="1oaenoiacia6"/>
    <w:basedOn w:val="a"/>
    <w:rsid w:val="007367D4"/>
    <w:pPr>
      <w:widowControl/>
      <w:suppressAutoHyphens w:val="0"/>
      <w:overflowPunct w:val="0"/>
      <w:ind w:firstLine="284"/>
      <w:jc w:val="both"/>
    </w:pPr>
    <w:rPr>
      <w:rFonts w:ascii="Times New Roman" w:hAnsi="Times New Roman" w:cs="Arial"/>
      <w:sz w:val="18"/>
      <w:szCs w:val="18"/>
    </w:rPr>
  </w:style>
  <w:style w:type="character" w:customStyle="1" w:styleId="aff">
    <w:name w:val="Схема документа Знак"/>
    <w:link w:val="afe"/>
    <w:semiHidden/>
    <w:rsid w:val="007367D4"/>
    <w:rPr>
      <w:rFonts w:ascii="Tahoma" w:hAnsi="Tahoma" w:cs="Tahoma"/>
      <w:color w:val="000000"/>
      <w:shd w:val="clear" w:color="auto" w:fill="000080"/>
      <w:lang w:eastAsia="ar-SA"/>
    </w:rPr>
  </w:style>
  <w:style w:type="paragraph" w:customStyle="1" w:styleId="1f">
    <w:name w:val="Обычный1"/>
    <w:rsid w:val="007367D4"/>
    <w:pPr>
      <w:widowControl w:val="0"/>
      <w:suppressAutoHyphens/>
      <w:spacing w:line="300" w:lineRule="auto"/>
      <w:ind w:left="200" w:firstLine="720"/>
      <w:jc w:val="both"/>
    </w:pPr>
    <w:rPr>
      <w:rFonts w:eastAsia="Arial"/>
      <w:color w:val="000000"/>
      <w:sz w:val="24"/>
      <w:szCs w:val="26"/>
      <w:lang w:eastAsia="ar-SA"/>
    </w:rPr>
  </w:style>
  <w:style w:type="character" w:customStyle="1" w:styleId="WW8Num9z1">
    <w:name w:val="WW8Num9z1"/>
    <w:rsid w:val="007367D4"/>
    <w:rPr>
      <w:rFonts w:ascii="Courier New" w:hAnsi="Courier New" w:cs="Courier New"/>
    </w:rPr>
  </w:style>
  <w:style w:type="character" w:customStyle="1" w:styleId="WW8Num9z2">
    <w:name w:val="WW8Num9z2"/>
    <w:rsid w:val="007367D4"/>
    <w:rPr>
      <w:rFonts w:ascii="Wingdings" w:hAnsi="Wingdings"/>
    </w:rPr>
  </w:style>
  <w:style w:type="character" w:customStyle="1" w:styleId="WW8Num11z1">
    <w:name w:val="WW8Num11z1"/>
    <w:rsid w:val="007367D4"/>
    <w:rPr>
      <w:rFonts w:ascii="Courier New" w:hAnsi="Courier New" w:cs="Courier New"/>
    </w:rPr>
  </w:style>
  <w:style w:type="character" w:customStyle="1" w:styleId="WW8Num11z2">
    <w:name w:val="WW8Num11z2"/>
    <w:rsid w:val="007367D4"/>
    <w:rPr>
      <w:rFonts w:ascii="Wingdings" w:hAnsi="Wingdings"/>
    </w:rPr>
  </w:style>
  <w:style w:type="character" w:customStyle="1" w:styleId="WW8Num11z3">
    <w:name w:val="WW8Num11z3"/>
    <w:rsid w:val="007367D4"/>
    <w:rPr>
      <w:rFonts w:ascii="Symbol" w:hAnsi="Symbol"/>
    </w:rPr>
  </w:style>
  <w:style w:type="character" w:customStyle="1" w:styleId="WW8Num24z3">
    <w:name w:val="WW8Num24z3"/>
    <w:rsid w:val="007367D4"/>
    <w:rPr>
      <w:rFonts w:ascii="Symbol" w:hAnsi="Symbol"/>
    </w:rPr>
  </w:style>
  <w:style w:type="character" w:customStyle="1" w:styleId="WW8Num25z3">
    <w:name w:val="WW8Num25z3"/>
    <w:rsid w:val="007367D4"/>
    <w:rPr>
      <w:rFonts w:ascii="Symbol" w:hAnsi="Symbol"/>
    </w:rPr>
  </w:style>
  <w:style w:type="character" w:customStyle="1" w:styleId="WW8Num26z2">
    <w:name w:val="WW8Num26z2"/>
    <w:rsid w:val="007367D4"/>
    <w:rPr>
      <w:rFonts w:ascii="Wingdings" w:hAnsi="Wingdings"/>
    </w:rPr>
  </w:style>
  <w:style w:type="character" w:customStyle="1" w:styleId="WW8Num27z1">
    <w:name w:val="WW8Num27z1"/>
    <w:rsid w:val="007367D4"/>
    <w:rPr>
      <w:rFonts w:ascii="Courier New" w:hAnsi="Courier New" w:cs="Courier New"/>
    </w:rPr>
  </w:style>
  <w:style w:type="character" w:customStyle="1" w:styleId="WW8Num27z2">
    <w:name w:val="WW8Num27z2"/>
    <w:rsid w:val="007367D4"/>
    <w:rPr>
      <w:rFonts w:ascii="Wingdings" w:hAnsi="Wingdings"/>
    </w:rPr>
  </w:style>
  <w:style w:type="character" w:customStyle="1" w:styleId="WW8Num28z1">
    <w:name w:val="WW8Num28z1"/>
    <w:rsid w:val="007367D4"/>
    <w:rPr>
      <w:rFonts w:ascii="Courier New" w:hAnsi="Courier New" w:cs="Courier New"/>
    </w:rPr>
  </w:style>
  <w:style w:type="character" w:customStyle="1" w:styleId="WW8Num28z3">
    <w:name w:val="WW8Num28z3"/>
    <w:rsid w:val="007367D4"/>
    <w:rPr>
      <w:rFonts w:ascii="Symbol" w:hAnsi="Symbol"/>
    </w:rPr>
  </w:style>
  <w:style w:type="character" w:customStyle="1" w:styleId="WW8Num29z1">
    <w:name w:val="WW8Num29z1"/>
    <w:rsid w:val="007367D4"/>
    <w:rPr>
      <w:rFonts w:ascii="Courier New" w:hAnsi="Courier New" w:cs="Courier New"/>
    </w:rPr>
  </w:style>
  <w:style w:type="character" w:customStyle="1" w:styleId="WW8Num29z3">
    <w:name w:val="WW8Num29z3"/>
    <w:rsid w:val="007367D4"/>
    <w:rPr>
      <w:rFonts w:ascii="Symbol" w:hAnsi="Symbol"/>
    </w:rPr>
  </w:style>
  <w:style w:type="character" w:customStyle="1" w:styleId="WW8Num31z1">
    <w:name w:val="WW8Num31z1"/>
    <w:rsid w:val="007367D4"/>
    <w:rPr>
      <w:rFonts w:ascii="Courier New" w:hAnsi="Courier New" w:cs="Courier New"/>
    </w:rPr>
  </w:style>
  <w:style w:type="character" w:customStyle="1" w:styleId="WW8Num31z2">
    <w:name w:val="WW8Num31z2"/>
    <w:rsid w:val="007367D4"/>
    <w:rPr>
      <w:rFonts w:ascii="Wingdings" w:hAnsi="Wingdings"/>
    </w:rPr>
  </w:style>
  <w:style w:type="character" w:customStyle="1" w:styleId="WW8Num31z3">
    <w:name w:val="WW8Num31z3"/>
    <w:rsid w:val="007367D4"/>
    <w:rPr>
      <w:rFonts w:ascii="Symbol" w:hAnsi="Symbol"/>
    </w:rPr>
  </w:style>
  <w:style w:type="character" w:customStyle="1" w:styleId="WW8Num33z1">
    <w:name w:val="WW8Num33z1"/>
    <w:rsid w:val="007367D4"/>
    <w:rPr>
      <w:rFonts w:ascii="Courier New" w:hAnsi="Courier New" w:cs="Courier New"/>
    </w:rPr>
  </w:style>
  <w:style w:type="character" w:customStyle="1" w:styleId="WW8Num33z2">
    <w:name w:val="WW8Num33z2"/>
    <w:rsid w:val="007367D4"/>
    <w:rPr>
      <w:rFonts w:ascii="Wingdings" w:hAnsi="Wingdings"/>
    </w:rPr>
  </w:style>
  <w:style w:type="character" w:customStyle="1" w:styleId="WW8NumSt9z0">
    <w:name w:val="WW8NumSt9z0"/>
    <w:rsid w:val="007367D4"/>
    <w:rPr>
      <w:rFonts w:ascii="Times New Roman" w:hAnsi="Times New Roman" w:cs="Times New Roman"/>
    </w:rPr>
  </w:style>
  <w:style w:type="character" w:customStyle="1" w:styleId="WW8NumSt11z0">
    <w:name w:val="WW8NumSt11z0"/>
    <w:rsid w:val="007367D4"/>
    <w:rPr>
      <w:rFonts w:ascii="Times New Roman" w:hAnsi="Times New Roman" w:cs="Times New Roman"/>
    </w:rPr>
  </w:style>
  <w:style w:type="character" w:customStyle="1" w:styleId="WW8NumSt14z0">
    <w:name w:val="WW8NumSt14z0"/>
    <w:rsid w:val="007367D4"/>
    <w:rPr>
      <w:rFonts w:ascii="Times New Roman" w:hAnsi="Times New Roman" w:cs="Times New Roman"/>
    </w:rPr>
  </w:style>
  <w:style w:type="character" w:customStyle="1" w:styleId="1f0">
    <w:name w:val="Знак примечания1"/>
    <w:rsid w:val="007367D4"/>
    <w:rPr>
      <w:sz w:val="16"/>
      <w:szCs w:val="16"/>
    </w:rPr>
  </w:style>
  <w:style w:type="paragraph" w:customStyle="1" w:styleId="maintext">
    <w:name w:val="maintext"/>
    <w:basedOn w:val="a"/>
    <w:rsid w:val="007367D4"/>
    <w:pPr>
      <w:widowControl/>
      <w:autoSpaceDE/>
      <w:ind w:left="480" w:right="480" w:firstLine="709"/>
      <w:jc w:val="both"/>
    </w:pPr>
    <w:rPr>
      <w:rFonts w:cs="Arial"/>
      <w:color w:val="202020"/>
      <w:sz w:val="20"/>
      <w:szCs w:val="20"/>
    </w:rPr>
  </w:style>
  <w:style w:type="paragraph" w:customStyle="1" w:styleId="xl25">
    <w:name w:val="xl25"/>
    <w:basedOn w:val="a"/>
    <w:rsid w:val="007367D4"/>
    <w:pPr>
      <w:widowControl/>
      <w:autoSpaceDE/>
      <w:spacing w:before="280" w:after="280"/>
      <w:ind w:firstLine="709"/>
      <w:jc w:val="both"/>
    </w:pPr>
    <w:rPr>
      <w:rFonts w:ascii="Arial CYR" w:hAnsi="Arial CYR" w:cs="Arial CYR"/>
      <w:sz w:val="24"/>
      <w:szCs w:val="24"/>
    </w:rPr>
  </w:style>
  <w:style w:type="paragraph" w:customStyle="1" w:styleId="xl26">
    <w:name w:val="xl26"/>
    <w:basedOn w:val="a"/>
    <w:rsid w:val="007367D4"/>
    <w:pPr>
      <w:widowControl/>
      <w:autoSpaceDE/>
      <w:spacing w:before="280" w:after="280"/>
      <w:ind w:firstLine="709"/>
      <w:jc w:val="both"/>
    </w:pPr>
    <w:rPr>
      <w:rFonts w:ascii="Arial CYR" w:hAnsi="Arial CYR" w:cs="Arial CYR"/>
      <w:b/>
      <w:bCs/>
      <w:sz w:val="24"/>
      <w:szCs w:val="24"/>
    </w:rPr>
  </w:style>
  <w:style w:type="paragraph" w:customStyle="1" w:styleId="xl27">
    <w:name w:val="xl27"/>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sz w:val="24"/>
      <w:szCs w:val="24"/>
    </w:rPr>
  </w:style>
  <w:style w:type="paragraph" w:customStyle="1" w:styleId="xl28">
    <w:name w:val="xl28"/>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b/>
      <w:bCs/>
      <w:sz w:val="24"/>
      <w:szCs w:val="24"/>
    </w:rPr>
  </w:style>
  <w:style w:type="paragraph" w:customStyle="1" w:styleId="xl29">
    <w:name w:val="xl29"/>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sz w:val="24"/>
      <w:szCs w:val="24"/>
    </w:rPr>
  </w:style>
  <w:style w:type="paragraph" w:customStyle="1" w:styleId="xl30">
    <w:name w:val="xl30"/>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sz w:val="24"/>
      <w:szCs w:val="24"/>
    </w:rPr>
  </w:style>
  <w:style w:type="paragraph" w:customStyle="1" w:styleId="xl31">
    <w:name w:val="xl31"/>
    <w:basedOn w:val="a"/>
    <w:rsid w:val="007367D4"/>
    <w:pPr>
      <w:widowControl/>
      <w:pBdr>
        <w:top w:val="single" w:sz="4" w:space="0" w:color="000000"/>
        <w:left w:val="single" w:sz="4" w:space="0" w:color="000000"/>
        <w:bottom w:val="single" w:sz="4" w:space="0" w:color="000000"/>
        <w:right w:val="single" w:sz="4" w:space="0" w:color="000000"/>
      </w:pBdr>
      <w:shd w:val="clear" w:color="auto" w:fill="FFCC00"/>
      <w:autoSpaceDE/>
      <w:spacing w:before="280" w:after="280"/>
      <w:ind w:firstLine="709"/>
      <w:jc w:val="both"/>
      <w:textAlignment w:val="center"/>
    </w:pPr>
    <w:rPr>
      <w:rFonts w:ascii="Arial Narrow" w:hAnsi="Arial Narrow"/>
      <w:b/>
      <w:bCs/>
      <w:sz w:val="24"/>
      <w:szCs w:val="24"/>
    </w:rPr>
  </w:style>
  <w:style w:type="paragraph" w:customStyle="1" w:styleId="xl32">
    <w:name w:val="xl32"/>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b/>
      <w:bCs/>
      <w:sz w:val="24"/>
      <w:szCs w:val="24"/>
    </w:rPr>
  </w:style>
  <w:style w:type="paragraph" w:customStyle="1" w:styleId="xl33">
    <w:name w:val="xl33"/>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sz w:val="24"/>
      <w:szCs w:val="24"/>
    </w:rPr>
  </w:style>
  <w:style w:type="paragraph" w:customStyle="1" w:styleId="xl34">
    <w:name w:val="xl34"/>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textAlignment w:val="center"/>
    </w:pPr>
    <w:rPr>
      <w:rFonts w:ascii="Arial Narrow" w:hAnsi="Arial Narrow"/>
      <w:sz w:val="24"/>
      <w:szCs w:val="24"/>
    </w:rPr>
  </w:style>
  <w:style w:type="paragraph" w:customStyle="1" w:styleId="xl35">
    <w:name w:val="xl35"/>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textAlignment w:val="center"/>
    </w:pPr>
    <w:rPr>
      <w:rFonts w:ascii="Arial Narrow" w:hAnsi="Arial Narrow"/>
      <w:sz w:val="24"/>
      <w:szCs w:val="24"/>
    </w:rPr>
  </w:style>
  <w:style w:type="paragraph" w:customStyle="1" w:styleId="xl36">
    <w:name w:val="xl36"/>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pPr>
    <w:rPr>
      <w:rFonts w:ascii="Arial Narrow" w:hAnsi="Arial Narrow"/>
      <w:b/>
      <w:bCs/>
      <w:sz w:val="24"/>
      <w:szCs w:val="24"/>
    </w:rPr>
  </w:style>
  <w:style w:type="paragraph" w:customStyle="1" w:styleId="xl37">
    <w:name w:val="xl37"/>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pPr>
    <w:rPr>
      <w:rFonts w:ascii="Arial Narrow" w:hAnsi="Arial Narrow"/>
      <w:sz w:val="24"/>
      <w:szCs w:val="24"/>
    </w:rPr>
  </w:style>
  <w:style w:type="paragraph" w:customStyle="1" w:styleId="xl38">
    <w:name w:val="xl38"/>
    <w:basedOn w:val="a"/>
    <w:rsid w:val="007367D4"/>
    <w:pPr>
      <w:widowControl/>
      <w:pBdr>
        <w:top w:val="single" w:sz="4" w:space="0" w:color="000000"/>
        <w:left w:val="single" w:sz="4" w:space="0" w:color="000000"/>
        <w:bottom w:val="single" w:sz="4" w:space="0" w:color="000000"/>
        <w:right w:val="single" w:sz="4" w:space="0" w:color="000000"/>
      </w:pBdr>
      <w:shd w:val="clear" w:color="auto" w:fill="CCFFFF"/>
      <w:autoSpaceDE/>
      <w:spacing w:before="280" w:after="280"/>
      <w:ind w:firstLine="709"/>
      <w:jc w:val="both"/>
      <w:textAlignment w:val="center"/>
    </w:pPr>
    <w:rPr>
      <w:rFonts w:ascii="Arial Narrow" w:hAnsi="Arial Narrow"/>
      <w:b/>
      <w:bCs/>
      <w:sz w:val="24"/>
      <w:szCs w:val="24"/>
    </w:rPr>
  </w:style>
  <w:style w:type="paragraph" w:customStyle="1" w:styleId="xl39">
    <w:name w:val="xl39"/>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b/>
      <w:bCs/>
      <w:sz w:val="24"/>
      <w:szCs w:val="24"/>
    </w:rPr>
  </w:style>
  <w:style w:type="paragraph" w:customStyle="1" w:styleId="xl40">
    <w:name w:val="xl40"/>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sz w:val="24"/>
      <w:szCs w:val="24"/>
    </w:rPr>
  </w:style>
  <w:style w:type="paragraph" w:customStyle="1" w:styleId="xl41">
    <w:name w:val="xl41"/>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b/>
      <w:bCs/>
      <w:sz w:val="24"/>
      <w:szCs w:val="24"/>
    </w:rPr>
  </w:style>
  <w:style w:type="paragraph" w:customStyle="1" w:styleId="xl42">
    <w:name w:val="xl42"/>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sz w:val="24"/>
      <w:szCs w:val="24"/>
    </w:rPr>
  </w:style>
  <w:style w:type="paragraph" w:customStyle="1" w:styleId="xl43">
    <w:name w:val="xl43"/>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sz w:val="24"/>
      <w:szCs w:val="24"/>
    </w:rPr>
  </w:style>
  <w:style w:type="paragraph" w:customStyle="1" w:styleId="xl44">
    <w:name w:val="xl44"/>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sz w:val="24"/>
      <w:szCs w:val="24"/>
    </w:rPr>
  </w:style>
  <w:style w:type="paragraph" w:customStyle="1" w:styleId="xl45">
    <w:name w:val="xl45"/>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textAlignment w:val="center"/>
    </w:pPr>
    <w:rPr>
      <w:rFonts w:ascii="Arial Narrow" w:hAnsi="Arial Narrow"/>
      <w:sz w:val="24"/>
      <w:szCs w:val="24"/>
    </w:rPr>
  </w:style>
  <w:style w:type="paragraph" w:customStyle="1" w:styleId="xl46">
    <w:name w:val="xl46"/>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cs="Arial"/>
      <w:b/>
      <w:bCs/>
      <w:sz w:val="24"/>
      <w:szCs w:val="24"/>
    </w:rPr>
  </w:style>
  <w:style w:type="paragraph" w:customStyle="1" w:styleId="xl47">
    <w:name w:val="xl47"/>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cs="Arial"/>
      <w:sz w:val="24"/>
      <w:szCs w:val="24"/>
    </w:rPr>
  </w:style>
  <w:style w:type="paragraph" w:customStyle="1" w:styleId="xl48">
    <w:name w:val="xl48"/>
    <w:basedOn w:val="a"/>
    <w:rsid w:val="007367D4"/>
    <w:pPr>
      <w:widowControl/>
      <w:pBdr>
        <w:top w:val="single" w:sz="4" w:space="0" w:color="000000"/>
        <w:left w:val="single" w:sz="4" w:space="0" w:color="000000"/>
        <w:bottom w:val="single" w:sz="4" w:space="0" w:color="000000"/>
        <w:right w:val="single" w:sz="4" w:space="0" w:color="000000"/>
      </w:pBdr>
      <w:shd w:val="clear" w:color="auto" w:fill="CCFFFF"/>
      <w:autoSpaceDE/>
      <w:spacing w:before="280" w:after="280"/>
      <w:ind w:firstLine="709"/>
      <w:jc w:val="both"/>
    </w:pPr>
    <w:rPr>
      <w:rFonts w:ascii="Arial Narrow" w:hAnsi="Arial Narrow"/>
      <w:b/>
      <w:bCs/>
      <w:sz w:val="24"/>
      <w:szCs w:val="24"/>
    </w:rPr>
  </w:style>
  <w:style w:type="paragraph" w:customStyle="1" w:styleId="xl49">
    <w:name w:val="xl49"/>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b/>
      <w:bCs/>
      <w:sz w:val="24"/>
      <w:szCs w:val="24"/>
    </w:rPr>
  </w:style>
  <w:style w:type="paragraph" w:customStyle="1" w:styleId="xl50">
    <w:name w:val="xl50"/>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cs="Arial"/>
      <w:sz w:val="24"/>
      <w:szCs w:val="24"/>
    </w:rPr>
  </w:style>
  <w:style w:type="paragraph" w:customStyle="1" w:styleId="xl51">
    <w:name w:val="xl51"/>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sz w:val="24"/>
      <w:szCs w:val="24"/>
    </w:rPr>
  </w:style>
  <w:style w:type="paragraph" w:customStyle="1" w:styleId="xl52">
    <w:name w:val="xl52"/>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Arial CYR" w:hAnsi="Arial CYR" w:cs="Arial CYR"/>
      <w:sz w:val="24"/>
      <w:szCs w:val="24"/>
    </w:rPr>
  </w:style>
  <w:style w:type="paragraph" w:customStyle="1" w:styleId="xl53">
    <w:name w:val="xl53"/>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ascii="Times New Roman" w:hAnsi="Times New Roman"/>
      <w:b/>
      <w:bCs/>
      <w:sz w:val="24"/>
      <w:szCs w:val="24"/>
    </w:rPr>
  </w:style>
  <w:style w:type="paragraph" w:customStyle="1" w:styleId="xl54">
    <w:name w:val="xl54"/>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cs="Arial"/>
      <w:sz w:val="24"/>
      <w:szCs w:val="24"/>
    </w:rPr>
  </w:style>
  <w:style w:type="paragraph" w:customStyle="1" w:styleId="xl55">
    <w:name w:val="xl55"/>
    <w:basedOn w:val="a"/>
    <w:rsid w:val="007367D4"/>
    <w:pPr>
      <w:widowControl/>
      <w:pBdr>
        <w:top w:val="single" w:sz="4" w:space="0" w:color="000000"/>
        <w:left w:val="single" w:sz="4" w:space="0" w:color="000000"/>
        <w:bottom w:val="single" w:sz="4" w:space="0" w:color="000000"/>
        <w:right w:val="single" w:sz="4" w:space="0" w:color="000000"/>
      </w:pBdr>
      <w:shd w:val="clear" w:color="auto" w:fill="CCFFFF"/>
      <w:autoSpaceDE/>
      <w:spacing w:before="280" w:after="280"/>
      <w:ind w:firstLine="709"/>
      <w:jc w:val="both"/>
      <w:textAlignment w:val="center"/>
    </w:pPr>
    <w:rPr>
      <w:rFonts w:ascii="Arial Narrow" w:hAnsi="Arial Narrow"/>
      <w:b/>
      <w:bCs/>
      <w:sz w:val="24"/>
      <w:szCs w:val="24"/>
    </w:rPr>
  </w:style>
  <w:style w:type="paragraph" w:customStyle="1" w:styleId="xl56">
    <w:name w:val="xl56"/>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pPr>
    <w:rPr>
      <w:rFonts w:ascii="Times New Roman" w:hAnsi="Times New Roman"/>
      <w:b/>
      <w:bCs/>
      <w:sz w:val="24"/>
      <w:szCs w:val="24"/>
    </w:rPr>
  </w:style>
  <w:style w:type="paragraph" w:customStyle="1" w:styleId="xl57">
    <w:name w:val="xl57"/>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center"/>
    </w:pPr>
    <w:rPr>
      <w:rFonts w:ascii="Times New Roman" w:hAnsi="Times New Roman"/>
      <w:b/>
      <w:bCs/>
      <w:sz w:val="24"/>
      <w:szCs w:val="24"/>
    </w:rPr>
  </w:style>
  <w:style w:type="paragraph" w:customStyle="1" w:styleId="xl58">
    <w:name w:val="xl58"/>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cs="Arial"/>
      <w:sz w:val="24"/>
      <w:szCs w:val="24"/>
    </w:rPr>
  </w:style>
  <w:style w:type="paragraph" w:customStyle="1" w:styleId="xl59">
    <w:name w:val="xl59"/>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textAlignment w:val="center"/>
    </w:pPr>
    <w:rPr>
      <w:rFonts w:ascii="Arial Narrow" w:hAnsi="Arial Narrow"/>
      <w:sz w:val="24"/>
      <w:szCs w:val="24"/>
    </w:rPr>
  </w:style>
  <w:style w:type="paragraph" w:customStyle="1" w:styleId="xl60">
    <w:name w:val="xl60"/>
    <w:basedOn w:val="a"/>
    <w:rsid w:val="007367D4"/>
    <w:pPr>
      <w:widowControl/>
      <w:pBdr>
        <w:top w:val="single" w:sz="4" w:space="0" w:color="000000"/>
        <w:left w:val="single" w:sz="4" w:space="0" w:color="000000"/>
        <w:bottom w:val="single" w:sz="4" w:space="0" w:color="000000"/>
        <w:right w:val="single" w:sz="4" w:space="0" w:color="000000"/>
      </w:pBdr>
      <w:autoSpaceDE/>
      <w:spacing w:before="280" w:after="280"/>
      <w:ind w:firstLine="709"/>
      <w:jc w:val="both"/>
    </w:pPr>
    <w:rPr>
      <w:rFonts w:cs="Arial"/>
      <w:b/>
      <w:bCs/>
      <w:sz w:val="24"/>
      <w:szCs w:val="24"/>
    </w:rPr>
  </w:style>
  <w:style w:type="paragraph" w:customStyle="1" w:styleId="xl61">
    <w:name w:val="xl61"/>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center"/>
    </w:pPr>
    <w:rPr>
      <w:rFonts w:ascii="Arial Narrow" w:hAnsi="Arial Narrow"/>
      <w:sz w:val="24"/>
      <w:szCs w:val="24"/>
    </w:rPr>
  </w:style>
  <w:style w:type="paragraph" w:customStyle="1" w:styleId="xl62">
    <w:name w:val="xl62"/>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ascii="Times New Roman" w:hAnsi="Times New Roman"/>
      <w:sz w:val="24"/>
      <w:szCs w:val="24"/>
    </w:rPr>
  </w:style>
  <w:style w:type="paragraph" w:customStyle="1" w:styleId="xl63">
    <w:name w:val="xl63"/>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ascii="Times New Roman" w:hAnsi="Times New Roman"/>
      <w:sz w:val="24"/>
      <w:szCs w:val="24"/>
    </w:rPr>
  </w:style>
  <w:style w:type="paragraph" w:customStyle="1" w:styleId="xl64">
    <w:name w:val="xl64"/>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ascii="Times New Roman" w:hAnsi="Times New Roman"/>
      <w:sz w:val="24"/>
      <w:szCs w:val="24"/>
    </w:rPr>
  </w:style>
  <w:style w:type="paragraph" w:customStyle="1" w:styleId="xl65">
    <w:name w:val="xl65"/>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ascii="Times New Roman" w:hAnsi="Times New Roman"/>
      <w:sz w:val="24"/>
      <w:szCs w:val="24"/>
    </w:rPr>
  </w:style>
  <w:style w:type="paragraph" w:customStyle="1" w:styleId="xl66">
    <w:name w:val="xl66"/>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cs="Arial"/>
      <w:sz w:val="24"/>
      <w:szCs w:val="24"/>
    </w:rPr>
  </w:style>
  <w:style w:type="paragraph" w:customStyle="1" w:styleId="xl67">
    <w:name w:val="xl67"/>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cs="Arial"/>
      <w:sz w:val="24"/>
      <w:szCs w:val="24"/>
    </w:rPr>
  </w:style>
  <w:style w:type="paragraph" w:customStyle="1" w:styleId="xl68">
    <w:name w:val="xl68"/>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ascii="Times New Roman" w:hAnsi="Times New Roman"/>
      <w:sz w:val="24"/>
      <w:szCs w:val="24"/>
    </w:rPr>
  </w:style>
  <w:style w:type="paragraph" w:customStyle="1" w:styleId="xl69">
    <w:name w:val="xl69"/>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both"/>
    </w:pPr>
    <w:rPr>
      <w:rFonts w:cs="Arial"/>
      <w:sz w:val="24"/>
      <w:szCs w:val="24"/>
    </w:rPr>
  </w:style>
  <w:style w:type="paragraph" w:customStyle="1" w:styleId="xl70">
    <w:name w:val="xl70"/>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center"/>
      <w:textAlignment w:val="center"/>
    </w:pPr>
    <w:rPr>
      <w:rFonts w:ascii="Arial Narrow" w:hAnsi="Arial Narrow"/>
      <w:sz w:val="24"/>
      <w:szCs w:val="24"/>
    </w:rPr>
  </w:style>
  <w:style w:type="paragraph" w:customStyle="1" w:styleId="xl71">
    <w:name w:val="xl71"/>
    <w:basedOn w:val="a"/>
    <w:rsid w:val="007367D4"/>
    <w:pPr>
      <w:widowControl/>
      <w:pBdr>
        <w:top w:val="single" w:sz="4" w:space="0" w:color="000000"/>
        <w:left w:val="single" w:sz="4" w:space="0" w:color="000000"/>
        <w:bottom w:val="single" w:sz="4" w:space="0" w:color="000000"/>
        <w:right w:val="single" w:sz="4" w:space="0" w:color="000000"/>
      </w:pBdr>
      <w:shd w:val="clear" w:color="auto" w:fill="FFFF99"/>
      <w:autoSpaceDE/>
      <w:spacing w:before="280" w:after="280"/>
      <w:ind w:firstLine="709"/>
      <w:jc w:val="center"/>
      <w:textAlignment w:val="center"/>
    </w:pPr>
    <w:rPr>
      <w:rFonts w:ascii="Arial Narrow" w:hAnsi="Arial Narrow"/>
      <w:sz w:val="24"/>
      <w:szCs w:val="24"/>
    </w:rPr>
  </w:style>
  <w:style w:type="paragraph" w:customStyle="1" w:styleId="xl72">
    <w:name w:val="xl72"/>
    <w:basedOn w:val="a"/>
    <w:rsid w:val="007367D4"/>
    <w:pPr>
      <w:widowControl/>
      <w:autoSpaceDE/>
      <w:spacing w:before="280" w:after="280"/>
      <w:ind w:firstLine="709"/>
      <w:jc w:val="center"/>
    </w:pPr>
    <w:rPr>
      <w:rFonts w:ascii="Arial CYR" w:hAnsi="Arial CYR" w:cs="Arial CYR"/>
      <w:b/>
      <w:bCs/>
      <w:sz w:val="24"/>
      <w:szCs w:val="24"/>
    </w:rPr>
  </w:style>
  <w:style w:type="paragraph" w:customStyle="1" w:styleId="xl73">
    <w:name w:val="xl73"/>
    <w:basedOn w:val="a"/>
    <w:rsid w:val="007367D4"/>
    <w:pPr>
      <w:widowControl/>
      <w:autoSpaceDE/>
      <w:spacing w:before="280" w:after="280"/>
      <w:ind w:firstLine="709"/>
      <w:jc w:val="center"/>
    </w:pPr>
    <w:rPr>
      <w:rFonts w:ascii="Times New Roman" w:hAnsi="Times New Roman"/>
      <w:b/>
      <w:bCs/>
      <w:sz w:val="24"/>
      <w:szCs w:val="24"/>
    </w:rPr>
  </w:style>
  <w:style w:type="paragraph" w:customStyle="1" w:styleId="centertext">
    <w:name w:val="centertext"/>
    <w:basedOn w:val="a"/>
    <w:rsid w:val="007367D4"/>
    <w:pPr>
      <w:widowControl/>
      <w:autoSpaceDE/>
      <w:ind w:firstLine="709"/>
      <w:jc w:val="center"/>
    </w:pPr>
    <w:rPr>
      <w:rFonts w:cs="Arial"/>
      <w:color w:val="202020"/>
      <w:sz w:val="20"/>
      <w:szCs w:val="20"/>
    </w:rPr>
  </w:style>
  <w:style w:type="paragraph" w:customStyle="1" w:styleId="righttext1">
    <w:name w:val="righttext1"/>
    <w:basedOn w:val="a"/>
    <w:rsid w:val="007367D4"/>
    <w:pPr>
      <w:widowControl/>
      <w:autoSpaceDE/>
      <w:ind w:right="480" w:firstLine="709"/>
      <w:jc w:val="right"/>
    </w:pPr>
    <w:rPr>
      <w:rFonts w:cs="Arial"/>
      <w:color w:val="202020"/>
      <w:sz w:val="20"/>
      <w:szCs w:val="20"/>
    </w:rPr>
  </w:style>
  <w:style w:type="paragraph" w:customStyle="1" w:styleId="tabletextcenter">
    <w:name w:val="tabletextcenter"/>
    <w:basedOn w:val="a"/>
    <w:rsid w:val="007367D4"/>
    <w:pPr>
      <w:widowControl/>
      <w:autoSpaceDE/>
      <w:ind w:left="480" w:right="480" w:firstLine="709"/>
      <w:jc w:val="center"/>
    </w:pPr>
    <w:rPr>
      <w:rFonts w:cs="Arial"/>
      <w:color w:val="202020"/>
      <w:sz w:val="20"/>
      <w:szCs w:val="20"/>
    </w:rPr>
  </w:style>
  <w:style w:type="paragraph" w:customStyle="1" w:styleId="tabletextleft">
    <w:name w:val="tabletextleft"/>
    <w:basedOn w:val="a"/>
    <w:rsid w:val="007367D4"/>
    <w:pPr>
      <w:widowControl/>
      <w:autoSpaceDE/>
      <w:ind w:left="480" w:right="480" w:firstLine="709"/>
      <w:jc w:val="both"/>
    </w:pPr>
    <w:rPr>
      <w:rFonts w:cs="Arial"/>
      <w:color w:val="202020"/>
      <w:sz w:val="20"/>
      <w:szCs w:val="20"/>
    </w:rPr>
  </w:style>
  <w:style w:type="paragraph" w:customStyle="1" w:styleId="maintitle">
    <w:name w:val="maintitle"/>
    <w:basedOn w:val="a"/>
    <w:rsid w:val="007367D4"/>
    <w:pPr>
      <w:widowControl/>
      <w:autoSpaceDE/>
      <w:spacing w:after="240"/>
      <w:ind w:firstLine="709"/>
      <w:jc w:val="center"/>
    </w:pPr>
    <w:rPr>
      <w:rFonts w:cs="Arial"/>
      <w:b/>
      <w:bCs/>
      <w:color w:val="008866"/>
      <w:sz w:val="20"/>
      <w:szCs w:val="20"/>
    </w:rPr>
  </w:style>
  <w:style w:type="paragraph" w:customStyle="1" w:styleId="affff6">
    <w:name w:val="Внутренний адрес"/>
    <w:basedOn w:val="a8"/>
    <w:rsid w:val="007367D4"/>
    <w:pPr>
      <w:widowControl/>
      <w:autoSpaceDE/>
      <w:spacing w:after="0" w:line="240" w:lineRule="atLeast"/>
      <w:ind w:firstLine="709"/>
      <w:jc w:val="both"/>
    </w:pPr>
    <w:rPr>
      <w:rFonts w:ascii="Times New Roman" w:hAnsi="Times New Roman"/>
      <w:kern w:val="1"/>
      <w:sz w:val="22"/>
      <w:szCs w:val="20"/>
    </w:rPr>
  </w:style>
  <w:style w:type="paragraph" w:customStyle="1" w:styleId="1f1">
    <w:name w:val="Название объекта1"/>
    <w:basedOn w:val="a"/>
    <w:next w:val="a"/>
    <w:rsid w:val="007367D4"/>
    <w:pPr>
      <w:widowControl/>
      <w:autoSpaceDE/>
      <w:spacing w:before="120" w:line="360" w:lineRule="auto"/>
      <w:ind w:firstLine="567"/>
      <w:jc w:val="center"/>
    </w:pPr>
    <w:rPr>
      <w:rFonts w:ascii="Times New Roman" w:hAnsi="Times New Roman"/>
      <w:b/>
      <w:sz w:val="28"/>
      <w:szCs w:val="20"/>
    </w:rPr>
  </w:style>
  <w:style w:type="paragraph" w:customStyle="1" w:styleId="ConsTitle">
    <w:name w:val="ConsTitle"/>
    <w:rsid w:val="007367D4"/>
    <w:pPr>
      <w:widowControl w:val="0"/>
      <w:suppressAutoHyphens/>
      <w:autoSpaceDE w:val="0"/>
      <w:ind w:right="19772" w:firstLine="709"/>
      <w:jc w:val="center"/>
    </w:pPr>
    <w:rPr>
      <w:rFonts w:ascii="Arial" w:eastAsia="Arial" w:hAnsi="Arial" w:cs="Arial"/>
      <w:b/>
      <w:bCs/>
      <w:color w:val="000000"/>
      <w:sz w:val="24"/>
      <w:szCs w:val="26"/>
      <w:lang w:eastAsia="ar-SA"/>
    </w:rPr>
  </w:style>
  <w:style w:type="character" w:customStyle="1" w:styleId="WW8Num4z1">
    <w:name w:val="WW8Num4z1"/>
    <w:rsid w:val="007367D4"/>
    <w:rPr>
      <w:rFonts w:ascii="Courier New" w:hAnsi="Courier New" w:cs="Courier New"/>
    </w:rPr>
  </w:style>
  <w:style w:type="character" w:customStyle="1" w:styleId="WW8Num4z2">
    <w:name w:val="WW8Num4z2"/>
    <w:rsid w:val="007367D4"/>
    <w:rPr>
      <w:rFonts w:ascii="Wingdings" w:hAnsi="Wingdings"/>
    </w:rPr>
  </w:style>
  <w:style w:type="character" w:customStyle="1" w:styleId="WW8Num5z1">
    <w:name w:val="WW8Num5z1"/>
    <w:rsid w:val="007367D4"/>
    <w:rPr>
      <w:rFonts w:ascii="Courier New" w:hAnsi="Courier New" w:cs="Courier New"/>
    </w:rPr>
  </w:style>
  <w:style w:type="character" w:customStyle="1" w:styleId="WW8Num5z2">
    <w:name w:val="WW8Num5z2"/>
    <w:rsid w:val="007367D4"/>
    <w:rPr>
      <w:rFonts w:ascii="Wingdings" w:hAnsi="Wingdings"/>
    </w:rPr>
  </w:style>
  <w:style w:type="character" w:customStyle="1" w:styleId="WW8Num7z3">
    <w:name w:val="WW8Num7z3"/>
    <w:rsid w:val="007367D4"/>
    <w:rPr>
      <w:rFonts w:ascii="Symbol" w:hAnsi="Symbol"/>
    </w:rPr>
  </w:style>
  <w:style w:type="character" w:customStyle="1" w:styleId="WW8Num10z1">
    <w:name w:val="WW8Num10z1"/>
    <w:rsid w:val="007367D4"/>
    <w:rPr>
      <w:rFonts w:ascii="Courier New" w:hAnsi="Courier New" w:cs="Courier New"/>
    </w:rPr>
  </w:style>
  <w:style w:type="character" w:customStyle="1" w:styleId="WW8Num10z2">
    <w:name w:val="WW8Num10z2"/>
    <w:rsid w:val="007367D4"/>
    <w:rPr>
      <w:rFonts w:ascii="Wingdings" w:hAnsi="Wingdings"/>
    </w:rPr>
  </w:style>
  <w:style w:type="character" w:customStyle="1" w:styleId="WW8Num27z3">
    <w:name w:val="WW8Num27z3"/>
    <w:rsid w:val="007367D4"/>
    <w:rPr>
      <w:rFonts w:ascii="Symbol" w:hAnsi="Symbol"/>
    </w:rPr>
  </w:style>
  <w:style w:type="character" w:customStyle="1" w:styleId="WW8Num28z2">
    <w:name w:val="WW8Num28z2"/>
    <w:rsid w:val="007367D4"/>
    <w:rPr>
      <w:rFonts w:ascii="Wingdings" w:hAnsi="Wingdings"/>
    </w:rPr>
  </w:style>
  <w:style w:type="character" w:customStyle="1" w:styleId="WW8Num30z1">
    <w:name w:val="WW8Num30z1"/>
    <w:rsid w:val="007367D4"/>
    <w:rPr>
      <w:rFonts w:ascii="Courier New" w:hAnsi="Courier New" w:cs="Courier New"/>
    </w:rPr>
  </w:style>
  <w:style w:type="character" w:customStyle="1" w:styleId="WW8Num30z3">
    <w:name w:val="WW8Num30z3"/>
    <w:rsid w:val="007367D4"/>
    <w:rPr>
      <w:rFonts w:ascii="Symbol" w:hAnsi="Symbol"/>
    </w:rPr>
  </w:style>
  <w:style w:type="character" w:customStyle="1" w:styleId="WW8Num32z1">
    <w:name w:val="WW8Num32z1"/>
    <w:rsid w:val="007367D4"/>
    <w:rPr>
      <w:rFonts w:ascii="Courier New" w:hAnsi="Courier New" w:cs="Courier New"/>
    </w:rPr>
  </w:style>
  <w:style w:type="character" w:customStyle="1" w:styleId="WW8Num32z2">
    <w:name w:val="WW8Num32z2"/>
    <w:rsid w:val="007367D4"/>
    <w:rPr>
      <w:rFonts w:ascii="Wingdings" w:hAnsi="Wingdings"/>
    </w:rPr>
  </w:style>
  <w:style w:type="character" w:customStyle="1" w:styleId="WW8Num34z1">
    <w:name w:val="WW8Num34z1"/>
    <w:rsid w:val="007367D4"/>
    <w:rPr>
      <w:rFonts w:ascii="Courier New" w:hAnsi="Courier New" w:cs="Courier New"/>
    </w:rPr>
  </w:style>
  <w:style w:type="character" w:customStyle="1" w:styleId="WW8Num34z3">
    <w:name w:val="WW8Num34z3"/>
    <w:rsid w:val="007367D4"/>
    <w:rPr>
      <w:rFonts w:ascii="Symbol" w:hAnsi="Symbol"/>
    </w:rPr>
  </w:style>
  <w:style w:type="character" w:customStyle="1" w:styleId="WW8Num36z1">
    <w:name w:val="WW8Num36z1"/>
    <w:rsid w:val="007367D4"/>
    <w:rPr>
      <w:rFonts w:ascii="Courier New" w:hAnsi="Courier New" w:cs="Courier New"/>
    </w:rPr>
  </w:style>
  <w:style w:type="character" w:customStyle="1" w:styleId="WW8Num36z3">
    <w:name w:val="WW8Num36z3"/>
    <w:rsid w:val="007367D4"/>
    <w:rPr>
      <w:rFonts w:ascii="Symbol" w:hAnsi="Symbol"/>
    </w:rPr>
  </w:style>
  <w:style w:type="character" w:customStyle="1" w:styleId="WW8Num38z1">
    <w:name w:val="WW8Num38z1"/>
    <w:rsid w:val="007367D4"/>
    <w:rPr>
      <w:rFonts w:ascii="Courier New" w:hAnsi="Courier New" w:cs="Courier New"/>
    </w:rPr>
  </w:style>
  <w:style w:type="character" w:customStyle="1" w:styleId="WW8Num38z2">
    <w:name w:val="WW8Num38z2"/>
    <w:rsid w:val="007367D4"/>
    <w:rPr>
      <w:rFonts w:ascii="Wingdings" w:hAnsi="Wingdings"/>
    </w:rPr>
  </w:style>
  <w:style w:type="character" w:customStyle="1" w:styleId="WW8Num39z1">
    <w:name w:val="WW8Num39z1"/>
    <w:rsid w:val="007367D4"/>
    <w:rPr>
      <w:rFonts w:ascii="Courier New" w:hAnsi="Courier New"/>
      <w:sz w:val="20"/>
    </w:rPr>
  </w:style>
  <w:style w:type="character" w:customStyle="1" w:styleId="WW8Num39z2">
    <w:name w:val="WW8Num39z2"/>
    <w:rsid w:val="007367D4"/>
    <w:rPr>
      <w:rFonts w:ascii="Wingdings" w:hAnsi="Wingdings"/>
      <w:sz w:val="20"/>
    </w:rPr>
  </w:style>
  <w:style w:type="character" w:customStyle="1" w:styleId="WW8Num40z1">
    <w:name w:val="WW8Num40z1"/>
    <w:rsid w:val="007367D4"/>
    <w:rPr>
      <w:rFonts w:ascii="Courier New" w:hAnsi="Courier New" w:cs="Courier New"/>
    </w:rPr>
  </w:style>
  <w:style w:type="character" w:customStyle="1" w:styleId="WW8Num40z2">
    <w:name w:val="WW8Num40z2"/>
    <w:rsid w:val="007367D4"/>
    <w:rPr>
      <w:rFonts w:ascii="Wingdings" w:hAnsi="Wingdings"/>
    </w:rPr>
  </w:style>
  <w:style w:type="character" w:customStyle="1" w:styleId="WW8Num40z3">
    <w:name w:val="WW8Num40z3"/>
    <w:rsid w:val="007367D4"/>
    <w:rPr>
      <w:rFonts w:ascii="Symbol" w:hAnsi="Symbol"/>
    </w:rPr>
  </w:style>
  <w:style w:type="character" w:customStyle="1" w:styleId="WW8Num43z1">
    <w:name w:val="WW8Num43z1"/>
    <w:rsid w:val="007367D4"/>
    <w:rPr>
      <w:rFonts w:ascii="Courier New" w:hAnsi="Courier New" w:cs="Courier New"/>
    </w:rPr>
  </w:style>
  <w:style w:type="character" w:customStyle="1" w:styleId="WW8Num43z2">
    <w:name w:val="WW8Num43z2"/>
    <w:rsid w:val="007367D4"/>
    <w:rPr>
      <w:rFonts w:ascii="Wingdings" w:hAnsi="Wingdings"/>
    </w:rPr>
  </w:style>
  <w:style w:type="paragraph" w:customStyle="1" w:styleId="style16">
    <w:name w:val="style1"/>
    <w:basedOn w:val="a"/>
    <w:rsid w:val="007367D4"/>
    <w:pPr>
      <w:widowControl/>
      <w:autoSpaceDE/>
      <w:spacing w:before="280" w:after="280"/>
      <w:ind w:firstLine="709"/>
      <w:jc w:val="both"/>
    </w:pPr>
    <w:rPr>
      <w:rFonts w:ascii="Times New Roman" w:hAnsi="Times New Roman"/>
      <w:sz w:val="28"/>
      <w:szCs w:val="28"/>
    </w:rPr>
  </w:style>
  <w:style w:type="paragraph" w:customStyle="1" w:styleId="affff7">
    <w:name w:val="очистить формат"/>
    <w:basedOn w:val="aff7"/>
    <w:rsid w:val="007367D4"/>
    <w:pPr>
      <w:suppressAutoHyphens/>
      <w:ind w:firstLine="709"/>
      <w:jc w:val="both"/>
    </w:pPr>
    <w:rPr>
      <w:color w:val="000000"/>
      <w:szCs w:val="24"/>
      <w:lang w:eastAsia="ar-SA"/>
    </w:rPr>
  </w:style>
  <w:style w:type="paragraph" w:customStyle="1" w:styleId="affff8">
    <w:name w:val="основной текст"/>
    <w:basedOn w:val="a"/>
    <w:rsid w:val="007367D4"/>
    <w:pPr>
      <w:widowControl/>
      <w:suppressAutoHyphens w:val="0"/>
      <w:autoSpaceDE/>
      <w:spacing w:after="120"/>
      <w:ind w:firstLine="851"/>
      <w:jc w:val="both"/>
    </w:pPr>
    <w:rPr>
      <w:color w:val="auto"/>
      <w:sz w:val="28"/>
      <w:szCs w:val="20"/>
      <w:lang w:eastAsia="ru-RU"/>
    </w:rPr>
  </w:style>
  <w:style w:type="paragraph" w:customStyle="1" w:styleId="120">
    <w:name w:val="осн.текст 12"/>
    <w:basedOn w:val="a"/>
    <w:rsid w:val="007367D4"/>
    <w:pPr>
      <w:widowControl/>
      <w:suppressAutoHyphens w:val="0"/>
      <w:autoSpaceDE/>
      <w:spacing w:after="120"/>
      <w:ind w:firstLine="851"/>
      <w:jc w:val="both"/>
    </w:pPr>
    <w:rPr>
      <w:color w:val="auto"/>
      <w:sz w:val="24"/>
      <w:szCs w:val="20"/>
      <w:lang w:eastAsia="ru-RU"/>
    </w:rPr>
  </w:style>
  <w:style w:type="paragraph" w:customStyle="1" w:styleId="aHeader">
    <w:name w:val="a_Header"/>
    <w:basedOn w:val="a"/>
    <w:rsid w:val="007367D4"/>
    <w:pPr>
      <w:widowControl/>
      <w:tabs>
        <w:tab w:val="left" w:pos="1985"/>
      </w:tabs>
      <w:suppressAutoHyphens w:val="0"/>
      <w:autoSpaceDE/>
      <w:spacing w:after="60"/>
      <w:jc w:val="center"/>
    </w:pPr>
    <w:rPr>
      <w:rFonts w:ascii="Courier New" w:hAnsi="Courier New"/>
      <w:color w:val="auto"/>
      <w:sz w:val="24"/>
      <w:szCs w:val="20"/>
      <w:lang w:eastAsia="ru-RU"/>
    </w:rPr>
  </w:style>
  <w:style w:type="character" w:customStyle="1" w:styleId="FontStyle16">
    <w:name w:val="Font Style16"/>
    <w:rsid w:val="007367D4"/>
    <w:rPr>
      <w:rFonts w:ascii="Times New Roman" w:hAnsi="Times New Roman" w:cs="Times New Roman"/>
      <w:sz w:val="22"/>
      <w:szCs w:val="22"/>
    </w:rPr>
  </w:style>
  <w:style w:type="paragraph" w:customStyle="1" w:styleId="FR2">
    <w:name w:val="FR2"/>
    <w:rsid w:val="007367D4"/>
    <w:pPr>
      <w:widowControl w:val="0"/>
      <w:autoSpaceDE w:val="0"/>
      <w:autoSpaceDN w:val="0"/>
      <w:adjustRightInd w:val="0"/>
      <w:ind w:firstLine="709"/>
      <w:jc w:val="both"/>
    </w:pPr>
    <w:rPr>
      <w:color w:val="000000"/>
      <w:sz w:val="28"/>
      <w:szCs w:val="28"/>
    </w:rPr>
  </w:style>
  <w:style w:type="character" w:customStyle="1" w:styleId="rvts21">
    <w:name w:val="rvts21"/>
    <w:rsid w:val="007367D4"/>
    <w:rPr>
      <w:rFonts w:ascii="Times New Roman" w:hAnsi="Times New Roman" w:cs="Times New Roman" w:hint="default"/>
      <w:color w:val="000000"/>
      <w:sz w:val="24"/>
      <w:szCs w:val="24"/>
    </w:rPr>
  </w:style>
  <w:style w:type="character" w:customStyle="1" w:styleId="rvts97">
    <w:name w:val="rvts97"/>
    <w:rsid w:val="007367D4"/>
    <w:rPr>
      <w:rFonts w:ascii="Times New Roman" w:hAnsi="Times New Roman" w:cs="Times New Roman" w:hint="default"/>
      <w:color w:val="000000"/>
      <w:sz w:val="24"/>
      <w:szCs w:val="24"/>
    </w:rPr>
  </w:style>
  <w:style w:type="paragraph" w:customStyle="1" w:styleId="rvps7">
    <w:name w:val="rvps7"/>
    <w:basedOn w:val="a"/>
    <w:rsid w:val="007367D4"/>
    <w:pPr>
      <w:widowControl/>
      <w:suppressAutoHyphens w:val="0"/>
      <w:autoSpaceDE/>
      <w:ind w:left="150" w:right="150"/>
    </w:pPr>
    <w:rPr>
      <w:rFonts w:ascii="Times New Roman" w:hAnsi="Times New Roman"/>
      <w:color w:val="auto"/>
      <w:sz w:val="24"/>
      <w:szCs w:val="24"/>
      <w:lang w:eastAsia="ru-RU"/>
    </w:rPr>
  </w:style>
  <w:style w:type="paragraph" w:customStyle="1" w:styleId="rvps59">
    <w:name w:val="rvps59"/>
    <w:basedOn w:val="a"/>
    <w:rsid w:val="007367D4"/>
    <w:pPr>
      <w:widowControl/>
      <w:suppressAutoHyphens w:val="0"/>
      <w:autoSpaceDE/>
      <w:ind w:firstLine="705"/>
      <w:jc w:val="both"/>
    </w:pPr>
    <w:rPr>
      <w:rFonts w:ascii="Times New Roman" w:hAnsi="Times New Roman"/>
      <w:color w:val="auto"/>
      <w:sz w:val="24"/>
      <w:szCs w:val="24"/>
      <w:lang w:eastAsia="ru-RU"/>
    </w:rPr>
  </w:style>
  <w:style w:type="paragraph" w:customStyle="1" w:styleId="affff9">
    <w:name w:val="основной текст Знак"/>
    <w:basedOn w:val="a"/>
    <w:rsid w:val="007367D4"/>
    <w:pPr>
      <w:widowControl/>
      <w:suppressAutoHyphens w:val="0"/>
      <w:autoSpaceDE/>
      <w:spacing w:after="120"/>
      <w:ind w:firstLine="851"/>
      <w:jc w:val="both"/>
    </w:pPr>
    <w:rPr>
      <w:color w:val="auto"/>
      <w:sz w:val="28"/>
      <w:szCs w:val="20"/>
      <w:lang w:eastAsia="ru-RU"/>
    </w:rPr>
  </w:style>
  <w:style w:type="paragraph" w:customStyle="1" w:styleId="121">
    <w:name w:val="осн.текст 12 Знак"/>
    <w:basedOn w:val="a"/>
    <w:link w:val="122"/>
    <w:rsid w:val="007367D4"/>
    <w:pPr>
      <w:widowControl/>
      <w:suppressAutoHyphens w:val="0"/>
      <w:autoSpaceDE/>
      <w:spacing w:after="120"/>
      <w:ind w:firstLine="851"/>
      <w:jc w:val="both"/>
    </w:pPr>
    <w:rPr>
      <w:color w:val="auto"/>
      <w:sz w:val="24"/>
      <w:szCs w:val="20"/>
      <w:lang w:val="x-none" w:eastAsia="x-none"/>
    </w:rPr>
  </w:style>
  <w:style w:type="character" w:customStyle="1" w:styleId="122">
    <w:name w:val="осн.текст 12 Знак Знак"/>
    <w:link w:val="121"/>
    <w:rsid w:val="007367D4"/>
    <w:rPr>
      <w:rFonts w:ascii="Arial" w:hAnsi="Arial"/>
      <w:sz w:val="24"/>
    </w:rPr>
  </w:style>
  <w:style w:type="paragraph" w:customStyle="1" w:styleId="FR5">
    <w:name w:val="FR5"/>
    <w:rsid w:val="007367D4"/>
    <w:pPr>
      <w:widowControl w:val="0"/>
      <w:spacing w:line="300" w:lineRule="auto"/>
      <w:ind w:firstLine="720"/>
      <w:jc w:val="both"/>
    </w:pPr>
    <w:rPr>
      <w:rFonts w:ascii="Arial" w:hAnsi="Arial"/>
      <w:color w:val="000000"/>
      <w:sz w:val="24"/>
      <w:szCs w:val="26"/>
    </w:rPr>
  </w:style>
  <w:style w:type="paragraph" w:customStyle="1" w:styleId="BodyTextIndent3">
    <w:name w:val="Body Text Indent 3"/>
    <w:basedOn w:val="Normal"/>
    <w:rsid w:val="007367D4"/>
    <w:pPr>
      <w:widowControl/>
      <w:suppressAutoHyphens w:val="0"/>
      <w:spacing w:line="240" w:lineRule="auto"/>
      <w:ind w:left="703" w:firstLine="709"/>
      <w:jc w:val="left"/>
    </w:pPr>
    <w:rPr>
      <w:rFonts w:eastAsia="Times New Roman"/>
      <w:color w:val="auto"/>
      <w:sz w:val="28"/>
      <w:szCs w:val="20"/>
      <w:lang w:eastAsia="ru-RU"/>
    </w:rPr>
  </w:style>
  <w:style w:type="paragraph" w:customStyle="1" w:styleId="FR1">
    <w:name w:val="FR1"/>
    <w:rsid w:val="007367D4"/>
    <w:pPr>
      <w:widowControl w:val="0"/>
      <w:autoSpaceDE w:val="0"/>
      <w:autoSpaceDN w:val="0"/>
      <w:spacing w:before="20"/>
      <w:ind w:left="760" w:firstLine="709"/>
      <w:jc w:val="both"/>
    </w:pPr>
    <w:rPr>
      <w:color w:val="000000"/>
      <w:sz w:val="32"/>
      <w:szCs w:val="26"/>
    </w:rPr>
  </w:style>
  <w:style w:type="paragraph" w:styleId="affffa">
    <w:name w:val="Block Text"/>
    <w:basedOn w:val="a"/>
    <w:rsid w:val="007367D4"/>
    <w:pPr>
      <w:suppressAutoHyphens w:val="0"/>
      <w:autoSpaceDE/>
      <w:ind w:left="1134" w:right="896" w:hanging="283"/>
      <w:jc w:val="center"/>
    </w:pPr>
    <w:rPr>
      <w:rFonts w:ascii="Times New Roman" w:hAnsi="Times New Roman"/>
      <w:b/>
      <w:caps/>
      <w:snapToGrid w:val="0"/>
      <w:color w:val="auto"/>
      <w:sz w:val="24"/>
      <w:szCs w:val="20"/>
      <w:lang w:eastAsia="ru-RU"/>
    </w:rPr>
  </w:style>
  <w:style w:type="paragraph" w:customStyle="1" w:styleId="affffb">
    <w:name w:val="основной текст Знак Знак"/>
    <w:basedOn w:val="a"/>
    <w:rsid w:val="007367D4"/>
    <w:pPr>
      <w:widowControl/>
      <w:suppressAutoHyphens w:val="0"/>
      <w:autoSpaceDE/>
      <w:spacing w:after="120"/>
      <w:ind w:firstLine="851"/>
      <w:jc w:val="both"/>
    </w:pPr>
    <w:rPr>
      <w:color w:val="auto"/>
      <w:sz w:val="28"/>
      <w:szCs w:val="20"/>
      <w:lang w:eastAsia="ru-RU"/>
    </w:rPr>
  </w:style>
  <w:style w:type="paragraph" w:customStyle="1" w:styleId="Iiiaeuiue">
    <w:name w:val="Ii?iaeuiue"/>
    <w:rsid w:val="007367D4"/>
    <w:pPr>
      <w:ind w:firstLine="709"/>
      <w:jc w:val="both"/>
    </w:pPr>
    <w:rPr>
      <w:rFonts w:ascii="Baltica" w:hAnsi="Baltica"/>
      <w:color w:val="000000"/>
      <w:sz w:val="24"/>
      <w:szCs w:val="26"/>
    </w:rPr>
  </w:style>
  <w:style w:type="paragraph" w:customStyle="1" w:styleId="FR3">
    <w:name w:val="FR3"/>
    <w:rsid w:val="007367D4"/>
    <w:pPr>
      <w:widowControl w:val="0"/>
      <w:spacing w:before="420" w:line="340" w:lineRule="auto"/>
      <w:ind w:firstLine="709"/>
      <w:jc w:val="both"/>
    </w:pPr>
    <w:rPr>
      <w:rFonts w:ascii="Arial" w:hAnsi="Arial"/>
      <w:snapToGrid w:val="0"/>
      <w:color w:val="000000"/>
      <w:sz w:val="22"/>
      <w:szCs w:val="26"/>
    </w:rPr>
  </w:style>
  <w:style w:type="paragraph" w:customStyle="1" w:styleId="1f2">
    <w:name w:val="Маркированный список 1"/>
    <w:basedOn w:val="a8"/>
    <w:next w:val="afffa"/>
    <w:autoRedefine/>
    <w:rsid w:val="007367D4"/>
    <w:pPr>
      <w:tabs>
        <w:tab w:val="left" w:pos="-2410"/>
      </w:tabs>
      <w:suppressAutoHyphens w:val="0"/>
      <w:autoSpaceDE/>
      <w:spacing w:after="0"/>
      <w:ind w:firstLine="851"/>
      <w:jc w:val="both"/>
    </w:pPr>
    <w:rPr>
      <w:rFonts w:ascii="Times New Roman" w:hAnsi="Times New Roman"/>
      <w:i/>
      <w:iCs/>
      <w:color w:val="auto"/>
      <w:sz w:val="24"/>
      <w:szCs w:val="20"/>
      <w:lang w:eastAsia="ru-RU"/>
    </w:rPr>
  </w:style>
  <w:style w:type="character" w:customStyle="1" w:styleId="affffc">
    <w:name w:val="основной текст Знак Знак Знак"/>
    <w:rsid w:val="007367D4"/>
    <w:rPr>
      <w:rFonts w:ascii="Arial" w:hAnsi="Arial"/>
      <w:sz w:val="28"/>
      <w:lang w:val="ru-RU" w:eastAsia="ru-RU" w:bidi="ar-SA"/>
    </w:rPr>
  </w:style>
  <w:style w:type="character" w:customStyle="1" w:styleId="affffd">
    <w:name w:val="Основной текст Знак Знак"/>
    <w:aliases w:val="Основной текст Знак Знак Знак Знак Знак"/>
    <w:rsid w:val="007367D4"/>
    <w:rPr>
      <w:b/>
      <w:snapToGrid w:val="0"/>
      <w:sz w:val="28"/>
      <w:lang w:val="ru-RU" w:eastAsia="ru-RU" w:bidi="ar-SA"/>
    </w:rPr>
  </w:style>
  <w:style w:type="paragraph" w:customStyle="1" w:styleId="affffe">
    <w:name w:val="Основной текст ДБ"/>
    <w:basedOn w:val="a"/>
    <w:rsid w:val="007367D4"/>
    <w:pPr>
      <w:widowControl/>
      <w:suppressAutoHyphens w:val="0"/>
      <w:autoSpaceDE/>
      <w:spacing w:before="120" w:line="312" w:lineRule="auto"/>
      <w:ind w:firstLine="851"/>
      <w:jc w:val="both"/>
    </w:pPr>
    <w:rPr>
      <w:rFonts w:ascii="Times New Roman" w:hAnsi="Times New Roman"/>
      <w:color w:val="auto"/>
      <w:sz w:val="24"/>
      <w:szCs w:val="20"/>
      <w:lang w:eastAsia="ru-RU"/>
    </w:rPr>
  </w:style>
  <w:style w:type="paragraph" w:customStyle="1" w:styleId="1f3">
    <w:name w:val="Заголовок 1 ДБ"/>
    <w:basedOn w:val="1"/>
    <w:next w:val="a"/>
    <w:rsid w:val="007367D4"/>
    <w:pPr>
      <w:pageBreakBefore/>
      <w:widowControl/>
      <w:tabs>
        <w:tab w:val="clear" w:pos="0"/>
      </w:tabs>
      <w:suppressAutoHyphens w:val="0"/>
      <w:autoSpaceDE/>
      <w:spacing w:line="360" w:lineRule="auto"/>
      <w:jc w:val="center"/>
    </w:pPr>
    <w:rPr>
      <w:rFonts w:ascii="Times New Roman" w:hAnsi="Times New Roman" w:cs="Times New Roman"/>
      <w:bCs w:val="0"/>
      <w:caps/>
      <w:color w:val="auto"/>
      <w:kern w:val="28"/>
      <w:szCs w:val="20"/>
      <w:lang w:eastAsia="ru-RU"/>
    </w:rPr>
  </w:style>
  <w:style w:type="paragraph" w:customStyle="1" w:styleId="afffff">
    <w:name w:val="Список ДБ"/>
    <w:basedOn w:val="ab"/>
    <w:rsid w:val="007367D4"/>
    <w:pPr>
      <w:tabs>
        <w:tab w:val="num" w:pos="360"/>
      </w:tabs>
      <w:suppressAutoHyphens w:val="0"/>
      <w:spacing w:before="60" w:line="312" w:lineRule="auto"/>
      <w:ind w:left="360" w:hanging="360"/>
      <w:jc w:val="both"/>
    </w:pPr>
    <w:rPr>
      <w:color w:val="auto"/>
      <w:sz w:val="24"/>
      <w:lang w:eastAsia="ru-RU"/>
    </w:rPr>
  </w:style>
  <w:style w:type="character" w:customStyle="1" w:styleId="Iiiaeuiue0">
    <w:name w:val="Ii?iaeuiue Знак"/>
    <w:rsid w:val="007367D4"/>
    <w:rPr>
      <w:rFonts w:ascii="Baltica" w:hAnsi="Baltica"/>
      <w:sz w:val="24"/>
      <w:lang w:val="ru-RU" w:eastAsia="ru-RU" w:bidi="ar-SA"/>
    </w:rPr>
  </w:style>
  <w:style w:type="paragraph" w:customStyle="1" w:styleId="afffff0">
    <w:name w:val="Текст в таблице ДБ"/>
    <w:basedOn w:val="a"/>
    <w:rsid w:val="007367D4"/>
    <w:pPr>
      <w:widowControl/>
      <w:suppressAutoHyphens w:val="0"/>
      <w:autoSpaceDE/>
    </w:pPr>
    <w:rPr>
      <w:rFonts w:ascii="Times New Roman" w:hAnsi="Times New Roman"/>
      <w:color w:val="auto"/>
      <w:sz w:val="24"/>
      <w:szCs w:val="20"/>
      <w:lang w:eastAsia="ru-RU"/>
    </w:rPr>
  </w:style>
  <w:style w:type="paragraph" w:customStyle="1" w:styleId="afffff1">
    <w:name w:val="Название таблицы ДБ"/>
    <w:basedOn w:val="a"/>
    <w:rsid w:val="007367D4"/>
    <w:pPr>
      <w:widowControl/>
      <w:suppressAutoHyphens w:val="0"/>
      <w:autoSpaceDE/>
      <w:jc w:val="center"/>
    </w:pPr>
    <w:rPr>
      <w:rFonts w:ascii="Times New Roman" w:hAnsi="Times New Roman"/>
      <w:i/>
      <w:color w:val="auto"/>
      <w:sz w:val="20"/>
      <w:szCs w:val="20"/>
      <w:lang w:eastAsia="ru-RU"/>
    </w:rPr>
  </w:style>
  <w:style w:type="paragraph" w:customStyle="1" w:styleId="FR4">
    <w:name w:val="FR4"/>
    <w:rsid w:val="007367D4"/>
    <w:pPr>
      <w:widowControl w:val="0"/>
      <w:spacing w:line="400" w:lineRule="auto"/>
      <w:ind w:left="640" w:hanging="640"/>
      <w:jc w:val="both"/>
    </w:pPr>
    <w:rPr>
      <w:snapToGrid w:val="0"/>
      <w:color w:val="000000"/>
      <w:sz w:val="12"/>
      <w:szCs w:val="26"/>
      <w:lang w:val="en-US"/>
    </w:rPr>
  </w:style>
  <w:style w:type="paragraph" w:customStyle="1" w:styleId="afffff2">
    <w:name w:val="íàçâàíèå"/>
    <w:basedOn w:val="a"/>
    <w:rsid w:val="007367D4"/>
    <w:pPr>
      <w:suppressAutoHyphens w:val="0"/>
      <w:autoSpaceDE/>
    </w:pPr>
    <w:rPr>
      <w:rFonts w:ascii="Times New Roman" w:hAnsi="Times New Roman"/>
      <w:color w:val="auto"/>
      <w:sz w:val="24"/>
      <w:szCs w:val="20"/>
      <w:lang w:eastAsia="ru-RU"/>
    </w:rPr>
  </w:style>
  <w:style w:type="paragraph" w:customStyle="1" w:styleId="style60">
    <w:name w:val="style6"/>
    <w:basedOn w:val="a"/>
    <w:rsid w:val="007367D4"/>
    <w:pPr>
      <w:widowControl/>
      <w:suppressAutoHyphens w:val="0"/>
      <w:autoSpaceDE/>
      <w:spacing w:before="100" w:beforeAutospacing="1" w:after="100" w:afterAutospacing="1"/>
    </w:pPr>
    <w:rPr>
      <w:rFonts w:ascii="Times New Roman" w:hAnsi="Times New Roman"/>
      <w:color w:val="auto"/>
      <w:sz w:val="24"/>
      <w:szCs w:val="24"/>
      <w:lang w:eastAsia="ru-RU"/>
    </w:rPr>
  </w:style>
  <w:style w:type="paragraph" w:customStyle="1" w:styleId="Heading">
    <w:name w:val="Heading"/>
    <w:rsid w:val="007367D4"/>
    <w:pPr>
      <w:overflowPunct w:val="0"/>
      <w:autoSpaceDE w:val="0"/>
      <w:autoSpaceDN w:val="0"/>
      <w:adjustRightInd w:val="0"/>
      <w:ind w:firstLine="709"/>
      <w:jc w:val="both"/>
      <w:textAlignment w:val="baseline"/>
    </w:pPr>
    <w:rPr>
      <w:rFonts w:ascii="Arial" w:hAnsi="Arial"/>
      <w:b/>
      <w:color w:val="000000"/>
      <w:sz w:val="22"/>
      <w:szCs w:val="26"/>
    </w:rPr>
  </w:style>
  <w:style w:type="paragraph" w:customStyle="1" w:styleId="afffff3">
    <w:name w:val="А_текст"/>
    <w:link w:val="afffff4"/>
    <w:autoRedefine/>
    <w:rsid w:val="007367D4"/>
    <w:pPr>
      <w:ind w:left="-284" w:firstLine="709"/>
      <w:jc w:val="both"/>
    </w:pPr>
    <w:rPr>
      <w:color w:val="000000"/>
      <w:sz w:val="28"/>
      <w:szCs w:val="24"/>
    </w:rPr>
  </w:style>
  <w:style w:type="character" w:customStyle="1" w:styleId="afffff4">
    <w:name w:val="А_текст Знак"/>
    <w:link w:val="afffff3"/>
    <w:rsid w:val="007367D4"/>
    <w:rPr>
      <w:color w:val="000000"/>
      <w:sz w:val="28"/>
      <w:szCs w:val="24"/>
      <w:lang w:val="ru-RU" w:eastAsia="ru-RU" w:bidi="ar-SA"/>
    </w:rPr>
  </w:style>
  <w:style w:type="paragraph" w:customStyle="1" w:styleId="Atabltitle">
    <w:name w:val="A_tabl_title"/>
    <w:basedOn w:val="afc"/>
    <w:autoRedefine/>
    <w:rsid w:val="007367D4"/>
    <w:pPr>
      <w:keepNext/>
      <w:jc w:val="center"/>
    </w:pPr>
  </w:style>
  <w:style w:type="paragraph" w:customStyle="1" w:styleId="Style2">
    <w:name w:val="Style2"/>
    <w:basedOn w:val="a"/>
    <w:rsid w:val="007367D4"/>
    <w:pPr>
      <w:suppressAutoHyphens w:val="0"/>
      <w:autoSpaceDN w:val="0"/>
      <w:adjustRightInd w:val="0"/>
      <w:spacing w:line="279" w:lineRule="exact"/>
      <w:ind w:firstLine="475"/>
      <w:jc w:val="both"/>
    </w:pPr>
    <w:rPr>
      <w:rFonts w:cs="Arial"/>
      <w:color w:val="auto"/>
      <w:sz w:val="24"/>
      <w:szCs w:val="24"/>
      <w:lang w:eastAsia="ru-RU"/>
    </w:rPr>
  </w:style>
  <w:style w:type="paragraph" w:customStyle="1" w:styleId="Style5">
    <w:name w:val="Style5"/>
    <w:basedOn w:val="a"/>
    <w:rsid w:val="007367D4"/>
    <w:pPr>
      <w:suppressAutoHyphens w:val="0"/>
      <w:autoSpaceDN w:val="0"/>
      <w:adjustRightInd w:val="0"/>
      <w:spacing w:line="280" w:lineRule="exact"/>
      <w:jc w:val="both"/>
    </w:pPr>
    <w:rPr>
      <w:rFonts w:cs="Arial"/>
      <w:color w:val="auto"/>
      <w:sz w:val="24"/>
      <w:szCs w:val="24"/>
      <w:lang w:eastAsia="ru-RU"/>
    </w:rPr>
  </w:style>
  <w:style w:type="character" w:customStyle="1" w:styleId="FontStyle114">
    <w:name w:val="Font Style114"/>
    <w:uiPriority w:val="99"/>
    <w:rsid w:val="007367D4"/>
    <w:rPr>
      <w:rFonts w:ascii="Times New Roman" w:hAnsi="Times New Roman" w:cs="Times New Roman"/>
      <w:b/>
      <w:bCs/>
      <w:sz w:val="12"/>
      <w:szCs w:val="12"/>
    </w:rPr>
  </w:style>
  <w:style w:type="paragraph" w:customStyle="1" w:styleId="Style49">
    <w:name w:val="Style49"/>
    <w:basedOn w:val="a"/>
    <w:uiPriority w:val="99"/>
    <w:rsid w:val="007367D4"/>
    <w:pPr>
      <w:suppressAutoHyphens w:val="0"/>
      <w:autoSpaceDN w:val="0"/>
      <w:adjustRightInd w:val="0"/>
      <w:jc w:val="center"/>
    </w:pPr>
    <w:rPr>
      <w:rFonts w:ascii="Times New Roman" w:hAnsi="Times New Roman"/>
      <w:color w:val="auto"/>
      <w:sz w:val="24"/>
      <w:szCs w:val="24"/>
      <w:lang w:eastAsia="ru-RU"/>
    </w:rPr>
  </w:style>
  <w:style w:type="paragraph" w:customStyle="1" w:styleId="Style58">
    <w:name w:val="Style58"/>
    <w:basedOn w:val="a"/>
    <w:uiPriority w:val="99"/>
    <w:rsid w:val="007367D4"/>
    <w:pPr>
      <w:suppressAutoHyphens w:val="0"/>
      <w:autoSpaceDN w:val="0"/>
      <w:adjustRightInd w:val="0"/>
      <w:jc w:val="center"/>
    </w:pPr>
    <w:rPr>
      <w:rFonts w:ascii="Times New Roman" w:hAnsi="Times New Roman"/>
      <w:color w:val="auto"/>
      <w:sz w:val="24"/>
      <w:szCs w:val="24"/>
      <w:lang w:eastAsia="ru-RU"/>
    </w:rPr>
  </w:style>
  <w:style w:type="paragraph" w:customStyle="1" w:styleId="Style78">
    <w:name w:val="Style78"/>
    <w:basedOn w:val="a"/>
    <w:uiPriority w:val="99"/>
    <w:rsid w:val="007367D4"/>
    <w:pPr>
      <w:suppressAutoHyphens w:val="0"/>
      <w:autoSpaceDN w:val="0"/>
      <w:adjustRightInd w:val="0"/>
      <w:spacing w:line="216" w:lineRule="exact"/>
      <w:jc w:val="center"/>
    </w:pPr>
    <w:rPr>
      <w:rFonts w:ascii="Times New Roman" w:hAnsi="Times New Roman"/>
      <w:color w:val="auto"/>
      <w:sz w:val="24"/>
      <w:szCs w:val="24"/>
      <w:lang w:eastAsia="ru-RU"/>
    </w:rPr>
  </w:style>
  <w:style w:type="paragraph" w:customStyle="1" w:styleId="Style85">
    <w:name w:val="Style85"/>
    <w:basedOn w:val="a"/>
    <w:uiPriority w:val="99"/>
    <w:rsid w:val="007367D4"/>
    <w:pPr>
      <w:suppressAutoHyphens w:val="0"/>
      <w:autoSpaceDN w:val="0"/>
      <w:adjustRightInd w:val="0"/>
      <w:spacing w:line="226" w:lineRule="exact"/>
      <w:ind w:firstLine="384"/>
    </w:pPr>
    <w:rPr>
      <w:rFonts w:ascii="Times New Roman" w:hAnsi="Times New Roman"/>
      <w:color w:val="auto"/>
      <w:sz w:val="24"/>
      <w:szCs w:val="24"/>
      <w:lang w:eastAsia="ru-RU"/>
    </w:rPr>
  </w:style>
  <w:style w:type="paragraph" w:customStyle="1" w:styleId="Style88">
    <w:name w:val="Style88"/>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89">
    <w:name w:val="Style89"/>
    <w:basedOn w:val="a"/>
    <w:uiPriority w:val="99"/>
    <w:rsid w:val="007367D4"/>
    <w:pPr>
      <w:suppressAutoHyphens w:val="0"/>
      <w:autoSpaceDN w:val="0"/>
      <w:adjustRightInd w:val="0"/>
    </w:pPr>
    <w:rPr>
      <w:rFonts w:ascii="Times New Roman" w:hAnsi="Times New Roman"/>
      <w:color w:val="auto"/>
      <w:sz w:val="24"/>
      <w:szCs w:val="24"/>
      <w:lang w:eastAsia="ru-RU"/>
    </w:rPr>
  </w:style>
  <w:style w:type="character" w:customStyle="1" w:styleId="FontStyle138">
    <w:name w:val="Font Style138"/>
    <w:uiPriority w:val="99"/>
    <w:rsid w:val="007367D4"/>
    <w:rPr>
      <w:rFonts w:ascii="Arial" w:hAnsi="Arial" w:cs="Arial"/>
      <w:b/>
      <w:bCs/>
      <w:sz w:val="20"/>
      <w:szCs w:val="20"/>
    </w:rPr>
  </w:style>
  <w:style w:type="character" w:customStyle="1" w:styleId="FontStyle155">
    <w:name w:val="Font Style155"/>
    <w:uiPriority w:val="99"/>
    <w:rsid w:val="007367D4"/>
    <w:rPr>
      <w:rFonts w:ascii="Times New Roman" w:hAnsi="Times New Roman" w:cs="Times New Roman"/>
      <w:b/>
      <w:bCs/>
      <w:sz w:val="22"/>
      <w:szCs w:val="22"/>
    </w:rPr>
  </w:style>
  <w:style w:type="character" w:customStyle="1" w:styleId="FontStyle160">
    <w:name w:val="Font Style160"/>
    <w:uiPriority w:val="99"/>
    <w:rsid w:val="007367D4"/>
    <w:rPr>
      <w:rFonts w:ascii="Times New Roman" w:hAnsi="Times New Roman" w:cs="Times New Roman"/>
      <w:sz w:val="16"/>
      <w:szCs w:val="16"/>
    </w:rPr>
  </w:style>
  <w:style w:type="character" w:customStyle="1" w:styleId="FontStyle161">
    <w:name w:val="Font Style161"/>
    <w:uiPriority w:val="99"/>
    <w:rsid w:val="007367D4"/>
    <w:rPr>
      <w:rFonts w:ascii="Times New Roman" w:hAnsi="Times New Roman" w:cs="Times New Roman"/>
      <w:sz w:val="24"/>
      <w:szCs w:val="24"/>
    </w:rPr>
  </w:style>
  <w:style w:type="character" w:customStyle="1" w:styleId="FontStyle163">
    <w:name w:val="Font Style163"/>
    <w:uiPriority w:val="99"/>
    <w:rsid w:val="007367D4"/>
    <w:rPr>
      <w:rFonts w:ascii="Times New Roman" w:hAnsi="Times New Roman" w:cs="Times New Roman"/>
      <w:sz w:val="20"/>
      <w:szCs w:val="20"/>
    </w:rPr>
  </w:style>
  <w:style w:type="character" w:customStyle="1" w:styleId="FontStyle164">
    <w:name w:val="Font Style164"/>
    <w:uiPriority w:val="99"/>
    <w:rsid w:val="007367D4"/>
    <w:rPr>
      <w:rFonts w:ascii="Times New Roman" w:hAnsi="Times New Roman" w:cs="Times New Roman"/>
      <w:sz w:val="20"/>
      <w:szCs w:val="20"/>
    </w:rPr>
  </w:style>
  <w:style w:type="paragraph" w:customStyle="1" w:styleId="Style30">
    <w:name w:val="Style30"/>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53">
    <w:name w:val="Style53"/>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80">
    <w:name w:val="Style80"/>
    <w:basedOn w:val="a"/>
    <w:uiPriority w:val="99"/>
    <w:rsid w:val="007367D4"/>
    <w:pPr>
      <w:suppressAutoHyphens w:val="0"/>
      <w:autoSpaceDN w:val="0"/>
      <w:adjustRightInd w:val="0"/>
      <w:spacing w:line="216" w:lineRule="exact"/>
      <w:jc w:val="both"/>
    </w:pPr>
    <w:rPr>
      <w:rFonts w:ascii="Times New Roman" w:hAnsi="Times New Roman"/>
      <w:color w:val="auto"/>
      <w:sz w:val="24"/>
      <w:szCs w:val="24"/>
      <w:lang w:eastAsia="ru-RU"/>
    </w:rPr>
  </w:style>
  <w:style w:type="paragraph" w:customStyle="1" w:styleId="Style98">
    <w:name w:val="Style98"/>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108">
    <w:name w:val="Style108"/>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109">
    <w:name w:val="Style109"/>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111">
    <w:name w:val="Style111"/>
    <w:basedOn w:val="a"/>
    <w:uiPriority w:val="99"/>
    <w:rsid w:val="007367D4"/>
    <w:pPr>
      <w:suppressAutoHyphens w:val="0"/>
      <w:autoSpaceDN w:val="0"/>
      <w:adjustRightInd w:val="0"/>
      <w:spacing w:line="197" w:lineRule="exact"/>
    </w:pPr>
    <w:rPr>
      <w:rFonts w:ascii="Times New Roman" w:hAnsi="Times New Roman"/>
      <w:color w:val="auto"/>
      <w:sz w:val="24"/>
      <w:szCs w:val="24"/>
      <w:lang w:eastAsia="ru-RU"/>
    </w:rPr>
  </w:style>
  <w:style w:type="character" w:customStyle="1" w:styleId="FontStyle151">
    <w:name w:val="Font Style151"/>
    <w:uiPriority w:val="99"/>
    <w:rsid w:val="007367D4"/>
    <w:rPr>
      <w:rFonts w:ascii="Times New Roman" w:hAnsi="Times New Roman" w:cs="Times New Roman"/>
      <w:b/>
      <w:bCs/>
      <w:sz w:val="10"/>
      <w:szCs w:val="10"/>
    </w:rPr>
  </w:style>
  <w:style w:type="character" w:customStyle="1" w:styleId="FontStyle152">
    <w:name w:val="Font Style152"/>
    <w:uiPriority w:val="99"/>
    <w:rsid w:val="007367D4"/>
    <w:rPr>
      <w:rFonts w:ascii="Trebuchet MS" w:hAnsi="Trebuchet MS" w:cs="Trebuchet MS"/>
      <w:sz w:val="24"/>
      <w:szCs w:val="24"/>
    </w:rPr>
  </w:style>
  <w:style w:type="character" w:customStyle="1" w:styleId="FontStyle153">
    <w:name w:val="Font Style153"/>
    <w:uiPriority w:val="99"/>
    <w:rsid w:val="007367D4"/>
    <w:rPr>
      <w:rFonts w:ascii="Times New Roman" w:hAnsi="Times New Roman" w:cs="Times New Roman"/>
      <w:b/>
      <w:bCs/>
      <w:sz w:val="10"/>
      <w:szCs w:val="10"/>
    </w:rPr>
  </w:style>
  <w:style w:type="character" w:customStyle="1" w:styleId="FontStyle154">
    <w:name w:val="Font Style154"/>
    <w:uiPriority w:val="99"/>
    <w:rsid w:val="007367D4"/>
    <w:rPr>
      <w:rFonts w:ascii="Times New Roman" w:hAnsi="Times New Roman" w:cs="Times New Roman"/>
      <w:b/>
      <w:bCs/>
      <w:sz w:val="10"/>
      <w:szCs w:val="10"/>
    </w:rPr>
  </w:style>
  <w:style w:type="paragraph" w:customStyle="1" w:styleId="Style67">
    <w:name w:val="Style67"/>
    <w:basedOn w:val="a"/>
    <w:uiPriority w:val="99"/>
    <w:rsid w:val="007367D4"/>
    <w:pPr>
      <w:suppressAutoHyphens w:val="0"/>
      <w:autoSpaceDN w:val="0"/>
      <w:adjustRightInd w:val="0"/>
      <w:spacing w:line="211" w:lineRule="exact"/>
      <w:ind w:hanging="269"/>
    </w:pPr>
    <w:rPr>
      <w:rFonts w:ascii="Times New Roman" w:hAnsi="Times New Roman"/>
      <w:color w:val="auto"/>
      <w:sz w:val="24"/>
      <w:szCs w:val="24"/>
      <w:lang w:eastAsia="ru-RU"/>
    </w:rPr>
  </w:style>
  <w:style w:type="paragraph" w:customStyle="1" w:styleId="Style102">
    <w:name w:val="Style102"/>
    <w:basedOn w:val="a"/>
    <w:uiPriority w:val="99"/>
    <w:rsid w:val="007367D4"/>
    <w:pPr>
      <w:suppressAutoHyphens w:val="0"/>
      <w:autoSpaceDN w:val="0"/>
      <w:adjustRightInd w:val="0"/>
    </w:pPr>
    <w:rPr>
      <w:rFonts w:ascii="Times New Roman" w:hAnsi="Times New Roman"/>
      <w:color w:val="auto"/>
      <w:sz w:val="24"/>
      <w:szCs w:val="24"/>
      <w:lang w:eastAsia="ru-RU"/>
    </w:rPr>
  </w:style>
  <w:style w:type="character" w:customStyle="1" w:styleId="FontStyle113">
    <w:name w:val="Font Style113"/>
    <w:uiPriority w:val="99"/>
    <w:rsid w:val="007367D4"/>
    <w:rPr>
      <w:rFonts w:ascii="Times New Roman" w:hAnsi="Times New Roman" w:cs="Times New Roman"/>
      <w:b/>
      <w:bCs/>
      <w:sz w:val="12"/>
      <w:szCs w:val="12"/>
    </w:rPr>
  </w:style>
  <w:style w:type="paragraph" w:customStyle="1" w:styleId="Style86">
    <w:name w:val="Style86"/>
    <w:basedOn w:val="a"/>
    <w:uiPriority w:val="99"/>
    <w:rsid w:val="007367D4"/>
    <w:pPr>
      <w:suppressAutoHyphens w:val="0"/>
      <w:autoSpaceDN w:val="0"/>
      <w:adjustRightInd w:val="0"/>
      <w:spacing w:line="365" w:lineRule="exact"/>
    </w:pPr>
    <w:rPr>
      <w:rFonts w:ascii="Times New Roman" w:hAnsi="Times New Roman"/>
      <w:color w:val="auto"/>
      <w:sz w:val="24"/>
      <w:szCs w:val="24"/>
      <w:lang w:eastAsia="ru-RU"/>
    </w:rPr>
  </w:style>
  <w:style w:type="paragraph" w:customStyle="1" w:styleId="Style104">
    <w:name w:val="Style104"/>
    <w:basedOn w:val="a"/>
    <w:uiPriority w:val="99"/>
    <w:rsid w:val="007367D4"/>
    <w:pPr>
      <w:suppressAutoHyphens w:val="0"/>
      <w:autoSpaceDN w:val="0"/>
      <w:adjustRightInd w:val="0"/>
      <w:spacing w:line="218" w:lineRule="exact"/>
      <w:ind w:firstLine="494"/>
    </w:pPr>
    <w:rPr>
      <w:rFonts w:ascii="Times New Roman" w:hAnsi="Times New Roman"/>
      <w:color w:val="auto"/>
      <w:sz w:val="24"/>
      <w:szCs w:val="24"/>
      <w:lang w:eastAsia="ru-RU"/>
    </w:rPr>
  </w:style>
  <w:style w:type="paragraph" w:customStyle="1" w:styleId="Style105">
    <w:name w:val="Style105"/>
    <w:basedOn w:val="a"/>
    <w:uiPriority w:val="99"/>
    <w:rsid w:val="007367D4"/>
    <w:pPr>
      <w:suppressAutoHyphens w:val="0"/>
      <w:autoSpaceDN w:val="0"/>
      <w:adjustRightInd w:val="0"/>
    </w:pPr>
    <w:rPr>
      <w:rFonts w:ascii="Times New Roman" w:hAnsi="Times New Roman"/>
      <w:color w:val="auto"/>
      <w:sz w:val="24"/>
      <w:szCs w:val="24"/>
      <w:lang w:eastAsia="ru-RU"/>
    </w:rPr>
  </w:style>
  <w:style w:type="character" w:customStyle="1" w:styleId="FontStyle165">
    <w:name w:val="Font Style165"/>
    <w:uiPriority w:val="99"/>
    <w:rsid w:val="007367D4"/>
    <w:rPr>
      <w:rFonts w:ascii="Times New Roman" w:hAnsi="Times New Roman" w:cs="Times New Roman"/>
      <w:b/>
      <w:bCs/>
      <w:sz w:val="18"/>
      <w:szCs w:val="18"/>
    </w:rPr>
  </w:style>
  <w:style w:type="paragraph" w:customStyle="1" w:styleId="Style45">
    <w:name w:val="Style45"/>
    <w:basedOn w:val="a"/>
    <w:uiPriority w:val="99"/>
    <w:rsid w:val="007367D4"/>
    <w:pPr>
      <w:suppressAutoHyphens w:val="0"/>
      <w:autoSpaceDN w:val="0"/>
      <w:adjustRightInd w:val="0"/>
    </w:pPr>
    <w:rPr>
      <w:rFonts w:ascii="Times New Roman" w:hAnsi="Times New Roman"/>
      <w:color w:val="auto"/>
      <w:sz w:val="24"/>
      <w:szCs w:val="24"/>
      <w:lang w:eastAsia="ru-RU"/>
    </w:rPr>
  </w:style>
  <w:style w:type="character" w:customStyle="1" w:styleId="FontStyle117">
    <w:name w:val="Font Style117"/>
    <w:uiPriority w:val="99"/>
    <w:rsid w:val="007367D4"/>
    <w:rPr>
      <w:rFonts w:ascii="Arial" w:hAnsi="Arial" w:cs="Arial"/>
      <w:b/>
      <w:bCs/>
      <w:sz w:val="20"/>
      <w:szCs w:val="20"/>
    </w:rPr>
  </w:style>
  <w:style w:type="character" w:customStyle="1" w:styleId="FontStyle166">
    <w:name w:val="Font Style166"/>
    <w:uiPriority w:val="99"/>
    <w:rsid w:val="007367D4"/>
    <w:rPr>
      <w:rFonts w:ascii="Times New Roman" w:hAnsi="Times New Roman" w:cs="Times New Roman"/>
      <w:b/>
      <w:bCs/>
      <w:sz w:val="18"/>
      <w:szCs w:val="18"/>
    </w:rPr>
  </w:style>
  <w:style w:type="character" w:customStyle="1" w:styleId="FontStyle125">
    <w:name w:val="Font Style125"/>
    <w:uiPriority w:val="99"/>
    <w:rsid w:val="007367D4"/>
    <w:rPr>
      <w:rFonts w:ascii="Times New Roman" w:hAnsi="Times New Roman" w:cs="Times New Roman"/>
      <w:sz w:val="22"/>
      <w:szCs w:val="22"/>
    </w:rPr>
  </w:style>
  <w:style w:type="character" w:customStyle="1" w:styleId="FontStyle168">
    <w:name w:val="Font Style168"/>
    <w:uiPriority w:val="99"/>
    <w:rsid w:val="007367D4"/>
    <w:rPr>
      <w:rFonts w:ascii="Times New Roman" w:hAnsi="Times New Roman" w:cs="Times New Roman"/>
      <w:sz w:val="22"/>
      <w:szCs w:val="22"/>
    </w:rPr>
  </w:style>
  <w:style w:type="paragraph" w:customStyle="1" w:styleId="Style79">
    <w:name w:val="Style79"/>
    <w:basedOn w:val="a"/>
    <w:uiPriority w:val="99"/>
    <w:rsid w:val="007367D4"/>
    <w:pPr>
      <w:suppressAutoHyphens w:val="0"/>
      <w:autoSpaceDN w:val="0"/>
      <w:adjustRightInd w:val="0"/>
      <w:jc w:val="both"/>
    </w:pPr>
    <w:rPr>
      <w:rFonts w:ascii="Times New Roman" w:hAnsi="Times New Roman"/>
      <w:color w:val="auto"/>
      <w:sz w:val="24"/>
      <w:szCs w:val="24"/>
      <w:lang w:eastAsia="ru-RU"/>
    </w:rPr>
  </w:style>
  <w:style w:type="paragraph" w:customStyle="1" w:styleId="Style91">
    <w:name w:val="Style91"/>
    <w:basedOn w:val="a"/>
    <w:uiPriority w:val="99"/>
    <w:rsid w:val="007367D4"/>
    <w:pPr>
      <w:suppressAutoHyphens w:val="0"/>
      <w:autoSpaceDN w:val="0"/>
      <w:adjustRightInd w:val="0"/>
      <w:spacing w:line="276" w:lineRule="exact"/>
      <w:ind w:firstLine="302"/>
      <w:jc w:val="both"/>
    </w:pPr>
    <w:rPr>
      <w:rFonts w:ascii="Times New Roman" w:hAnsi="Times New Roman"/>
      <w:color w:val="auto"/>
      <w:sz w:val="24"/>
      <w:szCs w:val="24"/>
      <w:lang w:eastAsia="ru-RU"/>
    </w:rPr>
  </w:style>
  <w:style w:type="paragraph" w:customStyle="1" w:styleId="Style41">
    <w:name w:val="Style41"/>
    <w:basedOn w:val="a"/>
    <w:uiPriority w:val="99"/>
    <w:rsid w:val="007367D4"/>
    <w:pPr>
      <w:suppressAutoHyphens w:val="0"/>
      <w:autoSpaceDN w:val="0"/>
      <w:adjustRightInd w:val="0"/>
      <w:spacing w:line="317" w:lineRule="exact"/>
    </w:pPr>
    <w:rPr>
      <w:rFonts w:ascii="Times New Roman" w:hAnsi="Times New Roman"/>
      <w:color w:val="auto"/>
      <w:sz w:val="24"/>
      <w:szCs w:val="24"/>
      <w:lang w:eastAsia="ru-RU"/>
    </w:rPr>
  </w:style>
  <w:style w:type="paragraph" w:customStyle="1" w:styleId="Style61">
    <w:name w:val="Style61"/>
    <w:basedOn w:val="a"/>
    <w:uiPriority w:val="99"/>
    <w:rsid w:val="007367D4"/>
    <w:pPr>
      <w:suppressAutoHyphens w:val="0"/>
      <w:autoSpaceDN w:val="0"/>
      <w:adjustRightInd w:val="0"/>
      <w:spacing w:line="317" w:lineRule="exact"/>
      <w:ind w:firstLine="696"/>
    </w:pPr>
    <w:rPr>
      <w:rFonts w:ascii="Times New Roman" w:hAnsi="Times New Roman"/>
      <w:color w:val="auto"/>
      <w:sz w:val="24"/>
      <w:szCs w:val="24"/>
      <w:lang w:eastAsia="ru-RU"/>
    </w:rPr>
  </w:style>
  <w:style w:type="paragraph" w:customStyle="1" w:styleId="Style87">
    <w:name w:val="Style87"/>
    <w:basedOn w:val="a"/>
    <w:uiPriority w:val="99"/>
    <w:rsid w:val="007367D4"/>
    <w:pPr>
      <w:suppressAutoHyphens w:val="0"/>
      <w:autoSpaceDN w:val="0"/>
      <w:adjustRightInd w:val="0"/>
      <w:spacing w:line="322" w:lineRule="exact"/>
      <w:ind w:firstLine="715"/>
      <w:jc w:val="both"/>
    </w:pPr>
    <w:rPr>
      <w:rFonts w:ascii="Times New Roman" w:hAnsi="Times New Roman"/>
      <w:color w:val="auto"/>
      <w:sz w:val="24"/>
      <w:szCs w:val="24"/>
      <w:lang w:eastAsia="ru-RU"/>
    </w:rPr>
  </w:style>
  <w:style w:type="paragraph" w:customStyle="1" w:styleId="Style96">
    <w:name w:val="Style96"/>
    <w:basedOn w:val="a"/>
    <w:uiPriority w:val="99"/>
    <w:rsid w:val="007367D4"/>
    <w:pPr>
      <w:suppressAutoHyphens w:val="0"/>
      <w:autoSpaceDN w:val="0"/>
      <w:adjustRightInd w:val="0"/>
      <w:spacing w:line="317" w:lineRule="exact"/>
      <w:jc w:val="both"/>
    </w:pPr>
    <w:rPr>
      <w:rFonts w:ascii="Times New Roman" w:hAnsi="Times New Roman"/>
      <w:color w:val="auto"/>
      <w:sz w:val="24"/>
      <w:szCs w:val="24"/>
      <w:lang w:eastAsia="ru-RU"/>
    </w:rPr>
  </w:style>
  <w:style w:type="character" w:customStyle="1" w:styleId="FontStyle162">
    <w:name w:val="Font Style162"/>
    <w:uiPriority w:val="99"/>
    <w:rsid w:val="007367D4"/>
    <w:rPr>
      <w:rFonts w:ascii="Times New Roman" w:hAnsi="Times New Roman" w:cs="Times New Roman"/>
      <w:i/>
      <w:iCs/>
      <w:spacing w:val="30"/>
      <w:sz w:val="16"/>
      <w:szCs w:val="16"/>
    </w:rPr>
  </w:style>
  <w:style w:type="paragraph" w:customStyle="1" w:styleId="Style50">
    <w:name w:val="Style50"/>
    <w:basedOn w:val="a"/>
    <w:uiPriority w:val="99"/>
    <w:rsid w:val="007367D4"/>
    <w:pPr>
      <w:suppressAutoHyphens w:val="0"/>
      <w:autoSpaceDN w:val="0"/>
      <w:adjustRightInd w:val="0"/>
      <w:jc w:val="both"/>
    </w:pPr>
    <w:rPr>
      <w:rFonts w:ascii="Times New Roman" w:hAnsi="Times New Roman"/>
      <w:color w:val="auto"/>
      <w:sz w:val="24"/>
      <w:szCs w:val="24"/>
      <w:lang w:eastAsia="ru-RU"/>
    </w:rPr>
  </w:style>
  <w:style w:type="paragraph" w:customStyle="1" w:styleId="Style38">
    <w:name w:val="Style38"/>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39">
    <w:name w:val="Style39"/>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42">
    <w:name w:val="Style42"/>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43">
    <w:name w:val="Style43"/>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44">
    <w:name w:val="Style44"/>
    <w:basedOn w:val="a"/>
    <w:uiPriority w:val="99"/>
    <w:rsid w:val="007367D4"/>
    <w:pPr>
      <w:suppressAutoHyphens w:val="0"/>
      <w:autoSpaceDN w:val="0"/>
      <w:adjustRightInd w:val="0"/>
      <w:spacing w:line="278" w:lineRule="exact"/>
    </w:pPr>
    <w:rPr>
      <w:rFonts w:ascii="Times New Roman" w:hAnsi="Times New Roman"/>
      <w:color w:val="auto"/>
      <w:sz w:val="24"/>
      <w:szCs w:val="24"/>
      <w:lang w:eastAsia="ru-RU"/>
    </w:rPr>
  </w:style>
  <w:style w:type="paragraph" w:customStyle="1" w:styleId="Style46">
    <w:name w:val="Style46"/>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47">
    <w:name w:val="Style47"/>
    <w:basedOn w:val="a"/>
    <w:uiPriority w:val="99"/>
    <w:rsid w:val="007367D4"/>
    <w:pPr>
      <w:suppressAutoHyphens w:val="0"/>
      <w:autoSpaceDN w:val="0"/>
      <w:adjustRightInd w:val="0"/>
      <w:spacing w:line="72" w:lineRule="exact"/>
      <w:jc w:val="center"/>
    </w:pPr>
    <w:rPr>
      <w:rFonts w:ascii="Times New Roman" w:hAnsi="Times New Roman"/>
      <w:color w:val="auto"/>
      <w:sz w:val="24"/>
      <w:szCs w:val="24"/>
      <w:lang w:eastAsia="ru-RU"/>
    </w:rPr>
  </w:style>
  <w:style w:type="paragraph" w:customStyle="1" w:styleId="Style52">
    <w:name w:val="Style52"/>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54">
    <w:name w:val="Style54"/>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55">
    <w:name w:val="Style55"/>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56">
    <w:name w:val="Style56"/>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57">
    <w:name w:val="Style57"/>
    <w:basedOn w:val="a"/>
    <w:uiPriority w:val="99"/>
    <w:rsid w:val="007367D4"/>
    <w:pPr>
      <w:suppressAutoHyphens w:val="0"/>
      <w:autoSpaceDN w:val="0"/>
      <w:adjustRightInd w:val="0"/>
    </w:pPr>
    <w:rPr>
      <w:rFonts w:ascii="Times New Roman" w:hAnsi="Times New Roman"/>
      <w:color w:val="auto"/>
      <w:sz w:val="24"/>
      <w:szCs w:val="24"/>
      <w:lang w:eastAsia="ru-RU"/>
    </w:rPr>
  </w:style>
  <w:style w:type="character" w:customStyle="1" w:styleId="FontStyle122">
    <w:name w:val="Font Style122"/>
    <w:uiPriority w:val="99"/>
    <w:rsid w:val="007367D4"/>
    <w:rPr>
      <w:rFonts w:ascii="Times New Roman" w:hAnsi="Times New Roman" w:cs="Times New Roman"/>
      <w:b/>
      <w:bCs/>
      <w:sz w:val="22"/>
      <w:szCs w:val="22"/>
    </w:rPr>
  </w:style>
  <w:style w:type="character" w:customStyle="1" w:styleId="FontStyle123">
    <w:name w:val="Font Style123"/>
    <w:uiPriority w:val="99"/>
    <w:rsid w:val="007367D4"/>
    <w:rPr>
      <w:rFonts w:ascii="Times New Roman" w:hAnsi="Times New Roman" w:cs="Times New Roman"/>
      <w:sz w:val="20"/>
      <w:szCs w:val="20"/>
    </w:rPr>
  </w:style>
  <w:style w:type="character" w:customStyle="1" w:styleId="FontStyle124">
    <w:name w:val="Font Style124"/>
    <w:uiPriority w:val="99"/>
    <w:rsid w:val="007367D4"/>
    <w:rPr>
      <w:rFonts w:ascii="Times New Roman" w:hAnsi="Times New Roman" w:cs="Times New Roman"/>
      <w:b/>
      <w:bCs/>
      <w:sz w:val="8"/>
      <w:szCs w:val="8"/>
    </w:rPr>
  </w:style>
  <w:style w:type="character" w:customStyle="1" w:styleId="FontStyle126">
    <w:name w:val="Font Style126"/>
    <w:uiPriority w:val="99"/>
    <w:rsid w:val="007367D4"/>
    <w:rPr>
      <w:rFonts w:ascii="Times New Roman" w:hAnsi="Times New Roman" w:cs="Times New Roman"/>
      <w:b/>
      <w:bCs/>
      <w:sz w:val="12"/>
      <w:szCs w:val="12"/>
    </w:rPr>
  </w:style>
  <w:style w:type="character" w:customStyle="1" w:styleId="FontStyle127">
    <w:name w:val="Font Style127"/>
    <w:uiPriority w:val="99"/>
    <w:rsid w:val="007367D4"/>
    <w:rPr>
      <w:rFonts w:ascii="Times New Roman" w:hAnsi="Times New Roman" w:cs="Times New Roman"/>
      <w:sz w:val="26"/>
      <w:szCs w:val="26"/>
    </w:rPr>
  </w:style>
  <w:style w:type="character" w:customStyle="1" w:styleId="FontStyle128">
    <w:name w:val="Font Style128"/>
    <w:uiPriority w:val="99"/>
    <w:rsid w:val="007367D4"/>
    <w:rPr>
      <w:rFonts w:ascii="Arial" w:hAnsi="Arial" w:cs="Arial"/>
      <w:b/>
      <w:bCs/>
      <w:sz w:val="10"/>
      <w:szCs w:val="10"/>
    </w:rPr>
  </w:style>
  <w:style w:type="character" w:customStyle="1" w:styleId="FontStyle129">
    <w:name w:val="Font Style129"/>
    <w:uiPriority w:val="99"/>
    <w:rsid w:val="007367D4"/>
    <w:rPr>
      <w:rFonts w:ascii="Times New Roman" w:hAnsi="Times New Roman" w:cs="Times New Roman"/>
      <w:i/>
      <w:iCs/>
      <w:sz w:val="30"/>
      <w:szCs w:val="30"/>
    </w:rPr>
  </w:style>
  <w:style w:type="character" w:customStyle="1" w:styleId="FontStyle130">
    <w:name w:val="Font Style130"/>
    <w:uiPriority w:val="99"/>
    <w:rsid w:val="007367D4"/>
    <w:rPr>
      <w:rFonts w:ascii="Candara" w:hAnsi="Candara" w:cs="Candara"/>
      <w:i/>
      <w:iCs/>
      <w:spacing w:val="-10"/>
      <w:sz w:val="24"/>
      <w:szCs w:val="24"/>
    </w:rPr>
  </w:style>
  <w:style w:type="character" w:customStyle="1" w:styleId="FontStyle131">
    <w:name w:val="Font Style131"/>
    <w:uiPriority w:val="99"/>
    <w:rsid w:val="007367D4"/>
    <w:rPr>
      <w:rFonts w:ascii="Microsoft Sans Serif" w:hAnsi="Microsoft Sans Serif" w:cs="Microsoft Sans Serif"/>
      <w:b/>
      <w:bCs/>
      <w:spacing w:val="-10"/>
      <w:sz w:val="12"/>
      <w:szCs w:val="12"/>
    </w:rPr>
  </w:style>
  <w:style w:type="character" w:customStyle="1" w:styleId="FontStyle132">
    <w:name w:val="Font Style132"/>
    <w:uiPriority w:val="99"/>
    <w:rsid w:val="007367D4"/>
    <w:rPr>
      <w:rFonts w:ascii="Times New Roman" w:hAnsi="Times New Roman" w:cs="Times New Roman"/>
      <w:sz w:val="14"/>
      <w:szCs w:val="14"/>
    </w:rPr>
  </w:style>
  <w:style w:type="character" w:customStyle="1" w:styleId="FontStyle133">
    <w:name w:val="Font Style133"/>
    <w:uiPriority w:val="99"/>
    <w:rsid w:val="007367D4"/>
    <w:rPr>
      <w:rFonts w:ascii="Times New Roman" w:hAnsi="Times New Roman" w:cs="Times New Roman"/>
      <w:b/>
      <w:bCs/>
      <w:sz w:val="18"/>
      <w:szCs w:val="18"/>
    </w:rPr>
  </w:style>
  <w:style w:type="character" w:customStyle="1" w:styleId="FontStyle134">
    <w:name w:val="Font Style134"/>
    <w:uiPriority w:val="99"/>
    <w:rsid w:val="007367D4"/>
    <w:rPr>
      <w:rFonts w:ascii="Arial" w:hAnsi="Arial" w:cs="Arial"/>
      <w:b/>
      <w:bCs/>
      <w:sz w:val="24"/>
      <w:szCs w:val="24"/>
    </w:rPr>
  </w:style>
  <w:style w:type="character" w:customStyle="1" w:styleId="FontStyle139">
    <w:name w:val="Font Style139"/>
    <w:uiPriority w:val="99"/>
    <w:rsid w:val="007367D4"/>
    <w:rPr>
      <w:rFonts w:ascii="Arial" w:hAnsi="Arial" w:cs="Arial"/>
      <w:sz w:val="14"/>
      <w:szCs w:val="14"/>
    </w:rPr>
  </w:style>
  <w:style w:type="character" w:customStyle="1" w:styleId="FontStyle146">
    <w:name w:val="Font Style146"/>
    <w:uiPriority w:val="99"/>
    <w:rsid w:val="007367D4"/>
    <w:rPr>
      <w:rFonts w:ascii="Times New Roman" w:hAnsi="Times New Roman" w:cs="Times New Roman"/>
      <w:b/>
      <w:bCs/>
      <w:sz w:val="24"/>
      <w:szCs w:val="24"/>
    </w:rPr>
  </w:style>
  <w:style w:type="paragraph" w:customStyle="1" w:styleId="Style101">
    <w:name w:val="Style101"/>
    <w:basedOn w:val="a"/>
    <w:uiPriority w:val="99"/>
    <w:rsid w:val="007367D4"/>
    <w:pPr>
      <w:suppressAutoHyphens w:val="0"/>
      <w:autoSpaceDN w:val="0"/>
      <w:adjustRightInd w:val="0"/>
      <w:spacing w:line="326" w:lineRule="exact"/>
    </w:pPr>
    <w:rPr>
      <w:rFonts w:ascii="Times New Roman" w:hAnsi="Times New Roman"/>
      <w:color w:val="auto"/>
      <w:sz w:val="24"/>
      <w:szCs w:val="24"/>
      <w:lang w:eastAsia="ru-RU"/>
    </w:rPr>
  </w:style>
  <w:style w:type="paragraph" w:customStyle="1" w:styleId="Style25">
    <w:name w:val="Style25"/>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26">
    <w:name w:val="Style26"/>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27">
    <w:name w:val="Style27"/>
    <w:basedOn w:val="a"/>
    <w:uiPriority w:val="99"/>
    <w:rsid w:val="007367D4"/>
    <w:pPr>
      <w:suppressAutoHyphens w:val="0"/>
      <w:autoSpaceDN w:val="0"/>
      <w:adjustRightInd w:val="0"/>
      <w:spacing w:line="235" w:lineRule="exact"/>
      <w:jc w:val="center"/>
    </w:pPr>
    <w:rPr>
      <w:rFonts w:ascii="Times New Roman" w:hAnsi="Times New Roman"/>
      <w:color w:val="auto"/>
      <w:sz w:val="24"/>
      <w:szCs w:val="24"/>
      <w:lang w:eastAsia="ru-RU"/>
    </w:rPr>
  </w:style>
  <w:style w:type="paragraph" w:customStyle="1" w:styleId="Style29">
    <w:name w:val="Style29"/>
    <w:basedOn w:val="a"/>
    <w:uiPriority w:val="99"/>
    <w:rsid w:val="007367D4"/>
    <w:pPr>
      <w:suppressAutoHyphens w:val="0"/>
      <w:autoSpaceDN w:val="0"/>
      <w:adjustRightInd w:val="0"/>
      <w:spacing w:line="254" w:lineRule="exact"/>
      <w:jc w:val="center"/>
    </w:pPr>
    <w:rPr>
      <w:rFonts w:ascii="Times New Roman" w:hAnsi="Times New Roman"/>
      <w:color w:val="auto"/>
      <w:sz w:val="24"/>
      <w:szCs w:val="24"/>
      <w:lang w:eastAsia="ru-RU"/>
    </w:rPr>
  </w:style>
  <w:style w:type="paragraph" w:customStyle="1" w:styleId="Style31">
    <w:name w:val="Style31"/>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32">
    <w:name w:val="Style32"/>
    <w:basedOn w:val="a"/>
    <w:uiPriority w:val="99"/>
    <w:rsid w:val="007367D4"/>
    <w:pPr>
      <w:suppressAutoHyphens w:val="0"/>
      <w:autoSpaceDN w:val="0"/>
      <w:adjustRightInd w:val="0"/>
      <w:spacing w:line="211" w:lineRule="exact"/>
    </w:pPr>
    <w:rPr>
      <w:rFonts w:ascii="Times New Roman" w:hAnsi="Times New Roman"/>
      <w:color w:val="auto"/>
      <w:sz w:val="24"/>
      <w:szCs w:val="24"/>
      <w:lang w:eastAsia="ru-RU"/>
    </w:rPr>
  </w:style>
  <w:style w:type="paragraph" w:customStyle="1" w:styleId="Style34">
    <w:name w:val="Style34"/>
    <w:basedOn w:val="a"/>
    <w:uiPriority w:val="99"/>
    <w:rsid w:val="007367D4"/>
    <w:pPr>
      <w:suppressAutoHyphens w:val="0"/>
      <w:autoSpaceDN w:val="0"/>
      <w:adjustRightInd w:val="0"/>
      <w:jc w:val="center"/>
    </w:pPr>
    <w:rPr>
      <w:rFonts w:ascii="Times New Roman" w:hAnsi="Times New Roman"/>
      <w:color w:val="auto"/>
      <w:sz w:val="24"/>
      <w:szCs w:val="24"/>
      <w:lang w:eastAsia="ru-RU"/>
    </w:rPr>
  </w:style>
  <w:style w:type="paragraph" w:customStyle="1" w:styleId="Style35">
    <w:name w:val="Style35"/>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36">
    <w:name w:val="Style36"/>
    <w:basedOn w:val="a"/>
    <w:uiPriority w:val="99"/>
    <w:rsid w:val="007367D4"/>
    <w:pPr>
      <w:suppressAutoHyphens w:val="0"/>
      <w:autoSpaceDN w:val="0"/>
      <w:adjustRightInd w:val="0"/>
      <w:spacing w:line="202" w:lineRule="exact"/>
      <w:ind w:firstLine="110"/>
    </w:pPr>
    <w:rPr>
      <w:rFonts w:ascii="Times New Roman" w:hAnsi="Times New Roman"/>
      <w:color w:val="auto"/>
      <w:sz w:val="24"/>
      <w:szCs w:val="24"/>
      <w:lang w:eastAsia="ru-RU"/>
    </w:rPr>
  </w:style>
  <w:style w:type="character" w:customStyle="1" w:styleId="FontStyle115">
    <w:name w:val="Font Style115"/>
    <w:uiPriority w:val="99"/>
    <w:rsid w:val="007367D4"/>
    <w:rPr>
      <w:rFonts w:ascii="Arial" w:hAnsi="Arial" w:cs="Arial"/>
      <w:b/>
      <w:bCs/>
      <w:sz w:val="32"/>
      <w:szCs w:val="32"/>
    </w:rPr>
  </w:style>
  <w:style w:type="character" w:customStyle="1" w:styleId="FontStyle116">
    <w:name w:val="Font Style116"/>
    <w:uiPriority w:val="99"/>
    <w:rsid w:val="007367D4"/>
    <w:rPr>
      <w:rFonts w:ascii="Arial" w:hAnsi="Arial" w:cs="Arial"/>
      <w:sz w:val="26"/>
      <w:szCs w:val="26"/>
    </w:rPr>
  </w:style>
  <w:style w:type="character" w:customStyle="1" w:styleId="FontStyle118">
    <w:name w:val="Font Style118"/>
    <w:uiPriority w:val="99"/>
    <w:rsid w:val="007367D4"/>
    <w:rPr>
      <w:rFonts w:ascii="Arial" w:hAnsi="Arial" w:cs="Arial"/>
      <w:sz w:val="18"/>
      <w:szCs w:val="18"/>
    </w:rPr>
  </w:style>
  <w:style w:type="character" w:customStyle="1" w:styleId="FontStyle119">
    <w:name w:val="Font Style119"/>
    <w:uiPriority w:val="99"/>
    <w:rsid w:val="007367D4"/>
    <w:rPr>
      <w:rFonts w:ascii="Arial" w:hAnsi="Arial" w:cs="Arial"/>
      <w:sz w:val="14"/>
      <w:szCs w:val="14"/>
    </w:rPr>
  </w:style>
  <w:style w:type="character" w:customStyle="1" w:styleId="FontStyle120">
    <w:name w:val="Font Style120"/>
    <w:uiPriority w:val="99"/>
    <w:rsid w:val="007367D4"/>
    <w:rPr>
      <w:rFonts w:ascii="Arial" w:hAnsi="Arial" w:cs="Arial"/>
      <w:b/>
      <w:bCs/>
      <w:sz w:val="14"/>
      <w:szCs w:val="14"/>
    </w:rPr>
  </w:style>
  <w:style w:type="character" w:customStyle="1" w:styleId="FontStyle121">
    <w:name w:val="Font Style121"/>
    <w:uiPriority w:val="99"/>
    <w:rsid w:val="007367D4"/>
    <w:rPr>
      <w:rFonts w:ascii="Arial" w:hAnsi="Arial" w:cs="Arial"/>
      <w:sz w:val="12"/>
      <w:szCs w:val="12"/>
    </w:rPr>
  </w:style>
  <w:style w:type="character" w:customStyle="1" w:styleId="FontStyle141">
    <w:name w:val="Font Style141"/>
    <w:uiPriority w:val="99"/>
    <w:rsid w:val="007367D4"/>
    <w:rPr>
      <w:rFonts w:ascii="Candara" w:hAnsi="Candara" w:cs="Candara"/>
      <w:sz w:val="16"/>
      <w:szCs w:val="16"/>
    </w:rPr>
  </w:style>
  <w:style w:type="paragraph" w:customStyle="1" w:styleId="Style59">
    <w:name w:val="Style59"/>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600">
    <w:name w:val="Style60"/>
    <w:basedOn w:val="a"/>
    <w:uiPriority w:val="99"/>
    <w:rsid w:val="007367D4"/>
    <w:pPr>
      <w:suppressAutoHyphens w:val="0"/>
      <w:autoSpaceDN w:val="0"/>
      <w:adjustRightInd w:val="0"/>
      <w:spacing w:line="230" w:lineRule="exact"/>
    </w:pPr>
    <w:rPr>
      <w:rFonts w:ascii="Times New Roman" w:hAnsi="Times New Roman"/>
      <w:color w:val="auto"/>
      <w:sz w:val="24"/>
      <w:szCs w:val="24"/>
      <w:lang w:eastAsia="ru-RU"/>
    </w:rPr>
  </w:style>
  <w:style w:type="paragraph" w:customStyle="1" w:styleId="Style62">
    <w:name w:val="Style62"/>
    <w:basedOn w:val="a"/>
    <w:uiPriority w:val="99"/>
    <w:rsid w:val="007367D4"/>
    <w:pPr>
      <w:suppressAutoHyphens w:val="0"/>
      <w:autoSpaceDN w:val="0"/>
      <w:adjustRightInd w:val="0"/>
      <w:spacing w:line="130" w:lineRule="exact"/>
      <w:ind w:firstLine="1579"/>
    </w:pPr>
    <w:rPr>
      <w:rFonts w:ascii="Times New Roman" w:hAnsi="Times New Roman"/>
      <w:color w:val="auto"/>
      <w:sz w:val="24"/>
      <w:szCs w:val="24"/>
      <w:lang w:eastAsia="ru-RU"/>
    </w:rPr>
  </w:style>
  <w:style w:type="paragraph" w:customStyle="1" w:styleId="Style63">
    <w:name w:val="Style63"/>
    <w:basedOn w:val="a"/>
    <w:uiPriority w:val="99"/>
    <w:rsid w:val="007367D4"/>
    <w:pPr>
      <w:suppressAutoHyphens w:val="0"/>
      <w:autoSpaceDN w:val="0"/>
      <w:adjustRightInd w:val="0"/>
      <w:spacing w:line="230" w:lineRule="exact"/>
      <w:jc w:val="center"/>
    </w:pPr>
    <w:rPr>
      <w:rFonts w:ascii="Times New Roman" w:hAnsi="Times New Roman"/>
      <w:color w:val="auto"/>
      <w:sz w:val="24"/>
      <w:szCs w:val="24"/>
      <w:lang w:eastAsia="ru-RU"/>
    </w:rPr>
  </w:style>
  <w:style w:type="paragraph" w:customStyle="1" w:styleId="Style64">
    <w:name w:val="Style64"/>
    <w:basedOn w:val="a"/>
    <w:uiPriority w:val="99"/>
    <w:rsid w:val="007367D4"/>
    <w:pPr>
      <w:suppressAutoHyphens w:val="0"/>
      <w:autoSpaceDN w:val="0"/>
      <w:adjustRightInd w:val="0"/>
      <w:spacing w:line="302" w:lineRule="exact"/>
      <w:jc w:val="center"/>
    </w:pPr>
    <w:rPr>
      <w:rFonts w:ascii="Times New Roman" w:hAnsi="Times New Roman"/>
      <w:color w:val="auto"/>
      <w:sz w:val="24"/>
      <w:szCs w:val="24"/>
      <w:lang w:eastAsia="ru-RU"/>
    </w:rPr>
  </w:style>
  <w:style w:type="paragraph" w:customStyle="1" w:styleId="Style65">
    <w:name w:val="Style65"/>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66">
    <w:name w:val="Style66"/>
    <w:basedOn w:val="a"/>
    <w:uiPriority w:val="99"/>
    <w:rsid w:val="007367D4"/>
    <w:pPr>
      <w:suppressAutoHyphens w:val="0"/>
      <w:autoSpaceDN w:val="0"/>
      <w:adjustRightInd w:val="0"/>
      <w:spacing w:line="240" w:lineRule="exact"/>
    </w:pPr>
    <w:rPr>
      <w:rFonts w:ascii="Times New Roman" w:hAnsi="Times New Roman"/>
      <w:color w:val="auto"/>
      <w:sz w:val="24"/>
      <w:szCs w:val="24"/>
      <w:lang w:eastAsia="ru-RU"/>
    </w:rPr>
  </w:style>
  <w:style w:type="paragraph" w:customStyle="1" w:styleId="Style68">
    <w:name w:val="Style68"/>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69">
    <w:name w:val="Style69"/>
    <w:basedOn w:val="a"/>
    <w:uiPriority w:val="99"/>
    <w:rsid w:val="007367D4"/>
    <w:pPr>
      <w:suppressAutoHyphens w:val="0"/>
      <w:autoSpaceDN w:val="0"/>
      <w:adjustRightInd w:val="0"/>
      <w:spacing w:line="216" w:lineRule="exact"/>
      <w:jc w:val="center"/>
    </w:pPr>
    <w:rPr>
      <w:rFonts w:ascii="Times New Roman" w:hAnsi="Times New Roman"/>
      <w:color w:val="auto"/>
      <w:sz w:val="24"/>
      <w:szCs w:val="24"/>
      <w:lang w:eastAsia="ru-RU"/>
    </w:rPr>
  </w:style>
  <w:style w:type="paragraph" w:customStyle="1" w:styleId="Style70">
    <w:name w:val="Style70"/>
    <w:basedOn w:val="a"/>
    <w:uiPriority w:val="99"/>
    <w:rsid w:val="007367D4"/>
    <w:pPr>
      <w:suppressAutoHyphens w:val="0"/>
      <w:autoSpaceDN w:val="0"/>
      <w:adjustRightInd w:val="0"/>
    </w:pPr>
    <w:rPr>
      <w:rFonts w:ascii="Times New Roman" w:hAnsi="Times New Roman"/>
      <w:color w:val="auto"/>
      <w:sz w:val="24"/>
      <w:szCs w:val="24"/>
      <w:lang w:eastAsia="ru-RU"/>
    </w:rPr>
  </w:style>
  <w:style w:type="paragraph" w:customStyle="1" w:styleId="Style71">
    <w:name w:val="Style71"/>
    <w:basedOn w:val="a"/>
    <w:uiPriority w:val="99"/>
    <w:rsid w:val="007367D4"/>
    <w:pPr>
      <w:suppressAutoHyphens w:val="0"/>
      <w:autoSpaceDN w:val="0"/>
      <w:adjustRightInd w:val="0"/>
      <w:spacing w:line="216" w:lineRule="exact"/>
      <w:ind w:firstLine="192"/>
    </w:pPr>
    <w:rPr>
      <w:rFonts w:ascii="Times New Roman" w:hAnsi="Times New Roman"/>
      <w:color w:val="auto"/>
      <w:sz w:val="24"/>
      <w:szCs w:val="24"/>
      <w:lang w:eastAsia="ru-RU"/>
    </w:rPr>
  </w:style>
  <w:style w:type="character" w:customStyle="1" w:styleId="FontStyle135">
    <w:name w:val="Font Style135"/>
    <w:uiPriority w:val="99"/>
    <w:rsid w:val="007367D4"/>
    <w:rPr>
      <w:rFonts w:ascii="Arial" w:hAnsi="Arial" w:cs="Arial"/>
      <w:sz w:val="28"/>
      <w:szCs w:val="28"/>
    </w:rPr>
  </w:style>
  <w:style w:type="character" w:customStyle="1" w:styleId="FontStyle136">
    <w:name w:val="Font Style136"/>
    <w:uiPriority w:val="99"/>
    <w:rsid w:val="007367D4"/>
    <w:rPr>
      <w:rFonts w:ascii="Arial" w:hAnsi="Arial" w:cs="Arial"/>
      <w:b/>
      <w:bCs/>
      <w:spacing w:val="80"/>
      <w:sz w:val="24"/>
      <w:szCs w:val="24"/>
    </w:rPr>
  </w:style>
  <w:style w:type="character" w:customStyle="1" w:styleId="FontStyle137">
    <w:name w:val="Font Style137"/>
    <w:uiPriority w:val="99"/>
    <w:rsid w:val="007367D4"/>
    <w:rPr>
      <w:rFonts w:ascii="Arial" w:hAnsi="Arial" w:cs="Arial"/>
      <w:b/>
      <w:bCs/>
      <w:sz w:val="14"/>
      <w:szCs w:val="14"/>
    </w:rPr>
  </w:style>
  <w:style w:type="character" w:customStyle="1" w:styleId="FontStyle140">
    <w:name w:val="Font Style140"/>
    <w:uiPriority w:val="99"/>
    <w:rsid w:val="007367D4"/>
    <w:rPr>
      <w:rFonts w:ascii="Arial" w:hAnsi="Arial" w:cs="Arial"/>
      <w:sz w:val="12"/>
      <w:szCs w:val="12"/>
    </w:rPr>
  </w:style>
  <w:style w:type="character" w:customStyle="1" w:styleId="FontStyle142">
    <w:name w:val="Font Style142"/>
    <w:uiPriority w:val="99"/>
    <w:rsid w:val="007367D4"/>
    <w:rPr>
      <w:rFonts w:ascii="Arial" w:hAnsi="Arial" w:cs="Arial"/>
      <w:spacing w:val="10"/>
      <w:sz w:val="12"/>
      <w:szCs w:val="12"/>
    </w:rPr>
  </w:style>
  <w:style w:type="paragraph" w:styleId="2e">
    <w:name w:val="Quote"/>
    <w:basedOn w:val="a"/>
    <w:next w:val="a"/>
    <w:link w:val="2f"/>
    <w:uiPriority w:val="29"/>
    <w:qFormat/>
    <w:rsid w:val="007367D4"/>
    <w:pPr>
      <w:widowControl/>
      <w:suppressAutoHyphens w:val="0"/>
      <w:autoSpaceDE/>
    </w:pPr>
    <w:rPr>
      <w:rFonts w:ascii="Calibri" w:hAnsi="Calibri"/>
      <w:i/>
      <w:color w:val="auto"/>
      <w:sz w:val="24"/>
      <w:szCs w:val="24"/>
      <w:lang w:val="en-US" w:eastAsia="en-US" w:bidi="en-US"/>
    </w:rPr>
  </w:style>
  <w:style w:type="character" w:customStyle="1" w:styleId="2f">
    <w:name w:val="Цитата 2 Знак"/>
    <w:link w:val="2e"/>
    <w:uiPriority w:val="29"/>
    <w:rsid w:val="007367D4"/>
    <w:rPr>
      <w:rFonts w:ascii="Calibri" w:hAnsi="Calibri"/>
      <w:i/>
      <w:sz w:val="24"/>
      <w:szCs w:val="24"/>
      <w:lang w:val="en-US" w:eastAsia="en-US" w:bidi="en-US"/>
    </w:rPr>
  </w:style>
  <w:style w:type="paragraph" w:styleId="afffff5">
    <w:name w:val="Intense Quote"/>
    <w:basedOn w:val="a"/>
    <w:next w:val="a"/>
    <w:link w:val="afffff6"/>
    <w:uiPriority w:val="30"/>
    <w:qFormat/>
    <w:rsid w:val="007367D4"/>
    <w:pPr>
      <w:widowControl/>
      <w:suppressAutoHyphens w:val="0"/>
      <w:autoSpaceDE/>
      <w:ind w:left="720" w:right="720"/>
    </w:pPr>
    <w:rPr>
      <w:rFonts w:ascii="Calibri" w:hAnsi="Calibri"/>
      <w:b/>
      <w:i/>
      <w:color w:val="auto"/>
      <w:sz w:val="24"/>
      <w:szCs w:val="22"/>
      <w:lang w:val="en-US" w:eastAsia="en-US" w:bidi="en-US"/>
    </w:rPr>
  </w:style>
  <w:style w:type="character" w:customStyle="1" w:styleId="afffff6">
    <w:name w:val="Выделенная цитата Знак"/>
    <w:link w:val="afffff5"/>
    <w:uiPriority w:val="30"/>
    <w:rsid w:val="007367D4"/>
    <w:rPr>
      <w:rFonts w:ascii="Calibri" w:hAnsi="Calibri"/>
      <w:b/>
      <w:i/>
      <w:sz w:val="24"/>
      <w:szCs w:val="22"/>
      <w:lang w:val="en-US" w:eastAsia="en-US" w:bidi="en-US"/>
    </w:rPr>
  </w:style>
  <w:style w:type="character" w:styleId="afffff7">
    <w:name w:val="Subtle Emphasis"/>
    <w:uiPriority w:val="19"/>
    <w:qFormat/>
    <w:rsid w:val="007367D4"/>
    <w:rPr>
      <w:i/>
      <w:color w:val="5A5A5A"/>
    </w:rPr>
  </w:style>
  <w:style w:type="character" w:styleId="afffff8">
    <w:name w:val="Intense Emphasis"/>
    <w:uiPriority w:val="21"/>
    <w:qFormat/>
    <w:rsid w:val="007367D4"/>
    <w:rPr>
      <w:b/>
      <w:i/>
      <w:sz w:val="24"/>
      <w:szCs w:val="24"/>
      <w:u w:val="single"/>
    </w:rPr>
  </w:style>
  <w:style w:type="character" w:styleId="afffff9">
    <w:name w:val="Subtle Reference"/>
    <w:uiPriority w:val="31"/>
    <w:qFormat/>
    <w:rsid w:val="007367D4"/>
    <w:rPr>
      <w:sz w:val="24"/>
      <w:szCs w:val="24"/>
      <w:u w:val="single"/>
    </w:rPr>
  </w:style>
  <w:style w:type="character" w:styleId="afffffa">
    <w:name w:val="Intense Reference"/>
    <w:uiPriority w:val="32"/>
    <w:qFormat/>
    <w:rsid w:val="007367D4"/>
    <w:rPr>
      <w:b/>
      <w:sz w:val="24"/>
      <w:u w:val="single"/>
    </w:rPr>
  </w:style>
  <w:style w:type="character" w:styleId="afffffb">
    <w:name w:val="Book Title"/>
    <w:uiPriority w:val="33"/>
    <w:qFormat/>
    <w:rsid w:val="007367D4"/>
    <w:rPr>
      <w:rFonts w:ascii="Cambria" w:eastAsia="Times New Roman" w:hAnsi="Cambria"/>
      <w:b/>
      <w:i/>
      <w:sz w:val="24"/>
      <w:szCs w:val="24"/>
    </w:rPr>
  </w:style>
  <w:style w:type="paragraph" w:customStyle="1" w:styleId="normal4">
    <w:name w:val="normal"/>
    <w:basedOn w:val="a"/>
    <w:rsid w:val="007367D4"/>
    <w:pPr>
      <w:widowControl/>
      <w:suppressAutoHyphens w:val="0"/>
      <w:autoSpaceDE/>
      <w:spacing w:before="75" w:after="150"/>
      <w:ind w:left="60" w:right="60"/>
    </w:pPr>
    <w:rPr>
      <w:rFonts w:ascii="Verdana" w:hAnsi="Verdana"/>
      <w:color w:val="008000"/>
      <w:sz w:val="18"/>
      <w:szCs w:val="20"/>
      <w:lang w:eastAsia="ru-RU"/>
    </w:rPr>
  </w:style>
  <w:style w:type="character" w:customStyle="1" w:styleId="FontStyle40">
    <w:name w:val="Font Style40"/>
    <w:uiPriority w:val="99"/>
    <w:rsid w:val="007367D4"/>
    <w:rPr>
      <w:rFonts w:ascii="Times New Roman" w:hAnsi="Times New Roman" w:cs="Times New Roman"/>
      <w:sz w:val="22"/>
      <w:szCs w:val="22"/>
    </w:rPr>
  </w:style>
  <w:style w:type="paragraph" w:customStyle="1" w:styleId="Style21">
    <w:name w:val="Style21"/>
    <w:basedOn w:val="a"/>
    <w:uiPriority w:val="99"/>
    <w:rsid w:val="007367D4"/>
    <w:pPr>
      <w:suppressAutoHyphens w:val="0"/>
      <w:autoSpaceDN w:val="0"/>
      <w:adjustRightInd w:val="0"/>
      <w:spacing w:line="245" w:lineRule="exact"/>
    </w:pPr>
    <w:rPr>
      <w:rFonts w:ascii="Times New Roman" w:hAnsi="Times New Roman"/>
      <w:color w:val="auto"/>
      <w:sz w:val="24"/>
      <w:szCs w:val="24"/>
      <w:lang w:eastAsia="ru-RU"/>
    </w:rPr>
  </w:style>
  <w:style w:type="paragraph" w:customStyle="1" w:styleId="Style22">
    <w:name w:val="Style22"/>
    <w:basedOn w:val="a"/>
    <w:uiPriority w:val="99"/>
    <w:rsid w:val="007367D4"/>
    <w:pPr>
      <w:suppressAutoHyphens w:val="0"/>
      <w:autoSpaceDN w:val="0"/>
      <w:adjustRightInd w:val="0"/>
      <w:spacing w:line="235" w:lineRule="exact"/>
    </w:pPr>
    <w:rPr>
      <w:rFonts w:ascii="Times New Roman" w:hAnsi="Times New Roman"/>
      <w:color w:val="auto"/>
      <w:sz w:val="24"/>
      <w:szCs w:val="24"/>
      <w:lang w:eastAsia="ru-RU"/>
    </w:rPr>
  </w:style>
  <w:style w:type="paragraph" w:customStyle="1" w:styleId="Style23">
    <w:name w:val="Style23"/>
    <w:basedOn w:val="a"/>
    <w:uiPriority w:val="99"/>
    <w:rsid w:val="007367D4"/>
    <w:pPr>
      <w:suppressAutoHyphens w:val="0"/>
      <w:autoSpaceDN w:val="0"/>
      <w:adjustRightInd w:val="0"/>
      <w:spacing w:line="221" w:lineRule="exact"/>
      <w:jc w:val="center"/>
    </w:pPr>
    <w:rPr>
      <w:rFonts w:ascii="Times New Roman" w:hAnsi="Times New Roman"/>
      <w:color w:val="auto"/>
      <w:sz w:val="24"/>
      <w:szCs w:val="24"/>
      <w:lang w:eastAsia="ru-RU"/>
    </w:rPr>
  </w:style>
  <w:style w:type="character" w:customStyle="1" w:styleId="FontStyle45">
    <w:name w:val="Font Style45"/>
    <w:uiPriority w:val="99"/>
    <w:rsid w:val="007367D4"/>
    <w:rPr>
      <w:rFonts w:ascii="Trebuchet MS" w:hAnsi="Trebuchet MS" w:cs="Trebuchet MS"/>
      <w:sz w:val="14"/>
      <w:szCs w:val="14"/>
    </w:rPr>
  </w:style>
  <w:style w:type="character" w:customStyle="1" w:styleId="FontStyle46">
    <w:name w:val="Font Style46"/>
    <w:uiPriority w:val="99"/>
    <w:rsid w:val="007367D4"/>
    <w:rPr>
      <w:rFonts w:ascii="Trebuchet MS" w:hAnsi="Trebuchet MS" w:cs="Trebuchet MS"/>
      <w:b/>
      <w:bCs/>
      <w:sz w:val="16"/>
      <w:szCs w:val="16"/>
    </w:rPr>
  </w:style>
  <w:style w:type="character" w:customStyle="1" w:styleId="FontStyle47">
    <w:name w:val="Font Style47"/>
    <w:uiPriority w:val="99"/>
    <w:rsid w:val="007367D4"/>
    <w:rPr>
      <w:rFonts w:ascii="Trebuchet MS" w:hAnsi="Trebuchet MS" w:cs="Trebuchet MS"/>
      <w:b/>
      <w:bCs/>
      <w:sz w:val="16"/>
      <w:szCs w:val="16"/>
    </w:rPr>
  </w:style>
  <w:style w:type="character" w:customStyle="1" w:styleId="FontStyle51">
    <w:name w:val="Font Style51"/>
    <w:uiPriority w:val="99"/>
    <w:rsid w:val="007367D4"/>
    <w:rPr>
      <w:rFonts w:ascii="Trebuchet MS" w:hAnsi="Trebuchet MS" w:cs="Trebuchet MS"/>
      <w:sz w:val="14"/>
      <w:szCs w:val="14"/>
    </w:rPr>
  </w:style>
  <w:style w:type="paragraph" w:customStyle="1" w:styleId="Style160">
    <w:name w:val="Style16"/>
    <w:basedOn w:val="a"/>
    <w:rsid w:val="007367D4"/>
    <w:pPr>
      <w:suppressAutoHyphens w:val="0"/>
      <w:autoSpaceDN w:val="0"/>
      <w:adjustRightInd w:val="0"/>
    </w:pPr>
    <w:rPr>
      <w:rFonts w:ascii="Times New Roman" w:hAnsi="Times New Roman"/>
      <w:color w:val="auto"/>
      <w:sz w:val="24"/>
      <w:szCs w:val="24"/>
      <w:lang w:eastAsia="ru-RU"/>
    </w:rPr>
  </w:style>
  <w:style w:type="paragraph" w:customStyle="1" w:styleId="Style19">
    <w:name w:val="Style19"/>
    <w:basedOn w:val="a"/>
    <w:uiPriority w:val="99"/>
    <w:rsid w:val="007367D4"/>
    <w:pPr>
      <w:suppressAutoHyphens w:val="0"/>
      <w:autoSpaceDN w:val="0"/>
      <w:adjustRightInd w:val="0"/>
      <w:spacing w:line="202" w:lineRule="exact"/>
      <w:jc w:val="center"/>
    </w:pPr>
    <w:rPr>
      <w:rFonts w:ascii="Times New Roman" w:hAnsi="Times New Roman"/>
      <w:color w:val="auto"/>
      <w:sz w:val="24"/>
      <w:szCs w:val="24"/>
      <w:lang w:eastAsia="ru-RU"/>
    </w:rPr>
  </w:style>
  <w:style w:type="character" w:customStyle="1" w:styleId="FontStyle71">
    <w:name w:val="Font Style71"/>
    <w:uiPriority w:val="99"/>
    <w:rsid w:val="007367D4"/>
    <w:rPr>
      <w:rFonts w:ascii="Trebuchet MS" w:hAnsi="Trebuchet MS" w:cs="Trebuchet MS"/>
      <w:spacing w:val="-10"/>
      <w:sz w:val="14"/>
      <w:szCs w:val="14"/>
    </w:rPr>
  </w:style>
  <w:style w:type="paragraph" w:customStyle="1" w:styleId="Style17">
    <w:name w:val="Style17"/>
    <w:basedOn w:val="a"/>
    <w:rsid w:val="007367D4"/>
    <w:pPr>
      <w:suppressAutoHyphens w:val="0"/>
      <w:autoSpaceDN w:val="0"/>
      <w:adjustRightInd w:val="0"/>
    </w:pPr>
    <w:rPr>
      <w:rFonts w:ascii="Times New Roman" w:hAnsi="Times New Roman"/>
      <w:color w:val="auto"/>
      <w:sz w:val="24"/>
      <w:szCs w:val="24"/>
      <w:lang w:eastAsia="ru-RU"/>
    </w:rPr>
  </w:style>
  <w:style w:type="paragraph" w:customStyle="1" w:styleId="Style24">
    <w:name w:val="Style24"/>
    <w:basedOn w:val="a"/>
    <w:uiPriority w:val="99"/>
    <w:rsid w:val="007367D4"/>
    <w:pPr>
      <w:suppressAutoHyphens w:val="0"/>
      <w:autoSpaceDN w:val="0"/>
      <w:adjustRightInd w:val="0"/>
    </w:pPr>
    <w:rPr>
      <w:rFonts w:ascii="Times New Roman" w:hAnsi="Times New Roman"/>
      <w:color w:val="auto"/>
      <w:sz w:val="24"/>
      <w:szCs w:val="24"/>
      <w:lang w:eastAsia="ru-RU"/>
    </w:rPr>
  </w:style>
  <w:style w:type="character" w:customStyle="1" w:styleId="FontStyle48">
    <w:name w:val="Font Style48"/>
    <w:uiPriority w:val="99"/>
    <w:rsid w:val="007367D4"/>
    <w:rPr>
      <w:rFonts w:ascii="Arial Unicode MS" w:hAnsi="Arial Unicode MS" w:cs="Arial Unicode MS"/>
      <w:sz w:val="80"/>
      <w:szCs w:val="80"/>
    </w:rPr>
  </w:style>
  <w:style w:type="character" w:customStyle="1" w:styleId="FontStyle49">
    <w:name w:val="Font Style49"/>
    <w:uiPriority w:val="99"/>
    <w:rsid w:val="007367D4"/>
    <w:rPr>
      <w:rFonts w:ascii="Consolas" w:hAnsi="Consolas" w:cs="Consolas"/>
      <w:sz w:val="92"/>
      <w:szCs w:val="92"/>
    </w:rPr>
  </w:style>
  <w:style w:type="character" w:customStyle="1" w:styleId="FontStyle53">
    <w:name w:val="Font Style53"/>
    <w:uiPriority w:val="99"/>
    <w:rsid w:val="007367D4"/>
    <w:rPr>
      <w:rFonts w:ascii="Trebuchet MS" w:hAnsi="Trebuchet MS" w:cs="Trebuchet MS"/>
      <w:sz w:val="14"/>
      <w:szCs w:val="14"/>
    </w:rPr>
  </w:style>
  <w:style w:type="character" w:customStyle="1" w:styleId="FontStyle59">
    <w:name w:val="Font Style59"/>
    <w:uiPriority w:val="99"/>
    <w:rsid w:val="007367D4"/>
    <w:rPr>
      <w:rFonts w:ascii="Trebuchet MS" w:hAnsi="Trebuchet MS" w:cs="Trebuchet MS"/>
      <w:smallCaps/>
      <w:sz w:val="18"/>
      <w:szCs w:val="18"/>
    </w:rPr>
  </w:style>
  <w:style w:type="character" w:customStyle="1" w:styleId="FontStyle60">
    <w:name w:val="Font Style60"/>
    <w:uiPriority w:val="99"/>
    <w:rsid w:val="007367D4"/>
    <w:rPr>
      <w:rFonts w:ascii="Consolas" w:hAnsi="Consolas" w:cs="Consolas"/>
      <w:sz w:val="56"/>
      <w:szCs w:val="56"/>
    </w:rPr>
  </w:style>
  <w:style w:type="character" w:customStyle="1" w:styleId="FontStyle68">
    <w:name w:val="Font Style68"/>
    <w:uiPriority w:val="99"/>
    <w:rsid w:val="007367D4"/>
    <w:rPr>
      <w:rFonts w:ascii="Trebuchet MS" w:hAnsi="Trebuchet MS" w:cs="Trebuchet MS"/>
      <w:sz w:val="32"/>
      <w:szCs w:val="32"/>
    </w:rPr>
  </w:style>
  <w:style w:type="character" w:customStyle="1" w:styleId="FontStyle69">
    <w:name w:val="Font Style69"/>
    <w:uiPriority w:val="99"/>
    <w:rsid w:val="007367D4"/>
    <w:rPr>
      <w:rFonts w:ascii="Trebuchet MS" w:hAnsi="Trebuchet MS" w:cs="Trebuchet MS"/>
      <w:b/>
      <w:bCs/>
      <w:sz w:val="14"/>
      <w:szCs w:val="14"/>
    </w:rPr>
  </w:style>
  <w:style w:type="character" w:customStyle="1" w:styleId="FontStyle31">
    <w:name w:val="Font Style31"/>
    <w:uiPriority w:val="99"/>
    <w:rsid w:val="007367D4"/>
    <w:rPr>
      <w:rFonts w:ascii="Times New Roman" w:hAnsi="Times New Roman" w:cs="Times New Roman"/>
      <w:sz w:val="16"/>
      <w:szCs w:val="16"/>
    </w:rPr>
  </w:style>
  <w:style w:type="character" w:customStyle="1" w:styleId="FontStyle33">
    <w:name w:val="Font Style33"/>
    <w:uiPriority w:val="99"/>
    <w:rsid w:val="007367D4"/>
    <w:rPr>
      <w:rFonts w:ascii="Times New Roman" w:hAnsi="Times New Roman" w:cs="Times New Roman"/>
      <w:b/>
      <w:bCs/>
      <w:i/>
      <w:iCs/>
      <w:sz w:val="16"/>
      <w:szCs w:val="16"/>
    </w:rPr>
  </w:style>
  <w:style w:type="paragraph" w:customStyle="1" w:styleId="Style7">
    <w:name w:val="Style7"/>
    <w:basedOn w:val="a"/>
    <w:rsid w:val="007367D4"/>
    <w:pPr>
      <w:suppressAutoHyphens w:val="0"/>
      <w:autoSpaceDN w:val="0"/>
      <w:adjustRightInd w:val="0"/>
    </w:pPr>
    <w:rPr>
      <w:rFonts w:ascii="Times New Roman" w:hAnsi="Times New Roman"/>
      <w:color w:val="auto"/>
      <w:sz w:val="24"/>
      <w:szCs w:val="24"/>
      <w:lang w:eastAsia="ru-RU"/>
    </w:rPr>
  </w:style>
  <w:style w:type="paragraph" w:styleId="afffffc">
    <w:name w:val="Revision"/>
    <w:hidden/>
    <w:uiPriority w:val="99"/>
    <w:semiHidden/>
    <w:rsid w:val="007367D4"/>
    <w:rPr>
      <w:color w:val="000000"/>
      <w:sz w:val="24"/>
      <w:szCs w:val="26"/>
      <w:lang w:eastAsia="ar-SA"/>
    </w:rPr>
  </w:style>
  <w:style w:type="character" w:customStyle="1" w:styleId="FontStyle29">
    <w:name w:val="Font Style29"/>
    <w:rsid w:val="007367D4"/>
    <w:rPr>
      <w:rFonts w:ascii="Times New Roman" w:hAnsi="Times New Roman" w:cs="Times New Roman"/>
      <w:i/>
      <w:iCs/>
      <w:sz w:val="24"/>
      <w:szCs w:val="24"/>
    </w:rPr>
  </w:style>
  <w:style w:type="character" w:customStyle="1" w:styleId="FontStyle30">
    <w:name w:val="Font Style30"/>
    <w:uiPriority w:val="99"/>
    <w:rsid w:val="007367D4"/>
    <w:rPr>
      <w:rFonts w:ascii="Times New Roman" w:hAnsi="Times New Roman" w:cs="Times New Roman"/>
      <w:b/>
      <w:bCs/>
      <w:sz w:val="14"/>
      <w:szCs w:val="14"/>
    </w:rPr>
  </w:style>
  <w:style w:type="paragraph" w:customStyle="1" w:styleId="Style75">
    <w:name w:val="Style75"/>
    <w:basedOn w:val="a"/>
    <w:uiPriority w:val="99"/>
    <w:rsid w:val="007367D4"/>
    <w:pPr>
      <w:suppressAutoHyphens w:val="0"/>
      <w:autoSpaceDN w:val="0"/>
      <w:adjustRightInd w:val="0"/>
      <w:spacing w:line="218" w:lineRule="exact"/>
      <w:ind w:firstLine="374"/>
      <w:jc w:val="both"/>
    </w:pPr>
    <w:rPr>
      <w:rFonts w:ascii="Times New Roman" w:hAnsi="Times New Roman"/>
      <w:color w:val="auto"/>
      <w:sz w:val="24"/>
      <w:szCs w:val="24"/>
      <w:lang w:eastAsia="ru-RU"/>
    </w:rPr>
  </w:style>
  <w:style w:type="character" w:customStyle="1" w:styleId="FontStyle44">
    <w:name w:val="Font Style44"/>
    <w:uiPriority w:val="99"/>
    <w:rsid w:val="007367D4"/>
    <w:rPr>
      <w:rFonts w:ascii="Garamond" w:hAnsi="Garamond" w:cs="Garamond"/>
      <w:b/>
      <w:bCs/>
      <w:spacing w:val="-10"/>
      <w:sz w:val="32"/>
      <w:szCs w:val="32"/>
    </w:rPr>
  </w:style>
  <w:style w:type="character" w:customStyle="1" w:styleId="FontStyle32">
    <w:name w:val="Font Style32"/>
    <w:uiPriority w:val="99"/>
    <w:rsid w:val="007367D4"/>
    <w:rPr>
      <w:rFonts w:ascii="Times New Roman" w:hAnsi="Times New Roman" w:cs="Times New Roman"/>
      <w:b/>
      <w:bCs/>
      <w:spacing w:val="10"/>
      <w:sz w:val="22"/>
      <w:szCs w:val="22"/>
    </w:rPr>
  </w:style>
  <w:style w:type="character" w:customStyle="1" w:styleId="FontStyle43">
    <w:name w:val="Font Style43"/>
    <w:uiPriority w:val="99"/>
    <w:rsid w:val="007367D4"/>
    <w:rPr>
      <w:rFonts w:ascii="Times New Roman" w:hAnsi="Times New Roman" w:cs="Times New Roman"/>
      <w:spacing w:val="10"/>
      <w:sz w:val="18"/>
      <w:szCs w:val="18"/>
    </w:rPr>
  </w:style>
  <w:style w:type="character" w:styleId="HTML1">
    <w:name w:val="HTML Cite"/>
    <w:uiPriority w:val="99"/>
    <w:unhideWhenUsed/>
    <w:rsid w:val="007367D4"/>
    <w:rPr>
      <w:i/>
      <w:iCs/>
    </w:rPr>
  </w:style>
  <w:style w:type="character" w:customStyle="1" w:styleId="apple-style-span">
    <w:name w:val="apple-style-span"/>
    <w:basedOn w:val="a0"/>
    <w:rsid w:val="007367D4"/>
  </w:style>
  <w:style w:type="character" w:customStyle="1" w:styleId="FontStyle92">
    <w:name w:val="Font Style92"/>
    <w:uiPriority w:val="99"/>
    <w:rsid w:val="007367D4"/>
    <w:rPr>
      <w:rFonts w:ascii="Times New Roman" w:hAnsi="Times New Roman" w:cs="Times New Roman"/>
      <w:b/>
      <w:bCs/>
      <w:sz w:val="10"/>
      <w:szCs w:val="10"/>
    </w:rPr>
  </w:style>
  <w:style w:type="character" w:customStyle="1" w:styleId="FontStyle98">
    <w:name w:val="Font Style98"/>
    <w:uiPriority w:val="99"/>
    <w:rsid w:val="007367D4"/>
    <w:rPr>
      <w:rFonts w:ascii="Times New Roman" w:hAnsi="Times New Roman" w:cs="Times New Roman"/>
      <w:sz w:val="14"/>
      <w:szCs w:val="14"/>
    </w:rPr>
  </w:style>
  <w:style w:type="character" w:customStyle="1" w:styleId="FontStyle103">
    <w:name w:val="Font Style103"/>
    <w:uiPriority w:val="99"/>
    <w:rsid w:val="007367D4"/>
    <w:rPr>
      <w:rFonts w:ascii="Times New Roman" w:hAnsi="Times New Roman" w:cs="Times New Roman"/>
      <w:b/>
      <w:bCs/>
      <w:spacing w:val="-10"/>
      <w:sz w:val="8"/>
      <w:szCs w:val="8"/>
    </w:rPr>
  </w:style>
  <w:style w:type="character" w:customStyle="1" w:styleId="FontStyle87">
    <w:name w:val="Font Style87"/>
    <w:uiPriority w:val="99"/>
    <w:rsid w:val="007367D4"/>
    <w:rPr>
      <w:rFonts w:ascii="Candara" w:hAnsi="Candara" w:cs="Candara"/>
      <w:b/>
      <w:bCs/>
      <w:spacing w:val="-10"/>
      <w:sz w:val="18"/>
      <w:szCs w:val="18"/>
    </w:rPr>
  </w:style>
  <w:style w:type="character" w:customStyle="1" w:styleId="FontStyle89">
    <w:name w:val="Font Style89"/>
    <w:uiPriority w:val="99"/>
    <w:rsid w:val="007367D4"/>
    <w:rPr>
      <w:rFonts w:ascii="Times New Roman" w:hAnsi="Times New Roman" w:cs="Times New Roman"/>
      <w:sz w:val="16"/>
      <w:szCs w:val="16"/>
    </w:rPr>
  </w:style>
  <w:style w:type="character" w:customStyle="1" w:styleId="FontStyle90">
    <w:name w:val="Font Style90"/>
    <w:uiPriority w:val="99"/>
    <w:rsid w:val="007367D4"/>
    <w:rPr>
      <w:rFonts w:ascii="Garamond" w:hAnsi="Garamond" w:cs="Garamond"/>
      <w:b/>
      <w:bCs/>
      <w:i/>
      <w:iCs/>
      <w:spacing w:val="-10"/>
      <w:sz w:val="18"/>
      <w:szCs w:val="18"/>
    </w:rPr>
  </w:style>
  <w:style w:type="character" w:customStyle="1" w:styleId="FontStyle96">
    <w:name w:val="Font Style96"/>
    <w:uiPriority w:val="99"/>
    <w:rsid w:val="007367D4"/>
    <w:rPr>
      <w:rFonts w:ascii="Times New Roman" w:hAnsi="Times New Roman" w:cs="Times New Roman"/>
      <w:sz w:val="46"/>
      <w:szCs w:val="46"/>
    </w:rPr>
  </w:style>
  <w:style w:type="character" w:customStyle="1" w:styleId="FontStyle88">
    <w:name w:val="Font Style88"/>
    <w:uiPriority w:val="99"/>
    <w:rsid w:val="007367D4"/>
    <w:rPr>
      <w:rFonts w:ascii="Century Gothic" w:hAnsi="Century Gothic" w:cs="Century Gothic"/>
      <w:sz w:val="28"/>
      <w:szCs w:val="28"/>
    </w:rPr>
  </w:style>
  <w:style w:type="paragraph" w:customStyle="1" w:styleId="Style84">
    <w:name w:val="Style84"/>
    <w:basedOn w:val="a"/>
    <w:uiPriority w:val="99"/>
    <w:rsid w:val="007367D4"/>
    <w:pPr>
      <w:suppressAutoHyphens w:val="0"/>
      <w:autoSpaceDN w:val="0"/>
      <w:adjustRightInd w:val="0"/>
      <w:spacing w:line="194" w:lineRule="exact"/>
      <w:jc w:val="right"/>
    </w:pPr>
    <w:rPr>
      <w:rFonts w:ascii="Times New Roman" w:hAnsi="Times New Roman"/>
      <w:color w:val="auto"/>
      <w:sz w:val="24"/>
      <w:szCs w:val="24"/>
      <w:lang w:eastAsia="ru-RU"/>
    </w:rPr>
  </w:style>
  <w:style w:type="character" w:customStyle="1" w:styleId="FontStyle35">
    <w:name w:val="Font Style35"/>
    <w:uiPriority w:val="99"/>
    <w:rsid w:val="007367D4"/>
    <w:rPr>
      <w:rFonts w:ascii="Times New Roman" w:hAnsi="Times New Roman" w:cs="Times New Roman"/>
      <w:b/>
      <w:bCs/>
      <w:sz w:val="20"/>
      <w:szCs w:val="20"/>
    </w:rPr>
  </w:style>
  <w:style w:type="character" w:customStyle="1" w:styleId="FontStyle38">
    <w:name w:val="Font Style38"/>
    <w:uiPriority w:val="99"/>
    <w:rsid w:val="007367D4"/>
    <w:rPr>
      <w:rFonts w:ascii="Times New Roman" w:hAnsi="Times New Roman" w:cs="Times New Roman"/>
      <w:sz w:val="20"/>
      <w:szCs w:val="20"/>
    </w:rPr>
  </w:style>
  <w:style w:type="character" w:customStyle="1" w:styleId="FontStyle55">
    <w:name w:val="Font Style55"/>
    <w:uiPriority w:val="99"/>
    <w:rsid w:val="007367D4"/>
    <w:rPr>
      <w:rFonts w:ascii="Times New Roman" w:hAnsi="Times New Roman" w:cs="Times New Roman"/>
      <w:b/>
      <w:bCs/>
      <w:smallCaps/>
      <w:sz w:val="20"/>
      <w:szCs w:val="20"/>
    </w:rPr>
  </w:style>
  <w:style w:type="character" w:customStyle="1" w:styleId="FontStyle41">
    <w:name w:val="Font Style41"/>
    <w:uiPriority w:val="99"/>
    <w:rsid w:val="007367D4"/>
    <w:rPr>
      <w:rFonts w:ascii="Times New Roman" w:hAnsi="Times New Roman" w:cs="Times New Roman"/>
      <w:spacing w:val="10"/>
      <w:sz w:val="20"/>
      <w:szCs w:val="20"/>
    </w:rPr>
  </w:style>
  <w:style w:type="character" w:customStyle="1" w:styleId="FontStyle42">
    <w:name w:val="Font Style42"/>
    <w:uiPriority w:val="99"/>
    <w:rsid w:val="007367D4"/>
    <w:rPr>
      <w:rFonts w:ascii="Times New Roman" w:hAnsi="Times New Roman" w:cs="Times New Roman"/>
      <w:sz w:val="18"/>
      <w:szCs w:val="18"/>
    </w:rPr>
  </w:style>
  <w:style w:type="paragraph" w:customStyle="1" w:styleId="afffffd">
    <w:name w:val="Знак Знак Знак Знак"/>
    <w:basedOn w:val="a"/>
    <w:rsid w:val="007367D4"/>
    <w:pPr>
      <w:widowControl/>
      <w:suppressAutoHyphens w:val="0"/>
      <w:autoSpaceDE/>
      <w:spacing w:after="160" w:line="240" w:lineRule="exact"/>
    </w:pPr>
    <w:rPr>
      <w:rFonts w:ascii="Verdana" w:hAnsi="Verdana"/>
      <w:color w:val="auto"/>
      <w:sz w:val="20"/>
      <w:szCs w:val="20"/>
      <w:lang w:val="en-US" w:eastAsia="en-US"/>
    </w:rPr>
  </w:style>
  <w:style w:type="paragraph" w:customStyle="1" w:styleId="afffffe">
    <w:name w:val="табл_строка"/>
    <w:basedOn w:val="a8"/>
    <w:rsid w:val="007367D4"/>
    <w:pPr>
      <w:widowControl/>
      <w:suppressAutoHyphens w:val="0"/>
      <w:autoSpaceDE/>
      <w:spacing w:before="120" w:after="0"/>
      <w:ind w:firstLine="709"/>
      <w:jc w:val="center"/>
    </w:pPr>
    <w:rPr>
      <w:rFonts w:ascii="Times New Roman" w:hAnsi="Times New Roman"/>
      <w:color w:val="auto"/>
      <w:sz w:val="24"/>
      <w:szCs w:val="20"/>
      <w:lang w:eastAsia="ru-RU"/>
    </w:rPr>
  </w:style>
  <w:style w:type="paragraph" w:customStyle="1" w:styleId="affffff">
    <w:name w:val="Основной текст продолжение"/>
    <w:basedOn w:val="a8"/>
    <w:next w:val="a8"/>
    <w:rsid w:val="007367D4"/>
    <w:pPr>
      <w:widowControl/>
      <w:suppressAutoHyphens w:val="0"/>
      <w:autoSpaceDE/>
      <w:spacing w:before="120" w:after="0"/>
      <w:ind w:firstLine="709"/>
      <w:jc w:val="both"/>
    </w:pPr>
    <w:rPr>
      <w:rFonts w:ascii="Times New Roman" w:hAnsi="Times New Roman"/>
      <w:color w:val="auto"/>
      <w:sz w:val="24"/>
      <w:szCs w:val="20"/>
      <w:lang w:eastAsia="ru-RU"/>
    </w:rPr>
  </w:style>
  <w:style w:type="paragraph" w:customStyle="1" w:styleId="xl74">
    <w:name w:val="xl74"/>
    <w:basedOn w:val="a"/>
    <w:rsid w:val="007367D4"/>
    <w:pPr>
      <w:widowControl/>
      <w:pBdr>
        <w:left w:val="single" w:sz="8" w:space="0" w:color="000000"/>
        <w:bottom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75">
    <w:name w:val="xl75"/>
    <w:basedOn w:val="a"/>
    <w:rsid w:val="007367D4"/>
    <w:pPr>
      <w:widowControl/>
      <w:pBdr>
        <w:left w:val="single" w:sz="8" w:space="0" w:color="000000"/>
        <w:bottom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76">
    <w:name w:val="xl76"/>
    <w:basedOn w:val="a"/>
    <w:rsid w:val="007367D4"/>
    <w:pPr>
      <w:widowControl/>
      <w:pBdr>
        <w:left w:val="single" w:sz="8" w:space="0" w:color="000000"/>
        <w:bottom w:val="single" w:sz="8" w:space="0" w:color="000000"/>
        <w:right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77">
    <w:name w:val="xl77"/>
    <w:basedOn w:val="a"/>
    <w:rsid w:val="007367D4"/>
    <w:pPr>
      <w:widowControl/>
      <w:pBdr>
        <w:left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78">
    <w:name w:val="xl78"/>
    <w:basedOn w:val="a"/>
    <w:rsid w:val="007367D4"/>
    <w:pPr>
      <w:widowControl/>
      <w:pBdr>
        <w:left w:val="single" w:sz="8" w:space="0" w:color="000000"/>
        <w:right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79">
    <w:name w:val="xl79"/>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cs="Arial"/>
      <w:b/>
      <w:bCs/>
      <w:i/>
      <w:iCs/>
      <w:sz w:val="20"/>
      <w:szCs w:val="20"/>
      <w:lang w:eastAsia="ru-RU"/>
    </w:rPr>
  </w:style>
  <w:style w:type="paragraph" w:customStyle="1" w:styleId="xl80">
    <w:name w:val="xl80"/>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cs="Arial"/>
      <w:b/>
      <w:bCs/>
      <w:i/>
      <w:iCs/>
      <w:sz w:val="20"/>
      <w:szCs w:val="20"/>
      <w:lang w:eastAsia="ru-RU"/>
    </w:rPr>
  </w:style>
  <w:style w:type="paragraph" w:customStyle="1" w:styleId="xl81">
    <w:name w:val="xl81"/>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cs="Arial"/>
      <w:sz w:val="20"/>
      <w:szCs w:val="20"/>
      <w:lang w:eastAsia="ru-RU"/>
    </w:rPr>
  </w:style>
  <w:style w:type="paragraph" w:customStyle="1" w:styleId="xl82">
    <w:name w:val="xl82"/>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83">
    <w:name w:val="xl83"/>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textAlignment w:val="top"/>
    </w:pPr>
    <w:rPr>
      <w:rFonts w:cs="Arial"/>
      <w:sz w:val="20"/>
      <w:szCs w:val="20"/>
      <w:lang w:eastAsia="ru-RU"/>
    </w:rPr>
  </w:style>
  <w:style w:type="paragraph" w:customStyle="1" w:styleId="xl84">
    <w:name w:val="xl84"/>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cs="Arial"/>
      <w:b/>
      <w:bCs/>
      <w:sz w:val="20"/>
      <w:szCs w:val="20"/>
      <w:lang w:eastAsia="ru-RU"/>
    </w:rPr>
  </w:style>
  <w:style w:type="paragraph" w:customStyle="1" w:styleId="xl85">
    <w:name w:val="xl85"/>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b/>
      <w:bCs/>
      <w:color w:val="auto"/>
      <w:sz w:val="24"/>
      <w:szCs w:val="24"/>
      <w:lang w:eastAsia="ru-RU"/>
    </w:rPr>
  </w:style>
  <w:style w:type="paragraph" w:customStyle="1" w:styleId="xl86">
    <w:name w:val="xl86"/>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cs="Arial"/>
      <w:b/>
      <w:bCs/>
      <w:i/>
      <w:iCs/>
      <w:color w:val="auto"/>
      <w:sz w:val="20"/>
      <w:szCs w:val="20"/>
      <w:lang w:eastAsia="ru-RU"/>
    </w:rPr>
  </w:style>
  <w:style w:type="paragraph" w:customStyle="1" w:styleId="xl87">
    <w:name w:val="xl87"/>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cs="Arial"/>
      <w:b/>
      <w:bCs/>
      <w:i/>
      <w:iCs/>
      <w:color w:val="auto"/>
      <w:sz w:val="20"/>
      <w:szCs w:val="20"/>
      <w:lang w:eastAsia="ru-RU"/>
    </w:rPr>
  </w:style>
  <w:style w:type="paragraph" w:customStyle="1" w:styleId="xl88">
    <w:name w:val="xl88"/>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cs="Arial"/>
      <w:b/>
      <w:bCs/>
      <w:color w:val="auto"/>
      <w:sz w:val="20"/>
      <w:szCs w:val="20"/>
      <w:lang w:eastAsia="ru-RU"/>
    </w:rPr>
  </w:style>
  <w:style w:type="paragraph" w:customStyle="1" w:styleId="xl89">
    <w:name w:val="xl89"/>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cs="Arial"/>
      <w:sz w:val="20"/>
      <w:szCs w:val="20"/>
      <w:lang w:eastAsia="ru-RU"/>
    </w:rPr>
  </w:style>
  <w:style w:type="paragraph" w:customStyle="1" w:styleId="xl90">
    <w:name w:val="xl90"/>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91">
    <w:name w:val="xl91"/>
    <w:basedOn w:val="a"/>
    <w:rsid w:val="007367D4"/>
    <w:pPr>
      <w:widowControl/>
      <w:pBdr>
        <w:top w:val="single" w:sz="4" w:space="0" w:color="auto"/>
        <w:left w:val="single" w:sz="4" w:space="0" w:color="auto"/>
        <w:right w:val="single" w:sz="4" w:space="0" w:color="auto"/>
      </w:pBdr>
      <w:suppressAutoHyphens w:val="0"/>
      <w:autoSpaceDE/>
      <w:spacing w:before="100" w:beforeAutospacing="1" w:after="100" w:afterAutospacing="1"/>
      <w:ind w:firstLine="709"/>
      <w:jc w:val="both"/>
    </w:pPr>
    <w:rPr>
      <w:rFonts w:cs="Arial"/>
      <w:sz w:val="20"/>
      <w:szCs w:val="20"/>
      <w:lang w:eastAsia="ru-RU"/>
    </w:rPr>
  </w:style>
  <w:style w:type="paragraph" w:customStyle="1" w:styleId="xl92">
    <w:name w:val="xl92"/>
    <w:basedOn w:val="a"/>
    <w:rsid w:val="007367D4"/>
    <w:pPr>
      <w:widowControl/>
      <w:pBdr>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93">
    <w:name w:val="xl93"/>
    <w:basedOn w:val="a"/>
    <w:rsid w:val="007367D4"/>
    <w:pPr>
      <w:widowControl/>
      <w:pBdr>
        <w:top w:val="single" w:sz="4" w:space="0" w:color="auto"/>
        <w:left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94">
    <w:name w:val="xl94"/>
    <w:basedOn w:val="a"/>
    <w:rsid w:val="007367D4"/>
    <w:pPr>
      <w:widowControl/>
      <w:pBdr>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95">
    <w:name w:val="xl95"/>
    <w:basedOn w:val="a"/>
    <w:rsid w:val="007367D4"/>
    <w:pPr>
      <w:widowControl/>
      <w:pBdr>
        <w:top w:val="single" w:sz="4" w:space="0" w:color="auto"/>
        <w:left w:val="single" w:sz="4" w:space="0" w:color="auto"/>
        <w:right w:val="single" w:sz="4" w:space="0" w:color="auto"/>
      </w:pBdr>
      <w:suppressAutoHyphens w:val="0"/>
      <w:autoSpaceDE/>
      <w:spacing w:before="100" w:beforeAutospacing="1" w:after="100" w:afterAutospacing="1"/>
      <w:ind w:firstLine="709"/>
      <w:jc w:val="both"/>
    </w:pPr>
    <w:rPr>
      <w:rFonts w:cs="Arial"/>
      <w:sz w:val="20"/>
      <w:szCs w:val="20"/>
      <w:lang w:eastAsia="ru-RU"/>
    </w:rPr>
  </w:style>
  <w:style w:type="paragraph" w:customStyle="1" w:styleId="xl96">
    <w:name w:val="xl96"/>
    <w:basedOn w:val="a"/>
    <w:rsid w:val="007367D4"/>
    <w:pPr>
      <w:widowControl/>
      <w:pBdr>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97">
    <w:name w:val="xl97"/>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ascii="Times New Roman" w:hAnsi="Times New Roman"/>
      <w:color w:val="auto"/>
      <w:sz w:val="24"/>
      <w:szCs w:val="24"/>
      <w:lang w:eastAsia="ru-RU"/>
    </w:rPr>
  </w:style>
  <w:style w:type="paragraph" w:customStyle="1" w:styleId="xl98">
    <w:name w:val="xl98"/>
    <w:basedOn w:val="a"/>
    <w:rsid w:val="007367D4"/>
    <w:pPr>
      <w:widowControl/>
      <w:pBdr>
        <w:top w:val="single" w:sz="8" w:space="0" w:color="000000"/>
        <w:left w:val="single" w:sz="8" w:space="0" w:color="000000"/>
        <w:right w:val="single" w:sz="8" w:space="0" w:color="000000"/>
      </w:pBdr>
      <w:suppressAutoHyphens w:val="0"/>
      <w:autoSpaceDE/>
      <w:spacing w:before="100" w:beforeAutospacing="1" w:after="100" w:afterAutospacing="1"/>
      <w:ind w:firstLine="709"/>
      <w:jc w:val="both"/>
    </w:pPr>
    <w:rPr>
      <w:rFonts w:cs="Arial"/>
      <w:sz w:val="20"/>
      <w:szCs w:val="20"/>
      <w:lang w:eastAsia="ru-RU"/>
    </w:rPr>
  </w:style>
  <w:style w:type="paragraph" w:customStyle="1" w:styleId="xl99">
    <w:name w:val="xl99"/>
    <w:basedOn w:val="a"/>
    <w:rsid w:val="007367D4"/>
    <w:pPr>
      <w:widowControl/>
      <w:pBdr>
        <w:left w:val="single" w:sz="8" w:space="0" w:color="000000"/>
        <w:bottom w:val="single" w:sz="8" w:space="0" w:color="000000"/>
        <w:right w:val="single" w:sz="8" w:space="0" w:color="000000"/>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100">
    <w:name w:val="xl100"/>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ascii="Times New Roman" w:hAnsi="Times New Roman"/>
      <w:color w:val="auto"/>
      <w:sz w:val="24"/>
      <w:szCs w:val="24"/>
      <w:lang w:eastAsia="ru-RU"/>
    </w:rPr>
  </w:style>
  <w:style w:type="paragraph" w:customStyle="1" w:styleId="xl101">
    <w:name w:val="xl101"/>
    <w:basedOn w:val="a"/>
    <w:rsid w:val="007367D4"/>
    <w:pPr>
      <w:widowControl/>
      <w:pBdr>
        <w:top w:val="single" w:sz="8" w:space="0" w:color="000000"/>
        <w:left w:val="single" w:sz="8" w:space="0" w:color="000000"/>
        <w:right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102">
    <w:name w:val="xl102"/>
    <w:basedOn w:val="a"/>
    <w:rsid w:val="007367D4"/>
    <w:pPr>
      <w:widowControl/>
      <w:pBdr>
        <w:left w:val="single" w:sz="8" w:space="0" w:color="000000"/>
        <w:bottom w:val="single" w:sz="8" w:space="0" w:color="000000"/>
        <w:right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103">
    <w:name w:val="xl103"/>
    <w:basedOn w:val="a"/>
    <w:rsid w:val="007367D4"/>
    <w:pPr>
      <w:widowControl/>
      <w:pBdr>
        <w:top w:val="single" w:sz="8" w:space="0" w:color="000000"/>
        <w:left w:val="single" w:sz="8" w:space="0" w:color="000000"/>
        <w:right w:val="single" w:sz="8" w:space="0" w:color="000000"/>
      </w:pBdr>
      <w:suppressAutoHyphens w:val="0"/>
      <w:autoSpaceDE/>
      <w:spacing w:before="100" w:beforeAutospacing="1" w:after="100" w:afterAutospacing="1"/>
      <w:ind w:firstLine="709"/>
      <w:jc w:val="center"/>
    </w:pPr>
    <w:rPr>
      <w:rFonts w:cs="Arial"/>
      <w:sz w:val="20"/>
      <w:szCs w:val="20"/>
      <w:lang w:eastAsia="ru-RU"/>
    </w:rPr>
  </w:style>
  <w:style w:type="paragraph" w:customStyle="1" w:styleId="xl104">
    <w:name w:val="xl104"/>
    <w:basedOn w:val="a"/>
    <w:rsid w:val="007367D4"/>
    <w:pPr>
      <w:widowControl/>
      <w:pBdr>
        <w:left w:val="single" w:sz="8" w:space="0" w:color="000000"/>
        <w:bottom w:val="single" w:sz="8" w:space="0" w:color="000000"/>
        <w:right w:val="single" w:sz="8" w:space="0" w:color="000000"/>
      </w:pBdr>
      <w:suppressAutoHyphens w:val="0"/>
      <w:autoSpaceDE/>
      <w:spacing w:before="100" w:beforeAutospacing="1" w:after="100" w:afterAutospacing="1"/>
      <w:ind w:firstLine="709"/>
      <w:jc w:val="center"/>
    </w:pPr>
    <w:rPr>
      <w:rFonts w:ascii="Times New Roman" w:hAnsi="Times New Roman"/>
      <w:color w:val="auto"/>
      <w:sz w:val="24"/>
      <w:szCs w:val="24"/>
      <w:lang w:eastAsia="ru-RU"/>
    </w:rPr>
  </w:style>
  <w:style w:type="paragraph" w:customStyle="1" w:styleId="xl105">
    <w:name w:val="xl105"/>
    <w:basedOn w:val="a"/>
    <w:rsid w:val="007367D4"/>
    <w:pPr>
      <w:widowControl/>
      <w:pBdr>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106">
    <w:name w:val="xl106"/>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both"/>
    </w:pPr>
    <w:rPr>
      <w:rFonts w:ascii="Times New Roman" w:hAnsi="Times New Roman"/>
      <w:color w:val="auto"/>
      <w:sz w:val="24"/>
      <w:szCs w:val="24"/>
      <w:lang w:eastAsia="ru-RU"/>
    </w:rPr>
  </w:style>
  <w:style w:type="paragraph" w:customStyle="1" w:styleId="xl107">
    <w:name w:val="xl107"/>
    <w:basedOn w:val="a"/>
    <w:rsid w:val="007367D4"/>
    <w:pPr>
      <w:widowControl/>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ind w:firstLine="709"/>
      <w:jc w:val="center"/>
    </w:pPr>
    <w:rPr>
      <w:rFonts w:cs="Arial"/>
      <w:sz w:val="20"/>
      <w:szCs w:val="20"/>
      <w:lang w:eastAsia="ru-RU"/>
    </w:rPr>
  </w:style>
  <w:style w:type="character" w:customStyle="1" w:styleId="37">
    <w:name w:val="Основной шрифт абзаца3"/>
    <w:rsid w:val="007367D4"/>
  </w:style>
  <w:style w:type="character" w:customStyle="1" w:styleId="WW-Absatz-Standardschriftart1111">
    <w:name w:val="WW-Absatz-Standardschriftart1111"/>
    <w:rsid w:val="007367D4"/>
  </w:style>
  <w:style w:type="character" w:customStyle="1" w:styleId="WW-Absatz-Standardschriftart11111">
    <w:name w:val="WW-Absatz-Standardschriftart11111"/>
    <w:rsid w:val="007367D4"/>
  </w:style>
  <w:style w:type="character" w:customStyle="1" w:styleId="WW-Absatz-Standardschriftart111111">
    <w:name w:val="WW-Absatz-Standardschriftart111111"/>
    <w:rsid w:val="007367D4"/>
  </w:style>
  <w:style w:type="paragraph" w:customStyle="1" w:styleId="43">
    <w:name w:val="Название4"/>
    <w:basedOn w:val="a"/>
    <w:rsid w:val="007367D4"/>
    <w:pPr>
      <w:suppressLineNumbers/>
      <w:autoSpaceDE/>
      <w:spacing w:before="120" w:after="120"/>
      <w:ind w:firstLine="709"/>
      <w:jc w:val="both"/>
    </w:pPr>
    <w:rPr>
      <w:rFonts w:eastAsia="Lucida Sans Unicode" w:cs="Tahoma"/>
      <w:i/>
      <w:iCs/>
      <w:color w:val="auto"/>
      <w:kern w:val="1"/>
      <w:sz w:val="24"/>
      <w:szCs w:val="24"/>
    </w:rPr>
  </w:style>
  <w:style w:type="paragraph" w:customStyle="1" w:styleId="44">
    <w:name w:val="Указатель4"/>
    <w:basedOn w:val="a"/>
    <w:rsid w:val="007367D4"/>
    <w:pPr>
      <w:suppressLineNumbers/>
      <w:autoSpaceDE/>
      <w:ind w:firstLine="709"/>
      <w:jc w:val="both"/>
    </w:pPr>
    <w:rPr>
      <w:rFonts w:eastAsia="Lucida Sans Unicode" w:cs="Tahoma"/>
      <w:color w:val="auto"/>
      <w:kern w:val="1"/>
      <w:sz w:val="20"/>
      <w:szCs w:val="24"/>
    </w:rPr>
  </w:style>
  <w:style w:type="paragraph" w:customStyle="1" w:styleId="38">
    <w:name w:val="Название3"/>
    <w:basedOn w:val="a"/>
    <w:rsid w:val="007367D4"/>
    <w:pPr>
      <w:suppressLineNumbers/>
      <w:autoSpaceDE/>
      <w:spacing w:before="120" w:after="120"/>
      <w:ind w:firstLine="709"/>
      <w:jc w:val="both"/>
    </w:pPr>
    <w:rPr>
      <w:rFonts w:eastAsia="Lucida Sans Unicode" w:cs="Tahoma"/>
      <w:i/>
      <w:iCs/>
      <w:color w:val="auto"/>
      <w:kern w:val="1"/>
      <w:sz w:val="24"/>
      <w:szCs w:val="24"/>
    </w:rPr>
  </w:style>
  <w:style w:type="paragraph" w:customStyle="1" w:styleId="39">
    <w:name w:val="Указатель3"/>
    <w:basedOn w:val="a"/>
    <w:rsid w:val="007367D4"/>
    <w:pPr>
      <w:suppressLineNumbers/>
      <w:autoSpaceDE/>
      <w:ind w:firstLine="709"/>
      <w:jc w:val="both"/>
    </w:pPr>
    <w:rPr>
      <w:rFonts w:eastAsia="Lucida Sans Unicode" w:cs="Tahoma"/>
      <w:color w:val="auto"/>
      <w:kern w:val="1"/>
      <w:sz w:val="20"/>
      <w:szCs w:val="24"/>
    </w:rPr>
  </w:style>
  <w:style w:type="character" w:customStyle="1" w:styleId="FontStyle19">
    <w:name w:val="Font Style19"/>
    <w:rsid w:val="007367D4"/>
    <w:rPr>
      <w:rFonts w:ascii="Times New Roman" w:hAnsi="Times New Roman" w:cs="Times New Roman"/>
      <w:b/>
      <w:bCs/>
      <w:sz w:val="18"/>
      <w:szCs w:val="18"/>
    </w:rPr>
  </w:style>
  <w:style w:type="character" w:customStyle="1" w:styleId="FontStyle20">
    <w:name w:val="Font Style20"/>
    <w:rsid w:val="007367D4"/>
    <w:rPr>
      <w:rFonts w:ascii="Times New Roman" w:hAnsi="Times New Roman" w:cs="Times New Roman"/>
      <w:b/>
      <w:bCs/>
      <w:sz w:val="16"/>
      <w:szCs w:val="16"/>
    </w:rPr>
  </w:style>
  <w:style w:type="character" w:customStyle="1" w:styleId="WW8Num1z2">
    <w:name w:val="WW8Num1z2"/>
    <w:rsid w:val="007367D4"/>
    <w:rPr>
      <w:rFonts w:ascii="StarSymbol" w:hAnsi="StarSymbol" w:cs="StarSymbol"/>
      <w:sz w:val="18"/>
      <w:szCs w:val="18"/>
    </w:rPr>
  </w:style>
  <w:style w:type="character" w:customStyle="1" w:styleId="FontStyle14">
    <w:name w:val="Font Style14"/>
    <w:uiPriority w:val="99"/>
    <w:rsid w:val="007367D4"/>
    <w:rPr>
      <w:rFonts w:ascii="Times New Roman" w:hAnsi="Times New Roman" w:cs="Times New Roman"/>
      <w:b/>
      <w:bCs/>
      <w:smallCaps/>
      <w:sz w:val="22"/>
      <w:szCs w:val="22"/>
    </w:rPr>
  </w:style>
  <w:style w:type="character" w:customStyle="1" w:styleId="FontStyle17">
    <w:name w:val="Font Style17"/>
    <w:uiPriority w:val="99"/>
    <w:rsid w:val="007367D4"/>
    <w:rPr>
      <w:rFonts w:ascii="Book Antiqua" w:hAnsi="Book Antiqua" w:cs="Book Antiqua"/>
      <w:b/>
      <w:bCs/>
      <w:sz w:val="20"/>
      <w:szCs w:val="20"/>
    </w:rPr>
  </w:style>
  <w:style w:type="character" w:customStyle="1" w:styleId="FontStyle18">
    <w:name w:val="Font Style18"/>
    <w:uiPriority w:val="99"/>
    <w:rsid w:val="007367D4"/>
    <w:rPr>
      <w:rFonts w:ascii="Century Gothic" w:hAnsi="Century Gothic" w:cs="Century Gothic"/>
      <w:b/>
      <w:bCs/>
      <w:sz w:val="26"/>
      <w:szCs w:val="26"/>
    </w:rPr>
  </w:style>
  <w:style w:type="character" w:customStyle="1" w:styleId="FontStyle39">
    <w:name w:val="Font Style39"/>
    <w:uiPriority w:val="99"/>
    <w:rsid w:val="007367D4"/>
    <w:rPr>
      <w:rFonts w:ascii="Times New Roman" w:hAnsi="Times New Roman" w:cs="Times New Roman"/>
      <w:b/>
      <w:bCs/>
      <w:sz w:val="28"/>
      <w:szCs w:val="28"/>
    </w:rPr>
  </w:style>
  <w:style w:type="character" w:customStyle="1" w:styleId="1f4">
    <w:name w:val="Основной текст Знак1"/>
    <w:aliases w:val="Табличный Знак"/>
    <w:rsid w:val="007367D4"/>
    <w:rPr>
      <w:rFonts w:ascii="Arial" w:hAnsi="Arial"/>
      <w:color w:val="000000"/>
      <w:sz w:val="26"/>
      <w:szCs w:val="26"/>
      <w:lang w:eastAsia="ar-SA"/>
    </w:rPr>
  </w:style>
  <w:style w:type="character" w:customStyle="1" w:styleId="contww1">
    <w:name w:val="contww1"/>
    <w:rsid w:val="007367D4"/>
    <w:rPr>
      <w:sz w:val="26"/>
      <w:szCs w:val="26"/>
    </w:rPr>
  </w:style>
  <w:style w:type="character" w:styleId="HTML2">
    <w:name w:val="HTML Typewriter"/>
    <w:uiPriority w:val="99"/>
    <w:unhideWhenUsed/>
    <w:rsid w:val="007367D4"/>
    <w:rPr>
      <w:rFonts w:ascii="Courier New" w:eastAsia="Times New Roman" w:hAnsi="Courier New" w:cs="Courier New"/>
      <w:sz w:val="20"/>
      <w:szCs w:val="20"/>
    </w:rPr>
  </w:style>
  <w:style w:type="numbering" w:customStyle="1" w:styleId="1111111">
    <w:name w:val="1 / 1.1 / 1.1.11"/>
    <w:basedOn w:val="a2"/>
    <w:next w:val="111111"/>
    <w:semiHidden/>
    <w:rsid w:val="007367D4"/>
    <w:pPr>
      <w:numPr>
        <w:numId w:val="3"/>
      </w:numPr>
    </w:pPr>
  </w:style>
  <w:style w:type="numbering" w:styleId="111111">
    <w:name w:val="Outline List 2"/>
    <w:basedOn w:val="a2"/>
    <w:uiPriority w:val="99"/>
    <w:unhideWhenUsed/>
    <w:rsid w:val="007367D4"/>
    <w:pPr>
      <w:numPr>
        <w:numId w:val="4"/>
      </w:numPr>
    </w:pPr>
  </w:style>
  <w:style w:type="character" w:customStyle="1" w:styleId="geo">
    <w:name w:val="geo"/>
    <w:basedOn w:val="a0"/>
    <w:rsid w:val="007367D4"/>
  </w:style>
  <w:style w:type="character" w:customStyle="1" w:styleId="latitude">
    <w:name w:val="latitude"/>
    <w:basedOn w:val="a0"/>
    <w:rsid w:val="007367D4"/>
  </w:style>
  <w:style w:type="character" w:customStyle="1" w:styleId="longitude">
    <w:name w:val="longitude"/>
    <w:basedOn w:val="a0"/>
    <w:rsid w:val="007367D4"/>
  </w:style>
  <w:style w:type="character" w:customStyle="1" w:styleId="coordinates1">
    <w:name w:val="coordinates1"/>
    <w:rsid w:val="007367D4"/>
    <w:rPr>
      <w:caps w:val="0"/>
    </w:rPr>
  </w:style>
  <w:style w:type="character" w:customStyle="1" w:styleId="geo-lat1">
    <w:name w:val="geo-lat1"/>
    <w:basedOn w:val="a0"/>
    <w:rsid w:val="007367D4"/>
  </w:style>
  <w:style w:type="character" w:customStyle="1" w:styleId="geo-lon1">
    <w:name w:val="geo-lon1"/>
    <w:basedOn w:val="a0"/>
    <w:rsid w:val="007367D4"/>
  </w:style>
  <w:style w:type="character" w:customStyle="1" w:styleId="geo-multi-punct1">
    <w:name w:val="geo-multi-punct1"/>
    <w:rsid w:val="007367D4"/>
    <w:rPr>
      <w:vanish/>
      <w:webHidden w:val="0"/>
      <w:specVanish w:val="0"/>
    </w:rPr>
  </w:style>
  <w:style w:type="character" w:customStyle="1" w:styleId="plainlinksneverexpand1">
    <w:name w:val="plainlinksneverexpand1"/>
    <w:basedOn w:val="a0"/>
    <w:rsid w:val="007367D4"/>
  </w:style>
  <w:style w:type="paragraph" w:customStyle="1" w:styleId="affffff0">
    <w:name w:val="НАЗВАНИЕ КК"/>
    <w:basedOn w:val="a"/>
    <w:link w:val="affffff1"/>
    <w:rsid w:val="007367D4"/>
    <w:pPr>
      <w:widowControl/>
      <w:suppressAutoHyphens w:val="0"/>
      <w:autoSpaceDE/>
      <w:jc w:val="center"/>
    </w:pPr>
    <w:rPr>
      <w:rFonts w:ascii="Times New Roman" w:hAnsi="Times New Roman"/>
      <w:b/>
      <w:color w:val="auto"/>
      <w:sz w:val="28"/>
      <w:szCs w:val="28"/>
      <w:lang w:val="x-none" w:eastAsia="x-none"/>
    </w:rPr>
  </w:style>
  <w:style w:type="character" w:customStyle="1" w:styleId="affffff1">
    <w:name w:val="НАЗВАНИЕ КК Знак"/>
    <w:link w:val="affffff0"/>
    <w:rsid w:val="007367D4"/>
    <w:rPr>
      <w:b/>
      <w:sz w:val="28"/>
      <w:szCs w:val="28"/>
    </w:rPr>
  </w:style>
  <w:style w:type="paragraph" w:customStyle="1" w:styleId="citata">
    <w:name w:val="citata"/>
    <w:basedOn w:val="a"/>
    <w:rsid w:val="007367D4"/>
    <w:pPr>
      <w:widowControl/>
      <w:suppressAutoHyphens w:val="0"/>
      <w:autoSpaceDE/>
      <w:spacing w:before="100" w:beforeAutospacing="1" w:after="100" w:afterAutospacing="1"/>
    </w:pPr>
    <w:rPr>
      <w:rFonts w:ascii="Times New Roman" w:hAnsi="Times New Roman"/>
      <w:color w:val="auto"/>
      <w:sz w:val="24"/>
      <w:szCs w:val="24"/>
      <w:lang w:eastAsia="ru-RU"/>
    </w:rPr>
  </w:style>
  <w:style w:type="character" w:customStyle="1" w:styleId="Normal10">
    <w:name w:val="Normal Знак Знак Знак1"/>
    <w:rsid w:val="007367D4"/>
    <w:rPr>
      <w:sz w:val="22"/>
      <w:lang w:val="ru-RU" w:eastAsia="ru-RU" w:bidi="ar-SA"/>
    </w:rPr>
  </w:style>
  <w:style w:type="paragraph" w:customStyle="1" w:styleId="1f5">
    <w:name w:val="Верхний колонтитул1"/>
    <w:basedOn w:val="a"/>
    <w:rsid w:val="007367D4"/>
    <w:pPr>
      <w:widowControl/>
      <w:tabs>
        <w:tab w:val="center" w:pos="4153"/>
        <w:tab w:val="right" w:pos="8306"/>
      </w:tabs>
      <w:suppressAutoHyphens w:val="0"/>
      <w:autoSpaceDE/>
    </w:pPr>
    <w:rPr>
      <w:rFonts w:cs="Arial"/>
      <w:color w:val="auto"/>
      <w:position w:val="6"/>
      <w:sz w:val="24"/>
      <w:szCs w:val="24"/>
      <w:lang w:eastAsia="ru-RU"/>
    </w:rPr>
  </w:style>
  <w:style w:type="paragraph" w:customStyle="1" w:styleId="BodyTextIndent2">
    <w:name w:val="Body Text Indent 2"/>
    <w:basedOn w:val="a"/>
    <w:rsid w:val="007367D4"/>
    <w:pPr>
      <w:widowControl/>
      <w:suppressAutoHyphens w:val="0"/>
      <w:overflowPunct w:val="0"/>
      <w:autoSpaceDN w:val="0"/>
      <w:adjustRightInd w:val="0"/>
      <w:spacing w:after="120" w:line="480" w:lineRule="auto"/>
      <w:ind w:left="283"/>
      <w:textAlignment w:val="baseline"/>
    </w:pPr>
    <w:rPr>
      <w:rFonts w:ascii="Times New Roman" w:hAnsi="Times New Roman"/>
      <w:color w:val="auto"/>
      <w:sz w:val="20"/>
      <w:szCs w:val="20"/>
      <w:lang w:eastAsia="ru-RU"/>
    </w:rPr>
  </w:style>
  <w:style w:type="character" w:styleId="affffff2">
    <w:name w:val="Placeholder Text"/>
    <w:uiPriority w:val="99"/>
    <w:semiHidden/>
    <w:rsid w:val="007367D4"/>
    <w:rPr>
      <w:color w:val="808080"/>
    </w:rPr>
  </w:style>
  <w:style w:type="paragraph" w:customStyle="1" w:styleId="S">
    <w:name w:val="S_Обычный"/>
    <w:basedOn w:val="a"/>
    <w:link w:val="S0"/>
    <w:qFormat/>
    <w:rsid w:val="007367D4"/>
    <w:pPr>
      <w:widowControl/>
      <w:suppressAutoHyphens w:val="0"/>
      <w:autoSpaceDE/>
      <w:spacing w:line="360" w:lineRule="auto"/>
      <w:ind w:firstLine="709"/>
      <w:jc w:val="both"/>
    </w:pPr>
    <w:rPr>
      <w:rFonts w:ascii="Times New Roman" w:hAnsi="Times New Roman"/>
      <w:color w:val="auto"/>
      <w:sz w:val="24"/>
      <w:szCs w:val="24"/>
      <w:lang w:val="x-none" w:eastAsia="x-none"/>
    </w:rPr>
  </w:style>
  <w:style w:type="character" w:customStyle="1" w:styleId="S0">
    <w:name w:val="S_Обычный Знак"/>
    <w:link w:val="S"/>
    <w:rsid w:val="007367D4"/>
    <w:rPr>
      <w:sz w:val="24"/>
      <w:szCs w:val="24"/>
    </w:rPr>
  </w:style>
  <w:style w:type="character" w:customStyle="1" w:styleId="1f6">
    <w:name w:val="Название Знак1"/>
    <w:rsid w:val="007367D4"/>
    <w:rPr>
      <w:rFonts w:ascii="Arial" w:eastAsia="MS Mincho" w:hAnsi="Arial" w:cs="Tahoma"/>
      <w:color w:val="000000"/>
      <w:sz w:val="28"/>
      <w:szCs w:val="28"/>
      <w:lang w:eastAsia="ar-SA"/>
    </w:rPr>
  </w:style>
  <w:style w:type="character" w:customStyle="1" w:styleId="21">
    <w:name w:val="Знак2 Знак"/>
    <w:link w:val="af"/>
    <w:rsid w:val="007367D4"/>
    <w:rPr>
      <w:rFonts w:ascii="Arial" w:hAnsi="Arial" w:cs="Arial"/>
      <w:color w:val="202020"/>
      <w:lang w:eastAsia="ar-SA"/>
    </w:rPr>
  </w:style>
  <w:style w:type="character" w:customStyle="1" w:styleId="dropcap1">
    <w:name w:val="dropcap1"/>
    <w:rsid w:val="007367D4"/>
    <w:rPr>
      <w:rFonts w:ascii="Times New Roman" w:hAnsi="Times New Roman" w:cs="Times New Roman" w:hint="default"/>
      <w:b/>
      <w:bCs/>
      <w:color w:val="FF0000"/>
      <w:sz w:val="72"/>
      <w:szCs w:val="72"/>
    </w:rPr>
  </w:style>
  <w:style w:type="paragraph" w:styleId="z-">
    <w:name w:val="HTML Top of Form"/>
    <w:basedOn w:val="a"/>
    <w:next w:val="a"/>
    <w:link w:val="z-0"/>
    <w:hidden/>
    <w:uiPriority w:val="99"/>
    <w:unhideWhenUsed/>
    <w:rsid w:val="007367D4"/>
    <w:pPr>
      <w:widowControl/>
      <w:pBdr>
        <w:bottom w:val="single" w:sz="6" w:space="1" w:color="auto"/>
      </w:pBdr>
      <w:suppressAutoHyphens w:val="0"/>
      <w:autoSpaceDE/>
      <w:jc w:val="center"/>
    </w:pPr>
    <w:rPr>
      <w:vanish/>
      <w:color w:val="auto"/>
      <w:sz w:val="16"/>
      <w:szCs w:val="16"/>
      <w:lang w:val="x-none" w:eastAsia="x-none"/>
    </w:rPr>
  </w:style>
  <w:style w:type="character" w:customStyle="1" w:styleId="z-0">
    <w:name w:val="z-Начало формы Знак"/>
    <w:link w:val="z-"/>
    <w:uiPriority w:val="99"/>
    <w:rsid w:val="007367D4"/>
    <w:rPr>
      <w:rFonts w:ascii="Arial" w:hAnsi="Arial"/>
      <w:vanish/>
      <w:sz w:val="16"/>
      <w:szCs w:val="16"/>
      <w:lang w:val="x-none" w:eastAsia="x-none"/>
    </w:rPr>
  </w:style>
  <w:style w:type="paragraph" w:styleId="z-1">
    <w:name w:val="HTML Bottom of Form"/>
    <w:basedOn w:val="a"/>
    <w:next w:val="a"/>
    <w:link w:val="z-2"/>
    <w:hidden/>
    <w:uiPriority w:val="99"/>
    <w:unhideWhenUsed/>
    <w:rsid w:val="007367D4"/>
    <w:pPr>
      <w:widowControl/>
      <w:pBdr>
        <w:top w:val="single" w:sz="6" w:space="1" w:color="auto"/>
      </w:pBdr>
      <w:suppressAutoHyphens w:val="0"/>
      <w:autoSpaceDE/>
      <w:jc w:val="center"/>
    </w:pPr>
    <w:rPr>
      <w:vanish/>
      <w:color w:val="auto"/>
      <w:sz w:val="16"/>
      <w:szCs w:val="16"/>
      <w:lang w:val="x-none" w:eastAsia="x-none"/>
    </w:rPr>
  </w:style>
  <w:style w:type="character" w:customStyle="1" w:styleId="z-2">
    <w:name w:val="z-Конец формы Знак"/>
    <w:link w:val="z-1"/>
    <w:uiPriority w:val="99"/>
    <w:rsid w:val="007367D4"/>
    <w:rPr>
      <w:rFonts w:ascii="Arial" w:hAnsi="Arial"/>
      <w:vanish/>
      <w:sz w:val="16"/>
      <w:szCs w:val="16"/>
      <w:lang w:val="x-none" w:eastAsia="x-none"/>
    </w:rPr>
  </w:style>
  <w:style w:type="character" w:customStyle="1" w:styleId="phorumnavheading">
    <w:name w:val="phorumnavheading"/>
    <w:basedOn w:val="a0"/>
    <w:rsid w:val="007367D4"/>
  </w:style>
  <w:style w:type="paragraph" w:customStyle="1" w:styleId="affffff3">
    <w:name w:val=" Знак Знак Знак"/>
    <w:basedOn w:val="a"/>
    <w:rsid w:val="007367D4"/>
    <w:pPr>
      <w:widowControl/>
      <w:suppressAutoHyphens w:val="0"/>
      <w:autoSpaceDE/>
      <w:spacing w:after="160" w:line="240" w:lineRule="exact"/>
      <w:jc w:val="center"/>
    </w:pPr>
    <w:rPr>
      <w:rFonts w:ascii="Verdana" w:hAnsi="Verdana"/>
      <w:color w:val="auto"/>
      <w:sz w:val="20"/>
      <w:szCs w:val="20"/>
      <w:lang w:val="en-US" w:eastAsia="en-US"/>
    </w:rPr>
  </w:style>
  <w:style w:type="paragraph" w:customStyle="1" w:styleId="2f0">
    <w:name w:val="Знак Знак Знак Знак Знак Знак Знак Знак Знак Знак Знак Знак Знак Знак Знак Знак Знак Знак Знак Знак Знак2 Знак"/>
    <w:basedOn w:val="a"/>
    <w:rsid w:val="007367D4"/>
    <w:pPr>
      <w:widowControl/>
      <w:suppressAutoHyphens w:val="0"/>
      <w:autoSpaceDE/>
      <w:spacing w:after="160" w:line="240" w:lineRule="exact"/>
      <w:jc w:val="center"/>
    </w:pPr>
    <w:rPr>
      <w:rFonts w:ascii="Verdana" w:hAnsi="Verdana"/>
      <w:color w:val="auto"/>
      <w:sz w:val="20"/>
      <w:szCs w:val="20"/>
      <w:lang w:val="en-US" w:eastAsia="en-US"/>
    </w:rPr>
  </w:style>
  <w:style w:type="paragraph" w:customStyle="1" w:styleId="western">
    <w:name w:val="western"/>
    <w:basedOn w:val="a"/>
    <w:rsid w:val="007367D4"/>
    <w:pPr>
      <w:widowControl/>
      <w:suppressAutoHyphens w:val="0"/>
      <w:autoSpaceDE/>
      <w:spacing w:before="100" w:beforeAutospacing="1" w:after="115" w:line="276" w:lineRule="auto"/>
      <w:jc w:val="center"/>
    </w:pPr>
    <w:rPr>
      <w:rFonts w:cs="Arial"/>
      <w:sz w:val="22"/>
      <w:szCs w:val="22"/>
      <w:lang w:eastAsia="ru-RU"/>
    </w:rPr>
  </w:style>
  <w:style w:type="paragraph" w:customStyle="1" w:styleId="2f1">
    <w:name w:val=" Знак2 Знак Знак Знак Знак Знак Знак"/>
    <w:basedOn w:val="a"/>
    <w:rsid w:val="007367D4"/>
    <w:pPr>
      <w:widowControl/>
      <w:suppressAutoHyphens w:val="0"/>
      <w:autoSpaceDE/>
      <w:spacing w:after="160" w:line="240" w:lineRule="exact"/>
      <w:jc w:val="center"/>
    </w:pPr>
    <w:rPr>
      <w:rFonts w:ascii="Verdana" w:hAnsi="Verdana"/>
      <w:color w:val="auto"/>
      <w:sz w:val="20"/>
      <w:szCs w:val="20"/>
      <w:lang w:val="en-US" w:eastAsia="en-US"/>
    </w:rPr>
  </w:style>
  <w:style w:type="character" w:customStyle="1" w:styleId="affffff4">
    <w:name w:val="Красная строка Знак"/>
    <w:basedOn w:val="1f4"/>
    <w:rsid w:val="007367D4"/>
    <w:rPr>
      <w:rFonts w:ascii="Arial" w:hAnsi="Arial"/>
      <w:color w:val="000000"/>
      <w:sz w:val="26"/>
      <w:szCs w:val="26"/>
      <w:lang w:eastAsia="ar-SA"/>
    </w:rPr>
  </w:style>
  <w:style w:type="paragraph" w:styleId="affffff5">
    <w:name w:val="Body Text First Indent"/>
    <w:basedOn w:val="a"/>
    <w:link w:val="1f7"/>
    <w:rsid w:val="007367D4"/>
    <w:pPr>
      <w:widowControl/>
      <w:suppressAutoHyphens w:val="0"/>
      <w:autoSpaceDE/>
      <w:spacing w:after="120"/>
      <w:ind w:firstLine="210"/>
      <w:jc w:val="center"/>
    </w:pPr>
    <w:rPr>
      <w:sz w:val="24"/>
      <w:szCs w:val="24"/>
      <w:lang w:val="x-none"/>
    </w:rPr>
  </w:style>
  <w:style w:type="character" w:customStyle="1" w:styleId="1f7">
    <w:name w:val="Красная строка Знак1"/>
    <w:link w:val="affffff5"/>
    <w:rsid w:val="007367D4"/>
    <w:rPr>
      <w:rFonts w:ascii="Arial" w:hAnsi="Arial"/>
      <w:color w:val="000000"/>
      <w:sz w:val="24"/>
      <w:szCs w:val="24"/>
      <w:lang w:eastAsia="ar-SA"/>
    </w:rPr>
  </w:style>
  <w:style w:type="character" w:customStyle="1" w:styleId="2f2">
    <w:name w:val="Основной текст Знак2"/>
    <w:aliases w:val="Основной текст Знак Знак Знак Знак Знак1,Табличный Знак1"/>
    <w:rsid w:val="007367D4"/>
    <w:rPr>
      <w:color w:val="000000"/>
      <w:sz w:val="24"/>
      <w:szCs w:val="26"/>
      <w:lang w:eastAsia="ar-SA"/>
    </w:rPr>
  </w:style>
  <w:style w:type="paragraph" w:customStyle="1" w:styleId="Normal10-022">
    <w:name w:val="Стиль Normal + 10 пт полужирный По центру Слева:  -02 см Справ...2"/>
    <w:basedOn w:val="a"/>
    <w:link w:val="Normal10-0220"/>
    <w:rsid w:val="007367D4"/>
    <w:pPr>
      <w:widowControl/>
      <w:suppressAutoHyphens w:val="0"/>
      <w:autoSpaceDE/>
      <w:snapToGrid w:val="0"/>
      <w:ind w:left="-113" w:right="-113"/>
      <w:jc w:val="center"/>
    </w:pPr>
    <w:rPr>
      <w:rFonts w:ascii="Times New Roman" w:hAnsi="Times New Roman"/>
      <w:b/>
      <w:bCs/>
      <w:color w:val="auto"/>
      <w:sz w:val="20"/>
      <w:szCs w:val="20"/>
      <w:lang w:val="x-none" w:eastAsia="x-none"/>
    </w:rPr>
  </w:style>
  <w:style w:type="character" w:customStyle="1" w:styleId="Normal10-0220">
    <w:name w:val="Стиль Normal + 10 пт полужирный По центру Слева:  -02 см Справ...2 Знак"/>
    <w:link w:val="Normal10-022"/>
    <w:rsid w:val="007367D4"/>
    <w:rPr>
      <w:b/>
      <w:bCs/>
      <w:lang w:val="x-none" w:eastAsia="x-none"/>
    </w:rPr>
  </w:style>
  <w:style w:type="paragraph" w:customStyle="1" w:styleId="320">
    <w:name w:val="Основной текст с отступом 32"/>
    <w:basedOn w:val="a"/>
    <w:rsid w:val="007367D4"/>
    <w:pPr>
      <w:spacing w:after="120"/>
      <w:ind w:left="283" w:firstLine="709"/>
      <w:jc w:val="both"/>
    </w:pPr>
    <w:rPr>
      <w:rFonts w:ascii="Times New Roman" w:hAnsi="Times New Roman"/>
      <w:sz w:val="16"/>
      <w:szCs w:val="16"/>
    </w:rPr>
  </w:style>
  <w:style w:type="character" w:customStyle="1" w:styleId="highlight">
    <w:name w:val="highlight"/>
    <w:basedOn w:val="a0"/>
    <w:rsid w:val="007367D4"/>
  </w:style>
  <w:style w:type="paragraph" w:customStyle="1" w:styleId="prevnext">
    <w:name w:val="prevnext"/>
    <w:basedOn w:val="a"/>
    <w:rsid w:val="007367D4"/>
    <w:pPr>
      <w:widowControl/>
      <w:suppressAutoHyphens w:val="0"/>
      <w:autoSpaceDE/>
      <w:spacing w:before="100" w:beforeAutospacing="1" w:after="100" w:afterAutospacing="1"/>
      <w:jc w:val="center"/>
    </w:pPr>
    <w:rPr>
      <w:rFonts w:ascii="Times New Roman" w:hAnsi="Times New Roman"/>
      <w:color w:val="auto"/>
      <w:sz w:val="24"/>
      <w:szCs w:val="24"/>
      <w:lang w:eastAsia="ru-RU"/>
    </w:rPr>
  </w:style>
  <w:style w:type="character" w:customStyle="1" w:styleId="1f8">
    <w:name w:val="Схема документа Знак1"/>
    <w:uiPriority w:val="99"/>
    <w:semiHidden/>
    <w:rsid w:val="007367D4"/>
    <w:rPr>
      <w:rFonts w:ascii="Tahoma" w:hAnsi="Tahoma" w:cs="Tahoma"/>
      <w:sz w:val="16"/>
      <w:szCs w:val="16"/>
      <w:lang w:eastAsia="en-US"/>
    </w:rPr>
  </w:style>
  <w:style w:type="paragraph" w:customStyle="1" w:styleId="Iauiue">
    <w:name w:val="Iau?iue"/>
    <w:rsid w:val="007367D4"/>
    <w:pPr>
      <w:jc w:val="center"/>
    </w:pPr>
  </w:style>
  <w:style w:type="paragraph" w:customStyle="1" w:styleId="--0">
    <w:name w:val="Концепция-заг-спис"/>
    <w:basedOn w:val="5"/>
    <w:rsid w:val="007367D4"/>
    <w:pPr>
      <w:widowControl/>
      <w:autoSpaceDE/>
      <w:jc w:val="center"/>
      <w:outlineLvl w:val="9"/>
    </w:pPr>
    <w:rPr>
      <w:rFonts w:cs="Arial"/>
      <w:i w:val="0"/>
      <w:sz w:val="22"/>
      <w:szCs w:val="22"/>
    </w:rPr>
  </w:style>
  <w:style w:type="paragraph" w:customStyle="1" w:styleId="headertext">
    <w:name w:val="headertext"/>
    <w:basedOn w:val="a"/>
    <w:rsid w:val="007367D4"/>
    <w:pPr>
      <w:widowControl/>
      <w:suppressAutoHyphens w:val="0"/>
      <w:autoSpaceDE/>
      <w:spacing w:before="100" w:beforeAutospacing="1" w:after="100" w:afterAutospacing="1"/>
      <w:jc w:val="center"/>
    </w:pPr>
    <w:rPr>
      <w:rFonts w:ascii="Times New Roman" w:hAnsi="Times New Roman"/>
      <w:color w:val="auto"/>
      <w:sz w:val="24"/>
      <w:szCs w:val="24"/>
      <w:lang w:eastAsia="ru-RU"/>
    </w:rPr>
  </w:style>
  <w:style w:type="paragraph" w:customStyle="1" w:styleId="formattext">
    <w:name w:val="formattext"/>
    <w:basedOn w:val="a"/>
    <w:rsid w:val="007367D4"/>
    <w:pPr>
      <w:widowControl/>
      <w:suppressAutoHyphens w:val="0"/>
      <w:autoSpaceDE/>
      <w:spacing w:before="100" w:beforeAutospacing="1" w:after="100" w:afterAutospacing="1"/>
      <w:jc w:val="center"/>
    </w:pPr>
    <w:rPr>
      <w:rFonts w:ascii="Times New Roman" w:hAnsi="Times New Roman"/>
      <w:color w:val="auto"/>
      <w:sz w:val="24"/>
      <w:szCs w:val="24"/>
      <w:lang w:eastAsia="ru-RU"/>
    </w:rPr>
  </w:style>
  <w:style w:type="paragraph" w:customStyle="1" w:styleId="1200">
    <w:name w:val="1_Титул20_разряд"/>
    <w:basedOn w:val="1"/>
    <w:rsid w:val="007367D4"/>
    <w:pPr>
      <w:widowControl/>
      <w:tabs>
        <w:tab w:val="clear" w:pos="0"/>
      </w:tabs>
      <w:suppressAutoHyphens w:val="0"/>
      <w:autoSpaceDE/>
      <w:spacing w:before="0" w:after="0"/>
      <w:ind w:left="-113" w:right="-113"/>
      <w:jc w:val="center"/>
    </w:pPr>
    <w:rPr>
      <w:rFonts w:eastAsia="Arial Unicode MS" w:cs="Times New Roman"/>
      <w:color w:val="auto"/>
      <w:kern w:val="0"/>
      <w:sz w:val="40"/>
      <w:szCs w:val="24"/>
      <w:lang w:val="x-none" w:eastAsia="ru-RU"/>
    </w:rPr>
  </w:style>
  <w:style w:type="paragraph" w:customStyle="1" w:styleId="112">
    <w:name w:val="1_титул12"/>
    <w:basedOn w:val="ab"/>
    <w:rsid w:val="007367D4"/>
    <w:pPr>
      <w:suppressAutoHyphens w:val="0"/>
      <w:ind w:right="-113" w:firstLine="0"/>
      <w:jc w:val="center"/>
    </w:pPr>
    <w:rPr>
      <w:rFonts w:ascii="Arial" w:eastAsia="Calibri" w:hAnsi="Arial" w:cs="Arial"/>
      <w:color w:val="auto"/>
      <w:sz w:val="24"/>
      <w:szCs w:val="24"/>
      <w:lang w:eastAsia="ru-RU"/>
    </w:rPr>
  </w:style>
  <w:style w:type="paragraph" w:customStyle="1" w:styleId="ListParagraph">
    <w:name w:val="List Paragraph"/>
    <w:basedOn w:val="a"/>
    <w:rsid w:val="007367D4"/>
    <w:pPr>
      <w:widowControl/>
      <w:suppressAutoHyphens w:val="0"/>
      <w:autoSpaceDE/>
      <w:spacing w:line="192" w:lineRule="auto"/>
      <w:ind w:left="720" w:right="-113"/>
      <w:jc w:val="center"/>
    </w:pPr>
    <w:rPr>
      <w:rFonts w:ascii="Calibri" w:hAnsi="Calibri"/>
      <w:color w:val="auto"/>
      <w:sz w:val="22"/>
      <w:szCs w:val="22"/>
      <w:lang w:eastAsia="en-US"/>
    </w:rPr>
  </w:style>
  <w:style w:type="paragraph" w:customStyle="1" w:styleId="72">
    <w:name w:val="Обычный7"/>
    <w:next w:val="a"/>
    <w:rsid w:val="007367D4"/>
    <w:pPr>
      <w:jc w:val="center"/>
    </w:pPr>
    <w:rPr>
      <w:rFonts w:eastAsia="Calibri"/>
      <w:sz w:val="22"/>
    </w:rPr>
  </w:style>
  <w:style w:type="paragraph" w:customStyle="1" w:styleId="2f3">
    <w:name w:val="Абзац списка2"/>
    <w:basedOn w:val="a"/>
    <w:rsid w:val="007367D4"/>
    <w:pPr>
      <w:widowControl/>
      <w:suppressAutoHyphens w:val="0"/>
      <w:autoSpaceDE/>
      <w:spacing w:line="192" w:lineRule="auto"/>
      <w:ind w:left="720" w:right="-113"/>
      <w:jc w:val="center"/>
    </w:pPr>
    <w:rPr>
      <w:rFonts w:ascii="Calibri" w:eastAsia="Calibri" w:hAnsi="Calibri"/>
      <w:color w:val="auto"/>
      <w:sz w:val="22"/>
      <w:szCs w:val="22"/>
      <w:lang w:eastAsia="en-US"/>
    </w:rPr>
  </w:style>
  <w:style w:type="character" w:customStyle="1" w:styleId="affffff6">
    <w:name w:val="Гипертекстовая ссылка"/>
    <w:uiPriority w:val="99"/>
    <w:rsid w:val="007367D4"/>
    <w:rPr>
      <w:b w:val="0"/>
      <w:bCs w:val="0"/>
      <w:color w:val="008000"/>
      <w:sz w:val="20"/>
      <w:szCs w:val="20"/>
    </w:rPr>
  </w:style>
  <w:style w:type="paragraph" w:customStyle="1" w:styleId="stylet3">
    <w:name w:val="stylet3"/>
    <w:basedOn w:val="a"/>
    <w:rsid w:val="007367D4"/>
    <w:pPr>
      <w:widowControl/>
      <w:suppressAutoHyphens w:val="0"/>
      <w:autoSpaceDE/>
      <w:spacing w:before="100" w:beforeAutospacing="1" w:after="100" w:afterAutospacing="1"/>
      <w:jc w:val="center"/>
    </w:pPr>
    <w:rPr>
      <w:rFonts w:ascii="Times New Roman" w:hAnsi="Times New Roman"/>
      <w:color w:val="auto"/>
      <w:sz w:val="24"/>
      <w:szCs w:val="24"/>
      <w:lang w:eastAsia="ru-RU"/>
    </w:rPr>
  </w:style>
  <w:style w:type="paragraph" w:customStyle="1" w:styleId="stylet1">
    <w:name w:val="stylet1"/>
    <w:basedOn w:val="a"/>
    <w:rsid w:val="007367D4"/>
    <w:pPr>
      <w:widowControl/>
      <w:suppressAutoHyphens w:val="0"/>
      <w:autoSpaceDE/>
      <w:spacing w:before="100" w:beforeAutospacing="1" w:after="100" w:afterAutospacing="1"/>
      <w:jc w:val="center"/>
    </w:pPr>
    <w:rPr>
      <w:rFonts w:ascii="Times New Roman" w:hAnsi="Times New Roman"/>
      <w:color w:val="auto"/>
      <w:sz w:val="24"/>
      <w:szCs w:val="24"/>
      <w:lang w:eastAsia="ru-RU"/>
    </w:rPr>
  </w:style>
  <w:style w:type="paragraph" w:customStyle="1" w:styleId="DocumentMap">
    <w:name w:val="Document Map"/>
    <w:basedOn w:val="a"/>
    <w:rsid w:val="007367D4"/>
    <w:pPr>
      <w:widowControl/>
      <w:shd w:val="clear" w:color="auto" w:fill="000080"/>
      <w:suppressAutoHyphens w:val="0"/>
      <w:overflowPunct w:val="0"/>
      <w:autoSpaceDN w:val="0"/>
      <w:adjustRightInd w:val="0"/>
      <w:jc w:val="center"/>
      <w:textAlignment w:val="baseline"/>
    </w:pPr>
    <w:rPr>
      <w:rFonts w:ascii="Tahoma" w:hAnsi="Tahoma"/>
      <w:color w:val="auto"/>
      <w:sz w:val="20"/>
      <w:szCs w:val="20"/>
      <w:lang w:eastAsia="ru-RU"/>
    </w:rPr>
  </w:style>
  <w:style w:type="paragraph" w:customStyle="1" w:styleId="1f9">
    <w:name w:val="Без интервала1"/>
    <w:rsid w:val="007367D4"/>
    <w:pPr>
      <w:jc w:val="center"/>
    </w:pPr>
    <w:rPr>
      <w:sz w:val="28"/>
      <w:szCs w:val="28"/>
      <w:lang w:eastAsia="en-US"/>
    </w:rPr>
  </w:style>
  <w:style w:type="character" w:customStyle="1" w:styleId="h11">
    <w:name w:val="h11"/>
    <w:rsid w:val="007367D4"/>
    <w:rPr>
      <w:b/>
      <w:bCs/>
      <w:color w:val="1A7AC2"/>
    </w:rPr>
  </w:style>
  <w:style w:type="paragraph" w:customStyle="1" w:styleId="bodytext">
    <w:name w:val="bodytext"/>
    <w:basedOn w:val="a"/>
    <w:rsid w:val="007367D4"/>
    <w:pPr>
      <w:widowControl/>
      <w:suppressAutoHyphens w:val="0"/>
      <w:autoSpaceDE/>
      <w:spacing w:before="30" w:after="192"/>
      <w:jc w:val="center"/>
    </w:pPr>
    <w:rPr>
      <w:rFonts w:ascii="Times New Roman" w:hAnsi="Times New Roman"/>
      <w:color w:val="auto"/>
      <w:sz w:val="24"/>
      <w:szCs w:val="24"/>
      <w:lang w:eastAsia="ru-RU"/>
    </w:rPr>
  </w:style>
  <w:style w:type="paragraph" w:customStyle="1" w:styleId="BodyText24">
    <w:name w:val="Body Text 24"/>
    <w:basedOn w:val="a"/>
    <w:rsid w:val="007367D4"/>
    <w:pPr>
      <w:suppressAutoHyphens w:val="0"/>
      <w:autoSpaceDN w:val="0"/>
      <w:ind w:firstLine="709"/>
      <w:jc w:val="both"/>
    </w:pPr>
    <w:rPr>
      <w:rFonts w:cs="Arial"/>
      <w:color w:val="auto"/>
      <w:szCs w:val="24"/>
      <w:lang w:eastAsia="ru-RU"/>
    </w:rPr>
  </w:style>
  <w:style w:type="paragraph" w:customStyle="1" w:styleId="1fa">
    <w:name w:val="подпункт1"/>
    <w:basedOn w:val="a"/>
    <w:next w:val="a"/>
    <w:rsid w:val="007367D4"/>
    <w:pPr>
      <w:suppressAutoHyphens w:val="0"/>
      <w:autoSpaceDE/>
      <w:jc w:val="center"/>
    </w:pPr>
    <w:rPr>
      <w:rFonts w:ascii="Times New Roman" w:eastAsia="Batang" w:hAnsi="Times New Roman"/>
      <w:b/>
      <w:color w:val="auto"/>
      <w:sz w:val="28"/>
      <w:szCs w:val="24"/>
      <w:lang w:eastAsia="ru-RU"/>
    </w:rPr>
  </w:style>
  <w:style w:type="character" w:styleId="affffff7">
    <w:name w:val="annotation reference"/>
    <w:rsid w:val="007367D4"/>
    <w:rPr>
      <w:sz w:val="16"/>
    </w:rPr>
  </w:style>
  <w:style w:type="paragraph" w:styleId="affffff8">
    <w:name w:val="annotation text"/>
    <w:basedOn w:val="a"/>
    <w:link w:val="affffff9"/>
    <w:rsid w:val="007367D4"/>
    <w:pPr>
      <w:widowControl/>
      <w:suppressAutoHyphens w:val="0"/>
      <w:autoSpaceDE/>
      <w:jc w:val="center"/>
    </w:pPr>
    <w:rPr>
      <w:rFonts w:ascii="Times New Roman" w:hAnsi="Times New Roman"/>
      <w:color w:val="auto"/>
      <w:sz w:val="20"/>
      <w:szCs w:val="20"/>
      <w:lang w:eastAsia="ru-RU"/>
    </w:rPr>
  </w:style>
  <w:style w:type="character" w:customStyle="1" w:styleId="affffff9">
    <w:name w:val="Текст примечания Знак"/>
    <w:basedOn w:val="a0"/>
    <w:link w:val="affffff8"/>
    <w:rsid w:val="007367D4"/>
  </w:style>
  <w:style w:type="character" w:customStyle="1" w:styleId="affffffa">
    <w:name w:val="Стиль колонтикулов Знак"/>
    <w:rsid w:val="007367D4"/>
    <w:rPr>
      <w:rFonts w:ascii="Arial" w:hAnsi="Arial" w:cs="Times New Roman"/>
      <w:i/>
      <w:iCs/>
      <w:color w:val="000000"/>
      <w:sz w:val="24"/>
      <w:szCs w:val="26"/>
      <w:lang w:eastAsia="ar-SA"/>
    </w:rPr>
  </w:style>
  <w:style w:type="character" w:customStyle="1" w:styleId="FontStyle34">
    <w:name w:val="Font Style34"/>
    <w:uiPriority w:val="99"/>
    <w:rsid w:val="007367D4"/>
    <w:rPr>
      <w:rFonts w:ascii="Arial" w:hAnsi="Arial" w:cs="Arial"/>
      <w:b/>
      <w:bCs/>
      <w:i/>
      <w:iCs/>
      <w:spacing w:val="20"/>
      <w:sz w:val="8"/>
      <w:szCs w:val="8"/>
    </w:rPr>
  </w:style>
  <w:style w:type="character" w:customStyle="1" w:styleId="FontStyle37">
    <w:name w:val="Font Style37"/>
    <w:uiPriority w:val="99"/>
    <w:rsid w:val="007367D4"/>
    <w:rPr>
      <w:rFonts w:ascii="Arial" w:hAnsi="Arial" w:cs="Arial"/>
      <w:sz w:val="18"/>
      <w:szCs w:val="18"/>
    </w:rPr>
  </w:style>
  <w:style w:type="character" w:customStyle="1" w:styleId="FontStyle50">
    <w:name w:val="Font Style50"/>
    <w:uiPriority w:val="99"/>
    <w:rsid w:val="007367D4"/>
    <w:rPr>
      <w:rFonts w:ascii="Times New Roman" w:hAnsi="Times New Roman" w:cs="Times New Roman"/>
      <w:b/>
      <w:bCs/>
      <w:sz w:val="14"/>
      <w:szCs w:val="14"/>
    </w:rPr>
  </w:style>
  <w:style w:type="character" w:customStyle="1" w:styleId="FontStyle54">
    <w:name w:val="Font Style54"/>
    <w:uiPriority w:val="99"/>
    <w:rsid w:val="007367D4"/>
    <w:rPr>
      <w:rFonts w:ascii="Times New Roman" w:hAnsi="Times New Roman" w:cs="Times New Roman"/>
      <w:sz w:val="20"/>
      <w:szCs w:val="20"/>
    </w:rPr>
  </w:style>
  <w:style w:type="character" w:customStyle="1" w:styleId="FontStyle56">
    <w:name w:val="Font Style56"/>
    <w:uiPriority w:val="99"/>
    <w:rsid w:val="007367D4"/>
    <w:rPr>
      <w:rFonts w:ascii="Times New Roman" w:hAnsi="Times New Roman" w:cs="Times New Roman"/>
      <w:sz w:val="20"/>
      <w:szCs w:val="20"/>
    </w:rPr>
  </w:style>
  <w:style w:type="character" w:customStyle="1" w:styleId="FontStyle57">
    <w:name w:val="Font Style57"/>
    <w:uiPriority w:val="99"/>
    <w:rsid w:val="007367D4"/>
    <w:rPr>
      <w:rFonts w:ascii="Times New Roman" w:hAnsi="Times New Roman" w:cs="Times New Roman"/>
      <w:sz w:val="20"/>
      <w:szCs w:val="20"/>
    </w:rPr>
  </w:style>
  <w:style w:type="character" w:customStyle="1" w:styleId="FontStyle58">
    <w:name w:val="Font Style58"/>
    <w:uiPriority w:val="99"/>
    <w:rsid w:val="007367D4"/>
    <w:rPr>
      <w:rFonts w:ascii="Times New Roman" w:hAnsi="Times New Roman" w:cs="Times New Roman"/>
      <w:sz w:val="20"/>
      <w:szCs w:val="20"/>
    </w:rPr>
  </w:style>
  <w:style w:type="paragraph" w:customStyle="1" w:styleId="affffffb">
    <w:name w:val="Таблицы (моноширинный)"/>
    <w:basedOn w:val="a"/>
    <w:next w:val="a"/>
    <w:uiPriority w:val="99"/>
    <w:rsid w:val="007367D4"/>
    <w:pPr>
      <w:suppressAutoHyphens w:val="0"/>
      <w:autoSpaceDN w:val="0"/>
      <w:adjustRightInd w:val="0"/>
      <w:jc w:val="both"/>
    </w:pPr>
    <w:rPr>
      <w:rFonts w:ascii="Courier New" w:hAnsi="Courier New" w:cs="Courier New"/>
      <w:color w:val="auto"/>
      <w:sz w:val="24"/>
      <w:szCs w:val="24"/>
      <w:lang w:eastAsia="ru-RU"/>
    </w:rPr>
  </w:style>
  <w:style w:type="character" w:customStyle="1" w:styleId="date">
    <w:name w:val="date"/>
    <w:basedOn w:val="a0"/>
    <w:rsid w:val="007367D4"/>
  </w:style>
  <w:style w:type="paragraph" w:customStyle="1" w:styleId="textindent">
    <w:name w:val="textindent"/>
    <w:basedOn w:val="a"/>
    <w:rsid w:val="007367D4"/>
    <w:pPr>
      <w:widowControl/>
      <w:suppressAutoHyphens w:val="0"/>
      <w:autoSpaceDE/>
      <w:spacing w:before="140"/>
      <w:ind w:left="100" w:right="100" w:firstLine="150"/>
      <w:jc w:val="both"/>
    </w:pPr>
    <w:rPr>
      <w:rFonts w:ascii="Tahoma" w:hAnsi="Tahoma" w:cs="Tahoma"/>
      <w:sz w:val="12"/>
      <w:szCs w:val="12"/>
      <w:lang w:val="en-US" w:eastAsia="en-US" w:bidi="en-US"/>
    </w:rPr>
  </w:style>
  <w:style w:type="paragraph" w:customStyle="1" w:styleId="127">
    <w:name w:val="127 см"/>
    <w:basedOn w:val="a"/>
    <w:next w:val="a"/>
    <w:rsid w:val="007367D4"/>
    <w:pPr>
      <w:suppressAutoHyphens w:val="0"/>
      <w:autoSpaceDN w:val="0"/>
      <w:adjustRightInd w:val="0"/>
      <w:spacing w:before="120"/>
      <w:ind w:left="720"/>
      <w:jc w:val="both"/>
    </w:pPr>
    <w:rPr>
      <w:rFonts w:ascii="Times New Roman" w:hAnsi="Times New Roman"/>
      <w:color w:val="auto"/>
      <w:szCs w:val="20"/>
      <w:lang w:eastAsia="ru-RU"/>
    </w:rPr>
  </w:style>
  <w:style w:type="paragraph" w:customStyle="1" w:styleId="1fb">
    <w:name w:val=" Знак1 Знак Знак Знак"/>
    <w:basedOn w:val="a"/>
    <w:rsid w:val="007367D4"/>
    <w:pPr>
      <w:widowControl/>
      <w:suppressAutoHyphens w:val="0"/>
      <w:autoSpaceDE/>
      <w:spacing w:after="60"/>
      <w:ind w:firstLine="709"/>
      <w:jc w:val="both"/>
    </w:pPr>
    <w:rPr>
      <w:rFonts w:cs="Arial"/>
      <w:bCs/>
      <w:color w:val="auto"/>
      <w:sz w:val="24"/>
      <w:szCs w:val="24"/>
      <w:lang w:eastAsia="ru-RU"/>
    </w:rPr>
  </w:style>
  <w:style w:type="character" w:customStyle="1" w:styleId="mb51">
    <w:name w:val="mb51"/>
    <w:rsid w:val="007367D4"/>
    <w:rPr>
      <w:vanish w:val="0"/>
      <w:webHidden w:val="0"/>
      <w:specVanish w:val="0"/>
    </w:rPr>
  </w:style>
  <w:style w:type="paragraph" w:customStyle="1" w:styleId="tiny">
    <w:name w:val="tiny"/>
    <w:basedOn w:val="a"/>
    <w:rsid w:val="007367D4"/>
    <w:pPr>
      <w:widowControl/>
      <w:suppressAutoHyphens w:val="0"/>
      <w:autoSpaceDE/>
      <w:spacing w:after="264"/>
    </w:pPr>
    <w:rPr>
      <w:rFonts w:ascii="Times New Roman" w:hAnsi="Times New Roman"/>
      <w:color w:val="auto"/>
      <w:sz w:val="18"/>
      <w:szCs w:val="18"/>
      <w:lang w:eastAsia="ru-RU"/>
    </w:rPr>
  </w:style>
  <w:style w:type="paragraph" w:customStyle="1" w:styleId="1fc">
    <w:name w:val=" Знак Знак1 Знак Знак Знак Знак Знак Знак Знак Знак Знак Знак Знак Знак"/>
    <w:basedOn w:val="a"/>
    <w:rsid w:val="007367D4"/>
    <w:pPr>
      <w:widowControl/>
      <w:suppressAutoHyphens w:val="0"/>
      <w:autoSpaceDE/>
      <w:spacing w:after="160" w:line="240" w:lineRule="exact"/>
    </w:pPr>
    <w:rPr>
      <w:rFonts w:ascii="Verdana" w:hAnsi="Verdana"/>
      <w:color w:val="auto"/>
      <w:sz w:val="20"/>
      <w:szCs w:val="20"/>
      <w:lang w:val="en-US" w:eastAsia="en-US"/>
    </w:rPr>
  </w:style>
  <w:style w:type="paragraph" w:customStyle="1" w:styleId="PlainText">
    <w:name w:val="Plain Text"/>
    <w:basedOn w:val="a"/>
    <w:rsid w:val="007367D4"/>
    <w:pPr>
      <w:widowControl/>
      <w:suppressAutoHyphens w:val="0"/>
      <w:autoSpaceDE/>
    </w:pPr>
    <w:rPr>
      <w:rFonts w:ascii="Courier New" w:hAnsi="Courier New"/>
      <w:color w:val="auto"/>
      <w:sz w:val="28"/>
      <w:szCs w:val="20"/>
      <w:lang w:eastAsia="ru-RU"/>
    </w:rPr>
  </w:style>
  <w:style w:type="character" w:customStyle="1" w:styleId="100">
    <w:name w:val=" Знак Знак10"/>
    <w:rsid w:val="007367D4"/>
    <w:rPr>
      <w:rFonts w:ascii="Cambria" w:eastAsia="Times New Roman" w:hAnsi="Cambria" w:cs="Times New Roman"/>
      <w:b/>
      <w:bCs/>
      <w:sz w:val="26"/>
      <w:szCs w:val="26"/>
    </w:rPr>
  </w:style>
  <w:style w:type="character" w:customStyle="1" w:styleId="62">
    <w:name w:val="Основной текст (6)_"/>
    <w:link w:val="63"/>
    <w:rsid w:val="007367D4"/>
    <w:rPr>
      <w:sz w:val="25"/>
      <w:szCs w:val="25"/>
      <w:shd w:val="clear" w:color="auto" w:fill="FFFFFF"/>
    </w:rPr>
  </w:style>
  <w:style w:type="paragraph" w:customStyle="1" w:styleId="63">
    <w:name w:val="Основной текст (6)"/>
    <w:basedOn w:val="a"/>
    <w:link w:val="62"/>
    <w:rsid w:val="007367D4"/>
    <w:pPr>
      <w:shd w:val="clear" w:color="auto" w:fill="FFFFFF"/>
      <w:suppressAutoHyphens w:val="0"/>
      <w:autoSpaceDE/>
      <w:spacing w:before="60" w:after="420" w:line="240" w:lineRule="atLeast"/>
    </w:pPr>
    <w:rPr>
      <w:rFonts w:ascii="Times New Roman" w:hAnsi="Times New Roman"/>
      <w:color w:val="auto"/>
      <w:sz w:val="25"/>
      <w:szCs w:val="25"/>
      <w:lang w:val="x-none" w:eastAsia="x-none"/>
    </w:rPr>
  </w:style>
  <w:style w:type="paragraph" w:customStyle="1" w:styleId="xl108">
    <w:name w:val="xl108"/>
    <w:basedOn w:val="a"/>
    <w:rsid w:val="007367D4"/>
    <w:pPr>
      <w:widowControl/>
      <w:pBdr>
        <w:top w:val="single" w:sz="4" w:space="0" w:color="auto"/>
        <w:left w:val="single" w:sz="4" w:space="0" w:color="auto"/>
        <w:bottom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09">
    <w:name w:val="xl109"/>
    <w:basedOn w:val="a"/>
    <w:rsid w:val="007367D4"/>
    <w:pPr>
      <w:widowControl/>
      <w:pBdr>
        <w:top w:val="single" w:sz="4" w:space="0" w:color="auto"/>
        <w:bottom w:val="single" w:sz="4" w:space="0" w:color="auto"/>
        <w:right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10">
    <w:name w:val="xl110"/>
    <w:basedOn w:val="a"/>
    <w:rsid w:val="007367D4"/>
    <w:pPr>
      <w:widowControl/>
      <w:pBdr>
        <w:top w:val="single" w:sz="4" w:space="0" w:color="auto"/>
        <w:bottom w:val="single" w:sz="4" w:space="0" w:color="auto"/>
      </w:pBdr>
      <w:suppressAutoHyphens w:val="0"/>
      <w:autoSpaceDE/>
      <w:spacing w:before="100" w:beforeAutospacing="1" w:after="100" w:afterAutospacing="1"/>
      <w:jc w:val="center"/>
    </w:pPr>
    <w:rPr>
      <w:rFonts w:ascii="Times New Roman" w:hAnsi="Times New Roman"/>
      <w:b/>
      <w:bCs/>
      <w:color w:val="auto"/>
      <w:sz w:val="20"/>
      <w:szCs w:val="20"/>
      <w:lang w:eastAsia="ru-RU"/>
    </w:rPr>
  </w:style>
  <w:style w:type="paragraph" w:customStyle="1" w:styleId="xl111">
    <w:name w:val="xl111"/>
    <w:basedOn w:val="a"/>
    <w:rsid w:val="007367D4"/>
    <w:pPr>
      <w:widowControl/>
      <w:pBdr>
        <w:top w:val="single" w:sz="4" w:space="0" w:color="auto"/>
        <w:left w:val="single" w:sz="4" w:space="0" w:color="auto"/>
        <w:bottom w:val="single" w:sz="4" w:space="0" w:color="auto"/>
      </w:pBdr>
      <w:suppressAutoHyphens w:val="0"/>
      <w:autoSpaceDE/>
      <w:spacing w:before="100" w:beforeAutospacing="1" w:after="100" w:afterAutospacing="1"/>
      <w:jc w:val="right"/>
    </w:pPr>
    <w:rPr>
      <w:rFonts w:ascii="Times New Roman" w:hAnsi="Times New Roman"/>
      <w:b/>
      <w:bCs/>
      <w:color w:val="auto"/>
      <w:sz w:val="20"/>
      <w:szCs w:val="20"/>
      <w:lang w:eastAsia="ru-RU"/>
    </w:rPr>
  </w:style>
  <w:style w:type="paragraph" w:customStyle="1" w:styleId="xl112">
    <w:name w:val="xl112"/>
    <w:basedOn w:val="a"/>
    <w:rsid w:val="007367D4"/>
    <w:pPr>
      <w:widowControl/>
      <w:pBdr>
        <w:top w:val="single" w:sz="4" w:space="0" w:color="auto"/>
        <w:bottom w:val="single" w:sz="4" w:space="0" w:color="auto"/>
        <w:right w:val="single" w:sz="4" w:space="0" w:color="auto"/>
      </w:pBdr>
      <w:suppressAutoHyphens w:val="0"/>
      <w:autoSpaceDE/>
      <w:spacing w:before="100" w:beforeAutospacing="1" w:after="100" w:afterAutospacing="1"/>
      <w:jc w:val="right"/>
    </w:pPr>
    <w:rPr>
      <w:rFonts w:ascii="Times New Roman" w:hAnsi="Times New Roman"/>
      <w:b/>
      <w:bCs/>
      <w:color w:val="auto"/>
      <w:sz w:val="20"/>
      <w:szCs w:val="20"/>
      <w:lang w:eastAsia="ru-RU"/>
    </w:rPr>
  </w:style>
  <w:style w:type="paragraph" w:customStyle="1" w:styleId="xl113">
    <w:name w:val="xl113"/>
    <w:basedOn w:val="a"/>
    <w:rsid w:val="007367D4"/>
    <w:pPr>
      <w:widowControl/>
      <w:pBdr>
        <w:top w:val="single" w:sz="4" w:space="0" w:color="auto"/>
        <w:left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14">
    <w:name w:val="xl114"/>
    <w:basedOn w:val="a"/>
    <w:rsid w:val="007367D4"/>
    <w:pPr>
      <w:widowControl/>
      <w:pBdr>
        <w:top w:val="single" w:sz="4" w:space="0" w:color="auto"/>
        <w:right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15">
    <w:name w:val="xl115"/>
    <w:basedOn w:val="a"/>
    <w:rsid w:val="007367D4"/>
    <w:pPr>
      <w:widowControl/>
      <w:pBdr>
        <w:left w:val="single" w:sz="4" w:space="0" w:color="auto"/>
        <w:bottom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16">
    <w:name w:val="xl116"/>
    <w:basedOn w:val="a"/>
    <w:rsid w:val="007367D4"/>
    <w:pPr>
      <w:widowControl/>
      <w:pBdr>
        <w:bottom w:val="single" w:sz="4" w:space="0" w:color="auto"/>
        <w:right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17">
    <w:name w:val="xl117"/>
    <w:basedOn w:val="a"/>
    <w:rsid w:val="007367D4"/>
    <w:pPr>
      <w:widowControl/>
      <w:pBdr>
        <w:left w:val="single" w:sz="4" w:space="0" w:color="auto"/>
        <w:bottom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xl118">
    <w:name w:val="xl118"/>
    <w:basedOn w:val="a"/>
    <w:rsid w:val="007367D4"/>
    <w:pPr>
      <w:widowControl/>
      <w:pBdr>
        <w:bottom w:val="single" w:sz="4" w:space="0" w:color="auto"/>
        <w:right w:val="single" w:sz="4" w:space="0" w:color="auto"/>
      </w:pBdr>
      <w:suppressAutoHyphens w:val="0"/>
      <w:autoSpaceDE/>
      <w:spacing w:before="100" w:beforeAutospacing="1" w:after="100" w:afterAutospacing="1"/>
    </w:pPr>
    <w:rPr>
      <w:rFonts w:ascii="Times New Roman" w:hAnsi="Times New Roman"/>
      <w:b/>
      <w:bCs/>
      <w:color w:val="auto"/>
      <w:sz w:val="20"/>
      <w:szCs w:val="20"/>
      <w:lang w:eastAsia="ru-RU"/>
    </w:rPr>
  </w:style>
  <w:style w:type="paragraph" w:customStyle="1" w:styleId="tex2st">
    <w:name w:val="tex2st"/>
    <w:basedOn w:val="a"/>
    <w:rsid w:val="007367D4"/>
    <w:pPr>
      <w:widowControl/>
      <w:suppressAutoHyphens w:val="0"/>
      <w:autoSpaceDE/>
      <w:spacing w:before="100" w:beforeAutospacing="1" w:after="100" w:afterAutospacing="1"/>
    </w:pPr>
    <w:rPr>
      <w:rFonts w:ascii="Times New Roman" w:hAnsi="Times New Roman"/>
      <w:color w:val="auto"/>
      <w:sz w:val="24"/>
      <w:szCs w:val="24"/>
      <w:lang w:eastAsia="ru-RU"/>
    </w:rPr>
  </w:style>
  <w:style w:type="paragraph" w:customStyle="1" w:styleId="tex1st">
    <w:name w:val="tex1st"/>
    <w:basedOn w:val="a"/>
    <w:rsid w:val="007367D4"/>
    <w:pPr>
      <w:widowControl/>
      <w:suppressAutoHyphens w:val="0"/>
      <w:autoSpaceDE/>
      <w:spacing w:before="100" w:beforeAutospacing="1" w:after="100" w:afterAutospacing="1"/>
    </w:pPr>
    <w:rPr>
      <w:rFonts w:ascii="Times New Roman" w:hAnsi="Times New Roman"/>
      <w:color w:val="auto"/>
      <w:sz w:val="24"/>
      <w:szCs w:val="24"/>
      <w:lang w:eastAsia="ru-RU"/>
    </w:rPr>
  </w:style>
  <w:style w:type="paragraph" w:customStyle="1" w:styleId="tex8st">
    <w:name w:val="tex8st"/>
    <w:basedOn w:val="a"/>
    <w:rsid w:val="007367D4"/>
    <w:pPr>
      <w:widowControl/>
      <w:suppressAutoHyphens w:val="0"/>
      <w:autoSpaceDE/>
      <w:spacing w:before="100" w:beforeAutospacing="1" w:after="100" w:afterAutospacing="1"/>
    </w:pPr>
    <w:rPr>
      <w:rFonts w:ascii="Times New Roman" w:hAnsi="Times New Roman"/>
      <w:color w:val="auto"/>
      <w:sz w:val="24"/>
      <w:szCs w:val="24"/>
      <w:lang w:eastAsia="ru-RU"/>
    </w:rPr>
  </w:style>
  <w:style w:type="paragraph" w:customStyle="1" w:styleId="font5">
    <w:name w:val="font5"/>
    <w:basedOn w:val="a"/>
    <w:rsid w:val="007367D4"/>
    <w:pPr>
      <w:widowControl/>
      <w:suppressAutoHyphens w:val="0"/>
      <w:autoSpaceDE/>
      <w:spacing w:before="100" w:beforeAutospacing="1" w:after="100" w:afterAutospacing="1"/>
    </w:pPr>
    <w:rPr>
      <w:rFonts w:ascii="Times New Roman" w:hAnsi="Times New Roman"/>
      <w:b/>
      <w:bCs/>
      <w:sz w:val="20"/>
      <w:szCs w:val="20"/>
      <w:lang w:eastAsia="ru-RU"/>
    </w:rPr>
  </w:style>
  <w:style w:type="paragraph" w:customStyle="1" w:styleId="font6">
    <w:name w:val="font6"/>
    <w:basedOn w:val="a"/>
    <w:rsid w:val="007367D4"/>
    <w:pPr>
      <w:widowControl/>
      <w:suppressAutoHyphens w:val="0"/>
      <w:autoSpaceDE/>
      <w:spacing w:before="100" w:beforeAutospacing="1" w:after="100" w:afterAutospacing="1"/>
    </w:pPr>
    <w:rPr>
      <w:rFonts w:ascii="Tahoma" w:hAnsi="Tahoma" w:cs="Tahoma"/>
      <w:b/>
      <w:bCs/>
      <w:color w:val="auto"/>
      <w:sz w:val="20"/>
      <w:szCs w:val="20"/>
      <w:lang w:eastAsia="ru-RU"/>
    </w:rPr>
  </w:style>
  <w:style w:type="paragraph" w:customStyle="1" w:styleId="affffffc">
    <w:name w:val="Стиль"/>
    <w:rsid w:val="007367D4"/>
    <w:pPr>
      <w:widowControl w:val="0"/>
      <w:suppressAutoHyphens/>
      <w:autoSpaceDE w:val="0"/>
    </w:pPr>
    <w:rPr>
      <w:rFonts w:eastAsia="Arial" w:cs="Calibri"/>
      <w:sz w:val="24"/>
      <w:szCs w:val="24"/>
      <w:lang w:eastAsia="ar-SA"/>
    </w:rPr>
  </w:style>
  <w:style w:type="paragraph" w:customStyle="1" w:styleId="rtecenter">
    <w:name w:val="rtecenter"/>
    <w:basedOn w:val="a"/>
    <w:rsid w:val="009135E4"/>
    <w:pPr>
      <w:widowControl/>
      <w:suppressAutoHyphens w:val="0"/>
      <w:autoSpaceDE/>
      <w:spacing w:before="100" w:beforeAutospacing="1" w:after="100" w:afterAutospacing="1"/>
    </w:pPr>
    <w:rPr>
      <w:rFonts w:ascii="Times New Roman" w:hAnsi="Times New Roman"/>
      <w:color w:val="auto"/>
      <w:sz w:val="24"/>
      <w:szCs w:val="24"/>
      <w:lang w:eastAsia="ru-RU"/>
    </w:rPr>
  </w:style>
  <w:style w:type="character" w:customStyle="1" w:styleId="b-share">
    <w:name w:val="b-share"/>
    <w:basedOn w:val="a0"/>
    <w:rsid w:val="009135E4"/>
  </w:style>
  <w:style w:type="character" w:customStyle="1" w:styleId="b-sharetext">
    <w:name w:val="b-share__text"/>
    <w:basedOn w:val="a0"/>
    <w:rsid w:val="009135E4"/>
  </w:style>
  <w:style w:type="paragraph" w:customStyle="1" w:styleId="printj">
    <w:name w:val="printj"/>
    <w:basedOn w:val="a"/>
    <w:rsid w:val="00FB7A79"/>
    <w:pPr>
      <w:widowControl/>
      <w:suppressAutoHyphens w:val="0"/>
      <w:autoSpaceDE/>
      <w:spacing w:before="100" w:beforeAutospacing="1" w:after="100" w:afterAutospacing="1"/>
    </w:pPr>
    <w:rPr>
      <w:rFonts w:ascii="Times New Roman" w:hAnsi="Times New Roman"/>
      <w:color w:val="auto"/>
      <w:sz w:val="24"/>
      <w:szCs w:val="24"/>
      <w:lang w:eastAsia="ru-RU"/>
    </w:rPr>
  </w:style>
  <w:style w:type="paragraph" w:customStyle="1" w:styleId="msonormalmailrucssattributepostfix">
    <w:name w:val="msonormal_mailru_css_attribute_postfix"/>
    <w:basedOn w:val="a"/>
    <w:rsid w:val="00010DC4"/>
    <w:pPr>
      <w:widowControl/>
      <w:suppressAutoHyphens w:val="0"/>
      <w:autoSpaceDE/>
      <w:spacing w:before="100" w:beforeAutospacing="1" w:after="100" w:afterAutospacing="1"/>
    </w:pPr>
    <w:rPr>
      <w:rFonts w:ascii="Times New Roman" w:hAnsi="Times New Roman"/>
      <w:color w:val="auto"/>
      <w:sz w:val="24"/>
      <w:szCs w:val="24"/>
      <w:lang w:eastAsia="ru-RU"/>
    </w:rPr>
  </w:style>
  <w:style w:type="paragraph" w:customStyle="1" w:styleId="S1">
    <w:name w:val="S_Заголовок 1"/>
    <w:basedOn w:val="a"/>
    <w:rsid w:val="00A077B5"/>
    <w:pPr>
      <w:widowControl/>
      <w:numPr>
        <w:numId w:val="16"/>
      </w:numPr>
      <w:suppressAutoHyphens w:val="0"/>
      <w:autoSpaceDE/>
      <w:jc w:val="center"/>
    </w:pPr>
    <w:rPr>
      <w:rFonts w:ascii="Times New Roman" w:hAnsi="Times New Roman"/>
      <w:caps/>
      <w:color w:val="auto"/>
      <w:sz w:val="24"/>
      <w:szCs w:val="24"/>
      <w:lang w:eastAsia="ru-RU"/>
    </w:rPr>
  </w:style>
  <w:style w:type="paragraph" w:customStyle="1" w:styleId="S2">
    <w:name w:val="S_Заголовок 2"/>
    <w:basedOn w:val="2"/>
    <w:link w:val="S20"/>
    <w:rsid w:val="00A077B5"/>
    <w:pPr>
      <w:keepNext w:val="0"/>
      <w:widowControl/>
      <w:numPr>
        <w:ilvl w:val="1"/>
        <w:numId w:val="16"/>
      </w:numPr>
      <w:suppressAutoHyphens w:val="0"/>
      <w:autoSpaceDE/>
      <w:spacing w:before="0" w:after="0"/>
      <w:jc w:val="both"/>
    </w:pPr>
    <w:rPr>
      <w:rFonts w:ascii="Times New Roman" w:hAnsi="Times New Roman"/>
      <w:bCs w:val="0"/>
      <w:i w:val="0"/>
      <w:iCs w:val="0"/>
      <w:color w:val="auto"/>
      <w:sz w:val="24"/>
      <w:szCs w:val="24"/>
      <w:lang w:eastAsia="ru-RU"/>
    </w:rPr>
  </w:style>
  <w:style w:type="paragraph" w:customStyle="1" w:styleId="S3">
    <w:name w:val="S_Заголовок 3"/>
    <w:basedOn w:val="3"/>
    <w:rsid w:val="00A077B5"/>
    <w:pPr>
      <w:keepNext w:val="0"/>
      <w:widowControl/>
      <w:numPr>
        <w:ilvl w:val="2"/>
        <w:numId w:val="16"/>
      </w:numPr>
      <w:suppressAutoHyphens w:val="0"/>
      <w:autoSpaceDE/>
      <w:spacing w:before="0" w:after="0" w:line="360" w:lineRule="auto"/>
    </w:pPr>
    <w:rPr>
      <w:rFonts w:ascii="Times New Roman" w:hAnsi="Times New Roman"/>
      <w:b w:val="0"/>
      <w:bCs w:val="0"/>
      <w:color w:val="auto"/>
      <w:sz w:val="24"/>
      <w:szCs w:val="24"/>
      <w:u w:val="single"/>
      <w:lang w:val="ru-RU" w:eastAsia="ru-RU"/>
    </w:rPr>
  </w:style>
  <w:style w:type="paragraph" w:customStyle="1" w:styleId="S4">
    <w:name w:val="S_Заголовок 4"/>
    <w:basedOn w:val="4"/>
    <w:next w:val="WW8Num30z3"/>
    <w:rsid w:val="00A077B5"/>
    <w:pPr>
      <w:keepNext w:val="0"/>
      <w:widowControl/>
      <w:numPr>
        <w:ilvl w:val="3"/>
        <w:numId w:val="16"/>
      </w:numPr>
      <w:suppressAutoHyphens w:val="0"/>
      <w:autoSpaceDE/>
      <w:spacing w:before="0" w:after="0"/>
    </w:pPr>
    <w:rPr>
      <w:rFonts w:ascii="Times New Roman" w:hAnsi="Times New Roman"/>
      <w:b w:val="0"/>
      <w:bCs w:val="0"/>
      <w:i/>
      <w:color w:val="auto"/>
      <w:sz w:val="24"/>
      <w:szCs w:val="24"/>
      <w:lang w:val="ru-RU" w:eastAsia="ru-RU"/>
    </w:rPr>
  </w:style>
  <w:style w:type="paragraph" w:customStyle="1" w:styleId="S5">
    <w:name w:val="S_Заголовок 5"/>
    <w:basedOn w:val="5"/>
    <w:rsid w:val="00A077B5"/>
    <w:pPr>
      <w:widowControl/>
      <w:numPr>
        <w:ilvl w:val="4"/>
        <w:numId w:val="16"/>
      </w:numPr>
      <w:suppressAutoHyphens w:val="0"/>
      <w:autoSpaceDE/>
      <w:spacing w:before="0" w:after="0"/>
    </w:pPr>
    <w:rPr>
      <w:rFonts w:ascii="Times New Roman" w:hAnsi="Times New Roman"/>
      <w:b w:val="0"/>
      <w:bCs w:val="0"/>
      <w:i w:val="0"/>
      <w:iCs w:val="0"/>
      <w:color w:val="auto"/>
      <w:sz w:val="24"/>
      <w:szCs w:val="24"/>
      <w:lang w:val="ru-RU" w:eastAsia="ru-RU"/>
    </w:rPr>
  </w:style>
  <w:style w:type="character" w:customStyle="1" w:styleId="S20">
    <w:name w:val="S_Заголовок 2 Знак"/>
    <w:basedOn w:val="a0"/>
    <w:link w:val="S2"/>
    <w:rsid w:val="00A077B5"/>
    <w:rPr>
      <w:b/>
      <w:sz w:val="24"/>
      <w:szCs w:val="24"/>
    </w:rPr>
  </w:style>
  <w:style w:type="paragraph" w:customStyle="1" w:styleId="affffffd">
    <w:name w:val="заг"/>
    <w:basedOn w:val="a"/>
    <w:next w:val="a"/>
    <w:rsid w:val="00A077B5"/>
    <w:pPr>
      <w:keepNext/>
      <w:suppressAutoHyphens w:val="0"/>
      <w:autoSpaceDE/>
      <w:snapToGrid w:val="0"/>
    </w:pPr>
    <w:rPr>
      <w:rFonts w:ascii="Times New Roman" w:hAnsi="Times New Roman"/>
      <w:color w:val="auto"/>
      <w:sz w:val="24"/>
      <w:szCs w:val="20"/>
      <w:lang w:val="en-US" w:eastAsia="ru-RU"/>
    </w:rPr>
  </w:style>
  <w:style w:type="character" w:customStyle="1" w:styleId="S6">
    <w:name w:val="S_Обычный с подчеркиванием Знак"/>
    <w:basedOn w:val="11"/>
    <w:link w:val="S7"/>
    <w:rsid w:val="00A077B5"/>
    <w:rPr>
      <w:sz w:val="24"/>
      <w:szCs w:val="24"/>
      <w:u w:val="single"/>
      <w:lang w:eastAsia="ar-SA"/>
    </w:rPr>
  </w:style>
  <w:style w:type="paragraph" w:customStyle="1" w:styleId="S7">
    <w:name w:val="S_Обычный с подчеркиванием"/>
    <w:basedOn w:val="a"/>
    <w:link w:val="S6"/>
    <w:rsid w:val="00A077B5"/>
    <w:pPr>
      <w:widowControl/>
      <w:suppressAutoHyphens w:val="0"/>
      <w:autoSpaceDE/>
      <w:spacing w:line="360" w:lineRule="auto"/>
      <w:ind w:firstLine="709"/>
      <w:jc w:val="both"/>
    </w:pPr>
    <w:rPr>
      <w:rFonts w:ascii="Times New Roman" w:hAnsi="Times New Roman"/>
      <w:color w:val="auto"/>
      <w:sz w:val="24"/>
      <w:szCs w:val="24"/>
      <w:u w:val="single"/>
    </w:rPr>
  </w:style>
  <w:style w:type="paragraph" w:customStyle="1" w:styleId="140">
    <w:name w:val="Основной текст 14"/>
    <w:basedOn w:val="a8"/>
    <w:link w:val="141"/>
    <w:uiPriority w:val="99"/>
    <w:rsid w:val="00A077B5"/>
    <w:pPr>
      <w:widowControl/>
      <w:suppressAutoHyphens w:val="0"/>
      <w:autoSpaceDE/>
    </w:pPr>
    <w:rPr>
      <w:rFonts w:ascii="Times New Roman" w:hAnsi="Times New Roman"/>
      <w:color w:val="auto"/>
      <w:sz w:val="24"/>
      <w:szCs w:val="24"/>
      <w:lang w:eastAsia="x-none"/>
    </w:rPr>
  </w:style>
  <w:style w:type="character" w:customStyle="1" w:styleId="141">
    <w:name w:val="Основной текст 14 Знак"/>
    <w:link w:val="140"/>
    <w:uiPriority w:val="99"/>
    <w:locked/>
    <w:rsid w:val="00A077B5"/>
    <w:rPr>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358200">
      <w:bodyDiv w:val="1"/>
      <w:marLeft w:val="0"/>
      <w:marRight w:val="0"/>
      <w:marTop w:val="0"/>
      <w:marBottom w:val="0"/>
      <w:divBdr>
        <w:top w:val="none" w:sz="0" w:space="0" w:color="auto"/>
        <w:left w:val="none" w:sz="0" w:space="0" w:color="auto"/>
        <w:bottom w:val="none" w:sz="0" w:space="0" w:color="auto"/>
        <w:right w:val="none" w:sz="0" w:space="0" w:color="auto"/>
      </w:divBdr>
    </w:div>
    <w:div w:id="80881828">
      <w:bodyDiv w:val="1"/>
      <w:marLeft w:val="0"/>
      <w:marRight w:val="0"/>
      <w:marTop w:val="0"/>
      <w:marBottom w:val="0"/>
      <w:divBdr>
        <w:top w:val="none" w:sz="0" w:space="0" w:color="auto"/>
        <w:left w:val="none" w:sz="0" w:space="0" w:color="auto"/>
        <w:bottom w:val="none" w:sz="0" w:space="0" w:color="auto"/>
        <w:right w:val="none" w:sz="0" w:space="0" w:color="auto"/>
      </w:divBdr>
    </w:div>
    <w:div w:id="115173930">
      <w:bodyDiv w:val="1"/>
      <w:marLeft w:val="0"/>
      <w:marRight w:val="0"/>
      <w:marTop w:val="0"/>
      <w:marBottom w:val="0"/>
      <w:divBdr>
        <w:top w:val="none" w:sz="0" w:space="0" w:color="auto"/>
        <w:left w:val="none" w:sz="0" w:space="0" w:color="auto"/>
        <w:bottom w:val="none" w:sz="0" w:space="0" w:color="auto"/>
        <w:right w:val="none" w:sz="0" w:space="0" w:color="auto"/>
      </w:divBdr>
    </w:div>
    <w:div w:id="132870394">
      <w:bodyDiv w:val="1"/>
      <w:marLeft w:val="0"/>
      <w:marRight w:val="0"/>
      <w:marTop w:val="0"/>
      <w:marBottom w:val="0"/>
      <w:divBdr>
        <w:top w:val="none" w:sz="0" w:space="0" w:color="auto"/>
        <w:left w:val="none" w:sz="0" w:space="0" w:color="auto"/>
        <w:bottom w:val="none" w:sz="0" w:space="0" w:color="auto"/>
        <w:right w:val="none" w:sz="0" w:space="0" w:color="auto"/>
      </w:divBdr>
    </w:div>
    <w:div w:id="146631304">
      <w:bodyDiv w:val="1"/>
      <w:marLeft w:val="0"/>
      <w:marRight w:val="0"/>
      <w:marTop w:val="0"/>
      <w:marBottom w:val="0"/>
      <w:divBdr>
        <w:top w:val="none" w:sz="0" w:space="0" w:color="auto"/>
        <w:left w:val="none" w:sz="0" w:space="0" w:color="auto"/>
        <w:bottom w:val="none" w:sz="0" w:space="0" w:color="auto"/>
        <w:right w:val="none" w:sz="0" w:space="0" w:color="auto"/>
      </w:divBdr>
    </w:div>
    <w:div w:id="147983056">
      <w:bodyDiv w:val="1"/>
      <w:marLeft w:val="0"/>
      <w:marRight w:val="0"/>
      <w:marTop w:val="0"/>
      <w:marBottom w:val="0"/>
      <w:divBdr>
        <w:top w:val="none" w:sz="0" w:space="0" w:color="auto"/>
        <w:left w:val="none" w:sz="0" w:space="0" w:color="auto"/>
        <w:bottom w:val="single" w:sz="36" w:space="0" w:color="DB974E"/>
        <w:right w:val="none" w:sz="0" w:space="0" w:color="auto"/>
      </w:divBdr>
      <w:divsChild>
        <w:div w:id="522060787">
          <w:marLeft w:val="0"/>
          <w:marRight w:val="0"/>
          <w:marTop w:val="0"/>
          <w:marBottom w:val="0"/>
          <w:divBdr>
            <w:top w:val="none" w:sz="0" w:space="0" w:color="auto"/>
            <w:left w:val="none" w:sz="0" w:space="0" w:color="auto"/>
            <w:bottom w:val="none" w:sz="0" w:space="0" w:color="auto"/>
            <w:right w:val="none" w:sz="0" w:space="0" w:color="auto"/>
          </w:divBdr>
          <w:divsChild>
            <w:div w:id="107353697">
              <w:marLeft w:val="0"/>
              <w:marRight w:val="0"/>
              <w:marTop w:val="0"/>
              <w:marBottom w:val="0"/>
              <w:divBdr>
                <w:top w:val="none" w:sz="0" w:space="0" w:color="auto"/>
                <w:left w:val="none" w:sz="0" w:space="0" w:color="auto"/>
                <w:bottom w:val="none" w:sz="0" w:space="0" w:color="auto"/>
                <w:right w:val="none" w:sz="0" w:space="0" w:color="auto"/>
              </w:divBdr>
              <w:divsChild>
                <w:div w:id="1111587362">
                  <w:marLeft w:val="0"/>
                  <w:marRight w:val="0"/>
                  <w:marTop w:val="0"/>
                  <w:marBottom w:val="0"/>
                  <w:divBdr>
                    <w:top w:val="none" w:sz="0" w:space="0" w:color="auto"/>
                    <w:left w:val="none" w:sz="0" w:space="0" w:color="auto"/>
                    <w:bottom w:val="none" w:sz="0" w:space="0" w:color="auto"/>
                    <w:right w:val="none" w:sz="0" w:space="0" w:color="auto"/>
                  </w:divBdr>
                  <w:divsChild>
                    <w:div w:id="474496497">
                      <w:blockQuote w:val="1"/>
                      <w:marLeft w:val="600"/>
                      <w:marRight w:val="0"/>
                      <w:marTop w:val="0"/>
                      <w:marBottom w:val="0"/>
                      <w:divBdr>
                        <w:top w:val="none" w:sz="0" w:space="0" w:color="auto"/>
                        <w:left w:val="none" w:sz="0" w:space="0" w:color="auto"/>
                        <w:bottom w:val="none" w:sz="0" w:space="0" w:color="auto"/>
                        <w:right w:val="none" w:sz="0" w:space="0" w:color="auto"/>
                      </w:divBdr>
                    </w:div>
                    <w:div w:id="501579490">
                      <w:marLeft w:val="0"/>
                      <w:marRight w:val="0"/>
                      <w:marTop w:val="0"/>
                      <w:marBottom w:val="0"/>
                      <w:divBdr>
                        <w:top w:val="none" w:sz="0" w:space="0" w:color="auto"/>
                        <w:left w:val="none" w:sz="0" w:space="0" w:color="auto"/>
                        <w:bottom w:val="single" w:sz="36" w:space="0" w:color="DB974E"/>
                        <w:right w:val="none" w:sz="0" w:space="0" w:color="auto"/>
                      </w:divBdr>
                    </w:div>
                    <w:div w:id="529149144">
                      <w:blockQuote w:val="1"/>
                      <w:marLeft w:val="600"/>
                      <w:marRight w:val="0"/>
                      <w:marTop w:val="0"/>
                      <w:marBottom w:val="0"/>
                      <w:divBdr>
                        <w:top w:val="none" w:sz="0" w:space="0" w:color="auto"/>
                        <w:left w:val="none" w:sz="0" w:space="0" w:color="auto"/>
                        <w:bottom w:val="none" w:sz="0" w:space="0" w:color="auto"/>
                        <w:right w:val="none" w:sz="0" w:space="0" w:color="auto"/>
                      </w:divBdr>
                    </w:div>
                    <w:div w:id="540290510">
                      <w:marLeft w:val="0"/>
                      <w:marRight w:val="0"/>
                      <w:marTop w:val="0"/>
                      <w:marBottom w:val="0"/>
                      <w:divBdr>
                        <w:top w:val="none" w:sz="0" w:space="0" w:color="auto"/>
                        <w:left w:val="none" w:sz="0" w:space="0" w:color="auto"/>
                        <w:bottom w:val="single" w:sz="36" w:space="0" w:color="DB974E"/>
                        <w:right w:val="none" w:sz="0" w:space="0" w:color="auto"/>
                      </w:divBdr>
                    </w:div>
                    <w:div w:id="546185109">
                      <w:blockQuote w:val="1"/>
                      <w:marLeft w:val="600"/>
                      <w:marRight w:val="0"/>
                      <w:marTop w:val="0"/>
                      <w:marBottom w:val="0"/>
                      <w:divBdr>
                        <w:top w:val="none" w:sz="0" w:space="0" w:color="auto"/>
                        <w:left w:val="none" w:sz="0" w:space="0" w:color="auto"/>
                        <w:bottom w:val="none" w:sz="0" w:space="0" w:color="auto"/>
                        <w:right w:val="none" w:sz="0" w:space="0" w:color="auto"/>
                      </w:divBdr>
                    </w:div>
                    <w:div w:id="578490961">
                      <w:blockQuote w:val="1"/>
                      <w:marLeft w:val="600"/>
                      <w:marRight w:val="0"/>
                      <w:marTop w:val="0"/>
                      <w:marBottom w:val="0"/>
                      <w:divBdr>
                        <w:top w:val="none" w:sz="0" w:space="0" w:color="auto"/>
                        <w:left w:val="none" w:sz="0" w:space="0" w:color="auto"/>
                        <w:bottom w:val="none" w:sz="0" w:space="0" w:color="auto"/>
                        <w:right w:val="none" w:sz="0" w:space="0" w:color="auto"/>
                      </w:divBdr>
                    </w:div>
                    <w:div w:id="759839182">
                      <w:blockQuote w:val="1"/>
                      <w:marLeft w:val="600"/>
                      <w:marRight w:val="0"/>
                      <w:marTop w:val="0"/>
                      <w:marBottom w:val="0"/>
                      <w:divBdr>
                        <w:top w:val="none" w:sz="0" w:space="0" w:color="auto"/>
                        <w:left w:val="none" w:sz="0" w:space="0" w:color="auto"/>
                        <w:bottom w:val="none" w:sz="0" w:space="0" w:color="auto"/>
                        <w:right w:val="none" w:sz="0" w:space="0" w:color="auto"/>
                      </w:divBdr>
                    </w:div>
                    <w:div w:id="770710222">
                      <w:blockQuote w:val="1"/>
                      <w:marLeft w:val="600"/>
                      <w:marRight w:val="0"/>
                      <w:marTop w:val="0"/>
                      <w:marBottom w:val="0"/>
                      <w:divBdr>
                        <w:top w:val="none" w:sz="0" w:space="0" w:color="auto"/>
                        <w:left w:val="none" w:sz="0" w:space="0" w:color="auto"/>
                        <w:bottom w:val="none" w:sz="0" w:space="0" w:color="auto"/>
                        <w:right w:val="none" w:sz="0" w:space="0" w:color="auto"/>
                      </w:divBdr>
                    </w:div>
                    <w:div w:id="936669891">
                      <w:blockQuote w:val="1"/>
                      <w:marLeft w:val="600"/>
                      <w:marRight w:val="0"/>
                      <w:marTop w:val="0"/>
                      <w:marBottom w:val="0"/>
                      <w:divBdr>
                        <w:top w:val="none" w:sz="0" w:space="0" w:color="auto"/>
                        <w:left w:val="none" w:sz="0" w:space="0" w:color="auto"/>
                        <w:bottom w:val="none" w:sz="0" w:space="0" w:color="auto"/>
                        <w:right w:val="none" w:sz="0" w:space="0" w:color="auto"/>
                      </w:divBdr>
                    </w:div>
                    <w:div w:id="1068648994">
                      <w:marLeft w:val="0"/>
                      <w:marRight w:val="0"/>
                      <w:marTop w:val="0"/>
                      <w:marBottom w:val="0"/>
                      <w:divBdr>
                        <w:top w:val="none" w:sz="0" w:space="0" w:color="auto"/>
                        <w:left w:val="none" w:sz="0" w:space="0" w:color="auto"/>
                        <w:bottom w:val="single" w:sz="36" w:space="0" w:color="DB974E"/>
                        <w:right w:val="none" w:sz="0" w:space="0" w:color="auto"/>
                      </w:divBdr>
                    </w:div>
                    <w:div w:id="1258445712">
                      <w:blockQuote w:val="1"/>
                      <w:marLeft w:val="600"/>
                      <w:marRight w:val="0"/>
                      <w:marTop w:val="0"/>
                      <w:marBottom w:val="0"/>
                      <w:divBdr>
                        <w:top w:val="none" w:sz="0" w:space="0" w:color="auto"/>
                        <w:left w:val="none" w:sz="0" w:space="0" w:color="auto"/>
                        <w:bottom w:val="none" w:sz="0" w:space="0" w:color="auto"/>
                        <w:right w:val="none" w:sz="0" w:space="0" w:color="auto"/>
                      </w:divBdr>
                    </w:div>
                    <w:div w:id="1355426415">
                      <w:blockQuote w:val="1"/>
                      <w:marLeft w:val="600"/>
                      <w:marRight w:val="0"/>
                      <w:marTop w:val="0"/>
                      <w:marBottom w:val="0"/>
                      <w:divBdr>
                        <w:top w:val="none" w:sz="0" w:space="0" w:color="auto"/>
                        <w:left w:val="none" w:sz="0" w:space="0" w:color="auto"/>
                        <w:bottom w:val="none" w:sz="0" w:space="0" w:color="auto"/>
                        <w:right w:val="none" w:sz="0" w:space="0" w:color="auto"/>
                      </w:divBdr>
                    </w:div>
                    <w:div w:id="1404065582">
                      <w:blockQuote w:val="1"/>
                      <w:marLeft w:val="600"/>
                      <w:marRight w:val="0"/>
                      <w:marTop w:val="0"/>
                      <w:marBottom w:val="0"/>
                      <w:divBdr>
                        <w:top w:val="none" w:sz="0" w:space="0" w:color="auto"/>
                        <w:left w:val="none" w:sz="0" w:space="0" w:color="auto"/>
                        <w:bottom w:val="none" w:sz="0" w:space="0" w:color="auto"/>
                        <w:right w:val="none" w:sz="0" w:space="0" w:color="auto"/>
                      </w:divBdr>
                    </w:div>
                    <w:div w:id="1470510843">
                      <w:blockQuote w:val="1"/>
                      <w:marLeft w:val="600"/>
                      <w:marRight w:val="0"/>
                      <w:marTop w:val="0"/>
                      <w:marBottom w:val="0"/>
                      <w:divBdr>
                        <w:top w:val="none" w:sz="0" w:space="0" w:color="auto"/>
                        <w:left w:val="none" w:sz="0" w:space="0" w:color="auto"/>
                        <w:bottom w:val="none" w:sz="0" w:space="0" w:color="auto"/>
                        <w:right w:val="none" w:sz="0" w:space="0" w:color="auto"/>
                      </w:divBdr>
                    </w:div>
                    <w:div w:id="1535461479">
                      <w:blockQuote w:val="1"/>
                      <w:marLeft w:val="600"/>
                      <w:marRight w:val="0"/>
                      <w:marTop w:val="0"/>
                      <w:marBottom w:val="0"/>
                      <w:divBdr>
                        <w:top w:val="none" w:sz="0" w:space="0" w:color="auto"/>
                        <w:left w:val="none" w:sz="0" w:space="0" w:color="auto"/>
                        <w:bottom w:val="none" w:sz="0" w:space="0" w:color="auto"/>
                        <w:right w:val="none" w:sz="0" w:space="0" w:color="auto"/>
                      </w:divBdr>
                    </w:div>
                    <w:div w:id="1544753983">
                      <w:blockQuote w:val="1"/>
                      <w:marLeft w:val="600"/>
                      <w:marRight w:val="0"/>
                      <w:marTop w:val="0"/>
                      <w:marBottom w:val="0"/>
                      <w:divBdr>
                        <w:top w:val="none" w:sz="0" w:space="0" w:color="auto"/>
                        <w:left w:val="none" w:sz="0" w:space="0" w:color="auto"/>
                        <w:bottom w:val="none" w:sz="0" w:space="0" w:color="auto"/>
                        <w:right w:val="none" w:sz="0" w:space="0" w:color="auto"/>
                      </w:divBdr>
                    </w:div>
                    <w:div w:id="1627395275">
                      <w:marLeft w:val="0"/>
                      <w:marRight w:val="0"/>
                      <w:marTop w:val="0"/>
                      <w:marBottom w:val="0"/>
                      <w:divBdr>
                        <w:top w:val="none" w:sz="0" w:space="0" w:color="auto"/>
                        <w:left w:val="none" w:sz="0" w:space="0" w:color="auto"/>
                        <w:bottom w:val="single" w:sz="36" w:space="0" w:color="DB974E"/>
                        <w:right w:val="none" w:sz="0" w:space="0" w:color="auto"/>
                      </w:divBdr>
                    </w:div>
                    <w:div w:id="1804158705">
                      <w:blockQuote w:val="1"/>
                      <w:marLeft w:val="600"/>
                      <w:marRight w:val="0"/>
                      <w:marTop w:val="0"/>
                      <w:marBottom w:val="0"/>
                      <w:divBdr>
                        <w:top w:val="none" w:sz="0" w:space="0" w:color="auto"/>
                        <w:left w:val="none" w:sz="0" w:space="0" w:color="auto"/>
                        <w:bottom w:val="none" w:sz="0" w:space="0" w:color="auto"/>
                        <w:right w:val="none" w:sz="0" w:space="0" w:color="auto"/>
                      </w:divBdr>
                    </w:div>
                    <w:div w:id="1971476631">
                      <w:blockQuote w:val="1"/>
                      <w:marLeft w:val="600"/>
                      <w:marRight w:val="0"/>
                      <w:marTop w:val="0"/>
                      <w:marBottom w:val="0"/>
                      <w:divBdr>
                        <w:top w:val="none" w:sz="0" w:space="0" w:color="auto"/>
                        <w:left w:val="none" w:sz="0" w:space="0" w:color="auto"/>
                        <w:bottom w:val="none" w:sz="0" w:space="0" w:color="auto"/>
                        <w:right w:val="none" w:sz="0" w:space="0" w:color="auto"/>
                      </w:divBdr>
                    </w:div>
                    <w:div w:id="2002923504">
                      <w:blockQuote w:val="1"/>
                      <w:marLeft w:val="600"/>
                      <w:marRight w:val="0"/>
                      <w:marTop w:val="0"/>
                      <w:marBottom w:val="0"/>
                      <w:divBdr>
                        <w:top w:val="none" w:sz="0" w:space="0" w:color="auto"/>
                        <w:left w:val="none" w:sz="0" w:space="0" w:color="auto"/>
                        <w:bottom w:val="none" w:sz="0" w:space="0" w:color="auto"/>
                        <w:right w:val="none" w:sz="0" w:space="0" w:color="auto"/>
                      </w:divBdr>
                    </w:div>
                    <w:div w:id="2091005355">
                      <w:blockQuote w:val="1"/>
                      <w:marLeft w:val="600"/>
                      <w:marRight w:val="0"/>
                      <w:marTop w:val="0"/>
                      <w:marBottom w:val="0"/>
                      <w:divBdr>
                        <w:top w:val="none" w:sz="0" w:space="0" w:color="auto"/>
                        <w:left w:val="none" w:sz="0" w:space="0" w:color="auto"/>
                        <w:bottom w:val="none" w:sz="0" w:space="0" w:color="auto"/>
                        <w:right w:val="none" w:sz="0" w:space="0" w:color="auto"/>
                      </w:divBdr>
                    </w:div>
                    <w:div w:id="2145349495">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86301">
      <w:bodyDiv w:val="1"/>
      <w:marLeft w:val="0"/>
      <w:marRight w:val="0"/>
      <w:marTop w:val="0"/>
      <w:marBottom w:val="0"/>
      <w:divBdr>
        <w:top w:val="none" w:sz="0" w:space="0" w:color="auto"/>
        <w:left w:val="none" w:sz="0" w:space="0" w:color="auto"/>
        <w:bottom w:val="none" w:sz="0" w:space="0" w:color="auto"/>
        <w:right w:val="none" w:sz="0" w:space="0" w:color="auto"/>
      </w:divBdr>
    </w:div>
    <w:div w:id="158423532">
      <w:bodyDiv w:val="1"/>
      <w:marLeft w:val="0"/>
      <w:marRight w:val="0"/>
      <w:marTop w:val="0"/>
      <w:marBottom w:val="0"/>
      <w:divBdr>
        <w:top w:val="none" w:sz="0" w:space="0" w:color="auto"/>
        <w:left w:val="none" w:sz="0" w:space="0" w:color="auto"/>
        <w:bottom w:val="none" w:sz="0" w:space="0" w:color="auto"/>
        <w:right w:val="none" w:sz="0" w:space="0" w:color="auto"/>
      </w:divBdr>
    </w:div>
    <w:div w:id="177962998">
      <w:bodyDiv w:val="1"/>
      <w:marLeft w:val="0"/>
      <w:marRight w:val="0"/>
      <w:marTop w:val="0"/>
      <w:marBottom w:val="0"/>
      <w:divBdr>
        <w:top w:val="none" w:sz="0" w:space="0" w:color="auto"/>
        <w:left w:val="none" w:sz="0" w:space="0" w:color="auto"/>
        <w:bottom w:val="none" w:sz="0" w:space="0" w:color="auto"/>
        <w:right w:val="none" w:sz="0" w:space="0" w:color="auto"/>
      </w:divBdr>
    </w:div>
    <w:div w:id="205141064">
      <w:bodyDiv w:val="1"/>
      <w:marLeft w:val="0"/>
      <w:marRight w:val="0"/>
      <w:marTop w:val="0"/>
      <w:marBottom w:val="0"/>
      <w:divBdr>
        <w:top w:val="none" w:sz="0" w:space="0" w:color="auto"/>
        <w:left w:val="none" w:sz="0" w:space="0" w:color="auto"/>
        <w:bottom w:val="none" w:sz="0" w:space="0" w:color="auto"/>
        <w:right w:val="none" w:sz="0" w:space="0" w:color="auto"/>
      </w:divBdr>
    </w:div>
    <w:div w:id="211119149">
      <w:bodyDiv w:val="1"/>
      <w:marLeft w:val="0"/>
      <w:marRight w:val="0"/>
      <w:marTop w:val="0"/>
      <w:marBottom w:val="0"/>
      <w:divBdr>
        <w:top w:val="none" w:sz="0" w:space="0" w:color="auto"/>
        <w:left w:val="none" w:sz="0" w:space="0" w:color="auto"/>
        <w:bottom w:val="none" w:sz="0" w:space="0" w:color="auto"/>
        <w:right w:val="none" w:sz="0" w:space="0" w:color="auto"/>
      </w:divBdr>
    </w:div>
    <w:div w:id="227882503">
      <w:bodyDiv w:val="1"/>
      <w:marLeft w:val="0"/>
      <w:marRight w:val="0"/>
      <w:marTop w:val="0"/>
      <w:marBottom w:val="0"/>
      <w:divBdr>
        <w:top w:val="none" w:sz="0" w:space="0" w:color="auto"/>
        <w:left w:val="none" w:sz="0" w:space="0" w:color="auto"/>
        <w:bottom w:val="none" w:sz="0" w:space="0" w:color="auto"/>
        <w:right w:val="none" w:sz="0" w:space="0" w:color="auto"/>
      </w:divBdr>
    </w:div>
    <w:div w:id="340591112">
      <w:bodyDiv w:val="1"/>
      <w:marLeft w:val="0"/>
      <w:marRight w:val="0"/>
      <w:marTop w:val="0"/>
      <w:marBottom w:val="0"/>
      <w:divBdr>
        <w:top w:val="none" w:sz="0" w:space="0" w:color="auto"/>
        <w:left w:val="none" w:sz="0" w:space="0" w:color="auto"/>
        <w:bottom w:val="none" w:sz="0" w:space="0" w:color="auto"/>
        <w:right w:val="none" w:sz="0" w:space="0" w:color="auto"/>
      </w:divBdr>
    </w:div>
    <w:div w:id="343170106">
      <w:bodyDiv w:val="1"/>
      <w:marLeft w:val="0"/>
      <w:marRight w:val="0"/>
      <w:marTop w:val="0"/>
      <w:marBottom w:val="0"/>
      <w:divBdr>
        <w:top w:val="none" w:sz="0" w:space="0" w:color="auto"/>
        <w:left w:val="none" w:sz="0" w:space="0" w:color="auto"/>
        <w:bottom w:val="none" w:sz="0" w:space="0" w:color="auto"/>
        <w:right w:val="none" w:sz="0" w:space="0" w:color="auto"/>
      </w:divBdr>
      <w:divsChild>
        <w:div w:id="1055811822">
          <w:marLeft w:val="0"/>
          <w:marRight w:val="0"/>
          <w:marTop w:val="240"/>
          <w:marBottom w:val="240"/>
          <w:divBdr>
            <w:top w:val="none" w:sz="0" w:space="0" w:color="auto"/>
            <w:left w:val="none" w:sz="0" w:space="0" w:color="auto"/>
            <w:bottom w:val="none" w:sz="0" w:space="0" w:color="auto"/>
            <w:right w:val="none" w:sz="0" w:space="0" w:color="auto"/>
          </w:divBdr>
          <w:divsChild>
            <w:div w:id="1578442579">
              <w:marLeft w:val="0"/>
              <w:marRight w:val="0"/>
              <w:marTop w:val="0"/>
              <w:marBottom w:val="0"/>
              <w:divBdr>
                <w:top w:val="none" w:sz="0" w:space="0" w:color="auto"/>
                <w:left w:val="none" w:sz="0" w:space="0" w:color="auto"/>
                <w:bottom w:val="none" w:sz="0" w:space="0" w:color="auto"/>
                <w:right w:val="none" w:sz="0" w:space="0" w:color="auto"/>
              </w:divBdr>
              <w:divsChild>
                <w:div w:id="451630519">
                  <w:marLeft w:val="0"/>
                  <w:marRight w:val="0"/>
                  <w:marTop w:val="0"/>
                  <w:marBottom w:val="0"/>
                  <w:divBdr>
                    <w:top w:val="none" w:sz="0" w:space="0" w:color="auto"/>
                    <w:left w:val="none" w:sz="0" w:space="0" w:color="auto"/>
                    <w:bottom w:val="none" w:sz="0" w:space="0" w:color="auto"/>
                    <w:right w:val="none" w:sz="0" w:space="0" w:color="auto"/>
                  </w:divBdr>
                  <w:divsChild>
                    <w:div w:id="2048794140">
                      <w:marLeft w:val="0"/>
                      <w:marRight w:val="0"/>
                      <w:marTop w:val="0"/>
                      <w:marBottom w:val="0"/>
                      <w:divBdr>
                        <w:top w:val="none" w:sz="0" w:space="0" w:color="auto"/>
                        <w:left w:val="none" w:sz="0" w:space="0" w:color="auto"/>
                        <w:bottom w:val="none" w:sz="0" w:space="0" w:color="auto"/>
                        <w:right w:val="none" w:sz="0" w:space="0" w:color="auto"/>
                      </w:divBdr>
                      <w:divsChild>
                        <w:div w:id="85256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8091780">
      <w:bodyDiv w:val="1"/>
      <w:marLeft w:val="0"/>
      <w:marRight w:val="0"/>
      <w:marTop w:val="0"/>
      <w:marBottom w:val="0"/>
      <w:divBdr>
        <w:top w:val="none" w:sz="0" w:space="0" w:color="auto"/>
        <w:left w:val="none" w:sz="0" w:space="0" w:color="auto"/>
        <w:bottom w:val="none" w:sz="0" w:space="0" w:color="auto"/>
        <w:right w:val="none" w:sz="0" w:space="0" w:color="auto"/>
      </w:divBdr>
    </w:div>
    <w:div w:id="387000362">
      <w:bodyDiv w:val="1"/>
      <w:marLeft w:val="0"/>
      <w:marRight w:val="0"/>
      <w:marTop w:val="0"/>
      <w:marBottom w:val="0"/>
      <w:divBdr>
        <w:top w:val="none" w:sz="0" w:space="0" w:color="auto"/>
        <w:left w:val="none" w:sz="0" w:space="0" w:color="auto"/>
        <w:bottom w:val="none" w:sz="0" w:space="0" w:color="auto"/>
        <w:right w:val="none" w:sz="0" w:space="0" w:color="auto"/>
      </w:divBdr>
    </w:div>
    <w:div w:id="387071049">
      <w:bodyDiv w:val="1"/>
      <w:marLeft w:val="0"/>
      <w:marRight w:val="0"/>
      <w:marTop w:val="0"/>
      <w:marBottom w:val="0"/>
      <w:divBdr>
        <w:top w:val="none" w:sz="0" w:space="0" w:color="auto"/>
        <w:left w:val="none" w:sz="0" w:space="0" w:color="auto"/>
        <w:bottom w:val="none" w:sz="0" w:space="0" w:color="auto"/>
        <w:right w:val="none" w:sz="0" w:space="0" w:color="auto"/>
      </w:divBdr>
    </w:div>
    <w:div w:id="393545669">
      <w:bodyDiv w:val="1"/>
      <w:marLeft w:val="0"/>
      <w:marRight w:val="0"/>
      <w:marTop w:val="0"/>
      <w:marBottom w:val="0"/>
      <w:divBdr>
        <w:top w:val="none" w:sz="0" w:space="0" w:color="auto"/>
        <w:left w:val="none" w:sz="0" w:space="0" w:color="auto"/>
        <w:bottom w:val="none" w:sz="0" w:space="0" w:color="auto"/>
        <w:right w:val="none" w:sz="0" w:space="0" w:color="auto"/>
      </w:divBdr>
      <w:divsChild>
        <w:div w:id="333382543">
          <w:marLeft w:val="0"/>
          <w:marRight w:val="0"/>
          <w:marTop w:val="0"/>
          <w:marBottom w:val="0"/>
          <w:divBdr>
            <w:top w:val="none" w:sz="0" w:space="0" w:color="auto"/>
            <w:left w:val="none" w:sz="0" w:space="0" w:color="auto"/>
            <w:bottom w:val="none" w:sz="0" w:space="0" w:color="auto"/>
            <w:right w:val="none" w:sz="0" w:space="0" w:color="auto"/>
          </w:divBdr>
          <w:divsChild>
            <w:div w:id="1688481299">
              <w:marLeft w:val="0"/>
              <w:marRight w:val="0"/>
              <w:marTop w:val="0"/>
              <w:marBottom w:val="0"/>
              <w:divBdr>
                <w:top w:val="none" w:sz="0" w:space="0" w:color="auto"/>
                <w:left w:val="none" w:sz="0" w:space="0" w:color="auto"/>
                <w:bottom w:val="none" w:sz="0" w:space="0" w:color="auto"/>
                <w:right w:val="none" w:sz="0" w:space="0" w:color="auto"/>
              </w:divBdr>
              <w:divsChild>
                <w:div w:id="203406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009909">
      <w:bodyDiv w:val="1"/>
      <w:marLeft w:val="0"/>
      <w:marRight w:val="0"/>
      <w:marTop w:val="0"/>
      <w:marBottom w:val="0"/>
      <w:divBdr>
        <w:top w:val="none" w:sz="0" w:space="0" w:color="auto"/>
        <w:left w:val="none" w:sz="0" w:space="0" w:color="auto"/>
        <w:bottom w:val="none" w:sz="0" w:space="0" w:color="auto"/>
        <w:right w:val="none" w:sz="0" w:space="0" w:color="auto"/>
      </w:divBdr>
    </w:div>
    <w:div w:id="468596933">
      <w:bodyDiv w:val="1"/>
      <w:marLeft w:val="0"/>
      <w:marRight w:val="0"/>
      <w:marTop w:val="0"/>
      <w:marBottom w:val="0"/>
      <w:divBdr>
        <w:top w:val="none" w:sz="0" w:space="0" w:color="auto"/>
        <w:left w:val="none" w:sz="0" w:space="0" w:color="auto"/>
        <w:bottom w:val="none" w:sz="0" w:space="0" w:color="auto"/>
        <w:right w:val="none" w:sz="0" w:space="0" w:color="auto"/>
      </w:divBdr>
    </w:div>
    <w:div w:id="474613724">
      <w:bodyDiv w:val="1"/>
      <w:marLeft w:val="0"/>
      <w:marRight w:val="0"/>
      <w:marTop w:val="0"/>
      <w:marBottom w:val="0"/>
      <w:divBdr>
        <w:top w:val="none" w:sz="0" w:space="0" w:color="auto"/>
        <w:left w:val="none" w:sz="0" w:space="0" w:color="auto"/>
        <w:bottom w:val="none" w:sz="0" w:space="0" w:color="auto"/>
        <w:right w:val="none" w:sz="0" w:space="0" w:color="auto"/>
      </w:divBdr>
    </w:div>
    <w:div w:id="479276322">
      <w:bodyDiv w:val="1"/>
      <w:marLeft w:val="0"/>
      <w:marRight w:val="0"/>
      <w:marTop w:val="0"/>
      <w:marBottom w:val="0"/>
      <w:divBdr>
        <w:top w:val="none" w:sz="0" w:space="0" w:color="auto"/>
        <w:left w:val="none" w:sz="0" w:space="0" w:color="auto"/>
        <w:bottom w:val="none" w:sz="0" w:space="0" w:color="auto"/>
        <w:right w:val="none" w:sz="0" w:space="0" w:color="auto"/>
      </w:divBdr>
    </w:div>
    <w:div w:id="493499301">
      <w:bodyDiv w:val="1"/>
      <w:marLeft w:val="0"/>
      <w:marRight w:val="0"/>
      <w:marTop w:val="0"/>
      <w:marBottom w:val="0"/>
      <w:divBdr>
        <w:top w:val="none" w:sz="0" w:space="0" w:color="auto"/>
        <w:left w:val="none" w:sz="0" w:space="0" w:color="auto"/>
        <w:bottom w:val="none" w:sz="0" w:space="0" w:color="auto"/>
        <w:right w:val="none" w:sz="0" w:space="0" w:color="auto"/>
      </w:divBdr>
    </w:div>
    <w:div w:id="505363705">
      <w:bodyDiv w:val="1"/>
      <w:marLeft w:val="0"/>
      <w:marRight w:val="0"/>
      <w:marTop w:val="0"/>
      <w:marBottom w:val="0"/>
      <w:divBdr>
        <w:top w:val="none" w:sz="0" w:space="0" w:color="auto"/>
        <w:left w:val="none" w:sz="0" w:space="0" w:color="auto"/>
        <w:bottom w:val="none" w:sz="0" w:space="0" w:color="auto"/>
        <w:right w:val="none" w:sz="0" w:space="0" w:color="auto"/>
      </w:divBdr>
    </w:div>
    <w:div w:id="512688710">
      <w:bodyDiv w:val="1"/>
      <w:marLeft w:val="0"/>
      <w:marRight w:val="0"/>
      <w:marTop w:val="0"/>
      <w:marBottom w:val="0"/>
      <w:divBdr>
        <w:top w:val="none" w:sz="0" w:space="0" w:color="auto"/>
        <w:left w:val="none" w:sz="0" w:space="0" w:color="auto"/>
        <w:bottom w:val="none" w:sz="0" w:space="0" w:color="auto"/>
        <w:right w:val="none" w:sz="0" w:space="0" w:color="auto"/>
      </w:divBdr>
    </w:div>
    <w:div w:id="513612659">
      <w:bodyDiv w:val="1"/>
      <w:marLeft w:val="0"/>
      <w:marRight w:val="0"/>
      <w:marTop w:val="0"/>
      <w:marBottom w:val="0"/>
      <w:divBdr>
        <w:top w:val="none" w:sz="0" w:space="0" w:color="auto"/>
        <w:left w:val="none" w:sz="0" w:space="0" w:color="auto"/>
        <w:bottom w:val="none" w:sz="0" w:space="0" w:color="auto"/>
        <w:right w:val="none" w:sz="0" w:space="0" w:color="auto"/>
      </w:divBdr>
    </w:div>
    <w:div w:id="542669301">
      <w:bodyDiv w:val="1"/>
      <w:marLeft w:val="0"/>
      <w:marRight w:val="0"/>
      <w:marTop w:val="0"/>
      <w:marBottom w:val="0"/>
      <w:divBdr>
        <w:top w:val="none" w:sz="0" w:space="0" w:color="auto"/>
        <w:left w:val="none" w:sz="0" w:space="0" w:color="auto"/>
        <w:bottom w:val="none" w:sz="0" w:space="0" w:color="auto"/>
        <w:right w:val="none" w:sz="0" w:space="0" w:color="auto"/>
      </w:divBdr>
    </w:div>
    <w:div w:id="557520233">
      <w:bodyDiv w:val="1"/>
      <w:marLeft w:val="0"/>
      <w:marRight w:val="0"/>
      <w:marTop w:val="0"/>
      <w:marBottom w:val="0"/>
      <w:divBdr>
        <w:top w:val="none" w:sz="0" w:space="0" w:color="auto"/>
        <w:left w:val="none" w:sz="0" w:space="0" w:color="auto"/>
        <w:bottom w:val="none" w:sz="0" w:space="0" w:color="auto"/>
        <w:right w:val="none" w:sz="0" w:space="0" w:color="auto"/>
      </w:divBdr>
    </w:div>
    <w:div w:id="566889195">
      <w:bodyDiv w:val="1"/>
      <w:marLeft w:val="0"/>
      <w:marRight w:val="0"/>
      <w:marTop w:val="0"/>
      <w:marBottom w:val="0"/>
      <w:divBdr>
        <w:top w:val="none" w:sz="0" w:space="0" w:color="auto"/>
        <w:left w:val="none" w:sz="0" w:space="0" w:color="auto"/>
        <w:bottom w:val="none" w:sz="0" w:space="0" w:color="auto"/>
        <w:right w:val="none" w:sz="0" w:space="0" w:color="auto"/>
      </w:divBdr>
    </w:div>
    <w:div w:id="607348276">
      <w:bodyDiv w:val="1"/>
      <w:marLeft w:val="0"/>
      <w:marRight w:val="0"/>
      <w:marTop w:val="0"/>
      <w:marBottom w:val="0"/>
      <w:divBdr>
        <w:top w:val="none" w:sz="0" w:space="0" w:color="auto"/>
        <w:left w:val="none" w:sz="0" w:space="0" w:color="auto"/>
        <w:bottom w:val="none" w:sz="0" w:space="0" w:color="auto"/>
        <w:right w:val="none" w:sz="0" w:space="0" w:color="auto"/>
      </w:divBdr>
    </w:div>
    <w:div w:id="635641883">
      <w:bodyDiv w:val="1"/>
      <w:marLeft w:val="0"/>
      <w:marRight w:val="0"/>
      <w:marTop w:val="0"/>
      <w:marBottom w:val="0"/>
      <w:divBdr>
        <w:top w:val="none" w:sz="0" w:space="0" w:color="auto"/>
        <w:left w:val="none" w:sz="0" w:space="0" w:color="auto"/>
        <w:bottom w:val="none" w:sz="0" w:space="0" w:color="auto"/>
        <w:right w:val="none" w:sz="0" w:space="0" w:color="auto"/>
      </w:divBdr>
    </w:div>
    <w:div w:id="637495583">
      <w:bodyDiv w:val="1"/>
      <w:marLeft w:val="0"/>
      <w:marRight w:val="0"/>
      <w:marTop w:val="0"/>
      <w:marBottom w:val="0"/>
      <w:divBdr>
        <w:top w:val="none" w:sz="0" w:space="0" w:color="auto"/>
        <w:left w:val="none" w:sz="0" w:space="0" w:color="auto"/>
        <w:bottom w:val="none" w:sz="0" w:space="0" w:color="auto"/>
        <w:right w:val="none" w:sz="0" w:space="0" w:color="auto"/>
      </w:divBdr>
    </w:div>
    <w:div w:id="652682545">
      <w:bodyDiv w:val="1"/>
      <w:marLeft w:val="0"/>
      <w:marRight w:val="0"/>
      <w:marTop w:val="0"/>
      <w:marBottom w:val="0"/>
      <w:divBdr>
        <w:top w:val="none" w:sz="0" w:space="0" w:color="auto"/>
        <w:left w:val="none" w:sz="0" w:space="0" w:color="auto"/>
        <w:bottom w:val="none" w:sz="0" w:space="0" w:color="auto"/>
        <w:right w:val="none" w:sz="0" w:space="0" w:color="auto"/>
      </w:divBdr>
    </w:div>
    <w:div w:id="661354645">
      <w:bodyDiv w:val="1"/>
      <w:marLeft w:val="0"/>
      <w:marRight w:val="0"/>
      <w:marTop w:val="0"/>
      <w:marBottom w:val="0"/>
      <w:divBdr>
        <w:top w:val="none" w:sz="0" w:space="0" w:color="auto"/>
        <w:left w:val="none" w:sz="0" w:space="0" w:color="auto"/>
        <w:bottom w:val="none" w:sz="0" w:space="0" w:color="auto"/>
        <w:right w:val="none" w:sz="0" w:space="0" w:color="auto"/>
      </w:divBdr>
    </w:div>
    <w:div w:id="677193602">
      <w:bodyDiv w:val="1"/>
      <w:marLeft w:val="0"/>
      <w:marRight w:val="0"/>
      <w:marTop w:val="0"/>
      <w:marBottom w:val="0"/>
      <w:divBdr>
        <w:top w:val="none" w:sz="0" w:space="0" w:color="auto"/>
        <w:left w:val="none" w:sz="0" w:space="0" w:color="auto"/>
        <w:bottom w:val="none" w:sz="0" w:space="0" w:color="auto"/>
        <w:right w:val="none" w:sz="0" w:space="0" w:color="auto"/>
      </w:divBdr>
    </w:div>
    <w:div w:id="716664487">
      <w:bodyDiv w:val="1"/>
      <w:marLeft w:val="0"/>
      <w:marRight w:val="0"/>
      <w:marTop w:val="0"/>
      <w:marBottom w:val="0"/>
      <w:divBdr>
        <w:top w:val="none" w:sz="0" w:space="0" w:color="auto"/>
        <w:left w:val="none" w:sz="0" w:space="0" w:color="auto"/>
        <w:bottom w:val="none" w:sz="0" w:space="0" w:color="auto"/>
        <w:right w:val="none" w:sz="0" w:space="0" w:color="auto"/>
      </w:divBdr>
    </w:div>
    <w:div w:id="717897162">
      <w:bodyDiv w:val="1"/>
      <w:marLeft w:val="0"/>
      <w:marRight w:val="0"/>
      <w:marTop w:val="0"/>
      <w:marBottom w:val="0"/>
      <w:divBdr>
        <w:top w:val="none" w:sz="0" w:space="0" w:color="auto"/>
        <w:left w:val="none" w:sz="0" w:space="0" w:color="auto"/>
        <w:bottom w:val="none" w:sz="0" w:space="0" w:color="auto"/>
        <w:right w:val="none" w:sz="0" w:space="0" w:color="auto"/>
      </w:divBdr>
    </w:div>
    <w:div w:id="749155065">
      <w:bodyDiv w:val="1"/>
      <w:marLeft w:val="0"/>
      <w:marRight w:val="0"/>
      <w:marTop w:val="0"/>
      <w:marBottom w:val="0"/>
      <w:divBdr>
        <w:top w:val="none" w:sz="0" w:space="0" w:color="auto"/>
        <w:left w:val="none" w:sz="0" w:space="0" w:color="auto"/>
        <w:bottom w:val="none" w:sz="0" w:space="0" w:color="auto"/>
        <w:right w:val="none" w:sz="0" w:space="0" w:color="auto"/>
      </w:divBdr>
    </w:div>
    <w:div w:id="756555006">
      <w:bodyDiv w:val="1"/>
      <w:marLeft w:val="0"/>
      <w:marRight w:val="0"/>
      <w:marTop w:val="0"/>
      <w:marBottom w:val="0"/>
      <w:divBdr>
        <w:top w:val="none" w:sz="0" w:space="0" w:color="auto"/>
        <w:left w:val="none" w:sz="0" w:space="0" w:color="auto"/>
        <w:bottom w:val="single" w:sz="24" w:space="0" w:color="DB974E"/>
        <w:right w:val="none" w:sz="0" w:space="0" w:color="auto"/>
      </w:divBdr>
      <w:divsChild>
        <w:div w:id="1426457548">
          <w:marLeft w:val="0"/>
          <w:marRight w:val="0"/>
          <w:marTop w:val="0"/>
          <w:marBottom w:val="0"/>
          <w:divBdr>
            <w:top w:val="none" w:sz="0" w:space="0" w:color="auto"/>
            <w:left w:val="none" w:sz="0" w:space="0" w:color="auto"/>
            <w:bottom w:val="none" w:sz="0" w:space="0" w:color="auto"/>
            <w:right w:val="none" w:sz="0" w:space="0" w:color="auto"/>
          </w:divBdr>
          <w:divsChild>
            <w:div w:id="1576621184">
              <w:marLeft w:val="0"/>
              <w:marRight w:val="0"/>
              <w:marTop w:val="0"/>
              <w:marBottom w:val="0"/>
              <w:divBdr>
                <w:top w:val="none" w:sz="0" w:space="0" w:color="auto"/>
                <w:left w:val="none" w:sz="0" w:space="0" w:color="auto"/>
                <w:bottom w:val="none" w:sz="0" w:space="0" w:color="auto"/>
                <w:right w:val="none" w:sz="0" w:space="0" w:color="auto"/>
              </w:divBdr>
              <w:divsChild>
                <w:div w:id="102894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334536">
      <w:bodyDiv w:val="1"/>
      <w:marLeft w:val="0"/>
      <w:marRight w:val="0"/>
      <w:marTop w:val="0"/>
      <w:marBottom w:val="0"/>
      <w:divBdr>
        <w:top w:val="none" w:sz="0" w:space="0" w:color="auto"/>
        <w:left w:val="none" w:sz="0" w:space="0" w:color="auto"/>
        <w:bottom w:val="none" w:sz="0" w:space="0" w:color="auto"/>
        <w:right w:val="none" w:sz="0" w:space="0" w:color="auto"/>
      </w:divBdr>
    </w:div>
    <w:div w:id="773476994">
      <w:bodyDiv w:val="1"/>
      <w:marLeft w:val="0"/>
      <w:marRight w:val="0"/>
      <w:marTop w:val="0"/>
      <w:marBottom w:val="0"/>
      <w:divBdr>
        <w:top w:val="none" w:sz="0" w:space="0" w:color="auto"/>
        <w:left w:val="none" w:sz="0" w:space="0" w:color="auto"/>
        <w:bottom w:val="none" w:sz="0" w:space="0" w:color="auto"/>
        <w:right w:val="none" w:sz="0" w:space="0" w:color="auto"/>
      </w:divBdr>
    </w:div>
    <w:div w:id="796413101">
      <w:bodyDiv w:val="1"/>
      <w:marLeft w:val="0"/>
      <w:marRight w:val="0"/>
      <w:marTop w:val="0"/>
      <w:marBottom w:val="0"/>
      <w:divBdr>
        <w:top w:val="none" w:sz="0" w:space="0" w:color="auto"/>
        <w:left w:val="none" w:sz="0" w:space="0" w:color="auto"/>
        <w:bottom w:val="none" w:sz="0" w:space="0" w:color="auto"/>
        <w:right w:val="none" w:sz="0" w:space="0" w:color="auto"/>
      </w:divBdr>
    </w:div>
    <w:div w:id="801577120">
      <w:bodyDiv w:val="1"/>
      <w:marLeft w:val="0"/>
      <w:marRight w:val="0"/>
      <w:marTop w:val="0"/>
      <w:marBottom w:val="0"/>
      <w:divBdr>
        <w:top w:val="none" w:sz="0" w:space="0" w:color="auto"/>
        <w:left w:val="none" w:sz="0" w:space="0" w:color="auto"/>
        <w:bottom w:val="none" w:sz="0" w:space="0" w:color="auto"/>
        <w:right w:val="none" w:sz="0" w:space="0" w:color="auto"/>
      </w:divBdr>
    </w:div>
    <w:div w:id="837384606">
      <w:bodyDiv w:val="1"/>
      <w:marLeft w:val="0"/>
      <w:marRight w:val="0"/>
      <w:marTop w:val="0"/>
      <w:marBottom w:val="0"/>
      <w:divBdr>
        <w:top w:val="none" w:sz="0" w:space="0" w:color="auto"/>
        <w:left w:val="none" w:sz="0" w:space="0" w:color="auto"/>
        <w:bottom w:val="none" w:sz="0" w:space="0" w:color="auto"/>
        <w:right w:val="none" w:sz="0" w:space="0" w:color="auto"/>
      </w:divBdr>
    </w:div>
    <w:div w:id="857239379">
      <w:bodyDiv w:val="1"/>
      <w:marLeft w:val="0"/>
      <w:marRight w:val="0"/>
      <w:marTop w:val="0"/>
      <w:marBottom w:val="0"/>
      <w:divBdr>
        <w:top w:val="none" w:sz="0" w:space="0" w:color="auto"/>
        <w:left w:val="none" w:sz="0" w:space="0" w:color="auto"/>
        <w:bottom w:val="none" w:sz="0" w:space="0" w:color="auto"/>
        <w:right w:val="none" w:sz="0" w:space="0" w:color="auto"/>
      </w:divBdr>
    </w:div>
    <w:div w:id="857624067">
      <w:bodyDiv w:val="1"/>
      <w:marLeft w:val="0"/>
      <w:marRight w:val="0"/>
      <w:marTop w:val="0"/>
      <w:marBottom w:val="0"/>
      <w:divBdr>
        <w:top w:val="none" w:sz="0" w:space="0" w:color="auto"/>
        <w:left w:val="none" w:sz="0" w:space="0" w:color="auto"/>
        <w:bottom w:val="none" w:sz="0" w:space="0" w:color="auto"/>
        <w:right w:val="none" w:sz="0" w:space="0" w:color="auto"/>
      </w:divBdr>
    </w:div>
    <w:div w:id="878854286">
      <w:bodyDiv w:val="1"/>
      <w:marLeft w:val="0"/>
      <w:marRight w:val="0"/>
      <w:marTop w:val="0"/>
      <w:marBottom w:val="0"/>
      <w:divBdr>
        <w:top w:val="none" w:sz="0" w:space="0" w:color="auto"/>
        <w:left w:val="none" w:sz="0" w:space="0" w:color="auto"/>
        <w:bottom w:val="none" w:sz="0" w:space="0" w:color="auto"/>
        <w:right w:val="none" w:sz="0" w:space="0" w:color="auto"/>
      </w:divBdr>
    </w:div>
    <w:div w:id="887835325">
      <w:bodyDiv w:val="1"/>
      <w:marLeft w:val="0"/>
      <w:marRight w:val="0"/>
      <w:marTop w:val="0"/>
      <w:marBottom w:val="0"/>
      <w:divBdr>
        <w:top w:val="none" w:sz="0" w:space="0" w:color="auto"/>
        <w:left w:val="none" w:sz="0" w:space="0" w:color="auto"/>
        <w:bottom w:val="none" w:sz="0" w:space="0" w:color="auto"/>
        <w:right w:val="none" w:sz="0" w:space="0" w:color="auto"/>
      </w:divBdr>
    </w:div>
    <w:div w:id="891229608">
      <w:bodyDiv w:val="1"/>
      <w:marLeft w:val="0"/>
      <w:marRight w:val="0"/>
      <w:marTop w:val="0"/>
      <w:marBottom w:val="0"/>
      <w:divBdr>
        <w:top w:val="none" w:sz="0" w:space="0" w:color="auto"/>
        <w:left w:val="none" w:sz="0" w:space="0" w:color="auto"/>
        <w:bottom w:val="none" w:sz="0" w:space="0" w:color="auto"/>
        <w:right w:val="none" w:sz="0" w:space="0" w:color="auto"/>
      </w:divBdr>
    </w:div>
    <w:div w:id="912157191">
      <w:bodyDiv w:val="1"/>
      <w:marLeft w:val="0"/>
      <w:marRight w:val="0"/>
      <w:marTop w:val="0"/>
      <w:marBottom w:val="0"/>
      <w:divBdr>
        <w:top w:val="none" w:sz="0" w:space="0" w:color="auto"/>
        <w:left w:val="none" w:sz="0" w:space="0" w:color="auto"/>
        <w:bottom w:val="none" w:sz="0" w:space="0" w:color="auto"/>
        <w:right w:val="none" w:sz="0" w:space="0" w:color="auto"/>
      </w:divBdr>
      <w:divsChild>
        <w:div w:id="1229923812">
          <w:marLeft w:val="0"/>
          <w:marRight w:val="0"/>
          <w:marTop w:val="0"/>
          <w:marBottom w:val="0"/>
          <w:divBdr>
            <w:top w:val="none" w:sz="0" w:space="0" w:color="auto"/>
            <w:left w:val="none" w:sz="0" w:space="0" w:color="auto"/>
            <w:bottom w:val="none" w:sz="0" w:space="0" w:color="auto"/>
            <w:right w:val="none" w:sz="0" w:space="0" w:color="auto"/>
          </w:divBdr>
          <w:divsChild>
            <w:div w:id="1820069520">
              <w:marLeft w:val="0"/>
              <w:marRight w:val="0"/>
              <w:marTop w:val="0"/>
              <w:marBottom w:val="0"/>
              <w:divBdr>
                <w:top w:val="none" w:sz="0" w:space="0" w:color="auto"/>
                <w:left w:val="none" w:sz="0" w:space="0" w:color="auto"/>
                <w:bottom w:val="none" w:sz="0" w:space="0" w:color="auto"/>
                <w:right w:val="none" w:sz="0" w:space="0" w:color="auto"/>
              </w:divBdr>
              <w:divsChild>
                <w:div w:id="38850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109321">
      <w:bodyDiv w:val="1"/>
      <w:marLeft w:val="0"/>
      <w:marRight w:val="0"/>
      <w:marTop w:val="0"/>
      <w:marBottom w:val="0"/>
      <w:divBdr>
        <w:top w:val="none" w:sz="0" w:space="0" w:color="auto"/>
        <w:left w:val="none" w:sz="0" w:space="0" w:color="auto"/>
        <w:bottom w:val="none" w:sz="0" w:space="0" w:color="auto"/>
        <w:right w:val="none" w:sz="0" w:space="0" w:color="auto"/>
      </w:divBdr>
    </w:div>
    <w:div w:id="940187267">
      <w:bodyDiv w:val="1"/>
      <w:marLeft w:val="0"/>
      <w:marRight w:val="0"/>
      <w:marTop w:val="0"/>
      <w:marBottom w:val="0"/>
      <w:divBdr>
        <w:top w:val="none" w:sz="0" w:space="0" w:color="auto"/>
        <w:left w:val="none" w:sz="0" w:space="0" w:color="auto"/>
        <w:bottom w:val="none" w:sz="0" w:space="0" w:color="auto"/>
        <w:right w:val="none" w:sz="0" w:space="0" w:color="auto"/>
      </w:divBdr>
      <w:divsChild>
        <w:div w:id="328756049">
          <w:marLeft w:val="0"/>
          <w:marRight w:val="0"/>
          <w:marTop w:val="0"/>
          <w:marBottom w:val="0"/>
          <w:divBdr>
            <w:top w:val="none" w:sz="0" w:space="0" w:color="auto"/>
            <w:left w:val="none" w:sz="0" w:space="0" w:color="auto"/>
            <w:bottom w:val="none" w:sz="0" w:space="0" w:color="auto"/>
            <w:right w:val="none" w:sz="0" w:space="0" w:color="auto"/>
          </w:divBdr>
        </w:div>
      </w:divsChild>
    </w:div>
    <w:div w:id="949749784">
      <w:bodyDiv w:val="1"/>
      <w:marLeft w:val="0"/>
      <w:marRight w:val="0"/>
      <w:marTop w:val="0"/>
      <w:marBottom w:val="0"/>
      <w:divBdr>
        <w:top w:val="none" w:sz="0" w:space="0" w:color="auto"/>
        <w:left w:val="none" w:sz="0" w:space="0" w:color="auto"/>
        <w:bottom w:val="none" w:sz="0" w:space="0" w:color="auto"/>
        <w:right w:val="none" w:sz="0" w:space="0" w:color="auto"/>
      </w:divBdr>
    </w:div>
    <w:div w:id="969360853">
      <w:bodyDiv w:val="1"/>
      <w:marLeft w:val="0"/>
      <w:marRight w:val="0"/>
      <w:marTop w:val="0"/>
      <w:marBottom w:val="0"/>
      <w:divBdr>
        <w:top w:val="none" w:sz="0" w:space="0" w:color="auto"/>
        <w:left w:val="none" w:sz="0" w:space="0" w:color="auto"/>
        <w:bottom w:val="none" w:sz="0" w:space="0" w:color="auto"/>
        <w:right w:val="none" w:sz="0" w:space="0" w:color="auto"/>
      </w:divBdr>
    </w:div>
    <w:div w:id="989868553">
      <w:bodyDiv w:val="1"/>
      <w:marLeft w:val="0"/>
      <w:marRight w:val="0"/>
      <w:marTop w:val="0"/>
      <w:marBottom w:val="0"/>
      <w:divBdr>
        <w:top w:val="none" w:sz="0" w:space="0" w:color="auto"/>
        <w:left w:val="none" w:sz="0" w:space="0" w:color="auto"/>
        <w:bottom w:val="none" w:sz="0" w:space="0" w:color="auto"/>
        <w:right w:val="none" w:sz="0" w:space="0" w:color="auto"/>
      </w:divBdr>
    </w:div>
    <w:div w:id="1003629731">
      <w:bodyDiv w:val="1"/>
      <w:marLeft w:val="0"/>
      <w:marRight w:val="0"/>
      <w:marTop w:val="0"/>
      <w:marBottom w:val="0"/>
      <w:divBdr>
        <w:top w:val="none" w:sz="0" w:space="0" w:color="auto"/>
        <w:left w:val="none" w:sz="0" w:space="0" w:color="auto"/>
        <w:bottom w:val="none" w:sz="0" w:space="0" w:color="auto"/>
        <w:right w:val="none" w:sz="0" w:space="0" w:color="auto"/>
      </w:divBdr>
    </w:div>
    <w:div w:id="1078019378">
      <w:bodyDiv w:val="1"/>
      <w:marLeft w:val="0"/>
      <w:marRight w:val="0"/>
      <w:marTop w:val="0"/>
      <w:marBottom w:val="0"/>
      <w:divBdr>
        <w:top w:val="none" w:sz="0" w:space="0" w:color="auto"/>
        <w:left w:val="none" w:sz="0" w:space="0" w:color="auto"/>
        <w:bottom w:val="none" w:sz="0" w:space="0" w:color="auto"/>
        <w:right w:val="none" w:sz="0" w:space="0" w:color="auto"/>
      </w:divBdr>
      <w:divsChild>
        <w:div w:id="965966718">
          <w:marLeft w:val="0"/>
          <w:marRight w:val="0"/>
          <w:marTop w:val="0"/>
          <w:marBottom w:val="0"/>
          <w:divBdr>
            <w:top w:val="none" w:sz="0" w:space="0" w:color="auto"/>
            <w:left w:val="none" w:sz="0" w:space="0" w:color="auto"/>
            <w:bottom w:val="none" w:sz="0" w:space="0" w:color="auto"/>
            <w:right w:val="none" w:sz="0" w:space="0" w:color="auto"/>
          </w:divBdr>
          <w:divsChild>
            <w:div w:id="1717465314">
              <w:marLeft w:val="0"/>
              <w:marRight w:val="0"/>
              <w:marTop w:val="450"/>
              <w:marBottom w:val="750"/>
              <w:divBdr>
                <w:top w:val="none" w:sz="0" w:space="0" w:color="auto"/>
                <w:left w:val="none" w:sz="0" w:space="0" w:color="auto"/>
                <w:bottom w:val="none" w:sz="0" w:space="0" w:color="auto"/>
                <w:right w:val="none" w:sz="0" w:space="0" w:color="auto"/>
              </w:divBdr>
              <w:divsChild>
                <w:div w:id="1639919258">
                  <w:marLeft w:val="0"/>
                  <w:marRight w:val="0"/>
                  <w:marTop w:val="0"/>
                  <w:marBottom w:val="0"/>
                  <w:divBdr>
                    <w:top w:val="none" w:sz="0" w:space="0" w:color="auto"/>
                    <w:left w:val="none" w:sz="0" w:space="0" w:color="auto"/>
                    <w:bottom w:val="none" w:sz="0" w:space="0" w:color="auto"/>
                    <w:right w:val="none" w:sz="0" w:space="0" w:color="auto"/>
                  </w:divBdr>
                  <w:divsChild>
                    <w:div w:id="478114990">
                      <w:marLeft w:val="0"/>
                      <w:marRight w:val="0"/>
                      <w:marTop w:val="0"/>
                      <w:marBottom w:val="0"/>
                      <w:divBdr>
                        <w:top w:val="none" w:sz="0" w:space="0" w:color="auto"/>
                        <w:left w:val="none" w:sz="0" w:space="0" w:color="auto"/>
                        <w:bottom w:val="none" w:sz="0" w:space="0" w:color="auto"/>
                        <w:right w:val="none" w:sz="0" w:space="0" w:color="auto"/>
                      </w:divBdr>
                      <w:divsChild>
                        <w:div w:id="1874538273">
                          <w:marLeft w:val="0"/>
                          <w:marRight w:val="0"/>
                          <w:marTop w:val="0"/>
                          <w:marBottom w:val="0"/>
                          <w:divBdr>
                            <w:top w:val="none" w:sz="0" w:space="0" w:color="auto"/>
                            <w:left w:val="none" w:sz="0" w:space="0" w:color="auto"/>
                            <w:bottom w:val="none" w:sz="0" w:space="0" w:color="auto"/>
                            <w:right w:val="none" w:sz="0" w:space="0" w:color="auto"/>
                          </w:divBdr>
                          <w:divsChild>
                            <w:div w:id="556429846">
                              <w:marLeft w:val="1635"/>
                              <w:marRight w:val="1860"/>
                              <w:marTop w:val="0"/>
                              <w:marBottom w:val="600"/>
                              <w:divBdr>
                                <w:top w:val="none" w:sz="0" w:space="0" w:color="auto"/>
                                <w:left w:val="none" w:sz="0" w:space="0" w:color="auto"/>
                                <w:bottom w:val="none" w:sz="0" w:space="0" w:color="auto"/>
                                <w:right w:val="none" w:sz="0" w:space="0" w:color="auto"/>
                              </w:divBdr>
                              <w:divsChild>
                                <w:div w:id="313989960">
                                  <w:marLeft w:val="0"/>
                                  <w:marRight w:val="0"/>
                                  <w:marTop w:val="0"/>
                                  <w:marBottom w:val="0"/>
                                  <w:divBdr>
                                    <w:top w:val="none" w:sz="0" w:space="0" w:color="auto"/>
                                    <w:left w:val="none" w:sz="0" w:space="0" w:color="auto"/>
                                    <w:bottom w:val="none" w:sz="0" w:space="0" w:color="auto"/>
                                    <w:right w:val="none" w:sz="0" w:space="0" w:color="auto"/>
                                  </w:divBdr>
                                  <w:divsChild>
                                    <w:div w:id="174927262">
                                      <w:marLeft w:val="0"/>
                                      <w:marRight w:val="0"/>
                                      <w:marTop w:val="0"/>
                                      <w:marBottom w:val="0"/>
                                      <w:divBdr>
                                        <w:top w:val="none" w:sz="0" w:space="0" w:color="auto"/>
                                        <w:left w:val="none" w:sz="0" w:space="0" w:color="auto"/>
                                        <w:bottom w:val="none" w:sz="0" w:space="0" w:color="auto"/>
                                        <w:right w:val="none" w:sz="0" w:space="0" w:color="auto"/>
                                      </w:divBdr>
                                      <w:divsChild>
                                        <w:div w:id="170414589">
                                          <w:marLeft w:val="0"/>
                                          <w:marRight w:val="0"/>
                                          <w:marTop w:val="0"/>
                                          <w:marBottom w:val="375"/>
                                          <w:divBdr>
                                            <w:top w:val="none" w:sz="0" w:space="0" w:color="auto"/>
                                            <w:left w:val="none" w:sz="0" w:space="0" w:color="auto"/>
                                            <w:bottom w:val="none" w:sz="0" w:space="0" w:color="auto"/>
                                            <w:right w:val="none" w:sz="0" w:space="0" w:color="auto"/>
                                          </w:divBdr>
                                          <w:divsChild>
                                            <w:div w:id="38675715">
                                              <w:marLeft w:val="0"/>
                                              <w:marRight w:val="0"/>
                                              <w:marTop w:val="0"/>
                                              <w:marBottom w:val="0"/>
                                              <w:divBdr>
                                                <w:top w:val="none" w:sz="0" w:space="0" w:color="auto"/>
                                                <w:left w:val="none" w:sz="0" w:space="0" w:color="auto"/>
                                                <w:bottom w:val="none" w:sz="0" w:space="0" w:color="auto"/>
                                                <w:right w:val="none" w:sz="0" w:space="0" w:color="auto"/>
                                              </w:divBdr>
                                              <w:divsChild>
                                                <w:div w:id="741030576">
                                                  <w:marLeft w:val="0"/>
                                                  <w:marRight w:val="0"/>
                                                  <w:marTop w:val="0"/>
                                                  <w:marBottom w:val="0"/>
                                                  <w:divBdr>
                                                    <w:top w:val="none" w:sz="0" w:space="0" w:color="auto"/>
                                                    <w:left w:val="none" w:sz="0" w:space="0" w:color="auto"/>
                                                    <w:bottom w:val="none" w:sz="0" w:space="0" w:color="auto"/>
                                                    <w:right w:val="none" w:sz="0" w:space="0" w:color="auto"/>
                                                  </w:divBdr>
                                                  <w:divsChild>
                                                    <w:div w:id="1811438359">
                                                      <w:marLeft w:val="0"/>
                                                      <w:marRight w:val="0"/>
                                                      <w:marTop w:val="0"/>
                                                      <w:marBottom w:val="0"/>
                                                      <w:divBdr>
                                                        <w:top w:val="none" w:sz="0" w:space="0" w:color="auto"/>
                                                        <w:left w:val="none" w:sz="0" w:space="0" w:color="auto"/>
                                                        <w:bottom w:val="none" w:sz="0" w:space="0" w:color="auto"/>
                                                        <w:right w:val="none" w:sz="0" w:space="0" w:color="auto"/>
                                                      </w:divBdr>
                                                      <w:divsChild>
                                                        <w:div w:id="168567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02841019">
      <w:bodyDiv w:val="1"/>
      <w:marLeft w:val="0"/>
      <w:marRight w:val="0"/>
      <w:marTop w:val="0"/>
      <w:marBottom w:val="0"/>
      <w:divBdr>
        <w:top w:val="none" w:sz="0" w:space="0" w:color="auto"/>
        <w:left w:val="none" w:sz="0" w:space="0" w:color="auto"/>
        <w:bottom w:val="none" w:sz="0" w:space="0" w:color="auto"/>
        <w:right w:val="none" w:sz="0" w:space="0" w:color="auto"/>
      </w:divBdr>
    </w:div>
    <w:div w:id="1114979525">
      <w:bodyDiv w:val="1"/>
      <w:marLeft w:val="0"/>
      <w:marRight w:val="0"/>
      <w:marTop w:val="0"/>
      <w:marBottom w:val="0"/>
      <w:divBdr>
        <w:top w:val="none" w:sz="0" w:space="0" w:color="auto"/>
        <w:left w:val="none" w:sz="0" w:space="0" w:color="auto"/>
        <w:bottom w:val="none" w:sz="0" w:space="0" w:color="auto"/>
        <w:right w:val="none" w:sz="0" w:space="0" w:color="auto"/>
      </w:divBdr>
    </w:div>
    <w:div w:id="1119177085">
      <w:bodyDiv w:val="1"/>
      <w:marLeft w:val="0"/>
      <w:marRight w:val="0"/>
      <w:marTop w:val="0"/>
      <w:marBottom w:val="0"/>
      <w:divBdr>
        <w:top w:val="none" w:sz="0" w:space="0" w:color="auto"/>
        <w:left w:val="none" w:sz="0" w:space="0" w:color="auto"/>
        <w:bottom w:val="none" w:sz="0" w:space="0" w:color="auto"/>
        <w:right w:val="none" w:sz="0" w:space="0" w:color="auto"/>
      </w:divBdr>
    </w:div>
    <w:div w:id="1132594524">
      <w:bodyDiv w:val="1"/>
      <w:marLeft w:val="0"/>
      <w:marRight w:val="0"/>
      <w:marTop w:val="0"/>
      <w:marBottom w:val="0"/>
      <w:divBdr>
        <w:top w:val="none" w:sz="0" w:space="0" w:color="auto"/>
        <w:left w:val="none" w:sz="0" w:space="0" w:color="auto"/>
        <w:bottom w:val="none" w:sz="0" w:space="0" w:color="auto"/>
        <w:right w:val="none" w:sz="0" w:space="0" w:color="auto"/>
      </w:divBdr>
    </w:div>
    <w:div w:id="1146363956">
      <w:bodyDiv w:val="1"/>
      <w:marLeft w:val="0"/>
      <w:marRight w:val="0"/>
      <w:marTop w:val="0"/>
      <w:marBottom w:val="0"/>
      <w:divBdr>
        <w:top w:val="none" w:sz="0" w:space="0" w:color="auto"/>
        <w:left w:val="none" w:sz="0" w:space="0" w:color="auto"/>
        <w:bottom w:val="none" w:sz="0" w:space="0" w:color="auto"/>
        <w:right w:val="none" w:sz="0" w:space="0" w:color="auto"/>
      </w:divBdr>
    </w:div>
    <w:div w:id="1162938970">
      <w:bodyDiv w:val="1"/>
      <w:marLeft w:val="0"/>
      <w:marRight w:val="0"/>
      <w:marTop w:val="0"/>
      <w:marBottom w:val="0"/>
      <w:divBdr>
        <w:top w:val="none" w:sz="0" w:space="0" w:color="auto"/>
        <w:left w:val="none" w:sz="0" w:space="0" w:color="auto"/>
        <w:bottom w:val="none" w:sz="0" w:space="0" w:color="auto"/>
        <w:right w:val="none" w:sz="0" w:space="0" w:color="auto"/>
      </w:divBdr>
    </w:div>
    <w:div w:id="1213037911">
      <w:bodyDiv w:val="1"/>
      <w:marLeft w:val="0"/>
      <w:marRight w:val="0"/>
      <w:marTop w:val="0"/>
      <w:marBottom w:val="0"/>
      <w:divBdr>
        <w:top w:val="none" w:sz="0" w:space="0" w:color="auto"/>
        <w:left w:val="none" w:sz="0" w:space="0" w:color="auto"/>
        <w:bottom w:val="none" w:sz="0" w:space="0" w:color="auto"/>
        <w:right w:val="none" w:sz="0" w:space="0" w:color="auto"/>
      </w:divBdr>
    </w:div>
    <w:div w:id="1224870445">
      <w:bodyDiv w:val="1"/>
      <w:marLeft w:val="0"/>
      <w:marRight w:val="0"/>
      <w:marTop w:val="0"/>
      <w:marBottom w:val="0"/>
      <w:divBdr>
        <w:top w:val="none" w:sz="0" w:space="0" w:color="auto"/>
        <w:left w:val="none" w:sz="0" w:space="0" w:color="auto"/>
        <w:bottom w:val="none" w:sz="0" w:space="0" w:color="auto"/>
        <w:right w:val="none" w:sz="0" w:space="0" w:color="auto"/>
      </w:divBdr>
    </w:div>
    <w:div w:id="1272780088">
      <w:bodyDiv w:val="1"/>
      <w:marLeft w:val="0"/>
      <w:marRight w:val="0"/>
      <w:marTop w:val="0"/>
      <w:marBottom w:val="0"/>
      <w:divBdr>
        <w:top w:val="none" w:sz="0" w:space="0" w:color="auto"/>
        <w:left w:val="none" w:sz="0" w:space="0" w:color="auto"/>
        <w:bottom w:val="none" w:sz="0" w:space="0" w:color="auto"/>
        <w:right w:val="none" w:sz="0" w:space="0" w:color="auto"/>
      </w:divBdr>
    </w:div>
    <w:div w:id="1289509364">
      <w:bodyDiv w:val="1"/>
      <w:marLeft w:val="0"/>
      <w:marRight w:val="0"/>
      <w:marTop w:val="0"/>
      <w:marBottom w:val="0"/>
      <w:divBdr>
        <w:top w:val="none" w:sz="0" w:space="0" w:color="auto"/>
        <w:left w:val="none" w:sz="0" w:space="0" w:color="auto"/>
        <w:bottom w:val="none" w:sz="0" w:space="0" w:color="auto"/>
        <w:right w:val="none" w:sz="0" w:space="0" w:color="auto"/>
      </w:divBdr>
      <w:divsChild>
        <w:div w:id="2094353755">
          <w:marLeft w:val="150"/>
          <w:marRight w:val="0"/>
          <w:marTop w:val="150"/>
          <w:marBottom w:val="150"/>
          <w:divBdr>
            <w:top w:val="none" w:sz="0" w:space="0" w:color="auto"/>
            <w:left w:val="none" w:sz="0" w:space="0" w:color="auto"/>
            <w:bottom w:val="none" w:sz="0" w:space="0" w:color="auto"/>
            <w:right w:val="none" w:sz="0" w:space="0" w:color="auto"/>
          </w:divBdr>
        </w:div>
      </w:divsChild>
    </w:div>
    <w:div w:id="1290090806">
      <w:bodyDiv w:val="1"/>
      <w:marLeft w:val="0"/>
      <w:marRight w:val="0"/>
      <w:marTop w:val="0"/>
      <w:marBottom w:val="0"/>
      <w:divBdr>
        <w:top w:val="none" w:sz="0" w:space="0" w:color="auto"/>
        <w:left w:val="none" w:sz="0" w:space="0" w:color="auto"/>
        <w:bottom w:val="none" w:sz="0" w:space="0" w:color="auto"/>
        <w:right w:val="none" w:sz="0" w:space="0" w:color="auto"/>
      </w:divBdr>
    </w:div>
    <w:div w:id="1310474428">
      <w:bodyDiv w:val="1"/>
      <w:marLeft w:val="0"/>
      <w:marRight w:val="0"/>
      <w:marTop w:val="0"/>
      <w:marBottom w:val="0"/>
      <w:divBdr>
        <w:top w:val="none" w:sz="0" w:space="0" w:color="auto"/>
        <w:left w:val="none" w:sz="0" w:space="0" w:color="auto"/>
        <w:bottom w:val="none" w:sz="0" w:space="0" w:color="auto"/>
        <w:right w:val="none" w:sz="0" w:space="0" w:color="auto"/>
      </w:divBdr>
    </w:div>
    <w:div w:id="1313559579">
      <w:bodyDiv w:val="1"/>
      <w:marLeft w:val="0"/>
      <w:marRight w:val="0"/>
      <w:marTop w:val="0"/>
      <w:marBottom w:val="0"/>
      <w:divBdr>
        <w:top w:val="none" w:sz="0" w:space="0" w:color="auto"/>
        <w:left w:val="none" w:sz="0" w:space="0" w:color="auto"/>
        <w:bottom w:val="none" w:sz="0" w:space="0" w:color="auto"/>
        <w:right w:val="none" w:sz="0" w:space="0" w:color="auto"/>
      </w:divBdr>
    </w:div>
    <w:div w:id="1316959482">
      <w:bodyDiv w:val="1"/>
      <w:marLeft w:val="0"/>
      <w:marRight w:val="0"/>
      <w:marTop w:val="0"/>
      <w:marBottom w:val="0"/>
      <w:divBdr>
        <w:top w:val="none" w:sz="0" w:space="0" w:color="auto"/>
        <w:left w:val="none" w:sz="0" w:space="0" w:color="auto"/>
        <w:bottom w:val="none" w:sz="0" w:space="0" w:color="auto"/>
        <w:right w:val="none" w:sz="0" w:space="0" w:color="auto"/>
      </w:divBdr>
    </w:div>
    <w:div w:id="1330671733">
      <w:bodyDiv w:val="1"/>
      <w:marLeft w:val="0"/>
      <w:marRight w:val="0"/>
      <w:marTop w:val="0"/>
      <w:marBottom w:val="0"/>
      <w:divBdr>
        <w:top w:val="none" w:sz="0" w:space="0" w:color="auto"/>
        <w:left w:val="none" w:sz="0" w:space="0" w:color="auto"/>
        <w:bottom w:val="none" w:sz="0" w:space="0" w:color="auto"/>
        <w:right w:val="none" w:sz="0" w:space="0" w:color="auto"/>
      </w:divBdr>
    </w:div>
    <w:div w:id="1356619959">
      <w:bodyDiv w:val="1"/>
      <w:marLeft w:val="0"/>
      <w:marRight w:val="0"/>
      <w:marTop w:val="0"/>
      <w:marBottom w:val="0"/>
      <w:divBdr>
        <w:top w:val="none" w:sz="0" w:space="0" w:color="auto"/>
        <w:left w:val="none" w:sz="0" w:space="0" w:color="auto"/>
        <w:bottom w:val="none" w:sz="0" w:space="0" w:color="auto"/>
        <w:right w:val="none" w:sz="0" w:space="0" w:color="auto"/>
      </w:divBdr>
    </w:div>
    <w:div w:id="1401513136">
      <w:bodyDiv w:val="1"/>
      <w:marLeft w:val="0"/>
      <w:marRight w:val="0"/>
      <w:marTop w:val="0"/>
      <w:marBottom w:val="0"/>
      <w:divBdr>
        <w:top w:val="none" w:sz="0" w:space="0" w:color="auto"/>
        <w:left w:val="none" w:sz="0" w:space="0" w:color="auto"/>
        <w:bottom w:val="none" w:sz="0" w:space="0" w:color="auto"/>
        <w:right w:val="none" w:sz="0" w:space="0" w:color="auto"/>
      </w:divBdr>
      <w:divsChild>
        <w:div w:id="752043412">
          <w:marLeft w:val="0"/>
          <w:marRight w:val="0"/>
          <w:marTop w:val="0"/>
          <w:marBottom w:val="0"/>
          <w:divBdr>
            <w:top w:val="none" w:sz="0" w:space="0" w:color="auto"/>
            <w:left w:val="none" w:sz="0" w:space="0" w:color="auto"/>
            <w:bottom w:val="none" w:sz="0" w:space="0" w:color="auto"/>
            <w:right w:val="none" w:sz="0" w:space="0" w:color="auto"/>
          </w:divBdr>
          <w:divsChild>
            <w:div w:id="61224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633417">
      <w:bodyDiv w:val="1"/>
      <w:marLeft w:val="0"/>
      <w:marRight w:val="0"/>
      <w:marTop w:val="0"/>
      <w:marBottom w:val="0"/>
      <w:divBdr>
        <w:top w:val="none" w:sz="0" w:space="0" w:color="auto"/>
        <w:left w:val="none" w:sz="0" w:space="0" w:color="auto"/>
        <w:bottom w:val="none" w:sz="0" w:space="0" w:color="auto"/>
        <w:right w:val="none" w:sz="0" w:space="0" w:color="auto"/>
      </w:divBdr>
    </w:div>
    <w:div w:id="1427073476">
      <w:bodyDiv w:val="1"/>
      <w:marLeft w:val="0"/>
      <w:marRight w:val="0"/>
      <w:marTop w:val="0"/>
      <w:marBottom w:val="0"/>
      <w:divBdr>
        <w:top w:val="none" w:sz="0" w:space="0" w:color="auto"/>
        <w:left w:val="none" w:sz="0" w:space="0" w:color="auto"/>
        <w:bottom w:val="none" w:sz="0" w:space="0" w:color="auto"/>
        <w:right w:val="none" w:sz="0" w:space="0" w:color="auto"/>
      </w:divBdr>
    </w:div>
    <w:div w:id="1434399607">
      <w:bodyDiv w:val="1"/>
      <w:marLeft w:val="0"/>
      <w:marRight w:val="0"/>
      <w:marTop w:val="0"/>
      <w:marBottom w:val="0"/>
      <w:divBdr>
        <w:top w:val="none" w:sz="0" w:space="0" w:color="auto"/>
        <w:left w:val="none" w:sz="0" w:space="0" w:color="auto"/>
        <w:bottom w:val="none" w:sz="0" w:space="0" w:color="auto"/>
        <w:right w:val="none" w:sz="0" w:space="0" w:color="auto"/>
      </w:divBdr>
    </w:div>
    <w:div w:id="1503466309">
      <w:bodyDiv w:val="1"/>
      <w:marLeft w:val="0"/>
      <w:marRight w:val="0"/>
      <w:marTop w:val="0"/>
      <w:marBottom w:val="0"/>
      <w:divBdr>
        <w:top w:val="none" w:sz="0" w:space="0" w:color="auto"/>
        <w:left w:val="none" w:sz="0" w:space="0" w:color="auto"/>
        <w:bottom w:val="none" w:sz="0" w:space="0" w:color="auto"/>
        <w:right w:val="none" w:sz="0" w:space="0" w:color="auto"/>
      </w:divBdr>
    </w:div>
    <w:div w:id="1510485402">
      <w:bodyDiv w:val="1"/>
      <w:marLeft w:val="0"/>
      <w:marRight w:val="0"/>
      <w:marTop w:val="0"/>
      <w:marBottom w:val="0"/>
      <w:divBdr>
        <w:top w:val="none" w:sz="0" w:space="0" w:color="auto"/>
        <w:left w:val="none" w:sz="0" w:space="0" w:color="auto"/>
        <w:bottom w:val="none" w:sz="0" w:space="0" w:color="auto"/>
        <w:right w:val="none" w:sz="0" w:space="0" w:color="auto"/>
      </w:divBdr>
    </w:div>
    <w:div w:id="1555039196">
      <w:bodyDiv w:val="1"/>
      <w:marLeft w:val="0"/>
      <w:marRight w:val="0"/>
      <w:marTop w:val="0"/>
      <w:marBottom w:val="0"/>
      <w:divBdr>
        <w:top w:val="none" w:sz="0" w:space="0" w:color="auto"/>
        <w:left w:val="none" w:sz="0" w:space="0" w:color="auto"/>
        <w:bottom w:val="none" w:sz="0" w:space="0" w:color="auto"/>
        <w:right w:val="none" w:sz="0" w:space="0" w:color="auto"/>
      </w:divBdr>
    </w:div>
    <w:div w:id="1561288694">
      <w:bodyDiv w:val="1"/>
      <w:marLeft w:val="0"/>
      <w:marRight w:val="0"/>
      <w:marTop w:val="0"/>
      <w:marBottom w:val="0"/>
      <w:divBdr>
        <w:top w:val="none" w:sz="0" w:space="0" w:color="auto"/>
        <w:left w:val="none" w:sz="0" w:space="0" w:color="auto"/>
        <w:bottom w:val="none" w:sz="0" w:space="0" w:color="auto"/>
        <w:right w:val="none" w:sz="0" w:space="0" w:color="auto"/>
      </w:divBdr>
    </w:div>
    <w:div w:id="1573662312">
      <w:bodyDiv w:val="1"/>
      <w:marLeft w:val="0"/>
      <w:marRight w:val="0"/>
      <w:marTop w:val="0"/>
      <w:marBottom w:val="0"/>
      <w:divBdr>
        <w:top w:val="none" w:sz="0" w:space="0" w:color="auto"/>
        <w:left w:val="none" w:sz="0" w:space="0" w:color="auto"/>
        <w:bottom w:val="none" w:sz="0" w:space="0" w:color="auto"/>
        <w:right w:val="none" w:sz="0" w:space="0" w:color="auto"/>
      </w:divBdr>
    </w:div>
    <w:div w:id="1575318009">
      <w:bodyDiv w:val="1"/>
      <w:marLeft w:val="0"/>
      <w:marRight w:val="0"/>
      <w:marTop w:val="0"/>
      <w:marBottom w:val="0"/>
      <w:divBdr>
        <w:top w:val="none" w:sz="0" w:space="0" w:color="auto"/>
        <w:left w:val="none" w:sz="0" w:space="0" w:color="auto"/>
        <w:bottom w:val="none" w:sz="0" w:space="0" w:color="auto"/>
        <w:right w:val="none" w:sz="0" w:space="0" w:color="auto"/>
      </w:divBdr>
      <w:divsChild>
        <w:div w:id="922033410">
          <w:marLeft w:val="0"/>
          <w:marRight w:val="0"/>
          <w:marTop w:val="0"/>
          <w:marBottom w:val="0"/>
          <w:divBdr>
            <w:top w:val="none" w:sz="0" w:space="0" w:color="auto"/>
            <w:left w:val="none" w:sz="0" w:space="0" w:color="auto"/>
            <w:bottom w:val="none" w:sz="0" w:space="0" w:color="auto"/>
            <w:right w:val="none" w:sz="0" w:space="0" w:color="auto"/>
          </w:divBdr>
          <w:divsChild>
            <w:div w:id="697118755">
              <w:marLeft w:val="0"/>
              <w:marRight w:val="0"/>
              <w:marTop w:val="0"/>
              <w:marBottom w:val="0"/>
              <w:divBdr>
                <w:top w:val="none" w:sz="0" w:space="0" w:color="auto"/>
                <w:left w:val="none" w:sz="0" w:space="0" w:color="auto"/>
                <w:bottom w:val="none" w:sz="0" w:space="0" w:color="auto"/>
                <w:right w:val="none" w:sz="0" w:space="0" w:color="auto"/>
              </w:divBdr>
              <w:divsChild>
                <w:div w:id="2063020116">
                  <w:marLeft w:val="0"/>
                  <w:marRight w:val="0"/>
                  <w:marTop w:val="0"/>
                  <w:marBottom w:val="0"/>
                  <w:divBdr>
                    <w:top w:val="none" w:sz="0" w:space="0" w:color="auto"/>
                    <w:left w:val="none" w:sz="0" w:space="0" w:color="auto"/>
                    <w:bottom w:val="none" w:sz="0" w:space="0" w:color="auto"/>
                    <w:right w:val="none" w:sz="0" w:space="0" w:color="auto"/>
                  </w:divBdr>
                  <w:divsChild>
                    <w:div w:id="1459645060">
                      <w:marLeft w:val="0"/>
                      <w:marRight w:val="0"/>
                      <w:marTop w:val="0"/>
                      <w:marBottom w:val="240"/>
                      <w:divBdr>
                        <w:top w:val="none" w:sz="0" w:space="0" w:color="auto"/>
                        <w:left w:val="none" w:sz="0" w:space="0" w:color="auto"/>
                        <w:bottom w:val="dotted" w:sz="6" w:space="6" w:color="CCCCCC"/>
                        <w:right w:val="none" w:sz="0" w:space="0" w:color="auto"/>
                      </w:divBdr>
                      <w:divsChild>
                        <w:div w:id="1421024737">
                          <w:marLeft w:val="0"/>
                          <w:marRight w:val="0"/>
                          <w:marTop w:val="0"/>
                          <w:marBottom w:val="0"/>
                          <w:divBdr>
                            <w:top w:val="none" w:sz="0" w:space="0" w:color="auto"/>
                            <w:left w:val="none" w:sz="0" w:space="0" w:color="auto"/>
                            <w:bottom w:val="none" w:sz="0" w:space="0" w:color="auto"/>
                            <w:right w:val="none" w:sz="0" w:space="0" w:color="auto"/>
                          </w:divBdr>
                          <w:divsChild>
                            <w:div w:id="203759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6004959">
      <w:bodyDiv w:val="1"/>
      <w:marLeft w:val="0"/>
      <w:marRight w:val="0"/>
      <w:marTop w:val="0"/>
      <w:marBottom w:val="0"/>
      <w:divBdr>
        <w:top w:val="none" w:sz="0" w:space="0" w:color="auto"/>
        <w:left w:val="none" w:sz="0" w:space="0" w:color="auto"/>
        <w:bottom w:val="none" w:sz="0" w:space="0" w:color="auto"/>
        <w:right w:val="none" w:sz="0" w:space="0" w:color="auto"/>
      </w:divBdr>
    </w:div>
    <w:div w:id="1650787715">
      <w:bodyDiv w:val="1"/>
      <w:marLeft w:val="0"/>
      <w:marRight w:val="0"/>
      <w:marTop w:val="0"/>
      <w:marBottom w:val="0"/>
      <w:divBdr>
        <w:top w:val="none" w:sz="0" w:space="0" w:color="auto"/>
        <w:left w:val="none" w:sz="0" w:space="0" w:color="auto"/>
        <w:bottom w:val="none" w:sz="0" w:space="0" w:color="auto"/>
        <w:right w:val="none" w:sz="0" w:space="0" w:color="auto"/>
      </w:divBdr>
    </w:div>
    <w:div w:id="1651716522">
      <w:bodyDiv w:val="1"/>
      <w:marLeft w:val="0"/>
      <w:marRight w:val="0"/>
      <w:marTop w:val="0"/>
      <w:marBottom w:val="0"/>
      <w:divBdr>
        <w:top w:val="none" w:sz="0" w:space="0" w:color="auto"/>
        <w:left w:val="none" w:sz="0" w:space="0" w:color="auto"/>
        <w:bottom w:val="none" w:sz="0" w:space="0" w:color="auto"/>
        <w:right w:val="none" w:sz="0" w:space="0" w:color="auto"/>
      </w:divBdr>
    </w:div>
    <w:div w:id="1656835040">
      <w:bodyDiv w:val="1"/>
      <w:marLeft w:val="0"/>
      <w:marRight w:val="0"/>
      <w:marTop w:val="0"/>
      <w:marBottom w:val="0"/>
      <w:divBdr>
        <w:top w:val="none" w:sz="0" w:space="0" w:color="auto"/>
        <w:left w:val="none" w:sz="0" w:space="0" w:color="auto"/>
        <w:bottom w:val="none" w:sz="0" w:space="0" w:color="auto"/>
        <w:right w:val="none" w:sz="0" w:space="0" w:color="auto"/>
      </w:divBdr>
    </w:div>
    <w:div w:id="1665740503">
      <w:bodyDiv w:val="1"/>
      <w:marLeft w:val="0"/>
      <w:marRight w:val="0"/>
      <w:marTop w:val="0"/>
      <w:marBottom w:val="0"/>
      <w:divBdr>
        <w:top w:val="none" w:sz="0" w:space="0" w:color="auto"/>
        <w:left w:val="none" w:sz="0" w:space="0" w:color="auto"/>
        <w:bottom w:val="none" w:sz="0" w:space="0" w:color="auto"/>
        <w:right w:val="none" w:sz="0" w:space="0" w:color="auto"/>
      </w:divBdr>
    </w:div>
    <w:div w:id="1678342501">
      <w:bodyDiv w:val="1"/>
      <w:marLeft w:val="0"/>
      <w:marRight w:val="0"/>
      <w:marTop w:val="0"/>
      <w:marBottom w:val="0"/>
      <w:divBdr>
        <w:top w:val="none" w:sz="0" w:space="0" w:color="auto"/>
        <w:left w:val="none" w:sz="0" w:space="0" w:color="auto"/>
        <w:bottom w:val="none" w:sz="0" w:space="0" w:color="auto"/>
        <w:right w:val="none" w:sz="0" w:space="0" w:color="auto"/>
      </w:divBdr>
    </w:div>
    <w:div w:id="1721858840">
      <w:bodyDiv w:val="1"/>
      <w:marLeft w:val="0"/>
      <w:marRight w:val="0"/>
      <w:marTop w:val="0"/>
      <w:marBottom w:val="0"/>
      <w:divBdr>
        <w:top w:val="none" w:sz="0" w:space="0" w:color="auto"/>
        <w:left w:val="none" w:sz="0" w:space="0" w:color="auto"/>
        <w:bottom w:val="none" w:sz="0" w:space="0" w:color="auto"/>
        <w:right w:val="none" w:sz="0" w:space="0" w:color="auto"/>
      </w:divBdr>
      <w:divsChild>
        <w:div w:id="2107260411">
          <w:marLeft w:val="0"/>
          <w:marRight w:val="0"/>
          <w:marTop w:val="0"/>
          <w:marBottom w:val="0"/>
          <w:divBdr>
            <w:top w:val="none" w:sz="0" w:space="0" w:color="auto"/>
            <w:left w:val="none" w:sz="0" w:space="0" w:color="auto"/>
            <w:bottom w:val="none" w:sz="0" w:space="0" w:color="auto"/>
            <w:right w:val="none" w:sz="0" w:space="0" w:color="auto"/>
          </w:divBdr>
          <w:divsChild>
            <w:div w:id="383287034">
              <w:marLeft w:val="0"/>
              <w:marRight w:val="0"/>
              <w:marTop w:val="0"/>
              <w:marBottom w:val="0"/>
              <w:divBdr>
                <w:top w:val="none" w:sz="0" w:space="0" w:color="auto"/>
                <w:left w:val="none" w:sz="0" w:space="0" w:color="auto"/>
                <w:bottom w:val="none" w:sz="0" w:space="0" w:color="auto"/>
                <w:right w:val="none" w:sz="0" w:space="0" w:color="auto"/>
              </w:divBdr>
              <w:divsChild>
                <w:div w:id="137030170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1726488885">
      <w:bodyDiv w:val="1"/>
      <w:marLeft w:val="0"/>
      <w:marRight w:val="0"/>
      <w:marTop w:val="0"/>
      <w:marBottom w:val="0"/>
      <w:divBdr>
        <w:top w:val="none" w:sz="0" w:space="0" w:color="auto"/>
        <w:left w:val="none" w:sz="0" w:space="0" w:color="auto"/>
        <w:bottom w:val="none" w:sz="0" w:space="0" w:color="auto"/>
        <w:right w:val="none" w:sz="0" w:space="0" w:color="auto"/>
      </w:divBdr>
      <w:divsChild>
        <w:div w:id="987855409">
          <w:marLeft w:val="150"/>
          <w:marRight w:val="0"/>
          <w:marTop w:val="150"/>
          <w:marBottom w:val="150"/>
          <w:divBdr>
            <w:top w:val="none" w:sz="0" w:space="0" w:color="auto"/>
            <w:left w:val="none" w:sz="0" w:space="0" w:color="auto"/>
            <w:bottom w:val="none" w:sz="0" w:space="0" w:color="auto"/>
            <w:right w:val="none" w:sz="0" w:space="0" w:color="auto"/>
          </w:divBdr>
        </w:div>
      </w:divsChild>
    </w:div>
    <w:div w:id="1734311106">
      <w:bodyDiv w:val="1"/>
      <w:marLeft w:val="0"/>
      <w:marRight w:val="0"/>
      <w:marTop w:val="0"/>
      <w:marBottom w:val="0"/>
      <w:divBdr>
        <w:top w:val="none" w:sz="0" w:space="0" w:color="auto"/>
        <w:left w:val="none" w:sz="0" w:space="0" w:color="auto"/>
        <w:bottom w:val="none" w:sz="0" w:space="0" w:color="auto"/>
        <w:right w:val="none" w:sz="0" w:space="0" w:color="auto"/>
      </w:divBdr>
    </w:div>
    <w:div w:id="1764494862">
      <w:bodyDiv w:val="1"/>
      <w:marLeft w:val="0"/>
      <w:marRight w:val="0"/>
      <w:marTop w:val="0"/>
      <w:marBottom w:val="0"/>
      <w:divBdr>
        <w:top w:val="none" w:sz="0" w:space="0" w:color="auto"/>
        <w:left w:val="none" w:sz="0" w:space="0" w:color="auto"/>
        <w:bottom w:val="none" w:sz="0" w:space="0" w:color="auto"/>
        <w:right w:val="none" w:sz="0" w:space="0" w:color="auto"/>
      </w:divBdr>
    </w:div>
    <w:div w:id="1772046596">
      <w:bodyDiv w:val="1"/>
      <w:marLeft w:val="0"/>
      <w:marRight w:val="0"/>
      <w:marTop w:val="0"/>
      <w:marBottom w:val="0"/>
      <w:divBdr>
        <w:top w:val="none" w:sz="0" w:space="0" w:color="auto"/>
        <w:left w:val="none" w:sz="0" w:space="0" w:color="auto"/>
        <w:bottom w:val="none" w:sz="0" w:space="0" w:color="auto"/>
        <w:right w:val="none" w:sz="0" w:space="0" w:color="auto"/>
      </w:divBdr>
      <w:divsChild>
        <w:div w:id="1317758784">
          <w:marLeft w:val="0"/>
          <w:marRight w:val="0"/>
          <w:marTop w:val="0"/>
          <w:marBottom w:val="0"/>
          <w:divBdr>
            <w:top w:val="none" w:sz="0" w:space="0" w:color="auto"/>
            <w:left w:val="none" w:sz="0" w:space="0" w:color="auto"/>
            <w:bottom w:val="none" w:sz="0" w:space="0" w:color="auto"/>
            <w:right w:val="none" w:sz="0" w:space="0" w:color="auto"/>
          </w:divBdr>
          <w:divsChild>
            <w:div w:id="144704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026872">
      <w:bodyDiv w:val="1"/>
      <w:marLeft w:val="0"/>
      <w:marRight w:val="0"/>
      <w:marTop w:val="0"/>
      <w:marBottom w:val="0"/>
      <w:divBdr>
        <w:top w:val="none" w:sz="0" w:space="0" w:color="auto"/>
        <w:left w:val="none" w:sz="0" w:space="0" w:color="auto"/>
        <w:bottom w:val="none" w:sz="0" w:space="0" w:color="auto"/>
        <w:right w:val="none" w:sz="0" w:space="0" w:color="auto"/>
      </w:divBdr>
    </w:div>
    <w:div w:id="1798990823">
      <w:bodyDiv w:val="1"/>
      <w:marLeft w:val="0"/>
      <w:marRight w:val="0"/>
      <w:marTop w:val="0"/>
      <w:marBottom w:val="0"/>
      <w:divBdr>
        <w:top w:val="none" w:sz="0" w:space="0" w:color="auto"/>
        <w:left w:val="none" w:sz="0" w:space="0" w:color="auto"/>
        <w:bottom w:val="none" w:sz="0" w:space="0" w:color="auto"/>
        <w:right w:val="none" w:sz="0" w:space="0" w:color="auto"/>
      </w:divBdr>
    </w:div>
    <w:div w:id="1800606079">
      <w:bodyDiv w:val="1"/>
      <w:marLeft w:val="0"/>
      <w:marRight w:val="0"/>
      <w:marTop w:val="0"/>
      <w:marBottom w:val="0"/>
      <w:divBdr>
        <w:top w:val="none" w:sz="0" w:space="0" w:color="auto"/>
        <w:left w:val="none" w:sz="0" w:space="0" w:color="auto"/>
        <w:bottom w:val="none" w:sz="0" w:space="0" w:color="auto"/>
        <w:right w:val="none" w:sz="0" w:space="0" w:color="auto"/>
      </w:divBdr>
    </w:div>
    <w:div w:id="1815561497">
      <w:bodyDiv w:val="1"/>
      <w:marLeft w:val="0"/>
      <w:marRight w:val="0"/>
      <w:marTop w:val="0"/>
      <w:marBottom w:val="0"/>
      <w:divBdr>
        <w:top w:val="none" w:sz="0" w:space="0" w:color="auto"/>
        <w:left w:val="none" w:sz="0" w:space="0" w:color="auto"/>
        <w:bottom w:val="none" w:sz="0" w:space="0" w:color="auto"/>
        <w:right w:val="none" w:sz="0" w:space="0" w:color="auto"/>
      </w:divBdr>
    </w:div>
    <w:div w:id="1826698737">
      <w:bodyDiv w:val="1"/>
      <w:marLeft w:val="0"/>
      <w:marRight w:val="0"/>
      <w:marTop w:val="0"/>
      <w:marBottom w:val="0"/>
      <w:divBdr>
        <w:top w:val="none" w:sz="0" w:space="0" w:color="auto"/>
        <w:left w:val="none" w:sz="0" w:space="0" w:color="auto"/>
        <w:bottom w:val="none" w:sz="0" w:space="0" w:color="auto"/>
        <w:right w:val="none" w:sz="0" w:space="0" w:color="auto"/>
      </w:divBdr>
    </w:div>
    <w:div w:id="1838766713">
      <w:bodyDiv w:val="1"/>
      <w:marLeft w:val="0"/>
      <w:marRight w:val="0"/>
      <w:marTop w:val="0"/>
      <w:marBottom w:val="0"/>
      <w:divBdr>
        <w:top w:val="none" w:sz="0" w:space="0" w:color="auto"/>
        <w:left w:val="none" w:sz="0" w:space="0" w:color="auto"/>
        <w:bottom w:val="none" w:sz="0" w:space="0" w:color="auto"/>
        <w:right w:val="none" w:sz="0" w:space="0" w:color="auto"/>
      </w:divBdr>
    </w:div>
    <w:div w:id="1841462802">
      <w:bodyDiv w:val="1"/>
      <w:marLeft w:val="0"/>
      <w:marRight w:val="0"/>
      <w:marTop w:val="0"/>
      <w:marBottom w:val="0"/>
      <w:divBdr>
        <w:top w:val="none" w:sz="0" w:space="0" w:color="auto"/>
        <w:left w:val="none" w:sz="0" w:space="0" w:color="auto"/>
        <w:bottom w:val="none" w:sz="0" w:space="0" w:color="auto"/>
        <w:right w:val="none" w:sz="0" w:space="0" w:color="auto"/>
      </w:divBdr>
    </w:div>
    <w:div w:id="1851408942">
      <w:bodyDiv w:val="1"/>
      <w:marLeft w:val="0"/>
      <w:marRight w:val="0"/>
      <w:marTop w:val="0"/>
      <w:marBottom w:val="0"/>
      <w:divBdr>
        <w:top w:val="none" w:sz="0" w:space="0" w:color="auto"/>
        <w:left w:val="none" w:sz="0" w:space="0" w:color="auto"/>
        <w:bottom w:val="none" w:sz="0" w:space="0" w:color="auto"/>
        <w:right w:val="none" w:sz="0" w:space="0" w:color="auto"/>
      </w:divBdr>
    </w:div>
    <w:div w:id="1852603026">
      <w:bodyDiv w:val="1"/>
      <w:marLeft w:val="0"/>
      <w:marRight w:val="0"/>
      <w:marTop w:val="0"/>
      <w:marBottom w:val="0"/>
      <w:divBdr>
        <w:top w:val="none" w:sz="0" w:space="0" w:color="auto"/>
        <w:left w:val="none" w:sz="0" w:space="0" w:color="auto"/>
        <w:bottom w:val="none" w:sz="0" w:space="0" w:color="auto"/>
        <w:right w:val="none" w:sz="0" w:space="0" w:color="auto"/>
      </w:divBdr>
    </w:div>
    <w:div w:id="1867207722">
      <w:bodyDiv w:val="1"/>
      <w:marLeft w:val="0"/>
      <w:marRight w:val="0"/>
      <w:marTop w:val="0"/>
      <w:marBottom w:val="0"/>
      <w:divBdr>
        <w:top w:val="none" w:sz="0" w:space="0" w:color="auto"/>
        <w:left w:val="none" w:sz="0" w:space="0" w:color="auto"/>
        <w:bottom w:val="none" w:sz="0" w:space="0" w:color="auto"/>
        <w:right w:val="none" w:sz="0" w:space="0" w:color="auto"/>
      </w:divBdr>
    </w:div>
    <w:div w:id="1871724795">
      <w:bodyDiv w:val="1"/>
      <w:marLeft w:val="0"/>
      <w:marRight w:val="0"/>
      <w:marTop w:val="0"/>
      <w:marBottom w:val="0"/>
      <w:divBdr>
        <w:top w:val="none" w:sz="0" w:space="0" w:color="auto"/>
        <w:left w:val="none" w:sz="0" w:space="0" w:color="auto"/>
        <w:bottom w:val="none" w:sz="0" w:space="0" w:color="auto"/>
        <w:right w:val="none" w:sz="0" w:space="0" w:color="auto"/>
      </w:divBdr>
    </w:div>
    <w:div w:id="1880436971">
      <w:bodyDiv w:val="1"/>
      <w:marLeft w:val="0"/>
      <w:marRight w:val="0"/>
      <w:marTop w:val="0"/>
      <w:marBottom w:val="0"/>
      <w:divBdr>
        <w:top w:val="none" w:sz="0" w:space="0" w:color="auto"/>
        <w:left w:val="none" w:sz="0" w:space="0" w:color="auto"/>
        <w:bottom w:val="none" w:sz="0" w:space="0" w:color="auto"/>
        <w:right w:val="none" w:sz="0" w:space="0" w:color="auto"/>
      </w:divBdr>
    </w:div>
    <w:div w:id="1895041559">
      <w:bodyDiv w:val="1"/>
      <w:marLeft w:val="0"/>
      <w:marRight w:val="0"/>
      <w:marTop w:val="0"/>
      <w:marBottom w:val="0"/>
      <w:divBdr>
        <w:top w:val="none" w:sz="0" w:space="0" w:color="auto"/>
        <w:left w:val="none" w:sz="0" w:space="0" w:color="auto"/>
        <w:bottom w:val="none" w:sz="0" w:space="0" w:color="auto"/>
        <w:right w:val="none" w:sz="0" w:space="0" w:color="auto"/>
      </w:divBdr>
    </w:div>
    <w:div w:id="1910118558">
      <w:bodyDiv w:val="1"/>
      <w:marLeft w:val="0"/>
      <w:marRight w:val="0"/>
      <w:marTop w:val="0"/>
      <w:marBottom w:val="0"/>
      <w:divBdr>
        <w:top w:val="none" w:sz="0" w:space="0" w:color="auto"/>
        <w:left w:val="none" w:sz="0" w:space="0" w:color="auto"/>
        <w:bottom w:val="none" w:sz="0" w:space="0" w:color="auto"/>
        <w:right w:val="none" w:sz="0" w:space="0" w:color="auto"/>
      </w:divBdr>
      <w:divsChild>
        <w:div w:id="681971836">
          <w:marLeft w:val="0"/>
          <w:marRight w:val="0"/>
          <w:marTop w:val="240"/>
          <w:marBottom w:val="240"/>
          <w:divBdr>
            <w:top w:val="none" w:sz="0" w:space="0" w:color="auto"/>
            <w:left w:val="none" w:sz="0" w:space="0" w:color="auto"/>
            <w:bottom w:val="none" w:sz="0" w:space="0" w:color="auto"/>
            <w:right w:val="none" w:sz="0" w:space="0" w:color="auto"/>
          </w:divBdr>
          <w:divsChild>
            <w:div w:id="2088574369">
              <w:marLeft w:val="0"/>
              <w:marRight w:val="0"/>
              <w:marTop w:val="0"/>
              <w:marBottom w:val="0"/>
              <w:divBdr>
                <w:top w:val="none" w:sz="0" w:space="0" w:color="auto"/>
                <w:left w:val="none" w:sz="0" w:space="0" w:color="auto"/>
                <w:bottom w:val="none" w:sz="0" w:space="0" w:color="auto"/>
                <w:right w:val="none" w:sz="0" w:space="0" w:color="auto"/>
              </w:divBdr>
              <w:divsChild>
                <w:div w:id="1633553912">
                  <w:marLeft w:val="0"/>
                  <w:marRight w:val="0"/>
                  <w:marTop w:val="0"/>
                  <w:marBottom w:val="0"/>
                  <w:divBdr>
                    <w:top w:val="none" w:sz="0" w:space="0" w:color="auto"/>
                    <w:left w:val="none" w:sz="0" w:space="0" w:color="auto"/>
                    <w:bottom w:val="none" w:sz="0" w:space="0" w:color="auto"/>
                    <w:right w:val="none" w:sz="0" w:space="0" w:color="auto"/>
                  </w:divBdr>
                  <w:divsChild>
                    <w:div w:id="1000154350">
                      <w:marLeft w:val="0"/>
                      <w:marRight w:val="0"/>
                      <w:marTop w:val="0"/>
                      <w:marBottom w:val="0"/>
                      <w:divBdr>
                        <w:top w:val="none" w:sz="0" w:space="0" w:color="auto"/>
                        <w:left w:val="none" w:sz="0" w:space="0" w:color="auto"/>
                        <w:bottom w:val="none" w:sz="0" w:space="0" w:color="auto"/>
                        <w:right w:val="none" w:sz="0" w:space="0" w:color="auto"/>
                      </w:divBdr>
                      <w:divsChild>
                        <w:div w:id="6830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9721889">
      <w:bodyDiv w:val="1"/>
      <w:marLeft w:val="0"/>
      <w:marRight w:val="0"/>
      <w:marTop w:val="0"/>
      <w:marBottom w:val="0"/>
      <w:divBdr>
        <w:top w:val="none" w:sz="0" w:space="0" w:color="auto"/>
        <w:left w:val="none" w:sz="0" w:space="0" w:color="auto"/>
        <w:bottom w:val="none" w:sz="0" w:space="0" w:color="auto"/>
        <w:right w:val="none" w:sz="0" w:space="0" w:color="auto"/>
      </w:divBdr>
    </w:div>
    <w:div w:id="2034648956">
      <w:bodyDiv w:val="1"/>
      <w:marLeft w:val="0"/>
      <w:marRight w:val="0"/>
      <w:marTop w:val="0"/>
      <w:marBottom w:val="0"/>
      <w:divBdr>
        <w:top w:val="none" w:sz="0" w:space="0" w:color="auto"/>
        <w:left w:val="none" w:sz="0" w:space="0" w:color="auto"/>
        <w:bottom w:val="none" w:sz="0" w:space="0" w:color="auto"/>
        <w:right w:val="none" w:sz="0" w:space="0" w:color="auto"/>
      </w:divBdr>
    </w:div>
    <w:div w:id="2050182677">
      <w:bodyDiv w:val="1"/>
      <w:marLeft w:val="0"/>
      <w:marRight w:val="0"/>
      <w:marTop w:val="0"/>
      <w:marBottom w:val="0"/>
      <w:divBdr>
        <w:top w:val="none" w:sz="0" w:space="0" w:color="auto"/>
        <w:left w:val="none" w:sz="0" w:space="0" w:color="auto"/>
        <w:bottom w:val="none" w:sz="0" w:space="0" w:color="auto"/>
        <w:right w:val="none" w:sz="0" w:space="0" w:color="auto"/>
      </w:divBdr>
    </w:div>
    <w:div w:id="2102607895">
      <w:bodyDiv w:val="1"/>
      <w:marLeft w:val="0"/>
      <w:marRight w:val="0"/>
      <w:marTop w:val="0"/>
      <w:marBottom w:val="0"/>
      <w:divBdr>
        <w:top w:val="none" w:sz="0" w:space="0" w:color="auto"/>
        <w:left w:val="none" w:sz="0" w:space="0" w:color="auto"/>
        <w:bottom w:val="none" w:sz="0" w:space="0" w:color="auto"/>
        <w:right w:val="none" w:sz="0" w:space="0" w:color="auto"/>
      </w:divBdr>
    </w:div>
    <w:div w:id="2105681206">
      <w:bodyDiv w:val="1"/>
      <w:marLeft w:val="0"/>
      <w:marRight w:val="0"/>
      <w:marTop w:val="0"/>
      <w:marBottom w:val="0"/>
      <w:divBdr>
        <w:top w:val="none" w:sz="0" w:space="0" w:color="auto"/>
        <w:left w:val="none" w:sz="0" w:space="0" w:color="auto"/>
        <w:bottom w:val="none" w:sz="0" w:space="0" w:color="auto"/>
        <w:right w:val="none" w:sz="0" w:space="0" w:color="auto"/>
      </w:divBdr>
    </w:div>
    <w:div w:id="2107336372">
      <w:bodyDiv w:val="1"/>
      <w:marLeft w:val="0"/>
      <w:marRight w:val="0"/>
      <w:marTop w:val="0"/>
      <w:marBottom w:val="0"/>
      <w:divBdr>
        <w:top w:val="none" w:sz="0" w:space="0" w:color="auto"/>
        <w:left w:val="none" w:sz="0" w:space="0" w:color="auto"/>
        <w:bottom w:val="none" w:sz="0" w:space="0" w:color="auto"/>
        <w:right w:val="none" w:sz="0" w:space="0" w:color="auto"/>
      </w:divBdr>
    </w:div>
    <w:div w:id="2135248534">
      <w:bodyDiv w:val="1"/>
      <w:marLeft w:val="0"/>
      <w:marRight w:val="0"/>
      <w:marTop w:val="0"/>
      <w:marBottom w:val="0"/>
      <w:divBdr>
        <w:top w:val="none" w:sz="0" w:space="0" w:color="auto"/>
        <w:left w:val="none" w:sz="0" w:space="0" w:color="auto"/>
        <w:bottom w:val="none" w:sz="0" w:space="0" w:color="auto"/>
        <w:right w:val="none" w:sz="0" w:space="0" w:color="auto"/>
      </w:divBdr>
    </w:div>
    <w:div w:id="2145194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fontTable" Target="fontTable.xml"/><Relationship Id="rId21" Type="http://schemas.openxmlformats.org/officeDocument/2006/relationships/hyperlink" Target="http://maps.rosreestr.ru/PortalOnline/" TargetMode="External"/><Relationship Id="rId42" Type="http://schemas.openxmlformats.org/officeDocument/2006/relationships/hyperlink" Target="http://docs.cntd.ru/document/460222891" TargetMode="External"/><Relationship Id="rId47" Type="http://schemas.openxmlformats.org/officeDocument/2006/relationships/chart" Target="charts/chart3.xml"/><Relationship Id="rId63" Type="http://schemas.openxmlformats.org/officeDocument/2006/relationships/chart" Target="charts/chart13.xml"/><Relationship Id="rId68" Type="http://schemas.openxmlformats.org/officeDocument/2006/relationships/image" Target="media/image20.jpeg"/><Relationship Id="rId84" Type="http://schemas.openxmlformats.org/officeDocument/2006/relationships/oleObject" Target="embeddings/oleObject1.bin"/><Relationship Id="rId89" Type="http://schemas.openxmlformats.org/officeDocument/2006/relationships/image" Target="media/image29.jpeg"/><Relationship Id="rId112" Type="http://schemas.openxmlformats.org/officeDocument/2006/relationships/image" Target="media/image51.jpeg"/><Relationship Id="rId16" Type="http://schemas.openxmlformats.org/officeDocument/2006/relationships/hyperlink" Target="consultantplus://offline/ref=0E3C3C7D14DB9327185838DB82428F92562D7B29420CC5A79682DEE59DA6B981DB539860578D90853ED34B71N3H" TargetMode="External"/><Relationship Id="rId107" Type="http://schemas.openxmlformats.org/officeDocument/2006/relationships/image" Target="media/image46.jpeg"/><Relationship Id="rId11" Type="http://schemas.openxmlformats.org/officeDocument/2006/relationships/hyperlink" Target="http://www.novreg.ru/vlast/ADM/gos-programms/doc/rasporyazhenie-99rg/" TargetMode="External"/><Relationship Id="rId24" Type="http://schemas.openxmlformats.org/officeDocument/2006/relationships/image" Target="media/image7.jpeg"/><Relationship Id="rId32" Type="http://schemas.openxmlformats.org/officeDocument/2006/relationships/hyperlink" Target="http://docs.cntd.ru/document/901820936" TargetMode="External"/><Relationship Id="rId37" Type="http://schemas.openxmlformats.org/officeDocument/2006/relationships/hyperlink" Target="http://docs.cntd.ru/document/802060825" TargetMode="External"/><Relationship Id="rId40" Type="http://schemas.openxmlformats.org/officeDocument/2006/relationships/hyperlink" Target="http://docs.cntd.ru/document/895296005" TargetMode="External"/><Relationship Id="rId45" Type="http://schemas.openxmlformats.org/officeDocument/2006/relationships/chart" Target="charts/chart1.xml"/><Relationship Id="rId53" Type="http://schemas.openxmlformats.org/officeDocument/2006/relationships/chart" Target="charts/chart7.xml"/><Relationship Id="rId58" Type="http://schemas.openxmlformats.org/officeDocument/2006/relationships/hyperlink" Target="http://www.gks.ru/dbscripts/munst/munst.htm" TargetMode="External"/><Relationship Id="rId66" Type="http://schemas.openxmlformats.org/officeDocument/2006/relationships/image" Target="media/image18.jpeg"/><Relationship Id="rId74" Type="http://schemas.openxmlformats.org/officeDocument/2006/relationships/hyperlink" Target="https://ru.wikipedia.org/wiki/%D0%93%D0%AD%D0%A1" TargetMode="External"/><Relationship Id="rId79" Type="http://schemas.openxmlformats.org/officeDocument/2006/relationships/image" Target="media/image22.jpeg"/><Relationship Id="rId87" Type="http://schemas.openxmlformats.org/officeDocument/2006/relationships/oleObject" Target="embeddings/oleObject3.bin"/><Relationship Id="rId102" Type="http://schemas.openxmlformats.org/officeDocument/2006/relationships/image" Target="media/image41.jpeg"/><Relationship Id="rId110" Type="http://schemas.openxmlformats.org/officeDocument/2006/relationships/image" Target="media/image49.jpeg"/><Relationship Id="rId115" Type="http://schemas.openxmlformats.org/officeDocument/2006/relationships/image" Target="media/image54.jpeg"/><Relationship Id="rId5" Type="http://schemas.openxmlformats.org/officeDocument/2006/relationships/settings" Target="settings.xml"/><Relationship Id="rId61" Type="http://schemas.openxmlformats.org/officeDocument/2006/relationships/hyperlink" Target="http://www.gks.ru/dbscripts/munst/munst.htm" TargetMode="External"/><Relationship Id="rId82" Type="http://schemas.openxmlformats.org/officeDocument/2006/relationships/image" Target="media/image25.png"/><Relationship Id="rId90" Type="http://schemas.openxmlformats.org/officeDocument/2006/relationships/image" Target="media/image30.jpeg"/><Relationship Id="rId95" Type="http://schemas.openxmlformats.org/officeDocument/2006/relationships/image" Target="media/image35.emf"/><Relationship Id="rId19" Type="http://schemas.openxmlformats.org/officeDocument/2006/relationships/image" Target="media/image4.png"/><Relationship Id="rId14" Type="http://schemas.openxmlformats.org/officeDocument/2006/relationships/hyperlink" Target="consultantplus://offline/ref=0E3C3C7D14DB9327185838DB82428F92562D7B294109C2A69182DEE59DA6B981DB539860578D90853ED34B71N3H"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docs.cntd.ru/document/901820936" TargetMode="External"/><Relationship Id="rId43" Type="http://schemas.openxmlformats.org/officeDocument/2006/relationships/hyperlink" Target="http://docs.cntd.ru/document/428524363" TargetMode="External"/><Relationship Id="rId48" Type="http://schemas.openxmlformats.org/officeDocument/2006/relationships/chart" Target="charts/chart4.xml"/><Relationship Id="rId56" Type="http://schemas.openxmlformats.org/officeDocument/2006/relationships/hyperlink" Target="mailto:okuladm@novgorod.net" TargetMode="External"/><Relationship Id="rId64" Type="http://schemas.openxmlformats.org/officeDocument/2006/relationships/image" Target="media/image16.png"/><Relationship Id="rId69" Type="http://schemas.openxmlformats.org/officeDocument/2006/relationships/image" Target="media/image21.jpeg"/><Relationship Id="rId77" Type="http://schemas.openxmlformats.org/officeDocument/2006/relationships/hyperlink" Target="https://ru.wikipedia.org/wiki/1966_%D0%B3%D0%BE%D0%B4" TargetMode="External"/><Relationship Id="rId100" Type="http://schemas.openxmlformats.org/officeDocument/2006/relationships/image" Target="media/image39.png"/><Relationship Id="rId105" Type="http://schemas.openxmlformats.org/officeDocument/2006/relationships/image" Target="media/image44.jpeg"/><Relationship Id="rId113" Type="http://schemas.openxmlformats.org/officeDocument/2006/relationships/image" Target="media/image52.jpeg"/><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chart" Target="charts/chart5.xml"/><Relationship Id="rId72" Type="http://schemas.openxmlformats.org/officeDocument/2006/relationships/hyperlink" Target="https://ru.wikipedia.org/wiki/%D0%A6%D0%91%D0%9A" TargetMode="External"/><Relationship Id="rId80" Type="http://schemas.openxmlformats.org/officeDocument/2006/relationships/image" Target="media/image23.png"/><Relationship Id="rId85" Type="http://schemas.openxmlformats.org/officeDocument/2006/relationships/image" Target="media/image27.wmf"/><Relationship Id="rId93" Type="http://schemas.openxmlformats.org/officeDocument/2006/relationships/image" Target="media/image33.emf"/><Relationship Id="rId98"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yperlink" Target="http://okuladm.ru/adm/programs" TargetMode="External"/><Relationship Id="rId17" Type="http://schemas.openxmlformats.org/officeDocument/2006/relationships/hyperlink" Target="consultantplus://offline/ref=0E3C3C7D14DB9327185838DB82428F92562D7B29420FC7A79382DEE59DA6B981DB539860578D90853ED34B71N3H" TargetMode="External"/><Relationship Id="rId25" Type="http://schemas.openxmlformats.org/officeDocument/2006/relationships/image" Target="media/image8.jpeg"/><Relationship Id="rId33" Type="http://schemas.openxmlformats.org/officeDocument/2006/relationships/hyperlink" Target="http://docs.cntd.ru/document/901820936" TargetMode="External"/><Relationship Id="rId38" Type="http://schemas.openxmlformats.org/officeDocument/2006/relationships/hyperlink" Target="http://docs.cntd.ru/document/819009064" TargetMode="External"/><Relationship Id="rId46" Type="http://schemas.openxmlformats.org/officeDocument/2006/relationships/chart" Target="charts/chart2.xml"/><Relationship Id="rId59" Type="http://schemas.openxmlformats.org/officeDocument/2006/relationships/chart" Target="charts/chart10.xml"/><Relationship Id="rId67" Type="http://schemas.openxmlformats.org/officeDocument/2006/relationships/image" Target="media/image19.jpeg"/><Relationship Id="rId103" Type="http://schemas.openxmlformats.org/officeDocument/2006/relationships/image" Target="media/image42.jpeg"/><Relationship Id="rId108" Type="http://schemas.openxmlformats.org/officeDocument/2006/relationships/image" Target="media/image47.jpeg"/><Relationship Id="rId116" Type="http://schemas.openxmlformats.org/officeDocument/2006/relationships/header" Target="header1.xml"/><Relationship Id="rId20" Type="http://schemas.openxmlformats.org/officeDocument/2006/relationships/hyperlink" Target="consultantplus://offline/main?base=LAW;n=95783;fld=134;dst=100217" TargetMode="External"/><Relationship Id="rId41" Type="http://schemas.openxmlformats.org/officeDocument/2006/relationships/hyperlink" Target="http://docs.cntd.ru/document/453121556" TargetMode="External"/><Relationship Id="rId54" Type="http://schemas.openxmlformats.org/officeDocument/2006/relationships/chart" Target="charts/chart8.xml"/><Relationship Id="rId62" Type="http://schemas.openxmlformats.org/officeDocument/2006/relationships/chart" Target="charts/chart12.xml"/><Relationship Id="rId70" Type="http://schemas.openxmlformats.org/officeDocument/2006/relationships/hyperlink" Target="http://www.gks.ru/dbscripts/munst/munst.htm)" TargetMode="External"/><Relationship Id="rId75" Type="http://schemas.openxmlformats.org/officeDocument/2006/relationships/hyperlink" Target="https://ru.wikipedia.org/wiki/1964_%D0%B3%D0%BE%D0%B4" TargetMode="External"/><Relationship Id="rId83" Type="http://schemas.openxmlformats.org/officeDocument/2006/relationships/image" Target="media/image26.wmf"/><Relationship Id="rId88" Type="http://schemas.openxmlformats.org/officeDocument/2006/relationships/image" Target="media/image28.jpeg"/><Relationship Id="rId91" Type="http://schemas.openxmlformats.org/officeDocument/2006/relationships/image" Target="media/image31.emf"/><Relationship Id="rId96" Type="http://schemas.openxmlformats.org/officeDocument/2006/relationships/hyperlink" Target="http://maps.rosreestr.ru/PortalOnline/" TargetMode="External"/><Relationship Id="rId111"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0E3C3C7D14DB9327185838DB82428F92562D7B29420AC0A39082DEE59DA6B981DB539860578D90853ED34B71N2H"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hyperlink" Target="http://docs.cntd.ru/document/959003803" TargetMode="External"/><Relationship Id="rId49" Type="http://schemas.openxmlformats.org/officeDocument/2006/relationships/hyperlink" Target="http://www.gks.ru/dbscripts/munst/munst.htm)" TargetMode="External"/><Relationship Id="rId57" Type="http://schemas.openxmlformats.org/officeDocument/2006/relationships/chart" Target="charts/chart9.xml"/><Relationship Id="rId106" Type="http://schemas.openxmlformats.org/officeDocument/2006/relationships/image" Target="media/image45.jpeg"/><Relationship Id="rId114" Type="http://schemas.openxmlformats.org/officeDocument/2006/relationships/image" Target="media/image53.jpeg"/><Relationship Id="rId10" Type="http://schemas.openxmlformats.org/officeDocument/2006/relationships/image" Target="media/image2.png"/><Relationship Id="rId31" Type="http://schemas.openxmlformats.org/officeDocument/2006/relationships/hyperlink" Target="consultantplus://offline/ref=DB27980ECDB692544BE3D5C872D583F63546211109E297180EFD7C62E67F93B9327F8E55199A3F0408q9M" TargetMode="External"/><Relationship Id="rId44" Type="http://schemas.openxmlformats.org/officeDocument/2006/relationships/image" Target="media/image14.png"/><Relationship Id="rId52" Type="http://schemas.openxmlformats.org/officeDocument/2006/relationships/chart" Target="charts/chart6.xml"/><Relationship Id="rId60" Type="http://schemas.openxmlformats.org/officeDocument/2006/relationships/chart" Target="charts/chart11.xml"/><Relationship Id="rId65" Type="http://schemas.openxmlformats.org/officeDocument/2006/relationships/image" Target="media/image17.jpeg"/><Relationship Id="rId73" Type="http://schemas.openxmlformats.org/officeDocument/2006/relationships/hyperlink" Target="https://ru.wikipedia.org/wiki/1966_%D0%B3%D0%BE%D0%B4" TargetMode="External"/><Relationship Id="rId78" Type="http://schemas.openxmlformats.org/officeDocument/2006/relationships/hyperlink" Target="https://ru.wikipedia.org/wiki/2008_%D0%B3%D0%BE%D0%B4" TargetMode="External"/><Relationship Id="rId81" Type="http://schemas.openxmlformats.org/officeDocument/2006/relationships/image" Target="media/image24.png"/><Relationship Id="rId86" Type="http://schemas.openxmlformats.org/officeDocument/2006/relationships/oleObject" Target="embeddings/oleObject2.bin"/><Relationship Id="rId94" Type="http://schemas.openxmlformats.org/officeDocument/2006/relationships/image" Target="media/image34.emf"/><Relationship Id="rId99" Type="http://schemas.openxmlformats.org/officeDocument/2006/relationships/image" Target="media/image38.png"/><Relationship Id="rId101" Type="http://schemas.openxmlformats.org/officeDocument/2006/relationships/image" Target="media/image40.jpeg"/><Relationship Id="rId4" Type="http://schemas.microsoft.com/office/2007/relationships/stylesWithEffects" Target="stylesWithEffects.xml"/><Relationship Id="rId9" Type="http://schemas.openxmlformats.org/officeDocument/2006/relationships/image" Target="media/image1.wmf"/><Relationship Id="rId13" Type="http://schemas.openxmlformats.org/officeDocument/2006/relationships/hyperlink" Target="http://okuladm.ru/adm/programs" TargetMode="External"/><Relationship Id="rId18" Type="http://schemas.openxmlformats.org/officeDocument/2006/relationships/image" Target="media/image3.png"/><Relationship Id="rId39" Type="http://schemas.openxmlformats.org/officeDocument/2006/relationships/hyperlink" Target="http://docs.cntd.ru/document/819027656" TargetMode="External"/><Relationship Id="rId109" Type="http://schemas.openxmlformats.org/officeDocument/2006/relationships/image" Target="media/image48.jpeg"/><Relationship Id="rId34" Type="http://schemas.openxmlformats.org/officeDocument/2006/relationships/hyperlink" Target="http://docs.cntd.ru/document/901820936" TargetMode="External"/><Relationship Id="rId50" Type="http://schemas.openxmlformats.org/officeDocument/2006/relationships/image" Target="media/image15.jpeg"/><Relationship Id="rId55" Type="http://schemas.openxmlformats.org/officeDocument/2006/relationships/hyperlink" Target="mailto:okuladm@novgorod.net" TargetMode="External"/><Relationship Id="rId76" Type="http://schemas.openxmlformats.org/officeDocument/2006/relationships/hyperlink" Target="https://ru.wikipedia.org/wiki/%D0%A6%D0%91%D0%9A" TargetMode="External"/><Relationship Id="rId97" Type="http://schemas.openxmlformats.org/officeDocument/2006/relationships/image" Target="media/image36.png"/><Relationship Id="rId104" Type="http://schemas.openxmlformats.org/officeDocument/2006/relationships/image" Target="media/image43.jpeg"/><Relationship Id="rId7" Type="http://schemas.openxmlformats.org/officeDocument/2006/relationships/footnotes" Target="footnotes.xml"/><Relationship Id="rId71" Type="http://schemas.openxmlformats.org/officeDocument/2006/relationships/hyperlink" Target="https://ru.wikipedia.org/wiki/1964_%D0%B3%D0%BE%D0%B4" TargetMode="External"/><Relationship Id="rId92" Type="http://schemas.openxmlformats.org/officeDocument/2006/relationships/image" Target="media/image32.emf"/><Relationship Id="rId2" Type="http://schemas.openxmlformats.org/officeDocument/2006/relationships/numbering" Target="numbering.xml"/><Relationship Id="rId29" Type="http://schemas.openxmlformats.org/officeDocument/2006/relationships/image" Target="media/image12.jpeg"/></Relationships>
</file>

<file path=word/charts/_rels/chart1.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4;&#1082;&#1091;&#1083;&#1086;&#1074;&#1082;&#1072;\&#1054;&#1082;&#1091;&#1083;&#1086;&#1074;&#1082;&#1072;%202014\&#1056;&#1072;&#1089;&#1095;&#1077;&#1090;&#1099;\&#1056;&#1072;&#1089;&#1095;&#1077;&#1090;%20&#1054;&#1082;&#1091;&#1083;&#1086;&#1074;&#1089;&#1082;&#1086;&#1077;%20&#1043;&#1055;.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4"/>
  <c:chart>
    <c:autoTitleDeleted val="1"/>
    <c:plotArea>
      <c:layout/>
      <c:lineChart>
        <c:grouping val="standard"/>
        <c:varyColors val="1"/>
        <c:ser>
          <c:idx val="0"/>
          <c:order val="0"/>
          <c:tx>
            <c:strRef>
              <c:f>Лист1!$A$2</c:f>
              <c:strCache>
                <c:ptCount val="1"/>
                <c:pt idx="0">
                  <c:v>население</c:v>
                </c:pt>
              </c:strCache>
            </c:strRef>
          </c:tx>
          <c:dLbls>
            <c:dLbl>
              <c:idx val="22"/>
              <c:layout/>
              <c:dLblPos val="r"/>
              <c:showLegendKey val="1"/>
              <c:showVal val="1"/>
              <c:showCatName val="1"/>
              <c:showSerName val="1"/>
              <c:showPercent val="1"/>
              <c:showBubbleSize val="1"/>
            </c:dLbl>
            <c:showLegendKey val="0"/>
            <c:showVal val="0"/>
            <c:showCatName val="0"/>
            <c:showSerName val="0"/>
            <c:showPercent val="0"/>
            <c:showBubbleSize val="0"/>
          </c:dLbls>
          <c:cat>
            <c:numRef>
              <c:f>Лист1!$B$1:$X$1</c:f>
              <c:numCache>
                <c:formatCode>General</c:formatCode>
                <c:ptCount val="23"/>
                <c:pt idx="0">
                  <c:v>1926</c:v>
                </c:pt>
                <c:pt idx="1">
                  <c:v>1931</c:v>
                </c:pt>
                <c:pt idx="2">
                  <c:v>1939</c:v>
                </c:pt>
                <c:pt idx="3">
                  <c:v>1959</c:v>
                </c:pt>
                <c:pt idx="4">
                  <c:v>1967</c:v>
                </c:pt>
                <c:pt idx="5">
                  <c:v>1970</c:v>
                </c:pt>
                <c:pt idx="6">
                  <c:v>1979</c:v>
                </c:pt>
                <c:pt idx="7">
                  <c:v>1989</c:v>
                </c:pt>
                <c:pt idx="8">
                  <c:v>1992</c:v>
                </c:pt>
                <c:pt idx="9">
                  <c:v>1996</c:v>
                </c:pt>
                <c:pt idx="10">
                  <c:v>1998</c:v>
                </c:pt>
                <c:pt idx="11">
                  <c:v>2000</c:v>
                </c:pt>
                <c:pt idx="12">
                  <c:v>2001</c:v>
                </c:pt>
                <c:pt idx="13">
                  <c:v>2002</c:v>
                </c:pt>
                <c:pt idx="14">
                  <c:v>2003</c:v>
                </c:pt>
                <c:pt idx="15">
                  <c:v>2005</c:v>
                </c:pt>
                <c:pt idx="16">
                  <c:v>2006</c:v>
                </c:pt>
                <c:pt idx="17">
                  <c:v>2007</c:v>
                </c:pt>
                <c:pt idx="18">
                  <c:v>2008</c:v>
                </c:pt>
                <c:pt idx="19">
                  <c:v>2010</c:v>
                </c:pt>
                <c:pt idx="20">
                  <c:v>2011</c:v>
                </c:pt>
                <c:pt idx="21">
                  <c:v>2012</c:v>
                </c:pt>
                <c:pt idx="22">
                  <c:v>2013</c:v>
                </c:pt>
              </c:numCache>
            </c:numRef>
          </c:cat>
          <c:val>
            <c:numRef>
              <c:f>Лист1!$B$2:$X$2</c:f>
              <c:numCache>
                <c:formatCode>General</c:formatCode>
                <c:ptCount val="23"/>
                <c:pt idx="0">
                  <c:v>2923</c:v>
                </c:pt>
                <c:pt idx="1">
                  <c:v>3400</c:v>
                </c:pt>
                <c:pt idx="2">
                  <c:v>5504</c:v>
                </c:pt>
                <c:pt idx="3">
                  <c:v>7682</c:v>
                </c:pt>
                <c:pt idx="4">
                  <c:v>20000</c:v>
                </c:pt>
                <c:pt idx="5">
                  <c:v>19194</c:v>
                </c:pt>
                <c:pt idx="6">
                  <c:v>19291</c:v>
                </c:pt>
                <c:pt idx="7">
                  <c:v>17197</c:v>
                </c:pt>
                <c:pt idx="8">
                  <c:v>16900</c:v>
                </c:pt>
                <c:pt idx="9">
                  <c:v>16400</c:v>
                </c:pt>
                <c:pt idx="10">
                  <c:v>16400</c:v>
                </c:pt>
                <c:pt idx="11">
                  <c:v>15500</c:v>
                </c:pt>
                <c:pt idx="12">
                  <c:v>15200</c:v>
                </c:pt>
                <c:pt idx="13">
                  <c:v>14470</c:v>
                </c:pt>
                <c:pt idx="14">
                  <c:v>14500</c:v>
                </c:pt>
                <c:pt idx="15">
                  <c:v>13700</c:v>
                </c:pt>
                <c:pt idx="16">
                  <c:v>13400</c:v>
                </c:pt>
                <c:pt idx="17">
                  <c:v>13100</c:v>
                </c:pt>
                <c:pt idx="18">
                  <c:v>12800</c:v>
                </c:pt>
                <c:pt idx="19">
                  <c:v>12242</c:v>
                </c:pt>
                <c:pt idx="20">
                  <c:v>12500</c:v>
                </c:pt>
                <c:pt idx="21">
                  <c:v>11933</c:v>
                </c:pt>
                <c:pt idx="22">
                  <c:v>11587</c:v>
                </c:pt>
              </c:numCache>
            </c:numRef>
          </c:val>
          <c:smooth val="1"/>
        </c:ser>
        <c:dLbls>
          <c:showLegendKey val="0"/>
          <c:showVal val="0"/>
          <c:showCatName val="0"/>
          <c:showSerName val="0"/>
          <c:showPercent val="0"/>
          <c:showBubbleSize val="0"/>
        </c:dLbls>
        <c:marker val="1"/>
        <c:smooth val="0"/>
        <c:axId val="583719552"/>
        <c:axId val="586683520"/>
      </c:lineChart>
      <c:catAx>
        <c:axId val="583719552"/>
        <c:scaling>
          <c:orientation val="minMax"/>
        </c:scaling>
        <c:delete val="1"/>
        <c:axPos val="b"/>
        <c:numFmt formatCode="General" sourceLinked="1"/>
        <c:majorTickMark val="none"/>
        <c:minorTickMark val="cross"/>
        <c:tickLblPos val="nextTo"/>
        <c:crossAx val="586683520"/>
        <c:crosses val="autoZero"/>
        <c:auto val="1"/>
        <c:lblAlgn val="ctr"/>
        <c:lblOffset val="100"/>
        <c:noMultiLvlLbl val="1"/>
      </c:catAx>
      <c:valAx>
        <c:axId val="586683520"/>
        <c:scaling>
          <c:orientation val="minMax"/>
        </c:scaling>
        <c:delete val="1"/>
        <c:axPos val="l"/>
        <c:majorGridlines/>
        <c:title>
          <c:tx>
            <c:rich>
              <a:bodyPr/>
              <a:lstStyle/>
              <a:p>
                <a:pPr>
                  <a:defRPr/>
                </a:pPr>
                <a:r>
                  <a:rPr lang="ru-RU"/>
                  <a:t>численность жителей, чел.</a:t>
                </a:r>
              </a:p>
            </c:rich>
          </c:tx>
          <c:layout/>
          <c:overlay val="1"/>
        </c:title>
        <c:numFmt formatCode="General" sourceLinked="1"/>
        <c:majorTickMark val="none"/>
        <c:minorTickMark val="cross"/>
        <c:tickLblPos val="nextTo"/>
        <c:crossAx val="583719552"/>
        <c:crosses val="autoZero"/>
        <c:crossBetween val="between"/>
      </c:valAx>
    </c:plotArea>
    <c:plotVisOnly val="1"/>
    <c:dispBlanksAs val="zero"/>
    <c:showDLblsOverMax val="1"/>
  </c:chart>
  <c:externalData r:id="rId1">
    <c:autoUpdate val="1"/>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lineChart>
        <c:grouping val="standard"/>
        <c:varyColors val="1"/>
        <c:ser>
          <c:idx val="0"/>
          <c:order val="0"/>
          <c:tx>
            <c:strRef>
              <c:f>Лист2!$A$14</c:f>
              <c:strCache>
                <c:ptCount val="1"/>
                <c:pt idx="0">
                  <c:v>Окуловское ГП</c:v>
                </c:pt>
              </c:strCache>
            </c:strRef>
          </c:tx>
          <c:cat>
            <c:numRef>
              <c:f>Лист2!$B$13:$G$13</c:f>
              <c:numCache>
                <c:formatCode>General</c:formatCode>
                <c:ptCount val="6"/>
                <c:pt idx="0">
                  <c:v>2008</c:v>
                </c:pt>
                <c:pt idx="1">
                  <c:v>2009</c:v>
                </c:pt>
                <c:pt idx="2">
                  <c:v>2010</c:v>
                </c:pt>
                <c:pt idx="3">
                  <c:v>2011</c:v>
                </c:pt>
                <c:pt idx="4">
                  <c:v>2012</c:v>
                </c:pt>
                <c:pt idx="5">
                  <c:v>2013</c:v>
                </c:pt>
              </c:numCache>
            </c:numRef>
          </c:cat>
          <c:val>
            <c:numRef>
              <c:f>Лист2!$B$14:$G$14</c:f>
              <c:numCache>
                <c:formatCode>General</c:formatCode>
                <c:ptCount val="6"/>
                <c:pt idx="0">
                  <c:v>354</c:v>
                </c:pt>
                <c:pt idx="1">
                  <c:v>347.2</c:v>
                </c:pt>
                <c:pt idx="2">
                  <c:v>349.8</c:v>
                </c:pt>
                <c:pt idx="3">
                  <c:v>351.2</c:v>
                </c:pt>
                <c:pt idx="4">
                  <c:v>355.7</c:v>
                </c:pt>
              </c:numCache>
            </c:numRef>
          </c:val>
          <c:smooth val="1"/>
        </c:ser>
        <c:ser>
          <c:idx val="1"/>
          <c:order val="1"/>
          <c:tx>
            <c:strRef>
              <c:f>Лист2!$A$15</c:f>
              <c:strCache>
                <c:ptCount val="1"/>
                <c:pt idx="0">
                  <c:v>Окуловский район</c:v>
                </c:pt>
              </c:strCache>
            </c:strRef>
          </c:tx>
          <c:cat>
            <c:numRef>
              <c:f>Лист2!$B$13:$G$13</c:f>
              <c:numCache>
                <c:formatCode>General</c:formatCode>
                <c:ptCount val="6"/>
                <c:pt idx="0">
                  <c:v>2008</c:v>
                </c:pt>
                <c:pt idx="1">
                  <c:v>2009</c:v>
                </c:pt>
                <c:pt idx="2">
                  <c:v>2010</c:v>
                </c:pt>
                <c:pt idx="3">
                  <c:v>2011</c:v>
                </c:pt>
                <c:pt idx="4">
                  <c:v>2012</c:v>
                </c:pt>
                <c:pt idx="5">
                  <c:v>2013</c:v>
                </c:pt>
              </c:numCache>
            </c:numRef>
          </c:cat>
          <c:val>
            <c:numRef>
              <c:f>Лист2!$B$15:$G$15</c:f>
              <c:numCache>
                <c:formatCode>General</c:formatCode>
                <c:ptCount val="6"/>
                <c:pt idx="0">
                  <c:v>825.2</c:v>
                </c:pt>
                <c:pt idx="1">
                  <c:v>826.8</c:v>
                </c:pt>
                <c:pt idx="2">
                  <c:v>831.5</c:v>
                </c:pt>
                <c:pt idx="3">
                  <c:v>836.3</c:v>
                </c:pt>
                <c:pt idx="4">
                  <c:v>842.7</c:v>
                </c:pt>
                <c:pt idx="5">
                  <c:v>844</c:v>
                </c:pt>
              </c:numCache>
            </c:numRef>
          </c:val>
          <c:smooth val="1"/>
        </c:ser>
        <c:dLbls>
          <c:showLegendKey val="0"/>
          <c:showVal val="0"/>
          <c:showCatName val="0"/>
          <c:showSerName val="0"/>
          <c:showPercent val="0"/>
          <c:showBubbleSize val="0"/>
        </c:dLbls>
        <c:marker val="1"/>
        <c:smooth val="0"/>
        <c:axId val="570446208"/>
        <c:axId val="570447744"/>
      </c:lineChart>
      <c:catAx>
        <c:axId val="570446208"/>
        <c:scaling>
          <c:orientation val="minMax"/>
        </c:scaling>
        <c:delete val="1"/>
        <c:axPos val="b"/>
        <c:numFmt formatCode="General" sourceLinked="1"/>
        <c:majorTickMark val="none"/>
        <c:minorTickMark val="cross"/>
        <c:tickLblPos val="nextTo"/>
        <c:crossAx val="570447744"/>
        <c:crosses val="autoZero"/>
        <c:auto val="1"/>
        <c:lblAlgn val="ctr"/>
        <c:lblOffset val="100"/>
        <c:noMultiLvlLbl val="1"/>
      </c:catAx>
      <c:valAx>
        <c:axId val="570447744"/>
        <c:scaling>
          <c:orientation val="minMax"/>
        </c:scaling>
        <c:delete val="1"/>
        <c:axPos val="l"/>
        <c:majorGridlines/>
        <c:title>
          <c:tx>
            <c:rich>
              <a:bodyPr/>
              <a:lstStyle/>
              <a:p>
                <a:pPr>
                  <a:defRPr/>
                </a:pPr>
                <a:r>
                  <a:rPr lang="ru-RU"/>
                  <a:t>жилой фонд, тысяч кв. м</a:t>
                </a:r>
              </a:p>
            </c:rich>
          </c:tx>
          <c:layout/>
          <c:overlay val="1"/>
        </c:title>
        <c:numFmt formatCode="General" sourceLinked="1"/>
        <c:majorTickMark val="none"/>
        <c:minorTickMark val="cross"/>
        <c:tickLblPos val="nextTo"/>
        <c:crossAx val="570446208"/>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lineChart>
        <c:grouping val="standard"/>
        <c:varyColors val="1"/>
        <c:ser>
          <c:idx val="0"/>
          <c:order val="0"/>
          <c:tx>
            <c:strRef>
              <c:f>Лист2!$A$19</c:f>
              <c:strCache>
                <c:ptCount val="1"/>
                <c:pt idx="0">
                  <c:v>Окуловское ГП</c:v>
                </c:pt>
              </c:strCache>
            </c:strRef>
          </c:tx>
          <c:cat>
            <c:numRef>
              <c:f>Лист2!$B$18:$G$18</c:f>
              <c:numCache>
                <c:formatCode>General</c:formatCode>
                <c:ptCount val="6"/>
                <c:pt idx="0">
                  <c:v>2008</c:v>
                </c:pt>
                <c:pt idx="1">
                  <c:v>2009</c:v>
                </c:pt>
                <c:pt idx="2">
                  <c:v>2010</c:v>
                </c:pt>
                <c:pt idx="3">
                  <c:v>2011</c:v>
                </c:pt>
                <c:pt idx="4">
                  <c:v>2012</c:v>
                </c:pt>
                <c:pt idx="5">
                  <c:v>2013</c:v>
                </c:pt>
              </c:numCache>
            </c:numRef>
          </c:cat>
          <c:val>
            <c:numRef>
              <c:f>Лист2!$B$19:$G$19</c:f>
              <c:numCache>
                <c:formatCode>General</c:formatCode>
                <c:ptCount val="6"/>
                <c:pt idx="0">
                  <c:v>8.8000000000000007</c:v>
                </c:pt>
                <c:pt idx="1">
                  <c:v>8.8000000000000007</c:v>
                </c:pt>
              </c:numCache>
            </c:numRef>
          </c:val>
          <c:smooth val="1"/>
        </c:ser>
        <c:ser>
          <c:idx val="1"/>
          <c:order val="1"/>
          <c:tx>
            <c:strRef>
              <c:f>Лист2!$A$20</c:f>
              <c:strCache>
                <c:ptCount val="1"/>
                <c:pt idx="0">
                  <c:v>Окуловский район</c:v>
                </c:pt>
              </c:strCache>
            </c:strRef>
          </c:tx>
          <c:cat>
            <c:numRef>
              <c:f>Лист2!$B$18:$G$18</c:f>
              <c:numCache>
                <c:formatCode>General</c:formatCode>
                <c:ptCount val="6"/>
                <c:pt idx="0">
                  <c:v>2008</c:v>
                </c:pt>
                <c:pt idx="1">
                  <c:v>2009</c:v>
                </c:pt>
                <c:pt idx="2">
                  <c:v>2010</c:v>
                </c:pt>
                <c:pt idx="3">
                  <c:v>2011</c:v>
                </c:pt>
                <c:pt idx="4">
                  <c:v>2012</c:v>
                </c:pt>
                <c:pt idx="5">
                  <c:v>2013</c:v>
                </c:pt>
              </c:numCache>
            </c:numRef>
          </c:cat>
          <c:val>
            <c:numRef>
              <c:f>Лист2!$B$20:$G$20</c:f>
              <c:numCache>
                <c:formatCode>General</c:formatCode>
                <c:ptCount val="6"/>
                <c:pt idx="0">
                  <c:v>23.87</c:v>
                </c:pt>
                <c:pt idx="1">
                  <c:v>32.1</c:v>
                </c:pt>
                <c:pt idx="2">
                  <c:v>32.1</c:v>
                </c:pt>
                <c:pt idx="3">
                  <c:v>37.4</c:v>
                </c:pt>
                <c:pt idx="4">
                  <c:v>40.6</c:v>
                </c:pt>
                <c:pt idx="5">
                  <c:v>37.4</c:v>
                </c:pt>
              </c:numCache>
            </c:numRef>
          </c:val>
          <c:smooth val="1"/>
        </c:ser>
        <c:dLbls>
          <c:showLegendKey val="0"/>
          <c:showVal val="0"/>
          <c:showCatName val="0"/>
          <c:showSerName val="0"/>
          <c:showPercent val="0"/>
          <c:showBubbleSize val="0"/>
        </c:dLbls>
        <c:marker val="1"/>
        <c:smooth val="0"/>
        <c:axId val="553511552"/>
        <c:axId val="562916352"/>
      </c:lineChart>
      <c:catAx>
        <c:axId val="553511552"/>
        <c:scaling>
          <c:orientation val="minMax"/>
        </c:scaling>
        <c:delete val="1"/>
        <c:axPos val="b"/>
        <c:numFmt formatCode="General" sourceLinked="1"/>
        <c:majorTickMark val="none"/>
        <c:minorTickMark val="cross"/>
        <c:tickLblPos val="nextTo"/>
        <c:crossAx val="562916352"/>
        <c:crosses val="autoZero"/>
        <c:auto val="1"/>
        <c:lblAlgn val="ctr"/>
        <c:lblOffset val="100"/>
        <c:noMultiLvlLbl val="1"/>
      </c:catAx>
      <c:valAx>
        <c:axId val="562916352"/>
        <c:scaling>
          <c:orientation val="minMax"/>
        </c:scaling>
        <c:delete val="1"/>
        <c:axPos val="l"/>
        <c:majorGridlines/>
        <c:title>
          <c:tx>
            <c:rich>
              <a:bodyPr/>
              <a:lstStyle/>
              <a:p>
                <a:pPr>
                  <a:defRPr/>
                </a:pPr>
                <a:r>
                  <a:rPr lang="ru-RU"/>
                  <a:t>ветхий и аварийный жилой фонд, тыс. кв. м</a:t>
                </a:r>
              </a:p>
            </c:rich>
          </c:tx>
          <c:layout/>
          <c:overlay val="1"/>
        </c:title>
        <c:numFmt formatCode="General" sourceLinked="1"/>
        <c:majorTickMark val="none"/>
        <c:minorTickMark val="cross"/>
        <c:tickLblPos val="nextTo"/>
        <c:crossAx val="553511552"/>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lineChart>
        <c:grouping val="standard"/>
        <c:varyColors val="1"/>
        <c:ser>
          <c:idx val="0"/>
          <c:order val="0"/>
          <c:tx>
            <c:strRef>
              <c:f>Лист2!$A$25</c:f>
              <c:strCache>
                <c:ptCount val="1"/>
                <c:pt idx="0">
                  <c:v>Окуловское ГП</c:v>
                </c:pt>
              </c:strCache>
            </c:strRef>
          </c:tx>
          <c:cat>
            <c:numRef>
              <c:f>Лист2!$B$24:$F$24</c:f>
              <c:numCache>
                <c:formatCode>General</c:formatCode>
                <c:ptCount val="5"/>
                <c:pt idx="0">
                  <c:v>2008</c:v>
                </c:pt>
                <c:pt idx="1">
                  <c:v>2009</c:v>
                </c:pt>
                <c:pt idx="2">
                  <c:v>2010</c:v>
                </c:pt>
                <c:pt idx="3">
                  <c:v>2011</c:v>
                </c:pt>
                <c:pt idx="4">
                  <c:v>2012</c:v>
                </c:pt>
              </c:numCache>
            </c:numRef>
          </c:cat>
          <c:val>
            <c:numRef>
              <c:f>Лист2!$B$25:$F$25</c:f>
              <c:numCache>
                <c:formatCode>General</c:formatCode>
                <c:ptCount val="5"/>
                <c:pt idx="0">
                  <c:v>6206.6</c:v>
                </c:pt>
                <c:pt idx="1">
                  <c:v>841.7</c:v>
                </c:pt>
                <c:pt idx="2">
                  <c:v>1540.5</c:v>
                </c:pt>
                <c:pt idx="3">
                  <c:v>1431.1</c:v>
                </c:pt>
                <c:pt idx="4">
                  <c:v>3777.4</c:v>
                </c:pt>
              </c:numCache>
            </c:numRef>
          </c:val>
          <c:smooth val="1"/>
        </c:ser>
        <c:ser>
          <c:idx val="1"/>
          <c:order val="1"/>
          <c:tx>
            <c:strRef>
              <c:f>Лист2!$A$26</c:f>
              <c:strCache>
                <c:ptCount val="1"/>
                <c:pt idx="0">
                  <c:v>Окуловский район</c:v>
                </c:pt>
              </c:strCache>
            </c:strRef>
          </c:tx>
          <c:cat>
            <c:numRef>
              <c:f>Лист2!$B$24:$F$24</c:f>
              <c:numCache>
                <c:formatCode>General</c:formatCode>
                <c:ptCount val="5"/>
                <c:pt idx="0">
                  <c:v>2008</c:v>
                </c:pt>
                <c:pt idx="1">
                  <c:v>2009</c:v>
                </c:pt>
                <c:pt idx="2">
                  <c:v>2010</c:v>
                </c:pt>
                <c:pt idx="3">
                  <c:v>2011</c:v>
                </c:pt>
                <c:pt idx="4">
                  <c:v>2012</c:v>
                </c:pt>
              </c:numCache>
            </c:numRef>
          </c:cat>
          <c:val>
            <c:numRef>
              <c:f>Лист2!$B$26:$F$26</c:f>
              <c:numCache>
                <c:formatCode>General</c:formatCode>
                <c:ptCount val="5"/>
                <c:pt idx="0">
                  <c:v>7754.8</c:v>
                </c:pt>
                <c:pt idx="1">
                  <c:v>4000</c:v>
                </c:pt>
                <c:pt idx="2">
                  <c:v>6063.9</c:v>
                </c:pt>
                <c:pt idx="3">
                  <c:v>5428.7</c:v>
                </c:pt>
                <c:pt idx="4">
                  <c:v>6428.2</c:v>
                </c:pt>
              </c:numCache>
            </c:numRef>
          </c:val>
          <c:smooth val="1"/>
        </c:ser>
        <c:dLbls>
          <c:showLegendKey val="0"/>
          <c:showVal val="0"/>
          <c:showCatName val="0"/>
          <c:showSerName val="0"/>
          <c:showPercent val="0"/>
          <c:showBubbleSize val="0"/>
        </c:dLbls>
        <c:marker val="1"/>
        <c:smooth val="0"/>
        <c:axId val="24889216"/>
        <c:axId val="24890752"/>
      </c:lineChart>
      <c:catAx>
        <c:axId val="24889216"/>
        <c:scaling>
          <c:orientation val="minMax"/>
        </c:scaling>
        <c:delete val="1"/>
        <c:axPos val="b"/>
        <c:numFmt formatCode="General" sourceLinked="1"/>
        <c:majorTickMark val="none"/>
        <c:minorTickMark val="cross"/>
        <c:tickLblPos val="nextTo"/>
        <c:crossAx val="24890752"/>
        <c:crosses val="autoZero"/>
        <c:auto val="1"/>
        <c:lblAlgn val="ctr"/>
        <c:lblOffset val="100"/>
        <c:noMultiLvlLbl val="1"/>
      </c:catAx>
      <c:valAx>
        <c:axId val="24890752"/>
        <c:scaling>
          <c:orientation val="minMax"/>
        </c:scaling>
        <c:delete val="1"/>
        <c:axPos val="l"/>
        <c:majorGridlines/>
        <c:title>
          <c:tx>
            <c:rich>
              <a:bodyPr/>
              <a:lstStyle/>
              <a:p>
                <a:pPr>
                  <a:defRPr/>
                </a:pPr>
                <a:r>
                  <a:rPr lang="ru-RU"/>
                  <a:t>Объемы нового жилищного строительства, кв.м</a:t>
                </a:r>
              </a:p>
            </c:rich>
          </c:tx>
          <c:layout/>
          <c:overlay val="1"/>
        </c:title>
        <c:numFmt formatCode="General" sourceLinked="1"/>
        <c:majorTickMark val="none"/>
        <c:minorTickMark val="cross"/>
        <c:tickLblPos val="nextTo"/>
        <c:crossAx val="24889216"/>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lineChart>
        <c:grouping val="standard"/>
        <c:varyColors val="1"/>
        <c:ser>
          <c:idx val="0"/>
          <c:order val="0"/>
          <c:tx>
            <c:strRef>
              <c:f>Лист2!$A$70</c:f>
              <c:strCache>
                <c:ptCount val="1"/>
                <c:pt idx="0">
                  <c:v>Окуловское ГП</c:v>
                </c:pt>
              </c:strCache>
            </c:strRef>
          </c:tx>
          <c:cat>
            <c:numRef>
              <c:f>Лист2!$B$69:$F$69</c:f>
              <c:numCache>
                <c:formatCode>General</c:formatCode>
                <c:ptCount val="5"/>
                <c:pt idx="0">
                  <c:v>2008</c:v>
                </c:pt>
                <c:pt idx="1">
                  <c:v>2009</c:v>
                </c:pt>
                <c:pt idx="2">
                  <c:v>2010</c:v>
                </c:pt>
                <c:pt idx="3">
                  <c:v>2011</c:v>
                </c:pt>
                <c:pt idx="4">
                  <c:v>2012</c:v>
                </c:pt>
              </c:numCache>
            </c:numRef>
          </c:cat>
          <c:val>
            <c:numRef>
              <c:f>Лист2!$B$70:$F$70</c:f>
              <c:numCache>
                <c:formatCode>General</c:formatCode>
                <c:ptCount val="5"/>
                <c:pt idx="0">
                  <c:v>10.8</c:v>
                </c:pt>
                <c:pt idx="1">
                  <c:v>44.3</c:v>
                </c:pt>
                <c:pt idx="2">
                  <c:v>83.4</c:v>
                </c:pt>
                <c:pt idx="3">
                  <c:v>100</c:v>
                </c:pt>
                <c:pt idx="4">
                  <c:v>28.2</c:v>
                </c:pt>
              </c:numCache>
            </c:numRef>
          </c:val>
          <c:smooth val="1"/>
        </c:ser>
        <c:ser>
          <c:idx val="1"/>
          <c:order val="1"/>
          <c:tx>
            <c:strRef>
              <c:f>Лист2!$A$71</c:f>
              <c:strCache>
                <c:ptCount val="1"/>
                <c:pt idx="0">
                  <c:v>Окуловский район</c:v>
                </c:pt>
              </c:strCache>
            </c:strRef>
          </c:tx>
          <c:cat>
            <c:numRef>
              <c:f>Лист2!$B$69:$F$69</c:f>
              <c:numCache>
                <c:formatCode>General</c:formatCode>
                <c:ptCount val="5"/>
                <c:pt idx="0">
                  <c:v>2008</c:v>
                </c:pt>
                <c:pt idx="1">
                  <c:v>2009</c:v>
                </c:pt>
                <c:pt idx="2">
                  <c:v>2010</c:v>
                </c:pt>
                <c:pt idx="3">
                  <c:v>2011</c:v>
                </c:pt>
                <c:pt idx="4">
                  <c:v>2012</c:v>
                </c:pt>
              </c:numCache>
            </c:numRef>
          </c:cat>
          <c:val>
            <c:numRef>
              <c:f>Лист2!$B$71:$F$71</c:f>
              <c:numCache>
                <c:formatCode>General</c:formatCode>
                <c:ptCount val="5"/>
                <c:pt idx="0">
                  <c:v>28.6</c:v>
                </c:pt>
                <c:pt idx="1">
                  <c:v>57.1</c:v>
                </c:pt>
                <c:pt idx="2">
                  <c:v>83.2</c:v>
                </c:pt>
                <c:pt idx="3">
                  <c:v>95.1</c:v>
                </c:pt>
                <c:pt idx="4">
                  <c:v>54.4</c:v>
                </c:pt>
              </c:numCache>
            </c:numRef>
          </c:val>
          <c:smooth val="1"/>
        </c:ser>
        <c:dLbls>
          <c:showLegendKey val="0"/>
          <c:showVal val="0"/>
          <c:showCatName val="0"/>
          <c:showSerName val="0"/>
          <c:showPercent val="0"/>
          <c:showBubbleSize val="0"/>
        </c:dLbls>
        <c:marker val="1"/>
        <c:smooth val="0"/>
        <c:axId val="571792768"/>
        <c:axId val="24880256"/>
      </c:lineChart>
      <c:catAx>
        <c:axId val="571792768"/>
        <c:scaling>
          <c:orientation val="minMax"/>
        </c:scaling>
        <c:delete val="1"/>
        <c:axPos val="b"/>
        <c:numFmt formatCode="General" sourceLinked="1"/>
        <c:majorTickMark val="none"/>
        <c:minorTickMark val="cross"/>
        <c:tickLblPos val="nextTo"/>
        <c:crossAx val="24880256"/>
        <c:crosses val="autoZero"/>
        <c:auto val="1"/>
        <c:lblAlgn val="ctr"/>
        <c:lblOffset val="100"/>
        <c:noMultiLvlLbl val="1"/>
      </c:catAx>
      <c:valAx>
        <c:axId val="24880256"/>
        <c:scaling>
          <c:orientation val="minMax"/>
        </c:scaling>
        <c:delete val="1"/>
        <c:axPos val="l"/>
        <c:majorGridlines/>
        <c:title>
          <c:tx>
            <c:rich>
              <a:bodyPr/>
              <a:lstStyle/>
              <a:p>
                <a:pPr>
                  <a:defRPr/>
                </a:pPr>
                <a:r>
                  <a:rPr lang="ru-RU"/>
                  <a:t>Доля,%</a:t>
                </a:r>
              </a:p>
            </c:rich>
          </c:tx>
          <c:layout/>
          <c:overlay val="1"/>
        </c:title>
        <c:numFmt formatCode="General" sourceLinked="1"/>
        <c:majorTickMark val="none"/>
        <c:minorTickMark val="cross"/>
        <c:tickLblPos val="nextTo"/>
        <c:crossAx val="571792768"/>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lineChart>
        <c:grouping val="standard"/>
        <c:varyColors val="1"/>
        <c:ser>
          <c:idx val="0"/>
          <c:order val="0"/>
          <c:tx>
            <c:strRef>
              <c:f>Лист1!$A$63</c:f>
              <c:strCache>
                <c:ptCount val="1"/>
                <c:pt idx="0">
                  <c:v>Окуловский</c:v>
                </c:pt>
              </c:strCache>
            </c:strRef>
          </c:tx>
          <c:cat>
            <c:numRef>
              <c:f>Лист1!$B$62:$M$62</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Лист1!$B$63:$M$63</c:f>
              <c:numCache>
                <c:formatCode>General</c:formatCode>
                <c:ptCount val="12"/>
                <c:pt idx="0">
                  <c:v>28.2</c:v>
                </c:pt>
                <c:pt idx="1">
                  <c:v>27.1</c:v>
                </c:pt>
                <c:pt idx="2">
                  <c:v>26.2</c:v>
                </c:pt>
                <c:pt idx="3">
                  <c:v>25.2</c:v>
                </c:pt>
                <c:pt idx="4">
                  <c:v>24.9</c:v>
                </c:pt>
                <c:pt idx="5">
                  <c:v>25</c:v>
                </c:pt>
                <c:pt idx="6">
                  <c:v>25.1</c:v>
                </c:pt>
                <c:pt idx="7">
                  <c:v>25.4</c:v>
                </c:pt>
                <c:pt idx="8">
                  <c:v>25.9</c:v>
                </c:pt>
                <c:pt idx="9">
                  <c:v>26.4</c:v>
                </c:pt>
                <c:pt idx="10">
                  <c:v>26.9</c:v>
                </c:pt>
                <c:pt idx="11">
                  <c:v>28.6</c:v>
                </c:pt>
              </c:numCache>
            </c:numRef>
          </c:val>
          <c:smooth val="1"/>
        </c:ser>
        <c:ser>
          <c:idx val="1"/>
          <c:order val="1"/>
          <c:tx>
            <c:strRef>
              <c:f>Лист1!$A$64</c:f>
              <c:strCache>
                <c:ptCount val="1"/>
                <c:pt idx="0">
                  <c:v>сельское</c:v>
                </c:pt>
              </c:strCache>
            </c:strRef>
          </c:tx>
          <c:cat>
            <c:numRef>
              <c:f>Лист1!$B$62:$M$62</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Лист1!$B$64:$M$64</c:f>
              <c:numCache>
                <c:formatCode>General</c:formatCode>
                <c:ptCount val="12"/>
                <c:pt idx="0">
                  <c:v>8.6999999999999993</c:v>
                </c:pt>
                <c:pt idx="1">
                  <c:v>8.4</c:v>
                </c:pt>
                <c:pt idx="2">
                  <c:v>8</c:v>
                </c:pt>
                <c:pt idx="3">
                  <c:v>7.6</c:v>
                </c:pt>
                <c:pt idx="4">
                  <c:v>7.4</c:v>
                </c:pt>
                <c:pt idx="5">
                  <c:v>7.2</c:v>
                </c:pt>
                <c:pt idx="6">
                  <c:v>7</c:v>
                </c:pt>
                <c:pt idx="7">
                  <c:v>6.8</c:v>
                </c:pt>
                <c:pt idx="8">
                  <c:v>6.7</c:v>
                </c:pt>
                <c:pt idx="9">
                  <c:v>6.5</c:v>
                </c:pt>
                <c:pt idx="10">
                  <c:v>6.4</c:v>
                </c:pt>
                <c:pt idx="11">
                  <c:v>6.5</c:v>
                </c:pt>
              </c:numCache>
            </c:numRef>
          </c:val>
          <c:smooth val="1"/>
        </c:ser>
        <c:ser>
          <c:idx val="2"/>
          <c:order val="2"/>
          <c:tx>
            <c:strRef>
              <c:f>Лист1!$A$65</c:f>
              <c:strCache>
                <c:ptCount val="1"/>
                <c:pt idx="0">
                  <c:v>городское</c:v>
                </c:pt>
              </c:strCache>
            </c:strRef>
          </c:tx>
          <c:cat>
            <c:numRef>
              <c:f>Лист1!$B$62:$M$62</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Лист1!$B$65:$M$65</c:f>
              <c:numCache>
                <c:formatCode>General</c:formatCode>
                <c:ptCount val="12"/>
                <c:pt idx="0">
                  <c:v>19.399999999999999</c:v>
                </c:pt>
                <c:pt idx="1">
                  <c:v>18.7</c:v>
                </c:pt>
                <c:pt idx="2">
                  <c:v>18.2</c:v>
                </c:pt>
                <c:pt idx="3">
                  <c:v>17.600000000000001</c:v>
                </c:pt>
                <c:pt idx="4">
                  <c:v>17.5</c:v>
                </c:pt>
                <c:pt idx="5">
                  <c:v>17.8</c:v>
                </c:pt>
                <c:pt idx="6">
                  <c:v>18.100000000000001</c:v>
                </c:pt>
                <c:pt idx="7">
                  <c:v>18.600000000000001</c:v>
                </c:pt>
                <c:pt idx="8">
                  <c:v>19.2</c:v>
                </c:pt>
                <c:pt idx="9">
                  <c:v>19.899999999999999</c:v>
                </c:pt>
                <c:pt idx="10">
                  <c:v>20.5</c:v>
                </c:pt>
                <c:pt idx="11">
                  <c:v>22.1</c:v>
                </c:pt>
              </c:numCache>
            </c:numRef>
          </c:val>
          <c:smooth val="1"/>
        </c:ser>
        <c:ser>
          <c:idx val="3"/>
          <c:order val="3"/>
          <c:tx>
            <c:strRef>
              <c:f>Лист1!$A$66</c:f>
              <c:strCache>
                <c:ptCount val="1"/>
                <c:pt idx="0">
                  <c:v>г. Окуловка</c:v>
                </c:pt>
              </c:strCache>
            </c:strRef>
          </c:tx>
          <c:cat>
            <c:numRef>
              <c:f>Лист1!$B$62:$M$62</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Лист1!$B$66:$M$66</c:f>
              <c:numCache>
                <c:formatCode>General</c:formatCode>
                <c:ptCount val="12"/>
                <c:pt idx="0">
                  <c:v>13.1</c:v>
                </c:pt>
                <c:pt idx="1">
                  <c:v>12.5</c:v>
                </c:pt>
                <c:pt idx="2">
                  <c:v>12</c:v>
                </c:pt>
                <c:pt idx="3">
                  <c:v>11.6</c:v>
                </c:pt>
                <c:pt idx="4">
                  <c:v>11.4</c:v>
                </c:pt>
                <c:pt idx="5">
                  <c:v>11.5</c:v>
                </c:pt>
                <c:pt idx="6">
                  <c:v>11.7</c:v>
                </c:pt>
                <c:pt idx="7">
                  <c:v>11.9</c:v>
                </c:pt>
                <c:pt idx="8">
                  <c:v>12.3</c:v>
                </c:pt>
                <c:pt idx="9">
                  <c:v>12.7</c:v>
                </c:pt>
                <c:pt idx="10">
                  <c:v>13.2</c:v>
                </c:pt>
                <c:pt idx="11">
                  <c:v>14.5</c:v>
                </c:pt>
              </c:numCache>
            </c:numRef>
          </c:val>
          <c:smooth val="1"/>
        </c:ser>
        <c:dLbls>
          <c:showLegendKey val="0"/>
          <c:showVal val="0"/>
          <c:showCatName val="0"/>
          <c:showSerName val="0"/>
          <c:showPercent val="0"/>
          <c:showBubbleSize val="0"/>
        </c:dLbls>
        <c:marker val="1"/>
        <c:smooth val="0"/>
        <c:axId val="583668864"/>
        <c:axId val="583672192"/>
      </c:lineChart>
      <c:catAx>
        <c:axId val="583668864"/>
        <c:scaling>
          <c:orientation val="minMax"/>
        </c:scaling>
        <c:delete val="1"/>
        <c:axPos val="b"/>
        <c:numFmt formatCode="General" sourceLinked="1"/>
        <c:majorTickMark val="none"/>
        <c:minorTickMark val="cross"/>
        <c:tickLblPos val="nextTo"/>
        <c:crossAx val="583672192"/>
        <c:crosses val="autoZero"/>
        <c:auto val="1"/>
        <c:lblAlgn val="ctr"/>
        <c:lblOffset val="100"/>
        <c:noMultiLvlLbl val="1"/>
      </c:catAx>
      <c:valAx>
        <c:axId val="583672192"/>
        <c:scaling>
          <c:orientation val="minMax"/>
        </c:scaling>
        <c:delete val="1"/>
        <c:axPos val="l"/>
        <c:majorGridlines/>
        <c:title>
          <c:tx>
            <c:rich>
              <a:bodyPr/>
              <a:lstStyle/>
              <a:p>
                <a:pPr>
                  <a:defRPr/>
                </a:pPr>
                <a:r>
                  <a:rPr lang="ru-RU"/>
                  <a:t>численность населения, тыс. чел.</a:t>
                </a:r>
              </a:p>
            </c:rich>
          </c:tx>
          <c:layout/>
          <c:overlay val="1"/>
        </c:title>
        <c:numFmt formatCode="General" sourceLinked="1"/>
        <c:majorTickMark val="none"/>
        <c:minorTickMark val="cross"/>
        <c:tickLblPos val="nextTo"/>
        <c:crossAx val="583668864"/>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lineChart>
        <c:grouping val="standard"/>
        <c:varyColors val="1"/>
        <c:ser>
          <c:idx val="0"/>
          <c:order val="0"/>
          <c:tx>
            <c:strRef>
              <c:f>Лист3!$A$18</c:f>
              <c:strCache>
                <c:ptCount val="1"/>
                <c:pt idx="0">
                  <c:v>Окуловский район прогноз</c:v>
                </c:pt>
              </c:strCache>
            </c:strRef>
          </c:tx>
          <c:cat>
            <c:numRef>
              <c:f>Лист3!$B$17:$M$17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Лист3!$B$18:$M$18</c:f>
              <c:numCache>
                <c:formatCode>General</c:formatCode>
                <c:ptCount val="12"/>
                <c:pt idx="0">
                  <c:v>28.2</c:v>
                </c:pt>
                <c:pt idx="1">
                  <c:v>27.1</c:v>
                </c:pt>
                <c:pt idx="2">
                  <c:v>26.2</c:v>
                </c:pt>
                <c:pt idx="3">
                  <c:v>25.2</c:v>
                </c:pt>
                <c:pt idx="4">
                  <c:v>24.9</c:v>
                </c:pt>
                <c:pt idx="5">
                  <c:v>25</c:v>
                </c:pt>
                <c:pt idx="6">
                  <c:v>25.1</c:v>
                </c:pt>
                <c:pt idx="7">
                  <c:v>25.4</c:v>
                </c:pt>
                <c:pt idx="8">
                  <c:v>25.9</c:v>
                </c:pt>
                <c:pt idx="9">
                  <c:v>26.4</c:v>
                </c:pt>
                <c:pt idx="10">
                  <c:v>26.9</c:v>
                </c:pt>
                <c:pt idx="11">
                  <c:v>28.6</c:v>
                </c:pt>
              </c:numCache>
            </c:numRef>
          </c:val>
          <c:smooth val="1"/>
        </c:ser>
        <c:ser>
          <c:idx val="1"/>
          <c:order val="1"/>
          <c:tx>
            <c:strRef>
              <c:f>Лист3!$A$19</c:f>
              <c:strCache>
                <c:ptCount val="1"/>
                <c:pt idx="0">
                  <c:v>Окуловский район факт</c:v>
                </c:pt>
              </c:strCache>
            </c:strRef>
          </c:tx>
          <c:cat>
            <c:numRef>
              <c:f>Лист3!$B$17:$M$17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Лист3!$B$19:$M$19</c:f>
              <c:numCache>
                <c:formatCode>General</c:formatCode>
                <c:ptCount val="12"/>
                <c:pt idx="0">
                  <c:v>28.17</c:v>
                </c:pt>
                <c:pt idx="1">
                  <c:v>27</c:v>
                </c:pt>
                <c:pt idx="3">
                  <c:v>24.18</c:v>
                </c:pt>
              </c:numCache>
            </c:numRef>
          </c:val>
          <c:smooth val="1"/>
        </c:ser>
        <c:ser>
          <c:idx val="2"/>
          <c:order val="2"/>
          <c:tx>
            <c:strRef>
              <c:f>Лист3!$A$20</c:f>
              <c:strCache>
                <c:ptCount val="1"/>
                <c:pt idx="0">
                  <c:v>г. Окуловка прогноз</c:v>
                </c:pt>
              </c:strCache>
            </c:strRef>
          </c:tx>
          <c:cat>
            <c:numRef>
              <c:f>Лист3!$B$17:$M$17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Лист3!$B$20:$M$20</c:f>
              <c:numCache>
                <c:formatCode>General</c:formatCode>
                <c:ptCount val="12"/>
                <c:pt idx="0">
                  <c:v>13.1</c:v>
                </c:pt>
                <c:pt idx="1">
                  <c:v>12.5</c:v>
                </c:pt>
                <c:pt idx="2">
                  <c:v>12</c:v>
                </c:pt>
                <c:pt idx="3">
                  <c:v>11.6</c:v>
                </c:pt>
                <c:pt idx="4">
                  <c:v>11.4</c:v>
                </c:pt>
                <c:pt idx="5">
                  <c:v>11.5</c:v>
                </c:pt>
                <c:pt idx="6">
                  <c:v>11.7</c:v>
                </c:pt>
                <c:pt idx="7">
                  <c:v>11.9</c:v>
                </c:pt>
                <c:pt idx="8">
                  <c:v>12.3</c:v>
                </c:pt>
                <c:pt idx="9">
                  <c:v>12.7</c:v>
                </c:pt>
                <c:pt idx="10">
                  <c:v>13.2</c:v>
                </c:pt>
                <c:pt idx="11">
                  <c:v>14.5</c:v>
                </c:pt>
              </c:numCache>
            </c:numRef>
          </c:val>
          <c:smooth val="1"/>
        </c:ser>
        <c:ser>
          <c:idx val="3"/>
          <c:order val="3"/>
          <c:tx>
            <c:strRef>
              <c:f>Лист3!$A$21</c:f>
              <c:strCache>
                <c:ptCount val="1"/>
                <c:pt idx="0">
                  <c:v>г. Окуловка факт</c:v>
                </c:pt>
              </c:strCache>
            </c:strRef>
          </c:tx>
          <c:cat>
            <c:numRef>
              <c:f>Лист3!$B$17:$M$17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Лист3!$B$21:$M$21</c:f>
              <c:numCache>
                <c:formatCode>General</c:formatCode>
                <c:ptCount val="12"/>
                <c:pt idx="0">
                  <c:v>13.1</c:v>
                </c:pt>
                <c:pt idx="1">
                  <c:v>12.5</c:v>
                </c:pt>
                <c:pt idx="3">
                  <c:v>11.59</c:v>
                </c:pt>
              </c:numCache>
            </c:numRef>
          </c:val>
          <c:smooth val="1"/>
        </c:ser>
        <c:dLbls>
          <c:showLegendKey val="0"/>
          <c:showVal val="0"/>
          <c:showCatName val="0"/>
          <c:showSerName val="0"/>
          <c:showPercent val="0"/>
          <c:showBubbleSize val="0"/>
        </c:dLbls>
        <c:marker val="1"/>
        <c:smooth val="0"/>
        <c:axId val="581372928"/>
        <c:axId val="586738688"/>
      </c:lineChart>
      <c:catAx>
        <c:axId val="581372928"/>
        <c:scaling>
          <c:orientation val="minMax"/>
        </c:scaling>
        <c:delete val="1"/>
        <c:axPos val="b"/>
        <c:numFmt formatCode="General" sourceLinked="1"/>
        <c:majorTickMark val="none"/>
        <c:minorTickMark val="cross"/>
        <c:tickLblPos val="nextTo"/>
        <c:crossAx val="586738688"/>
        <c:crosses val="autoZero"/>
        <c:auto val="1"/>
        <c:lblAlgn val="ctr"/>
        <c:lblOffset val="100"/>
        <c:noMultiLvlLbl val="1"/>
      </c:catAx>
      <c:valAx>
        <c:axId val="586738688"/>
        <c:scaling>
          <c:orientation val="minMax"/>
        </c:scaling>
        <c:delete val="1"/>
        <c:axPos val="l"/>
        <c:majorGridlines/>
        <c:title>
          <c:tx>
            <c:rich>
              <a:bodyPr/>
              <a:lstStyle/>
              <a:p>
                <a:pPr>
                  <a:defRPr/>
                </a:pPr>
                <a:r>
                  <a:rPr lang="ru-RU"/>
                  <a:t>численность населения, тыс.чел.</a:t>
                </a:r>
              </a:p>
            </c:rich>
          </c:tx>
          <c:layout/>
          <c:overlay val="1"/>
        </c:title>
        <c:numFmt formatCode="General" sourceLinked="1"/>
        <c:majorTickMark val="none"/>
        <c:minorTickMark val="cross"/>
        <c:tickLblPos val="nextTo"/>
        <c:crossAx val="581372928"/>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lineChart>
        <c:grouping val="standard"/>
        <c:varyColors val="1"/>
        <c:ser>
          <c:idx val="0"/>
          <c:order val="0"/>
          <c:tx>
            <c:strRef>
              <c:f>Лист3!$A$59</c:f>
              <c:strCache>
                <c:ptCount val="1"/>
                <c:pt idx="0">
                  <c:v>рождаемость</c:v>
                </c:pt>
              </c:strCache>
            </c:strRef>
          </c:tx>
          <c:cat>
            <c:numRef>
              <c:f>Лист3!$B$58:$K$58</c:f>
              <c:numCache>
                <c:formatCode>General</c:formatCode>
                <c:ptCount val="10"/>
                <c:pt idx="0">
                  <c:v>2002</c:v>
                </c:pt>
                <c:pt idx="1">
                  <c:v>2003</c:v>
                </c:pt>
                <c:pt idx="2">
                  <c:v>2004</c:v>
                </c:pt>
                <c:pt idx="3">
                  <c:v>2005</c:v>
                </c:pt>
                <c:pt idx="4">
                  <c:v>2006</c:v>
                </c:pt>
                <c:pt idx="5">
                  <c:v>2007</c:v>
                </c:pt>
                <c:pt idx="6">
                  <c:v>2008</c:v>
                </c:pt>
                <c:pt idx="7">
                  <c:v>2009</c:v>
                </c:pt>
                <c:pt idx="8">
                  <c:v>2010</c:v>
                </c:pt>
                <c:pt idx="9">
                  <c:v>2012</c:v>
                </c:pt>
              </c:numCache>
            </c:numRef>
          </c:cat>
          <c:val>
            <c:numRef>
              <c:f>Лист3!$B$59:$K$59</c:f>
              <c:numCache>
                <c:formatCode>General</c:formatCode>
                <c:ptCount val="10"/>
                <c:pt idx="0">
                  <c:v>9</c:v>
                </c:pt>
                <c:pt idx="1">
                  <c:v>9.9</c:v>
                </c:pt>
                <c:pt idx="2">
                  <c:v>9.6</c:v>
                </c:pt>
                <c:pt idx="3">
                  <c:v>9.6999999999999993</c:v>
                </c:pt>
                <c:pt idx="4">
                  <c:v>10</c:v>
                </c:pt>
                <c:pt idx="5">
                  <c:v>10.9</c:v>
                </c:pt>
                <c:pt idx="6">
                  <c:v>11.6</c:v>
                </c:pt>
                <c:pt idx="7">
                  <c:v>9.3000000000000007</c:v>
                </c:pt>
                <c:pt idx="8">
                  <c:v>12.4</c:v>
                </c:pt>
                <c:pt idx="9">
                  <c:v>12.9</c:v>
                </c:pt>
              </c:numCache>
            </c:numRef>
          </c:val>
          <c:smooth val="1"/>
        </c:ser>
        <c:ser>
          <c:idx val="1"/>
          <c:order val="1"/>
          <c:tx>
            <c:strRef>
              <c:f>Лист3!$A$60</c:f>
              <c:strCache>
                <c:ptCount val="1"/>
                <c:pt idx="0">
                  <c:v>смертность</c:v>
                </c:pt>
              </c:strCache>
            </c:strRef>
          </c:tx>
          <c:cat>
            <c:numRef>
              <c:f>Лист3!$B$58:$K$58</c:f>
              <c:numCache>
                <c:formatCode>General</c:formatCode>
                <c:ptCount val="10"/>
                <c:pt idx="0">
                  <c:v>2002</c:v>
                </c:pt>
                <c:pt idx="1">
                  <c:v>2003</c:v>
                </c:pt>
                <c:pt idx="2">
                  <c:v>2004</c:v>
                </c:pt>
                <c:pt idx="3">
                  <c:v>2005</c:v>
                </c:pt>
                <c:pt idx="4">
                  <c:v>2006</c:v>
                </c:pt>
                <c:pt idx="5">
                  <c:v>2007</c:v>
                </c:pt>
                <c:pt idx="6">
                  <c:v>2008</c:v>
                </c:pt>
                <c:pt idx="7">
                  <c:v>2009</c:v>
                </c:pt>
                <c:pt idx="8">
                  <c:v>2010</c:v>
                </c:pt>
                <c:pt idx="9">
                  <c:v>2012</c:v>
                </c:pt>
              </c:numCache>
            </c:numRef>
          </c:cat>
          <c:val>
            <c:numRef>
              <c:f>Лист3!$B$60:$K$60</c:f>
              <c:numCache>
                <c:formatCode>General</c:formatCode>
                <c:ptCount val="10"/>
                <c:pt idx="0">
                  <c:v>29.5</c:v>
                </c:pt>
                <c:pt idx="1">
                  <c:v>31.2</c:v>
                </c:pt>
                <c:pt idx="2">
                  <c:v>30.2</c:v>
                </c:pt>
                <c:pt idx="3">
                  <c:v>29</c:v>
                </c:pt>
                <c:pt idx="4">
                  <c:v>28.6</c:v>
                </c:pt>
                <c:pt idx="5">
                  <c:v>25.8</c:v>
                </c:pt>
                <c:pt idx="6">
                  <c:v>25.7</c:v>
                </c:pt>
                <c:pt idx="7">
                  <c:v>22.8</c:v>
                </c:pt>
                <c:pt idx="8">
                  <c:v>26.4</c:v>
                </c:pt>
                <c:pt idx="9">
                  <c:v>25.2</c:v>
                </c:pt>
              </c:numCache>
            </c:numRef>
          </c:val>
          <c:smooth val="1"/>
        </c:ser>
        <c:ser>
          <c:idx val="2"/>
          <c:order val="2"/>
          <c:tx>
            <c:strRef>
              <c:f>Лист3!$A$61</c:f>
              <c:strCache>
                <c:ptCount val="1"/>
                <c:pt idx="0">
                  <c:v>естественная убыль</c:v>
                </c:pt>
              </c:strCache>
            </c:strRef>
          </c:tx>
          <c:cat>
            <c:numRef>
              <c:f>Лист3!$B$58:$K$58</c:f>
              <c:numCache>
                <c:formatCode>General</c:formatCode>
                <c:ptCount val="10"/>
                <c:pt idx="0">
                  <c:v>2002</c:v>
                </c:pt>
                <c:pt idx="1">
                  <c:v>2003</c:v>
                </c:pt>
                <c:pt idx="2">
                  <c:v>2004</c:v>
                </c:pt>
                <c:pt idx="3">
                  <c:v>2005</c:v>
                </c:pt>
                <c:pt idx="4">
                  <c:v>2006</c:v>
                </c:pt>
                <c:pt idx="5">
                  <c:v>2007</c:v>
                </c:pt>
                <c:pt idx="6">
                  <c:v>2008</c:v>
                </c:pt>
                <c:pt idx="7">
                  <c:v>2009</c:v>
                </c:pt>
                <c:pt idx="8">
                  <c:v>2010</c:v>
                </c:pt>
                <c:pt idx="9">
                  <c:v>2012</c:v>
                </c:pt>
              </c:numCache>
            </c:numRef>
          </c:cat>
          <c:val>
            <c:numRef>
              <c:f>Лист3!$B$61:$K$61</c:f>
              <c:numCache>
                <c:formatCode>General</c:formatCode>
                <c:ptCount val="10"/>
                <c:pt idx="0">
                  <c:v>-20.5</c:v>
                </c:pt>
                <c:pt idx="1">
                  <c:v>-21.299999999999997</c:v>
                </c:pt>
                <c:pt idx="2">
                  <c:v>-20.6</c:v>
                </c:pt>
                <c:pt idx="3">
                  <c:v>-19.3</c:v>
                </c:pt>
                <c:pt idx="4">
                  <c:v>-18.600000000000001</c:v>
                </c:pt>
                <c:pt idx="5">
                  <c:v>-14.9</c:v>
                </c:pt>
                <c:pt idx="6">
                  <c:v>-14.1</c:v>
                </c:pt>
                <c:pt idx="7">
                  <c:v>-13.5</c:v>
                </c:pt>
                <c:pt idx="8">
                  <c:v>-13.999999999999998</c:v>
                </c:pt>
                <c:pt idx="9">
                  <c:v>-12.299999999999999</c:v>
                </c:pt>
              </c:numCache>
            </c:numRef>
          </c:val>
          <c:smooth val="1"/>
        </c:ser>
        <c:dLbls>
          <c:showLegendKey val="0"/>
          <c:showVal val="0"/>
          <c:showCatName val="0"/>
          <c:showSerName val="0"/>
          <c:showPercent val="0"/>
          <c:showBubbleSize val="0"/>
        </c:dLbls>
        <c:marker val="1"/>
        <c:smooth val="0"/>
        <c:axId val="581296896"/>
        <c:axId val="581298432"/>
      </c:lineChart>
      <c:catAx>
        <c:axId val="581296896"/>
        <c:scaling>
          <c:orientation val="minMax"/>
        </c:scaling>
        <c:delete val="1"/>
        <c:axPos val="b"/>
        <c:numFmt formatCode="General" sourceLinked="1"/>
        <c:majorTickMark val="none"/>
        <c:minorTickMark val="cross"/>
        <c:tickLblPos val="nextTo"/>
        <c:crossAx val="581298432"/>
        <c:crosses val="autoZero"/>
        <c:auto val="1"/>
        <c:lblAlgn val="ctr"/>
        <c:lblOffset val="100"/>
        <c:noMultiLvlLbl val="1"/>
      </c:catAx>
      <c:valAx>
        <c:axId val="581298432"/>
        <c:scaling>
          <c:orientation val="minMax"/>
        </c:scaling>
        <c:delete val="1"/>
        <c:axPos val="l"/>
        <c:majorGridlines/>
        <c:title>
          <c:tx>
            <c:rich>
              <a:bodyPr/>
              <a:lstStyle/>
              <a:p>
                <a:pPr>
                  <a:defRPr/>
                </a:pPr>
                <a:r>
                  <a:rPr lang="ru-RU"/>
                  <a:t>показатель на 1000 жителей</a:t>
                </a:r>
              </a:p>
            </c:rich>
          </c:tx>
          <c:layout/>
          <c:overlay val="1"/>
        </c:title>
        <c:numFmt formatCode="General" sourceLinked="1"/>
        <c:majorTickMark val="none"/>
        <c:minorTickMark val="cross"/>
        <c:tickLblPos val="nextTo"/>
        <c:crossAx val="581296896"/>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lineChart>
        <c:grouping val="standard"/>
        <c:varyColors val="1"/>
        <c:ser>
          <c:idx val="0"/>
          <c:order val="0"/>
          <c:tx>
            <c:strRef>
              <c:f>Лист4!$A$14</c:f>
              <c:strCache>
                <c:ptCount val="1"/>
                <c:pt idx="0">
                  <c:v>Доходы</c:v>
                </c:pt>
              </c:strCache>
            </c:strRef>
          </c:tx>
          <c:cat>
            <c:numRef>
              <c:f>Лист4!$B$13:$F$13</c:f>
              <c:numCache>
                <c:formatCode>General</c:formatCode>
                <c:ptCount val="5"/>
                <c:pt idx="0">
                  <c:v>2008</c:v>
                </c:pt>
                <c:pt idx="1">
                  <c:v>2009</c:v>
                </c:pt>
                <c:pt idx="2">
                  <c:v>2010</c:v>
                </c:pt>
                <c:pt idx="3">
                  <c:v>2011</c:v>
                </c:pt>
                <c:pt idx="4">
                  <c:v>2012</c:v>
                </c:pt>
              </c:numCache>
            </c:numRef>
          </c:cat>
          <c:val>
            <c:numRef>
              <c:f>Лист4!$B$14:$F$14</c:f>
              <c:numCache>
                <c:formatCode>General</c:formatCode>
                <c:ptCount val="5"/>
                <c:pt idx="0">
                  <c:v>626142.19999999995</c:v>
                </c:pt>
                <c:pt idx="1">
                  <c:v>477515</c:v>
                </c:pt>
                <c:pt idx="2">
                  <c:v>619751.30000000005</c:v>
                </c:pt>
                <c:pt idx="3">
                  <c:v>696850</c:v>
                </c:pt>
                <c:pt idx="4">
                  <c:v>609523</c:v>
                </c:pt>
              </c:numCache>
            </c:numRef>
          </c:val>
          <c:smooth val="1"/>
        </c:ser>
        <c:ser>
          <c:idx val="1"/>
          <c:order val="1"/>
          <c:tx>
            <c:strRef>
              <c:f>Лист4!$A$15</c:f>
              <c:strCache>
                <c:ptCount val="1"/>
                <c:pt idx="0">
                  <c:v> собственные доходы</c:v>
                </c:pt>
              </c:strCache>
            </c:strRef>
          </c:tx>
          <c:cat>
            <c:numRef>
              <c:f>Лист4!$B$13:$F$13</c:f>
              <c:numCache>
                <c:formatCode>General</c:formatCode>
                <c:ptCount val="5"/>
                <c:pt idx="0">
                  <c:v>2008</c:v>
                </c:pt>
                <c:pt idx="1">
                  <c:v>2009</c:v>
                </c:pt>
                <c:pt idx="2">
                  <c:v>2010</c:v>
                </c:pt>
                <c:pt idx="3">
                  <c:v>2011</c:v>
                </c:pt>
                <c:pt idx="4">
                  <c:v>2012</c:v>
                </c:pt>
              </c:numCache>
            </c:numRef>
          </c:cat>
          <c:val>
            <c:numRef>
              <c:f>Лист4!$B$15:$F$15</c:f>
              <c:numCache>
                <c:formatCode>General</c:formatCode>
                <c:ptCount val="5"/>
                <c:pt idx="0">
                  <c:v>294724.3</c:v>
                </c:pt>
                <c:pt idx="1">
                  <c:v>179557</c:v>
                </c:pt>
                <c:pt idx="2">
                  <c:v>313010.2</c:v>
                </c:pt>
                <c:pt idx="3">
                  <c:v>353271</c:v>
                </c:pt>
                <c:pt idx="4">
                  <c:v>281136.7</c:v>
                </c:pt>
              </c:numCache>
            </c:numRef>
          </c:val>
          <c:smooth val="1"/>
        </c:ser>
        <c:ser>
          <c:idx val="2"/>
          <c:order val="2"/>
          <c:tx>
            <c:strRef>
              <c:f>Лист4!$A$16</c:f>
              <c:strCache>
                <c:ptCount val="1"/>
                <c:pt idx="0">
                  <c:v>Расходы местного бюджета</c:v>
                </c:pt>
              </c:strCache>
            </c:strRef>
          </c:tx>
          <c:cat>
            <c:numRef>
              <c:f>Лист4!$B$13:$F$13</c:f>
              <c:numCache>
                <c:formatCode>General</c:formatCode>
                <c:ptCount val="5"/>
                <c:pt idx="0">
                  <c:v>2008</c:v>
                </c:pt>
                <c:pt idx="1">
                  <c:v>2009</c:v>
                </c:pt>
                <c:pt idx="2">
                  <c:v>2010</c:v>
                </c:pt>
                <c:pt idx="3">
                  <c:v>2011</c:v>
                </c:pt>
                <c:pt idx="4">
                  <c:v>2012</c:v>
                </c:pt>
              </c:numCache>
            </c:numRef>
          </c:cat>
          <c:val>
            <c:numRef>
              <c:f>Лист4!$B$16:$F$16</c:f>
              <c:numCache>
                <c:formatCode>General</c:formatCode>
                <c:ptCount val="5"/>
                <c:pt idx="0">
                  <c:v>619509.6</c:v>
                </c:pt>
                <c:pt idx="1">
                  <c:v>474908</c:v>
                </c:pt>
                <c:pt idx="2">
                  <c:v>619260.1</c:v>
                </c:pt>
                <c:pt idx="3">
                  <c:v>699124</c:v>
                </c:pt>
                <c:pt idx="4">
                  <c:v>644246.19999999995</c:v>
                </c:pt>
              </c:numCache>
            </c:numRef>
          </c:val>
          <c:smooth val="1"/>
        </c:ser>
        <c:ser>
          <c:idx val="3"/>
          <c:order val="3"/>
          <c:tx>
            <c:strRef>
              <c:f>Лист4!$A$17</c:f>
              <c:strCache>
                <c:ptCount val="1"/>
                <c:pt idx="0">
                  <c:v>Профицит, дефицит (-)</c:v>
                </c:pt>
              </c:strCache>
            </c:strRef>
          </c:tx>
          <c:cat>
            <c:numRef>
              <c:f>Лист4!$B$13:$F$13</c:f>
              <c:numCache>
                <c:formatCode>General</c:formatCode>
                <c:ptCount val="5"/>
                <c:pt idx="0">
                  <c:v>2008</c:v>
                </c:pt>
                <c:pt idx="1">
                  <c:v>2009</c:v>
                </c:pt>
                <c:pt idx="2">
                  <c:v>2010</c:v>
                </c:pt>
                <c:pt idx="3">
                  <c:v>2011</c:v>
                </c:pt>
                <c:pt idx="4">
                  <c:v>2012</c:v>
                </c:pt>
              </c:numCache>
            </c:numRef>
          </c:cat>
          <c:val>
            <c:numRef>
              <c:f>Лист4!$B$17:$F$17</c:f>
              <c:numCache>
                <c:formatCode>General</c:formatCode>
                <c:ptCount val="5"/>
                <c:pt idx="0">
                  <c:v>6632.6</c:v>
                </c:pt>
                <c:pt idx="1">
                  <c:v>2607</c:v>
                </c:pt>
                <c:pt idx="2">
                  <c:v>491.2</c:v>
                </c:pt>
                <c:pt idx="3">
                  <c:v>-2274</c:v>
                </c:pt>
                <c:pt idx="4">
                  <c:v>-34723.199999999997</c:v>
                </c:pt>
              </c:numCache>
            </c:numRef>
          </c:val>
          <c:smooth val="1"/>
        </c:ser>
        <c:dLbls>
          <c:showLegendKey val="0"/>
          <c:showVal val="0"/>
          <c:showCatName val="0"/>
          <c:showSerName val="0"/>
          <c:showPercent val="0"/>
          <c:showBubbleSize val="0"/>
        </c:dLbls>
        <c:marker val="1"/>
        <c:smooth val="0"/>
        <c:axId val="579239936"/>
        <c:axId val="579241472"/>
      </c:lineChart>
      <c:catAx>
        <c:axId val="579239936"/>
        <c:scaling>
          <c:orientation val="minMax"/>
        </c:scaling>
        <c:delete val="1"/>
        <c:axPos val="b"/>
        <c:numFmt formatCode="General" sourceLinked="1"/>
        <c:majorTickMark val="none"/>
        <c:minorTickMark val="cross"/>
        <c:tickLblPos val="nextTo"/>
        <c:crossAx val="579241472"/>
        <c:crosses val="autoZero"/>
        <c:auto val="1"/>
        <c:lblAlgn val="ctr"/>
        <c:lblOffset val="100"/>
        <c:noMultiLvlLbl val="1"/>
      </c:catAx>
      <c:valAx>
        <c:axId val="579241472"/>
        <c:scaling>
          <c:orientation val="minMax"/>
        </c:scaling>
        <c:delete val="1"/>
        <c:axPos val="l"/>
        <c:majorGridlines/>
        <c:title>
          <c:tx>
            <c:rich>
              <a:bodyPr/>
              <a:lstStyle/>
              <a:p>
                <a:pPr>
                  <a:defRPr/>
                </a:pPr>
                <a:r>
                  <a:rPr lang="ru-RU"/>
                  <a:t>Сумма, тыс.рублей</a:t>
                </a:r>
              </a:p>
            </c:rich>
          </c:tx>
          <c:layout/>
          <c:overlay val="1"/>
        </c:title>
        <c:numFmt formatCode="General" sourceLinked="1"/>
        <c:majorTickMark val="none"/>
        <c:minorTickMark val="cross"/>
        <c:tickLblPos val="nextTo"/>
        <c:crossAx val="579239936"/>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lineChart>
        <c:grouping val="standard"/>
        <c:varyColors val="1"/>
        <c:ser>
          <c:idx val="0"/>
          <c:order val="0"/>
          <c:tx>
            <c:strRef>
              <c:f>Лист4!$A$4</c:f>
              <c:strCache>
                <c:ptCount val="1"/>
                <c:pt idx="0">
                  <c:v>Доходы</c:v>
                </c:pt>
              </c:strCache>
            </c:strRef>
          </c:tx>
          <c:cat>
            <c:numRef>
              <c:f>Лист4!$B$3:$F$3</c:f>
              <c:numCache>
                <c:formatCode>General</c:formatCode>
                <c:ptCount val="5"/>
                <c:pt idx="0">
                  <c:v>2008</c:v>
                </c:pt>
                <c:pt idx="1">
                  <c:v>2009</c:v>
                </c:pt>
                <c:pt idx="2">
                  <c:v>2010</c:v>
                </c:pt>
                <c:pt idx="3">
                  <c:v>2011</c:v>
                </c:pt>
                <c:pt idx="4">
                  <c:v>2012</c:v>
                </c:pt>
              </c:numCache>
            </c:numRef>
          </c:cat>
          <c:val>
            <c:numRef>
              <c:f>Лист4!$B$4:$F$4</c:f>
              <c:numCache>
                <c:formatCode>General</c:formatCode>
                <c:ptCount val="5"/>
                <c:pt idx="0">
                  <c:v>95300</c:v>
                </c:pt>
                <c:pt idx="1">
                  <c:v>59128</c:v>
                </c:pt>
                <c:pt idx="2">
                  <c:v>61948</c:v>
                </c:pt>
                <c:pt idx="3">
                  <c:v>91864</c:v>
                </c:pt>
                <c:pt idx="4">
                  <c:v>148659</c:v>
                </c:pt>
              </c:numCache>
            </c:numRef>
          </c:val>
          <c:smooth val="1"/>
        </c:ser>
        <c:ser>
          <c:idx val="1"/>
          <c:order val="1"/>
          <c:tx>
            <c:strRef>
              <c:f>Лист4!$A$5</c:f>
              <c:strCache>
                <c:ptCount val="1"/>
                <c:pt idx="0">
                  <c:v> собственные доходы</c:v>
                </c:pt>
              </c:strCache>
            </c:strRef>
          </c:tx>
          <c:cat>
            <c:numRef>
              <c:f>Лист4!$B$3:$F$3</c:f>
              <c:numCache>
                <c:formatCode>General</c:formatCode>
                <c:ptCount val="5"/>
                <c:pt idx="0">
                  <c:v>2008</c:v>
                </c:pt>
                <c:pt idx="1">
                  <c:v>2009</c:v>
                </c:pt>
                <c:pt idx="2">
                  <c:v>2010</c:v>
                </c:pt>
                <c:pt idx="3">
                  <c:v>2011</c:v>
                </c:pt>
                <c:pt idx="4">
                  <c:v>2012</c:v>
                </c:pt>
              </c:numCache>
            </c:numRef>
          </c:cat>
          <c:val>
            <c:numRef>
              <c:f>Лист4!$B$5:$F$5</c:f>
              <c:numCache>
                <c:formatCode>General</c:formatCode>
                <c:ptCount val="5"/>
                <c:pt idx="0">
                  <c:v>58257</c:v>
                </c:pt>
                <c:pt idx="1">
                  <c:v>27166</c:v>
                </c:pt>
                <c:pt idx="2">
                  <c:v>29484</c:v>
                </c:pt>
                <c:pt idx="3">
                  <c:v>57637</c:v>
                </c:pt>
                <c:pt idx="4">
                  <c:v>109909</c:v>
                </c:pt>
              </c:numCache>
            </c:numRef>
          </c:val>
          <c:smooth val="1"/>
        </c:ser>
        <c:ser>
          <c:idx val="2"/>
          <c:order val="2"/>
          <c:tx>
            <c:strRef>
              <c:f>Лист4!$A$6</c:f>
              <c:strCache>
                <c:ptCount val="1"/>
                <c:pt idx="0">
                  <c:v>Расходы местного бюджета</c:v>
                </c:pt>
              </c:strCache>
            </c:strRef>
          </c:tx>
          <c:cat>
            <c:numRef>
              <c:f>Лист4!$B$3:$F$3</c:f>
              <c:numCache>
                <c:formatCode>General</c:formatCode>
                <c:ptCount val="5"/>
                <c:pt idx="0">
                  <c:v>2008</c:v>
                </c:pt>
                <c:pt idx="1">
                  <c:v>2009</c:v>
                </c:pt>
                <c:pt idx="2">
                  <c:v>2010</c:v>
                </c:pt>
                <c:pt idx="3">
                  <c:v>2011</c:v>
                </c:pt>
                <c:pt idx="4">
                  <c:v>2012</c:v>
                </c:pt>
              </c:numCache>
            </c:numRef>
          </c:cat>
          <c:val>
            <c:numRef>
              <c:f>Лист4!$B$6:$F$6</c:f>
              <c:numCache>
                <c:formatCode>General</c:formatCode>
                <c:ptCount val="5"/>
                <c:pt idx="0">
                  <c:v>94457</c:v>
                </c:pt>
                <c:pt idx="1">
                  <c:v>58484</c:v>
                </c:pt>
                <c:pt idx="2">
                  <c:v>78993</c:v>
                </c:pt>
                <c:pt idx="3">
                  <c:v>77669</c:v>
                </c:pt>
                <c:pt idx="4">
                  <c:v>150436</c:v>
                </c:pt>
              </c:numCache>
            </c:numRef>
          </c:val>
          <c:smooth val="1"/>
        </c:ser>
        <c:ser>
          <c:idx val="3"/>
          <c:order val="3"/>
          <c:tx>
            <c:strRef>
              <c:f>Лист4!$A$7</c:f>
              <c:strCache>
                <c:ptCount val="1"/>
                <c:pt idx="0">
                  <c:v>Профицит, дефицит (-)</c:v>
                </c:pt>
              </c:strCache>
            </c:strRef>
          </c:tx>
          <c:cat>
            <c:numRef>
              <c:f>Лист4!$B$3:$F$3</c:f>
              <c:numCache>
                <c:formatCode>General</c:formatCode>
                <c:ptCount val="5"/>
                <c:pt idx="0">
                  <c:v>2008</c:v>
                </c:pt>
                <c:pt idx="1">
                  <c:v>2009</c:v>
                </c:pt>
                <c:pt idx="2">
                  <c:v>2010</c:v>
                </c:pt>
                <c:pt idx="3">
                  <c:v>2011</c:v>
                </c:pt>
                <c:pt idx="4">
                  <c:v>2012</c:v>
                </c:pt>
              </c:numCache>
            </c:numRef>
          </c:cat>
          <c:val>
            <c:numRef>
              <c:f>Лист4!$B$7:$F$7</c:f>
              <c:numCache>
                <c:formatCode>General</c:formatCode>
                <c:ptCount val="5"/>
                <c:pt idx="0">
                  <c:v>843</c:v>
                </c:pt>
                <c:pt idx="1">
                  <c:v>644</c:v>
                </c:pt>
                <c:pt idx="2">
                  <c:v>-17045</c:v>
                </c:pt>
                <c:pt idx="3">
                  <c:v>14195</c:v>
                </c:pt>
                <c:pt idx="4">
                  <c:v>-1777</c:v>
                </c:pt>
              </c:numCache>
            </c:numRef>
          </c:val>
          <c:smooth val="1"/>
        </c:ser>
        <c:dLbls>
          <c:showLegendKey val="0"/>
          <c:showVal val="0"/>
          <c:showCatName val="0"/>
          <c:showSerName val="0"/>
          <c:showPercent val="0"/>
          <c:showBubbleSize val="0"/>
        </c:dLbls>
        <c:marker val="1"/>
        <c:smooth val="0"/>
        <c:axId val="576080896"/>
        <c:axId val="576090880"/>
      </c:lineChart>
      <c:catAx>
        <c:axId val="576080896"/>
        <c:scaling>
          <c:orientation val="minMax"/>
        </c:scaling>
        <c:delete val="1"/>
        <c:axPos val="b"/>
        <c:numFmt formatCode="General" sourceLinked="1"/>
        <c:majorTickMark val="none"/>
        <c:minorTickMark val="cross"/>
        <c:tickLblPos val="nextTo"/>
        <c:crossAx val="576090880"/>
        <c:crosses val="autoZero"/>
        <c:auto val="1"/>
        <c:lblAlgn val="ctr"/>
        <c:lblOffset val="100"/>
        <c:noMultiLvlLbl val="1"/>
      </c:catAx>
      <c:valAx>
        <c:axId val="576090880"/>
        <c:scaling>
          <c:orientation val="minMax"/>
        </c:scaling>
        <c:delete val="1"/>
        <c:axPos val="l"/>
        <c:majorGridlines/>
        <c:title>
          <c:tx>
            <c:rich>
              <a:bodyPr/>
              <a:lstStyle/>
              <a:p>
                <a:pPr>
                  <a:defRPr/>
                </a:pPr>
                <a:r>
                  <a:rPr lang="ru-RU"/>
                  <a:t>сумма, тыс.рублей</a:t>
                </a:r>
              </a:p>
            </c:rich>
          </c:tx>
          <c:layout>
            <c:manualLayout>
              <c:xMode val="edge"/>
              <c:yMode val="edge"/>
              <c:x val="3.6111111111111129E-2"/>
              <c:y val="0.11048629337999415"/>
            </c:manualLayout>
          </c:layout>
          <c:overlay val="1"/>
        </c:title>
        <c:numFmt formatCode="General" sourceLinked="1"/>
        <c:majorTickMark val="none"/>
        <c:minorTickMark val="cross"/>
        <c:tickLblPos val="nextTo"/>
        <c:crossAx val="576080896"/>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lineChart>
        <c:grouping val="standard"/>
        <c:varyColors val="1"/>
        <c:ser>
          <c:idx val="0"/>
          <c:order val="0"/>
          <c:tx>
            <c:strRef>
              <c:f>Лист4!$A$74</c:f>
              <c:strCache>
                <c:ptCount val="1"/>
                <c:pt idx="0">
                  <c:v>доля собственных доходов в доходах поселения</c:v>
                </c:pt>
              </c:strCache>
            </c:strRef>
          </c:tx>
          <c:cat>
            <c:numRef>
              <c:f>Лист4!$B$73:$F$73</c:f>
              <c:numCache>
                <c:formatCode>General</c:formatCode>
                <c:ptCount val="5"/>
                <c:pt idx="0">
                  <c:v>2008</c:v>
                </c:pt>
                <c:pt idx="1">
                  <c:v>2009</c:v>
                </c:pt>
                <c:pt idx="2">
                  <c:v>2010</c:v>
                </c:pt>
                <c:pt idx="3">
                  <c:v>2011</c:v>
                </c:pt>
                <c:pt idx="4">
                  <c:v>2012</c:v>
                </c:pt>
              </c:numCache>
            </c:numRef>
          </c:cat>
          <c:val>
            <c:numRef>
              <c:f>Лист4!$B$74:$F$74</c:f>
              <c:numCache>
                <c:formatCode>0.0</c:formatCode>
                <c:ptCount val="5"/>
                <c:pt idx="0">
                  <c:v>61.130115424973766</c:v>
                </c:pt>
                <c:pt idx="1">
                  <c:v>45.944391827898798</c:v>
                </c:pt>
                <c:pt idx="2">
                  <c:v>47.594756892877896</c:v>
                </c:pt>
                <c:pt idx="3">
                  <c:v>62.741661586693375</c:v>
                </c:pt>
                <c:pt idx="4">
                  <c:v>73.933633348804989</c:v>
                </c:pt>
              </c:numCache>
            </c:numRef>
          </c:val>
          <c:smooth val="1"/>
        </c:ser>
        <c:ser>
          <c:idx val="1"/>
          <c:order val="1"/>
          <c:tx>
            <c:strRef>
              <c:f>Лист4!$A$75</c:f>
              <c:strCache>
                <c:ptCount val="1"/>
                <c:pt idx="0">
                  <c:v>доля собственных доходов в доходах района</c:v>
                </c:pt>
              </c:strCache>
            </c:strRef>
          </c:tx>
          <c:cat>
            <c:numRef>
              <c:f>Лист4!$B$73:$F$73</c:f>
              <c:numCache>
                <c:formatCode>General</c:formatCode>
                <c:ptCount val="5"/>
                <c:pt idx="0">
                  <c:v>2008</c:v>
                </c:pt>
                <c:pt idx="1">
                  <c:v>2009</c:v>
                </c:pt>
                <c:pt idx="2">
                  <c:v>2010</c:v>
                </c:pt>
                <c:pt idx="3">
                  <c:v>2011</c:v>
                </c:pt>
                <c:pt idx="4">
                  <c:v>2012</c:v>
                </c:pt>
              </c:numCache>
            </c:numRef>
          </c:cat>
          <c:val>
            <c:numRef>
              <c:f>Лист4!$B$75:$F$75</c:f>
              <c:numCache>
                <c:formatCode>0.0</c:formatCode>
                <c:ptCount val="5"/>
                <c:pt idx="0">
                  <c:v>47.069866876885158</c:v>
                </c:pt>
                <c:pt idx="1">
                  <c:v>37.602378982859172</c:v>
                </c:pt>
                <c:pt idx="2">
                  <c:v>50.505775461866719</c:v>
                </c:pt>
                <c:pt idx="3">
                  <c:v>50.695415082155414</c:v>
                </c:pt>
                <c:pt idx="4">
                  <c:v>46.124051102255372</c:v>
                </c:pt>
              </c:numCache>
            </c:numRef>
          </c:val>
          <c:smooth val="1"/>
        </c:ser>
        <c:dLbls>
          <c:showLegendKey val="0"/>
          <c:showVal val="0"/>
          <c:showCatName val="0"/>
          <c:showSerName val="0"/>
          <c:showPercent val="0"/>
          <c:showBubbleSize val="0"/>
        </c:dLbls>
        <c:marker val="1"/>
        <c:smooth val="0"/>
        <c:axId val="571902592"/>
        <c:axId val="572052224"/>
      </c:lineChart>
      <c:catAx>
        <c:axId val="571902592"/>
        <c:scaling>
          <c:orientation val="minMax"/>
        </c:scaling>
        <c:delete val="1"/>
        <c:axPos val="b"/>
        <c:numFmt formatCode="General" sourceLinked="1"/>
        <c:majorTickMark val="none"/>
        <c:minorTickMark val="cross"/>
        <c:tickLblPos val="nextTo"/>
        <c:crossAx val="572052224"/>
        <c:crosses val="autoZero"/>
        <c:auto val="1"/>
        <c:lblAlgn val="ctr"/>
        <c:lblOffset val="100"/>
        <c:noMultiLvlLbl val="1"/>
      </c:catAx>
      <c:valAx>
        <c:axId val="572052224"/>
        <c:scaling>
          <c:orientation val="minMax"/>
        </c:scaling>
        <c:delete val="1"/>
        <c:axPos val="l"/>
        <c:majorGridlines/>
        <c:title>
          <c:tx>
            <c:rich>
              <a:bodyPr/>
              <a:lstStyle/>
              <a:p>
                <a:pPr>
                  <a:defRPr/>
                </a:pPr>
                <a:r>
                  <a:rPr lang="ru-RU"/>
                  <a:t>доля,%</a:t>
                </a:r>
              </a:p>
            </c:rich>
          </c:tx>
          <c:layout>
            <c:manualLayout>
              <c:xMode val="edge"/>
              <c:yMode val="edge"/>
              <c:x val="3.888888888888889E-2"/>
              <c:y val="0.13131926217556147"/>
            </c:manualLayout>
          </c:layout>
          <c:overlay val="1"/>
        </c:title>
        <c:numFmt formatCode="0.0" sourceLinked="1"/>
        <c:majorTickMark val="none"/>
        <c:minorTickMark val="cross"/>
        <c:tickLblPos val="nextTo"/>
        <c:crossAx val="571902592"/>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barChart>
        <c:barDir val="col"/>
        <c:grouping val="clustered"/>
        <c:varyColors val="1"/>
        <c:ser>
          <c:idx val="0"/>
          <c:order val="0"/>
          <c:tx>
            <c:strRef>
              <c:f>Лист4!$A$52</c:f>
              <c:strCache>
                <c:ptCount val="1"/>
                <c:pt idx="0">
                  <c:v>Окуловское ГП,       профицит, дефицит (-)</c:v>
                </c:pt>
              </c:strCache>
            </c:strRef>
          </c:tx>
          <c:invertIfNegative val="1"/>
          <c:cat>
            <c:numRef>
              <c:f>Лист4!$B$51:$F$51</c:f>
              <c:numCache>
                <c:formatCode>General</c:formatCode>
                <c:ptCount val="5"/>
                <c:pt idx="0">
                  <c:v>2008</c:v>
                </c:pt>
                <c:pt idx="1">
                  <c:v>2009</c:v>
                </c:pt>
                <c:pt idx="2">
                  <c:v>2010</c:v>
                </c:pt>
                <c:pt idx="3">
                  <c:v>2011</c:v>
                </c:pt>
                <c:pt idx="4">
                  <c:v>2012</c:v>
                </c:pt>
              </c:numCache>
            </c:numRef>
          </c:cat>
          <c:val>
            <c:numRef>
              <c:f>Лист4!$B$52:$F$52</c:f>
              <c:numCache>
                <c:formatCode>General</c:formatCode>
                <c:ptCount val="5"/>
                <c:pt idx="0">
                  <c:v>843</c:v>
                </c:pt>
                <c:pt idx="1">
                  <c:v>644</c:v>
                </c:pt>
                <c:pt idx="2">
                  <c:v>-17045</c:v>
                </c:pt>
                <c:pt idx="3">
                  <c:v>14195</c:v>
                </c:pt>
                <c:pt idx="4">
                  <c:v>-1777</c:v>
                </c:pt>
              </c:numCache>
            </c:numRef>
          </c:val>
        </c:ser>
        <c:ser>
          <c:idx val="1"/>
          <c:order val="1"/>
          <c:tx>
            <c:strRef>
              <c:f>Лист4!$A$53</c:f>
              <c:strCache>
                <c:ptCount val="1"/>
                <c:pt idx="0">
                  <c:v>Окуловский район, профицит, дефицит (-)</c:v>
                </c:pt>
              </c:strCache>
            </c:strRef>
          </c:tx>
          <c:invertIfNegative val="1"/>
          <c:cat>
            <c:numRef>
              <c:f>Лист4!$B$51:$F$51</c:f>
              <c:numCache>
                <c:formatCode>General</c:formatCode>
                <c:ptCount val="5"/>
                <c:pt idx="0">
                  <c:v>2008</c:v>
                </c:pt>
                <c:pt idx="1">
                  <c:v>2009</c:v>
                </c:pt>
                <c:pt idx="2">
                  <c:v>2010</c:v>
                </c:pt>
                <c:pt idx="3">
                  <c:v>2011</c:v>
                </c:pt>
                <c:pt idx="4">
                  <c:v>2012</c:v>
                </c:pt>
              </c:numCache>
            </c:numRef>
          </c:cat>
          <c:val>
            <c:numRef>
              <c:f>Лист4!$B$53:$F$53</c:f>
              <c:numCache>
                <c:formatCode>General</c:formatCode>
                <c:ptCount val="5"/>
                <c:pt idx="0">
                  <c:v>6632.6</c:v>
                </c:pt>
                <c:pt idx="1">
                  <c:v>2607</c:v>
                </c:pt>
                <c:pt idx="2">
                  <c:v>491.2</c:v>
                </c:pt>
                <c:pt idx="3">
                  <c:v>-2274</c:v>
                </c:pt>
                <c:pt idx="4">
                  <c:v>-34723.199999999997</c:v>
                </c:pt>
              </c:numCache>
            </c:numRef>
          </c:val>
        </c:ser>
        <c:dLbls>
          <c:showLegendKey val="0"/>
          <c:showVal val="0"/>
          <c:showCatName val="0"/>
          <c:showSerName val="0"/>
          <c:showPercent val="0"/>
          <c:showBubbleSize val="0"/>
        </c:dLbls>
        <c:gapWidth val="150"/>
        <c:axId val="572016128"/>
        <c:axId val="572044416"/>
      </c:barChart>
      <c:catAx>
        <c:axId val="572016128"/>
        <c:scaling>
          <c:orientation val="minMax"/>
        </c:scaling>
        <c:delete val="1"/>
        <c:axPos val="b"/>
        <c:numFmt formatCode="General" sourceLinked="1"/>
        <c:majorTickMark val="none"/>
        <c:minorTickMark val="cross"/>
        <c:tickLblPos val="nextTo"/>
        <c:crossAx val="572044416"/>
        <c:crosses val="autoZero"/>
        <c:auto val="1"/>
        <c:lblAlgn val="ctr"/>
        <c:lblOffset val="100"/>
        <c:noMultiLvlLbl val="1"/>
      </c:catAx>
      <c:valAx>
        <c:axId val="572044416"/>
        <c:scaling>
          <c:orientation val="minMax"/>
        </c:scaling>
        <c:delete val="1"/>
        <c:axPos val="l"/>
        <c:majorGridlines/>
        <c:title>
          <c:tx>
            <c:rich>
              <a:bodyPr/>
              <a:lstStyle/>
              <a:p>
                <a:pPr>
                  <a:defRPr/>
                </a:pPr>
                <a:r>
                  <a:rPr lang="ru-RU"/>
                  <a:t>сумма, тыс.рублей</a:t>
                </a:r>
              </a:p>
            </c:rich>
          </c:tx>
          <c:layout/>
          <c:overlay val="1"/>
        </c:title>
        <c:numFmt formatCode="General" sourceLinked="1"/>
        <c:majorTickMark val="none"/>
        <c:minorTickMark val="cross"/>
        <c:tickLblPos val="nextTo"/>
        <c:crossAx val="572016128"/>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lineChart>
        <c:grouping val="standard"/>
        <c:varyColors val="1"/>
        <c:ser>
          <c:idx val="0"/>
          <c:order val="0"/>
          <c:tx>
            <c:strRef>
              <c:f>Лист2!$A$38</c:f>
              <c:strCache>
                <c:ptCount val="1"/>
                <c:pt idx="0">
                  <c:v>Окуловское ГП</c:v>
                </c:pt>
              </c:strCache>
            </c:strRef>
          </c:tx>
          <c:cat>
            <c:numRef>
              <c:f>Лист2!$B$37:$F$37</c:f>
              <c:numCache>
                <c:formatCode>General</c:formatCode>
                <c:ptCount val="5"/>
                <c:pt idx="0">
                  <c:v>2008</c:v>
                </c:pt>
                <c:pt idx="1">
                  <c:v>2009</c:v>
                </c:pt>
                <c:pt idx="2">
                  <c:v>2010</c:v>
                </c:pt>
                <c:pt idx="3">
                  <c:v>2011</c:v>
                </c:pt>
                <c:pt idx="4">
                  <c:v>2012</c:v>
                </c:pt>
              </c:numCache>
            </c:numRef>
          </c:cat>
          <c:val>
            <c:numRef>
              <c:f>Лист2!$B$38:$F$38</c:f>
              <c:numCache>
                <c:formatCode>General</c:formatCode>
                <c:ptCount val="5"/>
                <c:pt idx="0">
                  <c:v>27.9</c:v>
                </c:pt>
                <c:pt idx="1">
                  <c:v>27.8</c:v>
                </c:pt>
                <c:pt idx="2">
                  <c:v>28.6</c:v>
                </c:pt>
                <c:pt idx="3">
                  <c:v>28.5</c:v>
                </c:pt>
                <c:pt idx="4">
                  <c:v>29.7</c:v>
                </c:pt>
              </c:numCache>
            </c:numRef>
          </c:val>
          <c:smooth val="1"/>
        </c:ser>
        <c:ser>
          <c:idx val="1"/>
          <c:order val="1"/>
          <c:tx>
            <c:strRef>
              <c:f>Лист2!$A$39</c:f>
              <c:strCache>
                <c:ptCount val="1"/>
                <c:pt idx="0">
                  <c:v>Окуловский район</c:v>
                </c:pt>
              </c:strCache>
            </c:strRef>
          </c:tx>
          <c:cat>
            <c:numRef>
              <c:f>Лист2!$B$37:$F$37</c:f>
              <c:numCache>
                <c:formatCode>General</c:formatCode>
                <c:ptCount val="5"/>
                <c:pt idx="0">
                  <c:v>2008</c:v>
                </c:pt>
                <c:pt idx="1">
                  <c:v>2009</c:v>
                </c:pt>
                <c:pt idx="2">
                  <c:v>2010</c:v>
                </c:pt>
                <c:pt idx="3">
                  <c:v>2011</c:v>
                </c:pt>
                <c:pt idx="4">
                  <c:v>2012</c:v>
                </c:pt>
              </c:numCache>
            </c:numRef>
          </c:cat>
          <c:val>
            <c:numRef>
              <c:f>Лист2!$B$39:$F$39</c:f>
              <c:numCache>
                <c:formatCode>General</c:formatCode>
                <c:ptCount val="5"/>
                <c:pt idx="0">
                  <c:v>30.6</c:v>
                </c:pt>
                <c:pt idx="1">
                  <c:v>31.4</c:v>
                </c:pt>
                <c:pt idx="2">
                  <c:v>32.4</c:v>
                </c:pt>
                <c:pt idx="3">
                  <c:v>33.700000000000003</c:v>
                </c:pt>
                <c:pt idx="4">
                  <c:v>34.799999999999997</c:v>
                </c:pt>
              </c:numCache>
            </c:numRef>
          </c:val>
          <c:smooth val="1"/>
        </c:ser>
        <c:dLbls>
          <c:showLegendKey val="0"/>
          <c:showVal val="0"/>
          <c:showCatName val="0"/>
          <c:showSerName val="0"/>
          <c:showPercent val="0"/>
          <c:showBubbleSize val="0"/>
        </c:dLbls>
        <c:marker val="1"/>
        <c:smooth val="0"/>
        <c:axId val="571831040"/>
        <c:axId val="570507648"/>
      </c:lineChart>
      <c:catAx>
        <c:axId val="571831040"/>
        <c:scaling>
          <c:orientation val="minMax"/>
        </c:scaling>
        <c:delete val="1"/>
        <c:axPos val="b"/>
        <c:numFmt formatCode="General" sourceLinked="1"/>
        <c:majorTickMark val="none"/>
        <c:minorTickMark val="cross"/>
        <c:tickLblPos val="nextTo"/>
        <c:crossAx val="570507648"/>
        <c:crosses val="autoZero"/>
        <c:auto val="1"/>
        <c:lblAlgn val="ctr"/>
        <c:lblOffset val="100"/>
        <c:noMultiLvlLbl val="1"/>
      </c:catAx>
      <c:valAx>
        <c:axId val="570507648"/>
        <c:scaling>
          <c:orientation val="minMax"/>
        </c:scaling>
        <c:delete val="1"/>
        <c:axPos val="l"/>
        <c:majorGridlines/>
        <c:title>
          <c:tx>
            <c:rich>
              <a:bodyPr/>
              <a:lstStyle/>
              <a:p>
                <a:pPr>
                  <a:defRPr/>
                </a:pPr>
                <a:r>
                  <a:rPr lang="ru-RU"/>
                  <a:t>жилищная обеспеченность, кв.м</a:t>
                </a:r>
              </a:p>
            </c:rich>
          </c:tx>
          <c:layout/>
          <c:overlay val="1"/>
        </c:title>
        <c:numFmt formatCode="General" sourceLinked="1"/>
        <c:majorTickMark val="none"/>
        <c:minorTickMark val="cross"/>
        <c:tickLblPos val="nextTo"/>
        <c:crossAx val="571831040"/>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F31C38-ED40-4CC2-B125-46A80C09CC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255</Pages>
  <Words>91059</Words>
  <Characters>519041</Characters>
  <Application>Microsoft Office Word</Application>
  <DocSecurity>0</DocSecurity>
  <Lines>4325</Lines>
  <Paragraphs>1217</Paragraphs>
  <ScaleCrop>false</ScaleCrop>
  <HeadingPairs>
    <vt:vector size="2" baseType="variant">
      <vt:variant>
        <vt:lpstr>Название</vt:lpstr>
      </vt:variant>
      <vt:variant>
        <vt:i4>1</vt:i4>
      </vt:variant>
    </vt:vector>
  </HeadingPairs>
  <TitlesOfParts>
    <vt:vector size="1" baseType="lpstr">
      <vt:lpstr>Состав проектных материалов</vt:lpstr>
    </vt:vector>
  </TitlesOfParts>
  <Company>SPecialiST RePack</Company>
  <LinksUpToDate>false</LinksUpToDate>
  <CharactersWithSpaces>608883</CharactersWithSpaces>
  <SharedDoc>false</SharedDoc>
  <HLinks>
    <vt:vector size="564" baseType="variant">
      <vt:variant>
        <vt:i4>2752529</vt:i4>
      </vt:variant>
      <vt:variant>
        <vt:i4>489</vt:i4>
      </vt:variant>
      <vt:variant>
        <vt:i4>0</vt:i4>
      </vt:variant>
      <vt:variant>
        <vt:i4>5</vt:i4>
      </vt:variant>
      <vt:variant>
        <vt:lpwstr/>
      </vt:variant>
      <vt:variant>
        <vt:lpwstr>sub_0</vt:lpwstr>
      </vt:variant>
      <vt:variant>
        <vt:i4>2752529</vt:i4>
      </vt:variant>
      <vt:variant>
        <vt:i4>486</vt:i4>
      </vt:variant>
      <vt:variant>
        <vt:i4>0</vt:i4>
      </vt:variant>
      <vt:variant>
        <vt:i4>5</vt:i4>
      </vt:variant>
      <vt:variant>
        <vt:lpwstr/>
      </vt:variant>
      <vt:variant>
        <vt:lpwstr>sub_0</vt:lpwstr>
      </vt:variant>
      <vt:variant>
        <vt:i4>2752529</vt:i4>
      </vt:variant>
      <vt:variant>
        <vt:i4>474</vt:i4>
      </vt:variant>
      <vt:variant>
        <vt:i4>0</vt:i4>
      </vt:variant>
      <vt:variant>
        <vt:i4>5</vt:i4>
      </vt:variant>
      <vt:variant>
        <vt:lpwstr/>
      </vt:variant>
      <vt:variant>
        <vt:lpwstr>sub_0</vt:lpwstr>
      </vt:variant>
      <vt:variant>
        <vt:i4>4784169</vt:i4>
      </vt:variant>
      <vt:variant>
        <vt:i4>471</vt:i4>
      </vt:variant>
      <vt:variant>
        <vt:i4>0</vt:i4>
      </vt:variant>
      <vt:variant>
        <vt:i4>5</vt:i4>
      </vt:variant>
      <vt:variant>
        <vt:lpwstr>https://ru.wikipedia.org/wiki/2008_%D0%B3%D0%BE%D0%B4</vt:lpwstr>
      </vt:variant>
      <vt:variant>
        <vt:lpwstr/>
      </vt:variant>
      <vt:variant>
        <vt:i4>5111852</vt:i4>
      </vt:variant>
      <vt:variant>
        <vt:i4>468</vt:i4>
      </vt:variant>
      <vt:variant>
        <vt:i4>0</vt:i4>
      </vt:variant>
      <vt:variant>
        <vt:i4>5</vt:i4>
      </vt:variant>
      <vt:variant>
        <vt:lpwstr>https://ru.wikipedia.org/wiki/1966_%D0%B3%D0%BE%D0%B4</vt:lpwstr>
      </vt:variant>
      <vt:variant>
        <vt:lpwstr/>
      </vt:variant>
      <vt:variant>
        <vt:i4>1114135</vt:i4>
      </vt:variant>
      <vt:variant>
        <vt:i4>465</vt:i4>
      </vt:variant>
      <vt:variant>
        <vt:i4>0</vt:i4>
      </vt:variant>
      <vt:variant>
        <vt:i4>5</vt:i4>
      </vt:variant>
      <vt:variant>
        <vt:lpwstr>https://ru.wikipedia.org/wiki/%D0%A6%D0%91%D0%9A</vt:lpwstr>
      </vt:variant>
      <vt:variant>
        <vt:lpwstr/>
      </vt:variant>
      <vt:variant>
        <vt:i4>4980780</vt:i4>
      </vt:variant>
      <vt:variant>
        <vt:i4>462</vt:i4>
      </vt:variant>
      <vt:variant>
        <vt:i4>0</vt:i4>
      </vt:variant>
      <vt:variant>
        <vt:i4>5</vt:i4>
      </vt:variant>
      <vt:variant>
        <vt:lpwstr>https://ru.wikipedia.org/wiki/1964_%D0%B3%D0%BE%D0%B4</vt:lpwstr>
      </vt:variant>
      <vt:variant>
        <vt:lpwstr/>
      </vt:variant>
      <vt:variant>
        <vt:i4>1114191</vt:i4>
      </vt:variant>
      <vt:variant>
        <vt:i4>459</vt:i4>
      </vt:variant>
      <vt:variant>
        <vt:i4>0</vt:i4>
      </vt:variant>
      <vt:variant>
        <vt:i4>5</vt:i4>
      </vt:variant>
      <vt:variant>
        <vt:lpwstr>https://ru.wikipedia.org/wiki/%D0%93%D0%AD%D0%A1</vt:lpwstr>
      </vt:variant>
      <vt:variant>
        <vt:lpwstr/>
      </vt:variant>
      <vt:variant>
        <vt:i4>5111852</vt:i4>
      </vt:variant>
      <vt:variant>
        <vt:i4>456</vt:i4>
      </vt:variant>
      <vt:variant>
        <vt:i4>0</vt:i4>
      </vt:variant>
      <vt:variant>
        <vt:i4>5</vt:i4>
      </vt:variant>
      <vt:variant>
        <vt:lpwstr>https://ru.wikipedia.org/wiki/1966_%D0%B3%D0%BE%D0%B4</vt:lpwstr>
      </vt:variant>
      <vt:variant>
        <vt:lpwstr/>
      </vt:variant>
      <vt:variant>
        <vt:i4>1114135</vt:i4>
      </vt:variant>
      <vt:variant>
        <vt:i4>453</vt:i4>
      </vt:variant>
      <vt:variant>
        <vt:i4>0</vt:i4>
      </vt:variant>
      <vt:variant>
        <vt:i4>5</vt:i4>
      </vt:variant>
      <vt:variant>
        <vt:lpwstr>https://ru.wikipedia.org/wiki/%D0%A6%D0%91%D0%9A</vt:lpwstr>
      </vt:variant>
      <vt:variant>
        <vt:lpwstr/>
      </vt:variant>
      <vt:variant>
        <vt:i4>4980780</vt:i4>
      </vt:variant>
      <vt:variant>
        <vt:i4>450</vt:i4>
      </vt:variant>
      <vt:variant>
        <vt:i4>0</vt:i4>
      </vt:variant>
      <vt:variant>
        <vt:i4>5</vt:i4>
      </vt:variant>
      <vt:variant>
        <vt:lpwstr>https://ru.wikipedia.org/wiki/1964_%D0%B3%D0%BE%D0%B4</vt:lpwstr>
      </vt:variant>
      <vt:variant>
        <vt:lpwstr/>
      </vt:variant>
      <vt:variant>
        <vt:i4>851971</vt:i4>
      </vt:variant>
      <vt:variant>
        <vt:i4>411</vt:i4>
      </vt:variant>
      <vt:variant>
        <vt:i4>0</vt:i4>
      </vt:variant>
      <vt:variant>
        <vt:i4>5</vt:i4>
      </vt:variant>
      <vt:variant>
        <vt:lpwstr>http://www.gks.ru/dbscripts/munst/munst.htm)</vt:lpwstr>
      </vt:variant>
      <vt:variant>
        <vt:lpwstr/>
      </vt:variant>
      <vt:variant>
        <vt:i4>2359406</vt:i4>
      </vt:variant>
      <vt:variant>
        <vt:i4>408</vt:i4>
      </vt:variant>
      <vt:variant>
        <vt:i4>0</vt:i4>
      </vt:variant>
      <vt:variant>
        <vt:i4>5</vt:i4>
      </vt:variant>
      <vt:variant>
        <vt:lpwstr>http://www.gks.ru/dbscripts/munst/munst.htm</vt:lpwstr>
      </vt:variant>
      <vt:variant>
        <vt:lpwstr/>
      </vt:variant>
      <vt:variant>
        <vt:i4>2359406</vt:i4>
      </vt:variant>
      <vt:variant>
        <vt:i4>405</vt:i4>
      </vt:variant>
      <vt:variant>
        <vt:i4>0</vt:i4>
      </vt:variant>
      <vt:variant>
        <vt:i4>5</vt:i4>
      </vt:variant>
      <vt:variant>
        <vt:lpwstr>http://www.gks.ru/dbscripts/munst/munst.htm</vt:lpwstr>
      </vt:variant>
      <vt:variant>
        <vt:lpwstr/>
      </vt:variant>
      <vt:variant>
        <vt:i4>2555929</vt:i4>
      </vt:variant>
      <vt:variant>
        <vt:i4>402</vt:i4>
      </vt:variant>
      <vt:variant>
        <vt:i4>0</vt:i4>
      </vt:variant>
      <vt:variant>
        <vt:i4>5</vt:i4>
      </vt:variant>
      <vt:variant>
        <vt:lpwstr>mailto:okuladm@novgorod.net</vt:lpwstr>
      </vt:variant>
      <vt:variant>
        <vt:lpwstr/>
      </vt:variant>
      <vt:variant>
        <vt:i4>2555929</vt:i4>
      </vt:variant>
      <vt:variant>
        <vt:i4>399</vt:i4>
      </vt:variant>
      <vt:variant>
        <vt:i4>0</vt:i4>
      </vt:variant>
      <vt:variant>
        <vt:i4>5</vt:i4>
      </vt:variant>
      <vt:variant>
        <vt:lpwstr>mailto:okuladm@novgorod.net</vt:lpwstr>
      </vt:variant>
      <vt:variant>
        <vt:lpwstr/>
      </vt:variant>
      <vt:variant>
        <vt:i4>851971</vt:i4>
      </vt:variant>
      <vt:variant>
        <vt:i4>396</vt:i4>
      </vt:variant>
      <vt:variant>
        <vt:i4>0</vt:i4>
      </vt:variant>
      <vt:variant>
        <vt:i4>5</vt:i4>
      </vt:variant>
      <vt:variant>
        <vt:lpwstr>http://www.gks.ru/dbscripts/munst/munst.htm)</vt:lpwstr>
      </vt:variant>
      <vt:variant>
        <vt:lpwstr/>
      </vt:variant>
      <vt:variant>
        <vt:i4>6291575</vt:i4>
      </vt:variant>
      <vt:variant>
        <vt:i4>390</vt:i4>
      </vt:variant>
      <vt:variant>
        <vt:i4>0</vt:i4>
      </vt:variant>
      <vt:variant>
        <vt:i4>5</vt:i4>
      </vt:variant>
      <vt:variant>
        <vt:lpwstr>http://docs.cntd.ru/document/428524363</vt:lpwstr>
      </vt:variant>
      <vt:variant>
        <vt:lpwstr/>
      </vt:variant>
      <vt:variant>
        <vt:i4>6357117</vt:i4>
      </vt:variant>
      <vt:variant>
        <vt:i4>387</vt:i4>
      </vt:variant>
      <vt:variant>
        <vt:i4>0</vt:i4>
      </vt:variant>
      <vt:variant>
        <vt:i4>5</vt:i4>
      </vt:variant>
      <vt:variant>
        <vt:lpwstr>http://docs.cntd.ru/document/460222891</vt:lpwstr>
      </vt:variant>
      <vt:variant>
        <vt:lpwstr/>
      </vt:variant>
      <vt:variant>
        <vt:i4>6815858</vt:i4>
      </vt:variant>
      <vt:variant>
        <vt:i4>384</vt:i4>
      </vt:variant>
      <vt:variant>
        <vt:i4>0</vt:i4>
      </vt:variant>
      <vt:variant>
        <vt:i4>5</vt:i4>
      </vt:variant>
      <vt:variant>
        <vt:lpwstr>http://docs.cntd.ru/document/453121556</vt:lpwstr>
      </vt:variant>
      <vt:variant>
        <vt:lpwstr/>
      </vt:variant>
      <vt:variant>
        <vt:i4>7274623</vt:i4>
      </vt:variant>
      <vt:variant>
        <vt:i4>381</vt:i4>
      </vt:variant>
      <vt:variant>
        <vt:i4>0</vt:i4>
      </vt:variant>
      <vt:variant>
        <vt:i4>5</vt:i4>
      </vt:variant>
      <vt:variant>
        <vt:lpwstr>http://docs.cntd.ru/document/895296005</vt:lpwstr>
      </vt:variant>
      <vt:variant>
        <vt:lpwstr/>
      </vt:variant>
      <vt:variant>
        <vt:i4>7143537</vt:i4>
      </vt:variant>
      <vt:variant>
        <vt:i4>378</vt:i4>
      </vt:variant>
      <vt:variant>
        <vt:i4>0</vt:i4>
      </vt:variant>
      <vt:variant>
        <vt:i4>5</vt:i4>
      </vt:variant>
      <vt:variant>
        <vt:lpwstr>http://docs.cntd.ru/document/819027656</vt:lpwstr>
      </vt:variant>
      <vt:variant>
        <vt:lpwstr/>
      </vt:variant>
      <vt:variant>
        <vt:i4>7012476</vt:i4>
      </vt:variant>
      <vt:variant>
        <vt:i4>375</vt:i4>
      </vt:variant>
      <vt:variant>
        <vt:i4>0</vt:i4>
      </vt:variant>
      <vt:variant>
        <vt:i4>5</vt:i4>
      </vt:variant>
      <vt:variant>
        <vt:lpwstr>http://docs.cntd.ru/document/819009064</vt:lpwstr>
      </vt:variant>
      <vt:variant>
        <vt:lpwstr/>
      </vt:variant>
      <vt:variant>
        <vt:i4>7274608</vt:i4>
      </vt:variant>
      <vt:variant>
        <vt:i4>372</vt:i4>
      </vt:variant>
      <vt:variant>
        <vt:i4>0</vt:i4>
      </vt:variant>
      <vt:variant>
        <vt:i4>5</vt:i4>
      </vt:variant>
      <vt:variant>
        <vt:lpwstr>http://docs.cntd.ru/document/802060825</vt:lpwstr>
      </vt:variant>
      <vt:variant>
        <vt:lpwstr/>
      </vt:variant>
      <vt:variant>
        <vt:i4>6619252</vt:i4>
      </vt:variant>
      <vt:variant>
        <vt:i4>369</vt:i4>
      </vt:variant>
      <vt:variant>
        <vt:i4>0</vt:i4>
      </vt:variant>
      <vt:variant>
        <vt:i4>5</vt:i4>
      </vt:variant>
      <vt:variant>
        <vt:lpwstr>http://docs.cntd.ru/document/959003803</vt:lpwstr>
      </vt:variant>
      <vt:variant>
        <vt:lpwstr/>
      </vt:variant>
      <vt:variant>
        <vt:i4>7012473</vt:i4>
      </vt:variant>
      <vt:variant>
        <vt:i4>366</vt:i4>
      </vt:variant>
      <vt:variant>
        <vt:i4>0</vt:i4>
      </vt:variant>
      <vt:variant>
        <vt:i4>5</vt:i4>
      </vt:variant>
      <vt:variant>
        <vt:lpwstr>http://docs.cntd.ru/document/901820936</vt:lpwstr>
      </vt:variant>
      <vt:variant>
        <vt:lpwstr/>
      </vt:variant>
      <vt:variant>
        <vt:i4>6291504</vt:i4>
      </vt:variant>
      <vt:variant>
        <vt:i4>363</vt:i4>
      </vt:variant>
      <vt:variant>
        <vt:i4>0</vt:i4>
      </vt:variant>
      <vt:variant>
        <vt:i4>5</vt:i4>
      </vt:variant>
      <vt:variant>
        <vt:lpwstr/>
      </vt:variant>
      <vt:variant>
        <vt:lpwstr>Par120</vt:lpwstr>
      </vt:variant>
      <vt:variant>
        <vt:i4>7012473</vt:i4>
      </vt:variant>
      <vt:variant>
        <vt:i4>360</vt:i4>
      </vt:variant>
      <vt:variant>
        <vt:i4>0</vt:i4>
      </vt:variant>
      <vt:variant>
        <vt:i4>5</vt:i4>
      </vt:variant>
      <vt:variant>
        <vt:lpwstr>http://docs.cntd.ru/document/901820936</vt:lpwstr>
      </vt:variant>
      <vt:variant>
        <vt:lpwstr/>
      </vt:variant>
      <vt:variant>
        <vt:i4>7012473</vt:i4>
      </vt:variant>
      <vt:variant>
        <vt:i4>357</vt:i4>
      </vt:variant>
      <vt:variant>
        <vt:i4>0</vt:i4>
      </vt:variant>
      <vt:variant>
        <vt:i4>5</vt:i4>
      </vt:variant>
      <vt:variant>
        <vt:lpwstr>http://docs.cntd.ru/document/901820936</vt:lpwstr>
      </vt:variant>
      <vt:variant>
        <vt:lpwstr/>
      </vt:variant>
      <vt:variant>
        <vt:i4>7012473</vt:i4>
      </vt:variant>
      <vt:variant>
        <vt:i4>354</vt:i4>
      </vt:variant>
      <vt:variant>
        <vt:i4>0</vt:i4>
      </vt:variant>
      <vt:variant>
        <vt:i4>5</vt:i4>
      </vt:variant>
      <vt:variant>
        <vt:lpwstr>http://docs.cntd.ru/document/901820936</vt:lpwstr>
      </vt:variant>
      <vt:variant>
        <vt:lpwstr/>
      </vt:variant>
      <vt:variant>
        <vt:i4>6553697</vt:i4>
      </vt:variant>
      <vt:variant>
        <vt:i4>351</vt:i4>
      </vt:variant>
      <vt:variant>
        <vt:i4>0</vt:i4>
      </vt:variant>
      <vt:variant>
        <vt:i4>5</vt:i4>
      </vt:variant>
      <vt:variant>
        <vt:lpwstr>consultantplus://offline/ref=DB27980ECDB692544BE3D5C872D583F63546211109E297180EFD7C62E67F93B9327F8E55199A3F0408q9M</vt:lpwstr>
      </vt:variant>
      <vt:variant>
        <vt:lpwstr/>
      </vt:variant>
      <vt:variant>
        <vt:i4>7209014</vt:i4>
      </vt:variant>
      <vt:variant>
        <vt:i4>348</vt:i4>
      </vt:variant>
      <vt:variant>
        <vt:i4>0</vt:i4>
      </vt:variant>
      <vt:variant>
        <vt:i4>5</vt:i4>
      </vt:variant>
      <vt:variant>
        <vt:lpwstr>http://maps.rosreestr.ru/PortalOnline/</vt:lpwstr>
      </vt:variant>
      <vt:variant>
        <vt:lpwstr/>
      </vt:variant>
      <vt:variant>
        <vt:i4>94</vt:i4>
      </vt:variant>
      <vt:variant>
        <vt:i4>345</vt:i4>
      </vt:variant>
      <vt:variant>
        <vt:i4>0</vt:i4>
      </vt:variant>
      <vt:variant>
        <vt:i4>5</vt:i4>
      </vt:variant>
      <vt:variant>
        <vt:lpwstr>consultantplus://offline/main?base=LAW;n=95783;fld=134;dst=100217</vt:lpwstr>
      </vt:variant>
      <vt:variant>
        <vt:lpwstr/>
      </vt:variant>
      <vt:variant>
        <vt:i4>4522067</vt:i4>
      </vt:variant>
      <vt:variant>
        <vt:i4>342</vt:i4>
      </vt:variant>
      <vt:variant>
        <vt:i4>0</vt:i4>
      </vt:variant>
      <vt:variant>
        <vt:i4>5</vt:i4>
      </vt:variant>
      <vt:variant>
        <vt:lpwstr>consultantplus://offline/ref=0E3C3C7D14DB9327185838DB82428F92562D7B29420FC7A79382DEE59DA6B981DB539860578D90853ED34B71N3H</vt:lpwstr>
      </vt:variant>
      <vt:variant>
        <vt:lpwstr/>
      </vt:variant>
      <vt:variant>
        <vt:i4>4522065</vt:i4>
      </vt:variant>
      <vt:variant>
        <vt:i4>339</vt:i4>
      </vt:variant>
      <vt:variant>
        <vt:i4>0</vt:i4>
      </vt:variant>
      <vt:variant>
        <vt:i4>5</vt:i4>
      </vt:variant>
      <vt:variant>
        <vt:lpwstr>consultantplus://offline/ref=0E3C3C7D14DB9327185838DB82428F92562D7B29420CC5A79682DEE59DA6B981DB539860578D90853ED34B71N3H</vt:lpwstr>
      </vt:variant>
      <vt:variant>
        <vt:lpwstr/>
      </vt:variant>
      <vt:variant>
        <vt:i4>4522069</vt:i4>
      </vt:variant>
      <vt:variant>
        <vt:i4>336</vt:i4>
      </vt:variant>
      <vt:variant>
        <vt:i4>0</vt:i4>
      </vt:variant>
      <vt:variant>
        <vt:i4>5</vt:i4>
      </vt:variant>
      <vt:variant>
        <vt:lpwstr>consultantplus://offline/ref=0E3C3C7D14DB9327185838DB82428F92562D7B29420AC0A39082DEE59DA6B981DB539860578D90853ED34B71N2H</vt:lpwstr>
      </vt:variant>
      <vt:variant>
        <vt:lpwstr/>
      </vt:variant>
      <vt:variant>
        <vt:i4>4521993</vt:i4>
      </vt:variant>
      <vt:variant>
        <vt:i4>333</vt:i4>
      </vt:variant>
      <vt:variant>
        <vt:i4>0</vt:i4>
      </vt:variant>
      <vt:variant>
        <vt:i4>5</vt:i4>
      </vt:variant>
      <vt:variant>
        <vt:lpwstr>consultantplus://offline/ref=0E3C3C7D14DB9327185838DB82428F92562D7B294109C2A69182DEE59DA6B981DB539860578D90853ED34B71N3H</vt:lpwstr>
      </vt:variant>
      <vt:variant>
        <vt:lpwstr/>
      </vt:variant>
      <vt:variant>
        <vt:i4>2883645</vt:i4>
      </vt:variant>
      <vt:variant>
        <vt:i4>330</vt:i4>
      </vt:variant>
      <vt:variant>
        <vt:i4>0</vt:i4>
      </vt:variant>
      <vt:variant>
        <vt:i4>5</vt:i4>
      </vt:variant>
      <vt:variant>
        <vt:lpwstr>http://okuladm.ru/adm/programs</vt:lpwstr>
      </vt:variant>
      <vt:variant>
        <vt:lpwstr/>
      </vt:variant>
      <vt:variant>
        <vt:i4>2883645</vt:i4>
      </vt:variant>
      <vt:variant>
        <vt:i4>327</vt:i4>
      </vt:variant>
      <vt:variant>
        <vt:i4>0</vt:i4>
      </vt:variant>
      <vt:variant>
        <vt:i4>5</vt:i4>
      </vt:variant>
      <vt:variant>
        <vt:lpwstr>http://okuladm.ru/adm/programs</vt:lpwstr>
      </vt:variant>
      <vt:variant>
        <vt:lpwstr/>
      </vt:variant>
      <vt:variant>
        <vt:i4>1048594</vt:i4>
      </vt:variant>
      <vt:variant>
        <vt:i4>324</vt:i4>
      </vt:variant>
      <vt:variant>
        <vt:i4>0</vt:i4>
      </vt:variant>
      <vt:variant>
        <vt:i4>5</vt:i4>
      </vt:variant>
      <vt:variant>
        <vt:lpwstr>http://www.novreg.ru/vlast/ADM/gos-programms/doc/rasporyazhenie-99rg/</vt:lpwstr>
      </vt:variant>
      <vt:variant>
        <vt:lpwstr/>
      </vt:variant>
      <vt:variant>
        <vt:i4>2752529</vt:i4>
      </vt:variant>
      <vt:variant>
        <vt:i4>321</vt:i4>
      </vt:variant>
      <vt:variant>
        <vt:i4>0</vt:i4>
      </vt:variant>
      <vt:variant>
        <vt:i4>5</vt:i4>
      </vt:variant>
      <vt:variant>
        <vt:lpwstr/>
      </vt:variant>
      <vt:variant>
        <vt:lpwstr>sub_0</vt:lpwstr>
      </vt:variant>
      <vt:variant>
        <vt:i4>1572923</vt:i4>
      </vt:variant>
      <vt:variant>
        <vt:i4>314</vt:i4>
      </vt:variant>
      <vt:variant>
        <vt:i4>0</vt:i4>
      </vt:variant>
      <vt:variant>
        <vt:i4>5</vt:i4>
      </vt:variant>
      <vt:variant>
        <vt:lpwstr/>
      </vt:variant>
      <vt:variant>
        <vt:lpwstr>_Toc498421534</vt:lpwstr>
      </vt:variant>
      <vt:variant>
        <vt:i4>1572923</vt:i4>
      </vt:variant>
      <vt:variant>
        <vt:i4>308</vt:i4>
      </vt:variant>
      <vt:variant>
        <vt:i4>0</vt:i4>
      </vt:variant>
      <vt:variant>
        <vt:i4>5</vt:i4>
      </vt:variant>
      <vt:variant>
        <vt:lpwstr/>
      </vt:variant>
      <vt:variant>
        <vt:lpwstr>_Toc498421533</vt:lpwstr>
      </vt:variant>
      <vt:variant>
        <vt:i4>1572923</vt:i4>
      </vt:variant>
      <vt:variant>
        <vt:i4>302</vt:i4>
      </vt:variant>
      <vt:variant>
        <vt:i4>0</vt:i4>
      </vt:variant>
      <vt:variant>
        <vt:i4>5</vt:i4>
      </vt:variant>
      <vt:variant>
        <vt:lpwstr/>
      </vt:variant>
      <vt:variant>
        <vt:lpwstr>_Toc498421532</vt:lpwstr>
      </vt:variant>
      <vt:variant>
        <vt:i4>1572923</vt:i4>
      </vt:variant>
      <vt:variant>
        <vt:i4>296</vt:i4>
      </vt:variant>
      <vt:variant>
        <vt:i4>0</vt:i4>
      </vt:variant>
      <vt:variant>
        <vt:i4>5</vt:i4>
      </vt:variant>
      <vt:variant>
        <vt:lpwstr/>
      </vt:variant>
      <vt:variant>
        <vt:lpwstr>_Toc498421531</vt:lpwstr>
      </vt:variant>
      <vt:variant>
        <vt:i4>1572923</vt:i4>
      </vt:variant>
      <vt:variant>
        <vt:i4>290</vt:i4>
      </vt:variant>
      <vt:variant>
        <vt:i4>0</vt:i4>
      </vt:variant>
      <vt:variant>
        <vt:i4>5</vt:i4>
      </vt:variant>
      <vt:variant>
        <vt:lpwstr/>
      </vt:variant>
      <vt:variant>
        <vt:lpwstr>_Toc498421530</vt:lpwstr>
      </vt:variant>
      <vt:variant>
        <vt:i4>1638459</vt:i4>
      </vt:variant>
      <vt:variant>
        <vt:i4>284</vt:i4>
      </vt:variant>
      <vt:variant>
        <vt:i4>0</vt:i4>
      </vt:variant>
      <vt:variant>
        <vt:i4>5</vt:i4>
      </vt:variant>
      <vt:variant>
        <vt:lpwstr/>
      </vt:variant>
      <vt:variant>
        <vt:lpwstr>_Toc498421529</vt:lpwstr>
      </vt:variant>
      <vt:variant>
        <vt:i4>1638459</vt:i4>
      </vt:variant>
      <vt:variant>
        <vt:i4>278</vt:i4>
      </vt:variant>
      <vt:variant>
        <vt:i4>0</vt:i4>
      </vt:variant>
      <vt:variant>
        <vt:i4>5</vt:i4>
      </vt:variant>
      <vt:variant>
        <vt:lpwstr/>
      </vt:variant>
      <vt:variant>
        <vt:lpwstr>_Toc498421528</vt:lpwstr>
      </vt:variant>
      <vt:variant>
        <vt:i4>1638459</vt:i4>
      </vt:variant>
      <vt:variant>
        <vt:i4>272</vt:i4>
      </vt:variant>
      <vt:variant>
        <vt:i4>0</vt:i4>
      </vt:variant>
      <vt:variant>
        <vt:i4>5</vt:i4>
      </vt:variant>
      <vt:variant>
        <vt:lpwstr/>
      </vt:variant>
      <vt:variant>
        <vt:lpwstr>_Toc498421527</vt:lpwstr>
      </vt:variant>
      <vt:variant>
        <vt:i4>1638459</vt:i4>
      </vt:variant>
      <vt:variant>
        <vt:i4>266</vt:i4>
      </vt:variant>
      <vt:variant>
        <vt:i4>0</vt:i4>
      </vt:variant>
      <vt:variant>
        <vt:i4>5</vt:i4>
      </vt:variant>
      <vt:variant>
        <vt:lpwstr/>
      </vt:variant>
      <vt:variant>
        <vt:lpwstr>_Toc498421526</vt:lpwstr>
      </vt:variant>
      <vt:variant>
        <vt:i4>1638459</vt:i4>
      </vt:variant>
      <vt:variant>
        <vt:i4>260</vt:i4>
      </vt:variant>
      <vt:variant>
        <vt:i4>0</vt:i4>
      </vt:variant>
      <vt:variant>
        <vt:i4>5</vt:i4>
      </vt:variant>
      <vt:variant>
        <vt:lpwstr/>
      </vt:variant>
      <vt:variant>
        <vt:lpwstr>_Toc498421525</vt:lpwstr>
      </vt:variant>
      <vt:variant>
        <vt:i4>1638459</vt:i4>
      </vt:variant>
      <vt:variant>
        <vt:i4>254</vt:i4>
      </vt:variant>
      <vt:variant>
        <vt:i4>0</vt:i4>
      </vt:variant>
      <vt:variant>
        <vt:i4>5</vt:i4>
      </vt:variant>
      <vt:variant>
        <vt:lpwstr/>
      </vt:variant>
      <vt:variant>
        <vt:lpwstr>_Toc498421524</vt:lpwstr>
      </vt:variant>
      <vt:variant>
        <vt:i4>1638459</vt:i4>
      </vt:variant>
      <vt:variant>
        <vt:i4>248</vt:i4>
      </vt:variant>
      <vt:variant>
        <vt:i4>0</vt:i4>
      </vt:variant>
      <vt:variant>
        <vt:i4>5</vt:i4>
      </vt:variant>
      <vt:variant>
        <vt:lpwstr/>
      </vt:variant>
      <vt:variant>
        <vt:lpwstr>_Toc498421523</vt:lpwstr>
      </vt:variant>
      <vt:variant>
        <vt:i4>1638459</vt:i4>
      </vt:variant>
      <vt:variant>
        <vt:i4>242</vt:i4>
      </vt:variant>
      <vt:variant>
        <vt:i4>0</vt:i4>
      </vt:variant>
      <vt:variant>
        <vt:i4>5</vt:i4>
      </vt:variant>
      <vt:variant>
        <vt:lpwstr/>
      </vt:variant>
      <vt:variant>
        <vt:lpwstr>_Toc498421522</vt:lpwstr>
      </vt:variant>
      <vt:variant>
        <vt:i4>1638459</vt:i4>
      </vt:variant>
      <vt:variant>
        <vt:i4>236</vt:i4>
      </vt:variant>
      <vt:variant>
        <vt:i4>0</vt:i4>
      </vt:variant>
      <vt:variant>
        <vt:i4>5</vt:i4>
      </vt:variant>
      <vt:variant>
        <vt:lpwstr/>
      </vt:variant>
      <vt:variant>
        <vt:lpwstr>_Toc498421521</vt:lpwstr>
      </vt:variant>
      <vt:variant>
        <vt:i4>1638459</vt:i4>
      </vt:variant>
      <vt:variant>
        <vt:i4>230</vt:i4>
      </vt:variant>
      <vt:variant>
        <vt:i4>0</vt:i4>
      </vt:variant>
      <vt:variant>
        <vt:i4>5</vt:i4>
      </vt:variant>
      <vt:variant>
        <vt:lpwstr/>
      </vt:variant>
      <vt:variant>
        <vt:lpwstr>_Toc498421520</vt:lpwstr>
      </vt:variant>
      <vt:variant>
        <vt:i4>1703995</vt:i4>
      </vt:variant>
      <vt:variant>
        <vt:i4>224</vt:i4>
      </vt:variant>
      <vt:variant>
        <vt:i4>0</vt:i4>
      </vt:variant>
      <vt:variant>
        <vt:i4>5</vt:i4>
      </vt:variant>
      <vt:variant>
        <vt:lpwstr/>
      </vt:variant>
      <vt:variant>
        <vt:lpwstr>_Toc498421519</vt:lpwstr>
      </vt:variant>
      <vt:variant>
        <vt:i4>1703995</vt:i4>
      </vt:variant>
      <vt:variant>
        <vt:i4>218</vt:i4>
      </vt:variant>
      <vt:variant>
        <vt:i4>0</vt:i4>
      </vt:variant>
      <vt:variant>
        <vt:i4>5</vt:i4>
      </vt:variant>
      <vt:variant>
        <vt:lpwstr/>
      </vt:variant>
      <vt:variant>
        <vt:lpwstr>_Toc498421518</vt:lpwstr>
      </vt:variant>
      <vt:variant>
        <vt:i4>1703995</vt:i4>
      </vt:variant>
      <vt:variant>
        <vt:i4>212</vt:i4>
      </vt:variant>
      <vt:variant>
        <vt:i4>0</vt:i4>
      </vt:variant>
      <vt:variant>
        <vt:i4>5</vt:i4>
      </vt:variant>
      <vt:variant>
        <vt:lpwstr/>
      </vt:variant>
      <vt:variant>
        <vt:lpwstr>_Toc498421517</vt:lpwstr>
      </vt:variant>
      <vt:variant>
        <vt:i4>1703995</vt:i4>
      </vt:variant>
      <vt:variant>
        <vt:i4>206</vt:i4>
      </vt:variant>
      <vt:variant>
        <vt:i4>0</vt:i4>
      </vt:variant>
      <vt:variant>
        <vt:i4>5</vt:i4>
      </vt:variant>
      <vt:variant>
        <vt:lpwstr/>
      </vt:variant>
      <vt:variant>
        <vt:lpwstr>_Toc498421516</vt:lpwstr>
      </vt:variant>
      <vt:variant>
        <vt:i4>1703995</vt:i4>
      </vt:variant>
      <vt:variant>
        <vt:i4>200</vt:i4>
      </vt:variant>
      <vt:variant>
        <vt:i4>0</vt:i4>
      </vt:variant>
      <vt:variant>
        <vt:i4>5</vt:i4>
      </vt:variant>
      <vt:variant>
        <vt:lpwstr/>
      </vt:variant>
      <vt:variant>
        <vt:lpwstr>_Toc498421515</vt:lpwstr>
      </vt:variant>
      <vt:variant>
        <vt:i4>1703995</vt:i4>
      </vt:variant>
      <vt:variant>
        <vt:i4>194</vt:i4>
      </vt:variant>
      <vt:variant>
        <vt:i4>0</vt:i4>
      </vt:variant>
      <vt:variant>
        <vt:i4>5</vt:i4>
      </vt:variant>
      <vt:variant>
        <vt:lpwstr/>
      </vt:variant>
      <vt:variant>
        <vt:lpwstr>_Toc498421514</vt:lpwstr>
      </vt:variant>
      <vt:variant>
        <vt:i4>1703995</vt:i4>
      </vt:variant>
      <vt:variant>
        <vt:i4>188</vt:i4>
      </vt:variant>
      <vt:variant>
        <vt:i4>0</vt:i4>
      </vt:variant>
      <vt:variant>
        <vt:i4>5</vt:i4>
      </vt:variant>
      <vt:variant>
        <vt:lpwstr/>
      </vt:variant>
      <vt:variant>
        <vt:lpwstr>_Toc498421513</vt:lpwstr>
      </vt:variant>
      <vt:variant>
        <vt:i4>1703995</vt:i4>
      </vt:variant>
      <vt:variant>
        <vt:i4>182</vt:i4>
      </vt:variant>
      <vt:variant>
        <vt:i4>0</vt:i4>
      </vt:variant>
      <vt:variant>
        <vt:i4>5</vt:i4>
      </vt:variant>
      <vt:variant>
        <vt:lpwstr/>
      </vt:variant>
      <vt:variant>
        <vt:lpwstr>_Toc498421512</vt:lpwstr>
      </vt:variant>
      <vt:variant>
        <vt:i4>1703995</vt:i4>
      </vt:variant>
      <vt:variant>
        <vt:i4>176</vt:i4>
      </vt:variant>
      <vt:variant>
        <vt:i4>0</vt:i4>
      </vt:variant>
      <vt:variant>
        <vt:i4>5</vt:i4>
      </vt:variant>
      <vt:variant>
        <vt:lpwstr/>
      </vt:variant>
      <vt:variant>
        <vt:lpwstr>_Toc498421511</vt:lpwstr>
      </vt:variant>
      <vt:variant>
        <vt:i4>1703995</vt:i4>
      </vt:variant>
      <vt:variant>
        <vt:i4>170</vt:i4>
      </vt:variant>
      <vt:variant>
        <vt:i4>0</vt:i4>
      </vt:variant>
      <vt:variant>
        <vt:i4>5</vt:i4>
      </vt:variant>
      <vt:variant>
        <vt:lpwstr/>
      </vt:variant>
      <vt:variant>
        <vt:lpwstr>_Toc498421510</vt:lpwstr>
      </vt:variant>
      <vt:variant>
        <vt:i4>1769531</vt:i4>
      </vt:variant>
      <vt:variant>
        <vt:i4>164</vt:i4>
      </vt:variant>
      <vt:variant>
        <vt:i4>0</vt:i4>
      </vt:variant>
      <vt:variant>
        <vt:i4>5</vt:i4>
      </vt:variant>
      <vt:variant>
        <vt:lpwstr/>
      </vt:variant>
      <vt:variant>
        <vt:lpwstr>_Toc498421509</vt:lpwstr>
      </vt:variant>
      <vt:variant>
        <vt:i4>1769531</vt:i4>
      </vt:variant>
      <vt:variant>
        <vt:i4>158</vt:i4>
      </vt:variant>
      <vt:variant>
        <vt:i4>0</vt:i4>
      </vt:variant>
      <vt:variant>
        <vt:i4>5</vt:i4>
      </vt:variant>
      <vt:variant>
        <vt:lpwstr/>
      </vt:variant>
      <vt:variant>
        <vt:lpwstr>_Toc498421508</vt:lpwstr>
      </vt:variant>
      <vt:variant>
        <vt:i4>1769531</vt:i4>
      </vt:variant>
      <vt:variant>
        <vt:i4>152</vt:i4>
      </vt:variant>
      <vt:variant>
        <vt:i4>0</vt:i4>
      </vt:variant>
      <vt:variant>
        <vt:i4>5</vt:i4>
      </vt:variant>
      <vt:variant>
        <vt:lpwstr/>
      </vt:variant>
      <vt:variant>
        <vt:lpwstr>_Toc498421507</vt:lpwstr>
      </vt:variant>
      <vt:variant>
        <vt:i4>1769531</vt:i4>
      </vt:variant>
      <vt:variant>
        <vt:i4>146</vt:i4>
      </vt:variant>
      <vt:variant>
        <vt:i4>0</vt:i4>
      </vt:variant>
      <vt:variant>
        <vt:i4>5</vt:i4>
      </vt:variant>
      <vt:variant>
        <vt:lpwstr/>
      </vt:variant>
      <vt:variant>
        <vt:lpwstr>_Toc498421506</vt:lpwstr>
      </vt:variant>
      <vt:variant>
        <vt:i4>1769531</vt:i4>
      </vt:variant>
      <vt:variant>
        <vt:i4>140</vt:i4>
      </vt:variant>
      <vt:variant>
        <vt:i4>0</vt:i4>
      </vt:variant>
      <vt:variant>
        <vt:i4>5</vt:i4>
      </vt:variant>
      <vt:variant>
        <vt:lpwstr/>
      </vt:variant>
      <vt:variant>
        <vt:lpwstr>_Toc498421505</vt:lpwstr>
      </vt:variant>
      <vt:variant>
        <vt:i4>1769531</vt:i4>
      </vt:variant>
      <vt:variant>
        <vt:i4>134</vt:i4>
      </vt:variant>
      <vt:variant>
        <vt:i4>0</vt:i4>
      </vt:variant>
      <vt:variant>
        <vt:i4>5</vt:i4>
      </vt:variant>
      <vt:variant>
        <vt:lpwstr/>
      </vt:variant>
      <vt:variant>
        <vt:lpwstr>_Toc498421504</vt:lpwstr>
      </vt:variant>
      <vt:variant>
        <vt:i4>1769531</vt:i4>
      </vt:variant>
      <vt:variant>
        <vt:i4>128</vt:i4>
      </vt:variant>
      <vt:variant>
        <vt:i4>0</vt:i4>
      </vt:variant>
      <vt:variant>
        <vt:i4>5</vt:i4>
      </vt:variant>
      <vt:variant>
        <vt:lpwstr/>
      </vt:variant>
      <vt:variant>
        <vt:lpwstr>_Toc498421503</vt:lpwstr>
      </vt:variant>
      <vt:variant>
        <vt:i4>1769531</vt:i4>
      </vt:variant>
      <vt:variant>
        <vt:i4>122</vt:i4>
      </vt:variant>
      <vt:variant>
        <vt:i4>0</vt:i4>
      </vt:variant>
      <vt:variant>
        <vt:i4>5</vt:i4>
      </vt:variant>
      <vt:variant>
        <vt:lpwstr/>
      </vt:variant>
      <vt:variant>
        <vt:lpwstr>_Toc498421502</vt:lpwstr>
      </vt:variant>
      <vt:variant>
        <vt:i4>1769531</vt:i4>
      </vt:variant>
      <vt:variant>
        <vt:i4>116</vt:i4>
      </vt:variant>
      <vt:variant>
        <vt:i4>0</vt:i4>
      </vt:variant>
      <vt:variant>
        <vt:i4>5</vt:i4>
      </vt:variant>
      <vt:variant>
        <vt:lpwstr/>
      </vt:variant>
      <vt:variant>
        <vt:lpwstr>_Toc498421501</vt:lpwstr>
      </vt:variant>
      <vt:variant>
        <vt:i4>1769531</vt:i4>
      </vt:variant>
      <vt:variant>
        <vt:i4>110</vt:i4>
      </vt:variant>
      <vt:variant>
        <vt:i4>0</vt:i4>
      </vt:variant>
      <vt:variant>
        <vt:i4>5</vt:i4>
      </vt:variant>
      <vt:variant>
        <vt:lpwstr/>
      </vt:variant>
      <vt:variant>
        <vt:lpwstr>_Toc498421500</vt:lpwstr>
      </vt:variant>
      <vt:variant>
        <vt:i4>1179706</vt:i4>
      </vt:variant>
      <vt:variant>
        <vt:i4>104</vt:i4>
      </vt:variant>
      <vt:variant>
        <vt:i4>0</vt:i4>
      </vt:variant>
      <vt:variant>
        <vt:i4>5</vt:i4>
      </vt:variant>
      <vt:variant>
        <vt:lpwstr/>
      </vt:variant>
      <vt:variant>
        <vt:lpwstr>_Toc498421499</vt:lpwstr>
      </vt:variant>
      <vt:variant>
        <vt:i4>1179706</vt:i4>
      </vt:variant>
      <vt:variant>
        <vt:i4>98</vt:i4>
      </vt:variant>
      <vt:variant>
        <vt:i4>0</vt:i4>
      </vt:variant>
      <vt:variant>
        <vt:i4>5</vt:i4>
      </vt:variant>
      <vt:variant>
        <vt:lpwstr/>
      </vt:variant>
      <vt:variant>
        <vt:lpwstr>_Toc498421498</vt:lpwstr>
      </vt:variant>
      <vt:variant>
        <vt:i4>1179706</vt:i4>
      </vt:variant>
      <vt:variant>
        <vt:i4>92</vt:i4>
      </vt:variant>
      <vt:variant>
        <vt:i4>0</vt:i4>
      </vt:variant>
      <vt:variant>
        <vt:i4>5</vt:i4>
      </vt:variant>
      <vt:variant>
        <vt:lpwstr/>
      </vt:variant>
      <vt:variant>
        <vt:lpwstr>_Toc498421497</vt:lpwstr>
      </vt:variant>
      <vt:variant>
        <vt:i4>1179706</vt:i4>
      </vt:variant>
      <vt:variant>
        <vt:i4>86</vt:i4>
      </vt:variant>
      <vt:variant>
        <vt:i4>0</vt:i4>
      </vt:variant>
      <vt:variant>
        <vt:i4>5</vt:i4>
      </vt:variant>
      <vt:variant>
        <vt:lpwstr/>
      </vt:variant>
      <vt:variant>
        <vt:lpwstr>_Toc498421496</vt:lpwstr>
      </vt:variant>
      <vt:variant>
        <vt:i4>1179706</vt:i4>
      </vt:variant>
      <vt:variant>
        <vt:i4>80</vt:i4>
      </vt:variant>
      <vt:variant>
        <vt:i4>0</vt:i4>
      </vt:variant>
      <vt:variant>
        <vt:i4>5</vt:i4>
      </vt:variant>
      <vt:variant>
        <vt:lpwstr/>
      </vt:variant>
      <vt:variant>
        <vt:lpwstr>_Toc498421495</vt:lpwstr>
      </vt:variant>
      <vt:variant>
        <vt:i4>1179706</vt:i4>
      </vt:variant>
      <vt:variant>
        <vt:i4>74</vt:i4>
      </vt:variant>
      <vt:variant>
        <vt:i4>0</vt:i4>
      </vt:variant>
      <vt:variant>
        <vt:i4>5</vt:i4>
      </vt:variant>
      <vt:variant>
        <vt:lpwstr/>
      </vt:variant>
      <vt:variant>
        <vt:lpwstr>_Toc498421494</vt:lpwstr>
      </vt:variant>
      <vt:variant>
        <vt:i4>1179706</vt:i4>
      </vt:variant>
      <vt:variant>
        <vt:i4>68</vt:i4>
      </vt:variant>
      <vt:variant>
        <vt:i4>0</vt:i4>
      </vt:variant>
      <vt:variant>
        <vt:i4>5</vt:i4>
      </vt:variant>
      <vt:variant>
        <vt:lpwstr/>
      </vt:variant>
      <vt:variant>
        <vt:lpwstr>_Toc498421493</vt:lpwstr>
      </vt:variant>
      <vt:variant>
        <vt:i4>1179706</vt:i4>
      </vt:variant>
      <vt:variant>
        <vt:i4>62</vt:i4>
      </vt:variant>
      <vt:variant>
        <vt:i4>0</vt:i4>
      </vt:variant>
      <vt:variant>
        <vt:i4>5</vt:i4>
      </vt:variant>
      <vt:variant>
        <vt:lpwstr/>
      </vt:variant>
      <vt:variant>
        <vt:lpwstr>_Toc498421492</vt:lpwstr>
      </vt:variant>
      <vt:variant>
        <vt:i4>1179706</vt:i4>
      </vt:variant>
      <vt:variant>
        <vt:i4>56</vt:i4>
      </vt:variant>
      <vt:variant>
        <vt:i4>0</vt:i4>
      </vt:variant>
      <vt:variant>
        <vt:i4>5</vt:i4>
      </vt:variant>
      <vt:variant>
        <vt:lpwstr/>
      </vt:variant>
      <vt:variant>
        <vt:lpwstr>_Toc498421491</vt:lpwstr>
      </vt:variant>
      <vt:variant>
        <vt:i4>1179706</vt:i4>
      </vt:variant>
      <vt:variant>
        <vt:i4>50</vt:i4>
      </vt:variant>
      <vt:variant>
        <vt:i4>0</vt:i4>
      </vt:variant>
      <vt:variant>
        <vt:i4>5</vt:i4>
      </vt:variant>
      <vt:variant>
        <vt:lpwstr/>
      </vt:variant>
      <vt:variant>
        <vt:lpwstr>_Toc498421490</vt:lpwstr>
      </vt:variant>
      <vt:variant>
        <vt:i4>1245242</vt:i4>
      </vt:variant>
      <vt:variant>
        <vt:i4>44</vt:i4>
      </vt:variant>
      <vt:variant>
        <vt:i4>0</vt:i4>
      </vt:variant>
      <vt:variant>
        <vt:i4>5</vt:i4>
      </vt:variant>
      <vt:variant>
        <vt:lpwstr/>
      </vt:variant>
      <vt:variant>
        <vt:lpwstr>_Toc498421489</vt:lpwstr>
      </vt:variant>
      <vt:variant>
        <vt:i4>1245242</vt:i4>
      </vt:variant>
      <vt:variant>
        <vt:i4>38</vt:i4>
      </vt:variant>
      <vt:variant>
        <vt:i4>0</vt:i4>
      </vt:variant>
      <vt:variant>
        <vt:i4>5</vt:i4>
      </vt:variant>
      <vt:variant>
        <vt:lpwstr/>
      </vt:variant>
      <vt:variant>
        <vt:lpwstr>_Toc498421488</vt:lpwstr>
      </vt:variant>
      <vt:variant>
        <vt:i4>1245242</vt:i4>
      </vt:variant>
      <vt:variant>
        <vt:i4>32</vt:i4>
      </vt:variant>
      <vt:variant>
        <vt:i4>0</vt:i4>
      </vt:variant>
      <vt:variant>
        <vt:i4>5</vt:i4>
      </vt:variant>
      <vt:variant>
        <vt:lpwstr/>
      </vt:variant>
      <vt:variant>
        <vt:lpwstr>_Toc498421487</vt:lpwstr>
      </vt:variant>
      <vt:variant>
        <vt:i4>1245242</vt:i4>
      </vt:variant>
      <vt:variant>
        <vt:i4>26</vt:i4>
      </vt:variant>
      <vt:variant>
        <vt:i4>0</vt:i4>
      </vt:variant>
      <vt:variant>
        <vt:i4>5</vt:i4>
      </vt:variant>
      <vt:variant>
        <vt:lpwstr/>
      </vt:variant>
      <vt:variant>
        <vt:lpwstr>_Toc498421486</vt:lpwstr>
      </vt:variant>
      <vt:variant>
        <vt:i4>1245242</vt:i4>
      </vt:variant>
      <vt:variant>
        <vt:i4>20</vt:i4>
      </vt:variant>
      <vt:variant>
        <vt:i4>0</vt:i4>
      </vt:variant>
      <vt:variant>
        <vt:i4>5</vt:i4>
      </vt:variant>
      <vt:variant>
        <vt:lpwstr/>
      </vt:variant>
      <vt:variant>
        <vt:lpwstr>_Toc498421485</vt:lpwstr>
      </vt:variant>
      <vt:variant>
        <vt:i4>1245242</vt:i4>
      </vt:variant>
      <vt:variant>
        <vt:i4>14</vt:i4>
      </vt:variant>
      <vt:variant>
        <vt:i4>0</vt:i4>
      </vt:variant>
      <vt:variant>
        <vt:i4>5</vt:i4>
      </vt:variant>
      <vt:variant>
        <vt:lpwstr/>
      </vt:variant>
      <vt:variant>
        <vt:lpwstr>_Toc498421484</vt:lpwstr>
      </vt:variant>
      <vt:variant>
        <vt:i4>1245242</vt:i4>
      </vt:variant>
      <vt:variant>
        <vt:i4>8</vt:i4>
      </vt:variant>
      <vt:variant>
        <vt:i4>0</vt:i4>
      </vt:variant>
      <vt:variant>
        <vt:i4>5</vt:i4>
      </vt:variant>
      <vt:variant>
        <vt:lpwstr/>
      </vt:variant>
      <vt:variant>
        <vt:lpwstr>_Toc498421483</vt:lpwstr>
      </vt:variant>
      <vt:variant>
        <vt:i4>1245242</vt:i4>
      </vt:variant>
      <vt:variant>
        <vt:i4>2</vt:i4>
      </vt:variant>
      <vt:variant>
        <vt:i4>0</vt:i4>
      </vt:variant>
      <vt:variant>
        <vt:i4>5</vt:i4>
      </vt:variant>
      <vt:variant>
        <vt:lpwstr/>
      </vt:variant>
      <vt:variant>
        <vt:lpwstr>_Toc498421482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Состав проектных материалов</dc:title>
  <dc:creator>1</dc:creator>
  <cp:lastModifiedBy>Денис Николаев</cp:lastModifiedBy>
  <cp:revision>2</cp:revision>
  <cp:lastPrinted>2018-06-22T06:02:00Z</cp:lastPrinted>
  <dcterms:created xsi:type="dcterms:W3CDTF">2018-07-06T13:08:00Z</dcterms:created>
  <dcterms:modified xsi:type="dcterms:W3CDTF">2018-07-06T13:08:00Z</dcterms:modified>
</cp:coreProperties>
</file>