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77" w:rsidRPr="006A39CE" w:rsidRDefault="001E599A" w:rsidP="006A39CE">
      <w:pPr>
        <w:spacing w:line="240" w:lineRule="exact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6A39CE">
        <w:rPr>
          <w:b/>
          <w:bCs/>
          <w:sz w:val="26"/>
          <w:szCs w:val="26"/>
        </w:rPr>
        <w:t>Характеристика</w:t>
      </w:r>
    </w:p>
    <w:p w:rsidR="001E599A" w:rsidRPr="006A39CE" w:rsidRDefault="00762CB4" w:rsidP="006A39CE">
      <w:pPr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="00EF04B6">
        <w:rPr>
          <w:sz w:val="26"/>
          <w:szCs w:val="26"/>
        </w:rPr>
        <w:t>аведующего хирургического отделения-врача-хирурга</w:t>
      </w:r>
    </w:p>
    <w:p w:rsidR="001E599A" w:rsidRPr="006A39CE" w:rsidRDefault="001E599A" w:rsidP="006A39CE">
      <w:pPr>
        <w:jc w:val="center"/>
        <w:rPr>
          <w:sz w:val="26"/>
          <w:szCs w:val="26"/>
        </w:rPr>
      </w:pPr>
      <w:r w:rsidRPr="006A39CE">
        <w:rPr>
          <w:sz w:val="26"/>
          <w:szCs w:val="26"/>
        </w:rPr>
        <w:t>Государственного областного бюджетного учреждения здравоохранения</w:t>
      </w:r>
    </w:p>
    <w:p w:rsidR="001E599A" w:rsidRPr="006A39CE" w:rsidRDefault="001E599A" w:rsidP="006A39CE">
      <w:pPr>
        <w:jc w:val="center"/>
        <w:rPr>
          <w:sz w:val="26"/>
          <w:szCs w:val="26"/>
        </w:rPr>
      </w:pPr>
      <w:r w:rsidRPr="006A39CE">
        <w:rPr>
          <w:sz w:val="26"/>
          <w:szCs w:val="26"/>
        </w:rPr>
        <w:t>«</w:t>
      </w:r>
      <w:proofErr w:type="spellStart"/>
      <w:r w:rsidRPr="006A39CE">
        <w:rPr>
          <w:sz w:val="26"/>
          <w:szCs w:val="26"/>
        </w:rPr>
        <w:t>Окуловская</w:t>
      </w:r>
      <w:proofErr w:type="spellEnd"/>
      <w:r w:rsidRPr="006A39CE">
        <w:rPr>
          <w:sz w:val="26"/>
          <w:szCs w:val="26"/>
        </w:rPr>
        <w:t xml:space="preserve"> центральная районная больница»</w:t>
      </w:r>
    </w:p>
    <w:p w:rsidR="001E599A" w:rsidRPr="006A39CE" w:rsidRDefault="006A39CE" w:rsidP="006A39CE">
      <w:pPr>
        <w:jc w:val="both"/>
        <w:rPr>
          <w:b/>
          <w:sz w:val="26"/>
          <w:szCs w:val="26"/>
        </w:rPr>
      </w:pPr>
      <w:r w:rsidRPr="006A39CE">
        <w:rPr>
          <w:b/>
          <w:sz w:val="26"/>
          <w:szCs w:val="26"/>
        </w:rPr>
        <w:t xml:space="preserve">                                             </w:t>
      </w:r>
      <w:r w:rsidR="00EF04B6">
        <w:rPr>
          <w:b/>
          <w:sz w:val="26"/>
          <w:szCs w:val="26"/>
        </w:rPr>
        <w:t xml:space="preserve">Коровина Юрия Игоревича </w:t>
      </w:r>
    </w:p>
    <w:p w:rsidR="00EF04B6" w:rsidRDefault="00762CB4" w:rsidP="00762C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F04B6">
        <w:rPr>
          <w:sz w:val="26"/>
          <w:szCs w:val="26"/>
        </w:rPr>
        <w:t xml:space="preserve">Юрий Игоревич </w:t>
      </w:r>
      <w:r w:rsidR="001E599A" w:rsidRPr="006A39CE">
        <w:rPr>
          <w:sz w:val="26"/>
          <w:szCs w:val="26"/>
        </w:rPr>
        <w:t xml:space="preserve"> родил</w:t>
      </w:r>
      <w:r w:rsidR="00EF04B6">
        <w:rPr>
          <w:sz w:val="26"/>
          <w:szCs w:val="26"/>
        </w:rPr>
        <w:t>ся</w:t>
      </w:r>
      <w:r w:rsidR="001E599A" w:rsidRPr="006A39CE">
        <w:rPr>
          <w:sz w:val="26"/>
          <w:szCs w:val="26"/>
        </w:rPr>
        <w:t xml:space="preserve"> в 19</w:t>
      </w:r>
      <w:r w:rsidR="00EF04B6">
        <w:rPr>
          <w:sz w:val="26"/>
          <w:szCs w:val="26"/>
        </w:rPr>
        <w:t>58</w:t>
      </w:r>
      <w:r w:rsidR="001E599A" w:rsidRPr="006A39CE">
        <w:rPr>
          <w:sz w:val="26"/>
          <w:szCs w:val="26"/>
        </w:rPr>
        <w:t>году. В 19</w:t>
      </w:r>
      <w:r w:rsidR="00EF04B6">
        <w:rPr>
          <w:sz w:val="26"/>
          <w:szCs w:val="26"/>
        </w:rPr>
        <w:t>85</w:t>
      </w:r>
      <w:r w:rsidR="001E599A" w:rsidRPr="006A39CE">
        <w:rPr>
          <w:sz w:val="26"/>
          <w:szCs w:val="26"/>
        </w:rPr>
        <w:t xml:space="preserve"> году окончил</w:t>
      </w:r>
      <w:r w:rsidR="00EF04B6">
        <w:rPr>
          <w:sz w:val="26"/>
          <w:szCs w:val="26"/>
        </w:rPr>
        <w:t xml:space="preserve">  </w:t>
      </w:r>
      <w:r>
        <w:rPr>
          <w:sz w:val="26"/>
          <w:szCs w:val="26"/>
        </w:rPr>
        <w:t>п</w:t>
      </w:r>
      <w:r w:rsidR="00EF04B6">
        <w:rPr>
          <w:sz w:val="26"/>
          <w:szCs w:val="26"/>
        </w:rPr>
        <w:t xml:space="preserve">ервый Ленинградский государственный медицинский институт  имени академика И.П.Павлова. </w:t>
      </w:r>
      <w:r w:rsidR="001E599A" w:rsidRPr="006A39CE">
        <w:rPr>
          <w:sz w:val="26"/>
          <w:szCs w:val="26"/>
        </w:rPr>
        <w:t xml:space="preserve">Общий медицинский стаж </w:t>
      </w:r>
      <w:r w:rsidR="00EF04B6">
        <w:rPr>
          <w:sz w:val="26"/>
          <w:szCs w:val="26"/>
        </w:rPr>
        <w:t>31</w:t>
      </w:r>
      <w:r w:rsidR="001E599A" w:rsidRPr="006A39CE">
        <w:rPr>
          <w:sz w:val="26"/>
          <w:szCs w:val="26"/>
        </w:rPr>
        <w:t xml:space="preserve"> </w:t>
      </w:r>
      <w:r w:rsidR="00EF04B6">
        <w:rPr>
          <w:sz w:val="26"/>
          <w:szCs w:val="26"/>
        </w:rPr>
        <w:t>год</w:t>
      </w:r>
      <w:r w:rsidR="001E599A" w:rsidRPr="006A39CE">
        <w:rPr>
          <w:sz w:val="26"/>
          <w:szCs w:val="26"/>
        </w:rPr>
        <w:t xml:space="preserve">, в том числе в данном коллективе </w:t>
      </w:r>
      <w:r w:rsidR="00EF04B6">
        <w:rPr>
          <w:sz w:val="26"/>
          <w:szCs w:val="26"/>
        </w:rPr>
        <w:t>31</w:t>
      </w:r>
      <w:r w:rsidR="001E599A" w:rsidRPr="006A39CE">
        <w:rPr>
          <w:sz w:val="26"/>
          <w:szCs w:val="26"/>
        </w:rPr>
        <w:t>год.</w:t>
      </w:r>
    </w:p>
    <w:p w:rsidR="001E599A" w:rsidRDefault="001E599A" w:rsidP="00762CB4">
      <w:pPr>
        <w:ind w:firstLine="709"/>
        <w:jc w:val="both"/>
        <w:rPr>
          <w:sz w:val="26"/>
          <w:szCs w:val="26"/>
        </w:rPr>
      </w:pPr>
      <w:r w:rsidRPr="006A39CE">
        <w:rPr>
          <w:sz w:val="26"/>
          <w:szCs w:val="26"/>
        </w:rPr>
        <w:t xml:space="preserve"> </w:t>
      </w:r>
      <w:r w:rsidR="00EF04B6">
        <w:rPr>
          <w:sz w:val="26"/>
          <w:szCs w:val="26"/>
        </w:rPr>
        <w:t xml:space="preserve"> В 1985 -1986 г.г. проходил интернатуру на базе Новгородской областной больниц</w:t>
      </w:r>
      <w:r w:rsidR="006A5F31">
        <w:rPr>
          <w:sz w:val="26"/>
          <w:szCs w:val="26"/>
        </w:rPr>
        <w:t>ы</w:t>
      </w:r>
      <w:r w:rsidR="00EF04B6">
        <w:rPr>
          <w:sz w:val="26"/>
          <w:szCs w:val="26"/>
        </w:rPr>
        <w:t xml:space="preserve">. </w:t>
      </w:r>
      <w:r w:rsidR="00FE7EC9">
        <w:rPr>
          <w:sz w:val="26"/>
          <w:szCs w:val="26"/>
        </w:rPr>
        <w:t xml:space="preserve">С </w:t>
      </w:r>
      <w:r w:rsidR="00EF04B6">
        <w:rPr>
          <w:sz w:val="26"/>
          <w:szCs w:val="26"/>
        </w:rPr>
        <w:t xml:space="preserve">1986 года работал врачом-хирургом хирургического отделения </w:t>
      </w:r>
      <w:proofErr w:type="spellStart"/>
      <w:r w:rsidR="00EF04B6">
        <w:rPr>
          <w:sz w:val="26"/>
          <w:szCs w:val="26"/>
        </w:rPr>
        <w:t>Окул</w:t>
      </w:r>
      <w:r w:rsidR="00762CB4">
        <w:rPr>
          <w:sz w:val="26"/>
          <w:szCs w:val="26"/>
        </w:rPr>
        <w:t>овской</w:t>
      </w:r>
      <w:proofErr w:type="spellEnd"/>
      <w:r w:rsidR="00762CB4">
        <w:rPr>
          <w:sz w:val="26"/>
          <w:szCs w:val="26"/>
        </w:rPr>
        <w:t xml:space="preserve"> ЦРБ</w:t>
      </w:r>
      <w:r w:rsidR="00EF04B6">
        <w:rPr>
          <w:sz w:val="26"/>
          <w:szCs w:val="26"/>
        </w:rPr>
        <w:t xml:space="preserve">, с 2009 года </w:t>
      </w:r>
      <w:r w:rsidR="00762CB4">
        <w:rPr>
          <w:sz w:val="26"/>
          <w:szCs w:val="26"/>
        </w:rPr>
        <w:t xml:space="preserve">возглавил </w:t>
      </w:r>
      <w:r w:rsidR="00EF04B6">
        <w:rPr>
          <w:sz w:val="26"/>
          <w:szCs w:val="26"/>
        </w:rPr>
        <w:t xml:space="preserve"> </w:t>
      </w:r>
      <w:r w:rsidR="00762CB4">
        <w:rPr>
          <w:sz w:val="26"/>
          <w:szCs w:val="26"/>
        </w:rPr>
        <w:t>хирургическое отделение,</w:t>
      </w:r>
      <w:r w:rsidR="00EF04B6">
        <w:rPr>
          <w:sz w:val="26"/>
          <w:szCs w:val="26"/>
        </w:rPr>
        <w:t xml:space="preserve"> где и работает по настоящее время. </w:t>
      </w:r>
    </w:p>
    <w:p w:rsidR="00FE7EC9" w:rsidRDefault="00FE7EC9" w:rsidP="00762C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Коровин Юрий Игоревич за весь период работы зарекомендовал себя профессионально грамотным, хорошо подготовленным и знающим свое дело специалистом. Имеет высшую квалификационную категорию по специальности </w:t>
      </w:r>
      <w:r w:rsidR="00762CB4">
        <w:rPr>
          <w:sz w:val="26"/>
          <w:szCs w:val="26"/>
        </w:rPr>
        <w:t>«</w:t>
      </w:r>
      <w:r>
        <w:rPr>
          <w:sz w:val="26"/>
          <w:szCs w:val="26"/>
        </w:rPr>
        <w:t>хирургия</w:t>
      </w:r>
      <w:r w:rsidR="00762CB4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</w:p>
    <w:p w:rsidR="001E599A" w:rsidRPr="006A39CE" w:rsidRDefault="00FE7EC9" w:rsidP="00762C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Юрий Игоревич внедряет новые методы диагностики и лечения больных с хирургической </w:t>
      </w:r>
      <w:r w:rsidR="00762CB4">
        <w:rPr>
          <w:sz w:val="26"/>
          <w:szCs w:val="26"/>
        </w:rPr>
        <w:t>патологией. Первым среди коллег-</w:t>
      </w:r>
      <w:r>
        <w:rPr>
          <w:sz w:val="26"/>
          <w:szCs w:val="26"/>
        </w:rPr>
        <w:t xml:space="preserve">хирургов освоил методику </w:t>
      </w:r>
      <w:proofErr w:type="spellStart"/>
      <w:r>
        <w:rPr>
          <w:sz w:val="26"/>
          <w:szCs w:val="26"/>
        </w:rPr>
        <w:t>лапароскопических</w:t>
      </w:r>
      <w:proofErr w:type="spellEnd"/>
      <w:r>
        <w:rPr>
          <w:sz w:val="26"/>
          <w:szCs w:val="26"/>
        </w:rPr>
        <w:t xml:space="preserve"> операций. Благодаря этой методике сроки лечения больных значительно сократились, инфекционных осложнений после операции не наблюдалось. В настоящее время обучает работе на данной  установке </w:t>
      </w:r>
      <w:r w:rsidR="00762CB4">
        <w:rPr>
          <w:sz w:val="26"/>
          <w:szCs w:val="26"/>
        </w:rPr>
        <w:t>молодых врачей-</w:t>
      </w:r>
      <w:r>
        <w:rPr>
          <w:sz w:val="26"/>
          <w:szCs w:val="26"/>
        </w:rPr>
        <w:t>хирургов.</w:t>
      </w:r>
      <w:r w:rsidR="006A39CE" w:rsidRPr="006A39CE">
        <w:rPr>
          <w:sz w:val="26"/>
          <w:szCs w:val="26"/>
        </w:rPr>
        <w:t xml:space="preserve">      </w:t>
      </w:r>
    </w:p>
    <w:p w:rsidR="00762CB4" w:rsidRPr="006A39CE" w:rsidRDefault="00F96432" w:rsidP="001E3277">
      <w:pPr>
        <w:jc w:val="both"/>
        <w:rPr>
          <w:sz w:val="26"/>
          <w:szCs w:val="26"/>
        </w:rPr>
      </w:pPr>
      <w:r w:rsidRPr="006A39CE">
        <w:rPr>
          <w:sz w:val="26"/>
          <w:szCs w:val="26"/>
        </w:rPr>
        <w:t xml:space="preserve">     </w:t>
      </w:r>
      <w:r w:rsidR="005C214A" w:rsidRPr="006A39CE">
        <w:rPr>
          <w:sz w:val="26"/>
          <w:szCs w:val="26"/>
        </w:rPr>
        <w:t xml:space="preserve"> </w:t>
      </w:r>
      <w:r w:rsidR="00FE7EC9">
        <w:rPr>
          <w:sz w:val="26"/>
          <w:szCs w:val="26"/>
        </w:rPr>
        <w:t>Показатели работы Коровина Ю.И. стабильны и имеют тенденцию к росту:</w:t>
      </w:r>
    </w:p>
    <w:tbl>
      <w:tblPr>
        <w:tblStyle w:val="a3"/>
        <w:tblW w:w="9288" w:type="dxa"/>
        <w:tblLook w:val="01E0" w:firstRow="1" w:lastRow="1" w:firstColumn="1" w:lastColumn="1" w:noHBand="0" w:noVBand="0"/>
      </w:tblPr>
      <w:tblGrid>
        <w:gridCol w:w="4068"/>
        <w:gridCol w:w="1800"/>
        <w:gridCol w:w="1800"/>
        <w:gridCol w:w="1620"/>
      </w:tblGrid>
      <w:tr w:rsidR="006A39CE" w:rsidRPr="006A39CE">
        <w:tc>
          <w:tcPr>
            <w:tcW w:w="4068" w:type="dxa"/>
          </w:tcPr>
          <w:p w:rsidR="006A39CE" w:rsidRPr="006A39CE" w:rsidRDefault="006A39CE" w:rsidP="00381993">
            <w:pPr>
              <w:jc w:val="both"/>
              <w:rPr>
                <w:b/>
                <w:sz w:val="26"/>
                <w:szCs w:val="26"/>
              </w:rPr>
            </w:pPr>
            <w:r w:rsidRPr="006A39CE">
              <w:rPr>
                <w:b/>
                <w:sz w:val="26"/>
                <w:szCs w:val="26"/>
              </w:rPr>
              <w:t>Показатель, год</w:t>
            </w:r>
          </w:p>
        </w:tc>
        <w:tc>
          <w:tcPr>
            <w:tcW w:w="1800" w:type="dxa"/>
          </w:tcPr>
          <w:p w:rsidR="006A39CE" w:rsidRPr="006A39CE" w:rsidRDefault="006A39CE" w:rsidP="00FE7EC9">
            <w:pPr>
              <w:jc w:val="both"/>
              <w:rPr>
                <w:b/>
                <w:sz w:val="26"/>
                <w:szCs w:val="26"/>
              </w:rPr>
            </w:pPr>
            <w:r w:rsidRPr="006A39CE">
              <w:rPr>
                <w:b/>
                <w:sz w:val="26"/>
                <w:szCs w:val="26"/>
              </w:rPr>
              <w:t>201</w:t>
            </w:r>
            <w:r w:rsidR="00FE7EC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800" w:type="dxa"/>
          </w:tcPr>
          <w:p w:rsidR="006A39CE" w:rsidRPr="006A39CE" w:rsidRDefault="006A39CE" w:rsidP="00FE7EC9">
            <w:pPr>
              <w:jc w:val="both"/>
              <w:rPr>
                <w:b/>
                <w:sz w:val="26"/>
                <w:szCs w:val="26"/>
              </w:rPr>
            </w:pPr>
            <w:r w:rsidRPr="006A39CE">
              <w:rPr>
                <w:b/>
                <w:sz w:val="26"/>
                <w:szCs w:val="26"/>
              </w:rPr>
              <w:t>201</w:t>
            </w:r>
            <w:r w:rsidR="00FE7EC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620" w:type="dxa"/>
          </w:tcPr>
          <w:p w:rsidR="006A39CE" w:rsidRPr="006A39CE" w:rsidRDefault="006A39CE" w:rsidP="00FE7EC9">
            <w:pPr>
              <w:jc w:val="both"/>
              <w:rPr>
                <w:b/>
                <w:sz w:val="26"/>
                <w:szCs w:val="26"/>
              </w:rPr>
            </w:pPr>
            <w:r w:rsidRPr="006A39CE">
              <w:rPr>
                <w:b/>
                <w:sz w:val="26"/>
                <w:szCs w:val="26"/>
              </w:rPr>
              <w:t>201</w:t>
            </w:r>
            <w:r w:rsidR="00FE7EC9">
              <w:rPr>
                <w:b/>
                <w:sz w:val="26"/>
                <w:szCs w:val="26"/>
              </w:rPr>
              <w:t>7</w:t>
            </w:r>
          </w:p>
        </w:tc>
      </w:tr>
      <w:tr w:rsidR="00E035E9" w:rsidRPr="006A39CE">
        <w:tc>
          <w:tcPr>
            <w:tcW w:w="4068" w:type="dxa"/>
          </w:tcPr>
          <w:p w:rsidR="00E035E9" w:rsidRPr="006A39CE" w:rsidRDefault="00FE7EC9" w:rsidP="00FE7E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</w:t>
            </w:r>
            <w:r w:rsidR="00762CB4">
              <w:rPr>
                <w:sz w:val="26"/>
                <w:szCs w:val="26"/>
              </w:rPr>
              <w:t>ство пролеченных пациентов</w:t>
            </w:r>
            <w:r>
              <w:rPr>
                <w:sz w:val="26"/>
                <w:szCs w:val="26"/>
              </w:rPr>
              <w:t>, чел.</w:t>
            </w:r>
          </w:p>
        </w:tc>
        <w:tc>
          <w:tcPr>
            <w:tcW w:w="1800" w:type="dxa"/>
          </w:tcPr>
          <w:p w:rsidR="00E035E9" w:rsidRPr="006A39CE" w:rsidRDefault="00FE7EC9" w:rsidP="003819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922</w:t>
            </w:r>
          </w:p>
        </w:tc>
        <w:tc>
          <w:tcPr>
            <w:tcW w:w="1800" w:type="dxa"/>
          </w:tcPr>
          <w:p w:rsidR="00E035E9" w:rsidRPr="006A39CE" w:rsidRDefault="00FE7EC9" w:rsidP="003819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</w:t>
            </w:r>
          </w:p>
        </w:tc>
        <w:tc>
          <w:tcPr>
            <w:tcW w:w="1620" w:type="dxa"/>
          </w:tcPr>
          <w:p w:rsidR="00E035E9" w:rsidRPr="006A39CE" w:rsidRDefault="00FE7EC9" w:rsidP="003819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</w:tr>
      <w:tr w:rsidR="00E035E9" w:rsidRPr="006A39CE">
        <w:tc>
          <w:tcPr>
            <w:tcW w:w="4068" w:type="dxa"/>
          </w:tcPr>
          <w:p w:rsidR="00E035E9" w:rsidRPr="006A39CE" w:rsidRDefault="00FE7EC9" w:rsidP="00FE7E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проведенных операций </w:t>
            </w:r>
          </w:p>
        </w:tc>
        <w:tc>
          <w:tcPr>
            <w:tcW w:w="1800" w:type="dxa"/>
          </w:tcPr>
          <w:p w:rsidR="00E035E9" w:rsidRPr="006A39CE" w:rsidRDefault="00FE7EC9" w:rsidP="003819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471</w:t>
            </w:r>
          </w:p>
        </w:tc>
        <w:tc>
          <w:tcPr>
            <w:tcW w:w="1800" w:type="dxa"/>
          </w:tcPr>
          <w:p w:rsidR="00E035E9" w:rsidRPr="006A39CE" w:rsidRDefault="00FE7EC9" w:rsidP="003819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</w:t>
            </w:r>
          </w:p>
        </w:tc>
        <w:tc>
          <w:tcPr>
            <w:tcW w:w="1620" w:type="dxa"/>
          </w:tcPr>
          <w:p w:rsidR="00E035E9" w:rsidRPr="006A39CE" w:rsidRDefault="00FE7EC9" w:rsidP="003819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474</w:t>
            </w:r>
          </w:p>
        </w:tc>
      </w:tr>
      <w:tr w:rsidR="00E035E9" w:rsidRPr="006A39CE">
        <w:tc>
          <w:tcPr>
            <w:tcW w:w="4068" w:type="dxa"/>
          </w:tcPr>
          <w:p w:rsidR="00E035E9" w:rsidRPr="006A39CE" w:rsidRDefault="00FE7EC9" w:rsidP="00FE7E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т.ч. </w:t>
            </w:r>
            <w:proofErr w:type="spellStart"/>
            <w:r>
              <w:rPr>
                <w:sz w:val="26"/>
                <w:szCs w:val="26"/>
              </w:rPr>
              <w:t>лапароскопических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E035E9" w:rsidRPr="006A39CE" w:rsidRDefault="00FE7EC9" w:rsidP="003819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800" w:type="dxa"/>
          </w:tcPr>
          <w:p w:rsidR="00E035E9" w:rsidRPr="006A39CE" w:rsidRDefault="00FE7EC9" w:rsidP="003819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20" w:type="dxa"/>
          </w:tcPr>
          <w:p w:rsidR="00E035E9" w:rsidRPr="006A39CE" w:rsidRDefault="00FE7EC9" w:rsidP="003819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</w:tbl>
    <w:p w:rsidR="00D33B8B" w:rsidRPr="006A39CE" w:rsidRDefault="00FE7EC9" w:rsidP="00762C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Коровин Ю.И. </w:t>
      </w:r>
      <w:r w:rsidR="0067513B" w:rsidRPr="006A39CE">
        <w:rPr>
          <w:sz w:val="26"/>
          <w:szCs w:val="26"/>
        </w:rPr>
        <w:t xml:space="preserve"> </w:t>
      </w:r>
      <w:r w:rsidR="006D3AAE" w:rsidRPr="006A39CE">
        <w:rPr>
          <w:sz w:val="26"/>
          <w:szCs w:val="26"/>
        </w:rPr>
        <w:t>регулярно повышает свой профессиональный уровень на курсах повышения кв</w:t>
      </w:r>
      <w:r w:rsidR="0067513B" w:rsidRPr="006A39CE">
        <w:rPr>
          <w:sz w:val="26"/>
          <w:szCs w:val="26"/>
        </w:rPr>
        <w:t>алификации и усовершенствования врачей</w:t>
      </w:r>
      <w:r w:rsidR="006D3AAE" w:rsidRPr="006A39CE">
        <w:rPr>
          <w:sz w:val="26"/>
          <w:szCs w:val="26"/>
        </w:rPr>
        <w:t xml:space="preserve">. Постоянно применяет на деле полученные медицинские знания. </w:t>
      </w:r>
      <w:r w:rsidR="001A4AF4" w:rsidRPr="006A39CE">
        <w:rPr>
          <w:sz w:val="26"/>
          <w:szCs w:val="26"/>
        </w:rPr>
        <w:t>Принимает активно</w:t>
      </w:r>
      <w:r w:rsidR="00F40615" w:rsidRPr="006A39CE">
        <w:rPr>
          <w:sz w:val="26"/>
          <w:szCs w:val="26"/>
        </w:rPr>
        <w:t xml:space="preserve">е участие в общественной жизни </w:t>
      </w:r>
      <w:r w:rsidR="0067513B" w:rsidRPr="006A39CE">
        <w:rPr>
          <w:sz w:val="26"/>
          <w:szCs w:val="26"/>
        </w:rPr>
        <w:t xml:space="preserve"> больницы</w:t>
      </w:r>
      <w:r w:rsidR="001A4AF4" w:rsidRPr="006A39CE">
        <w:rPr>
          <w:sz w:val="26"/>
          <w:szCs w:val="26"/>
        </w:rPr>
        <w:t xml:space="preserve">. </w:t>
      </w:r>
      <w:r w:rsidR="00F40615" w:rsidRPr="006A39CE">
        <w:rPr>
          <w:sz w:val="26"/>
          <w:szCs w:val="26"/>
        </w:rPr>
        <w:t xml:space="preserve"> </w:t>
      </w:r>
    </w:p>
    <w:p w:rsidR="00F40615" w:rsidRPr="006A39CE" w:rsidRDefault="00F40615" w:rsidP="00762CB4">
      <w:pPr>
        <w:ind w:firstLine="709"/>
        <w:jc w:val="both"/>
        <w:rPr>
          <w:sz w:val="26"/>
          <w:szCs w:val="26"/>
        </w:rPr>
      </w:pPr>
      <w:r w:rsidRPr="006A39CE">
        <w:rPr>
          <w:sz w:val="26"/>
          <w:szCs w:val="26"/>
        </w:rPr>
        <w:t xml:space="preserve">Отличительной чертой </w:t>
      </w:r>
      <w:r w:rsidR="00FE7EC9">
        <w:rPr>
          <w:sz w:val="26"/>
          <w:szCs w:val="26"/>
        </w:rPr>
        <w:t>Коровина Ю.И.</w:t>
      </w:r>
      <w:r w:rsidRPr="006A39CE">
        <w:rPr>
          <w:sz w:val="26"/>
          <w:szCs w:val="26"/>
        </w:rPr>
        <w:t xml:space="preserve"> является трудолюбие, чувство ответственности за порученное дело, добросовестность. Чутко и внимательно относится к больным и коллегам по работе, пользуется среди них заслуженным авторитетом и уважением.</w:t>
      </w:r>
    </w:p>
    <w:p w:rsidR="00D33B8B" w:rsidRPr="006A39CE" w:rsidRDefault="00D33B8B" w:rsidP="00762CB4">
      <w:pPr>
        <w:ind w:firstLine="709"/>
        <w:jc w:val="both"/>
        <w:rPr>
          <w:sz w:val="26"/>
          <w:szCs w:val="26"/>
        </w:rPr>
      </w:pPr>
      <w:r w:rsidRPr="006A39CE">
        <w:rPr>
          <w:sz w:val="26"/>
          <w:szCs w:val="26"/>
        </w:rPr>
        <w:t xml:space="preserve">За добросовестный труд </w:t>
      </w:r>
      <w:r w:rsidR="0046497E" w:rsidRPr="006A39CE">
        <w:rPr>
          <w:sz w:val="26"/>
          <w:szCs w:val="26"/>
        </w:rPr>
        <w:t>награждал</w:t>
      </w:r>
      <w:r w:rsidR="00762CB4">
        <w:rPr>
          <w:sz w:val="26"/>
          <w:szCs w:val="26"/>
        </w:rPr>
        <w:t>ся  Почетными грамотами ОЦРБ</w:t>
      </w:r>
      <w:r w:rsidR="00FE7EC9">
        <w:rPr>
          <w:sz w:val="26"/>
          <w:szCs w:val="26"/>
        </w:rPr>
        <w:t xml:space="preserve">, Почетной  грамотой </w:t>
      </w:r>
      <w:r w:rsidR="00762CB4">
        <w:rPr>
          <w:sz w:val="26"/>
          <w:szCs w:val="26"/>
        </w:rPr>
        <w:t xml:space="preserve">Администрации </w:t>
      </w:r>
      <w:proofErr w:type="spellStart"/>
      <w:r w:rsidR="00762CB4">
        <w:rPr>
          <w:sz w:val="26"/>
          <w:szCs w:val="26"/>
        </w:rPr>
        <w:t>Окуловского</w:t>
      </w:r>
      <w:proofErr w:type="spellEnd"/>
      <w:r w:rsidR="00762CB4">
        <w:rPr>
          <w:sz w:val="26"/>
          <w:szCs w:val="26"/>
        </w:rPr>
        <w:t xml:space="preserve"> района</w:t>
      </w:r>
      <w:r w:rsidR="00FE7EC9">
        <w:rPr>
          <w:sz w:val="26"/>
          <w:szCs w:val="26"/>
        </w:rPr>
        <w:t xml:space="preserve">, Почетной грамотой </w:t>
      </w:r>
      <w:r w:rsidR="00762CB4">
        <w:rPr>
          <w:sz w:val="26"/>
          <w:szCs w:val="26"/>
        </w:rPr>
        <w:t>А</w:t>
      </w:r>
      <w:r w:rsidR="00FE7EC9">
        <w:rPr>
          <w:sz w:val="26"/>
          <w:szCs w:val="26"/>
        </w:rPr>
        <w:t xml:space="preserve">дминистрации </w:t>
      </w:r>
      <w:r w:rsidR="00762CB4">
        <w:rPr>
          <w:sz w:val="26"/>
          <w:szCs w:val="26"/>
        </w:rPr>
        <w:t>Новгородской области</w:t>
      </w:r>
      <w:r w:rsidR="00FE7EC9">
        <w:rPr>
          <w:sz w:val="26"/>
          <w:szCs w:val="26"/>
        </w:rPr>
        <w:t xml:space="preserve">, </w:t>
      </w:r>
      <w:r w:rsidR="00762CB4">
        <w:rPr>
          <w:sz w:val="26"/>
          <w:szCs w:val="26"/>
        </w:rPr>
        <w:t xml:space="preserve">Почетной грамотой КОЗНО, </w:t>
      </w:r>
      <w:r w:rsidR="00FE7EC9">
        <w:rPr>
          <w:sz w:val="26"/>
          <w:szCs w:val="26"/>
        </w:rPr>
        <w:t xml:space="preserve">Почетной грамотой Министерства здравоохранения </w:t>
      </w:r>
      <w:r w:rsidR="00762CB4">
        <w:rPr>
          <w:sz w:val="26"/>
          <w:szCs w:val="26"/>
        </w:rPr>
        <w:t>РФ, Нагрудным зн</w:t>
      </w:r>
      <w:r w:rsidR="00304B03">
        <w:rPr>
          <w:sz w:val="26"/>
          <w:szCs w:val="26"/>
        </w:rPr>
        <w:t>аком «Отличник здравоохранения», медалью «За вклад в развитие земли Новгородской»</w:t>
      </w:r>
    </w:p>
    <w:p w:rsidR="006A39CE" w:rsidRPr="006A39CE" w:rsidRDefault="00762CB4" w:rsidP="00304B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высокий профессионализм достоин награждения </w:t>
      </w:r>
      <w:r w:rsidR="00304B03">
        <w:rPr>
          <w:sz w:val="26"/>
          <w:szCs w:val="26"/>
        </w:rPr>
        <w:t xml:space="preserve">«Почетного гражданина </w:t>
      </w:r>
      <w:proofErr w:type="spellStart"/>
      <w:r w:rsidR="00304B03">
        <w:rPr>
          <w:sz w:val="26"/>
          <w:szCs w:val="26"/>
        </w:rPr>
        <w:t>Окуловского</w:t>
      </w:r>
      <w:proofErr w:type="spellEnd"/>
      <w:r w:rsidR="00304B03">
        <w:rPr>
          <w:sz w:val="26"/>
          <w:szCs w:val="26"/>
        </w:rPr>
        <w:t xml:space="preserve"> муниципального района»</w:t>
      </w:r>
    </w:p>
    <w:p w:rsidR="0046497E" w:rsidRPr="006A39CE" w:rsidRDefault="0046497E" w:rsidP="009F5763">
      <w:pPr>
        <w:tabs>
          <w:tab w:val="left" w:pos="9000"/>
        </w:tabs>
        <w:spacing w:before="480"/>
        <w:jc w:val="both"/>
        <w:rPr>
          <w:sz w:val="26"/>
          <w:szCs w:val="26"/>
        </w:rPr>
      </w:pPr>
      <w:r w:rsidRPr="006A39CE">
        <w:rPr>
          <w:sz w:val="26"/>
          <w:szCs w:val="26"/>
        </w:rPr>
        <w:t xml:space="preserve">Главный врач                                       </w:t>
      </w:r>
      <w:r w:rsidR="00381993" w:rsidRPr="006A39CE">
        <w:rPr>
          <w:sz w:val="26"/>
          <w:szCs w:val="26"/>
        </w:rPr>
        <w:t xml:space="preserve">                                  </w:t>
      </w:r>
      <w:r w:rsidRPr="006A39CE">
        <w:rPr>
          <w:sz w:val="26"/>
          <w:szCs w:val="26"/>
        </w:rPr>
        <w:t xml:space="preserve">          </w:t>
      </w:r>
      <w:r w:rsidR="00381993" w:rsidRPr="006A39CE">
        <w:rPr>
          <w:sz w:val="26"/>
          <w:szCs w:val="26"/>
        </w:rPr>
        <w:t xml:space="preserve">Д.В. </w:t>
      </w:r>
      <w:proofErr w:type="spellStart"/>
      <w:r w:rsidR="00381993" w:rsidRPr="006A39CE">
        <w:rPr>
          <w:sz w:val="26"/>
          <w:szCs w:val="26"/>
        </w:rPr>
        <w:t>Кочетыгов</w:t>
      </w:r>
      <w:proofErr w:type="spellEnd"/>
    </w:p>
    <w:p w:rsidR="00300BD2" w:rsidRPr="006A39CE" w:rsidRDefault="001E3277" w:rsidP="00D33B8B">
      <w:pPr>
        <w:jc w:val="both"/>
        <w:rPr>
          <w:sz w:val="26"/>
          <w:szCs w:val="26"/>
        </w:rPr>
      </w:pPr>
      <w:r w:rsidRPr="006A39CE">
        <w:rPr>
          <w:sz w:val="26"/>
          <w:szCs w:val="26"/>
        </w:rPr>
        <w:t>М.П.</w:t>
      </w:r>
    </w:p>
    <w:sectPr w:rsidR="00300BD2" w:rsidRPr="006A39CE" w:rsidSect="0046497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B6"/>
    <w:rsid w:val="000F223D"/>
    <w:rsid w:val="001A4AF4"/>
    <w:rsid w:val="001E3277"/>
    <w:rsid w:val="001E599A"/>
    <w:rsid w:val="00247C10"/>
    <w:rsid w:val="00300BD2"/>
    <w:rsid w:val="00304B03"/>
    <w:rsid w:val="00351E41"/>
    <w:rsid w:val="00381993"/>
    <w:rsid w:val="003F69DF"/>
    <w:rsid w:val="0046497E"/>
    <w:rsid w:val="00477F91"/>
    <w:rsid w:val="00507667"/>
    <w:rsid w:val="00553D9D"/>
    <w:rsid w:val="005C214A"/>
    <w:rsid w:val="0067513B"/>
    <w:rsid w:val="006A39CE"/>
    <w:rsid w:val="006A5F31"/>
    <w:rsid w:val="006D3AAE"/>
    <w:rsid w:val="007200B4"/>
    <w:rsid w:val="00762CB4"/>
    <w:rsid w:val="00795633"/>
    <w:rsid w:val="00821D2F"/>
    <w:rsid w:val="009E17C5"/>
    <w:rsid w:val="009F5763"/>
    <w:rsid w:val="00BD18E0"/>
    <w:rsid w:val="00CC42B5"/>
    <w:rsid w:val="00D33B8B"/>
    <w:rsid w:val="00D456C8"/>
    <w:rsid w:val="00E035E9"/>
    <w:rsid w:val="00E85429"/>
    <w:rsid w:val="00EF04B6"/>
    <w:rsid w:val="00F40615"/>
    <w:rsid w:val="00F96432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2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2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r2\Desktop\&#1041;&#1072;&#1076;&#1072;&#1085;&#1080;&#1085;&#1072;%20&#1057;.&#1051;\&#1093;&#1072;&#1088;&#1072;&#1082;&#1090;&#1077;&#1088;&#1080;&#1089;&#1090;&#1080;&#1082;&#1080;%202017\&#1061;&#1072;&#1088;&#1072;&#1082;&#1090;&#1077;&#1088;&#1080;&#1089;&#1090;&#1080;&#1082;&#1072;%20&#1054;&#1082;&#1091;&#1085;&#1077;&#1074;&#1086;&#1081;%20&#1052;.&#1042;.%2007.11.16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Характеристика Окуневой М.В. 07.11.16г.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ПРЕДСТАВЛЕНИЕ</vt:lpstr>
    </vt:vector>
  </TitlesOfParts>
  <Company>OCRB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</dc:title>
  <dc:creator>Кадровик 2</dc:creator>
  <cp:lastModifiedBy>Наталья Микулевич</cp:lastModifiedBy>
  <cp:revision>2</cp:revision>
  <cp:lastPrinted>2018-04-06T12:23:00Z</cp:lastPrinted>
  <dcterms:created xsi:type="dcterms:W3CDTF">2018-07-19T09:21:00Z</dcterms:created>
  <dcterms:modified xsi:type="dcterms:W3CDTF">2018-07-19T09:21:00Z</dcterms:modified>
</cp:coreProperties>
</file>