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</w:pPr>
    </w:p>
    <w:p w:rsidR="00FA09F0" w:rsidRPr="00CC7E12" w:rsidRDefault="00FA09F0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Настоящим комитет финансов Администрации </w:t>
      </w:r>
      <w:proofErr w:type="spellStart"/>
      <w:r>
        <w:rPr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 xml:space="preserve">О внесении изменений </w:t>
      </w:r>
      <w:r w:rsidRPr="00B3648D">
        <w:rPr>
          <w:sz w:val="28"/>
          <w:szCs w:val="28"/>
        </w:rPr>
        <w:t xml:space="preserve">бюджетный прогноз  </w:t>
      </w:r>
      <w:proofErr w:type="spellStart"/>
      <w:r w:rsidRPr="00B3648D">
        <w:rPr>
          <w:sz w:val="28"/>
          <w:szCs w:val="28"/>
        </w:rPr>
        <w:t>Окуловского</w:t>
      </w:r>
      <w:proofErr w:type="spellEnd"/>
      <w:r w:rsidRPr="00B3648D">
        <w:rPr>
          <w:sz w:val="28"/>
          <w:szCs w:val="28"/>
        </w:rPr>
        <w:t xml:space="preserve"> муниципального района на долгосрочный период до 2022 года</w:t>
      </w:r>
      <w:r w:rsidRPr="00CC7E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>. 34, а также по адресу электронной почты</w:t>
      </w:r>
      <w:r w:rsidRPr="00C86792">
        <w:rPr>
          <w:bCs/>
          <w:sz w:val="22"/>
          <w:szCs w:val="22"/>
        </w:rPr>
        <w:t xml:space="preserve"> </w:t>
      </w:r>
      <w:proofErr w:type="spellStart"/>
      <w:r w:rsidRPr="00C86792">
        <w:rPr>
          <w:bCs/>
          <w:sz w:val="28"/>
          <w:szCs w:val="28"/>
          <w:lang w:val="en-US"/>
        </w:rPr>
        <w:t>komfin</w:t>
      </w:r>
      <w:proofErr w:type="spellEnd"/>
      <w:r w:rsidRPr="00C86792">
        <w:rPr>
          <w:bCs/>
          <w:sz w:val="28"/>
          <w:szCs w:val="28"/>
        </w:rPr>
        <w:t>@</w:t>
      </w:r>
      <w:proofErr w:type="spellStart"/>
      <w:r w:rsidRPr="00C86792">
        <w:rPr>
          <w:bCs/>
          <w:sz w:val="28"/>
          <w:szCs w:val="28"/>
          <w:lang w:val="en-US"/>
        </w:rPr>
        <w:t>okvladm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приема предложений и замечаний: с 11 марта 2019 года по 15 марта 2019 года.</w:t>
      </w:r>
    </w:p>
    <w:p w:rsidR="00FA09F0" w:rsidRPr="00C86792" w:rsidRDefault="00FA09F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r>
        <w:rPr>
          <w:color w:val="000000"/>
          <w:spacing w:val="-4"/>
          <w:sz w:val="28"/>
          <w:szCs w:val="28"/>
        </w:rPr>
        <w:t xml:space="preserve"> </w:t>
      </w:r>
      <w:r w:rsidR="000163E4" w:rsidRPr="000163E4">
        <w:rPr>
          <w:color w:val="000000"/>
          <w:spacing w:val="-4"/>
          <w:sz w:val="28"/>
          <w:szCs w:val="28"/>
        </w:rPr>
        <w:t>http://okuladm.ru/documents/14195</w:t>
      </w:r>
      <w:bookmarkStart w:id="0" w:name="_GoBack"/>
      <w:bookmarkEnd w:id="0"/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Pr="00AB7636">
        <w:rPr>
          <w:color w:val="000000"/>
          <w:spacing w:val="-3"/>
          <w:sz w:val="28"/>
          <w:szCs w:val="28"/>
        </w:rPr>
        <w:t xml:space="preserve"> не позднее 18 марта 2019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07"/>
    <w:rsid w:val="000163E4"/>
    <w:rsid w:val="00094B1B"/>
    <w:rsid w:val="001F090F"/>
    <w:rsid w:val="006D5F9F"/>
    <w:rsid w:val="007324DA"/>
    <w:rsid w:val="007A21A5"/>
    <w:rsid w:val="007E050B"/>
    <w:rsid w:val="00836007"/>
    <w:rsid w:val="0092189E"/>
    <w:rsid w:val="00A25AE7"/>
    <w:rsid w:val="00A34464"/>
    <w:rsid w:val="00AB7636"/>
    <w:rsid w:val="00AE4AC8"/>
    <w:rsid w:val="00B3648D"/>
    <w:rsid w:val="00C86792"/>
    <w:rsid w:val="00CC7E12"/>
    <w:rsid w:val="00CD0020"/>
    <w:rsid w:val="00D230C1"/>
    <w:rsid w:val="00E74390"/>
    <w:rsid w:val="00F06E08"/>
    <w:rsid w:val="00F4668B"/>
    <w:rsid w:val="00FA09F0"/>
    <w:rsid w:val="00FA151C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Komfin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ChernobaevaEA</dc:creator>
  <cp:keywords/>
  <dc:description/>
  <cp:lastModifiedBy>Денис Николаев</cp:lastModifiedBy>
  <cp:revision>5</cp:revision>
  <dcterms:created xsi:type="dcterms:W3CDTF">2018-03-14T07:25:00Z</dcterms:created>
  <dcterms:modified xsi:type="dcterms:W3CDTF">2019-03-11T06:06:00Z</dcterms:modified>
</cp:coreProperties>
</file>