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66" w:rsidRPr="00466866" w:rsidRDefault="00466866" w:rsidP="00466866">
      <w:pPr>
        <w:shd w:val="clear" w:color="auto" w:fill="F8F8F8"/>
        <w:spacing w:after="0" w:line="36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B669D"/>
          <w:kern w:val="36"/>
          <w:sz w:val="28"/>
          <w:szCs w:val="28"/>
        </w:rPr>
      </w:pPr>
      <w:r w:rsidRPr="00466866">
        <w:rPr>
          <w:rFonts w:ascii="Times New Roman" w:hAnsi="Times New Roman" w:cs="Times New Roman"/>
          <w:b/>
          <w:bCs/>
          <w:color w:val="1B669D"/>
          <w:kern w:val="36"/>
          <w:sz w:val="28"/>
          <w:szCs w:val="28"/>
        </w:rPr>
        <w:t xml:space="preserve">О девизе Всемирного дня прав потребителей </w:t>
      </w:r>
    </w:p>
    <w:p w:rsidR="00466866" w:rsidRPr="00466866" w:rsidRDefault="00466866" w:rsidP="00466866">
      <w:pPr>
        <w:shd w:val="clear" w:color="auto" w:fill="F8F8F8"/>
        <w:spacing w:after="0" w:line="36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B669D"/>
          <w:kern w:val="36"/>
          <w:sz w:val="28"/>
          <w:szCs w:val="28"/>
        </w:rPr>
      </w:pPr>
      <w:r w:rsidRPr="00466866">
        <w:rPr>
          <w:rFonts w:ascii="Times New Roman" w:hAnsi="Times New Roman" w:cs="Times New Roman"/>
          <w:b/>
          <w:bCs/>
          <w:color w:val="1B669D"/>
          <w:kern w:val="36"/>
          <w:sz w:val="28"/>
          <w:szCs w:val="28"/>
        </w:rPr>
        <w:t>в 2019 году</w:t>
      </w:r>
    </w:p>
    <w:p w:rsidR="00466866" w:rsidRPr="00466866" w:rsidRDefault="00466866" w:rsidP="00466866">
      <w:pPr>
        <w:shd w:val="clear" w:color="auto" w:fill="F8F8F8"/>
        <w:spacing w:after="0" w:line="360" w:lineRule="atLeast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Всемирный день прав потребителей </w:t>
      </w:r>
      <w:proofErr w:type="gram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проводится ежегодно 15 марта начиная</w:t>
      </w:r>
      <w:proofErr w:type="gram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с 1983 года, а с 1994 года широко отмечается и в Российской Федерации.</w:t>
      </w:r>
    </w:p>
    <w:p w:rsidR="00466866" w:rsidRPr="00466866" w:rsidRDefault="00466866" w:rsidP="00466866">
      <w:pPr>
        <w:shd w:val="clear" w:color="auto" w:fill="F8F8F8"/>
        <w:spacing w:after="0" w:line="360" w:lineRule="atLeast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Его тематику по сложившейся традиции определяет Международная Федерация потребительских организаций (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Consumers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International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- CI) и в 2019 году он проходит под девизом «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Trusted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Smart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Products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» - Цифровой мир: надежные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смарт-устройства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>.</w:t>
      </w:r>
      <w:proofErr w:type="gramEnd"/>
    </w:p>
    <w:p w:rsidR="00466866" w:rsidRPr="00466866" w:rsidRDefault="00466866" w:rsidP="00466866">
      <w:pPr>
        <w:shd w:val="clear" w:color="auto" w:fill="F8F8F8"/>
        <w:spacing w:after="0" w:line="360" w:lineRule="atLeast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К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смарт-устройствам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традиционно относится так называемая «умная электроника»: смартфоны, носимые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фитнес-трекеры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, голосовые помощники, «умные» телевизоры, часы, розетки и т.п. Такие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смарт-продукты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отличаются тем, что имеют функции подключения к </w:t>
      </w:r>
      <w:proofErr w:type="gram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Интернету</w:t>
      </w:r>
      <w:proofErr w:type="gram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и они непосредственно получают, собирают и отправляют самые различные данные о потребителях и потребительском поведении. В мире в настоящее время насчитывается 23,1 миллиарда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смарт-устройств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>, что превышает число людей в три раза.</w:t>
      </w:r>
    </w:p>
    <w:p w:rsidR="00466866" w:rsidRPr="00466866" w:rsidRDefault="00466866" w:rsidP="00466866">
      <w:pPr>
        <w:shd w:val="clear" w:color="auto" w:fill="F8F8F8"/>
        <w:spacing w:after="0" w:line="360" w:lineRule="atLeast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По мере того, как все больше людей подключаются к Интернету во всех уголках планеты,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смарт-устройства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вскоре станут повседневной реальностью для потребителей во всем мире, что ознаменует коренное изменение процесса взаимодействия людей с умной электроникой, носимыми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гаджетами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и продвинутыми услугами.</w:t>
      </w:r>
    </w:p>
    <w:p w:rsidR="00466866" w:rsidRPr="00466866" w:rsidRDefault="00466866" w:rsidP="00466866">
      <w:pPr>
        <w:shd w:val="clear" w:color="auto" w:fill="F8F8F8"/>
        <w:spacing w:after="0" w:line="360" w:lineRule="atLeast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Появление «умных» технологий приносит много возможностей для потребителей, однако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нераскрытие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информации о рисках, а также отсутствие ясности в отношении того, кто несет ответственность при возникновении возможных убытков.</w:t>
      </w:r>
    </w:p>
    <w:p w:rsidR="00466866" w:rsidRPr="00466866" w:rsidRDefault="00466866" w:rsidP="00466866">
      <w:pPr>
        <w:shd w:val="clear" w:color="auto" w:fill="F8F8F8"/>
        <w:spacing w:after="0" w:line="360" w:lineRule="atLeast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66866">
        <w:rPr>
          <w:rFonts w:ascii="Times New Roman" w:hAnsi="Times New Roman" w:cs="Times New Roman"/>
          <w:color w:val="242424"/>
          <w:sz w:val="28"/>
          <w:szCs w:val="28"/>
        </w:rPr>
        <w:t>Цифровые технологии уже третий год подряд формируют тематику Всемирного дня прав потребителей. В 2018 году этот день проходил под девизом «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Making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digital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marketplaces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fairer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» - «Сделаем цифровые рынки справедливыми и честными», в 2017 году в качестве девиза был предложен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слоган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«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Consumer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Rights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in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the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Digital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Age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>» - «Потребительские права в цифровую эпоху».</w:t>
      </w:r>
    </w:p>
    <w:p w:rsidR="00466866" w:rsidRPr="00466866" w:rsidRDefault="00466866" w:rsidP="00466866">
      <w:pPr>
        <w:shd w:val="clear" w:color="auto" w:fill="F8F8F8"/>
        <w:spacing w:after="0" w:line="360" w:lineRule="atLeast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Главным трендом роста потребительского рынка становится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цифровизация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общества, появление культуры не только оплаты услуг и товаров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онлайн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, но и активное использование новых технологий распознавания лиц и отпечатков пальцев,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геолокационных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и облачных сервисов, связанных между собой цифровых продуктов и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смарт-устройств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>, виртуальных помощников, обладающих искусственным интеллектом.</w:t>
      </w:r>
    </w:p>
    <w:p w:rsidR="00466866" w:rsidRPr="00466866" w:rsidRDefault="00466866" w:rsidP="00466866">
      <w:pPr>
        <w:shd w:val="clear" w:color="auto" w:fill="F8F8F8"/>
        <w:spacing w:after="0" w:line="360" w:lineRule="atLeast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66866">
        <w:rPr>
          <w:rFonts w:ascii="Times New Roman" w:hAnsi="Times New Roman" w:cs="Times New Roman"/>
          <w:color w:val="242424"/>
          <w:sz w:val="28"/>
          <w:szCs w:val="28"/>
        </w:rPr>
        <w:lastRenderedPageBreak/>
        <w:t>Кроме того, согласно </w:t>
      </w:r>
      <w:hyperlink r:id="rId4" w:history="1">
        <w:r w:rsidRPr="0055359B">
          <w:rPr>
            <w:rFonts w:ascii="Times New Roman" w:hAnsi="Times New Roman" w:cs="Times New Roman"/>
            <w:sz w:val="28"/>
            <w:szCs w:val="28"/>
          </w:rPr>
          <w:t>программе «Цифровая экономика РФ»</w:t>
        </w:r>
      </w:hyperlink>
      <w:r w:rsidRPr="00466866">
        <w:rPr>
          <w:rFonts w:ascii="Times New Roman" w:hAnsi="Times New Roman" w:cs="Times New Roman"/>
          <w:color w:val="242424"/>
          <w:sz w:val="28"/>
          <w:szCs w:val="28"/>
        </w:rPr>
        <w:t>, к 2024 году в России должно появиться минимум 10 высокотехнологичных и конкурентоспособных на глобальном рынке предприятий в сфере высоких технологий, 10 индустриальных цифровых платформ для основных отраслей экономики, 500 малых и средних предприятий в сфере создания цифровых технологий.</w:t>
      </w:r>
    </w:p>
    <w:p w:rsidR="00466866" w:rsidRPr="00466866" w:rsidRDefault="00466866" w:rsidP="00466866">
      <w:pPr>
        <w:shd w:val="clear" w:color="auto" w:fill="F8F8F8"/>
        <w:spacing w:after="0" w:line="360" w:lineRule="atLeast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66866">
        <w:rPr>
          <w:rFonts w:ascii="Times New Roman" w:hAnsi="Times New Roman" w:cs="Times New Roman"/>
          <w:color w:val="242424"/>
          <w:sz w:val="28"/>
          <w:szCs w:val="28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</w:p>
    <w:p w:rsidR="00466866" w:rsidRPr="00466866" w:rsidRDefault="00466866" w:rsidP="00466866">
      <w:pPr>
        <w:shd w:val="clear" w:color="auto" w:fill="F8F8F8"/>
        <w:spacing w:after="0" w:line="360" w:lineRule="atLeast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В этой связи является закономерным то, что в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года №1837-р, подготовленной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Роспотребнадзором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во исполнение поручения Президента России по итогам заседания президиума Государственного совета по вопросу развития национальной системы защиты прав потребителей, прошедшего 18 апреля 2017 года</w:t>
      </w:r>
      <w:proofErr w:type="gram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, поставлены цели, задачи и принципы государственной политики в области защиты прав потребителей исходя из тех рисков, которые несет в себе стремительно меняющийся мир. В частности, через актуализацию и систематизацию потребительского законодательства, как одного из ключевых направлений работы на ближайшую перспективу. Важно, чтобы потребители обладали набором базовых, неснижаемых прав, независимо от того касается это, например, приобретения </w:t>
      </w:r>
      <w:proofErr w:type="spell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офлайн</w:t>
      </w:r>
      <w:proofErr w:type="spell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товаров и услуг или покупок в сети «Интернет». Тем более</w:t>
      </w:r>
      <w:proofErr w:type="gram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,</w:t>
      </w:r>
      <w:proofErr w:type="gram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что по мере глобального развития сегмента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совершении дистанционных покупок.</w:t>
      </w:r>
    </w:p>
    <w:p w:rsidR="00466866" w:rsidRDefault="00466866" w:rsidP="0055359B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Предстоящий Всемирный день прав потребителей будет хорошим поводом еще раз обратить внимание на то, что прогресс цифровых технологий </w:t>
      </w:r>
      <w:proofErr w:type="gramStart"/>
      <w:r w:rsidRPr="00466866">
        <w:rPr>
          <w:rFonts w:ascii="Times New Roman" w:hAnsi="Times New Roman" w:cs="Times New Roman"/>
          <w:color w:val="242424"/>
          <w:sz w:val="28"/>
          <w:szCs w:val="28"/>
        </w:rPr>
        <w:t>должен</w:t>
      </w:r>
      <w:proofErr w:type="gramEnd"/>
      <w:r w:rsidRPr="00466866">
        <w:rPr>
          <w:rFonts w:ascii="Times New Roman" w:hAnsi="Times New Roman" w:cs="Times New Roman"/>
          <w:color w:val="242424"/>
          <w:sz w:val="28"/>
          <w:szCs w:val="28"/>
        </w:rPr>
        <w:t xml:space="preserve"> прежде всего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информация.</w:t>
      </w:r>
    </w:p>
    <w:p w:rsidR="0055359B" w:rsidRPr="00466866" w:rsidRDefault="0055359B" w:rsidP="0055359B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__________________________</w:t>
      </w:r>
    </w:p>
    <w:sectPr w:rsidR="0055359B" w:rsidRPr="004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866"/>
    <w:rsid w:val="00466866"/>
    <w:rsid w:val="0055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-econo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2</cp:revision>
  <dcterms:created xsi:type="dcterms:W3CDTF">2019-03-14T06:15:00Z</dcterms:created>
  <dcterms:modified xsi:type="dcterms:W3CDTF">2019-03-14T06:54:00Z</dcterms:modified>
</cp:coreProperties>
</file>