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6F4AED">
        <w:rPr>
          <w:rFonts w:ascii="Times New Roman" w:hAnsi="Times New Roman" w:cs="Times New Roman"/>
          <w:b/>
          <w:sz w:val="28"/>
          <w:szCs w:val="28"/>
        </w:rPr>
        <w:t>8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проведения постоянного мониторинга оценки качест</w:t>
      </w:r>
      <w:r w:rsidR="00E75DAB">
        <w:rPr>
          <w:rFonts w:ascii="Times New Roman" w:hAnsi="Times New Roman" w:cs="Times New Roman"/>
          <w:sz w:val="28"/>
          <w:szCs w:val="28"/>
        </w:rPr>
        <w:t>ва и доступности предоставления</w:t>
      </w:r>
      <w:r w:rsidRPr="00B250C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 территории Окуловского муниципального района Администрацией муниципального района разработана типовая анкета, которая утверждена Главой Окуловского муниципального района. 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в лице отраслевых органов и структурных подразделений оказывается </w:t>
      </w:r>
      <w:r w:rsidR="008B7474">
        <w:rPr>
          <w:rFonts w:ascii="Times New Roman" w:hAnsi="Times New Roman" w:cs="Times New Roman"/>
          <w:sz w:val="28"/>
          <w:szCs w:val="28"/>
        </w:rPr>
        <w:t>101</w:t>
      </w:r>
      <w:r w:rsidRPr="00B250C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B7474">
        <w:rPr>
          <w:rFonts w:ascii="Times New Roman" w:hAnsi="Times New Roman" w:cs="Times New Roman"/>
          <w:sz w:val="28"/>
          <w:szCs w:val="28"/>
        </w:rPr>
        <w:t>а.</w:t>
      </w:r>
      <w:r w:rsidRPr="00B250CF">
        <w:rPr>
          <w:rFonts w:ascii="Times New Roman" w:hAnsi="Times New Roman" w:cs="Times New Roman"/>
          <w:sz w:val="28"/>
          <w:szCs w:val="28"/>
        </w:rPr>
        <w:t xml:space="preserve">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Default="00325041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</w:t>
      </w:r>
      <w:r w:rsidR="008641FE">
        <w:rPr>
          <w:rFonts w:ascii="Times New Roman" w:hAnsi="Times New Roman" w:cs="Times New Roman"/>
          <w:sz w:val="28"/>
          <w:szCs w:val="28"/>
        </w:rPr>
        <w:t xml:space="preserve">ведется работа по представлению отчетов за </w:t>
      </w:r>
      <w:r w:rsidR="00C763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641F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4AED">
        <w:rPr>
          <w:rFonts w:ascii="Times New Roman" w:hAnsi="Times New Roman" w:cs="Times New Roman"/>
          <w:sz w:val="28"/>
          <w:szCs w:val="28"/>
        </w:rPr>
        <w:t>8</w:t>
      </w:r>
      <w:r w:rsidR="008641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5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ГАС «Управление» о муниципальных услугах.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8641FE" w:rsidRDefault="008641FE" w:rsidP="00BF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</w:t>
      </w:r>
      <w:bookmarkStart w:id="0" w:name="_GoBack"/>
      <w:bookmarkEnd w:id="0"/>
    </w:p>
    <w:p w:rsidR="008641FE" w:rsidRPr="002B6A2B" w:rsidRDefault="008641FE" w:rsidP="00F0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«Окуловский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 обновляется информация о преимуществе получения государственных и муниципальных услуг в электронном виде, видеоролики, плакаты, постеры, текстовые описания государственных и муниципальных услуг  из реппозитория Минкомсвязи России.</w:t>
      </w:r>
    </w:p>
    <w:p w:rsidR="008641FE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распространяется листовка «э</w:t>
      </w:r>
      <w:r w:rsidRPr="00C5166D">
        <w:rPr>
          <w:rFonts w:ascii="Times New Roman" w:hAnsi="Times New Roman" w:cs="Times New Roman"/>
          <w:sz w:val="28"/>
          <w:szCs w:val="28"/>
        </w:rPr>
        <w:t>лектронных услуги – проще, чем кажется!».</w:t>
      </w:r>
    </w:p>
    <w:p w:rsidR="008641FE" w:rsidRDefault="00970AFD" w:rsidP="0097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41FE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отраслевых органов и структурных подразделений Администрации Окуловского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предлагают гражданам зарегистрироваться на портале государственных услуг и разъясняют возможности использования  портала госуслуг.</w:t>
      </w:r>
    </w:p>
    <w:p w:rsidR="00B217B6" w:rsidRDefault="00B217B6" w:rsidP="0097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Окуловского муниципального района </w:t>
      </w:r>
      <w:r w:rsidR="00C76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исполнению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17.07.2018 №20-рг «Об утверждении Плана мероприятий по продвижению порталов государственных и муниципальных услуг (функций) в Окуловском районе и информирования граждан о преимуществах получения государственных и муниципальных услуг в электронной форме на 2018 год».</w:t>
      </w:r>
    </w:p>
    <w:p w:rsidR="008641FE" w:rsidRDefault="00C763D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За 12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месяц</w:t>
      </w:r>
      <w:r w:rsidR="00CB1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ев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3691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201</w:t>
      </w:r>
      <w:r w:rsidR="006F4AE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8</w:t>
      </w:r>
      <w:r w:rsidR="0093691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года </w:t>
      </w:r>
      <w:r w:rsidR="0007000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8641FE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доля граждан, использующих механизм получения государственной (муниципальной) услуги в электронном виде, составила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070002" w:rsidTr="009C621D">
        <w:tc>
          <w:tcPr>
            <w:tcW w:w="2748" w:type="dxa"/>
            <w:vMerge w:val="restart"/>
          </w:tcPr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оказанных услуг за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0A2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</w:t>
            </w: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002" w:rsidTr="009C621D">
        <w:tc>
          <w:tcPr>
            <w:tcW w:w="2748" w:type="dxa"/>
            <w:vMerge/>
          </w:tcPr>
          <w:p w:rsidR="00070002" w:rsidRPr="00936910" w:rsidRDefault="00070002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 электронной форме</w:t>
            </w:r>
          </w:p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070002" w:rsidRPr="00936910" w:rsidRDefault="00070002" w:rsidP="00936910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не в</w:t>
            </w:r>
          </w:p>
          <w:p w:rsid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электронной форме </w:t>
            </w:r>
          </w:p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(работниками органа власти, через МФЦ, </w:t>
            </w:r>
          </w:p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 т.д.)</w:t>
            </w:r>
          </w:p>
        </w:tc>
        <w:tc>
          <w:tcPr>
            <w:tcW w:w="1817" w:type="dxa"/>
          </w:tcPr>
          <w:p w:rsidR="00070002" w:rsidRPr="00936910" w:rsidRDefault="00070002" w:rsidP="009C621D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Всего оказанных услуг</w:t>
            </w:r>
          </w:p>
        </w:tc>
      </w:tr>
      <w:tr w:rsidR="00C61827" w:rsidTr="009C621D">
        <w:tc>
          <w:tcPr>
            <w:tcW w:w="2748" w:type="dxa"/>
          </w:tcPr>
          <w:p w:rsidR="00C61827" w:rsidRPr="00936910" w:rsidRDefault="00C61827" w:rsidP="009C621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C61827" w:rsidRPr="00837A7F" w:rsidRDefault="00C763DE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3254DA">
              <w:rPr>
                <w:rFonts w:ascii="Calibri" w:hAnsi="Calibri"/>
              </w:rPr>
              <w:t>122179</w:t>
            </w:r>
          </w:p>
        </w:tc>
        <w:tc>
          <w:tcPr>
            <w:tcW w:w="2421" w:type="dxa"/>
          </w:tcPr>
          <w:p w:rsidR="00C61827" w:rsidRPr="00837A7F" w:rsidRDefault="00C763DE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10067</w:t>
            </w:r>
          </w:p>
        </w:tc>
        <w:tc>
          <w:tcPr>
            <w:tcW w:w="1817" w:type="dxa"/>
          </w:tcPr>
          <w:p w:rsidR="00C61827" w:rsidRPr="00837A7F" w:rsidRDefault="00C763DE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3254DA">
              <w:rPr>
                <w:rFonts w:ascii="Calibri" w:hAnsi="Calibri"/>
              </w:rPr>
              <w:t>132245</w:t>
            </w:r>
          </w:p>
        </w:tc>
      </w:tr>
      <w:tr w:rsidR="003B5E87" w:rsidTr="009C621D">
        <w:tc>
          <w:tcPr>
            <w:tcW w:w="2748" w:type="dxa"/>
          </w:tcPr>
          <w:p w:rsidR="003B5E87" w:rsidRPr="00936910" w:rsidRDefault="003B5E87" w:rsidP="009C6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3B5E87" w:rsidRPr="0051474B" w:rsidRDefault="00C763DE" w:rsidP="009C621D">
            <w:pPr>
              <w:jc w:val="center"/>
              <w:rPr>
                <w:b/>
                <w:sz w:val="24"/>
                <w:szCs w:val="24"/>
              </w:rPr>
            </w:pPr>
            <w:r w:rsidRPr="003254DA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421" w:type="dxa"/>
          </w:tcPr>
          <w:p w:rsidR="003B5E87" w:rsidRPr="0051474B" w:rsidRDefault="003B5E87" w:rsidP="009C6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5E87" w:rsidRPr="0051474B" w:rsidRDefault="003B5E87" w:rsidP="009C62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0002" w:rsidRDefault="00070002" w:rsidP="00FC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002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FD" w:rsidRDefault="00970AFD" w:rsidP="00D7607E">
      <w:pPr>
        <w:spacing w:after="0" w:line="240" w:lineRule="auto"/>
      </w:pPr>
      <w:r>
        <w:separator/>
      </w:r>
    </w:p>
  </w:endnote>
  <w:endnote w:type="continuationSeparator" w:id="0">
    <w:p w:rsidR="00970AFD" w:rsidRDefault="00970AFD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FD" w:rsidRDefault="00970AFD" w:rsidP="00D7607E">
      <w:pPr>
        <w:spacing w:after="0" w:line="240" w:lineRule="auto"/>
      </w:pPr>
      <w:r>
        <w:separator/>
      </w:r>
    </w:p>
  </w:footnote>
  <w:footnote w:type="continuationSeparator" w:id="0">
    <w:p w:rsidR="00970AFD" w:rsidRDefault="00970AFD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970AFD" w:rsidRDefault="00970A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4D">
          <w:rPr>
            <w:noProof/>
          </w:rPr>
          <w:t>2</w:t>
        </w:r>
        <w:r>
          <w:fldChar w:fldCharType="end"/>
        </w:r>
      </w:p>
    </w:sdtContent>
  </w:sdt>
  <w:p w:rsidR="00970AFD" w:rsidRDefault="00970A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16948"/>
    <w:rsid w:val="000353BD"/>
    <w:rsid w:val="00070002"/>
    <w:rsid w:val="00080C2D"/>
    <w:rsid w:val="0009742B"/>
    <w:rsid w:val="000E5CAD"/>
    <w:rsid w:val="000E6B34"/>
    <w:rsid w:val="001201C6"/>
    <w:rsid w:val="00151F5A"/>
    <w:rsid w:val="001873DA"/>
    <w:rsid w:val="001F16DB"/>
    <w:rsid w:val="00210F66"/>
    <w:rsid w:val="0023474E"/>
    <w:rsid w:val="00250FFD"/>
    <w:rsid w:val="00257F8D"/>
    <w:rsid w:val="00280809"/>
    <w:rsid w:val="002B1146"/>
    <w:rsid w:val="00325041"/>
    <w:rsid w:val="00370FEC"/>
    <w:rsid w:val="00384EF0"/>
    <w:rsid w:val="003B5E87"/>
    <w:rsid w:val="003D1FB0"/>
    <w:rsid w:val="003D77FC"/>
    <w:rsid w:val="00404959"/>
    <w:rsid w:val="004770BF"/>
    <w:rsid w:val="004B3C65"/>
    <w:rsid w:val="004E3D56"/>
    <w:rsid w:val="00512227"/>
    <w:rsid w:val="00512E5D"/>
    <w:rsid w:val="0051408F"/>
    <w:rsid w:val="00563F5B"/>
    <w:rsid w:val="00613CBA"/>
    <w:rsid w:val="006611AB"/>
    <w:rsid w:val="00696269"/>
    <w:rsid w:val="006E0271"/>
    <w:rsid w:val="006F0BEF"/>
    <w:rsid w:val="006F3705"/>
    <w:rsid w:val="006F4AED"/>
    <w:rsid w:val="00702482"/>
    <w:rsid w:val="00730BA4"/>
    <w:rsid w:val="00771A79"/>
    <w:rsid w:val="007A3821"/>
    <w:rsid w:val="007D7B82"/>
    <w:rsid w:val="00816AD4"/>
    <w:rsid w:val="00837A7F"/>
    <w:rsid w:val="00840B54"/>
    <w:rsid w:val="008426B9"/>
    <w:rsid w:val="008641FE"/>
    <w:rsid w:val="00870985"/>
    <w:rsid w:val="008B7474"/>
    <w:rsid w:val="008D57C9"/>
    <w:rsid w:val="00935ED3"/>
    <w:rsid w:val="00936910"/>
    <w:rsid w:val="0095105E"/>
    <w:rsid w:val="00970AFD"/>
    <w:rsid w:val="00975F38"/>
    <w:rsid w:val="00987778"/>
    <w:rsid w:val="009A0460"/>
    <w:rsid w:val="009A7939"/>
    <w:rsid w:val="009C621D"/>
    <w:rsid w:val="009D515F"/>
    <w:rsid w:val="00AA7935"/>
    <w:rsid w:val="00AE7D7F"/>
    <w:rsid w:val="00B217B6"/>
    <w:rsid w:val="00B250CF"/>
    <w:rsid w:val="00B76687"/>
    <w:rsid w:val="00B95B19"/>
    <w:rsid w:val="00BA6421"/>
    <w:rsid w:val="00BD5E3A"/>
    <w:rsid w:val="00BF444D"/>
    <w:rsid w:val="00C05C25"/>
    <w:rsid w:val="00C61827"/>
    <w:rsid w:val="00C63857"/>
    <w:rsid w:val="00C74EE0"/>
    <w:rsid w:val="00C763DE"/>
    <w:rsid w:val="00C849E9"/>
    <w:rsid w:val="00CA042B"/>
    <w:rsid w:val="00CB10A2"/>
    <w:rsid w:val="00CD36C2"/>
    <w:rsid w:val="00D27668"/>
    <w:rsid w:val="00D64B2F"/>
    <w:rsid w:val="00D7607E"/>
    <w:rsid w:val="00DA3F18"/>
    <w:rsid w:val="00DE35C9"/>
    <w:rsid w:val="00E13EE0"/>
    <w:rsid w:val="00E14C2D"/>
    <w:rsid w:val="00E50ED5"/>
    <w:rsid w:val="00E75DAB"/>
    <w:rsid w:val="00ED2D13"/>
    <w:rsid w:val="00EE004D"/>
    <w:rsid w:val="00F07155"/>
    <w:rsid w:val="00F10089"/>
    <w:rsid w:val="00F10D50"/>
    <w:rsid w:val="00F11024"/>
    <w:rsid w:val="00F252CD"/>
    <w:rsid w:val="00F635AA"/>
    <w:rsid w:val="00F9615B"/>
    <w:rsid w:val="00FC796C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Татьяна Давыдова</cp:lastModifiedBy>
  <cp:revision>10</cp:revision>
  <cp:lastPrinted>2017-10-10T09:42:00Z</cp:lastPrinted>
  <dcterms:created xsi:type="dcterms:W3CDTF">2019-05-22T06:51:00Z</dcterms:created>
  <dcterms:modified xsi:type="dcterms:W3CDTF">2019-05-27T08:34:00Z</dcterms:modified>
</cp:coreProperties>
</file>