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49" w:rsidRPr="00B55441" w:rsidRDefault="00744F49" w:rsidP="00B554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44F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Предприниматели региона могут подать заявки на получение трех видов субсидий</w:t>
      </w:r>
    </w:p>
    <w:p w:rsidR="00B55441" w:rsidRPr="00744F49" w:rsidRDefault="00B55441" w:rsidP="00B554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44F49" w:rsidRPr="00744F49" w:rsidRDefault="00744F49" w:rsidP="00B5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F49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инвестиционной политики Новгородской области принимает заявки от представителей малого и среднего предпринимательства на получение трех видов субсидий. Первая нацелена на поддержку предпринимателей, занимающихся ремеслами. </w:t>
      </w:r>
    </w:p>
    <w:p w:rsidR="00744F49" w:rsidRPr="00744F49" w:rsidRDefault="00744F49" w:rsidP="00B5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F49" w:rsidRPr="00744F49" w:rsidRDefault="00744F49" w:rsidP="00B5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F49">
        <w:rPr>
          <w:rFonts w:ascii="Times New Roman" w:eastAsia="Times New Roman" w:hAnsi="Times New Roman" w:cs="Times New Roman"/>
          <w:sz w:val="24"/>
          <w:szCs w:val="24"/>
        </w:rPr>
        <w:t xml:space="preserve">Как сообщили в министерстве, субсидия предоставляется на возмещение части затрат по приобретение сырья, расходных материалов и инструментов, необходимых для изготовления ремесленной продукции, а также на приобретение оборудования для создания, развития либо модернизации производства. Она составляет три четверти фактически произведенных затрат. Размер на одного заявителя не превышает 300 тысяч рублей. </w:t>
      </w:r>
    </w:p>
    <w:p w:rsidR="00744F49" w:rsidRPr="00744F49" w:rsidRDefault="00744F49" w:rsidP="00B5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F49" w:rsidRPr="00744F49" w:rsidRDefault="00744F49" w:rsidP="00B5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F49">
        <w:rPr>
          <w:rFonts w:ascii="Times New Roman" w:eastAsia="Times New Roman" w:hAnsi="Times New Roman" w:cs="Times New Roman"/>
          <w:sz w:val="24"/>
          <w:szCs w:val="24"/>
        </w:rPr>
        <w:t xml:space="preserve">Вторая субсидия предусматривает возмещение части затрат по уплате лизинговых платежей по договорам лизинга оборудования, устройств, механизмов, станков, приборов, аппаратов, агрегатов, установок, машин. Предоставляется по договорам, заключенным предпринимателями с российскими лизинговыми организациями в целях создания и/ или развития либо модернизации производства. Поддержка оказывается в размере 2/3 от суммы затрат, связанных с уплатой первого взноса при заключении договора лизинга. </w:t>
      </w:r>
    </w:p>
    <w:p w:rsidR="00744F49" w:rsidRPr="00744F49" w:rsidRDefault="00744F49" w:rsidP="00B5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F49" w:rsidRPr="00744F49" w:rsidRDefault="00744F49" w:rsidP="00B5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F49">
        <w:rPr>
          <w:rFonts w:ascii="Times New Roman" w:eastAsia="Times New Roman" w:hAnsi="Times New Roman" w:cs="Times New Roman"/>
          <w:sz w:val="24"/>
          <w:szCs w:val="24"/>
        </w:rPr>
        <w:t xml:space="preserve">Третья субсидия предназначена для экспортеров. Им компенсируют часть расходов на обучение сотрудников. </w:t>
      </w:r>
    </w:p>
    <w:p w:rsidR="00744F49" w:rsidRPr="00744F49" w:rsidRDefault="00744F49" w:rsidP="00B5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F49" w:rsidRPr="00744F49" w:rsidRDefault="00744F49" w:rsidP="00B5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F49">
        <w:rPr>
          <w:rFonts w:ascii="Times New Roman" w:eastAsia="Times New Roman" w:hAnsi="Times New Roman" w:cs="Times New Roman"/>
          <w:sz w:val="24"/>
          <w:szCs w:val="24"/>
        </w:rPr>
        <w:t xml:space="preserve">Заявки на получение субсидий принимаются в канцелярии министерства инвестиционной политики Новгородской области, в рабочие дни, с 9.00 до 17.30 по адресу: Великий Новгород, пл. </w:t>
      </w:r>
      <w:proofErr w:type="spellStart"/>
      <w:proofErr w:type="gramStart"/>
      <w:r w:rsidRPr="00744F49">
        <w:rPr>
          <w:rFonts w:ascii="Times New Roman" w:eastAsia="Times New Roman" w:hAnsi="Times New Roman" w:cs="Times New Roman"/>
          <w:sz w:val="24"/>
          <w:szCs w:val="24"/>
        </w:rPr>
        <w:t>Победы-Софийская</w:t>
      </w:r>
      <w:proofErr w:type="spellEnd"/>
      <w:proofErr w:type="gramEnd"/>
      <w:r w:rsidRPr="00744F49">
        <w:rPr>
          <w:rFonts w:ascii="Times New Roman" w:eastAsia="Times New Roman" w:hAnsi="Times New Roman" w:cs="Times New Roman"/>
          <w:sz w:val="24"/>
          <w:szCs w:val="24"/>
        </w:rPr>
        <w:t xml:space="preserve">, д.1, 5 этаж, </w:t>
      </w:r>
      <w:proofErr w:type="spellStart"/>
      <w:r w:rsidRPr="00744F4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744F49">
        <w:rPr>
          <w:rFonts w:ascii="Times New Roman" w:eastAsia="Times New Roman" w:hAnsi="Times New Roman" w:cs="Times New Roman"/>
          <w:sz w:val="24"/>
          <w:szCs w:val="24"/>
        </w:rPr>
        <w:t xml:space="preserve">. 515. </w:t>
      </w:r>
    </w:p>
    <w:p w:rsidR="00925427" w:rsidRDefault="00925427" w:rsidP="00B55441">
      <w:pPr>
        <w:spacing w:after="0"/>
        <w:jc w:val="both"/>
        <w:rPr>
          <w:sz w:val="24"/>
          <w:szCs w:val="24"/>
        </w:rPr>
      </w:pPr>
    </w:p>
    <w:p w:rsidR="00E92174" w:rsidRPr="00925427" w:rsidRDefault="00925427" w:rsidP="00925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5427">
        <w:rPr>
          <w:rFonts w:ascii="Times New Roman" w:hAnsi="Times New Roman" w:cs="Times New Roman"/>
          <w:sz w:val="24"/>
          <w:szCs w:val="24"/>
        </w:rPr>
        <w:t>о данным Правительства Новгородской области</w:t>
      </w:r>
    </w:p>
    <w:sectPr w:rsidR="00E92174" w:rsidRPr="0092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F49"/>
    <w:rsid w:val="00744F49"/>
    <w:rsid w:val="00925427"/>
    <w:rsid w:val="00B55441"/>
    <w:rsid w:val="00E9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F4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4</cp:revision>
  <dcterms:created xsi:type="dcterms:W3CDTF">2019-05-27T08:14:00Z</dcterms:created>
  <dcterms:modified xsi:type="dcterms:W3CDTF">2019-05-27T08:59:00Z</dcterms:modified>
</cp:coreProperties>
</file>