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CC" w:rsidRPr="00EF7231" w:rsidRDefault="003F36CC" w:rsidP="00E57A15">
      <w:pPr>
        <w:spacing w:line="300" w:lineRule="exact"/>
        <w:jc w:val="center"/>
        <w:rPr>
          <w:b/>
          <w:sz w:val="20"/>
        </w:rPr>
      </w:pPr>
      <w:r w:rsidRPr="00EF7231">
        <w:rPr>
          <w:b/>
          <w:caps/>
          <w:sz w:val="28"/>
        </w:rPr>
        <w:t>Основные на</w:t>
      </w:r>
      <w:r w:rsidR="00A13011" w:rsidRPr="00EF7231">
        <w:rPr>
          <w:b/>
          <w:caps/>
          <w:sz w:val="28"/>
        </w:rPr>
        <w:t xml:space="preserve">правления бюджетной </w:t>
      </w:r>
      <w:r w:rsidR="00B278FE" w:rsidRPr="00EF7231">
        <w:rPr>
          <w:b/>
          <w:caps/>
          <w:sz w:val="28"/>
        </w:rPr>
        <w:t xml:space="preserve">И НАЛОГОВОЙ </w:t>
      </w:r>
      <w:r w:rsidRPr="00EF7231">
        <w:rPr>
          <w:b/>
          <w:caps/>
          <w:sz w:val="28"/>
        </w:rPr>
        <w:t xml:space="preserve">политики </w:t>
      </w:r>
      <w:r w:rsidR="00B72701" w:rsidRPr="00EF7231">
        <w:rPr>
          <w:b/>
          <w:caps/>
          <w:sz w:val="28"/>
        </w:rPr>
        <w:t xml:space="preserve">в </w:t>
      </w:r>
      <w:r w:rsidR="00003BD9" w:rsidRPr="00EF7231">
        <w:rPr>
          <w:b/>
          <w:caps/>
          <w:sz w:val="28"/>
        </w:rPr>
        <w:t>ОКУЛОВСКОМ РАЙОНЕ</w:t>
      </w:r>
      <w:r w:rsidR="00B72701" w:rsidRPr="00EF7231">
        <w:rPr>
          <w:b/>
          <w:caps/>
          <w:sz w:val="28"/>
        </w:rPr>
        <w:t xml:space="preserve"> </w:t>
      </w:r>
      <w:r w:rsidRPr="00EF7231">
        <w:rPr>
          <w:b/>
          <w:caps/>
          <w:sz w:val="28"/>
        </w:rPr>
        <w:t>на 20</w:t>
      </w:r>
      <w:r w:rsidR="00EF7231" w:rsidRPr="00EF7231">
        <w:rPr>
          <w:b/>
          <w:caps/>
          <w:sz w:val="28"/>
        </w:rPr>
        <w:t>20</w:t>
      </w:r>
      <w:r w:rsidRPr="00EF7231">
        <w:rPr>
          <w:b/>
          <w:caps/>
          <w:sz w:val="28"/>
        </w:rPr>
        <w:t xml:space="preserve"> год </w:t>
      </w:r>
      <w:r w:rsidR="0071612D" w:rsidRPr="00EF7231">
        <w:rPr>
          <w:b/>
          <w:caps/>
          <w:sz w:val="28"/>
        </w:rPr>
        <w:t>И НА ПЛАНОВЫЙ ПЕРИОД 20</w:t>
      </w:r>
      <w:r w:rsidR="00AC23AB" w:rsidRPr="00EF7231">
        <w:rPr>
          <w:b/>
          <w:caps/>
          <w:sz w:val="28"/>
        </w:rPr>
        <w:t>2</w:t>
      </w:r>
      <w:r w:rsidR="00EF7231" w:rsidRPr="00EF7231">
        <w:rPr>
          <w:b/>
          <w:caps/>
          <w:sz w:val="28"/>
        </w:rPr>
        <w:t>1</w:t>
      </w:r>
      <w:r w:rsidR="0071612D" w:rsidRPr="00EF7231">
        <w:rPr>
          <w:b/>
          <w:caps/>
          <w:sz w:val="28"/>
        </w:rPr>
        <w:t xml:space="preserve"> И 20</w:t>
      </w:r>
      <w:r w:rsidR="00AC23AB" w:rsidRPr="00EF7231">
        <w:rPr>
          <w:b/>
          <w:caps/>
          <w:sz w:val="28"/>
        </w:rPr>
        <w:t>2</w:t>
      </w:r>
      <w:r w:rsidR="00EF7231" w:rsidRPr="00EF7231">
        <w:rPr>
          <w:b/>
          <w:caps/>
          <w:sz w:val="28"/>
        </w:rPr>
        <w:t>2</w:t>
      </w:r>
      <w:r w:rsidR="0071612D" w:rsidRPr="00EF7231">
        <w:rPr>
          <w:b/>
          <w:caps/>
          <w:sz w:val="28"/>
        </w:rPr>
        <w:t xml:space="preserve"> ГОДОВ</w:t>
      </w:r>
    </w:p>
    <w:p w:rsidR="0064761E" w:rsidRPr="00EF7231" w:rsidRDefault="0064761E" w:rsidP="00E57A15">
      <w:pPr>
        <w:pStyle w:val="24"/>
        <w:spacing w:after="0"/>
        <w:ind w:left="0" w:firstLine="709"/>
        <w:jc w:val="both"/>
        <w:rPr>
          <w:bCs/>
          <w:sz w:val="28"/>
          <w:szCs w:val="28"/>
          <w:highlight w:val="yellow"/>
        </w:rPr>
      </w:pPr>
    </w:p>
    <w:p w:rsidR="00003BD9" w:rsidRPr="000F332F" w:rsidRDefault="00A974AE" w:rsidP="00003BD9">
      <w:pPr>
        <w:pStyle w:val="24"/>
        <w:spacing w:after="0"/>
        <w:ind w:left="0" w:firstLine="709"/>
        <w:jc w:val="both"/>
        <w:rPr>
          <w:bCs/>
          <w:sz w:val="28"/>
          <w:szCs w:val="28"/>
        </w:rPr>
      </w:pPr>
      <w:r w:rsidRPr="000F332F">
        <w:rPr>
          <w:bCs/>
          <w:sz w:val="28"/>
          <w:szCs w:val="28"/>
        </w:rPr>
        <w:t>Основные направления бюджетной</w:t>
      </w:r>
      <w:r w:rsidR="00B278FE" w:rsidRPr="000F332F">
        <w:rPr>
          <w:bCs/>
          <w:sz w:val="28"/>
          <w:szCs w:val="28"/>
        </w:rPr>
        <w:t xml:space="preserve"> и налоговой </w:t>
      </w:r>
      <w:r w:rsidR="00B72701" w:rsidRPr="000F332F">
        <w:rPr>
          <w:bCs/>
          <w:sz w:val="28"/>
          <w:szCs w:val="28"/>
        </w:rPr>
        <w:t xml:space="preserve">политики </w:t>
      </w:r>
      <w:proofErr w:type="spellStart"/>
      <w:r w:rsidR="000F332F" w:rsidRPr="000F332F">
        <w:rPr>
          <w:bCs/>
          <w:sz w:val="28"/>
          <w:szCs w:val="28"/>
        </w:rPr>
        <w:t>Окуловского</w:t>
      </w:r>
      <w:proofErr w:type="spellEnd"/>
      <w:r w:rsidR="000F332F" w:rsidRPr="000F332F">
        <w:rPr>
          <w:bCs/>
          <w:sz w:val="28"/>
          <w:szCs w:val="28"/>
        </w:rPr>
        <w:t xml:space="preserve"> муниципального района </w:t>
      </w:r>
      <w:r w:rsidR="00B72701" w:rsidRPr="000F332F">
        <w:rPr>
          <w:bCs/>
          <w:sz w:val="28"/>
          <w:szCs w:val="28"/>
        </w:rPr>
        <w:t xml:space="preserve"> на 20</w:t>
      </w:r>
      <w:r w:rsidR="000F332F" w:rsidRPr="000F332F">
        <w:rPr>
          <w:bCs/>
          <w:sz w:val="28"/>
          <w:szCs w:val="28"/>
        </w:rPr>
        <w:t>20</w:t>
      </w:r>
      <w:r w:rsidR="00B72701" w:rsidRPr="000F332F">
        <w:rPr>
          <w:bCs/>
          <w:sz w:val="28"/>
          <w:szCs w:val="28"/>
        </w:rPr>
        <w:t xml:space="preserve"> год и плановый период 20</w:t>
      </w:r>
      <w:r w:rsidRPr="000F332F">
        <w:rPr>
          <w:bCs/>
          <w:sz w:val="28"/>
          <w:szCs w:val="28"/>
        </w:rPr>
        <w:t>2</w:t>
      </w:r>
      <w:r w:rsidR="000F332F" w:rsidRPr="000F332F">
        <w:rPr>
          <w:bCs/>
          <w:sz w:val="28"/>
          <w:szCs w:val="28"/>
        </w:rPr>
        <w:t>1</w:t>
      </w:r>
      <w:r w:rsidR="00B72701" w:rsidRPr="000F332F">
        <w:rPr>
          <w:bCs/>
          <w:sz w:val="28"/>
          <w:szCs w:val="28"/>
        </w:rPr>
        <w:t xml:space="preserve"> и 20</w:t>
      </w:r>
      <w:r w:rsidR="00B278FE" w:rsidRPr="000F332F">
        <w:rPr>
          <w:bCs/>
          <w:sz w:val="28"/>
          <w:szCs w:val="28"/>
        </w:rPr>
        <w:t>2</w:t>
      </w:r>
      <w:r w:rsidR="000F332F" w:rsidRPr="000F332F">
        <w:rPr>
          <w:bCs/>
          <w:sz w:val="28"/>
          <w:szCs w:val="28"/>
        </w:rPr>
        <w:t>2</w:t>
      </w:r>
      <w:r w:rsidR="00B72701" w:rsidRPr="000F332F">
        <w:rPr>
          <w:bCs/>
          <w:sz w:val="28"/>
          <w:szCs w:val="28"/>
        </w:rPr>
        <w:t xml:space="preserve"> годов </w:t>
      </w:r>
      <w:r w:rsidR="00003BD9" w:rsidRPr="000F332F">
        <w:rPr>
          <w:bCs/>
          <w:sz w:val="28"/>
          <w:szCs w:val="28"/>
        </w:rPr>
        <w:t xml:space="preserve">далее основные направления бюджетной политики) разработаны в соответствии с требованиями статьи 172 Бюджетного кодекса Российской Федерации и Положением о бюджетном процессе в </w:t>
      </w:r>
      <w:proofErr w:type="spellStart"/>
      <w:r w:rsidR="00003BD9" w:rsidRPr="000F332F">
        <w:rPr>
          <w:bCs/>
          <w:sz w:val="28"/>
          <w:szCs w:val="28"/>
        </w:rPr>
        <w:t>Окуловском</w:t>
      </w:r>
      <w:proofErr w:type="spellEnd"/>
      <w:r w:rsidR="00003BD9" w:rsidRPr="000F332F">
        <w:rPr>
          <w:bCs/>
          <w:sz w:val="28"/>
          <w:szCs w:val="28"/>
        </w:rPr>
        <w:t xml:space="preserve"> муниципальном районе, утвержденным решением Думы </w:t>
      </w:r>
      <w:proofErr w:type="spellStart"/>
      <w:r w:rsidR="00003BD9" w:rsidRPr="000F332F">
        <w:rPr>
          <w:bCs/>
          <w:sz w:val="28"/>
          <w:szCs w:val="28"/>
        </w:rPr>
        <w:t>Окуловского</w:t>
      </w:r>
      <w:proofErr w:type="spellEnd"/>
      <w:r w:rsidR="00003BD9" w:rsidRPr="000F332F">
        <w:rPr>
          <w:bCs/>
          <w:sz w:val="28"/>
          <w:szCs w:val="28"/>
        </w:rPr>
        <w:t xml:space="preserve"> муниципального района </w:t>
      </w:r>
      <w:r w:rsidR="00003BD9" w:rsidRPr="000F332F">
        <w:rPr>
          <w:sz w:val="28"/>
          <w:szCs w:val="28"/>
        </w:rPr>
        <w:t xml:space="preserve">от 24.02.2014 №291 </w:t>
      </w:r>
      <w:r w:rsidR="00003BD9" w:rsidRPr="000F332F">
        <w:rPr>
          <w:bCs/>
          <w:sz w:val="28"/>
          <w:szCs w:val="28"/>
        </w:rPr>
        <w:t xml:space="preserve">(в редакции решения Думы </w:t>
      </w:r>
      <w:proofErr w:type="spellStart"/>
      <w:r w:rsidR="00003BD9" w:rsidRPr="000F332F">
        <w:rPr>
          <w:bCs/>
          <w:sz w:val="28"/>
          <w:szCs w:val="28"/>
        </w:rPr>
        <w:t>Окуловского</w:t>
      </w:r>
      <w:proofErr w:type="spellEnd"/>
      <w:r w:rsidR="00003BD9" w:rsidRPr="000F332F">
        <w:rPr>
          <w:bCs/>
          <w:sz w:val="28"/>
          <w:szCs w:val="28"/>
        </w:rPr>
        <w:t xml:space="preserve"> муниципального района от 27.03.2014 № 299). </w:t>
      </w:r>
    </w:p>
    <w:p w:rsidR="00003BD9" w:rsidRPr="000F332F" w:rsidRDefault="00A974AE" w:rsidP="00003BD9">
      <w:pPr>
        <w:pStyle w:val="24"/>
        <w:spacing w:after="0"/>
        <w:ind w:left="0" w:firstLine="709"/>
        <w:jc w:val="both"/>
        <w:rPr>
          <w:bCs/>
          <w:sz w:val="28"/>
          <w:szCs w:val="28"/>
        </w:rPr>
      </w:pPr>
      <w:r w:rsidRPr="000F332F">
        <w:rPr>
          <w:sz w:val="28"/>
          <w:szCs w:val="28"/>
        </w:rPr>
        <w:t xml:space="preserve">При подготовке основных направлений </w:t>
      </w:r>
      <w:r w:rsidRPr="000F332F">
        <w:rPr>
          <w:bCs/>
          <w:sz w:val="28"/>
          <w:szCs w:val="28"/>
        </w:rPr>
        <w:t xml:space="preserve">бюджетной и налоговой политики </w:t>
      </w:r>
      <w:proofErr w:type="spellStart"/>
      <w:r w:rsidR="00003BD9" w:rsidRPr="000F332F">
        <w:rPr>
          <w:bCs/>
          <w:sz w:val="28"/>
          <w:szCs w:val="28"/>
        </w:rPr>
        <w:t>Окуловского</w:t>
      </w:r>
      <w:proofErr w:type="spellEnd"/>
      <w:r w:rsidR="00003BD9" w:rsidRPr="000F332F">
        <w:rPr>
          <w:bCs/>
          <w:sz w:val="28"/>
          <w:szCs w:val="28"/>
        </w:rPr>
        <w:t xml:space="preserve"> муниципального района </w:t>
      </w:r>
      <w:r w:rsidRPr="000F332F">
        <w:rPr>
          <w:sz w:val="28"/>
          <w:szCs w:val="28"/>
        </w:rPr>
        <w:t xml:space="preserve">были учтены положения Указов Президента Российской Федерации от 7 мая 2012 года, от 7 мая 2018 года </w:t>
      </w:r>
      <w:hyperlink r:id="rId7" w:history="1">
        <w:r w:rsidRPr="000F332F">
          <w:rPr>
            <w:sz w:val="28"/>
            <w:szCs w:val="28"/>
          </w:rPr>
          <w:t>№ 204</w:t>
        </w:r>
      </w:hyperlink>
      <w:r w:rsidRPr="000F332F">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w:t>
      </w:r>
      <w:r w:rsidR="000F332F" w:rsidRPr="000F332F">
        <w:rPr>
          <w:sz w:val="28"/>
          <w:szCs w:val="28"/>
        </w:rPr>
        <w:t>рации Федеральному Собранию от 20 февраля</w:t>
      </w:r>
      <w:r w:rsidRPr="000F332F">
        <w:rPr>
          <w:sz w:val="28"/>
          <w:szCs w:val="28"/>
        </w:rPr>
        <w:t xml:space="preserve"> 201</w:t>
      </w:r>
      <w:r w:rsidR="000F332F" w:rsidRPr="000F332F">
        <w:rPr>
          <w:sz w:val="28"/>
          <w:szCs w:val="28"/>
        </w:rPr>
        <w:t>9</w:t>
      </w:r>
      <w:r w:rsidRPr="000F332F">
        <w:rPr>
          <w:sz w:val="28"/>
          <w:szCs w:val="28"/>
        </w:rPr>
        <w:t xml:space="preserve"> года, </w:t>
      </w:r>
      <w:r w:rsidR="00003BD9" w:rsidRPr="000F332F">
        <w:rPr>
          <w:bCs/>
          <w:sz w:val="28"/>
          <w:szCs w:val="28"/>
        </w:rPr>
        <w:t xml:space="preserve">Стратегии социально-экономического развития </w:t>
      </w:r>
      <w:proofErr w:type="spellStart"/>
      <w:r w:rsidR="00003BD9" w:rsidRPr="000F332F">
        <w:rPr>
          <w:bCs/>
          <w:sz w:val="28"/>
          <w:szCs w:val="28"/>
        </w:rPr>
        <w:t>Окуловского</w:t>
      </w:r>
      <w:proofErr w:type="spellEnd"/>
      <w:r w:rsidR="00003BD9" w:rsidRPr="000F332F">
        <w:rPr>
          <w:bCs/>
          <w:sz w:val="28"/>
          <w:szCs w:val="28"/>
        </w:rPr>
        <w:t xml:space="preserve"> муниципального района до 2030 года, утвержденной решением Думы </w:t>
      </w:r>
      <w:proofErr w:type="spellStart"/>
      <w:r w:rsidR="00003BD9" w:rsidRPr="000F332F">
        <w:rPr>
          <w:bCs/>
          <w:sz w:val="28"/>
          <w:szCs w:val="28"/>
        </w:rPr>
        <w:t>Окуловского</w:t>
      </w:r>
      <w:proofErr w:type="spellEnd"/>
      <w:r w:rsidR="00003BD9" w:rsidRPr="000F332F">
        <w:rPr>
          <w:bCs/>
          <w:sz w:val="28"/>
          <w:szCs w:val="28"/>
        </w:rPr>
        <w:t xml:space="preserve"> муниципального района от 30.10.2012 года №164.</w:t>
      </w:r>
    </w:p>
    <w:p w:rsidR="00003BD9" w:rsidRPr="000F332F" w:rsidRDefault="00003BD9" w:rsidP="00003BD9">
      <w:pPr>
        <w:pStyle w:val="24"/>
        <w:spacing w:after="0"/>
        <w:ind w:left="0" w:firstLine="709"/>
        <w:jc w:val="both"/>
        <w:rPr>
          <w:bCs/>
          <w:sz w:val="28"/>
          <w:szCs w:val="28"/>
        </w:rPr>
      </w:pPr>
      <w:r w:rsidRPr="000F332F">
        <w:rPr>
          <w:bCs/>
          <w:sz w:val="28"/>
          <w:szCs w:val="28"/>
        </w:rPr>
        <w:t xml:space="preserve">Бюджетная и налоговая политика </w:t>
      </w:r>
      <w:proofErr w:type="spellStart"/>
      <w:r w:rsidRPr="000F332F">
        <w:rPr>
          <w:bCs/>
          <w:sz w:val="28"/>
          <w:szCs w:val="28"/>
        </w:rPr>
        <w:t>Окуловского</w:t>
      </w:r>
      <w:proofErr w:type="spellEnd"/>
      <w:r w:rsidRPr="000F332F">
        <w:rPr>
          <w:bCs/>
          <w:sz w:val="28"/>
          <w:szCs w:val="28"/>
        </w:rPr>
        <w:t xml:space="preserve"> муниципального района определяет основные ориентиры и подходы к формированию бюджета муниципального района  (далее - бюджета района) на трехлетний период и направлена на адресное решение социальных проблем и создание оптимального соотношения между расходными обязательствами и доходными источниками бюджета района.</w:t>
      </w:r>
    </w:p>
    <w:p w:rsidR="00AD4FCF" w:rsidRPr="000F332F" w:rsidRDefault="00AD4FCF" w:rsidP="00003BD9">
      <w:pPr>
        <w:pStyle w:val="24"/>
        <w:spacing w:after="0"/>
        <w:ind w:left="0" w:firstLine="709"/>
        <w:jc w:val="both"/>
        <w:rPr>
          <w:sz w:val="28"/>
          <w:szCs w:val="28"/>
        </w:rPr>
      </w:pPr>
      <w:r w:rsidRPr="000F332F">
        <w:rPr>
          <w:sz w:val="28"/>
          <w:szCs w:val="28"/>
        </w:rPr>
        <w:t xml:space="preserve">Основные задачи бюджетной и налоговой политики </w:t>
      </w:r>
      <w:proofErr w:type="spellStart"/>
      <w:r w:rsidR="00003BD9" w:rsidRPr="000F332F">
        <w:rPr>
          <w:bCs/>
          <w:sz w:val="28"/>
          <w:szCs w:val="28"/>
        </w:rPr>
        <w:t>Окуловского</w:t>
      </w:r>
      <w:proofErr w:type="spellEnd"/>
      <w:r w:rsidR="00003BD9" w:rsidRPr="000F332F">
        <w:rPr>
          <w:bCs/>
          <w:sz w:val="28"/>
          <w:szCs w:val="28"/>
        </w:rPr>
        <w:t xml:space="preserve"> муниципального района</w:t>
      </w:r>
      <w:r w:rsidRPr="000F332F">
        <w:rPr>
          <w:sz w:val="28"/>
          <w:szCs w:val="28"/>
        </w:rPr>
        <w:t xml:space="preserve"> на </w:t>
      </w:r>
      <w:r w:rsidR="000F332F" w:rsidRPr="000F332F">
        <w:rPr>
          <w:bCs/>
          <w:sz w:val="28"/>
          <w:szCs w:val="28"/>
        </w:rPr>
        <w:t>2020 год и плановый период 2021 и 2022 годов</w:t>
      </w:r>
      <w:r w:rsidRPr="000F332F">
        <w:rPr>
          <w:sz w:val="28"/>
          <w:szCs w:val="28"/>
        </w:rPr>
        <w:t>:</w:t>
      </w:r>
    </w:p>
    <w:p w:rsidR="00AD4FCF" w:rsidRPr="000F332F" w:rsidRDefault="00AD4FCF" w:rsidP="00AD4FCF">
      <w:pPr>
        <w:pStyle w:val="ConsPlusNormal"/>
        <w:ind w:firstLine="709"/>
        <w:jc w:val="both"/>
        <w:rPr>
          <w:rFonts w:ascii="Times New Roman" w:hAnsi="Times New Roman"/>
          <w:sz w:val="28"/>
          <w:szCs w:val="28"/>
        </w:rPr>
      </w:pPr>
      <w:r w:rsidRPr="000F332F">
        <w:rPr>
          <w:rFonts w:ascii="Times New Roman" w:hAnsi="Times New Roman"/>
          <w:sz w:val="28"/>
          <w:szCs w:val="28"/>
        </w:rPr>
        <w:t>- сохранение устойчивости бюдж</w:t>
      </w:r>
      <w:r w:rsidR="00003BD9" w:rsidRPr="000F332F">
        <w:rPr>
          <w:rFonts w:ascii="Times New Roman" w:hAnsi="Times New Roman"/>
          <w:sz w:val="28"/>
          <w:szCs w:val="28"/>
        </w:rPr>
        <w:t xml:space="preserve">ета </w:t>
      </w:r>
      <w:proofErr w:type="spellStart"/>
      <w:r w:rsidR="00003BD9" w:rsidRPr="000F332F">
        <w:rPr>
          <w:rFonts w:ascii="Times New Roman" w:hAnsi="Times New Roman"/>
          <w:sz w:val="28"/>
          <w:szCs w:val="28"/>
        </w:rPr>
        <w:t>Окуловского</w:t>
      </w:r>
      <w:proofErr w:type="spellEnd"/>
      <w:r w:rsidR="00003BD9" w:rsidRPr="000F332F">
        <w:rPr>
          <w:rFonts w:ascii="Times New Roman" w:hAnsi="Times New Roman"/>
          <w:sz w:val="28"/>
          <w:szCs w:val="28"/>
        </w:rPr>
        <w:t xml:space="preserve"> муниципального района</w:t>
      </w:r>
      <w:r w:rsidRPr="000F332F">
        <w:rPr>
          <w:rFonts w:ascii="Times New Roman" w:hAnsi="Times New Roman"/>
          <w:sz w:val="28"/>
          <w:szCs w:val="28"/>
        </w:rPr>
        <w:t xml:space="preserve"> и обеспечение </w:t>
      </w:r>
      <w:r w:rsidR="00003BD9" w:rsidRPr="000F332F">
        <w:rPr>
          <w:rFonts w:ascii="Times New Roman" w:hAnsi="Times New Roman"/>
          <w:sz w:val="28"/>
          <w:szCs w:val="28"/>
        </w:rPr>
        <w:t xml:space="preserve">его </w:t>
      </w:r>
      <w:r w:rsidRPr="000F332F">
        <w:rPr>
          <w:rFonts w:ascii="Times New Roman" w:hAnsi="Times New Roman"/>
          <w:sz w:val="28"/>
          <w:szCs w:val="28"/>
        </w:rPr>
        <w:t>долгосрочной сбалансированности;</w:t>
      </w:r>
    </w:p>
    <w:p w:rsidR="00AD4FCF" w:rsidRPr="000F332F" w:rsidRDefault="00AD4FCF" w:rsidP="00003BD9">
      <w:pPr>
        <w:pStyle w:val="24"/>
        <w:spacing w:after="0"/>
        <w:ind w:left="0" w:firstLine="709"/>
        <w:jc w:val="both"/>
        <w:rPr>
          <w:sz w:val="28"/>
          <w:szCs w:val="28"/>
        </w:rPr>
      </w:pPr>
      <w:r w:rsidRPr="000F332F">
        <w:rPr>
          <w:sz w:val="28"/>
          <w:szCs w:val="28"/>
        </w:rPr>
        <w:t xml:space="preserve">- укрепление доходной базы консолидированного бюджета </w:t>
      </w:r>
      <w:proofErr w:type="spellStart"/>
      <w:r w:rsidR="00003BD9" w:rsidRPr="000F332F">
        <w:rPr>
          <w:sz w:val="28"/>
          <w:szCs w:val="28"/>
        </w:rPr>
        <w:t>Окуловского</w:t>
      </w:r>
      <w:proofErr w:type="spellEnd"/>
      <w:r w:rsidR="00003BD9" w:rsidRPr="000F332F">
        <w:rPr>
          <w:sz w:val="28"/>
          <w:szCs w:val="28"/>
        </w:rPr>
        <w:t xml:space="preserve"> муниципального района </w:t>
      </w:r>
      <w:r w:rsidRPr="000F332F">
        <w:rPr>
          <w:sz w:val="28"/>
          <w:szCs w:val="28"/>
        </w:rPr>
        <w:t>за счет наращивания стабильных доходных источников и мобилизации в бюджет имеющихся резервов;</w:t>
      </w:r>
    </w:p>
    <w:p w:rsidR="00AD4FCF" w:rsidRPr="000F332F" w:rsidRDefault="00AD4FCF" w:rsidP="00AD4FCF">
      <w:pPr>
        <w:pStyle w:val="ConsPlusNormal"/>
        <w:ind w:firstLine="709"/>
        <w:jc w:val="both"/>
        <w:rPr>
          <w:rFonts w:ascii="Times New Roman" w:hAnsi="Times New Roman"/>
          <w:sz w:val="28"/>
          <w:szCs w:val="28"/>
        </w:rPr>
      </w:pPr>
      <w:r w:rsidRPr="000F332F">
        <w:rPr>
          <w:rFonts w:ascii="Times New Roman" w:hAnsi="Times New Roman"/>
          <w:sz w:val="28"/>
          <w:szCs w:val="28"/>
        </w:rPr>
        <w:t xml:space="preserve">- безусловное исполнение всех обязательств </w:t>
      </w:r>
      <w:r w:rsidR="00003BD9" w:rsidRPr="000F332F">
        <w:rPr>
          <w:rFonts w:ascii="Times New Roman" w:hAnsi="Times New Roman"/>
          <w:sz w:val="28"/>
          <w:szCs w:val="28"/>
        </w:rPr>
        <w:t>муниципального района</w:t>
      </w:r>
      <w:r w:rsidRPr="000F332F">
        <w:rPr>
          <w:rFonts w:ascii="Times New Roman" w:hAnsi="Times New Roman"/>
          <w:sz w:val="28"/>
          <w:szCs w:val="28"/>
        </w:rPr>
        <w:t xml:space="preserve"> и реализация приоритетных направлений,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D4FCF" w:rsidRPr="000F332F" w:rsidRDefault="00AD4FCF" w:rsidP="00AD4FCF">
      <w:pPr>
        <w:pStyle w:val="ConsPlusNormal"/>
        <w:ind w:firstLine="709"/>
        <w:jc w:val="both"/>
        <w:rPr>
          <w:rFonts w:ascii="Times New Roman" w:hAnsi="Times New Roman"/>
          <w:sz w:val="28"/>
          <w:szCs w:val="28"/>
        </w:rPr>
      </w:pPr>
      <w:r w:rsidRPr="000F332F">
        <w:rPr>
          <w:rFonts w:ascii="Times New Roman" w:hAnsi="Times New Roman"/>
          <w:sz w:val="28"/>
          <w:szCs w:val="28"/>
        </w:rPr>
        <w:t xml:space="preserve">- обеспечение прозрачного механизма оценки эффективности предоставленных налоговых льгот, установленных соответствующими </w:t>
      </w:r>
      <w:r w:rsidR="001D63C2" w:rsidRPr="000F332F">
        <w:rPr>
          <w:rFonts w:ascii="Times New Roman" w:hAnsi="Times New Roman"/>
          <w:sz w:val="28"/>
          <w:szCs w:val="28"/>
        </w:rPr>
        <w:t xml:space="preserve">правовыми актами </w:t>
      </w:r>
      <w:proofErr w:type="spellStart"/>
      <w:r w:rsidR="001D63C2" w:rsidRPr="000F332F">
        <w:rPr>
          <w:rFonts w:ascii="Times New Roman" w:hAnsi="Times New Roman"/>
          <w:sz w:val="28"/>
          <w:szCs w:val="28"/>
        </w:rPr>
        <w:t>Окуловского</w:t>
      </w:r>
      <w:proofErr w:type="spellEnd"/>
      <w:r w:rsidR="001D63C2" w:rsidRPr="000F332F">
        <w:rPr>
          <w:rFonts w:ascii="Times New Roman" w:hAnsi="Times New Roman"/>
          <w:sz w:val="28"/>
          <w:szCs w:val="28"/>
        </w:rPr>
        <w:t xml:space="preserve"> муниципального района </w:t>
      </w:r>
      <w:r w:rsidRPr="000F332F">
        <w:rPr>
          <w:rFonts w:ascii="Times New Roman" w:hAnsi="Times New Roman"/>
          <w:sz w:val="28"/>
          <w:szCs w:val="28"/>
        </w:rPr>
        <w:t>о налогах;</w:t>
      </w:r>
    </w:p>
    <w:p w:rsidR="00AD4FCF" w:rsidRPr="000F332F" w:rsidRDefault="00AD4FCF" w:rsidP="00AD4FCF">
      <w:pPr>
        <w:pStyle w:val="ConsPlusNormal"/>
        <w:ind w:firstLine="709"/>
        <w:jc w:val="both"/>
        <w:rPr>
          <w:rFonts w:ascii="Times New Roman" w:hAnsi="Times New Roman"/>
          <w:sz w:val="28"/>
          <w:szCs w:val="28"/>
        </w:rPr>
      </w:pPr>
      <w:r w:rsidRPr="000F332F">
        <w:rPr>
          <w:rFonts w:ascii="Times New Roman" w:hAnsi="Times New Roman"/>
          <w:sz w:val="28"/>
          <w:szCs w:val="28"/>
        </w:rPr>
        <w:t xml:space="preserve">- </w:t>
      </w:r>
      <w:r w:rsidR="000F332F" w:rsidRPr="00A750D2">
        <w:rPr>
          <w:rFonts w:ascii="Times New Roman" w:hAnsi="Times New Roman"/>
          <w:sz w:val="28"/>
          <w:szCs w:val="28"/>
        </w:rPr>
        <w:t>проведение ответственной бюджетной политики, направленной на снижение рисков возникновения просроченной кредиторской задолженности областного бюджета</w:t>
      </w:r>
      <w:r w:rsidRPr="000F332F">
        <w:rPr>
          <w:rFonts w:ascii="Times New Roman" w:hAnsi="Times New Roman"/>
          <w:sz w:val="28"/>
          <w:szCs w:val="28"/>
        </w:rPr>
        <w:t>;</w:t>
      </w:r>
    </w:p>
    <w:p w:rsidR="00AD4FCF" w:rsidRDefault="00AD4FCF" w:rsidP="00AD4FCF">
      <w:pPr>
        <w:pStyle w:val="ConsPlusNormal"/>
        <w:ind w:firstLine="709"/>
        <w:jc w:val="both"/>
        <w:rPr>
          <w:rFonts w:ascii="Times New Roman" w:hAnsi="Times New Roman"/>
          <w:sz w:val="28"/>
          <w:szCs w:val="28"/>
        </w:rPr>
      </w:pPr>
      <w:r w:rsidRPr="000F332F">
        <w:rPr>
          <w:rFonts w:ascii="Times New Roman" w:hAnsi="Times New Roman"/>
          <w:sz w:val="28"/>
          <w:szCs w:val="28"/>
        </w:rPr>
        <w:t>- повышение открытости и прозрачности управления общественными финансами.</w:t>
      </w:r>
    </w:p>
    <w:p w:rsidR="00827F34" w:rsidRPr="000F332F" w:rsidRDefault="00827F34" w:rsidP="00AD4FCF">
      <w:pPr>
        <w:pStyle w:val="ConsPlusNormal"/>
        <w:ind w:firstLine="709"/>
        <w:jc w:val="both"/>
        <w:rPr>
          <w:rFonts w:ascii="Times New Roman" w:hAnsi="Times New Roman"/>
          <w:sz w:val="28"/>
          <w:szCs w:val="28"/>
        </w:rPr>
      </w:pPr>
    </w:p>
    <w:p w:rsidR="00FD6BB8" w:rsidRPr="00827F34" w:rsidRDefault="00FD6BB8" w:rsidP="00FD6BB8">
      <w:pPr>
        <w:jc w:val="center"/>
        <w:rPr>
          <w:b/>
          <w:bCs/>
          <w:caps/>
          <w:sz w:val="28"/>
          <w:szCs w:val="28"/>
        </w:rPr>
      </w:pPr>
      <w:r w:rsidRPr="00827F34">
        <w:rPr>
          <w:b/>
          <w:bCs/>
          <w:caps/>
          <w:sz w:val="28"/>
          <w:szCs w:val="28"/>
          <w:lang w:val="en-US"/>
        </w:rPr>
        <w:t>I</w:t>
      </w:r>
      <w:r w:rsidRPr="00827F34">
        <w:rPr>
          <w:b/>
          <w:bCs/>
          <w:caps/>
          <w:sz w:val="28"/>
          <w:szCs w:val="28"/>
        </w:rPr>
        <w:t xml:space="preserve">. Основные направления НАЛОГОВОЙ политики </w:t>
      </w:r>
    </w:p>
    <w:p w:rsidR="00FD6BB8" w:rsidRPr="00827F34" w:rsidRDefault="00FD6BB8" w:rsidP="00FD6BB8">
      <w:pPr>
        <w:jc w:val="center"/>
        <w:rPr>
          <w:b/>
          <w:bCs/>
          <w:caps/>
          <w:sz w:val="28"/>
          <w:szCs w:val="28"/>
        </w:rPr>
      </w:pPr>
      <w:r w:rsidRPr="00827F34">
        <w:rPr>
          <w:b/>
          <w:bCs/>
          <w:caps/>
          <w:sz w:val="28"/>
          <w:szCs w:val="28"/>
        </w:rPr>
        <w:t xml:space="preserve">в ОКУЛОВСКОМ МУНИЦИПАЛЬНОМ РАЙОНЕ </w:t>
      </w:r>
    </w:p>
    <w:p w:rsidR="00FD6BB8" w:rsidRPr="00827F34" w:rsidRDefault="00FD6BB8" w:rsidP="00FD6BB8">
      <w:pPr>
        <w:jc w:val="center"/>
        <w:rPr>
          <w:b/>
          <w:bCs/>
          <w:sz w:val="28"/>
          <w:szCs w:val="28"/>
        </w:rPr>
      </w:pPr>
    </w:p>
    <w:p w:rsidR="00827F34" w:rsidRPr="00BF01F0" w:rsidRDefault="00827F34" w:rsidP="00827F34">
      <w:pPr>
        <w:pStyle w:val="24"/>
        <w:spacing w:after="0" w:line="360" w:lineRule="atLeast"/>
        <w:ind w:left="0" w:firstLine="709"/>
        <w:jc w:val="both"/>
        <w:rPr>
          <w:bCs/>
          <w:sz w:val="28"/>
          <w:szCs w:val="28"/>
        </w:rPr>
      </w:pPr>
      <w:r w:rsidRPr="00BF01F0">
        <w:rPr>
          <w:bCs/>
          <w:sz w:val="28"/>
          <w:szCs w:val="28"/>
        </w:rPr>
        <w:t xml:space="preserve">Основные направления налоговой политики </w:t>
      </w:r>
      <w:r w:rsidRPr="00BF01F0">
        <w:rPr>
          <w:sz w:val="28"/>
          <w:szCs w:val="28"/>
        </w:rPr>
        <w:t xml:space="preserve">подготовлены с целью составления проекта </w:t>
      </w:r>
      <w:r w:rsidRPr="00BF01F0">
        <w:rPr>
          <w:bCs/>
          <w:sz w:val="28"/>
          <w:szCs w:val="28"/>
        </w:rPr>
        <w:t>бюджета на очередной финансовый год и двухлетний плановый период, определения основных подходов к его формированию и общего порядка разработки основных характеристик и прогнозируемых параметров проекта бюджета, а также обеспечение прозрачности и открытости бюджетного планирования.</w:t>
      </w:r>
    </w:p>
    <w:p w:rsidR="00827F34" w:rsidRPr="00A750D2" w:rsidRDefault="00827F34" w:rsidP="00827F34">
      <w:pPr>
        <w:pStyle w:val="ConsPlusNormal"/>
        <w:ind w:firstLine="540"/>
        <w:jc w:val="both"/>
        <w:rPr>
          <w:rFonts w:ascii="Times New Roman" w:hAnsi="Times New Roman"/>
          <w:snapToGrid/>
          <w:sz w:val="28"/>
          <w:szCs w:val="28"/>
        </w:rPr>
      </w:pPr>
      <w:r w:rsidRPr="00A750D2">
        <w:rPr>
          <w:rFonts w:ascii="Times New Roman" w:hAnsi="Times New Roman"/>
          <w:snapToGrid/>
          <w:sz w:val="28"/>
          <w:szCs w:val="28"/>
        </w:rPr>
        <w:t xml:space="preserve">Основной целью налоговой политики на 2020 год и на плановый период 2021 и 2022 годов, напрямую связанной с налоговой политикой, проводимой на федеральном </w:t>
      </w:r>
      <w:r>
        <w:rPr>
          <w:rFonts w:ascii="Times New Roman" w:hAnsi="Times New Roman"/>
          <w:snapToGrid/>
          <w:sz w:val="28"/>
          <w:szCs w:val="28"/>
        </w:rPr>
        <w:t xml:space="preserve">и региональном </w:t>
      </w:r>
      <w:r w:rsidRPr="00A750D2">
        <w:rPr>
          <w:rFonts w:ascii="Times New Roman" w:hAnsi="Times New Roman"/>
          <w:snapToGrid/>
          <w:sz w:val="28"/>
          <w:szCs w:val="28"/>
        </w:rPr>
        <w:t>уровне, является сохранение бюджетной устойчивости, получение необходимого объема доходов</w:t>
      </w:r>
      <w:r>
        <w:rPr>
          <w:rFonts w:ascii="Times New Roman" w:hAnsi="Times New Roman"/>
          <w:snapToGrid/>
          <w:sz w:val="28"/>
          <w:szCs w:val="28"/>
        </w:rPr>
        <w:t xml:space="preserve"> консолидированного</w:t>
      </w:r>
      <w:r w:rsidRPr="00A750D2">
        <w:rPr>
          <w:rFonts w:ascii="Times New Roman" w:hAnsi="Times New Roman"/>
          <w:snapToGrid/>
          <w:sz w:val="28"/>
          <w:szCs w:val="28"/>
        </w:rPr>
        <w:t xml:space="preserve"> бюджета</w:t>
      </w:r>
      <w:r>
        <w:rPr>
          <w:rFonts w:ascii="Times New Roman" w:hAnsi="Times New Roman"/>
          <w:snapToGrid/>
          <w:sz w:val="28"/>
          <w:szCs w:val="28"/>
        </w:rPr>
        <w:t xml:space="preserve"> </w:t>
      </w:r>
      <w:proofErr w:type="spellStart"/>
      <w:r>
        <w:rPr>
          <w:rFonts w:ascii="Times New Roman" w:hAnsi="Times New Roman"/>
          <w:snapToGrid/>
          <w:sz w:val="28"/>
          <w:szCs w:val="28"/>
        </w:rPr>
        <w:t>Окуловского</w:t>
      </w:r>
      <w:proofErr w:type="spellEnd"/>
      <w:r>
        <w:rPr>
          <w:rFonts w:ascii="Times New Roman" w:hAnsi="Times New Roman"/>
          <w:snapToGrid/>
          <w:sz w:val="28"/>
          <w:szCs w:val="28"/>
        </w:rPr>
        <w:t xml:space="preserve"> муниципального района</w:t>
      </w:r>
      <w:r w:rsidRPr="00A750D2">
        <w:rPr>
          <w:rFonts w:ascii="Times New Roman" w:hAnsi="Times New Roman"/>
          <w:snapToGrid/>
          <w:sz w:val="28"/>
          <w:szCs w:val="28"/>
        </w:rPr>
        <w:t>, поддержка предпринимательской и инвестиционной деятельности, обеспечивающая налоговую конкурентоспособность бизнеса.</w:t>
      </w:r>
    </w:p>
    <w:p w:rsidR="00827F34" w:rsidRPr="00EA6BFD" w:rsidRDefault="00827F34" w:rsidP="00827F34">
      <w:pPr>
        <w:pStyle w:val="ConsPlusNormal"/>
        <w:ind w:firstLine="540"/>
        <w:jc w:val="both"/>
        <w:rPr>
          <w:rFonts w:ascii="Times New Roman" w:hAnsi="Times New Roman"/>
          <w:snapToGrid/>
          <w:sz w:val="28"/>
          <w:szCs w:val="28"/>
        </w:rPr>
      </w:pPr>
      <w:r w:rsidRPr="00A750D2">
        <w:rPr>
          <w:rFonts w:ascii="Times New Roman" w:hAnsi="Times New Roman"/>
          <w:snapToGrid/>
          <w:sz w:val="28"/>
          <w:szCs w:val="28"/>
        </w:rPr>
        <w:t xml:space="preserve">Налоговая политика </w:t>
      </w:r>
      <w:proofErr w:type="spellStart"/>
      <w:r>
        <w:rPr>
          <w:rFonts w:ascii="Times New Roman" w:hAnsi="Times New Roman"/>
          <w:snapToGrid/>
          <w:sz w:val="28"/>
          <w:szCs w:val="28"/>
        </w:rPr>
        <w:t>Окуловского</w:t>
      </w:r>
      <w:proofErr w:type="spellEnd"/>
      <w:r>
        <w:rPr>
          <w:rFonts w:ascii="Times New Roman" w:hAnsi="Times New Roman"/>
          <w:snapToGrid/>
          <w:sz w:val="28"/>
          <w:szCs w:val="28"/>
        </w:rPr>
        <w:t xml:space="preserve"> муниципального района</w:t>
      </w:r>
      <w:r w:rsidRPr="00A750D2">
        <w:rPr>
          <w:rFonts w:ascii="Times New Roman" w:hAnsi="Times New Roman"/>
          <w:snapToGrid/>
          <w:sz w:val="28"/>
          <w:szCs w:val="28"/>
        </w:rPr>
        <w:t xml:space="preserve"> в 2020-2022 годах, как и прежде, будет направлена на обеспечение поступления в </w:t>
      </w:r>
      <w:r>
        <w:rPr>
          <w:rFonts w:ascii="Times New Roman" w:hAnsi="Times New Roman"/>
          <w:snapToGrid/>
          <w:sz w:val="28"/>
          <w:szCs w:val="28"/>
        </w:rPr>
        <w:t xml:space="preserve">консолидированный </w:t>
      </w:r>
      <w:r w:rsidRPr="00A750D2">
        <w:rPr>
          <w:rFonts w:ascii="Times New Roman" w:hAnsi="Times New Roman"/>
          <w:snapToGrid/>
          <w:sz w:val="28"/>
          <w:szCs w:val="28"/>
        </w:rPr>
        <w:t xml:space="preserve">бюджет </w:t>
      </w:r>
      <w:proofErr w:type="spellStart"/>
      <w:r>
        <w:rPr>
          <w:rFonts w:ascii="Times New Roman" w:hAnsi="Times New Roman"/>
          <w:snapToGrid/>
          <w:sz w:val="28"/>
          <w:szCs w:val="28"/>
        </w:rPr>
        <w:t>Окуловского</w:t>
      </w:r>
      <w:proofErr w:type="spellEnd"/>
      <w:r>
        <w:rPr>
          <w:rFonts w:ascii="Times New Roman" w:hAnsi="Times New Roman"/>
          <w:snapToGrid/>
          <w:sz w:val="28"/>
          <w:szCs w:val="28"/>
        </w:rPr>
        <w:t xml:space="preserve"> муниципального района</w:t>
      </w:r>
      <w:r w:rsidRPr="00A750D2">
        <w:rPr>
          <w:rFonts w:ascii="Times New Roman" w:hAnsi="Times New Roman"/>
          <w:snapToGrid/>
          <w:sz w:val="28"/>
          <w:szCs w:val="28"/>
        </w:rPr>
        <w:t xml:space="preserve"> всех доходных источников в запланированных объемах, а также дополнительных доходов, в том числе за счет погашения налогоплательщиками задолженности по</w:t>
      </w:r>
      <w:r>
        <w:rPr>
          <w:rFonts w:ascii="Times New Roman" w:hAnsi="Times New Roman"/>
          <w:snapToGrid/>
          <w:sz w:val="28"/>
          <w:szCs w:val="28"/>
        </w:rPr>
        <w:t xml:space="preserve"> обязательным платежам в бюджет, </w:t>
      </w:r>
      <w:r w:rsidRPr="00EA6BFD">
        <w:rPr>
          <w:rFonts w:ascii="Times New Roman" w:hAnsi="Times New Roman"/>
          <w:sz w:val="28"/>
          <w:szCs w:val="28"/>
        </w:rPr>
        <w:t>легализации заработной платы, сокращению неформальной занятости</w:t>
      </w:r>
      <w:r>
        <w:rPr>
          <w:rFonts w:ascii="Times New Roman" w:hAnsi="Times New Roman"/>
          <w:sz w:val="28"/>
          <w:szCs w:val="28"/>
        </w:rPr>
        <w:t>.</w:t>
      </w:r>
    </w:p>
    <w:p w:rsidR="00827F34" w:rsidRDefault="00827F34" w:rsidP="00827F34">
      <w:pPr>
        <w:pStyle w:val="ConsPlusNormal"/>
        <w:ind w:firstLine="540"/>
        <w:jc w:val="both"/>
        <w:rPr>
          <w:rFonts w:ascii="Times New Roman" w:hAnsi="Times New Roman"/>
          <w:snapToGrid/>
          <w:sz w:val="28"/>
          <w:szCs w:val="28"/>
        </w:rPr>
      </w:pPr>
      <w:r w:rsidRPr="00A750D2">
        <w:rPr>
          <w:rFonts w:ascii="Times New Roman" w:hAnsi="Times New Roman"/>
          <w:snapToGrid/>
          <w:sz w:val="28"/>
          <w:szCs w:val="28"/>
        </w:rPr>
        <w:t xml:space="preserve">Основными направлениями налоговой политики в </w:t>
      </w:r>
      <w:proofErr w:type="spellStart"/>
      <w:r>
        <w:rPr>
          <w:rFonts w:ascii="Times New Roman" w:hAnsi="Times New Roman"/>
          <w:snapToGrid/>
          <w:sz w:val="28"/>
          <w:szCs w:val="28"/>
        </w:rPr>
        <w:t>Окуловском</w:t>
      </w:r>
      <w:proofErr w:type="spellEnd"/>
      <w:r>
        <w:rPr>
          <w:rFonts w:ascii="Times New Roman" w:hAnsi="Times New Roman"/>
          <w:snapToGrid/>
          <w:sz w:val="28"/>
          <w:szCs w:val="28"/>
        </w:rPr>
        <w:t xml:space="preserve"> муниципальном районе</w:t>
      </w:r>
      <w:r w:rsidRPr="00A750D2">
        <w:rPr>
          <w:rFonts w:ascii="Times New Roman" w:hAnsi="Times New Roman"/>
          <w:snapToGrid/>
          <w:sz w:val="28"/>
          <w:szCs w:val="28"/>
        </w:rPr>
        <w:t xml:space="preserve"> на 2020-2022 годы определены:</w:t>
      </w:r>
    </w:p>
    <w:p w:rsidR="00827F34" w:rsidRPr="0048672E" w:rsidRDefault="00827F34" w:rsidP="00827F34">
      <w:pPr>
        <w:pStyle w:val="ConsPlusNormal"/>
        <w:ind w:firstLine="0"/>
        <w:jc w:val="both"/>
        <w:rPr>
          <w:rFonts w:ascii="Times New Roman" w:hAnsi="Times New Roman"/>
          <w:snapToGrid/>
          <w:sz w:val="28"/>
          <w:szCs w:val="28"/>
        </w:rPr>
      </w:pPr>
      <w:r w:rsidRPr="0048672E">
        <w:rPr>
          <w:rFonts w:ascii="Times New Roman" w:hAnsi="Times New Roman"/>
          <w:snapToGrid/>
          <w:sz w:val="28"/>
          <w:szCs w:val="28"/>
        </w:rPr>
        <w:tab/>
        <w:t xml:space="preserve">- </w:t>
      </w:r>
      <w:r w:rsidRPr="0048672E">
        <w:rPr>
          <w:rFonts w:ascii="Times New Roman" w:hAnsi="Times New Roman"/>
          <w:sz w:val="28"/>
          <w:szCs w:val="28"/>
        </w:rPr>
        <w:t xml:space="preserve">взаимодействие с федеральными и региональными органами власти в обеспечении эффективного </w:t>
      </w:r>
      <w:r w:rsidRPr="00A750D2">
        <w:rPr>
          <w:rFonts w:ascii="Times New Roman" w:hAnsi="Times New Roman"/>
          <w:snapToGrid/>
          <w:sz w:val="28"/>
          <w:szCs w:val="28"/>
        </w:rPr>
        <w:t xml:space="preserve">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w:t>
      </w:r>
      <w:r>
        <w:rPr>
          <w:rFonts w:ascii="Times New Roman" w:hAnsi="Times New Roman"/>
          <w:snapToGrid/>
          <w:sz w:val="28"/>
          <w:szCs w:val="28"/>
        </w:rPr>
        <w:t xml:space="preserve">консолидированного </w:t>
      </w:r>
      <w:r w:rsidRPr="00A750D2">
        <w:rPr>
          <w:rFonts w:ascii="Times New Roman" w:hAnsi="Times New Roman"/>
          <w:snapToGrid/>
          <w:sz w:val="28"/>
          <w:szCs w:val="28"/>
        </w:rPr>
        <w:t>бюджета</w:t>
      </w:r>
      <w:r>
        <w:rPr>
          <w:rFonts w:ascii="Times New Roman" w:hAnsi="Times New Roman"/>
          <w:snapToGrid/>
          <w:sz w:val="28"/>
          <w:szCs w:val="28"/>
        </w:rPr>
        <w:t xml:space="preserve"> </w:t>
      </w:r>
      <w:proofErr w:type="spellStart"/>
      <w:r>
        <w:rPr>
          <w:rFonts w:ascii="Times New Roman" w:hAnsi="Times New Roman"/>
          <w:snapToGrid/>
          <w:sz w:val="28"/>
          <w:szCs w:val="28"/>
        </w:rPr>
        <w:t>Окуловского</w:t>
      </w:r>
      <w:proofErr w:type="spellEnd"/>
      <w:r>
        <w:rPr>
          <w:rFonts w:ascii="Times New Roman" w:hAnsi="Times New Roman"/>
          <w:snapToGrid/>
          <w:sz w:val="28"/>
          <w:szCs w:val="28"/>
        </w:rPr>
        <w:t xml:space="preserve"> муниципального района;</w:t>
      </w:r>
    </w:p>
    <w:p w:rsidR="00827F34" w:rsidRDefault="00827F34" w:rsidP="00827F34">
      <w:pPr>
        <w:ind w:firstLine="709"/>
        <w:jc w:val="both"/>
        <w:rPr>
          <w:sz w:val="28"/>
          <w:szCs w:val="28"/>
        </w:rPr>
      </w:pPr>
      <w:r w:rsidRPr="00BF015C">
        <w:rPr>
          <w:sz w:val="28"/>
          <w:szCs w:val="28"/>
        </w:rPr>
        <w:t xml:space="preserve">- увеличение налогового потенциала </w:t>
      </w:r>
      <w:proofErr w:type="spellStart"/>
      <w:r>
        <w:rPr>
          <w:sz w:val="28"/>
          <w:szCs w:val="28"/>
        </w:rPr>
        <w:t>Окуловского</w:t>
      </w:r>
      <w:proofErr w:type="spellEnd"/>
      <w:r>
        <w:rPr>
          <w:sz w:val="28"/>
          <w:szCs w:val="28"/>
        </w:rPr>
        <w:t xml:space="preserve"> района</w:t>
      </w:r>
      <w:r w:rsidRPr="00BF015C">
        <w:rPr>
          <w:sz w:val="28"/>
          <w:szCs w:val="28"/>
        </w:rPr>
        <w:t xml:space="preserve"> за счет налогового стимулирования деловой активности в </w:t>
      </w:r>
      <w:r>
        <w:rPr>
          <w:sz w:val="28"/>
          <w:szCs w:val="28"/>
        </w:rPr>
        <w:t>районе</w:t>
      </w:r>
      <w:r w:rsidRPr="00BF015C">
        <w:rPr>
          <w:sz w:val="28"/>
          <w:szCs w:val="28"/>
        </w:rPr>
        <w:t>, привлечения инвестиций, реализации высокоэффективных инвестиционных и инновационных проектов</w:t>
      </w:r>
      <w:r>
        <w:rPr>
          <w:sz w:val="28"/>
          <w:szCs w:val="28"/>
        </w:rPr>
        <w:t xml:space="preserve">. </w:t>
      </w:r>
      <w:r w:rsidRPr="0048672E">
        <w:rPr>
          <w:color w:val="000000"/>
          <w:sz w:val="28"/>
          <w:szCs w:val="28"/>
        </w:rPr>
        <w:t>В целях создания благоприятного инвестиционного климата р</w:t>
      </w:r>
      <w:r w:rsidRPr="0048672E">
        <w:rPr>
          <w:sz w:val="28"/>
          <w:szCs w:val="28"/>
        </w:rPr>
        <w:t xml:space="preserve">еализуется подпрограмма «Повышение инвестиционной привлекательности </w:t>
      </w:r>
      <w:proofErr w:type="spellStart"/>
      <w:r w:rsidRPr="0048672E">
        <w:rPr>
          <w:sz w:val="28"/>
          <w:szCs w:val="28"/>
        </w:rPr>
        <w:t>Окуловского</w:t>
      </w:r>
      <w:proofErr w:type="spellEnd"/>
      <w:r w:rsidRPr="0048672E">
        <w:rPr>
          <w:sz w:val="28"/>
          <w:szCs w:val="28"/>
        </w:rPr>
        <w:t xml:space="preserve"> муниципального района» муниципальной программы «Обеспечение экономического развития </w:t>
      </w:r>
      <w:proofErr w:type="spellStart"/>
      <w:r w:rsidRPr="0048672E">
        <w:rPr>
          <w:sz w:val="28"/>
          <w:szCs w:val="28"/>
        </w:rPr>
        <w:t>Окуловского</w:t>
      </w:r>
      <w:proofErr w:type="spellEnd"/>
      <w:r w:rsidRPr="0048672E">
        <w:rPr>
          <w:sz w:val="28"/>
          <w:szCs w:val="28"/>
        </w:rPr>
        <w:t xml:space="preserve"> муниципального района на 2015-202</w:t>
      </w:r>
      <w:r>
        <w:rPr>
          <w:sz w:val="28"/>
          <w:szCs w:val="28"/>
        </w:rPr>
        <w:t>2</w:t>
      </w:r>
      <w:r w:rsidRPr="0048672E">
        <w:rPr>
          <w:sz w:val="28"/>
          <w:szCs w:val="28"/>
        </w:rPr>
        <w:t xml:space="preserve"> годы», утвержденной постановлением Администрации </w:t>
      </w:r>
      <w:proofErr w:type="spellStart"/>
      <w:r w:rsidRPr="0048672E">
        <w:rPr>
          <w:sz w:val="28"/>
          <w:szCs w:val="28"/>
        </w:rPr>
        <w:t>Окуловского</w:t>
      </w:r>
      <w:proofErr w:type="spellEnd"/>
      <w:r w:rsidRPr="0048672E">
        <w:rPr>
          <w:sz w:val="28"/>
          <w:szCs w:val="28"/>
        </w:rPr>
        <w:t xml:space="preserve"> муниципального района от 22.10.2014 № 1902 (в редакции постановлений Администрации </w:t>
      </w:r>
      <w:proofErr w:type="spellStart"/>
      <w:r w:rsidRPr="0048672E">
        <w:rPr>
          <w:sz w:val="28"/>
          <w:szCs w:val="28"/>
        </w:rPr>
        <w:t>Окуловского</w:t>
      </w:r>
      <w:proofErr w:type="spellEnd"/>
      <w:r w:rsidRPr="0048672E">
        <w:rPr>
          <w:sz w:val="28"/>
          <w:szCs w:val="28"/>
        </w:rPr>
        <w:t xml:space="preserve"> муниципального района от 07.05.2015 №702, от 08.07.2015 №1119, от 18.12.2015 №2230, от 06.05.2016 №556, от 28.09.2016 №1385, от 01.11.2016 №1539, от 09.12.2016 №1721, от23.11.2017 №1776,то 28.12.2017 №2025, от27.09.2018 №1234, от 02.11.2018 №1433</w:t>
      </w:r>
      <w:r>
        <w:rPr>
          <w:sz w:val="28"/>
          <w:szCs w:val="28"/>
        </w:rPr>
        <w:t xml:space="preserve">, от 12.12.2018 №1659, от 15.02. 2019 №144, от24.04.2019 №1192, от01.11.2019 №1452 </w:t>
      </w:r>
      <w:r w:rsidRPr="0048672E">
        <w:rPr>
          <w:sz w:val="28"/>
          <w:szCs w:val="28"/>
        </w:rPr>
        <w:t>)</w:t>
      </w:r>
      <w:r>
        <w:rPr>
          <w:sz w:val="28"/>
          <w:szCs w:val="28"/>
        </w:rPr>
        <w:t>;</w:t>
      </w:r>
    </w:p>
    <w:p w:rsidR="00827F34" w:rsidRDefault="00827F34" w:rsidP="00827F34">
      <w:pPr>
        <w:pStyle w:val="ConsPlusNormal"/>
        <w:ind w:firstLine="540"/>
        <w:jc w:val="both"/>
        <w:rPr>
          <w:rFonts w:ascii="Times New Roman" w:hAnsi="Times New Roman"/>
          <w:snapToGrid/>
          <w:sz w:val="28"/>
          <w:szCs w:val="28"/>
        </w:rPr>
      </w:pPr>
      <w:r w:rsidRPr="003207EF">
        <w:rPr>
          <w:rFonts w:ascii="Times New Roman" w:hAnsi="Times New Roman"/>
          <w:snapToGrid/>
          <w:sz w:val="28"/>
          <w:szCs w:val="28"/>
        </w:rPr>
        <w:lastRenderedPageBreak/>
        <w:t>- проведение мероприятий по повышению эффективности управления государственной и муниципальной собственностью,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w:t>
      </w:r>
      <w:r>
        <w:rPr>
          <w:rFonts w:ascii="Times New Roman" w:hAnsi="Times New Roman"/>
          <w:snapToGrid/>
          <w:sz w:val="28"/>
          <w:szCs w:val="28"/>
        </w:rPr>
        <w:t>х в муниципальную собственность;</w:t>
      </w:r>
    </w:p>
    <w:p w:rsidR="00827F34" w:rsidRPr="00F107C7" w:rsidRDefault="00827F34" w:rsidP="00827F34">
      <w:pPr>
        <w:ind w:firstLine="709"/>
        <w:jc w:val="both"/>
        <w:rPr>
          <w:bCs/>
          <w:sz w:val="28"/>
          <w:szCs w:val="28"/>
        </w:rPr>
      </w:pPr>
      <w:r w:rsidRPr="00F107C7">
        <w:rPr>
          <w:bCs/>
          <w:sz w:val="28"/>
          <w:szCs w:val="28"/>
        </w:rPr>
        <w:t>- продолжение согласованных действий органов местного самоуправления с налоговыми органами в части мониторинга соблюдения налогового законодательства, актуализации баз данных, укрепления платежной дисциплины и сокращения задолженности по платежам в бюджет;</w:t>
      </w:r>
    </w:p>
    <w:p w:rsidR="00827F34" w:rsidRPr="00F107C7" w:rsidRDefault="00827F34" w:rsidP="00827F34">
      <w:pPr>
        <w:ind w:firstLine="709"/>
        <w:jc w:val="both"/>
        <w:rPr>
          <w:sz w:val="28"/>
          <w:szCs w:val="28"/>
        </w:rPr>
      </w:pPr>
      <w:r w:rsidRPr="00F107C7">
        <w:rPr>
          <w:sz w:val="28"/>
          <w:szCs w:val="28"/>
        </w:rPr>
        <w:t>- с 1 января 2019 года увеличивается единый норматив отчислений от упрощенной системы налогообложения в бюджеты муниципальных районов на 10%.</w:t>
      </w:r>
    </w:p>
    <w:p w:rsidR="00827F34" w:rsidRPr="00A750D2" w:rsidRDefault="00827F34" w:rsidP="00827F34">
      <w:pPr>
        <w:pStyle w:val="ConsPlusNormal"/>
        <w:ind w:firstLine="540"/>
        <w:jc w:val="both"/>
        <w:rPr>
          <w:rFonts w:ascii="Times New Roman" w:hAnsi="Times New Roman"/>
          <w:snapToGrid/>
          <w:sz w:val="28"/>
          <w:szCs w:val="28"/>
        </w:rPr>
      </w:pPr>
      <w:r w:rsidRPr="00A750D2">
        <w:rPr>
          <w:rFonts w:ascii="Times New Roman" w:hAnsi="Times New Roman"/>
          <w:snapToGrid/>
          <w:sz w:val="28"/>
          <w:szCs w:val="28"/>
        </w:rPr>
        <w:t>На федеральном уровне вступают в силу, а также планируются к принятию с 2020 года следующие изменения законодательства:</w:t>
      </w:r>
    </w:p>
    <w:p w:rsidR="00827F34" w:rsidRPr="00207B00" w:rsidRDefault="00827F34" w:rsidP="00827F34">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 уточняется порядок налогообложения доходов физического лица при продаже объекта недвижимости, образованного в середине года.</w:t>
      </w:r>
    </w:p>
    <w:p w:rsidR="00827F34" w:rsidRPr="00207B00" w:rsidRDefault="00827F34" w:rsidP="00827F34">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 xml:space="preserve">Для определения облагаемых доходов будет применяться кадастровая стоимость объекта на дату постановки его на кадастровый учет, умноженная на коэффициент 0,7.  </w:t>
      </w:r>
    </w:p>
    <w:p w:rsidR="00827F34" w:rsidRPr="00207B00" w:rsidRDefault="00827F34" w:rsidP="00827F34">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В настоящее время при расчете НДФЛ применяется кадастровая стоимость объекта по состоянию на 1 января года, в котором зарегистрирован переход права собственности на объект, умноженная на коэффициент 0,7.</w:t>
      </w:r>
    </w:p>
    <w:p w:rsidR="00827F34" w:rsidRPr="00207B00" w:rsidRDefault="00827F34" w:rsidP="00827F34">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  сокращен с пяти до трех лет минимального предельного срока владения объектом недвижимого имущества, по истечении которого доход, полученный физическим лицом от продажи такого объекта, освобождается от налогообложения, в случае если объект недвижимого имущества в соответствии с жилищным законодательством Российской Федерации является единственным жилым помещением, находящимся в собственности налогоплательщика;</w:t>
      </w:r>
    </w:p>
    <w:p w:rsidR="00827F34" w:rsidRDefault="00827F34" w:rsidP="00827F34">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 xml:space="preserve"> - планируется освободить от налогообложения НДФЛ доходы в виде единовременных компенсационных выплат учителям, произведенных в рамках государственной программы «Земский учитель»;</w:t>
      </w:r>
    </w:p>
    <w:p w:rsidR="00827F34" w:rsidRPr="00207B00" w:rsidRDefault="00827F34" w:rsidP="00827F34">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  увеличиваются ставки акцизов на автомобильный бензин класса 5 (на 3,5%), на дизельное топливо (на 3,4%);</w:t>
      </w:r>
    </w:p>
    <w:p w:rsidR="00827F34" w:rsidRPr="00207B00" w:rsidRDefault="00827F34" w:rsidP="00827F34">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 начиная с отчетности за 2020 год отменяются налоговые декларации по</w:t>
      </w:r>
      <w:r w:rsidRPr="00207B00">
        <w:rPr>
          <w:rFonts w:ascii="Times New Roman" w:hAnsi="Times New Roman"/>
          <w:sz w:val="28"/>
          <w:szCs w:val="28"/>
        </w:rPr>
        <w:t xml:space="preserve"> </w:t>
      </w:r>
      <w:r w:rsidRPr="00207B00">
        <w:rPr>
          <w:rFonts w:ascii="Times New Roman" w:hAnsi="Times New Roman"/>
          <w:snapToGrid/>
          <w:sz w:val="28"/>
          <w:szCs w:val="28"/>
        </w:rPr>
        <w:t>земельному налогу для организаций;</w:t>
      </w:r>
    </w:p>
    <w:p w:rsidR="00827F34" w:rsidRPr="00207B00" w:rsidRDefault="00827F34" w:rsidP="00827F34">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 xml:space="preserve">-  увеличивается с </w:t>
      </w:r>
      <w:r>
        <w:rPr>
          <w:rFonts w:ascii="Times New Roman" w:hAnsi="Times New Roman"/>
          <w:snapToGrid/>
          <w:sz w:val="28"/>
          <w:szCs w:val="28"/>
        </w:rPr>
        <w:t>7,5623</w:t>
      </w:r>
      <w:r w:rsidRPr="00207B00">
        <w:rPr>
          <w:rFonts w:ascii="Times New Roman" w:hAnsi="Times New Roman"/>
          <w:snapToGrid/>
          <w:sz w:val="28"/>
          <w:szCs w:val="28"/>
        </w:rPr>
        <w:t xml:space="preserve"> % до </w:t>
      </w:r>
      <w:r>
        <w:rPr>
          <w:rFonts w:ascii="Times New Roman" w:hAnsi="Times New Roman"/>
          <w:snapToGrid/>
          <w:sz w:val="28"/>
          <w:szCs w:val="28"/>
        </w:rPr>
        <w:t>7,5901</w:t>
      </w:r>
      <w:r w:rsidRPr="00207B00">
        <w:rPr>
          <w:rFonts w:ascii="Times New Roman" w:hAnsi="Times New Roman"/>
          <w:snapToGrid/>
          <w:sz w:val="28"/>
          <w:szCs w:val="28"/>
        </w:rPr>
        <w:t xml:space="preserve"> % норматив зачисления в </w:t>
      </w:r>
      <w:r>
        <w:rPr>
          <w:rFonts w:ascii="Times New Roman" w:hAnsi="Times New Roman"/>
          <w:snapToGrid/>
          <w:sz w:val="28"/>
          <w:szCs w:val="28"/>
        </w:rPr>
        <w:t>консолидированный бюджет района</w:t>
      </w:r>
      <w:r w:rsidRPr="00207B00">
        <w:rPr>
          <w:rFonts w:ascii="Times New Roman" w:hAnsi="Times New Roman"/>
          <w:snapToGrid/>
          <w:sz w:val="28"/>
          <w:szCs w:val="28"/>
        </w:rPr>
        <w:t xml:space="preserve"> акцизов на автомобильный бензин, прямогонный бензин, дизельное топливо, моторные масла для дизельных и (или) карбюраторных (</w:t>
      </w:r>
      <w:proofErr w:type="spellStart"/>
      <w:r w:rsidRPr="00207B00">
        <w:rPr>
          <w:rFonts w:ascii="Times New Roman" w:hAnsi="Times New Roman"/>
          <w:snapToGrid/>
          <w:sz w:val="28"/>
          <w:szCs w:val="28"/>
        </w:rPr>
        <w:t>инжекторных</w:t>
      </w:r>
      <w:proofErr w:type="spellEnd"/>
      <w:r w:rsidRPr="00207B00">
        <w:rPr>
          <w:rFonts w:ascii="Times New Roman" w:hAnsi="Times New Roman"/>
          <w:snapToGrid/>
          <w:sz w:val="28"/>
          <w:szCs w:val="28"/>
        </w:rPr>
        <w:t>) двигателей;</w:t>
      </w:r>
    </w:p>
    <w:p w:rsidR="00827F34" w:rsidRDefault="00827F34" w:rsidP="00827F34">
      <w:pPr>
        <w:pStyle w:val="ConsPlusNormal"/>
        <w:ind w:firstLine="540"/>
        <w:jc w:val="both"/>
        <w:rPr>
          <w:rFonts w:ascii="Times New Roman" w:hAnsi="Times New Roman"/>
          <w:snapToGrid/>
          <w:sz w:val="28"/>
          <w:szCs w:val="28"/>
        </w:rPr>
      </w:pPr>
      <w:r w:rsidRPr="00207B00">
        <w:rPr>
          <w:rFonts w:ascii="Times New Roman" w:hAnsi="Times New Roman"/>
          <w:snapToGrid/>
          <w:sz w:val="28"/>
          <w:szCs w:val="28"/>
        </w:rPr>
        <w:t xml:space="preserve">- планируется установление запрета на применение единого налога на вмененный доход для отдельных видов деятельности и патентной системы налогообложения в отношении розничной торговли  лекарственными препаратами, обувными товарами и предметами одежды, принадлежностями к одежде и прочими изделиями из натурального меха, подлежащими обязательной </w:t>
      </w:r>
      <w:r w:rsidRPr="00207B00">
        <w:rPr>
          <w:rFonts w:ascii="Times New Roman" w:hAnsi="Times New Roman"/>
          <w:snapToGrid/>
          <w:sz w:val="28"/>
          <w:szCs w:val="28"/>
        </w:rPr>
        <w:lastRenderedPageBreak/>
        <w:t>маркировке средствами идентификации, в том числе контрольными (идентификационными) знаками;</w:t>
      </w:r>
    </w:p>
    <w:p w:rsidR="00827F34" w:rsidRPr="00EA6BFD" w:rsidRDefault="00827F34" w:rsidP="00827F34">
      <w:pPr>
        <w:pStyle w:val="ConsPlusNormal"/>
        <w:ind w:firstLine="540"/>
        <w:jc w:val="both"/>
        <w:rPr>
          <w:rFonts w:ascii="Times New Roman" w:hAnsi="Times New Roman"/>
          <w:snapToGrid/>
          <w:sz w:val="28"/>
          <w:szCs w:val="28"/>
        </w:rPr>
      </w:pPr>
      <w:r w:rsidRPr="00EA6BFD">
        <w:rPr>
          <w:rFonts w:ascii="Times New Roman" w:hAnsi="Times New Roman"/>
          <w:snapToGrid/>
          <w:sz w:val="28"/>
          <w:szCs w:val="28"/>
        </w:rPr>
        <w:t>- субъекты Российской Федерации планируется наделить правом устанавливать дополнительные ограничения для применения патентной системы налогообложения:</w:t>
      </w:r>
    </w:p>
    <w:p w:rsidR="00827F34" w:rsidRPr="00EA6BFD" w:rsidRDefault="00827F34" w:rsidP="00827F34">
      <w:pPr>
        <w:pStyle w:val="ConsPlusNormal"/>
        <w:ind w:firstLine="540"/>
        <w:jc w:val="both"/>
        <w:rPr>
          <w:rFonts w:ascii="Times New Roman" w:hAnsi="Times New Roman"/>
          <w:snapToGrid/>
          <w:sz w:val="28"/>
          <w:szCs w:val="28"/>
        </w:rPr>
      </w:pPr>
      <w:r w:rsidRPr="00EA6BFD">
        <w:rPr>
          <w:rFonts w:ascii="Times New Roman" w:hAnsi="Times New Roman"/>
          <w:snapToGrid/>
          <w:sz w:val="28"/>
          <w:szCs w:val="28"/>
        </w:rPr>
        <w:t>а) для сдачи в аренду (наем) принадлежащих индивидуальному предпринимателю на праве собственности жилых и нежилых помещений, земельных участков – по общей площади сдаваемых в аренду помещений и земельных участков;</w:t>
      </w:r>
    </w:p>
    <w:p w:rsidR="00827F34" w:rsidRPr="00EA6BFD" w:rsidRDefault="00827F34" w:rsidP="00827F34">
      <w:pPr>
        <w:pStyle w:val="ConsPlusNormal"/>
        <w:ind w:firstLine="540"/>
        <w:jc w:val="both"/>
        <w:rPr>
          <w:rFonts w:ascii="Times New Roman" w:hAnsi="Times New Roman"/>
          <w:snapToGrid/>
          <w:sz w:val="28"/>
          <w:szCs w:val="28"/>
        </w:rPr>
      </w:pPr>
      <w:r w:rsidRPr="00EA6BFD">
        <w:rPr>
          <w:rFonts w:ascii="Times New Roman" w:hAnsi="Times New Roman"/>
          <w:snapToGrid/>
          <w:sz w:val="28"/>
          <w:szCs w:val="28"/>
        </w:rPr>
        <w:t>б) для оказания услуг по перевозке грузов и пассажиров автомобильным или водным транспортом – по общему количеству автотранспортных средств и судов водного транспорта соответственно;</w:t>
      </w:r>
    </w:p>
    <w:p w:rsidR="00827F34" w:rsidRPr="00EA6BFD" w:rsidRDefault="00827F34" w:rsidP="00827F34">
      <w:pPr>
        <w:pStyle w:val="ConsPlusNormal"/>
        <w:ind w:firstLine="540"/>
        <w:jc w:val="both"/>
        <w:rPr>
          <w:rFonts w:ascii="Times New Roman" w:hAnsi="Times New Roman"/>
          <w:snapToGrid/>
          <w:sz w:val="28"/>
          <w:szCs w:val="28"/>
        </w:rPr>
      </w:pPr>
      <w:r w:rsidRPr="00EA6BFD">
        <w:rPr>
          <w:rFonts w:ascii="Times New Roman" w:hAnsi="Times New Roman"/>
          <w:snapToGrid/>
          <w:sz w:val="28"/>
          <w:szCs w:val="28"/>
        </w:rPr>
        <w:t>в) для розничной торговли и услуг общественного питания – по общему количеству объектов стационарной и нестационарной торговой сети и объектов организации общественного питания и (или) их общей площади;</w:t>
      </w:r>
    </w:p>
    <w:p w:rsidR="00827F34" w:rsidRPr="00EA6BFD" w:rsidRDefault="00827F34" w:rsidP="00827F34">
      <w:pPr>
        <w:pStyle w:val="ConsPlusNormal"/>
        <w:ind w:firstLine="540"/>
        <w:jc w:val="both"/>
        <w:rPr>
          <w:rFonts w:ascii="Times New Roman" w:hAnsi="Times New Roman"/>
          <w:snapToGrid/>
          <w:sz w:val="28"/>
          <w:szCs w:val="28"/>
        </w:rPr>
      </w:pPr>
      <w:r w:rsidRPr="00EA6BFD">
        <w:rPr>
          <w:rFonts w:ascii="Times New Roman" w:hAnsi="Times New Roman"/>
          <w:snapToGrid/>
          <w:sz w:val="28"/>
          <w:szCs w:val="28"/>
        </w:rPr>
        <w:t xml:space="preserve">- планируется, что субъекты Российской Федерации смогут устанавливать размер потенциально возможного к получению индивидуальным предпринимателем годового дохода по патентной системе налогообложения на единицу физического показателя (на единицу средней численности наемных работников; на единицу количества автотранспортных средств, судов водного транспорта; на 1 тонну грузоподъемности транспортных средств; на одно пассажирское место и т.д.); </w:t>
      </w:r>
    </w:p>
    <w:p w:rsidR="00827F34" w:rsidRPr="00EA6BFD" w:rsidRDefault="00827F34" w:rsidP="00827F34">
      <w:pPr>
        <w:pStyle w:val="ConsPlusNormal"/>
        <w:ind w:firstLine="540"/>
        <w:jc w:val="both"/>
        <w:rPr>
          <w:rFonts w:ascii="Times New Roman" w:hAnsi="Times New Roman"/>
          <w:snapToGrid/>
          <w:sz w:val="28"/>
          <w:szCs w:val="28"/>
        </w:rPr>
      </w:pPr>
      <w:r w:rsidRPr="00EA6BFD">
        <w:rPr>
          <w:rFonts w:ascii="Times New Roman" w:hAnsi="Times New Roman"/>
          <w:snapToGrid/>
          <w:sz w:val="28"/>
          <w:szCs w:val="28"/>
        </w:rPr>
        <w:t>- планируется уточнить порядок расчета налога по патентной системе налогообложения в зависимости от количества дней срока, на который выдан патент;</w:t>
      </w:r>
    </w:p>
    <w:p w:rsidR="00827F34" w:rsidRPr="00EA6BFD" w:rsidRDefault="00827F34" w:rsidP="00827F34">
      <w:pPr>
        <w:pStyle w:val="ConsPlusNormal"/>
        <w:ind w:firstLine="540"/>
        <w:jc w:val="both"/>
        <w:rPr>
          <w:rFonts w:ascii="Times New Roman" w:hAnsi="Times New Roman"/>
          <w:snapToGrid/>
          <w:sz w:val="28"/>
          <w:szCs w:val="28"/>
        </w:rPr>
      </w:pPr>
      <w:r w:rsidRPr="00EA6BFD">
        <w:rPr>
          <w:rFonts w:ascii="Times New Roman" w:hAnsi="Times New Roman"/>
          <w:snapToGrid/>
          <w:sz w:val="28"/>
          <w:szCs w:val="28"/>
        </w:rPr>
        <w:t>- меняется принцип зачисления доходов от уплаты штрафов, установленный статьей 46 Бюджетного кодекса Российской Федерации.</w:t>
      </w:r>
    </w:p>
    <w:p w:rsidR="00827F34" w:rsidRPr="00EA6BFD" w:rsidRDefault="00827F34" w:rsidP="00827F34">
      <w:pPr>
        <w:pStyle w:val="ConsPlusNormal"/>
        <w:ind w:firstLine="540"/>
        <w:jc w:val="both"/>
        <w:rPr>
          <w:rFonts w:ascii="Times New Roman" w:hAnsi="Times New Roman"/>
          <w:snapToGrid/>
          <w:sz w:val="28"/>
          <w:szCs w:val="28"/>
        </w:rPr>
      </w:pPr>
      <w:r w:rsidRPr="00EA6BFD">
        <w:rPr>
          <w:rFonts w:ascii="Times New Roman" w:hAnsi="Times New Roman"/>
          <w:snapToGrid/>
          <w:sz w:val="28"/>
          <w:szCs w:val="28"/>
        </w:rPr>
        <w:t xml:space="preserve">Предусматривается зачисление штрафов, установленных Кодексом Российской Федерации об административных правонарушениях, в основном в доходы бюджета, за счет средств которого осуществляется финансовое обеспечение деятельности контролирующего органа. </w:t>
      </w:r>
    </w:p>
    <w:p w:rsidR="00827F34" w:rsidRDefault="00827F34" w:rsidP="00827F34">
      <w:pPr>
        <w:pStyle w:val="ConsPlusNormal"/>
        <w:ind w:firstLine="540"/>
        <w:jc w:val="both"/>
        <w:rPr>
          <w:rFonts w:ascii="Times New Roman" w:hAnsi="Times New Roman"/>
          <w:snapToGrid/>
          <w:sz w:val="28"/>
          <w:szCs w:val="28"/>
        </w:rPr>
      </w:pPr>
      <w:r w:rsidRPr="00EA6BFD">
        <w:rPr>
          <w:rFonts w:ascii="Times New Roman" w:hAnsi="Times New Roman"/>
          <w:snapToGrid/>
          <w:sz w:val="28"/>
          <w:szCs w:val="28"/>
        </w:rPr>
        <w:t>-  увеличивается с 55 % до 60 % норматив зачисления в местные бюджеты платы за негативное воздействие на окружающую среду.</w:t>
      </w:r>
    </w:p>
    <w:p w:rsidR="00827F34" w:rsidRPr="00F909D9" w:rsidRDefault="00827F34" w:rsidP="00827F34">
      <w:pPr>
        <w:ind w:firstLine="708"/>
        <w:jc w:val="both"/>
        <w:rPr>
          <w:sz w:val="28"/>
          <w:szCs w:val="28"/>
        </w:rPr>
      </w:pPr>
      <w:r w:rsidRPr="00F107C7">
        <w:rPr>
          <w:sz w:val="28"/>
          <w:szCs w:val="28"/>
        </w:rPr>
        <w:t xml:space="preserve">Исполнение консолидированного бюджета </w:t>
      </w:r>
      <w:proofErr w:type="spellStart"/>
      <w:r w:rsidRPr="00F107C7">
        <w:rPr>
          <w:sz w:val="28"/>
          <w:szCs w:val="28"/>
        </w:rPr>
        <w:t>Окуловского</w:t>
      </w:r>
      <w:proofErr w:type="spellEnd"/>
      <w:r w:rsidRPr="00F107C7">
        <w:rPr>
          <w:sz w:val="28"/>
          <w:szCs w:val="28"/>
        </w:rPr>
        <w:t xml:space="preserve"> муниципального района за январь - сентябрь 201</w:t>
      </w:r>
      <w:r>
        <w:rPr>
          <w:sz w:val="28"/>
          <w:szCs w:val="28"/>
        </w:rPr>
        <w:t>9</w:t>
      </w:r>
      <w:r w:rsidRPr="00F107C7">
        <w:rPr>
          <w:sz w:val="28"/>
          <w:szCs w:val="28"/>
        </w:rPr>
        <w:t xml:space="preserve"> года по налоговым и неналоговым доходам составило </w:t>
      </w:r>
      <w:r>
        <w:rPr>
          <w:sz w:val="28"/>
          <w:szCs w:val="28"/>
        </w:rPr>
        <w:t>205,8</w:t>
      </w:r>
      <w:r w:rsidRPr="00F107C7">
        <w:rPr>
          <w:sz w:val="28"/>
          <w:szCs w:val="28"/>
        </w:rPr>
        <w:t xml:space="preserve"> млн. рублей, или 6</w:t>
      </w:r>
      <w:r>
        <w:rPr>
          <w:sz w:val="28"/>
          <w:szCs w:val="28"/>
        </w:rPr>
        <w:t>7,5</w:t>
      </w:r>
      <w:r w:rsidRPr="00F107C7">
        <w:rPr>
          <w:sz w:val="28"/>
          <w:szCs w:val="28"/>
        </w:rPr>
        <w:t>% к годовому плану и превышает уровень 201</w:t>
      </w:r>
      <w:r>
        <w:rPr>
          <w:sz w:val="28"/>
          <w:szCs w:val="28"/>
        </w:rPr>
        <w:t>8</w:t>
      </w:r>
      <w:r w:rsidRPr="00F107C7">
        <w:rPr>
          <w:sz w:val="28"/>
          <w:szCs w:val="28"/>
        </w:rPr>
        <w:t xml:space="preserve"> года на </w:t>
      </w:r>
      <w:r>
        <w:rPr>
          <w:sz w:val="28"/>
          <w:szCs w:val="28"/>
        </w:rPr>
        <w:t>32,3</w:t>
      </w:r>
      <w:r w:rsidRPr="00F107C7">
        <w:rPr>
          <w:sz w:val="28"/>
          <w:szCs w:val="28"/>
        </w:rPr>
        <w:t xml:space="preserve"> млн. рублей. </w:t>
      </w:r>
      <w:r w:rsidRPr="00F909D9">
        <w:rPr>
          <w:sz w:val="28"/>
          <w:szCs w:val="28"/>
        </w:rPr>
        <w:t xml:space="preserve">Значительный рост обусловлен открытием со II полугодия 2018 года на территории </w:t>
      </w:r>
      <w:proofErr w:type="spellStart"/>
      <w:r w:rsidRPr="00F909D9">
        <w:rPr>
          <w:sz w:val="28"/>
          <w:szCs w:val="28"/>
        </w:rPr>
        <w:t>Кулотинского</w:t>
      </w:r>
      <w:proofErr w:type="spellEnd"/>
      <w:r w:rsidRPr="00F909D9">
        <w:rPr>
          <w:sz w:val="28"/>
          <w:szCs w:val="28"/>
        </w:rPr>
        <w:t xml:space="preserve"> городского поселения двух крупных организаций: ООО «</w:t>
      </w:r>
      <w:proofErr w:type="spellStart"/>
      <w:r w:rsidRPr="00F909D9">
        <w:rPr>
          <w:sz w:val="28"/>
          <w:szCs w:val="28"/>
        </w:rPr>
        <w:t>Сплат</w:t>
      </w:r>
      <w:proofErr w:type="spellEnd"/>
      <w:r w:rsidRPr="00F909D9">
        <w:rPr>
          <w:sz w:val="28"/>
          <w:szCs w:val="28"/>
        </w:rPr>
        <w:t>» и ООО «</w:t>
      </w:r>
      <w:proofErr w:type="spellStart"/>
      <w:r w:rsidRPr="00F909D9">
        <w:rPr>
          <w:sz w:val="28"/>
          <w:szCs w:val="28"/>
        </w:rPr>
        <w:t>Сплат</w:t>
      </w:r>
      <w:proofErr w:type="spellEnd"/>
      <w:r w:rsidRPr="00F909D9">
        <w:rPr>
          <w:sz w:val="28"/>
          <w:szCs w:val="28"/>
        </w:rPr>
        <w:t xml:space="preserve"> </w:t>
      </w:r>
      <w:proofErr w:type="spellStart"/>
      <w:r w:rsidRPr="00F909D9">
        <w:rPr>
          <w:sz w:val="28"/>
          <w:szCs w:val="28"/>
        </w:rPr>
        <w:t>Глобал</w:t>
      </w:r>
      <w:proofErr w:type="spellEnd"/>
      <w:r w:rsidRPr="00F909D9">
        <w:rPr>
          <w:sz w:val="28"/>
          <w:szCs w:val="28"/>
        </w:rPr>
        <w:t>». Сумма налога на доходы физических лиц по сравнению с 2018 годом увеличилась на 2</w:t>
      </w:r>
      <w:r>
        <w:rPr>
          <w:sz w:val="28"/>
          <w:szCs w:val="28"/>
        </w:rPr>
        <w:t>3,6</w:t>
      </w:r>
      <w:r w:rsidRPr="00F909D9">
        <w:rPr>
          <w:sz w:val="28"/>
          <w:szCs w:val="28"/>
        </w:rPr>
        <w:t xml:space="preserve"> </w:t>
      </w:r>
      <w:r>
        <w:rPr>
          <w:sz w:val="28"/>
          <w:szCs w:val="28"/>
        </w:rPr>
        <w:t>млн</w:t>
      </w:r>
      <w:r w:rsidRPr="00F909D9">
        <w:rPr>
          <w:sz w:val="28"/>
          <w:szCs w:val="28"/>
        </w:rPr>
        <w:t xml:space="preserve">.рублей. Кроме того, увеличился норматив отчислений по доходам, взимаемым по упрощенной системе налогообложения с 50 процентов в 2018 году до 60 процентов в текущем году. Сумма роста </w:t>
      </w:r>
      <w:r>
        <w:rPr>
          <w:sz w:val="28"/>
          <w:szCs w:val="28"/>
        </w:rPr>
        <w:t>за</w:t>
      </w:r>
      <w:r w:rsidRPr="00F909D9">
        <w:rPr>
          <w:sz w:val="28"/>
          <w:szCs w:val="28"/>
        </w:rPr>
        <w:t xml:space="preserve"> 9 месяцев 2019 года составила 4</w:t>
      </w:r>
      <w:r>
        <w:rPr>
          <w:sz w:val="28"/>
          <w:szCs w:val="28"/>
        </w:rPr>
        <w:t>,2</w:t>
      </w:r>
      <w:r w:rsidRPr="00F909D9">
        <w:rPr>
          <w:sz w:val="28"/>
          <w:szCs w:val="28"/>
        </w:rPr>
        <w:t xml:space="preserve"> </w:t>
      </w:r>
      <w:r>
        <w:rPr>
          <w:sz w:val="28"/>
          <w:szCs w:val="28"/>
        </w:rPr>
        <w:t>млн</w:t>
      </w:r>
      <w:r w:rsidRPr="00F909D9">
        <w:rPr>
          <w:sz w:val="28"/>
          <w:szCs w:val="28"/>
        </w:rPr>
        <w:t xml:space="preserve">.рублей. </w:t>
      </w:r>
    </w:p>
    <w:p w:rsidR="00827F34" w:rsidRPr="00A750D2" w:rsidRDefault="00827F34" w:rsidP="00827F34">
      <w:pPr>
        <w:pStyle w:val="ConsPlusNormal"/>
        <w:ind w:firstLine="540"/>
        <w:jc w:val="both"/>
        <w:rPr>
          <w:rFonts w:ascii="Times New Roman" w:hAnsi="Times New Roman"/>
          <w:snapToGrid/>
          <w:sz w:val="28"/>
          <w:szCs w:val="28"/>
        </w:rPr>
      </w:pPr>
    </w:p>
    <w:p w:rsidR="00A9176B" w:rsidRPr="00EF7231" w:rsidRDefault="00A9176B" w:rsidP="00E57A15">
      <w:pPr>
        <w:pStyle w:val="ConsPlusNormal"/>
        <w:ind w:firstLine="540"/>
        <w:jc w:val="both"/>
        <w:rPr>
          <w:rFonts w:ascii="Times New Roman" w:hAnsi="Times New Roman"/>
          <w:sz w:val="28"/>
          <w:szCs w:val="28"/>
          <w:highlight w:val="yellow"/>
        </w:rPr>
      </w:pPr>
    </w:p>
    <w:p w:rsidR="00E57A15" w:rsidRPr="000F332F" w:rsidRDefault="00E57A15" w:rsidP="00E57A15">
      <w:pPr>
        <w:jc w:val="center"/>
        <w:rPr>
          <w:b/>
          <w:bCs/>
          <w:caps/>
          <w:sz w:val="28"/>
          <w:szCs w:val="28"/>
        </w:rPr>
      </w:pPr>
      <w:r w:rsidRPr="000F332F">
        <w:rPr>
          <w:b/>
          <w:bCs/>
          <w:caps/>
          <w:sz w:val="28"/>
          <w:szCs w:val="28"/>
          <w:lang w:val="en-US"/>
        </w:rPr>
        <w:lastRenderedPageBreak/>
        <w:t>II</w:t>
      </w:r>
      <w:r w:rsidRPr="000F332F">
        <w:rPr>
          <w:b/>
          <w:bCs/>
          <w:caps/>
          <w:sz w:val="28"/>
          <w:szCs w:val="28"/>
        </w:rPr>
        <w:t xml:space="preserve">. Основные направления БЮДЖЕТНОЙ политики </w:t>
      </w:r>
    </w:p>
    <w:p w:rsidR="00E57A15" w:rsidRPr="000F332F" w:rsidRDefault="00E57A15" w:rsidP="00E57A15">
      <w:pPr>
        <w:jc w:val="center"/>
        <w:rPr>
          <w:b/>
          <w:bCs/>
          <w:caps/>
          <w:sz w:val="28"/>
          <w:szCs w:val="28"/>
        </w:rPr>
      </w:pPr>
      <w:r w:rsidRPr="000F332F">
        <w:rPr>
          <w:b/>
          <w:bCs/>
          <w:caps/>
          <w:sz w:val="28"/>
          <w:szCs w:val="28"/>
        </w:rPr>
        <w:t xml:space="preserve">в </w:t>
      </w:r>
      <w:r w:rsidR="001D63C2" w:rsidRPr="000F332F">
        <w:rPr>
          <w:b/>
          <w:bCs/>
          <w:caps/>
          <w:sz w:val="28"/>
          <w:szCs w:val="28"/>
        </w:rPr>
        <w:t>ОКУЛОВСКОМ МУНИЦИПАЛЬНОМ РАЙОНЕ</w:t>
      </w:r>
      <w:r w:rsidRPr="000F332F">
        <w:rPr>
          <w:b/>
          <w:bCs/>
          <w:caps/>
          <w:sz w:val="28"/>
          <w:szCs w:val="28"/>
        </w:rPr>
        <w:t xml:space="preserve"> </w:t>
      </w:r>
    </w:p>
    <w:p w:rsidR="00A3591D" w:rsidRPr="000F332F" w:rsidRDefault="00A3591D" w:rsidP="00E57A15">
      <w:pPr>
        <w:pStyle w:val="24"/>
        <w:spacing w:after="0"/>
        <w:ind w:left="0" w:firstLine="709"/>
        <w:jc w:val="both"/>
        <w:rPr>
          <w:bCs/>
          <w:sz w:val="28"/>
          <w:szCs w:val="28"/>
        </w:rPr>
      </w:pPr>
    </w:p>
    <w:p w:rsidR="003F36CC" w:rsidRPr="000F332F" w:rsidRDefault="0008070C" w:rsidP="00E57A15">
      <w:pPr>
        <w:pStyle w:val="a0"/>
        <w:spacing w:line="240" w:lineRule="auto"/>
        <w:ind w:firstLine="0"/>
        <w:jc w:val="center"/>
        <w:rPr>
          <w:b/>
          <w:sz w:val="28"/>
        </w:rPr>
      </w:pPr>
      <w:r w:rsidRPr="000F332F">
        <w:rPr>
          <w:b/>
          <w:sz w:val="28"/>
        </w:rPr>
        <w:t>1</w:t>
      </w:r>
      <w:r w:rsidR="003F36CC" w:rsidRPr="000F332F">
        <w:rPr>
          <w:b/>
          <w:sz w:val="28"/>
        </w:rPr>
        <w:t>. Основные цели</w:t>
      </w:r>
      <w:r w:rsidR="0071612D" w:rsidRPr="000F332F">
        <w:rPr>
          <w:b/>
          <w:sz w:val="28"/>
        </w:rPr>
        <w:t xml:space="preserve"> и задачи</w:t>
      </w:r>
      <w:r w:rsidR="003F36CC" w:rsidRPr="000F332F">
        <w:rPr>
          <w:b/>
          <w:sz w:val="28"/>
        </w:rPr>
        <w:t xml:space="preserve"> бюджетной политики</w:t>
      </w:r>
    </w:p>
    <w:p w:rsidR="00DC0864" w:rsidRPr="00EF7231" w:rsidRDefault="00DC0864" w:rsidP="00E57A15">
      <w:pPr>
        <w:pStyle w:val="24"/>
        <w:spacing w:after="0"/>
        <w:ind w:left="0" w:firstLine="709"/>
        <w:jc w:val="both"/>
        <w:rPr>
          <w:bCs/>
          <w:sz w:val="28"/>
          <w:szCs w:val="28"/>
          <w:highlight w:val="yellow"/>
        </w:rPr>
      </w:pPr>
    </w:p>
    <w:p w:rsidR="000F332F" w:rsidRPr="00A750D2" w:rsidRDefault="000F332F" w:rsidP="000F332F">
      <w:pPr>
        <w:pStyle w:val="24"/>
        <w:spacing w:after="0"/>
        <w:ind w:left="0" w:firstLine="709"/>
        <w:jc w:val="both"/>
        <w:rPr>
          <w:bCs/>
          <w:sz w:val="28"/>
          <w:szCs w:val="28"/>
        </w:rPr>
      </w:pPr>
      <w:r w:rsidRPr="00A750D2">
        <w:rPr>
          <w:bCs/>
          <w:sz w:val="28"/>
          <w:szCs w:val="28"/>
        </w:rPr>
        <w:t xml:space="preserve">Эффективное управление </w:t>
      </w:r>
      <w:r w:rsidR="00F5427E">
        <w:rPr>
          <w:bCs/>
          <w:sz w:val="28"/>
          <w:szCs w:val="28"/>
        </w:rPr>
        <w:t>муниципальными</w:t>
      </w:r>
      <w:r w:rsidRPr="00A750D2">
        <w:rPr>
          <w:bCs/>
          <w:sz w:val="28"/>
          <w:szCs w:val="28"/>
        </w:rPr>
        <w:t xml:space="preserve"> финансами является приоритетом бюджетной политики на период 2020 - 2022 годов, что обусловлено задачей по сохранению устойчивости бюджетной системы области.</w:t>
      </w:r>
    </w:p>
    <w:p w:rsidR="000F332F" w:rsidRPr="00A750D2" w:rsidRDefault="000F332F" w:rsidP="000F332F">
      <w:pPr>
        <w:pStyle w:val="24"/>
        <w:spacing w:after="0"/>
        <w:ind w:left="0" w:firstLine="709"/>
        <w:jc w:val="both"/>
        <w:rPr>
          <w:bCs/>
          <w:sz w:val="28"/>
          <w:szCs w:val="28"/>
        </w:rPr>
      </w:pPr>
      <w:r w:rsidRPr="00A750D2">
        <w:rPr>
          <w:bCs/>
          <w:sz w:val="28"/>
          <w:szCs w:val="28"/>
        </w:rPr>
        <w:t>Бюджетная политика на предстоящий трехлетний период сохраняет преемственность целей и задач, определенных прошедшим бюджетным циклом, и учитывает изменения, прогнозируемые в экономике.</w:t>
      </w:r>
    </w:p>
    <w:p w:rsidR="00CC149B" w:rsidRPr="00532E7A" w:rsidRDefault="00CC149B" w:rsidP="00CC149B">
      <w:pPr>
        <w:autoSpaceDE w:val="0"/>
        <w:autoSpaceDN w:val="0"/>
        <w:adjustRightInd w:val="0"/>
        <w:ind w:firstLine="709"/>
        <w:jc w:val="both"/>
        <w:rPr>
          <w:spacing w:val="-1"/>
          <w:sz w:val="28"/>
          <w:szCs w:val="28"/>
        </w:rPr>
      </w:pPr>
      <w:r w:rsidRPr="00532E7A">
        <w:rPr>
          <w:sz w:val="28"/>
          <w:szCs w:val="28"/>
        </w:rPr>
        <w:t xml:space="preserve">Базовая цель основных направлений бюджетной политики </w:t>
      </w:r>
      <w:proofErr w:type="spellStart"/>
      <w:r w:rsidR="001D63C2" w:rsidRPr="00532E7A">
        <w:rPr>
          <w:bCs/>
          <w:sz w:val="28"/>
          <w:szCs w:val="28"/>
        </w:rPr>
        <w:t>Окуловского</w:t>
      </w:r>
      <w:proofErr w:type="spellEnd"/>
      <w:r w:rsidR="001D63C2" w:rsidRPr="00532E7A">
        <w:rPr>
          <w:bCs/>
          <w:sz w:val="28"/>
          <w:szCs w:val="28"/>
        </w:rPr>
        <w:t xml:space="preserve"> муниципального района</w:t>
      </w:r>
      <w:r w:rsidRPr="00532E7A">
        <w:rPr>
          <w:sz w:val="28"/>
          <w:szCs w:val="28"/>
        </w:rPr>
        <w:t xml:space="preserve"> на </w:t>
      </w:r>
      <w:r w:rsidR="00532E7A" w:rsidRPr="00532E7A">
        <w:rPr>
          <w:bCs/>
          <w:sz w:val="28"/>
          <w:szCs w:val="28"/>
        </w:rPr>
        <w:t>2020 год и плановый период 2021 и 2022 годов</w:t>
      </w:r>
      <w:r w:rsidR="00532E7A" w:rsidRPr="00532E7A">
        <w:rPr>
          <w:sz w:val="28"/>
          <w:szCs w:val="28"/>
        </w:rPr>
        <w:t xml:space="preserve"> </w:t>
      </w:r>
      <w:r w:rsidRPr="00532E7A">
        <w:rPr>
          <w:sz w:val="28"/>
          <w:szCs w:val="28"/>
        </w:rPr>
        <w:t xml:space="preserve">(далее - бюджетная политика) - приведение в плановом периоде расходов  бюджета </w:t>
      </w:r>
      <w:proofErr w:type="spellStart"/>
      <w:r w:rsidR="001D63C2" w:rsidRPr="00532E7A">
        <w:rPr>
          <w:bCs/>
          <w:sz w:val="28"/>
          <w:szCs w:val="28"/>
        </w:rPr>
        <w:t>Окуловского</w:t>
      </w:r>
      <w:proofErr w:type="spellEnd"/>
      <w:r w:rsidR="001D63C2" w:rsidRPr="00532E7A">
        <w:rPr>
          <w:bCs/>
          <w:sz w:val="28"/>
          <w:szCs w:val="28"/>
        </w:rPr>
        <w:t xml:space="preserve"> муниципального района</w:t>
      </w:r>
      <w:r w:rsidR="001D63C2" w:rsidRPr="00532E7A">
        <w:rPr>
          <w:sz w:val="28"/>
          <w:szCs w:val="28"/>
        </w:rPr>
        <w:t xml:space="preserve"> </w:t>
      </w:r>
      <w:r w:rsidRPr="00532E7A">
        <w:rPr>
          <w:sz w:val="28"/>
          <w:szCs w:val="28"/>
        </w:rPr>
        <w:t xml:space="preserve">до уровня расчетных </w:t>
      </w:r>
      <w:r w:rsidRPr="00532E7A">
        <w:rPr>
          <w:spacing w:val="-1"/>
          <w:sz w:val="28"/>
          <w:szCs w:val="28"/>
        </w:rPr>
        <w:t>объемов расходных обязательств</w:t>
      </w:r>
      <w:r w:rsidR="001D63C2" w:rsidRPr="00532E7A">
        <w:rPr>
          <w:spacing w:val="-1"/>
          <w:sz w:val="28"/>
          <w:szCs w:val="28"/>
        </w:rPr>
        <w:t>.</w:t>
      </w:r>
    </w:p>
    <w:p w:rsidR="00CC149B" w:rsidRPr="00532E7A" w:rsidRDefault="00CC149B" w:rsidP="00BE1FCE">
      <w:pPr>
        <w:autoSpaceDE w:val="0"/>
        <w:autoSpaceDN w:val="0"/>
        <w:adjustRightInd w:val="0"/>
        <w:ind w:firstLine="709"/>
        <w:jc w:val="both"/>
        <w:rPr>
          <w:sz w:val="28"/>
          <w:szCs w:val="28"/>
        </w:rPr>
      </w:pPr>
      <w:r w:rsidRPr="00532E7A">
        <w:rPr>
          <w:sz w:val="28"/>
          <w:szCs w:val="28"/>
        </w:rPr>
        <w:t xml:space="preserve">Достижение указанной цели, а также обеспечение поэтапного сокращения общего объема долговых обязательств продиктовано и условиями заключенных между Министерством финансов </w:t>
      </w:r>
      <w:r w:rsidR="001D63C2" w:rsidRPr="00532E7A">
        <w:rPr>
          <w:sz w:val="28"/>
          <w:szCs w:val="28"/>
        </w:rPr>
        <w:t>Н</w:t>
      </w:r>
      <w:r w:rsidRPr="00532E7A">
        <w:rPr>
          <w:sz w:val="28"/>
          <w:szCs w:val="28"/>
        </w:rPr>
        <w:t xml:space="preserve">овгородской области </w:t>
      </w:r>
      <w:r w:rsidR="001D63C2" w:rsidRPr="00532E7A">
        <w:rPr>
          <w:sz w:val="28"/>
          <w:szCs w:val="28"/>
        </w:rPr>
        <w:t xml:space="preserve">и Администрацией </w:t>
      </w:r>
      <w:proofErr w:type="spellStart"/>
      <w:r w:rsidR="001D63C2" w:rsidRPr="00532E7A">
        <w:rPr>
          <w:sz w:val="28"/>
          <w:szCs w:val="28"/>
        </w:rPr>
        <w:t>Окуловского</w:t>
      </w:r>
      <w:proofErr w:type="spellEnd"/>
      <w:r w:rsidR="001D63C2" w:rsidRPr="00532E7A">
        <w:rPr>
          <w:sz w:val="28"/>
          <w:szCs w:val="28"/>
        </w:rPr>
        <w:t xml:space="preserve"> муниципального района </w:t>
      </w:r>
      <w:r w:rsidRPr="00532E7A">
        <w:rPr>
          <w:sz w:val="28"/>
          <w:szCs w:val="28"/>
        </w:rPr>
        <w:t xml:space="preserve">соглашений о мерах по социально-экономическому развитию и оздоровлению </w:t>
      </w:r>
      <w:r w:rsidR="00757720" w:rsidRPr="00532E7A">
        <w:rPr>
          <w:sz w:val="28"/>
          <w:szCs w:val="28"/>
        </w:rPr>
        <w:t>муниципальных</w:t>
      </w:r>
      <w:r w:rsidRPr="00532E7A">
        <w:rPr>
          <w:sz w:val="28"/>
          <w:szCs w:val="28"/>
        </w:rPr>
        <w:t xml:space="preserve"> финансов </w:t>
      </w:r>
      <w:proofErr w:type="spellStart"/>
      <w:r w:rsidR="00757720" w:rsidRPr="00532E7A">
        <w:rPr>
          <w:sz w:val="28"/>
          <w:szCs w:val="28"/>
        </w:rPr>
        <w:t>Окуловского</w:t>
      </w:r>
      <w:proofErr w:type="spellEnd"/>
      <w:r w:rsidR="00757720" w:rsidRPr="00532E7A">
        <w:rPr>
          <w:sz w:val="28"/>
          <w:szCs w:val="28"/>
        </w:rPr>
        <w:t xml:space="preserve"> района</w:t>
      </w:r>
      <w:r w:rsidRPr="00532E7A">
        <w:rPr>
          <w:sz w:val="28"/>
          <w:szCs w:val="28"/>
        </w:rPr>
        <w:t>.</w:t>
      </w:r>
    </w:p>
    <w:p w:rsidR="00CC149B" w:rsidRPr="00532E7A" w:rsidRDefault="00CC149B" w:rsidP="00BE1FCE">
      <w:pPr>
        <w:autoSpaceDE w:val="0"/>
        <w:autoSpaceDN w:val="0"/>
        <w:adjustRightInd w:val="0"/>
        <w:ind w:firstLine="709"/>
        <w:jc w:val="both"/>
        <w:rPr>
          <w:sz w:val="28"/>
          <w:szCs w:val="28"/>
        </w:rPr>
      </w:pPr>
      <w:r w:rsidRPr="00532E7A">
        <w:rPr>
          <w:sz w:val="28"/>
          <w:szCs w:val="28"/>
        </w:rPr>
        <w:t xml:space="preserve">В </w:t>
      </w:r>
      <w:r w:rsidR="000B4452" w:rsidRPr="00532E7A">
        <w:rPr>
          <w:sz w:val="28"/>
          <w:szCs w:val="28"/>
        </w:rPr>
        <w:t>данных</w:t>
      </w:r>
      <w:r w:rsidRPr="00532E7A">
        <w:rPr>
          <w:sz w:val="28"/>
          <w:szCs w:val="28"/>
        </w:rPr>
        <w:t xml:space="preserve">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w:t>
      </w:r>
    </w:p>
    <w:p w:rsidR="009448A4" w:rsidRPr="00532E7A" w:rsidRDefault="009448A4" w:rsidP="009448A4">
      <w:pPr>
        <w:autoSpaceDE w:val="0"/>
        <w:autoSpaceDN w:val="0"/>
        <w:adjustRightInd w:val="0"/>
        <w:ind w:firstLine="709"/>
        <w:jc w:val="both"/>
        <w:rPr>
          <w:sz w:val="28"/>
          <w:szCs w:val="28"/>
        </w:rPr>
      </w:pPr>
      <w:r w:rsidRPr="00532E7A">
        <w:rPr>
          <w:sz w:val="28"/>
          <w:szCs w:val="28"/>
        </w:rPr>
        <w:t>Основными принципами реализации бюджетной политики будут:</w:t>
      </w:r>
    </w:p>
    <w:p w:rsidR="005009C4" w:rsidRPr="005009C4" w:rsidRDefault="009448A4" w:rsidP="005009C4">
      <w:pPr>
        <w:autoSpaceDE w:val="0"/>
        <w:autoSpaceDN w:val="0"/>
        <w:adjustRightInd w:val="0"/>
        <w:ind w:firstLine="709"/>
        <w:jc w:val="both"/>
        <w:rPr>
          <w:sz w:val="28"/>
          <w:szCs w:val="28"/>
        </w:rPr>
      </w:pPr>
      <w:r w:rsidRPr="00532E7A">
        <w:rPr>
          <w:sz w:val="28"/>
          <w:szCs w:val="28"/>
        </w:rPr>
        <w:t>1.Формирование бездефицитного бюджета, что обусловлено необходимостью снижения уровня долговой нагрузки на бюджет района; соблюдение принципа соразмерности расходов бюджета района с поступающими доходами</w:t>
      </w:r>
      <w:r w:rsidRPr="005009C4">
        <w:rPr>
          <w:sz w:val="28"/>
          <w:szCs w:val="28"/>
        </w:rPr>
        <w:t>.</w:t>
      </w:r>
      <w:r w:rsidR="005009C4" w:rsidRPr="005009C4">
        <w:rPr>
          <w:sz w:val="28"/>
          <w:szCs w:val="28"/>
        </w:rPr>
        <w:t xml:space="preserve">  Выполнение принятых социальных обязательств. Соблюдение данного принципа означает первоочередное финансирование расходов социальной направленности, в том числе носящих имущественный характер, выполнение задач, поставленных в майских указах Президента Российской Федерации.</w:t>
      </w:r>
    </w:p>
    <w:p w:rsidR="005009C4" w:rsidRPr="00A750D2" w:rsidRDefault="009448A4" w:rsidP="005009C4">
      <w:pPr>
        <w:pStyle w:val="24"/>
        <w:spacing w:after="0"/>
        <w:ind w:left="0" w:firstLine="709"/>
        <w:jc w:val="both"/>
        <w:rPr>
          <w:bCs/>
          <w:sz w:val="28"/>
          <w:szCs w:val="28"/>
        </w:rPr>
      </w:pPr>
      <w:r w:rsidRPr="005009C4">
        <w:rPr>
          <w:sz w:val="28"/>
          <w:szCs w:val="28"/>
        </w:rPr>
        <w:t>2.</w:t>
      </w:r>
      <w:r w:rsidR="005009C4" w:rsidRPr="005009C4">
        <w:rPr>
          <w:sz w:val="28"/>
          <w:szCs w:val="28"/>
        </w:rPr>
        <w:t>К</w:t>
      </w:r>
      <w:r w:rsidR="005009C4" w:rsidRPr="005009C4">
        <w:rPr>
          <w:bCs/>
          <w:sz w:val="28"/>
          <w:szCs w:val="28"/>
        </w:rPr>
        <w:t>онцентрация</w:t>
      </w:r>
      <w:r w:rsidR="005009C4" w:rsidRPr="00A750D2">
        <w:rPr>
          <w:bCs/>
          <w:sz w:val="28"/>
          <w:szCs w:val="28"/>
        </w:rPr>
        <w:t xml:space="preserve"> ресурсов на достижении целей, показателей и результатов </w:t>
      </w:r>
      <w:r w:rsidR="005009C4">
        <w:rPr>
          <w:bCs/>
          <w:sz w:val="28"/>
          <w:szCs w:val="28"/>
        </w:rPr>
        <w:t xml:space="preserve">муниципальных программ </w:t>
      </w:r>
      <w:r w:rsidR="005009C4" w:rsidRPr="00A750D2">
        <w:rPr>
          <w:bCs/>
          <w:sz w:val="28"/>
          <w:szCs w:val="28"/>
        </w:rPr>
        <w:t>проектов, направленных на достижение соответствующих результатов</w:t>
      </w:r>
      <w:r w:rsidR="005009C4">
        <w:rPr>
          <w:bCs/>
          <w:sz w:val="28"/>
          <w:szCs w:val="28"/>
        </w:rPr>
        <w:t xml:space="preserve"> </w:t>
      </w:r>
      <w:r w:rsidR="005009C4" w:rsidRPr="00A750D2">
        <w:rPr>
          <w:bCs/>
          <w:sz w:val="28"/>
          <w:szCs w:val="28"/>
        </w:rPr>
        <w:t>региональных</w:t>
      </w:r>
      <w:r w:rsidR="005009C4">
        <w:rPr>
          <w:bCs/>
          <w:sz w:val="28"/>
          <w:szCs w:val="28"/>
        </w:rPr>
        <w:t xml:space="preserve"> и</w:t>
      </w:r>
      <w:r w:rsidR="005009C4" w:rsidRPr="00A750D2">
        <w:rPr>
          <w:bCs/>
          <w:sz w:val="28"/>
          <w:szCs w:val="28"/>
        </w:rPr>
        <w:t xml:space="preserve"> федеральных проектов;</w:t>
      </w:r>
    </w:p>
    <w:p w:rsidR="009448A4" w:rsidRPr="005009C4" w:rsidRDefault="009448A4" w:rsidP="009448A4">
      <w:pPr>
        <w:autoSpaceDE w:val="0"/>
        <w:autoSpaceDN w:val="0"/>
        <w:adjustRightInd w:val="0"/>
        <w:ind w:firstLine="709"/>
        <w:jc w:val="both"/>
        <w:rPr>
          <w:sz w:val="28"/>
          <w:szCs w:val="28"/>
        </w:rPr>
      </w:pPr>
      <w:r w:rsidRPr="005009C4">
        <w:rPr>
          <w:sz w:val="28"/>
          <w:szCs w:val="28"/>
        </w:rPr>
        <w:t xml:space="preserve"> 3. Избирательность инвестиционных расходов и расходов капитального характера. Данный принцип является следствием ограниченности финансовых ресурсов, высвобождающихся после выполнения всех социальных обязательств в рамках бюджета. Соблюдение данного принципа означает концентрацию бюджетных средств на максимально результативных инвестиционных проектах и наиболее востребованных объектах капитального строительства.</w:t>
      </w:r>
    </w:p>
    <w:p w:rsidR="009448A4" w:rsidRPr="005009C4" w:rsidRDefault="009448A4" w:rsidP="009448A4">
      <w:pPr>
        <w:autoSpaceDE w:val="0"/>
        <w:autoSpaceDN w:val="0"/>
        <w:adjustRightInd w:val="0"/>
        <w:ind w:firstLine="540"/>
        <w:jc w:val="both"/>
        <w:rPr>
          <w:sz w:val="28"/>
          <w:szCs w:val="28"/>
        </w:rPr>
      </w:pPr>
      <w:r w:rsidRPr="005009C4">
        <w:rPr>
          <w:sz w:val="28"/>
          <w:szCs w:val="28"/>
        </w:rPr>
        <w:t>Большинство задач в сфере бюджетной политики, поставленных в предыдущие годы, сохраняют свою актуальность.</w:t>
      </w:r>
    </w:p>
    <w:p w:rsidR="00272E5B" w:rsidRPr="005009C4" w:rsidRDefault="00272E5B" w:rsidP="00272E5B">
      <w:pPr>
        <w:autoSpaceDE w:val="0"/>
        <w:autoSpaceDN w:val="0"/>
        <w:adjustRightInd w:val="0"/>
        <w:ind w:firstLine="709"/>
        <w:jc w:val="both"/>
        <w:rPr>
          <w:sz w:val="28"/>
          <w:szCs w:val="28"/>
        </w:rPr>
      </w:pPr>
      <w:r w:rsidRPr="005009C4">
        <w:rPr>
          <w:sz w:val="28"/>
          <w:szCs w:val="28"/>
        </w:rPr>
        <w:t>Основные задачи, направленные на достижение цели бюджетной политики:</w:t>
      </w:r>
    </w:p>
    <w:p w:rsidR="009448A4" w:rsidRPr="005009C4" w:rsidRDefault="009448A4" w:rsidP="009448A4">
      <w:pPr>
        <w:autoSpaceDE w:val="0"/>
        <w:autoSpaceDN w:val="0"/>
        <w:adjustRightInd w:val="0"/>
        <w:ind w:firstLine="709"/>
        <w:jc w:val="both"/>
        <w:rPr>
          <w:sz w:val="28"/>
          <w:szCs w:val="28"/>
        </w:rPr>
      </w:pPr>
      <w:r w:rsidRPr="005009C4">
        <w:rPr>
          <w:sz w:val="28"/>
          <w:szCs w:val="28"/>
        </w:rPr>
        <w:lastRenderedPageBreak/>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района  и формированию условий для ускорения темпов экономического роста, укреплению финансовой стабильности в </w:t>
      </w:r>
      <w:proofErr w:type="spellStart"/>
      <w:r w:rsidRPr="005009C4">
        <w:rPr>
          <w:sz w:val="28"/>
          <w:szCs w:val="28"/>
        </w:rPr>
        <w:t>Окуловском</w:t>
      </w:r>
      <w:proofErr w:type="spellEnd"/>
      <w:r w:rsidRPr="005009C4">
        <w:rPr>
          <w:sz w:val="28"/>
          <w:szCs w:val="28"/>
        </w:rPr>
        <w:t xml:space="preserve"> районе;</w:t>
      </w:r>
    </w:p>
    <w:p w:rsidR="009448A4" w:rsidRPr="005009C4" w:rsidRDefault="009448A4" w:rsidP="009448A4">
      <w:pPr>
        <w:autoSpaceDE w:val="0"/>
        <w:autoSpaceDN w:val="0"/>
        <w:adjustRightInd w:val="0"/>
        <w:ind w:firstLine="709"/>
        <w:jc w:val="both"/>
        <w:rPr>
          <w:sz w:val="28"/>
          <w:szCs w:val="28"/>
        </w:rPr>
      </w:pPr>
      <w:r w:rsidRPr="005009C4">
        <w:rPr>
          <w:sz w:val="28"/>
          <w:szCs w:val="28"/>
        </w:rPr>
        <w:t xml:space="preserve">использование всех возможностей для привлечения средств внебюджетных источников, а также средств федерального и областного бюджета, </w:t>
      </w:r>
    </w:p>
    <w:p w:rsidR="009448A4" w:rsidRPr="005009C4" w:rsidRDefault="009448A4" w:rsidP="009448A4">
      <w:pPr>
        <w:autoSpaceDE w:val="0"/>
        <w:autoSpaceDN w:val="0"/>
        <w:adjustRightInd w:val="0"/>
        <w:ind w:firstLine="709"/>
        <w:jc w:val="both"/>
        <w:rPr>
          <w:sz w:val="28"/>
          <w:szCs w:val="28"/>
        </w:rPr>
      </w:pPr>
      <w:r w:rsidRPr="005009C4">
        <w:rPr>
          <w:sz w:val="28"/>
          <w:szCs w:val="28"/>
        </w:rPr>
        <w:t>повышение качества управления общественными финансами, эффективности расходования бюджетных средств, строгое соблюдение бюджетно-финансовой дисциплины всеми главными распорядителями и получателями бюджетных средств;</w:t>
      </w:r>
    </w:p>
    <w:p w:rsidR="009448A4" w:rsidRPr="005009C4" w:rsidRDefault="009448A4" w:rsidP="009448A4">
      <w:pPr>
        <w:autoSpaceDE w:val="0"/>
        <w:autoSpaceDN w:val="0"/>
        <w:adjustRightInd w:val="0"/>
        <w:ind w:firstLine="709"/>
        <w:jc w:val="both"/>
        <w:rPr>
          <w:sz w:val="28"/>
          <w:szCs w:val="28"/>
        </w:rPr>
      </w:pPr>
      <w:r w:rsidRPr="005009C4">
        <w:rPr>
          <w:sz w:val="28"/>
          <w:szCs w:val="28"/>
        </w:rPr>
        <w:t xml:space="preserve">совершенствование государственной социальной поддержки граждан на основе применения принципа нуждаемости и </w:t>
      </w:r>
      <w:proofErr w:type="spellStart"/>
      <w:r w:rsidRPr="005009C4">
        <w:rPr>
          <w:sz w:val="28"/>
          <w:szCs w:val="28"/>
        </w:rPr>
        <w:t>адресности</w:t>
      </w:r>
      <w:proofErr w:type="spellEnd"/>
      <w:r w:rsidRPr="005009C4">
        <w:rPr>
          <w:sz w:val="28"/>
          <w:szCs w:val="28"/>
        </w:rPr>
        <w:t>;</w:t>
      </w:r>
    </w:p>
    <w:p w:rsidR="009448A4" w:rsidRPr="005009C4" w:rsidRDefault="009448A4" w:rsidP="009448A4">
      <w:pPr>
        <w:autoSpaceDE w:val="0"/>
        <w:autoSpaceDN w:val="0"/>
        <w:adjustRightInd w:val="0"/>
        <w:ind w:firstLine="709"/>
        <w:jc w:val="both"/>
        <w:rPr>
          <w:sz w:val="28"/>
          <w:szCs w:val="28"/>
        </w:rPr>
      </w:pPr>
      <w:r w:rsidRPr="005009C4">
        <w:rPr>
          <w:sz w:val="28"/>
          <w:szCs w:val="28"/>
        </w:rPr>
        <w:t xml:space="preserve">повышение эффективности реализации муниципальных программ </w:t>
      </w:r>
      <w:proofErr w:type="spellStart"/>
      <w:r w:rsidRPr="005009C4">
        <w:rPr>
          <w:sz w:val="28"/>
          <w:szCs w:val="28"/>
        </w:rPr>
        <w:t>Окуловского</w:t>
      </w:r>
      <w:proofErr w:type="spellEnd"/>
      <w:r w:rsidRPr="005009C4">
        <w:rPr>
          <w:sz w:val="28"/>
          <w:szCs w:val="28"/>
        </w:rPr>
        <w:t xml:space="preserve"> района и качества системы реализации целей муниципальных программ;</w:t>
      </w:r>
    </w:p>
    <w:p w:rsidR="009448A4" w:rsidRPr="005009C4" w:rsidRDefault="009448A4" w:rsidP="009448A4">
      <w:pPr>
        <w:autoSpaceDE w:val="0"/>
        <w:autoSpaceDN w:val="0"/>
        <w:adjustRightInd w:val="0"/>
        <w:ind w:firstLine="709"/>
        <w:jc w:val="both"/>
        <w:rPr>
          <w:sz w:val="28"/>
          <w:szCs w:val="28"/>
        </w:rPr>
      </w:pPr>
      <w:r w:rsidRPr="005009C4">
        <w:rPr>
          <w:sz w:val="28"/>
          <w:szCs w:val="28"/>
        </w:rPr>
        <w:t xml:space="preserve">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бюджетов муниципальных образований, а также обеспечению сбалансированности и устойчивости консолидированного бюджета </w:t>
      </w:r>
      <w:proofErr w:type="spellStart"/>
      <w:r w:rsidRPr="005009C4">
        <w:rPr>
          <w:sz w:val="28"/>
          <w:szCs w:val="28"/>
        </w:rPr>
        <w:t>Окуловского</w:t>
      </w:r>
      <w:proofErr w:type="spellEnd"/>
      <w:r w:rsidRPr="005009C4">
        <w:rPr>
          <w:sz w:val="28"/>
          <w:szCs w:val="28"/>
        </w:rPr>
        <w:t xml:space="preserve"> района на всех уровнях;</w:t>
      </w:r>
    </w:p>
    <w:p w:rsidR="009448A4" w:rsidRPr="005009C4" w:rsidRDefault="009448A4" w:rsidP="009448A4">
      <w:pPr>
        <w:autoSpaceDE w:val="0"/>
        <w:autoSpaceDN w:val="0"/>
        <w:adjustRightInd w:val="0"/>
        <w:ind w:firstLine="709"/>
        <w:jc w:val="both"/>
        <w:rPr>
          <w:sz w:val="28"/>
          <w:szCs w:val="28"/>
        </w:rPr>
      </w:pPr>
      <w:r w:rsidRPr="005009C4">
        <w:rPr>
          <w:sz w:val="28"/>
          <w:szCs w:val="28"/>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 а также за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9448A4" w:rsidRPr="005009C4" w:rsidRDefault="009448A4" w:rsidP="009448A4">
      <w:pPr>
        <w:autoSpaceDE w:val="0"/>
        <w:autoSpaceDN w:val="0"/>
        <w:adjustRightInd w:val="0"/>
        <w:ind w:firstLine="709"/>
        <w:jc w:val="both"/>
        <w:rPr>
          <w:sz w:val="28"/>
          <w:szCs w:val="28"/>
        </w:rPr>
      </w:pPr>
      <w:r w:rsidRPr="005009C4">
        <w:rPr>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9448A4" w:rsidRPr="005009C4" w:rsidRDefault="009448A4" w:rsidP="009448A4">
      <w:pPr>
        <w:autoSpaceDE w:val="0"/>
        <w:autoSpaceDN w:val="0"/>
        <w:adjustRightInd w:val="0"/>
        <w:ind w:firstLine="709"/>
        <w:jc w:val="both"/>
        <w:rPr>
          <w:sz w:val="28"/>
          <w:szCs w:val="28"/>
        </w:rPr>
      </w:pPr>
      <w:r w:rsidRPr="005009C4">
        <w:rPr>
          <w:sz w:val="28"/>
          <w:szCs w:val="28"/>
        </w:rPr>
        <w:t xml:space="preserve">внедрение принципов инициативного </w:t>
      </w:r>
      <w:proofErr w:type="spellStart"/>
      <w:r w:rsidRPr="005009C4">
        <w:rPr>
          <w:sz w:val="28"/>
          <w:szCs w:val="28"/>
        </w:rPr>
        <w:t>бюджетирования</w:t>
      </w:r>
      <w:proofErr w:type="spellEnd"/>
      <w:r w:rsidRPr="005009C4">
        <w:rPr>
          <w:sz w:val="28"/>
          <w:szCs w:val="28"/>
        </w:rPr>
        <w:t>, предполагающих участие граждан в определении и выборе предметов расходования бюджетных средств, а также последующем контроле за реализацией отобранных проектов</w:t>
      </w:r>
      <w:r w:rsidR="00764417" w:rsidRPr="005009C4">
        <w:rPr>
          <w:sz w:val="28"/>
          <w:szCs w:val="28"/>
        </w:rPr>
        <w:t>;</w:t>
      </w:r>
    </w:p>
    <w:p w:rsidR="00272E5B" w:rsidRPr="005009C4" w:rsidRDefault="00272E5B" w:rsidP="00272E5B">
      <w:pPr>
        <w:autoSpaceDE w:val="0"/>
        <w:autoSpaceDN w:val="0"/>
        <w:adjustRightInd w:val="0"/>
        <w:ind w:firstLine="709"/>
        <w:jc w:val="both"/>
        <w:rPr>
          <w:sz w:val="28"/>
          <w:szCs w:val="28"/>
        </w:rPr>
      </w:pPr>
      <w:r w:rsidRPr="005009C4">
        <w:rPr>
          <w:sz w:val="28"/>
          <w:szCs w:val="28"/>
        </w:rPr>
        <w:t>оптимизация расходов на государственное и муниципальное управление;</w:t>
      </w:r>
    </w:p>
    <w:p w:rsidR="0065269B" w:rsidRPr="005009C4" w:rsidRDefault="00272E5B" w:rsidP="00272E5B">
      <w:pPr>
        <w:autoSpaceDE w:val="0"/>
        <w:autoSpaceDN w:val="0"/>
        <w:adjustRightInd w:val="0"/>
        <w:ind w:firstLine="709"/>
        <w:jc w:val="both"/>
        <w:rPr>
          <w:sz w:val="28"/>
          <w:szCs w:val="28"/>
        </w:rPr>
      </w:pPr>
      <w:r w:rsidRPr="005009C4">
        <w:rPr>
          <w:sz w:val="28"/>
          <w:szCs w:val="28"/>
        </w:rPr>
        <w:t>оптимизация расходо</w:t>
      </w:r>
      <w:r w:rsidR="0065269B" w:rsidRPr="005009C4">
        <w:rPr>
          <w:sz w:val="28"/>
          <w:szCs w:val="28"/>
        </w:rPr>
        <w:t>в на содержание бюджетной сети</w:t>
      </w:r>
      <w:r w:rsidR="009B5971" w:rsidRPr="005009C4">
        <w:rPr>
          <w:sz w:val="28"/>
          <w:szCs w:val="28"/>
        </w:rPr>
        <w:t>, в том числе сокращение просроченной кредиторской задолженности бюджета</w:t>
      </w:r>
      <w:r w:rsidR="00764417" w:rsidRPr="005009C4">
        <w:rPr>
          <w:sz w:val="28"/>
          <w:szCs w:val="28"/>
        </w:rPr>
        <w:t xml:space="preserve"> муниципального района</w:t>
      </w:r>
      <w:r w:rsidR="0065269B" w:rsidRPr="005009C4">
        <w:rPr>
          <w:sz w:val="28"/>
          <w:szCs w:val="28"/>
        </w:rPr>
        <w:t>;</w:t>
      </w:r>
    </w:p>
    <w:p w:rsidR="00272E5B" w:rsidRPr="005009C4" w:rsidRDefault="00272E5B" w:rsidP="00272E5B">
      <w:pPr>
        <w:autoSpaceDE w:val="0"/>
        <w:autoSpaceDN w:val="0"/>
        <w:adjustRightInd w:val="0"/>
        <w:ind w:firstLine="709"/>
        <w:jc w:val="both"/>
        <w:rPr>
          <w:sz w:val="28"/>
          <w:szCs w:val="28"/>
        </w:rPr>
      </w:pPr>
      <w:r w:rsidRPr="005009C4">
        <w:rPr>
          <w:sz w:val="28"/>
          <w:szCs w:val="28"/>
        </w:rPr>
        <w:t xml:space="preserve">оптимизация расходов </w:t>
      </w:r>
      <w:r w:rsidR="0065269B" w:rsidRPr="005009C4">
        <w:rPr>
          <w:sz w:val="28"/>
          <w:szCs w:val="28"/>
        </w:rPr>
        <w:t>на осуществление бюджетных инвестиций</w:t>
      </w:r>
      <w:r w:rsidRPr="005009C4">
        <w:rPr>
          <w:sz w:val="28"/>
          <w:szCs w:val="28"/>
        </w:rPr>
        <w:t>;</w:t>
      </w:r>
    </w:p>
    <w:p w:rsidR="009B5971" w:rsidRPr="005009C4" w:rsidRDefault="009B5971" w:rsidP="009B5971">
      <w:pPr>
        <w:autoSpaceDE w:val="0"/>
        <w:autoSpaceDN w:val="0"/>
        <w:adjustRightInd w:val="0"/>
        <w:ind w:firstLine="709"/>
        <w:jc w:val="both"/>
        <w:rPr>
          <w:sz w:val="28"/>
          <w:szCs w:val="28"/>
        </w:rPr>
      </w:pPr>
      <w:r w:rsidRPr="005009C4">
        <w:rPr>
          <w:sz w:val="28"/>
          <w:szCs w:val="28"/>
        </w:rPr>
        <w:t xml:space="preserve">сокращение </w:t>
      </w:r>
      <w:r w:rsidR="00764417" w:rsidRPr="005009C4">
        <w:rPr>
          <w:sz w:val="28"/>
          <w:szCs w:val="28"/>
        </w:rPr>
        <w:t>муниципального</w:t>
      </w:r>
      <w:r w:rsidR="009E20F3" w:rsidRPr="005009C4">
        <w:rPr>
          <w:sz w:val="28"/>
          <w:szCs w:val="28"/>
        </w:rPr>
        <w:t xml:space="preserve"> долга </w:t>
      </w:r>
      <w:proofErr w:type="spellStart"/>
      <w:r w:rsidR="00764417" w:rsidRPr="005009C4">
        <w:rPr>
          <w:bCs/>
          <w:sz w:val="28"/>
          <w:szCs w:val="28"/>
        </w:rPr>
        <w:t>Окуловского</w:t>
      </w:r>
      <w:proofErr w:type="spellEnd"/>
      <w:r w:rsidR="00764417" w:rsidRPr="005009C4">
        <w:rPr>
          <w:bCs/>
          <w:sz w:val="28"/>
          <w:szCs w:val="28"/>
        </w:rPr>
        <w:t xml:space="preserve"> муниципального </w:t>
      </w:r>
      <w:proofErr w:type="spellStart"/>
      <w:r w:rsidR="00764417" w:rsidRPr="005009C4">
        <w:rPr>
          <w:bCs/>
          <w:sz w:val="28"/>
          <w:szCs w:val="28"/>
        </w:rPr>
        <w:t>района</w:t>
      </w:r>
      <w:r w:rsidR="009E20F3" w:rsidRPr="005009C4">
        <w:rPr>
          <w:sz w:val="28"/>
          <w:szCs w:val="28"/>
        </w:rPr>
        <w:t>и</w:t>
      </w:r>
      <w:proofErr w:type="spellEnd"/>
      <w:r w:rsidR="009E20F3" w:rsidRPr="005009C4">
        <w:rPr>
          <w:sz w:val="28"/>
          <w:szCs w:val="28"/>
        </w:rPr>
        <w:t xml:space="preserve"> </w:t>
      </w:r>
      <w:r w:rsidRPr="005009C4">
        <w:rPr>
          <w:sz w:val="28"/>
          <w:szCs w:val="28"/>
        </w:rPr>
        <w:t xml:space="preserve">расходов на </w:t>
      </w:r>
      <w:r w:rsidR="009E20F3" w:rsidRPr="005009C4">
        <w:rPr>
          <w:sz w:val="28"/>
          <w:szCs w:val="28"/>
        </w:rPr>
        <w:t xml:space="preserve">его </w:t>
      </w:r>
      <w:r w:rsidRPr="005009C4">
        <w:rPr>
          <w:sz w:val="28"/>
          <w:szCs w:val="28"/>
        </w:rPr>
        <w:t>обслуживание</w:t>
      </w:r>
      <w:r w:rsidR="00091859" w:rsidRPr="005009C4">
        <w:rPr>
          <w:sz w:val="28"/>
          <w:szCs w:val="28"/>
        </w:rPr>
        <w:t>.</w:t>
      </w:r>
    </w:p>
    <w:p w:rsidR="005B34BA" w:rsidRPr="009F48AF" w:rsidRDefault="005B34BA" w:rsidP="005B34BA">
      <w:pPr>
        <w:pStyle w:val="24"/>
        <w:spacing w:after="0"/>
        <w:ind w:left="0" w:firstLine="709"/>
        <w:jc w:val="both"/>
        <w:rPr>
          <w:sz w:val="28"/>
          <w:szCs w:val="28"/>
        </w:rPr>
      </w:pPr>
      <w:r w:rsidRPr="009F48AF">
        <w:rPr>
          <w:sz w:val="28"/>
          <w:szCs w:val="28"/>
        </w:rPr>
        <w:t>В 20</w:t>
      </w:r>
      <w:r w:rsidR="005009C4" w:rsidRPr="009F48AF">
        <w:rPr>
          <w:sz w:val="28"/>
          <w:szCs w:val="28"/>
        </w:rPr>
        <w:t>20</w:t>
      </w:r>
      <w:r w:rsidRPr="009F48AF">
        <w:rPr>
          <w:sz w:val="28"/>
          <w:szCs w:val="28"/>
        </w:rPr>
        <w:t xml:space="preserve"> - 202</w:t>
      </w:r>
      <w:r w:rsidR="005009C4" w:rsidRPr="009F48AF">
        <w:rPr>
          <w:sz w:val="28"/>
          <w:szCs w:val="28"/>
        </w:rPr>
        <w:t>2</w:t>
      </w:r>
      <w:r w:rsidRPr="009F48AF">
        <w:rPr>
          <w:sz w:val="28"/>
          <w:szCs w:val="28"/>
        </w:rPr>
        <w:t xml:space="preserve"> годах в числе основных направлений будет продолжена реализация мер, направленных на повышение открытости бюджетных данных, в том числе:</w:t>
      </w:r>
    </w:p>
    <w:p w:rsidR="005B34BA" w:rsidRPr="009F48AF" w:rsidRDefault="005B34BA" w:rsidP="005B34BA">
      <w:pPr>
        <w:pStyle w:val="24"/>
        <w:spacing w:after="0"/>
        <w:ind w:left="0" w:firstLine="709"/>
        <w:jc w:val="both"/>
        <w:rPr>
          <w:sz w:val="28"/>
          <w:szCs w:val="28"/>
        </w:rPr>
      </w:pPr>
      <w:r w:rsidRPr="009F48AF">
        <w:rPr>
          <w:sz w:val="28"/>
          <w:szCs w:val="28"/>
        </w:rPr>
        <w:t>обеспечение широкого вовлечения граждан в процедуры обсуждения бюджетных решений, посредством размещения в информационно-телекоммуникационной сети интернет на сайте «</w:t>
      </w:r>
      <w:proofErr w:type="spellStart"/>
      <w:r w:rsidRPr="009F48AF">
        <w:rPr>
          <w:sz w:val="28"/>
          <w:szCs w:val="28"/>
        </w:rPr>
        <w:t>Окуловский</w:t>
      </w:r>
      <w:proofErr w:type="spellEnd"/>
      <w:r w:rsidRPr="009F48AF">
        <w:rPr>
          <w:sz w:val="28"/>
          <w:szCs w:val="28"/>
        </w:rPr>
        <w:t xml:space="preserve"> муниципальный район» </w:t>
      </w:r>
      <w:r w:rsidR="005009C4" w:rsidRPr="009F48AF">
        <w:rPr>
          <w:sz w:val="28"/>
          <w:szCs w:val="28"/>
        </w:rPr>
        <w:t>«</w:t>
      </w:r>
      <w:r w:rsidRPr="009F48AF">
        <w:rPr>
          <w:sz w:val="28"/>
          <w:szCs w:val="28"/>
        </w:rPr>
        <w:t xml:space="preserve">Бюджет для граждан», </w:t>
      </w:r>
    </w:p>
    <w:p w:rsidR="005B34BA" w:rsidRPr="009F48AF" w:rsidRDefault="005B34BA" w:rsidP="005B34BA">
      <w:pPr>
        <w:pStyle w:val="24"/>
        <w:spacing w:after="0"/>
        <w:ind w:left="0" w:firstLine="709"/>
        <w:jc w:val="both"/>
        <w:rPr>
          <w:sz w:val="28"/>
          <w:szCs w:val="28"/>
        </w:rPr>
      </w:pPr>
      <w:r w:rsidRPr="009F48AF">
        <w:rPr>
          <w:sz w:val="28"/>
          <w:szCs w:val="28"/>
        </w:rPr>
        <w:lastRenderedPageBreak/>
        <w:t>размещение в информационно-телекоммуникационной сети "Интернет" информации, связанной с реализацией бюджетного процесса;</w:t>
      </w:r>
    </w:p>
    <w:p w:rsidR="005B34BA" w:rsidRPr="009F48AF" w:rsidRDefault="005B34BA" w:rsidP="005B34BA">
      <w:pPr>
        <w:pStyle w:val="24"/>
        <w:spacing w:after="0"/>
        <w:ind w:left="0" w:firstLine="709"/>
        <w:jc w:val="both"/>
        <w:rPr>
          <w:sz w:val="28"/>
          <w:szCs w:val="28"/>
        </w:rPr>
      </w:pPr>
      <w:r w:rsidRPr="009F48AF">
        <w:rPr>
          <w:sz w:val="28"/>
          <w:szCs w:val="28"/>
        </w:rPr>
        <w:t xml:space="preserve">размещение отчетов о ходе реализации и оценке эффективности муниципальных программ  </w:t>
      </w:r>
      <w:proofErr w:type="spellStart"/>
      <w:r w:rsidRPr="009F48AF">
        <w:rPr>
          <w:sz w:val="28"/>
          <w:szCs w:val="28"/>
        </w:rPr>
        <w:t>Окуловского</w:t>
      </w:r>
      <w:proofErr w:type="spellEnd"/>
      <w:r w:rsidRPr="009F48AF">
        <w:rPr>
          <w:sz w:val="28"/>
          <w:szCs w:val="28"/>
        </w:rPr>
        <w:t xml:space="preserve"> муниципального района на официальных сайтах ответственных исполнителей муниципальных программ </w:t>
      </w:r>
      <w:proofErr w:type="spellStart"/>
      <w:r w:rsidRPr="009F48AF">
        <w:rPr>
          <w:sz w:val="28"/>
          <w:szCs w:val="28"/>
        </w:rPr>
        <w:t>Окуловского</w:t>
      </w:r>
      <w:proofErr w:type="spellEnd"/>
      <w:r w:rsidRPr="009F48AF">
        <w:rPr>
          <w:sz w:val="28"/>
          <w:szCs w:val="28"/>
        </w:rPr>
        <w:t xml:space="preserve"> муниципального района в информационно-телекоммуникационной сети "Интернет";</w:t>
      </w:r>
    </w:p>
    <w:p w:rsidR="005B34BA" w:rsidRPr="009F48AF" w:rsidRDefault="005B34BA" w:rsidP="005B34BA">
      <w:pPr>
        <w:pStyle w:val="24"/>
        <w:spacing w:after="0"/>
        <w:ind w:left="0" w:firstLine="709"/>
        <w:jc w:val="both"/>
        <w:rPr>
          <w:sz w:val="28"/>
          <w:szCs w:val="28"/>
        </w:rPr>
      </w:pPr>
      <w:r w:rsidRPr="009F48AF">
        <w:rPr>
          <w:sz w:val="28"/>
          <w:szCs w:val="28"/>
        </w:rPr>
        <w:t xml:space="preserve">своевременное и качественное ведение реестра участников и </w:t>
      </w:r>
      <w:proofErr w:type="spellStart"/>
      <w:r w:rsidRPr="009F48AF">
        <w:rPr>
          <w:sz w:val="28"/>
          <w:szCs w:val="28"/>
        </w:rPr>
        <w:t>неучастников</w:t>
      </w:r>
      <w:proofErr w:type="spellEnd"/>
      <w:r w:rsidRPr="009F48AF">
        <w:rPr>
          <w:sz w:val="28"/>
          <w:szCs w:val="28"/>
        </w:rPr>
        <w:t xml:space="preserve"> бюджетного процесса </w:t>
      </w:r>
      <w:proofErr w:type="spellStart"/>
      <w:r w:rsidRPr="009F48AF">
        <w:rPr>
          <w:sz w:val="28"/>
          <w:szCs w:val="28"/>
        </w:rPr>
        <w:t>Окуловского</w:t>
      </w:r>
      <w:proofErr w:type="spellEnd"/>
      <w:r w:rsidRPr="009F48AF">
        <w:rPr>
          <w:sz w:val="28"/>
          <w:szCs w:val="28"/>
        </w:rPr>
        <w:t xml:space="preserve"> муниципального района, а также ведомственных перечней муниципальных услуг и работ, оказываемых (выполняемых) районными муниципальными учреждениями;</w:t>
      </w:r>
    </w:p>
    <w:p w:rsidR="005B34BA" w:rsidRPr="009F48AF" w:rsidRDefault="005B34BA" w:rsidP="005B34BA">
      <w:pPr>
        <w:pStyle w:val="24"/>
        <w:spacing w:after="0"/>
        <w:ind w:left="0" w:firstLine="709"/>
        <w:jc w:val="both"/>
        <w:rPr>
          <w:sz w:val="28"/>
          <w:szCs w:val="28"/>
        </w:rPr>
      </w:pPr>
      <w:r w:rsidRPr="009F48AF">
        <w:rPr>
          <w:sz w:val="28"/>
          <w:szCs w:val="28"/>
        </w:rPr>
        <w:t>проведение оценки муниципальных образований района в части открытости бюджетных данных.</w:t>
      </w:r>
    </w:p>
    <w:p w:rsidR="00091859" w:rsidRPr="00EF7231" w:rsidRDefault="00091859" w:rsidP="00091859">
      <w:pPr>
        <w:autoSpaceDE w:val="0"/>
        <w:autoSpaceDN w:val="0"/>
        <w:adjustRightInd w:val="0"/>
        <w:ind w:firstLine="709"/>
        <w:jc w:val="both"/>
        <w:rPr>
          <w:sz w:val="28"/>
          <w:szCs w:val="28"/>
          <w:highlight w:val="yellow"/>
        </w:rPr>
      </w:pPr>
    </w:p>
    <w:p w:rsidR="00091859" w:rsidRPr="00EF7231" w:rsidRDefault="00091859" w:rsidP="00091859">
      <w:pPr>
        <w:autoSpaceDE w:val="0"/>
        <w:autoSpaceDN w:val="0"/>
        <w:adjustRightInd w:val="0"/>
        <w:ind w:firstLine="540"/>
        <w:jc w:val="both"/>
        <w:rPr>
          <w:sz w:val="28"/>
          <w:szCs w:val="28"/>
          <w:highlight w:val="yellow"/>
        </w:rPr>
      </w:pPr>
    </w:p>
    <w:p w:rsidR="00B433D8" w:rsidRPr="009F48AF" w:rsidRDefault="006606FE" w:rsidP="00E57A15">
      <w:pPr>
        <w:pStyle w:val="ConsTitle"/>
        <w:jc w:val="center"/>
        <w:rPr>
          <w:rFonts w:ascii="Times New Roman" w:hAnsi="Times New Roman"/>
          <w:sz w:val="28"/>
        </w:rPr>
      </w:pPr>
      <w:r w:rsidRPr="009F48AF">
        <w:rPr>
          <w:rFonts w:ascii="Times New Roman" w:hAnsi="Times New Roman"/>
          <w:sz w:val="28"/>
        </w:rPr>
        <w:t>2</w:t>
      </w:r>
      <w:r w:rsidR="003F36CC" w:rsidRPr="009F48AF">
        <w:rPr>
          <w:rFonts w:ascii="Times New Roman" w:hAnsi="Times New Roman"/>
          <w:sz w:val="28"/>
        </w:rPr>
        <w:t xml:space="preserve">. </w:t>
      </w:r>
      <w:r w:rsidR="00053ED7" w:rsidRPr="009F48AF">
        <w:rPr>
          <w:rFonts w:ascii="Times New Roman" w:hAnsi="Times New Roman"/>
          <w:sz w:val="28"/>
        </w:rPr>
        <w:t>О</w:t>
      </w:r>
      <w:r w:rsidR="003F36CC" w:rsidRPr="009F48AF">
        <w:rPr>
          <w:rFonts w:ascii="Times New Roman" w:hAnsi="Times New Roman"/>
          <w:sz w:val="28"/>
        </w:rPr>
        <w:t xml:space="preserve">сновные характеристики </w:t>
      </w:r>
      <w:r w:rsidR="00053ED7" w:rsidRPr="009F48AF">
        <w:rPr>
          <w:rFonts w:ascii="Times New Roman" w:hAnsi="Times New Roman"/>
          <w:sz w:val="28"/>
        </w:rPr>
        <w:t xml:space="preserve">бюджета </w:t>
      </w:r>
      <w:r w:rsidR="003F4499" w:rsidRPr="009F48AF">
        <w:rPr>
          <w:rFonts w:ascii="Times New Roman" w:hAnsi="Times New Roman"/>
          <w:sz w:val="28"/>
        </w:rPr>
        <w:t>муниципального района</w:t>
      </w:r>
      <w:r w:rsidR="002A021E" w:rsidRPr="009F48AF">
        <w:rPr>
          <w:rFonts w:ascii="Times New Roman" w:hAnsi="Times New Roman"/>
          <w:sz w:val="28"/>
        </w:rPr>
        <w:t xml:space="preserve"> </w:t>
      </w:r>
      <w:r w:rsidR="003F36CC" w:rsidRPr="009F48AF">
        <w:rPr>
          <w:rFonts w:ascii="Times New Roman" w:hAnsi="Times New Roman"/>
          <w:sz w:val="28"/>
        </w:rPr>
        <w:t>на 20</w:t>
      </w:r>
      <w:r w:rsidR="009F48AF" w:rsidRPr="009F48AF">
        <w:rPr>
          <w:rFonts w:ascii="Times New Roman" w:hAnsi="Times New Roman"/>
          <w:sz w:val="28"/>
        </w:rPr>
        <w:t>20</w:t>
      </w:r>
      <w:r w:rsidR="003F36CC" w:rsidRPr="009F48AF">
        <w:rPr>
          <w:rFonts w:ascii="Times New Roman" w:hAnsi="Times New Roman"/>
          <w:sz w:val="28"/>
        </w:rPr>
        <w:t xml:space="preserve"> год</w:t>
      </w:r>
      <w:r w:rsidR="00B433D8" w:rsidRPr="009F48AF">
        <w:rPr>
          <w:rFonts w:ascii="Times New Roman" w:hAnsi="Times New Roman"/>
          <w:sz w:val="28"/>
        </w:rPr>
        <w:t xml:space="preserve"> </w:t>
      </w:r>
      <w:r w:rsidR="00372DAB" w:rsidRPr="009F48AF">
        <w:rPr>
          <w:rFonts w:ascii="Times New Roman" w:hAnsi="Times New Roman"/>
          <w:sz w:val="28"/>
        </w:rPr>
        <w:t xml:space="preserve"> и на плановый период 20</w:t>
      </w:r>
      <w:r w:rsidR="001C543C" w:rsidRPr="009F48AF">
        <w:rPr>
          <w:rFonts w:ascii="Times New Roman" w:hAnsi="Times New Roman"/>
          <w:sz w:val="28"/>
        </w:rPr>
        <w:t>2</w:t>
      </w:r>
      <w:r w:rsidR="009F48AF" w:rsidRPr="009F48AF">
        <w:rPr>
          <w:rFonts w:ascii="Times New Roman" w:hAnsi="Times New Roman"/>
          <w:sz w:val="28"/>
        </w:rPr>
        <w:t>1</w:t>
      </w:r>
      <w:r w:rsidR="00372DAB" w:rsidRPr="009F48AF">
        <w:rPr>
          <w:rFonts w:ascii="Times New Roman" w:hAnsi="Times New Roman"/>
          <w:sz w:val="28"/>
        </w:rPr>
        <w:t xml:space="preserve"> и 20</w:t>
      </w:r>
      <w:r w:rsidR="00601C29" w:rsidRPr="009F48AF">
        <w:rPr>
          <w:rFonts w:ascii="Times New Roman" w:hAnsi="Times New Roman"/>
          <w:sz w:val="28"/>
        </w:rPr>
        <w:t>2</w:t>
      </w:r>
      <w:r w:rsidR="009F48AF" w:rsidRPr="009F48AF">
        <w:rPr>
          <w:rFonts w:ascii="Times New Roman" w:hAnsi="Times New Roman"/>
          <w:sz w:val="28"/>
        </w:rPr>
        <w:t xml:space="preserve">2 </w:t>
      </w:r>
      <w:r w:rsidR="00372DAB" w:rsidRPr="009F48AF">
        <w:rPr>
          <w:rFonts w:ascii="Times New Roman" w:hAnsi="Times New Roman"/>
          <w:sz w:val="28"/>
        </w:rPr>
        <w:t>годов</w:t>
      </w:r>
    </w:p>
    <w:p w:rsidR="003F4499" w:rsidRPr="00EF7231" w:rsidRDefault="003F4499" w:rsidP="00E57A15">
      <w:pPr>
        <w:pStyle w:val="24"/>
        <w:spacing w:after="0"/>
        <w:ind w:left="0" w:firstLine="709"/>
        <w:jc w:val="both"/>
        <w:rPr>
          <w:bCs/>
          <w:sz w:val="28"/>
          <w:szCs w:val="28"/>
          <w:highlight w:val="yellow"/>
        </w:rPr>
      </w:pPr>
    </w:p>
    <w:p w:rsidR="003F36CC" w:rsidRPr="009F48AF" w:rsidRDefault="003F4499" w:rsidP="00E57A15">
      <w:pPr>
        <w:pStyle w:val="24"/>
        <w:spacing w:after="0"/>
        <w:ind w:left="0" w:firstLine="709"/>
        <w:jc w:val="both"/>
        <w:rPr>
          <w:bCs/>
          <w:sz w:val="28"/>
          <w:szCs w:val="28"/>
        </w:rPr>
      </w:pPr>
      <w:r w:rsidRPr="009F48AF">
        <w:rPr>
          <w:bCs/>
          <w:sz w:val="28"/>
          <w:szCs w:val="28"/>
        </w:rPr>
        <w:t xml:space="preserve">Основных параметры консолидированного бюджета и бюджета района, сформированные на основе прогноза социально-экономического развития района </w:t>
      </w:r>
      <w:r w:rsidR="00372DAB" w:rsidRPr="009F48AF">
        <w:rPr>
          <w:bCs/>
          <w:sz w:val="28"/>
          <w:szCs w:val="28"/>
        </w:rPr>
        <w:t>на 20</w:t>
      </w:r>
      <w:r w:rsidR="009F48AF" w:rsidRPr="009F48AF">
        <w:rPr>
          <w:bCs/>
          <w:sz w:val="28"/>
          <w:szCs w:val="28"/>
        </w:rPr>
        <w:t>20</w:t>
      </w:r>
      <w:r w:rsidR="00372DAB" w:rsidRPr="009F48AF">
        <w:rPr>
          <w:bCs/>
          <w:sz w:val="28"/>
          <w:szCs w:val="28"/>
        </w:rPr>
        <w:t>-20</w:t>
      </w:r>
      <w:r w:rsidR="00F82763" w:rsidRPr="009F48AF">
        <w:rPr>
          <w:bCs/>
          <w:sz w:val="28"/>
          <w:szCs w:val="28"/>
        </w:rPr>
        <w:t>2</w:t>
      </w:r>
      <w:r w:rsidR="009F48AF" w:rsidRPr="009F48AF">
        <w:rPr>
          <w:bCs/>
          <w:sz w:val="28"/>
          <w:szCs w:val="28"/>
        </w:rPr>
        <w:t>2</w:t>
      </w:r>
      <w:r w:rsidR="00372DAB" w:rsidRPr="009F48AF">
        <w:rPr>
          <w:bCs/>
          <w:sz w:val="28"/>
          <w:szCs w:val="28"/>
        </w:rPr>
        <w:t xml:space="preserve"> годы, </w:t>
      </w:r>
      <w:r w:rsidR="006D606C" w:rsidRPr="009F48AF">
        <w:rPr>
          <w:bCs/>
          <w:sz w:val="28"/>
          <w:szCs w:val="28"/>
        </w:rPr>
        <w:t>представлен</w:t>
      </w:r>
      <w:r w:rsidR="00F66D15" w:rsidRPr="009F48AF">
        <w:rPr>
          <w:bCs/>
          <w:sz w:val="28"/>
          <w:szCs w:val="28"/>
        </w:rPr>
        <w:t>ы</w:t>
      </w:r>
      <w:r w:rsidR="006D606C" w:rsidRPr="009F48AF">
        <w:rPr>
          <w:bCs/>
          <w:sz w:val="28"/>
          <w:szCs w:val="28"/>
        </w:rPr>
        <w:t xml:space="preserve"> в </w:t>
      </w:r>
      <w:r w:rsidR="007E0D6D" w:rsidRPr="009F48AF">
        <w:rPr>
          <w:bCs/>
          <w:sz w:val="28"/>
          <w:szCs w:val="28"/>
        </w:rPr>
        <w:t xml:space="preserve"> </w:t>
      </w:r>
      <w:r w:rsidR="003F36CC" w:rsidRPr="009F48AF">
        <w:rPr>
          <w:bCs/>
          <w:sz w:val="28"/>
          <w:szCs w:val="28"/>
        </w:rPr>
        <w:t>таблиц</w:t>
      </w:r>
      <w:r w:rsidR="006D606C" w:rsidRPr="009F48AF">
        <w:rPr>
          <w:bCs/>
          <w:sz w:val="28"/>
          <w:szCs w:val="28"/>
        </w:rPr>
        <w:t>е</w:t>
      </w:r>
      <w:r w:rsidR="003F36CC" w:rsidRPr="009F48AF">
        <w:rPr>
          <w:bCs/>
          <w:sz w:val="28"/>
          <w:szCs w:val="28"/>
        </w:rPr>
        <w:t xml:space="preserve"> 1</w:t>
      </w:r>
      <w:r w:rsidR="008E37D8" w:rsidRPr="009F48AF">
        <w:rPr>
          <w:bCs/>
          <w:sz w:val="28"/>
          <w:szCs w:val="28"/>
        </w:rPr>
        <w:t>.</w:t>
      </w:r>
    </w:p>
    <w:p w:rsidR="003F36CC" w:rsidRPr="009F48AF" w:rsidRDefault="003F36CC" w:rsidP="00E57A15">
      <w:pPr>
        <w:pStyle w:val="ConsTitle"/>
        <w:ind w:firstLine="709"/>
        <w:jc w:val="right"/>
        <w:rPr>
          <w:rFonts w:ascii="Times New Roman" w:hAnsi="Times New Roman"/>
          <w:sz w:val="28"/>
        </w:rPr>
      </w:pPr>
      <w:r w:rsidRPr="009F48AF">
        <w:rPr>
          <w:rFonts w:ascii="Times New Roman" w:hAnsi="Times New Roman"/>
          <w:sz w:val="28"/>
        </w:rPr>
        <w:t>Таблица 1</w:t>
      </w:r>
    </w:p>
    <w:p w:rsidR="003F4499" w:rsidRPr="009F48AF" w:rsidRDefault="003F4499" w:rsidP="003F4499">
      <w:pPr>
        <w:pStyle w:val="ConsTitle"/>
        <w:jc w:val="center"/>
        <w:rPr>
          <w:rFonts w:ascii="Times New Roman" w:hAnsi="Times New Roman"/>
          <w:sz w:val="28"/>
        </w:rPr>
      </w:pPr>
      <w:r w:rsidRPr="009F48AF">
        <w:rPr>
          <w:rFonts w:ascii="Times New Roman" w:hAnsi="Times New Roman"/>
          <w:sz w:val="28"/>
        </w:rPr>
        <w:t xml:space="preserve">Основные параметры консолидированного бюджета муниципального </w:t>
      </w:r>
      <w:r w:rsidRPr="0047592D">
        <w:rPr>
          <w:rFonts w:ascii="Times New Roman" w:hAnsi="Times New Roman"/>
          <w:sz w:val="28"/>
        </w:rPr>
        <w:t xml:space="preserve">района </w:t>
      </w:r>
      <w:r w:rsidRPr="009F48AF">
        <w:rPr>
          <w:rFonts w:ascii="Times New Roman" w:hAnsi="Times New Roman"/>
          <w:sz w:val="28"/>
        </w:rPr>
        <w:t>и бюджета муниципального района</w:t>
      </w:r>
    </w:p>
    <w:p w:rsidR="003F4499" w:rsidRPr="009F48AF" w:rsidRDefault="003F4499" w:rsidP="003F4499">
      <w:pPr>
        <w:pStyle w:val="af"/>
        <w:spacing w:after="0"/>
        <w:ind w:right="221" w:firstLine="709"/>
        <w:jc w:val="right"/>
      </w:pPr>
      <w:r w:rsidRPr="009F48AF">
        <w:t>тыс. рублей</w:t>
      </w:r>
    </w:p>
    <w:tbl>
      <w:tblPr>
        <w:tblW w:w="971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1417"/>
        <w:gridCol w:w="1418"/>
        <w:gridCol w:w="1550"/>
      </w:tblGrid>
      <w:tr w:rsidR="009F48AF" w:rsidRPr="009F48AF" w:rsidTr="003F4499">
        <w:trPr>
          <w:trHeight w:val="481"/>
          <w:tblHeader/>
        </w:trPr>
        <w:tc>
          <w:tcPr>
            <w:tcW w:w="5333" w:type="dxa"/>
            <w:vAlign w:val="center"/>
          </w:tcPr>
          <w:p w:rsidR="009F48AF" w:rsidRPr="009F48AF" w:rsidRDefault="009F48AF" w:rsidP="009D4105">
            <w:pPr>
              <w:pStyle w:val="af"/>
              <w:spacing w:after="0" w:line="240" w:lineRule="exact"/>
              <w:ind w:left="0"/>
              <w:jc w:val="center"/>
            </w:pPr>
            <w:r w:rsidRPr="009F48AF">
              <w:t>Показатель</w:t>
            </w:r>
          </w:p>
        </w:tc>
        <w:tc>
          <w:tcPr>
            <w:tcW w:w="1417" w:type="dxa"/>
            <w:vAlign w:val="center"/>
          </w:tcPr>
          <w:p w:rsidR="009F48AF" w:rsidRPr="009F48AF" w:rsidRDefault="009F48AF" w:rsidP="0047592D">
            <w:pPr>
              <w:pStyle w:val="af"/>
              <w:spacing w:after="0" w:line="240" w:lineRule="exact"/>
              <w:ind w:left="0"/>
              <w:jc w:val="center"/>
            </w:pPr>
            <w:r w:rsidRPr="009F48AF">
              <w:t>2020 год</w:t>
            </w:r>
          </w:p>
        </w:tc>
        <w:tc>
          <w:tcPr>
            <w:tcW w:w="1418" w:type="dxa"/>
            <w:vAlign w:val="center"/>
          </w:tcPr>
          <w:p w:rsidR="009F48AF" w:rsidRPr="009F48AF" w:rsidRDefault="009F48AF" w:rsidP="0047592D">
            <w:pPr>
              <w:pStyle w:val="af"/>
              <w:spacing w:after="0" w:line="240" w:lineRule="exact"/>
              <w:ind w:left="0"/>
              <w:jc w:val="center"/>
            </w:pPr>
            <w:r w:rsidRPr="009F48AF">
              <w:t>2021 год</w:t>
            </w:r>
          </w:p>
        </w:tc>
        <w:tc>
          <w:tcPr>
            <w:tcW w:w="1550" w:type="dxa"/>
            <w:vAlign w:val="center"/>
          </w:tcPr>
          <w:p w:rsidR="009F48AF" w:rsidRPr="009F48AF" w:rsidRDefault="009F48AF" w:rsidP="009F48AF">
            <w:pPr>
              <w:pStyle w:val="af"/>
              <w:spacing w:after="0" w:line="240" w:lineRule="exact"/>
              <w:ind w:left="0"/>
              <w:jc w:val="center"/>
            </w:pPr>
            <w:r w:rsidRPr="009F48AF">
              <w:t>202</w:t>
            </w:r>
            <w:r>
              <w:t>2</w:t>
            </w:r>
            <w:r w:rsidRPr="009F48AF">
              <w:t xml:space="preserve"> год</w:t>
            </w:r>
          </w:p>
        </w:tc>
      </w:tr>
      <w:tr w:rsidR="003F4499" w:rsidRPr="00EF7231" w:rsidTr="003F4499">
        <w:trPr>
          <w:trHeight w:val="471"/>
        </w:trPr>
        <w:tc>
          <w:tcPr>
            <w:tcW w:w="5333" w:type="dxa"/>
            <w:vAlign w:val="center"/>
          </w:tcPr>
          <w:p w:rsidR="003F4499" w:rsidRPr="006902C1" w:rsidRDefault="003F4499" w:rsidP="009D4105">
            <w:pPr>
              <w:pStyle w:val="af"/>
              <w:spacing w:after="0" w:line="240" w:lineRule="exact"/>
              <w:ind w:left="0"/>
              <w:rPr>
                <w:b/>
              </w:rPr>
            </w:pPr>
            <w:r w:rsidRPr="006902C1">
              <w:rPr>
                <w:b/>
              </w:rPr>
              <w:t>Доходы консолидированного бюджета района, всего</w:t>
            </w:r>
          </w:p>
        </w:tc>
        <w:tc>
          <w:tcPr>
            <w:tcW w:w="1417" w:type="dxa"/>
            <w:vAlign w:val="bottom"/>
          </w:tcPr>
          <w:p w:rsidR="003F4499" w:rsidRPr="006902C1" w:rsidRDefault="007860C9" w:rsidP="006902C1">
            <w:pPr>
              <w:spacing w:line="240" w:lineRule="exact"/>
              <w:jc w:val="center"/>
              <w:rPr>
                <w:b/>
              </w:rPr>
            </w:pPr>
            <w:r w:rsidRPr="006902C1">
              <w:rPr>
                <w:b/>
              </w:rPr>
              <w:t>6</w:t>
            </w:r>
            <w:r w:rsidR="006902C1" w:rsidRPr="006902C1">
              <w:rPr>
                <w:b/>
              </w:rPr>
              <w:t>43 521,7</w:t>
            </w:r>
          </w:p>
        </w:tc>
        <w:tc>
          <w:tcPr>
            <w:tcW w:w="1418" w:type="dxa"/>
            <w:vAlign w:val="bottom"/>
          </w:tcPr>
          <w:p w:rsidR="003F4499" w:rsidRPr="00EF7231" w:rsidRDefault="007860C9" w:rsidP="006902C1">
            <w:pPr>
              <w:spacing w:line="240" w:lineRule="exact"/>
              <w:jc w:val="center"/>
              <w:rPr>
                <w:b/>
                <w:highlight w:val="yellow"/>
              </w:rPr>
            </w:pPr>
            <w:r w:rsidRPr="006902C1">
              <w:rPr>
                <w:b/>
              </w:rPr>
              <w:t>5</w:t>
            </w:r>
            <w:r w:rsidR="006902C1" w:rsidRPr="006902C1">
              <w:rPr>
                <w:b/>
              </w:rPr>
              <w:t>56 564,8</w:t>
            </w:r>
          </w:p>
        </w:tc>
        <w:tc>
          <w:tcPr>
            <w:tcW w:w="1550" w:type="dxa"/>
            <w:vAlign w:val="bottom"/>
          </w:tcPr>
          <w:p w:rsidR="003F4499" w:rsidRPr="006902C1" w:rsidRDefault="007860C9" w:rsidP="006902C1">
            <w:pPr>
              <w:spacing w:line="240" w:lineRule="exact"/>
              <w:jc w:val="center"/>
              <w:rPr>
                <w:b/>
              </w:rPr>
            </w:pPr>
            <w:r w:rsidRPr="006902C1">
              <w:rPr>
                <w:b/>
              </w:rPr>
              <w:t>5</w:t>
            </w:r>
            <w:r w:rsidR="006902C1" w:rsidRPr="006902C1">
              <w:rPr>
                <w:b/>
              </w:rPr>
              <w:t>67 507,5</w:t>
            </w:r>
          </w:p>
        </w:tc>
      </w:tr>
      <w:tr w:rsidR="003F4499" w:rsidRPr="00EF7231" w:rsidTr="003F4499">
        <w:trPr>
          <w:trHeight w:val="707"/>
        </w:trPr>
        <w:tc>
          <w:tcPr>
            <w:tcW w:w="5333" w:type="dxa"/>
            <w:vAlign w:val="center"/>
          </w:tcPr>
          <w:p w:rsidR="003F4499" w:rsidRPr="006902C1" w:rsidRDefault="003F4499" w:rsidP="009D4105">
            <w:pPr>
              <w:pStyle w:val="af"/>
              <w:spacing w:after="0" w:line="240" w:lineRule="exact"/>
              <w:ind w:left="0"/>
            </w:pPr>
            <w:r w:rsidRPr="006902C1">
              <w:t>в том числе</w:t>
            </w:r>
          </w:p>
          <w:p w:rsidR="003F4499" w:rsidRPr="006902C1" w:rsidRDefault="003F4499" w:rsidP="009D4105">
            <w:pPr>
              <w:pStyle w:val="af"/>
              <w:spacing w:after="0" w:line="240" w:lineRule="exact"/>
              <w:ind w:left="0"/>
              <w:rPr>
                <w:b/>
              </w:rPr>
            </w:pPr>
            <w:r w:rsidRPr="006902C1">
              <w:t>Налоговые и неналоговые доходы консолидированного бюджета</w:t>
            </w:r>
          </w:p>
        </w:tc>
        <w:tc>
          <w:tcPr>
            <w:tcW w:w="1417" w:type="dxa"/>
            <w:vAlign w:val="bottom"/>
          </w:tcPr>
          <w:p w:rsidR="003F4499" w:rsidRPr="006902C1" w:rsidRDefault="006902C1" w:rsidP="006902C1">
            <w:pPr>
              <w:spacing w:line="240" w:lineRule="exact"/>
              <w:jc w:val="center"/>
            </w:pPr>
            <w:r w:rsidRPr="006902C1">
              <w:t>325 881,5</w:t>
            </w:r>
          </w:p>
        </w:tc>
        <w:tc>
          <w:tcPr>
            <w:tcW w:w="1418" w:type="dxa"/>
            <w:vAlign w:val="bottom"/>
          </w:tcPr>
          <w:p w:rsidR="003F4499" w:rsidRPr="00EF7231" w:rsidRDefault="006902C1" w:rsidP="009D4105">
            <w:pPr>
              <w:spacing w:line="240" w:lineRule="exact"/>
              <w:jc w:val="center"/>
              <w:rPr>
                <w:highlight w:val="yellow"/>
              </w:rPr>
            </w:pPr>
            <w:r w:rsidRPr="006902C1">
              <w:t>327 052,3</w:t>
            </w:r>
          </w:p>
        </w:tc>
        <w:tc>
          <w:tcPr>
            <w:tcW w:w="1550" w:type="dxa"/>
            <w:vAlign w:val="bottom"/>
          </w:tcPr>
          <w:p w:rsidR="003F4499" w:rsidRPr="006902C1" w:rsidRDefault="007860C9" w:rsidP="006902C1">
            <w:pPr>
              <w:spacing w:line="240" w:lineRule="exact"/>
              <w:jc w:val="center"/>
            </w:pPr>
            <w:r w:rsidRPr="006902C1">
              <w:t>3</w:t>
            </w:r>
            <w:r w:rsidR="006902C1" w:rsidRPr="006902C1">
              <w:t>37 264,5</w:t>
            </w:r>
          </w:p>
        </w:tc>
      </w:tr>
      <w:tr w:rsidR="003F4499" w:rsidRPr="00EF7231" w:rsidTr="003F4499">
        <w:trPr>
          <w:trHeight w:val="221"/>
        </w:trPr>
        <w:tc>
          <w:tcPr>
            <w:tcW w:w="5333" w:type="dxa"/>
            <w:vAlign w:val="center"/>
          </w:tcPr>
          <w:p w:rsidR="003F4499" w:rsidRPr="006902C1" w:rsidRDefault="003F4499" w:rsidP="009D4105">
            <w:pPr>
              <w:pStyle w:val="af"/>
              <w:spacing w:after="0" w:line="240" w:lineRule="exact"/>
              <w:ind w:left="0"/>
              <w:rPr>
                <w:b/>
              </w:rPr>
            </w:pPr>
            <w:r w:rsidRPr="006902C1">
              <w:rPr>
                <w:b/>
              </w:rPr>
              <w:t>Доходы бюджета муниципального района, всего</w:t>
            </w:r>
          </w:p>
        </w:tc>
        <w:tc>
          <w:tcPr>
            <w:tcW w:w="1417" w:type="dxa"/>
            <w:vAlign w:val="bottom"/>
          </w:tcPr>
          <w:p w:rsidR="003F4499" w:rsidRPr="006902C1" w:rsidRDefault="007860C9" w:rsidP="006902C1">
            <w:pPr>
              <w:spacing w:line="240" w:lineRule="exact"/>
              <w:jc w:val="center"/>
              <w:rPr>
                <w:b/>
              </w:rPr>
            </w:pPr>
            <w:r w:rsidRPr="006902C1">
              <w:rPr>
                <w:b/>
              </w:rPr>
              <w:t>5</w:t>
            </w:r>
            <w:r w:rsidR="006902C1" w:rsidRPr="006902C1">
              <w:rPr>
                <w:b/>
              </w:rPr>
              <w:t>14 173,8</w:t>
            </w:r>
          </w:p>
        </w:tc>
        <w:tc>
          <w:tcPr>
            <w:tcW w:w="1418" w:type="dxa"/>
            <w:vAlign w:val="bottom"/>
          </w:tcPr>
          <w:p w:rsidR="003F4499" w:rsidRPr="006902C1" w:rsidRDefault="007860C9" w:rsidP="006902C1">
            <w:pPr>
              <w:spacing w:line="240" w:lineRule="exact"/>
              <w:jc w:val="center"/>
              <w:rPr>
                <w:b/>
              </w:rPr>
            </w:pPr>
            <w:r w:rsidRPr="006902C1">
              <w:rPr>
                <w:b/>
              </w:rPr>
              <w:t>4</w:t>
            </w:r>
            <w:r w:rsidR="006902C1" w:rsidRPr="006902C1">
              <w:rPr>
                <w:b/>
              </w:rPr>
              <w:t>55 284,7</w:t>
            </w:r>
          </w:p>
        </w:tc>
        <w:tc>
          <w:tcPr>
            <w:tcW w:w="1550" w:type="dxa"/>
            <w:vAlign w:val="bottom"/>
          </w:tcPr>
          <w:p w:rsidR="003F4499" w:rsidRPr="006902C1" w:rsidRDefault="007860C9" w:rsidP="006902C1">
            <w:pPr>
              <w:spacing w:line="240" w:lineRule="exact"/>
              <w:jc w:val="center"/>
              <w:rPr>
                <w:b/>
              </w:rPr>
            </w:pPr>
            <w:r w:rsidRPr="006902C1">
              <w:rPr>
                <w:b/>
              </w:rPr>
              <w:t>436</w:t>
            </w:r>
            <w:r w:rsidR="006902C1" w:rsidRPr="006902C1">
              <w:rPr>
                <w:b/>
              </w:rPr>
              <w:t> 087,3</w:t>
            </w:r>
          </w:p>
        </w:tc>
      </w:tr>
      <w:tr w:rsidR="003F4499" w:rsidRPr="00EF7231" w:rsidTr="003F4499">
        <w:trPr>
          <w:trHeight w:val="707"/>
        </w:trPr>
        <w:tc>
          <w:tcPr>
            <w:tcW w:w="5333" w:type="dxa"/>
            <w:vAlign w:val="center"/>
          </w:tcPr>
          <w:p w:rsidR="003F4499" w:rsidRPr="006902C1" w:rsidRDefault="003F4499" w:rsidP="009D4105">
            <w:pPr>
              <w:pStyle w:val="af"/>
              <w:spacing w:after="0" w:line="240" w:lineRule="exact"/>
              <w:ind w:left="0"/>
            </w:pPr>
            <w:r w:rsidRPr="006902C1">
              <w:t xml:space="preserve">в том числе </w:t>
            </w:r>
          </w:p>
          <w:p w:rsidR="003F4499" w:rsidRPr="006902C1" w:rsidRDefault="003F4499" w:rsidP="003F4499">
            <w:pPr>
              <w:pStyle w:val="af"/>
              <w:spacing w:after="0" w:line="240" w:lineRule="exact"/>
              <w:ind w:left="0"/>
            </w:pPr>
            <w:r w:rsidRPr="006902C1">
              <w:t xml:space="preserve">Налоговые и неналоговые доходы </w:t>
            </w:r>
          </w:p>
        </w:tc>
        <w:tc>
          <w:tcPr>
            <w:tcW w:w="1417" w:type="dxa"/>
            <w:vAlign w:val="bottom"/>
          </w:tcPr>
          <w:p w:rsidR="003F4499" w:rsidRPr="006902C1" w:rsidRDefault="007860C9" w:rsidP="006902C1">
            <w:pPr>
              <w:spacing w:line="240" w:lineRule="exact"/>
              <w:jc w:val="center"/>
            </w:pPr>
            <w:r w:rsidRPr="006902C1">
              <w:t>2</w:t>
            </w:r>
            <w:r w:rsidR="006902C1" w:rsidRPr="006902C1">
              <w:t>38 706,5</w:t>
            </w:r>
          </w:p>
        </w:tc>
        <w:tc>
          <w:tcPr>
            <w:tcW w:w="1418" w:type="dxa"/>
            <w:vAlign w:val="bottom"/>
          </w:tcPr>
          <w:p w:rsidR="003F4499" w:rsidRPr="006902C1" w:rsidRDefault="006902C1" w:rsidP="009D4105">
            <w:pPr>
              <w:spacing w:line="240" w:lineRule="exact"/>
              <w:jc w:val="center"/>
            </w:pPr>
            <w:r w:rsidRPr="006902C1">
              <w:t>237 543,2</w:t>
            </w:r>
          </w:p>
        </w:tc>
        <w:tc>
          <w:tcPr>
            <w:tcW w:w="1550" w:type="dxa"/>
            <w:vAlign w:val="bottom"/>
          </w:tcPr>
          <w:p w:rsidR="003F4499" w:rsidRPr="006902C1" w:rsidRDefault="007860C9" w:rsidP="006902C1">
            <w:pPr>
              <w:spacing w:line="240" w:lineRule="exact"/>
              <w:jc w:val="center"/>
            </w:pPr>
            <w:r w:rsidRPr="006902C1">
              <w:t>2</w:t>
            </w:r>
            <w:r w:rsidR="006902C1" w:rsidRPr="006902C1">
              <w:t>44 615,3</w:t>
            </w:r>
          </w:p>
        </w:tc>
      </w:tr>
      <w:tr w:rsidR="003F4499" w:rsidRPr="00EF7231" w:rsidTr="003F4499">
        <w:trPr>
          <w:trHeight w:val="325"/>
        </w:trPr>
        <w:tc>
          <w:tcPr>
            <w:tcW w:w="5333" w:type="dxa"/>
            <w:vAlign w:val="center"/>
          </w:tcPr>
          <w:p w:rsidR="003F4499" w:rsidRPr="006902C1" w:rsidRDefault="003F4499" w:rsidP="009D4105">
            <w:pPr>
              <w:pStyle w:val="af"/>
              <w:spacing w:after="0" w:line="240" w:lineRule="exact"/>
              <w:ind w:left="0"/>
              <w:rPr>
                <w:b/>
              </w:rPr>
            </w:pPr>
            <w:r w:rsidRPr="006902C1">
              <w:rPr>
                <w:b/>
              </w:rPr>
              <w:t>Расходы консолидированного бюджета, всего</w:t>
            </w:r>
          </w:p>
        </w:tc>
        <w:tc>
          <w:tcPr>
            <w:tcW w:w="1417" w:type="dxa"/>
            <w:vAlign w:val="bottom"/>
          </w:tcPr>
          <w:p w:rsidR="003F4499" w:rsidRPr="00EF7231" w:rsidRDefault="007860C9" w:rsidP="006902C1">
            <w:pPr>
              <w:spacing w:line="240" w:lineRule="exact"/>
              <w:jc w:val="center"/>
              <w:rPr>
                <w:b/>
                <w:highlight w:val="yellow"/>
              </w:rPr>
            </w:pPr>
            <w:r w:rsidRPr="006902C1">
              <w:rPr>
                <w:b/>
              </w:rPr>
              <w:t>6</w:t>
            </w:r>
            <w:r w:rsidR="006902C1" w:rsidRPr="006902C1">
              <w:rPr>
                <w:b/>
              </w:rPr>
              <w:t>52 930,0</w:t>
            </w:r>
          </w:p>
        </w:tc>
        <w:tc>
          <w:tcPr>
            <w:tcW w:w="1418" w:type="dxa"/>
            <w:vAlign w:val="bottom"/>
          </w:tcPr>
          <w:p w:rsidR="003F4499" w:rsidRPr="006902C1" w:rsidRDefault="007860C9" w:rsidP="006902C1">
            <w:pPr>
              <w:spacing w:line="240" w:lineRule="exact"/>
              <w:jc w:val="center"/>
              <w:rPr>
                <w:b/>
              </w:rPr>
            </w:pPr>
            <w:r w:rsidRPr="006902C1">
              <w:rPr>
                <w:b/>
              </w:rPr>
              <w:t>5</w:t>
            </w:r>
            <w:r w:rsidR="006902C1" w:rsidRPr="006902C1">
              <w:rPr>
                <w:b/>
              </w:rPr>
              <w:t>61 466,9</w:t>
            </w:r>
          </w:p>
        </w:tc>
        <w:tc>
          <w:tcPr>
            <w:tcW w:w="1550" w:type="dxa"/>
            <w:vAlign w:val="bottom"/>
          </w:tcPr>
          <w:p w:rsidR="003F4499" w:rsidRPr="006902C1" w:rsidRDefault="007860C9" w:rsidP="006902C1">
            <w:pPr>
              <w:spacing w:line="240" w:lineRule="exact"/>
              <w:jc w:val="center"/>
              <w:rPr>
                <w:b/>
              </w:rPr>
            </w:pPr>
            <w:r w:rsidRPr="006902C1">
              <w:rPr>
                <w:b/>
              </w:rPr>
              <w:t>5</w:t>
            </w:r>
            <w:r w:rsidR="006902C1" w:rsidRPr="006902C1">
              <w:rPr>
                <w:b/>
              </w:rPr>
              <w:t>72 344,1</w:t>
            </w:r>
          </w:p>
        </w:tc>
      </w:tr>
      <w:tr w:rsidR="003F4499" w:rsidRPr="00EF7231" w:rsidTr="003F4499">
        <w:trPr>
          <w:trHeight w:val="236"/>
        </w:trPr>
        <w:tc>
          <w:tcPr>
            <w:tcW w:w="5333" w:type="dxa"/>
            <w:vAlign w:val="center"/>
          </w:tcPr>
          <w:p w:rsidR="003F4499" w:rsidRPr="006902C1" w:rsidRDefault="003F4499" w:rsidP="009D4105">
            <w:pPr>
              <w:pStyle w:val="af"/>
              <w:spacing w:after="0" w:line="240" w:lineRule="exact"/>
              <w:ind w:left="0"/>
              <w:rPr>
                <w:b/>
              </w:rPr>
            </w:pPr>
            <w:r w:rsidRPr="006902C1">
              <w:rPr>
                <w:b/>
              </w:rPr>
              <w:t>Расходы бюджета муниципального района</w:t>
            </w:r>
          </w:p>
        </w:tc>
        <w:tc>
          <w:tcPr>
            <w:tcW w:w="1417" w:type="dxa"/>
            <w:vAlign w:val="bottom"/>
          </w:tcPr>
          <w:p w:rsidR="003F4499" w:rsidRPr="00EF7231" w:rsidRDefault="007860C9" w:rsidP="006902C1">
            <w:pPr>
              <w:spacing w:line="240" w:lineRule="exact"/>
              <w:jc w:val="center"/>
              <w:rPr>
                <w:b/>
                <w:highlight w:val="yellow"/>
              </w:rPr>
            </w:pPr>
            <w:r w:rsidRPr="006902C1">
              <w:rPr>
                <w:b/>
              </w:rPr>
              <w:t>5</w:t>
            </w:r>
            <w:r w:rsidR="006902C1" w:rsidRPr="006902C1">
              <w:rPr>
                <w:b/>
              </w:rPr>
              <w:t>23 582,1</w:t>
            </w:r>
          </w:p>
        </w:tc>
        <w:tc>
          <w:tcPr>
            <w:tcW w:w="1418" w:type="dxa"/>
            <w:vAlign w:val="bottom"/>
          </w:tcPr>
          <w:p w:rsidR="003F4499" w:rsidRPr="006902C1" w:rsidRDefault="007860C9" w:rsidP="006902C1">
            <w:pPr>
              <w:spacing w:line="240" w:lineRule="exact"/>
              <w:jc w:val="center"/>
              <w:rPr>
                <w:b/>
              </w:rPr>
            </w:pPr>
            <w:r w:rsidRPr="006902C1">
              <w:rPr>
                <w:b/>
              </w:rPr>
              <w:t>4</w:t>
            </w:r>
            <w:r w:rsidR="006902C1" w:rsidRPr="006902C1">
              <w:rPr>
                <w:b/>
              </w:rPr>
              <w:t>57 015,6</w:t>
            </w:r>
          </w:p>
        </w:tc>
        <w:tc>
          <w:tcPr>
            <w:tcW w:w="1550" w:type="dxa"/>
            <w:vAlign w:val="bottom"/>
          </w:tcPr>
          <w:p w:rsidR="003F4499" w:rsidRPr="006902C1" w:rsidRDefault="007860C9" w:rsidP="006902C1">
            <w:pPr>
              <w:spacing w:line="240" w:lineRule="exact"/>
              <w:jc w:val="center"/>
              <w:rPr>
                <w:b/>
              </w:rPr>
            </w:pPr>
            <w:r w:rsidRPr="006902C1">
              <w:rPr>
                <w:b/>
              </w:rPr>
              <w:t>4</w:t>
            </w:r>
            <w:r w:rsidR="006902C1" w:rsidRPr="006902C1">
              <w:rPr>
                <w:b/>
              </w:rPr>
              <w:t>64 780,1</w:t>
            </w:r>
          </w:p>
        </w:tc>
      </w:tr>
      <w:tr w:rsidR="003F4499" w:rsidRPr="00EF7231" w:rsidTr="003F4499">
        <w:trPr>
          <w:trHeight w:val="875"/>
        </w:trPr>
        <w:tc>
          <w:tcPr>
            <w:tcW w:w="5333" w:type="dxa"/>
            <w:vAlign w:val="center"/>
          </w:tcPr>
          <w:p w:rsidR="003F4499" w:rsidRPr="006902C1" w:rsidRDefault="003F4499" w:rsidP="009D4105">
            <w:pPr>
              <w:pStyle w:val="ConsTitle"/>
              <w:rPr>
                <w:sz w:val="24"/>
                <w:szCs w:val="24"/>
              </w:rPr>
            </w:pPr>
            <w:r w:rsidRPr="006902C1">
              <w:rPr>
                <w:rFonts w:ascii="Times New Roman" w:hAnsi="Times New Roman"/>
                <w:sz w:val="24"/>
                <w:szCs w:val="24"/>
              </w:rPr>
              <w:t>Дефицит (-)/</w:t>
            </w:r>
            <w:proofErr w:type="spellStart"/>
            <w:r w:rsidRPr="006902C1">
              <w:rPr>
                <w:rFonts w:ascii="Times New Roman" w:hAnsi="Times New Roman"/>
                <w:sz w:val="24"/>
                <w:szCs w:val="24"/>
              </w:rPr>
              <w:t>профицит</w:t>
            </w:r>
            <w:proofErr w:type="spellEnd"/>
            <w:r w:rsidRPr="006902C1">
              <w:rPr>
                <w:rFonts w:ascii="Times New Roman" w:hAnsi="Times New Roman"/>
                <w:sz w:val="24"/>
                <w:szCs w:val="24"/>
              </w:rPr>
              <w:t xml:space="preserve"> (+) консолидированного бюджета муниципального района </w:t>
            </w:r>
          </w:p>
        </w:tc>
        <w:tc>
          <w:tcPr>
            <w:tcW w:w="1417" w:type="dxa"/>
            <w:vAlign w:val="bottom"/>
          </w:tcPr>
          <w:p w:rsidR="003F4499" w:rsidRPr="00EF7231" w:rsidRDefault="007860C9" w:rsidP="006902C1">
            <w:pPr>
              <w:spacing w:line="240" w:lineRule="exact"/>
              <w:jc w:val="center"/>
              <w:rPr>
                <w:b/>
                <w:highlight w:val="yellow"/>
              </w:rPr>
            </w:pPr>
            <w:r w:rsidRPr="006902C1">
              <w:rPr>
                <w:b/>
              </w:rPr>
              <w:t>-</w:t>
            </w:r>
            <w:r w:rsidR="006902C1" w:rsidRPr="006902C1">
              <w:rPr>
                <w:b/>
              </w:rPr>
              <w:t>9 408,3</w:t>
            </w:r>
          </w:p>
        </w:tc>
        <w:tc>
          <w:tcPr>
            <w:tcW w:w="1418" w:type="dxa"/>
            <w:vAlign w:val="bottom"/>
          </w:tcPr>
          <w:p w:rsidR="003F4499" w:rsidRPr="006902C1" w:rsidRDefault="006902C1" w:rsidP="009D4105">
            <w:pPr>
              <w:spacing w:line="240" w:lineRule="exact"/>
              <w:jc w:val="center"/>
              <w:rPr>
                <w:b/>
              </w:rPr>
            </w:pPr>
            <w:r w:rsidRPr="006902C1">
              <w:rPr>
                <w:b/>
              </w:rPr>
              <w:t>-4 902,1</w:t>
            </w:r>
          </w:p>
        </w:tc>
        <w:tc>
          <w:tcPr>
            <w:tcW w:w="1550" w:type="dxa"/>
            <w:vAlign w:val="bottom"/>
          </w:tcPr>
          <w:p w:rsidR="003F4499" w:rsidRPr="006902C1" w:rsidRDefault="007860C9" w:rsidP="006902C1">
            <w:pPr>
              <w:spacing w:line="240" w:lineRule="exact"/>
              <w:jc w:val="center"/>
              <w:rPr>
                <w:b/>
              </w:rPr>
            </w:pPr>
            <w:r w:rsidRPr="006902C1">
              <w:rPr>
                <w:b/>
              </w:rPr>
              <w:t>-</w:t>
            </w:r>
            <w:r w:rsidR="006902C1" w:rsidRPr="006902C1">
              <w:rPr>
                <w:b/>
              </w:rPr>
              <w:t>4 836,6</w:t>
            </w:r>
          </w:p>
        </w:tc>
      </w:tr>
      <w:tr w:rsidR="003F4499" w:rsidRPr="00EF7231" w:rsidTr="003F4499">
        <w:trPr>
          <w:trHeight w:val="537"/>
        </w:trPr>
        <w:tc>
          <w:tcPr>
            <w:tcW w:w="5333" w:type="dxa"/>
            <w:vAlign w:val="center"/>
          </w:tcPr>
          <w:p w:rsidR="003F4499" w:rsidRPr="006902C1" w:rsidRDefault="003F4499" w:rsidP="003F4499">
            <w:pPr>
              <w:pStyle w:val="ConsTitle"/>
              <w:rPr>
                <w:rFonts w:ascii="Times New Roman" w:hAnsi="Times New Roman"/>
                <w:sz w:val="24"/>
                <w:szCs w:val="24"/>
              </w:rPr>
            </w:pPr>
            <w:r w:rsidRPr="006902C1">
              <w:rPr>
                <w:rFonts w:ascii="Times New Roman" w:hAnsi="Times New Roman"/>
                <w:sz w:val="24"/>
                <w:szCs w:val="24"/>
              </w:rPr>
              <w:t>Дефицит (-)/</w:t>
            </w:r>
            <w:proofErr w:type="spellStart"/>
            <w:r w:rsidRPr="006902C1">
              <w:rPr>
                <w:rFonts w:ascii="Times New Roman" w:hAnsi="Times New Roman"/>
                <w:sz w:val="24"/>
                <w:szCs w:val="24"/>
              </w:rPr>
              <w:t>профицит</w:t>
            </w:r>
            <w:proofErr w:type="spellEnd"/>
            <w:r w:rsidRPr="006902C1">
              <w:rPr>
                <w:rFonts w:ascii="Times New Roman" w:hAnsi="Times New Roman"/>
                <w:sz w:val="24"/>
                <w:szCs w:val="24"/>
              </w:rPr>
              <w:t xml:space="preserve"> (+)  бюджета муниципального района</w:t>
            </w:r>
          </w:p>
        </w:tc>
        <w:tc>
          <w:tcPr>
            <w:tcW w:w="1417" w:type="dxa"/>
            <w:vAlign w:val="bottom"/>
          </w:tcPr>
          <w:p w:rsidR="003F4499" w:rsidRPr="00EF7231" w:rsidRDefault="006902C1" w:rsidP="009D4105">
            <w:pPr>
              <w:spacing w:line="240" w:lineRule="exact"/>
              <w:jc w:val="center"/>
              <w:rPr>
                <w:b/>
                <w:highlight w:val="yellow"/>
              </w:rPr>
            </w:pPr>
            <w:r w:rsidRPr="006902C1">
              <w:rPr>
                <w:b/>
              </w:rPr>
              <w:t>-9 408,3</w:t>
            </w:r>
          </w:p>
        </w:tc>
        <w:tc>
          <w:tcPr>
            <w:tcW w:w="1418" w:type="dxa"/>
            <w:vAlign w:val="bottom"/>
          </w:tcPr>
          <w:p w:rsidR="003F4499" w:rsidRPr="006902C1" w:rsidRDefault="006902C1" w:rsidP="006902C1">
            <w:pPr>
              <w:spacing w:line="240" w:lineRule="exact"/>
              <w:jc w:val="center"/>
              <w:rPr>
                <w:b/>
              </w:rPr>
            </w:pPr>
            <w:r w:rsidRPr="006902C1">
              <w:rPr>
                <w:b/>
              </w:rPr>
              <w:t>--1730,9</w:t>
            </w:r>
          </w:p>
        </w:tc>
        <w:tc>
          <w:tcPr>
            <w:tcW w:w="1550" w:type="dxa"/>
            <w:vAlign w:val="bottom"/>
          </w:tcPr>
          <w:p w:rsidR="003F4499" w:rsidRPr="006902C1" w:rsidRDefault="006902C1" w:rsidP="009D4105">
            <w:pPr>
              <w:spacing w:line="240" w:lineRule="exact"/>
              <w:jc w:val="center"/>
              <w:rPr>
                <w:b/>
              </w:rPr>
            </w:pPr>
            <w:r w:rsidRPr="006902C1">
              <w:rPr>
                <w:b/>
              </w:rPr>
              <w:t>-1 692,8</w:t>
            </w:r>
          </w:p>
        </w:tc>
      </w:tr>
    </w:tbl>
    <w:p w:rsidR="003F36CC" w:rsidRPr="00422C7E" w:rsidRDefault="003F36CC" w:rsidP="00E57A15">
      <w:pPr>
        <w:spacing w:line="360" w:lineRule="auto"/>
        <w:ind w:firstLine="709"/>
        <w:jc w:val="center"/>
        <w:rPr>
          <w:b/>
          <w:sz w:val="20"/>
        </w:rPr>
      </w:pPr>
    </w:p>
    <w:p w:rsidR="00F71E17" w:rsidRPr="00422C7E" w:rsidRDefault="00F71E17" w:rsidP="00F71E17">
      <w:pPr>
        <w:pStyle w:val="24"/>
        <w:spacing w:after="0"/>
        <w:ind w:left="0" w:firstLine="709"/>
        <w:jc w:val="both"/>
        <w:rPr>
          <w:bCs/>
          <w:sz w:val="28"/>
          <w:szCs w:val="28"/>
        </w:rPr>
      </w:pPr>
      <w:bookmarkStart w:id="0" w:name="_Toc235938789"/>
      <w:r w:rsidRPr="00422C7E">
        <w:rPr>
          <w:bCs/>
          <w:sz w:val="28"/>
          <w:szCs w:val="28"/>
        </w:rPr>
        <w:t xml:space="preserve">Общий объем безвозмездных поступлений  из областного бюджета в  бюджет </w:t>
      </w:r>
      <w:r w:rsidR="00422C7E" w:rsidRPr="00422C7E">
        <w:rPr>
          <w:bCs/>
          <w:sz w:val="28"/>
          <w:szCs w:val="28"/>
        </w:rPr>
        <w:t xml:space="preserve">муниципального района </w:t>
      </w:r>
      <w:r w:rsidRPr="00422C7E">
        <w:rPr>
          <w:bCs/>
          <w:sz w:val="28"/>
          <w:szCs w:val="28"/>
        </w:rPr>
        <w:t>составит в 20</w:t>
      </w:r>
      <w:r w:rsidR="003054BB" w:rsidRPr="00422C7E">
        <w:rPr>
          <w:bCs/>
          <w:sz w:val="28"/>
          <w:szCs w:val="28"/>
        </w:rPr>
        <w:t>20</w:t>
      </w:r>
      <w:r w:rsidRPr="00422C7E">
        <w:rPr>
          <w:bCs/>
          <w:sz w:val="28"/>
          <w:szCs w:val="28"/>
        </w:rPr>
        <w:t xml:space="preserve"> году – </w:t>
      </w:r>
      <w:r w:rsidR="00422C7E" w:rsidRPr="00422C7E">
        <w:rPr>
          <w:bCs/>
          <w:sz w:val="28"/>
          <w:szCs w:val="28"/>
        </w:rPr>
        <w:t>274 </w:t>
      </w:r>
      <w:r w:rsidR="00EC3A5E">
        <w:rPr>
          <w:bCs/>
          <w:sz w:val="28"/>
          <w:szCs w:val="28"/>
        </w:rPr>
        <w:t>869,2</w:t>
      </w:r>
      <w:r w:rsidRPr="00422C7E">
        <w:rPr>
          <w:bCs/>
          <w:sz w:val="28"/>
          <w:szCs w:val="28"/>
        </w:rPr>
        <w:t xml:space="preserve"> тыс. рублей, в 202</w:t>
      </w:r>
      <w:r w:rsidR="00422C7E" w:rsidRPr="00422C7E">
        <w:rPr>
          <w:bCs/>
          <w:sz w:val="28"/>
          <w:szCs w:val="28"/>
        </w:rPr>
        <w:t>1</w:t>
      </w:r>
      <w:r w:rsidRPr="00422C7E">
        <w:rPr>
          <w:bCs/>
          <w:sz w:val="28"/>
          <w:szCs w:val="28"/>
        </w:rPr>
        <w:t xml:space="preserve"> году – </w:t>
      </w:r>
      <w:r w:rsidR="007860C9" w:rsidRPr="00422C7E">
        <w:rPr>
          <w:bCs/>
          <w:sz w:val="28"/>
          <w:szCs w:val="28"/>
        </w:rPr>
        <w:t>2</w:t>
      </w:r>
      <w:r w:rsidR="00422C7E" w:rsidRPr="00422C7E">
        <w:rPr>
          <w:bCs/>
          <w:sz w:val="28"/>
          <w:szCs w:val="28"/>
        </w:rPr>
        <w:t>17 741,5</w:t>
      </w:r>
      <w:r w:rsidRPr="00422C7E">
        <w:rPr>
          <w:bCs/>
          <w:sz w:val="28"/>
          <w:szCs w:val="28"/>
        </w:rPr>
        <w:t xml:space="preserve"> тыс. рублей, в 202</w:t>
      </w:r>
      <w:r w:rsidR="00422C7E" w:rsidRPr="00422C7E">
        <w:rPr>
          <w:bCs/>
          <w:sz w:val="28"/>
          <w:szCs w:val="28"/>
        </w:rPr>
        <w:t>2</w:t>
      </w:r>
      <w:r w:rsidRPr="00422C7E">
        <w:rPr>
          <w:bCs/>
          <w:sz w:val="28"/>
          <w:szCs w:val="28"/>
        </w:rPr>
        <w:t xml:space="preserve"> году –</w:t>
      </w:r>
      <w:r w:rsidR="006070AB" w:rsidRPr="00422C7E">
        <w:rPr>
          <w:bCs/>
          <w:sz w:val="28"/>
          <w:szCs w:val="28"/>
        </w:rPr>
        <w:t xml:space="preserve"> </w:t>
      </w:r>
      <w:r w:rsidR="007860C9" w:rsidRPr="00422C7E">
        <w:rPr>
          <w:bCs/>
          <w:sz w:val="28"/>
          <w:szCs w:val="28"/>
        </w:rPr>
        <w:t>218</w:t>
      </w:r>
      <w:r w:rsidR="00422C7E" w:rsidRPr="00422C7E">
        <w:rPr>
          <w:bCs/>
          <w:sz w:val="28"/>
          <w:szCs w:val="28"/>
        </w:rPr>
        <w:t> 472,0</w:t>
      </w:r>
      <w:r w:rsidRPr="00422C7E">
        <w:rPr>
          <w:bCs/>
          <w:sz w:val="28"/>
          <w:szCs w:val="28"/>
        </w:rPr>
        <w:t xml:space="preserve"> тыс. рублей. В безвозмездных поступлениях учтены иные межбюджетные трансферты,  передаваемые бюджету муниципального района из бюджетов поселений на </w:t>
      </w:r>
      <w:r w:rsidRPr="00422C7E">
        <w:rPr>
          <w:bCs/>
          <w:sz w:val="28"/>
          <w:szCs w:val="28"/>
        </w:rPr>
        <w:lastRenderedPageBreak/>
        <w:t>осуществление части полномочий по решению вопросов местного значения в соответствии с заключенными соглашениями на 20</w:t>
      </w:r>
      <w:r w:rsidR="00422C7E" w:rsidRPr="00422C7E">
        <w:rPr>
          <w:bCs/>
          <w:sz w:val="28"/>
          <w:szCs w:val="28"/>
        </w:rPr>
        <w:t>20</w:t>
      </w:r>
      <w:r w:rsidRPr="00422C7E">
        <w:rPr>
          <w:bCs/>
          <w:sz w:val="28"/>
          <w:szCs w:val="28"/>
        </w:rPr>
        <w:t xml:space="preserve"> год в сумме 5</w:t>
      </w:r>
      <w:r w:rsidR="00422C7E" w:rsidRPr="00422C7E">
        <w:rPr>
          <w:bCs/>
          <w:sz w:val="28"/>
          <w:szCs w:val="28"/>
        </w:rPr>
        <w:t>98,1</w:t>
      </w:r>
      <w:r w:rsidRPr="00422C7E">
        <w:rPr>
          <w:bCs/>
          <w:sz w:val="28"/>
          <w:szCs w:val="28"/>
        </w:rPr>
        <w:t xml:space="preserve"> тыс. рублей.</w:t>
      </w:r>
    </w:p>
    <w:p w:rsidR="00B70B0F" w:rsidRPr="00EF7231" w:rsidRDefault="00B70B0F" w:rsidP="00E57A15">
      <w:pPr>
        <w:autoSpaceDE w:val="0"/>
        <w:autoSpaceDN w:val="0"/>
        <w:adjustRightInd w:val="0"/>
        <w:jc w:val="center"/>
        <w:outlineLvl w:val="0"/>
        <w:rPr>
          <w:sz w:val="28"/>
          <w:szCs w:val="28"/>
          <w:highlight w:val="yellow"/>
        </w:rPr>
      </w:pPr>
    </w:p>
    <w:p w:rsidR="003F36CC" w:rsidRPr="003054BB" w:rsidRDefault="006606FE" w:rsidP="00E57A15">
      <w:pPr>
        <w:pStyle w:val="24"/>
        <w:spacing w:after="0" w:line="240" w:lineRule="exact"/>
        <w:ind w:left="0" w:firstLine="0"/>
        <w:jc w:val="center"/>
        <w:rPr>
          <w:b/>
          <w:bCs/>
          <w:sz w:val="28"/>
          <w:szCs w:val="28"/>
        </w:rPr>
      </w:pPr>
      <w:r w:rsidRPr="003054BB">
        <w:rPr>
          <w:b/>
          <w:bCs/>
          <w:sz w:val="28"/>
          <w:szCs w:val="28"/>
        </w:rPr>
        <w:t>3</w:t>
      </w:r>
      <w:r w:rsidR="003F36CC" w:rsidRPr="003054BB">
        <w:rPr>
          <w:b/>
          <w:bCs/>
          <w:sz w:val="28"/>
          <w:szCs w:val="28"/>
        </w:rPr>
        <w:t>.</w:t>
      </w:r>
      <w:r w:rsidR="002E7167" w:rsidRPr="003054BB">
        <w:rPr>
          <w:b/>
          <w:bCs/>
          <w:sz w:val="28"/>
          <w:szCs w:val="28"/>
        </w:rPr>
        <w:t xml:space="preserve"> </w:t>
      </w:r>
      <w:r w:rsidR="00F0408E" w:rsidRPr="003054BB">
        <w:rPr>
          <w:b/>
          <w:bCs/>
          <w:sz w:val="28"/>
          <w:szCs w:val="28"/>
        </w:rPr>
        <w:t>О</w:t>
      </w:r>
      <w:r w:rsidR="003F36CC" w:rsidRPr="003054BB">
        <w:rPr>
          <w:b/>
          <w:bCs/>
          <w:sz w:val="28"/>
          <w:szCs w:val="28"/>
        </w:rPr>
        <w:t xml:space="preserve">сновные подходы к формированию </w:t>
      </w:r>
      <w:r w:rsidR="00B70B0F" w:rsidRPr="003054BB">
        <w:rPr>
          <w:b/>
          <w:bCs/>
          <w:sz w:val="28"/>
          <w:szCs w:val="28"/>
        </w:rPr>
        <w:t xml:space="preserve">бюджета </w:t>
      </w:r>
      <w:r w:rsidR="0022236C" w:rsidRPr="003054BB">
        <w:rPr>
          <w:b/>
          <w:bCs/>
          <w:sz w:val="28"/>
          <w:szCs w:val="28"/>
        </w:rPr>
        <w:t>муниципального района</w:t>
      </w:r>
    </w:p>
    <w:p w:rsidR="00C92170" w:rsidRPr="00EF7231" w:rsidRDefault="00C92170" w:rsidP="00E57A15">
      <w:pPr>
        <w:pStyle w:val="24"/>
        <w:spacing w:after="0"/>
        <w:ind w:left="0" w:firstLine="709"/>
        <w:jc w:val="both"/>
        <w:rPr>
          <w:bCs/>
          <w:sz w:val="28"/>
          <w:szCs w:val="28"/>
          <w:highlight w:val="yellow"/>
        </w:rPr>
      </w:pPr>
    </w:p>
    <w:p w:rsidR="00D134DF" w:rsidRPr="003054BB" w:rsidRDefault="00210D6A" w:rsidP="00D134DF">
      <w:pPr>
        <w:autoSpaceDE w:val="0"/>
        <w:autoSpaceDN w:val="0"/>
        <w:adjustRightInd w:val="0"/>
        <w:ind w:firstLine="709"/>
        <w:jc w:val="both"/>
        <w:rPr>
          <w:bCs/>
          <w:sz w:val="28"/>
          <w:szCs w:val="28"/>
        </w:rPr>
      </w:pPr>
      <w:r w:rsidRPr="003054BB">
        <w:rPr>
          <w:bCs/>
          <w:sz w:val="28"/>
          <w:szCs w:val="28"/>
        </w:rPr>
        <w:t>За основу планирования рас</w:t>
      </w:r>
      <w:r w:rsidR="005D14CB" w:rsidRPr="003054BB">
        <w:rPr>
          <w:bCs/>
          <w:sz w:val="28"/>
          <w:szCs w:val="28"/>
        </w:rPr>
        <w:t xml:space="preserve">ходов </w:t>
      </w:r>
      <w:r w:rsidR="006070AB" w:rsidRPr="003054BB">
        <w:rPr>
          <w:bCs/>
          <w:sz w:val="28"/>
          <w:szCs w:val="28"/>
        </w:rPr>
        <w:t xml:space="preserve">бюджета муниципального района </w:t>
      </w:r>
      <w:r w:rsidR="005D14CB" w:rsidRPr="003054BB">
        <w:rPr>
          <w:bCs/>
          <w:sz w:val="28"/>
          <w:szCs w:val="28"/>
        </w:rPr>
        <w:t>на 20</w:t>
      </w:r>
      <w:r w:rsidR="003054BB" w:rsidRPr="003054BB">
        <w:rPr>
          <w:bCs/>
          <w:sz w:val="28"/>
          <w:szCs w:val="28"/>
        </w:rPr>
        <w:t>20</w:t>
      </w:r>
      <w:r w:rsidR="005D14CB" w:rsidRPr="003054BB">
        <w:rPr>
          <w:bCs/>
          <w:sz w:val="28"/>
          <w:szCs w:val="28"/>
        </w:rPr>
        <w:t>-20</w:t>
      </w:r>
      <w:r w:rsidR="00601C29" w:rsidRPr="003054BB">
        <w:rPr>
          <w:bCs/>
          <w:sz w:val="28"/>
          <w:szCs w:val="28"/>
        </w:rPr>
        <w:t>2</w:t>
      </w:r>
      <w:r w:rsidR="003054BB" w:rsidRPr="003054BB">
        <w:rPr>
          <w:bCs/>
          <w:sz w:val="28"/>
          <w:szCs w:val="28"/>
        </w:rPr>
        <w:t>2</w:t>
      </w:r>
      <w:r w:rsidRPr="003054BB">
        <w:rPr>
          <w:bCs/>
          <w:sz w:val="28"/>
          <w:szCs w:val="28"/>
        </w:rPr>
        <w:t xml:space="preserve"> год</w:t>
      </w:r>
      <w:r w:rsidR="005D14CB" w:rsidRPr="003054BB">
        <w:rPr>
          <w:bCs/>
          <w:sz w:val="28"/>
          <w:szCs w:val="28"/>
        </w:rPr>
        <w:t>ы</w:t>
      </w:r>
      <w:r w:rsidRPr="003054BB">
        <w:rPr>
          <w:bCs/>
          <w:sz w:val="28"/>
          <w:szCs w:val="28"/>
        </w:rPr>
        <w:t xml:space="preserve"> приняты бюджетные ассигнования на 20</w:t>
      </w:r>
      <w:r w:rsidR="00D86B6E" w:rsidRPr="003054BB">
        <w:rPr>
          <w:bCs/>
          <w:sz w:val="28"/>
          <w:szCs w:val="28"/>
        </w:rPr>
        <w:t>1</w:t>
      </w:r>
      <w:r w:rsidR="003054BB" w:rsidRPr="003054BB">
        <w:rPr>
          <w:bCs/>
          <w:sz w:val="28"/>
          <w:szCs w:val="28"/>
        </w:rPr>
        <w:t>9</w:t>
      </w:r>
      <w:r w:rsidR="005D14CB" w:rsidRPr="003054BB">
        <w:rPr>
          <w:bCs/>
          <w:sz w:val="28"/>
          <w:szCs w:val="28"/>
        </w:rPr>
        <w:t xml:space="preserve"> год, установленные</w:t>
      </w:r>
      <w:r w:rsidR="00601C29" w:rsidRPr="003054BB">
        <w:rPr>
          <w:bCs/>
          <w:sz w:val="28"/>
          <w:szCs w:val="28"/>
        </w:rPr>
        <w:t xml:space="preserve"> </w:t>
      </w:r>
      <w:r w:rsidR="00D134DF" w:rsidRPr="003054BB">
        <w:rPr>
          <w:bCs/>
          <w:sz w:val="28"/>
          <w:szCs w:val="28"/>
        </w:rPr>
        <w:t xml:space="preserve">в первоначальной редакции решения Думы </w:t>
      </w:r>
      <w:proofErr w:type="spellStart"/>
      <w:r w:rsidR="00D134DF" w:rsidRPr="003054BB">
        <w:rPr>
          <w:bCs/>
          <w:sz w:val="28"/>
          <w:szCs w:val="28"/>
        </w:rPr>
        <w:t>Окуловского</w:t>
      </w:r>
      <w:proofErr w:type="spellEnd"/>
      <w:r w:rsidR="00D134DF" w:rsidRPr="003054BB">
        <w:rPr>
          <w:bCs/>
          <w:sz w:val="28"/>
          <w:szCs w:val="28"/>
        </w:rPr>
        <w:t xml:space="preserve"> муниципального района    </w:t>
      </w:r>
      <w:r w:rsidR="00D134DF" w:rsidRPr="003054BB">
        <w:rPr>
          <w:sz w:val="28"/>
          <w:szCs w:val="28"/>
        </w:rPr>
        <w:t xml:space="preserve"> от 15.12.2017 г. №157 "О бюджете муниципального района на 2018 год и на плановый период 2019 и 2020 годов"</w:t>
      </w:r>
      <w:r w:rsidR="00D134DF" w:rsidRPr="003054BB">
        <w:rPr>
          <w:bCs/>
          <w:sz w:val="28"/>
          <w:szCs w:val="28"/>
        </w:rPr>
        <w:t xml:space="preserve">. </w:t>
      </w:r>
    </w:p>
    <w:p w:rsidR="00883E73" w:rsidRPr="003054BB" w:rsidRDefault="006E7741" w:rsidP="00D134DF">
      <w:pPr>
        <w:autoSpaceDE w:val="0"/>
        <w:autoSpaceDN w:val="0"/>
        <w:adjustRightInd w:val="0"/>
        <w:spacing w:line="360" w:lineRule="atLeast"/>
        <w:ind w:firstLine="709"/>
        <w:jc w:val="both"/>
        <w:rPr>
          <w:bCs/>
          <w:sz w:val="28"/>
          <w:szCs w:val="28"/>
        </w:rPr>
      </w:pPr>
      <w:r w:rsidRPr="003054BB">
        <w:rPr>
          <w:sz w:val="28"/>
          <w:szCs w:val="28"/>
        </w:rPr>
        <w:t>При этом ф</w:t>
      </w:r>
      <w:r w:rsidR="00567427" w:rsidRPr="003054BB">
        <w:rPr>
          <w:sz w:val="28"/>
          <w:szCs w:val="28"/>
        </w:rPr>
        <w:t xml:space="preserve">ормирование объема и структуры расходов </w:t>
      </w:r>
      <w:r w:rsidR="00210D6A" w:rsidRPr="003054BB">
        <w:rPr>
          <w:sz w:val="28"/>
          <w:szCs w:val="28"/>
        </w:rPr>
        <w:t xml:space="preserve">бюджета </w:t>
      </w:r>
      <w:r w:rsidR="00D134DF" w:rsidRPr="003054BB">
        <w:rPr>
          <w:bCs/>
          <w:sz w:val="28"/>
          <w:szCs w:val="28"/>
        </w:rPr>
        <w:t xml:space="preserve">муниципального района </w:t>
      </w:r>
      <w:r w:rsidR="00210D6A" w:rsidRPr="003054BB">
        <w:rPr>
          <w:sz w:val="28"/>
          <w:szCs w:val="28"/>
        </w:rPr>
        <w:t xml:space="preserve">на </w:t>
      </w:r>
      <w:r w:rsidR="003054BB" w:rsidRPr="003054BB">
        <w:rPr>
          <w:sz w:val="28"/>
          <w:szCs w:val="28"/>
        </w:rPr>
        <w:t xml:space="preserve">2020-2022 </w:t>
      </w:r>
      <w:r w:rsidRPr="003054BB">
        <w:rPr>
          <w:sz w:val="28"/>
          <w:szCs w:val="28"/>
        </w:rPr>
        <w:t>год</w:t>
      </w:r>
      <w:r w:rsidR="005D14CB" w:rsidRPr="003054BB">
        <w:rPr>
          <w:sz w:val="28"/>
          <w:szCs w:val="28"/>
        </w:rPr>
        <w:t>ы</w:t>
      </w:r>
      <w:r w:rsidRPr="003054BB">
        <w:rPr>
          <w:sz w:val="28"/>
          <w:szCs w:val="28"/>
        </w:rPr>
        <w:t xml:space="preserve"> осуществля</w:t>
      </w:r>
      <w:r w:rsidR="00234B6F" w:rsidRPr="003054BB">
        <w:rPr>
          <w:sz w:val="28"/>
          <w:szCs w:val="28"/>
        </w:rPr>
        <w:t>е</w:t>
      </w:r>
      <w:r w:rsidRPr="003054BB">
        <w:rPr>
          <w:sz w:val="28"/>
          <w:szCs w:val="28"/>
        </w:rPr>
        <w:t>тся с учетом следующих подходов</w:t>
      </w:r>
      <w:r w:rsidR="00883E73" w:rsidRPr="003054BB">
        <w:rPr>
          <w:bCs/>
          <w:sz w:val="28"/>
          <w:szCs w:val="28"/>
        </w:rPr>
        <w:t>:</w:t>
      </w:r>
    </w:p>
    <w:p w:rsidR="00883E73" w:rsidRPr="00C829EE" w:rsidRDefault="00351ADA" w:rsidP="0006224C">
      <w:pPr>
        <w:pStyle w:val="24"/>
        <w:spacing w:after="0" w:line="340" w:lineRule="atLeast"/>
        <w:ind w:left="0" w:firstLine="709"/>
        <w:jc w:val="both"/>
        <w:rPr>
          <w:bCs/>
          <w:sz w:val="28"/>
          <w:szCs w:val="28"/>
        </w:rPr>
      </w:pPr>
      <w:r w:rsidRPr="00C829EE">
        <w:rPr>
          <w:bCs/>
          <w:sz w:val="28"/>
          <w:szCs w:val="28"/>
        </w:rPr>
        <w:t>1</w:t>
      </w:r>
      <w:r w:rsidR="00883E73" w:rsidRPr="00C829EE">
        <w:rPr>
          <w:bCs/>
          <w:sz w:val="28"/>
          <w:szCs w:val="28"/>
        </w:rPr>
        <w:t>)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r w:rsidRPr="00C829EE">
        <w:rPr>
          <w:bCs/>
          <w:sz w:val="28"/>
          <w:szCs w:val="28"/>
        </w:rPr>
        <w:t>;</w:t>
      </w:r>
    </w:p>
    <w:p w:rsidR="006D4EAD" w:rsidRPr="00C829EE" w:rsidRDefault="0006224C" w:rsidP="0006224C">
      <w:pPr>
        <w:pStyle w:val="24"/>
        <w:spacing w:after="0" w:line="340" w:lineRule="atLeast"/>
        <w:ind w:left="0" w:firstLine="709"/>
        <w:jc w:val="both"/>
        <w:rPr>
          <w:bCs/>
          <w:sz w:val="28"/>
          <w:szCs w:val="28"/>
        </w:rPr>
      </w:pPr>
      <w:r w:rsidRPr="00C829EE">
        <w:rPr>
          <w:bCs/>
          <w:sz w:val="28"/>
          <w:szCs w:val="28"/>
        </w:rPr>
        <w:t>2</w:t>
      </w:r>
      <w:r w:rsidR="006D4EAD" w:rsidRPr="00C829EE">
        <w:rPr>
          <w:bCs/>
          <w:sz w:val="28"/>
          <w:szCs w:val="28"/>
        </w:rPr>
        <w:t>) увеличение бюджетных ассигнований в связи с индексацией с 1 января 20</w:t>
      </w:r>
      <w:r w:rsidR="00C829EE" w:rsidRPr="00C829EE">
        <w:rPr>
          <w:bCs/>
          <w:sz w:val="28"/>
          <w:szCs w:val="28"/>
        </w:rPr>
        <w:t>20</w:t>
      </w:r>
      <w:r w:rsidR="006D4EAD" w:rsidRPr="00C829EE">
        <w:rPr>
          <w:bCs/>
          <w:sz w:val="28"/>
          <w:szCs w:val="28"/>
        </w:rPr>
        <w:t xml:space="preserve"> года публичных нормативных обязательств на </w:t>
      </w:r>
      <w:r w:rsidR="00AF1F28" w:rsidRPr="00C829EE">
        <w:rPr>
          <w:bCs/>
          <w:sz w:val="28"/>
          <w:szCs w:val="28"/>
        </w:rPr>
        <w:t>3</w:t>
      </w:r>
      <w:r w:rsidR="006D4EAD" w:rsidRPr="00C829EE">
        <w:rPr>
          <w:bCs/>
          <w:sz w:val="28"/>
          <w:szCs w:val="28"/>
        </w:rPr>
        <w:t>%;</w:t>
      </w:r>
    </w:p>
    <w:p w:rsidR="006D4EAD" w:rsidRPr="00C829EE" w:rsidRDefault="0006224C" w:rsidP="0006224C">
      <w:pPr>
        <w:pStyle w:val="af1"/>
        <w:spacing w:after="0" w:line="340" w:lineRule="atLeast"/>
        <w:ind w:left="0" w:firstLine="709"/>
        <w:jc w:val="both"/>
        <w:rPr>
          <w:rFonts w:ascii="Times New Roman" w:eastAsia="Times New Roman" w:hAnsi="Times New Roman"/>
          <w:bCs/>
          <w:sz w:val="28"/>
          <w:szCs w:val="28"/>
        </w:rPr>
      </w:pPr>
      <w:r w:rsidRPr="00C829EE">
        <w:rPr>
          <w:rFonts w:ascii="Times New Roman" w:eastAsia="Times New Roman" w:hAnsi="Times New Roman"/>
          <w:bCs/>
          <w:sz w:val="28"/>
          <w:szCs w:val="28"/>
        </w:rPr>
        <w:t>3</w:t>
      </w:r>
      <w:r w:rsidR="006D4EAD" w:rsidRPr="00C829EE">
        <w:rPr>
          <w:rFonts w:ascii="Times New Roman" w:eastAsia="Times New Roman" w:hAnsi="Times New Roman"/>
          <w:bCs/>
          <w:sz w:val="28"/>
          <w:szCs w:val="28"/>
        </w:rPr>
        <w:t>) увеличение бюджетных ассигнований в связи с установлением МРОТ с 1 января 20</w:t>
      </w:r>
      <w:r w:rsidR="00C829EE" w:rsidRPr="00C829EE">
        <w:rPr>
          <w:rFonts w:ascii="Times New Roman" w:eastAsia="Times New Roman" w:hAnsi="Times New Roman"/>
          <w:bCs/>
          <w:sz w:val="28"/>
          <w:szCs w:val="28"/>
        </w:rPr>
        <w:t>20</w:t>
      </w:r>
      <w:r w:rsidR="00AF1F28" w:rsidRPr="00C829EE">
        <w:rPr>
          <w:rFonts w:ascii="Times New Roman" w:eastAsia="Times New Roman" w:hAnsi="Times New Roman"/>
          <w:bCs/>
          <w:sz w:val="28"/>
          <w:szCs w:val="28"/>
        </w:rPr>
        <w:t xml:space="preserve"> </w:t>
      </w:r>
      <w:r w:rsidR="006D4EAD" w:rsidRPr="00C829EE">
        <w:rPr>
          <w:rFonts w:ascii="Times New Roman" w:eastAsia="Times New Roman" w:hAnsi="Times New Roman"/>
          <w:bCs/>
          <w:sz w:val="28"/>
          <w:szCs w:val="28"/>
        </w:rPr>
        <w:t xml:space="preserve">года в сумме </w:t>
      </w:r>
      <w:r w:rsidR="00C829EE" w:rsidRPr="00C829EE">
        <w:rPr>
          <w:rFonts w:ascii="Times New Roman" w:eastAsia="Times New Roman" w:hAnsi="Times New Roman"/>
          <w:bCs/>
          <w:sz w:val="28"/>
          <w:szCs w:val="28"/>
        </w:rPr>
        <w:t>12130</w:t>
      </w:r>
      <w:r w:rsidR="00AF1F28" w:rsidRPr="00C829EE">
        <w:rPr>
          <w:rFonts w:ascii="Times New Roman" w:hAnsi="Times New Roman"/>
          <w:sz w:val="28"/>
          <w:szCs w:val="28"/>
        </w:rPr>
        <w:t xml:space="preserve"> </w:t>
      </w:r>
      <w:r w:rsidR="00AF1F28" w:rsidRPr="00C829EE">
        <w:rPr>
          <w:rFonts w:ascii="Times New Roman" w:eastAsia="Times New Roman" w:hAnsi="Times New Roman"/>
          <w:bCs/>
          <w:sz w:val="28"/>
          <w:szCs w:val="28"/>
        </w:rPr>
        <w:t>руб. в месяц;</w:t>
      </w:r>
    </w:p>
    <w:p w:rsidR="00112797" w:rsidRPr="00B66F2C" w:rsidRDefault="0006224C" w:rsidP="0006224C">
      <w:pPr>
        <w:spacing w:line="340" w:lineRule="atLeast"/>
        <w:ind w:firstLine="709"/>
        <w:jc w:val="both"/>
        <w:rPr>
          <w:bCs/>
          <w:sz w:val="28"/>
          <w:szCs w:val="28"/>
        </w:rPr>
      </w:pPr>
      <w:r w:rsidRPr="00B66F2C">
        <w:rPr>
          <w:bCs/>
          <w:sz w:val="28"/>
          <w:szCs w:val="28"/>
        </w:rPr>
        <w:t>4</w:t>
      </w:r>
      <w:r w:rsidR="00B01F0B" w:rsidRPr="00B66F2C">
        <w:rPr>
          <w:bCs/>
          <w:sz w:val="28"/>
          <w:szCs w:val="28"/>
        </w:rPr>
        <w:t xml:space="preserve">) </w:t>
      </w:r>
      <w:r w:rsidR="00247AA1" w:rsidRPr="00B66F2C">
        <w:rPr>
          <w:bCs/>
          <w:sz w:val="28"/>
          <w:szCs w:val="28"/>
        </w:rPr>
        <w:t>увеличен</w:t>
      </w:r>
      <w:r w:rsidR="00EE0E1E" w:rsidRPr="00B66F2C">
        <w:rPr>
          <w:bCs/>
          <w:sz w:val="28"/>
          <w:szCs w:val="28"/>
        </w:rPr>
        <w:t>ие</w:t>
      </w:r>
      <w:r w:rsidR="00247AA1" w:rsidRPr="00B66F2C">
        <w:rPr>
          <w:bCs/>
          <w:sz w:val="28"/>
          <w:szCs w:val="28"/>
        </w:rPr>
        <w:t xml:space="preserve"> расход</w:t>
      </w:r>
      <w:r w:rsidR="00EE0E1E" w:rsidRPr="00B66F2C">
        <w:rPr>
          <w:bCs/>
          <w:sz w:val="28"/>
          <w:szCs w:val="28"/>
        </w:rPr>
        <w:t>ов</w:t>
      </w:r>
      <w:r w:rsidR="00247AA1" w:rsidRPr="00B66F2C">
        <w:rPr>
          <w:bCs/>
          <w:sz w:val="28"/>
          <w:szCs w:val="28"/>
        </w:rPr>
        <w:t xml:space="preserve"> на оплату труда отдельных категорий работников бюджетной сферы, определенных </w:t>
      </w:r>
      <w:r w:rsidR="00B66F2C" w:rsidRPr="00B66F2C">
        <w:rPr>
          <w:bCs/>
          <w:sz w:val="28"/>
          <w:szCs w:val="28"/>
        </w:rPr>
        <w:t>У</w:t>
      </w:r>
      <w:r w:rsidR="00247AA1" w:rsidRPr="00B66F2C">
        <w:rPr>
          <w:bCs/>
          <w:sz w:val="28"/>
          <w:szCs w:val="28"/>
        </w:rPr>
        <w:t xml:space="preserve">казами Президента Российской Федерации от 07.05.2012 </w:t>
      </w:r>
      <w:hyperlink r:id="rId8" w:history="1">
        <w:r w:rsidR="00247AA1" w:rsidRPr="00B66F2C">
          <w:rPr>
            <w:bCs/>
            <w:sz w:val="28"/>
            <w:szCs w:val="28"/>
          </w:rPr>
          <w:t>N 597</w:t>
        </w:r>
      </w:hyperlink>
      <w:r w:rsidR="00247AA1" w:rsidRPr="00B66F2C">
        <w:rPr>
          <w:bCs/>
          <w:sz w:val="28"/>
          <w:szCs w:val="28"/>
        </w:rPr>
        <w:t xml:space="preserve"> "О мероприятиях по реализации государственной социальной политики", от 1 июня 2012 года </w:t>
      </w:r>
      <w:hyperlink r:id="rId9" w:history="1">
        <w:r w:rsidR="00247AA1" w:rsidRPr="00B66F2C">
          <w:rPr>
            <w:bCs/>
            <w:sz w:val="28"/>
            <w:szCs w:val="28"/>
          </w:rPr>
          <w:t>N 761</w:t>
        </w:r>
      </w:hyperlink>
      <w:r w:rsidR="00247AA1" w:rsidRPr="00B66F2C">
        <w:rPr>
          <w:bCs/>
          <w:sz w:val="28"/>
          <w:szCs w:val="28"/>
        </w:rPr>
        <w:t xml:space="preserve"> "О Национальной стратегии действий в интересах детей на 2012 - 2017 годы" и от  28 декабря 2012 года </w:t>
      </w:r>
      <w:hyperlink r:id="rId10" w:history="1">
        <w:r w:rsidR="00247AA1" w:rsidRPr="00B66F2C">
          <w:rPr>
            <w:bCs/>
            <w:sz w:val="28"/>
            <w:szCs w:val="28"/>
          </w:rPr>
          <w:t>N 1688</w:t>
        </w:r>
      </w:hyperlink>
      <w:r w:rsidR="00247AA1" w:rsidRPr="00B66F2C">
        <w:rPr>
          <w:bCs/>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в целях сохранения установленных указами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w:t>
      </w:r>
      <w:r w:rsidR="00452427" w:rsidRPr="00B66F2C">
        <w:rPr>
          <w:bCs/>
          <w:sz w:val="28"/>
          <w:szCs w:val="28"/>
        </w:rPr>
        <w:t>;</w:t>
      </w:r>
    </w:p>
    <w:p w:rsidR="00AC682E" w:rsidRPr="00B66F2C" w:rsidRDefault="0006224C" w:rsidP="00AC682E">
      <w:pPr>
        <w:pStyle w:val="24"/>
        <w:spacing w:after="0"/>
        <w:ind w:left="0" w:firstLine="709"/>
        <w:jc w:val="both"/>
        <w:rPr>
          <w:bCs/>
          <w:sz w:val="28"/>
          <w:szCs w:val="28"/>
        </w:rPr>
      </w:pPr>
      <w:r w:rsidRPr="00B66F2C">
        <w:rPr>
          <w:bCs/>
          <w:sz w:val="28"/>
          <w:szCs w:val="28"/>
        </w:rPr>
        <w:t>5</w:t>
      </w:r>
      <w:r w:rsidR="00452427" w:rsidRPr="00B66F2C">
        <w:rPr>
          <w:bCs/>
          <w:sz w:val="28"/>
          <w:szCs w:val="28"/>
        </w:rPr>
        <w:t>)</w:t>
      </w:r>
      <w:r w:rsidR="008548E5" w:rsidRPr="00B66F2C">
        <w:rPr>
          <w:bCs/>
          <w:sz w:val="28"/>
          <w:szCs w:val="28"/>
        </w:rPr>
        <w:t xml:space="preserve"> </w:t>
      </w:r>
      <w:r w:rsidR="00AC682E" w:rsidRPr="00B66F2C">
        <w:rPr>
          <w:bCs/>
          <w:sz w:val="28"/>
          <w:szCs w:val="28"/>
        </w:rPr>
        <w:t>увеличение бюджетных ассигнований по мероприятиям «длящегося» характера, возникшим в ходе исполнения бюджета района в 201</w:t>
      </w:r>
      <w:r w:rsidR="00B66F2C" w:rsidRPr="00B66F2C">
        <w:rPr>
          <w:bCs/>
          <w:sz w:val="28"/>
          <w:szCs w:val="28"/>
        </w:rPr>
        <w:t>9</w:t>
      </w:r>
      <w:r w:rsidR="00AC682E" w:rsidRPr="00B66F2C">
        <w:rPr>
          <w:bCs/>
          <w:sz w:val="28"/>
          <w:szCs w:val="28"/>
        </w:rPr>
        <w:t xml:space="preserve"> году;</w:t>
      </w:r>
    </w:p>
    <w:p w:rsidR="006D4EAD" w:rsidRPr="00B66F2C" w:rsidRDefault="0006224C" w:rsidP="0006224C">
      <w:pPr>
        <w:spacing w:line="340" w:lineRule="atLeast"/>
        <w:ind w:firstLine="709"/>
        <w:jc w:val="both"/>
        <w:rPr>
          <w:bCs/>
          <w:sz w:val="28"/>
          <w:szCs w:val="28"/>
        </w:rPr>
      </w:pPr>
      <w:r w:rsidRPr="00B66F2C">
        <w:rPr>
          <w:bCs/>
          <w:sz w:val="28"/>
          <w:szCs w:val="28"/>
        </w:rPr>
        <w:t>6</w:t>
      </w:r>
      <w:r w:rsidR="006D4EAD" w:rsidRPr="00B66F2C">
        <w:rPr>
          <w:bCs/>
          <w:sz w:val="28"/>
          <w:szCs w:val="28"/>
        </w:rPr>
        <w:t>) увеличение бюджетных ассигнований на оплат</w:t>
      </w:r>
      <w:r w:rsidR="006B5D36" w:rsidRPr="00B66F2C">
        <w:rPr>
          <w:bCs/>
          <w:sz w:val="28"/>
          <w:szCs w:val="28"/>
        </w:rPr>
        <w:t>у</w:t>
      </w:r>
      <w:r w:rsidR="006D4EAD" w:rsidRPr="00B66F2C">
        <w:rPr>
          <w:bCs/>
          <w:sz w:val="28"/>
          <w:szCs w:val="28"/>
        </w:rPr>
        <w:t xml:space="preserve"> труда работников бюджетной сферы, не попадающих под действие Указов Президента РФ №597, №761, №1688</w:t>
      </w:r>
      <w:r w:rsidR="00541561" w:rsidRPr="00B66F2C">
        <w:rPr>
          <w:bCs/>
          <w:sz w:val="28"/>
          <w:szCs w:val="28"/>
        </w:rPr>
        <w:t xml:space="preserve">, работников органов управления </w:t>
      </w:r>
      <w:r w:rsidR="00AF1F28" w:rsidRPr="00B66F2C">
        <w:rPr>
          <w:bCs/>
          <w:sz w:val="28"/>
          <w:szCs w:val="28"/>
        </w:rPr>
        <w:t>с 1 октября 20</w:t>
      </w:r>
      <w:r w:rsidR="00B66F2C" w:rsidRPr="00B66F2C">
        <w:rPr>
          <w:bCs/>
          <w:sz w:val="28"/>
          <w:szCs w:val="28"/>
        </w:rPr>
        <w:t>20</w:t>
      </w:r>
      <w:r w:rsidR="00AF1F28" w:rsidRPr="00B66F2C">
        <w:rPr>
          <w:bCs/>
          <w:sz w:val="28"/>
          <w:szCs w:val="28"/>
        </w:rPr>
        <w:t xml:space="preserve"> года на 3%</w:t>
      </w:r>
      <w:r w:rsidR="00A73693" w:rsidRPr="00B66F2C">
        <w:rPr>
          <w:bCs/>
          <w:sz w:val="28"/>
          <w:szCs w:val="28"/>
        </w:rPr>
        <w:t>;</w:t>
      </w:r>
    </w:p>
    <w:p w:rsidR="00B66F2C" w:rsidRPr="00A750D2" w:rsidRDefault="0006224C" w:rsidP="00B66F2C">
      <w:pPr>
        <w:spacing w:line="360" w:lineRule="atLeast"/>
        <w:ind w:firstLine="709"/>
        <w:jc w:val="both"/>
        <w:rPr>
          <w:bCs/>
          <w:sz w:val="28"/>
          <w:szCs w:val="28"/>
        </w:rPr>
      </w:pPr>
      <w:r w:rsidRPr="00B66F2C">
        <w:rPr>
          <w:bCs/>
          <w:sz w:val="28"/>
          <w:szCs w:val="28"/>
        </w:rPr>
        <w:t>7</w:t>
      </w:r>
      <w:r w:rsidR="006D4EAD" w:rsidRPr="00B66F2C">
        <w:rPr>
          <w:bCs/>
          <w:sz w:val="28"/>
          <w:szCs w:val="28"/>
        </w:rPr>
        <w:t xml:space="preserve">) </w:t>
      </w:r>
      <w:r w:rsidR="00B66F2C" w:rsidRPr="00B66F2C">
        <w:rPr>
          <w:bCs/>
          <w:sz w:val="28"/>
          <w:szCs w:val="28"/>
        </w:rPr>
        <w:t>определение</w:t>
      </w:r>
      <w:r w:rsidR="00B66F2C" w:rsidRPr="00A750D2">
        <w:rPr>
          <w:bCs/>
          <w:sz w:val="28"/>
          <w:szCs w:val="28"/>
        </w:rPr>
        <w:t xml:space="preserve"> бюджетных ассигнований на оплату коммунальных услуг  муниципальными учреждениями в 2020 году исходя из прогнозируемых расходов 2019 года, прогнозируемого </w:t>
      </w:r>
      <w:r w:rsidR="00B66F2C" w:rsidRPr="00A750D2">
        <w:rPr>
          <w:sz w:val="28"/>
          <w:szCs w:val="28"/>
        </w:rPr>
        <w:t>среднегодового роста тарифов в 2020 году, проведения оптимизационных мероприятий и изменения сети учреждений</w:t>
      </w:r>
      <w:r w:rsidR="00B66F2C" w:rsidRPr="00A750D2">
        <w:rPr>
          <w:bCs/>
          <w:sz w:val="28"/>
          <w:szCs w:val="28"/>
        </w:rPr>
        <w:t>;</w:t>
      </w:r>
    </w:p>
    <w:p w:rsidR="004A481A" w:rsidRPr="00B66F2C" w:rsidRDefault="0006224C" w:rsidP="0006224C">
      <w:pPr>
        <w:autoSpaceDE w:val="0"/>
        <w:autoSpaceDN w:val="0"/>
        <w:adjustRightInd w:val="0"/>
        <w:spacing w:line="340" w:lineRule="atLeast"/>
        <w:ind w:firstLine="709"/>
        <w:jc w:val="both"/>
        <w:rPr>
          <w:sz w:val="28"/>
          <w:szCs w:val="28"/>
        </w:rPr>
      </w:pPr>
      <w:r w:rsidRPr="00B66F2C">
        <w:rPr>
          <w:bCs/>
          <w:sz w:val="28"/>
          <w:szCs w:val="28"/>
        </w:rPr>
        <w:t>8</w:t>
      </w:r>
      <w:r w:rsidR="00566C44" w:rsidRPr="00B66F2C">
        <w:rPr>
          <w:bCs/>
          <w:sz w:val="28"/>
          <w:szCs w:val="28"/>
        </w:rPr>
        <w:t xml:space="preserve">) формирование расходов на осуществление бюджетных инвестиций в объекты муниципальной собственности с учетом необходимости завершения </w:t>
      </w:r>
      <w:r w:rsidR="00566C44" w:rsidRPr="00B66F2C">
        <w:rPr>
          <w:bCs/>
          <w:sz w:val="28"/>
          <w:szCs w:val="28"/>
        </w:rPr>
        <w:lastRenderedPageBreak/>
        <w:t>строительства начатых объектов</w:t>
      </w:r>
      <w:r w:rsidR="004A481A" w:rsidRPr="00B66F2C">
        <w:rPr>
          <w:bCs/>
          <w:sz w:val="28"/>
          <w:szCs w:val="28"/>
        </w:rPr>
        <w:t xml:space="preserve">, </w:t>
      </w:r>
      <w:r w:rsidR="00566C44" w:rsidRPr="00B66F2C">
        <w:rPr>
          <w:bCs/>
          <w:sz w:val="28"/>
          <w:szCs w:val="28"/>
        </w:rPr>
        <w:t>возможности привлечения средств</w:t>
      </w:r>
      <w:r w:rsidR="00AC682E" w:rsidRPr="00B66F2C">
        <w:rPr>
          <w:bCs/>
          <w:sz w:val="28"/>
          <w:szCs w:val="28"/>
        </w:rPr>
        <w:t xml:space="preserve"> областного и</w:t>
      </w:r>
      <w:r w:rsidR="00566C44" w:rsidRPr="00B66F2C">
        <w:rPr>
          <w:bCs/>
          <w:sz w:val="28"/>
          <w:szCs w:val="28"/>
        </w:rPr>
        <w:t xml:space="preserve"> федерального бюджета на строительство новых объектов</w:t>
      </w:r>
      <w:r w:rsidR="0007359E" w:rsidRPr="00B66F2C">
        <w:rPr>
          <w:bCs/>
          <w:sz w:val="28"/>
          <w:szCs w:val="28"/>
        </w:rPr>
        <w:t>;</w:t>
      </w:r>
    </w:p>
    <w:p w:rsidR="00B01F0B" w:rsidRPr="00B66F2C" w:rsidRDefault="0006224C" w:rsidP="0006224C">
      <w:pPr>
        <w:pStyle w:val="24"/>
        <w:spacing w:after="0" w:line="340" w:lineRule="atLeast"/>
        <w:ind w:left="0" w:firstLine="709"/>
        <w:jc w:val="both"/>
        <w:rPr>
          <w:bCs/>
          <w:sz w:val="28"/>
          <w:szCs w:val="28"/>
        </w:rPr>
      </w:pPr>
      <w:r w:rsidRPr="00B66F2C">
        <w:rPr>
          <w:bCs/>
          <w:sz w:val="28"/>
          <w:szCs w:val="28"/>
        </w:rPr>
        <w:t>9</w:t>
      </w:r>
      <w:r w:rsidR="00B01F0B" w:rsidRPr="00B66F2C">
        <w:rPr>
          <w:bCs/>
          <w:sz w:val="28"/>
          <w:szCs w:val="28"/>
        </w:rPr>
        <w:t xml:space="preserve">) </w:t>
      </w:r>
      <w:r w:rsidR="00247AA1" w:rsidRPr="00B66F2C">
        <w:rPr>
          <w:bCs/>
          <w:sz w:val="28"/>
          <w:szCs w:val="28"/>
        </w:rPr>
        <w:t>определение</w:t>
      </w:r>
      <w:r w:rsidR="00B01F0B" w:rsidRPr="00B66F2C">
        <w:rPr>
          <w:bCs/>
          <w:sz w:val="28"/>
          <w:szCs w:val="28"/>
        </w:rPr>
        <w:t xml:space="preserve">  расходов на пита</w:t>
      </w:r>
      <w:r w:rsidR="006700B8" w:rsidRPr="00B66F2C">
        <w:rPr>
          <w:bCs/>
          <w:sz w:val="28"/>
          <w:szCs w:val="28"/>
        </w:rPr>
        <w:t>ние</w:t>
      </w:r>
      <w:r w:rsidR="00E50BC2" w:rsidRPr="00B66F2C">
        <w:rPr>
          <w:bCs/>
          <w:sz w:val="28"/>
          <w:szCs w:val="28"/>
        </w:rPr>
        <w:t xml:space="preserve"> </w:t>
      </w:r>
      <w:r w:rsidR="00247AA1" w:rsidRPr="00B66F2C">
        <w:rPr>
          <w:bCs/>
          <w:sz w:val="28"/>
          <w:szCs w:val="28"/>
        </w:rPr>
        <w:t>на 2019-2021 годы на уровне расходов, предусмотренных на эти цели в 2018 году с учетом изменения контингента получателей и проводимых мероприятий по оптимизации</w:t>
      </w:r>
      <w:r w:rsidR="000A70B1" w:rsidRPr="00B66F2C">
        <w:rPr>
          <w:bCs/>
          <w:sz w:val="28"/>
          <w:szCs w:val="28"/>
        </w:rPr>
        <w:t>;</w:t>
      </w:r>
    </w:p>
    <w:p w:rsidR="00BD718F" w:rsidRPr="00B66F2C" w:rsidRDefault="00415670" w:rsidP="0006224C">
      <w:pPr>
        <w:pStyle w:val="24"/>
        <w:spacing w:after="0" w:line="340" w:lineRule="atLeast"/>
        <w:ind w:left="0" w:firstLine="709"/>
        <w:jc w:val="both"/>
        <w:rPr>
          <w:spacing w:val="-2"/>
          <w:sz w:val="28"/>
          <w:szCs w:val="28"/>
        </w:rPr>
      </w:pPr>
      <w:r w:rsidRPr="00B66F2C">
        <w:rPr>
          <w:bCs/>
          <w:sz w:val="28"/>
          <w:szCs w:val="28"/>
        </w:rPr>
        <w:t>1</w:t>
      </w:r>
      <w:r w:rsidR="0006224C" w:rsidRPr="00B66F2C">
        <w:rPr>
          <w:bCs/>
          <w:sz w:val="28"/>
          <w:szCs w:val="28"/>
        </w:rPr>
        <w:t>0</w:t>
      </w:r>
      <w:r w:rsidR="00BD718F" w:rsidRPr="00B66F2C">
        <w:rPr>
          <w:bCs/>
          <w:sz w:val="28"/>
          <w:szCs w:val="28"/>
        </w:rPr>
        <w:t xml:space="preserve">) увеличение нормативов финансирования </w:t>
      </w:r>
      <w:r w:rsidR="00BD718F" w:rsidRPr="00B66F2C">
        <w:rPr>
          <w:spacing w:val="-2"/>
          <w:sz w:val="28"/>
          <w:szCs w:val="28"/>
        </w:rPr>
        <w:t xml:space="preserve">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w:t>
      </w:r>
      <w:r w:rsidR="00F2192D" w:rsidRPr="00B66F2C">
        <w:rPr>
          <w:spacing w:val="-2"/>
          <w:sz w:val="28"/>
          <w:szCs w:val="28"/>
        </w:rPr>
        <w:t>3</w:t>
      </w:r>
      <w:r w:rsidR="00BD718F" w:rsidRPr="00B66F2C">
        <w:rPr>
          <w:spacing w:val="-2"/>
          <w:sz w:val="28"/>
          <w:szCs w:val="28"/>
        </w:rPr>
        <w:t>%</w:t>
      </w:r>
      <w:r w:rsidR="00FA19F8" w:rsidRPr="00B66F2C">
        <w:rPr>
          <w:spacing w:val="-2"/>
          <w:sz w:val="28"/>
          <w:szCs w:val="28"/>
        </w:rPr>
        <w:t>.</w:t>
      </w:r>
    </w:p>
    <w:p w:rsidR="00E53353" w:rsidRPr="00B66F2C" w:rsidRDefault="00415670" w:rsidP="00E53353">
      <w:pPr>
        <w:pStyle w:val="24"/>
        <w:spacing w:after="0"/>
        <w:ind w:left="0" w:firstLine="709"/>
        <w:jc w:val="both"/>
        <w:rPr>
          <w:bCs/>
          <w:sz w:val="28"/>
          <w:szCs w:val="28"/>
        </w:rPr>
      </w:pPr>
      <w:r w:rsidRPr="00B66F2C">
        <w:rPr>
          <w:bCs/>
          <w:sz w:val="28"/>
          <w:szCs w:val="28"/>
        </w:rPr>
        <w:t>1</w:t>
      </w:r>
      <w:r w:rsidR="0006224C" w:rsidRPr="00B66F2C">
        <w:rPr>
          <w:bCs/>
          <w:sz w:val="28"/>
          <w:szCs w:val="28"/>
        </w:rPr>
        <w:t>1</w:t>
      </w:r>
      <w:r w:rsidR="00662C9A" w:rsidRPr="00B66F2C">
        <w:rPr>
          <w:bCs/>
          <w:sz w:val="28"/>
          <w:szCs w:val="28"/>
        </w:rPr>
        <w:t xml:space="preserve">) </w:t>
      </w:r>
      <w:r w:rsidR="00E53353" w:rsidRPr="00B66F2C">
        <w:rPr>
          <w:bCs/>
          <w:sz w:val="28"/>
          <w:szCs w:val="28"/>
        </w:rPr>
        <w:t xml:space="preserve">сокращение неприоритетных расходов с учетом необходимости обеспечения сбалансированности бюджета района. </w:t>
      </w:r>
    </w:p>
    <w:p w:rsidR="00662C9A" w:rsidRPr="00EF7231" w:rsidRDefault="00662C9A" w:rsidP="0006224C">
      <w:pPr>
        <w:pStyle w:val="24"/>
        <w:spacing w:after="0" w:line="340" w:lineRule="atLeast"/>
        <w:ind w:left="0" w:firstLine="709"/>
        <w:jc w:val="both"/>
        <w:rPr>
          <w:bCs/>
          <w:sz w:val="28"/>
          <w:szCs w:val="28"/>
          <w:highlight w:val="yellow"/>
        </w:rPr>
      </w:pPr>
    </w:p>
    <w:p w:rsidR="00BE5346" w:rsidRPr="00B66F2C" w:rsidRDefault="00BE5346" w:rsidP="00BE5346">
      <w:pPr>
        <w:ind w:firstLine="709"/>
        <w:jc w:val="both"/>
        <w:rPr>
          <w:bCs/>
          <w:sz w:val="28"/>
          <w:szCs w:val="28"/>
        </w:rPr>
      </w:pPr>
      <w:r w:rsidRPr="00B66F2C">
        <w:rPr>
          <w:sz w:val="28"/>
          <w:szCs w:val="28"/>
        </w:rPr>
        <w:t xml:space="preserve">Расходы </w:t>
      </w:r>
      <w:r w:rsidR="00E53353" w:rsidRPr="00B66F2C">
        <w:rPr>
          <w:bCs/>
          <w:sz w:val="28"/>
          <w:szCs w:val="28"/>
        </w:rPr>
        <w:t>бюджета муниципального района</w:t>
      </w:r>
      <w:r w:rsidR="00E53353" w:rsidRPr="00B66F2C">
        <w:rPr>
          <w:sz w:val="28"/>
          <w:szCs w:val="28"/>
        </w:rPr>
        <w:t xml:space="preserve"> </w:t>
      </w:r>
      <w:r w:rsidRPr="00B66F2C">
        <w:rPr>
          <w:sz w:val="28"/>
          <w:szCs w:val="28"/>
        </w:rPr>
        <w:t xml:space="preserve"> на плановый период 202</w:t>
      </w:r>
      <w:r w:rsidR="00B66F2C" w:rsidRPr="00B66F2C">
        <w:rPr>
          <w:sz w:val="28"/>
          <w:szCs w:val="28"/>
        </w:rPr>
        <w:t>1</w:t>
      </w:r>
      <w:r w:rsidRPr="00B66F2C">
        <w:rPr>
          <w:sz w:val="28"/>
          <w:szCs w:val="28"/>
        </w:rPr>
        <w:t>-202</w:t>
      </w:r>
      <w:r w:rsidR="00B66F2C" w:rsidRPr="00B66F2C">
        <w:rPr>
          <w:sz w:val="28"/>
          <w:szCs w:val="28"/>
        </w:rPr>
        <w:t>2</w:t>
      </w:r>
      <w:r w:rsidRPr="00B66F2C">
        <w:rPr>
          <w:sz w:val="28"/>
          <w:szCs w:val="28"/>
        </w:rPr>
        <w:t xml:space="preserve"> годов определены исходя из ассигнований на 20</w:t>
      </w:r>
      <w:r w:rsidR="00B66F2C" w:rsidRPr="00B66F2C">
        <w:rPr>
          <w:sz w:val="28"/>
          <w:szCs w:val="28"/>
        </w:rPr>
        <w:t>20</w:t>
      </w:r>
      <w:r w:rsidRPr="00B66F2C">
        <w:rPr>
          <w:sz w:val="28"/>
          <w:szCs w:val="28"/>
        </w:rPr>
        <w:t xml:space="preserve"> год </w:t>
      </w:r>
      <w:r w:rsidRPr="00B66F2C">
        <w:rPr>
          <w:sz w:val="28"/>
          <w:szCs w:val="28"/>
          <w:lang w:val="en-US"/>
        </w:rPr>
        <w:t>c</w:t>
      </w:r>
      <w:r w:rsidRPr="00B66F2C">
        <w:rPr>
          <w:sz w:val="28"/>
          <w:szCs w:val="28"/>
        </w:rPr>
        <w:t xml:space="preserve"> учетом </w:t>
      </w:r>
      <w:r w:rsidRPr="00B66F2C">
        <w:rPr>
          <w:bCs/>
          <w:sz w:val="28"/>
          <w:szCs w:val="28"/>
        </w:rPr>
        <w:t>резервирования отдельных расходов в составе условно утвержденных расходов, а также с учетом изменения ассигнований на осуществление бюджетных инвестиций в объекты муниципальной собственности, исходя из стадии строительства.</w:t>
      </w:r>
    </w:p>
    <w:p w:rsidR="00E53353" w:rsidRPr="00B66F2C" w:rsidRDefault="00E53353" w:rsidP="00E53353">
      <w:pPr>
        <w:pStyle w:val="24"/>
        <w:spacing w:after="0"/>
        <w:ind w:left="0" w:firstLine="709"/>
        <w:jc w:val="both"/>
        <w:rPr>
          <w:bCs/>
          <w:sz w:val="28"/>
          <w:szCs w:val="28"/>
        </w:rPr>
      </w:pPr>
      <w:r w:rsidRPr="00B66F2C">
        <w:rPr>
          <w:bCs/>
          <w:sz w:val="28"/>
          <w:szCs w:val="28"/>
        </w:rPr>
        <w:t>В 202</w:t>
      </w:r>
      <w:r w:rsidR="00B66F2C" w:rsidRPr="00B66F2C">
        <w:rPr>
          <w:bCs/>
          <w:sz w:val="28"/>
          <w:szCs w:val="28"/>
        </w:rPr>
        <w:t>1</w:t>
      </w:r>
      <w:r w:rsidRPr="00B66F2C">
        <w:rPr>
          <w:bCs/>
          <w:sz w:val="28"/>
          <w:szCs w:val="28"/>
        </w:rPr>
        <w:t>-202</w:t>
      </w:r>
      <w:r w:rsidR="00B66F2C" w:rsidRPr="00B66F2C">
        <w:rPr>
          <w:bCs/>
          <w:sz w:val="28"/>
          <w:szCs w:val="28"/>
        </w:rPr>
        <w:t>2</w:t>
      </w:r>
      <w:r w:rsidRPr="00B66F2C">
        <w:rPr>
          <w:bCs/>
          <w:sz w:val="28"/>
          <w:szCs w:val="28"/>
        </w:rPr>
        <w:t xml:space="preserve"> годах подходы к формированию бюджета муниципального района будут уточнены с учетом прогноза социально-экономического развития района.</w:t>
      </w:r>
    </w:p>
    <w:p w:rsidR="00883E73" w:rsidRPr="00EF7231" w:rsidRDefault="00883E73" w:rsidP="00E57A15">
      <w:pPr>
        <w:autoSpaceDE w:val="0"/>
        <w:autoSpaceDN w:val="0"/>
        <w:adjustRightInd w:val="0"/>
        <w:ind w:firstLine="709"/>
        <w:jc w:val="both"/>
        <w:rPr>
          <w:bCs/>
          <w:sz w:val="28"/>
          <w:szCs w:val="28"/>
          <w:highlight w:val="yellow"/>
        </w:rPr>
      </w:pPr>
    </w:p>
    <w:p w:rsidR="003F36CC" w:rsidRPr="00B66F2C" w:rsidRDefault="003F36CC" w:rsidP="00E57A15">
      <w:pPr>
        <w:pStyle w:val="24"/>
        <w:spacing w:after="0"/>
        <w:ind w:left="0" w:firstLine="709"/>
        <w:jc w:val="both"/>
        <w:rPr>
          <w:bCs/>
          <w:sz w:val="28"/>
          <w:szCs w:val="28"/>
        </w:rPr>
      </w:pPr>
      <w:r w:rsidRPr="00B66F2C">
        <w:rPr>
          <w:bCs/>
          <w:sz w:val="28"/>
          <w:szCs w:val="28"/>
        </w:rPr>
        <w:t xml:space="preserve">С учетом вышеперечисленных подходов структура расходов </w:t>
      </w:r>
      <w:r w:rsidR="00E53353" w:rsidRPr="00B66F2C">
        <w:rPr>
          <w:bCs/>
          <w:sz w:val="28"/>
          <w:szCs w:val="28"/>
        </w:rPr>
        <w:t>бюджета муниципального района</w:t>
      </w:r>
      <w:r w:rsidRPr="00B66F2C">
        <w:rPr>
          <w:bCs/>
          <w:sz w:val="28"/>
          <w:szCs w:val="28"/>
        </w:rPr>
        <w:t xml:space="preserve"> по разделам классификации расходов бюджетов характеризуется следующими данными (таблица </w:t>
      </w:r>
      <w:r w:rsidR="002C20D2" w:rsidRPr="00B66F2C">
        <w:rPr>
          <w:bCs/>
          <w:sz w:val="28"/>
          <w:szCs w:val="28"/>
        </w:rPr>
        <w:t>2</w:t>
      </w:r>
      <w:r w:rsidRPr="00B66F2C">
        <w:rPr>
          <w:bCs/>
          <w:sz w:val="28"/>
          <w:szCs w:val="28"/>
        </w:rPr>
        <w:t>).</w:t>
      </w:r>
    </w:p>
    <w:p w:rsidR="003F36CC" w:rsidRPr="00B66F2C" w:rsidRDefault="003F36CC" w:rsidP="00E57A15">
      <w:pPr>
        <w:spacing w:line="360" w:lineRule="auto"/>
        <w:ind w:firstLine="709"/>
        <w:jc w:val="right"/>
        <w:rPr>
          <w:b/>
          <w:sz w:val="28"/>
        </w:rPr>
      </w:pPr>
      <w:r w:rsidRPr="00B66F2C">
        <w:rPr>
          <w:b/>
          <w:sz w:val="28"/>
        </w:rPr>
        <w:t xml:space="preserve">Таблица </w:t>
      </w:r>
      <w:r w:rsidR="002C20D2" w:rsidRPr="00B66F2C">
        <w:rPr>
          <w:b/>
          <w:sz w:val="28"/>
        </w:rPr>
        <w:t>2</w:t>
      </w:r>
    </w:p>
    <w:p w:rsidR="003F36CC" w:rsidRPr="00B66F2C" w:rsidRDefault="003F36CC" w:rsidP="00E57A15">
      <w:pPr>
        <w:spacing w:line="240" w:lineRule="exact"/>
        <w:jc w:val="center"/>
        <w:rPr>
          <w:b/>
          <w:sz w:val="28"/>
        </w:rPr>
      </w:pPr>
      <w:r w:rsidRPr="00B66F2C">
        <w:rPr>
          <w:b/>
          <w:sz w:val="28"/>
        </w:rPr>
        <w:t xml:space="preserve">Структура и динамика расходов бюджета </w:t>
      </w:r>
      <w:r w:rsidR="007860C9" w:rsidRPr="00B66F2C">
        <w:rPr>
          <w:b/>
          <w:sz w:val="28"/>
        </w:rPr>
        <w:t xml:space="preserve">муниципального района </w:t>
      </w:r>
      <w:r w:rsidRPr="00B66F2C">
        <w:rPr>
          <w:b/>
          <w:sz w:val="28"/>
        </w:rPr>
        <w:t xml:space="preserve">по </w:t>
      </w:r>
      <w:r w:rsidR="00B433D8" w:rsidRPr="00B66F2C">
        <w:rPr>
          <w:b/>
          <w:sz w:val="28"/>
        </w:rPr>
        <w:t>разделам классификации расходов</w:t>
      </w:r>
    </w:p>
    <w:p w:rsidR="003F36CC" w:rsidRPr="00B66F2C" w:rsidRDefault="00AB284D" w:rsidP="00E57A15">
      <w:pPr>
        <w:ind w:firstLine="709"/>
        <w:jc w:val="right"/>
      </w:pPr>
      <w:r>
        <w:t xml:space="preserve">тыс. </w:t>
      </w:r>
      <w:r w:rsidR="003F36CC" w:rsidRPr="00B66F2C">
        <w:t>рублей</w:t>
      </w:r>
    </w:p>
    <w:tbl>
      <w:tblPr>
        <w:tblW w:w="10084" w:type="dxa"/>
        <w:tblInd w:w="89" w:type="dxa"/>
        <w:tblLook w:val="04A0"/>
      </w:tblPr>
      <w:tblGrid>
        <w:gridCol w:w="2676"/>
        <w:gridCol w:w="456"/>
        <w:gridCol w:w="1640"/>
        <w:gridCol w:w="1620"/>
        <w:gridCol w:w="956"/>
        <w:gridCol w:w="1620"/>
        <w:gridCol w:w="1116"/>
      </w:tblGrid>
      <w:tr w:rsidR="00422C7E" w:rsidTr="00653E27">
        <w:trPr>
          <w:trHeight w:val="630"/>
        </w:trPr>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Наименование</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proofErr w:type="spellStart"/>
            <w:r>
              <w:rPr>
                <w:color w:val="000000"/>
              </w:rPr>
              <w:t>Рз</w:t>
            </w:r>
            <w:proofErr w:type="spellEnd"/>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 xml:space="preserve">2020 год </w:t>
            </w:r>
          </w:p>
        </w:tc>
        <w:tc>
          <w:tcPr>
            <w:tcW w:w="1620" w:type="dxa"/>
            <w:tcBorders>
              <w:top w:val="single" w:sz="4" w:space="0" w:color="000000"/>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2021 год</w:t>
            </w:r>
          </w:p>
        </w:tc>
        <w:tc>
          <w:tcPr>
            <w:tcW w:w="956" w:type="dxa"/>
            <w:tcBorders>
              <w:top w:val="single" w:sz="4" w:space="0" w:color="000000"/>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в % к 2020 году</w:t>
            </w:r>
          </w:p>
        </w:tc>
        <w:tc>
          <w:tcPr>
            <w:tcW w:w="1620" w:type="dxa"/>
            <w:tcBorders>
              <w:top w:val="single" w:sz="4" w:space="0" w:color="000000"/>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2022 год</w:t>
            </w:r>
          </w:p>
        </w:tc>
        <w:tc>
          <w:tcPr>
            <w:tcW w:w="1116" w:type="dxa"/>
            <w:tcBorders>
              <w:top w:val="single" w:sz="4" w:space="0" w:color="000000"/>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в % к 2021 году</w:t>
            </w:r>
          </w:p>
        </w:tc>
      </w:tr>
      <w:tr w:rsidR="00422C7E"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1</w:t>
            </w:r>
          </w:p>
        </w:tc>
        <w:tc>
          <w:tcPr>
            <w:tcW w:w="456" w:type="dxa"/>
            <w:tcBorders>
              <w:top w:val="nil"/>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2</w:t>
            </w:r>
          </w:p>
        </w:tc>
        <w:tc>
          <w:tcPr>
            <w:tcW w:w="1640" w:type="dxa"/>
            <w:tcBorders>
              <w:top w:val="nil"/>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3</w:t>
            </w:r>
          </w:p>
        </w:tc>
        <w:tc>
          <w:tcPr>
            <w:tcW w:w="1620" w:type="dxa"/>
            <w:tcBorders>
              <w:top w:val="nil"/>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4</w:t>
            </w:r>
          </w:p>
        </w:tc>
        <w:tc>
          <w:tcPr>
            <w:tcW w:w="956" w:type="dxa"/>
            <w:tcBorders>
              <w:top w:val="nil"/>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5</w:t>
            </w:r>
          </w:p>
        </w:tc>
        <w:tc>
          <w:tcPr>
            <w:tcW w:w="1620" w:type="dxa"/>
            <w:tcBorders>
              <w:top w:val="nil"/>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6</w:t>
            </w:r>
          </w:p>
        </w:tc>
        <w:tc>
          <w:tcPr>
            <w:tcW w:w="1116" w:type="dxa"/>
            <w:tcBorders>
              <w:top w:val="nil"/>
              <w:left w:val="nil"/>
              <w:bottom w:val="single" w:sz="4" w:space="0" w:color="000000"/>
              <w:right w:val="single" w:sz="4" w:space="0" w:color="000000"/>
            </w:tcBorders>
            <w:shd w:val="clear" w:color="auto" w:fill="auto"/>
            <w:vAlign w:val="center"/>
            <w:hideMark/>
          </w:tcPr>
          <w:p w:rsidR="00422C7E" w:rsidRDefault="00422C7E">
            <w:pPr>
              <w:jc w:val="center"/>
              <w:rPr>
                <w:color w:val="000000"/>
              </w:rPr>
            </w:pPr>
            <w:r>
              <w:rPr>
                <w:color w:val="000000"/>
              </w:rPr>
              <w:t>7</w:t>
            </w:r>
          </w:p>
        </w:tc>
      </w:tr>
      <w:tr w:rsidR="00653E27"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vAlign w:val="center"/>
            <w:hideMark/>
          </w:tcPr>
          <w:p w:rsidR="00653E27" w:rsidRPr="002C14DC" w:rsidRDefault="00653E27">
            <w:pPr>
              <w:rPr>
                <w:b/>
                <w:color w:val="000000"/>
              </w:rPr>
            </w:pPr>
            <w:r w:rsidRPr="002C14DC">
              <w:rPr>
                <w:b/>
                <w:color w:val="000000"/>
              </w:rPr>
              <w:t>Расходы, всего</w:t>
            </w:r>
          </w:p>
        </w:tc>
        <w:tc>
          <w:tcPr>
            <w:tcW w:w="456" w:type="dxa"/>
            <w:tcBorders>
              <w:top w:val="nil"/>
              <w:left w:val="nil"/>
              <w:bottom w:val="single" w:sz="4" w:space="0" w:color="000000"/>
              <w:right w:val="single" w:sz="4" w:space="0" w:color="000000"/>
            </w:tcBorders>
            <w:shd w:val="clear" w:color="auto" w:fill="auto"/>
            <w:vAlign w:val="center"/>
            <w:hideMark/>
          </w:tcPr>
          <w:p w:rsidR="00653E27" w:rsidRDefault="00653E27">
            <w:pPr>
              <w:jc w:val="center"/>
              <w:rPr>
                <w:color w:val="000000"/>
              </w:rPr>
            </w:pPr>
            <w:r>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653E27" w:rsidRDefault="00653E27">
            <w:pPr>
              <w:jc w:val="right"/>
              <w:rPr>
                <w:b/>
                <w:bCs/>
                <w:color w:val="000000"/>
              </w:rPr>
            </w:pPr>
            <w:r>
              <w:rPr>
                <w:b/>
                <w:bCs/>
                <w:color w:val="000000"/>
              </w:rPr>
              <w:t>523582,1</w:t>
            </w:r>
          </w:p>
        </w:tc>
        <w:tc>
          <w:tcPr>
            <w:tcW w:w="1620" w:type="dxa"/>
            <w:tcBorders>
              <w:top w:val="nil"/>
              <w:left w:val="nil"/>
              <w:bottom w:val="single" w:sz="4" w:space="0" w:color="auto"/>
              <w:right w:val="single" w:sz="4" w:space="0" w:color="auto"/>
            </w:tcBorders>
            <w:shd w:val="clear" w:color="auto" w:fill="auto"/>
            <w:noWrap/>
            <w:vAlign w:val="bottom"/>
            <w:hideMark/>
          </w:tcPr>
          <w:p w:rsidR="00653E27" w:rsidRDefault="00653E27">
            <w:pPr>
              <w:jc w:val="right"/>
              <w:rPr>
                <w:b/>
                <w:bCs/>
                <w:color w:val="000000"/>
              </w:rPr>
            </w:pPr>
            <w:r>
              <w:rPr>
                <w:b/>
                <w:bCs/>
                <w:color w:val="000000"/>
              </w:rPr>
              <w:t>457015,6</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Default="00653E27">
            <w:pPr>
              <w:jc w:val="right"/>
              <w:rPr>
                <w:b/>
                <w:bCs/>
                <w:color w:val="000000"/>
              </w:rPr>
            </w:pPr>
            <w:r>
              <w:rPr>
                <w:b/>
                <w:bCs/>
                <w:color w:val="000000"/>
              </w:rPr>
              <w:t>87,3</w:t>
            </w:r>
          </w:p>
        </w:tc>
        <w:tc>
          <w:tcPr>
            <w:tcW w:w="1620" w:type="dxa"/>
            <w:tcBorders>
              <w:top w:val="nil"/>
              <w:left w:val="nil"/>
              <w:bottom w:val="single" w:sz="4" w:space="0" w:color="auto"/>
              <w:right w:val="single" w:sz="4" w:space="0" w:color="auto"/>
            </w:tcBorders>
            <w:shd w:val="clear" w:color="auto" w:fill="auto"/>
            <w:noWrap/>
            <w:vAlign w:val="bottom"/>
            <w:hideMark/>
          </w:tcPr>
          <w:p w:rsidR="00653E27" w:rsidRDefault="00653E27">
            <w:pPr>
              <w:jc w:val="right"/>
              <w:rPr>
                <w:b/>
                <w:bCs/>
                <w:color w:val="000000"/>
              </w:rPr>
            </w:pPr>
            <w:r>
              <w:rPr>
                <w:b/>
                <w:bCs/>
                <w:color w:val="000000"/>
              </w:rPr>
              <w:t>464780,0</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Default="00653E27">
            <w:pPr>
              <w:jc w:val="right"/>
              <w:rPr>
                <w:b/>
                <w:bCs/>
                <w:color w:val="000000"/>
              </w:rPr>
            </w:pPr>
            <w:r>
              <w:rPr>
                <w:b/>
                <w:bCs/>
                <w:color w:val="000000"/>
              </w:rPr>
              <w:t>101,7</w:t>
            </w:r>
          </w:p>
        </w:tc>
      </w:tr>
      <w:tr w:rsidR="00653E27"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Общегосударственные вопросы</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01</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57606,8</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57204,8</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99,3</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64002,9</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111,9</w:t>
            </w:r>
          </w:p>
        </w:tc>
      </w:tr>
      <w:tr w:rsidR="00653E27"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rsidP="00DB3C3D">
            <w:pPr>
              <w:rPr>
                <w:color w:val="000000"/>
              </w:rPr>
            </w:pPr>
            <w:r>
              <w:rPr>
                <w:color w:val="000000"/>
              </w:rPr>
              <w:t>из них: условно утвержденные расходы</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0,0</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6162,0</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12700,0</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206,1</w:t>
            </w:r>
          </w:p>
        </w:tc>
      </w:tr>
      <w:tr w:rsidR="00653E27" w:rsidTr="00653E27">
        <w:trPr>
          <w:trHeight w:val="290"/>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Национальная оборона</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02</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728,1</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735,2</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101,0</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765,2</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104,1</w:t>
            </w:r>
          </w:p>
        </w:tc>
      </w:tr>
      <w:tr w:rsidR="00653E27" w:rsidTr="00653E27">
        <w:trPr>
          <w:trHeight w:val="630"/>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Национальная безопасность и правоохранительная деятельность</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03</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4056,8</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2536,8</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62,5</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2536,8</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100,0</w:t>
            </w:r>
          </w:p>
        </w:tc>
      </w:tr>
      <w:tr w:rsidR="00653E27"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Национальная экономика</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04</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16445,3</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16169,0</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98,3</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16440,9</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101,7</w:t>
            </w:r>
          </w:p>
        </w:tc>
      </w:tr>
      <w:tr w:rsidR="00653E27"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Жилищно-коммунальное хозяйство</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05</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1516,3</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878,3</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57,9</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878,3</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100,0</w:t>
            </w:r>
          </w:p>
        </w:tc>
      </w:tr>
      <w:tr w:rsidR="00653E27"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Образование</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07</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291650,9</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245592,2</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84,2</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245583,4</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100,0</w:t>
            </w:r>
          </w:p>
        </w:tc>
      </w:tr>
      <w:tr w:rsidR="00653E27"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 xml:space="preserve">Культура, </w:t>
            </w:r>
            <w:r>
              <w:rPr>
                <w:color w:val="000000"/>
              </w:rPr>
              <w:lastRenderedPageBreak/>
              <w:t>кинематография</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lastRenderedPageBreak/>
              <w:t>08</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63768,3</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56372,8</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88,4</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56055,2</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99,4</w:t>
            </w:r>
          </w:p>
        </w:tc>
      </w:tr>
      <w:tr w:rsidR="00653E27"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lastRenderedPageBreak/>
              <w:t>Социальная политика</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10</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46909,0</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38905,7</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82,9</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39049,0</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100,4</w:t>
            </w:r>
          </w:p>
        </w:tc>
      </w:tr>
      <w:tr w:rsidR="00653E27" w:rsidTr="00653E27">
        <w:trPr>
          <w:trHeight w:val="315"/>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Физическая культура и спорт</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11</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21547,0</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20560,1</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95,4</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19120,5</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93,0</w:t>
            </w:r>
          </w:p>
        </w:tc>
      </w:tr>
      <w:tr w:rsidR="00653E27" w:rsidTr="00653E27">
        <w:trPr>
          <w:trHeight w:val="630"/>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Обслуживание государственного и муниципального долга</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13</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2931,0</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5297,3</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180,7</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7839,6</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148,0</w:t>
            </w:r>
          </w:p>
        </w:tc>
      </w:tr>
      <w:tr w:rsidR="00653E27" w:rsidTr="00653E27">
        <w:trPr>
          <w:trHeight w:val="945"/>
        </w:trPr>
        <w:tc>
          <w:tcPr>
            <w:tcW w:w="2676" w:type="dxa"/>
            <w:tcBorders>
              <w:top w:val="nil"/>
              <w:left w:val="single" w:sz="4" w:space="0" w:color="000000"/>
              <w:bottom w:val="single" w:sz="4" w:space="0" w:color="000000"/>
              <w:right w:val="single" w:sz="4" w:space="0" w:color="000000"/>
            </w:tcBorders>
            <w:shd w:val="clear" w:color="auto" w:fill="auto"/>
            <w:hideMark/>
          </w:tcPr>
          <w:p w:rsidR="00653E27" w:rsidRDefault="00653E27">
            <w:pPr>
              <w:rPr>
                <w:color w:val="000000"/>
              </w:rPr>
            </w:pPr>
            <w:r>
              <w:rPr>
                <w:color w:val="000000"/>
              </w:rPr>
              <w:t>Межбюджетные трансферты общего характера бюджетам бюджетной системы Российской Федерации</w:t>
            </w:r>
          </w:p>
        </w:tc>
        <w:tc>
          <w:tcPr>
            <w:tcW w:w="456" w:type="dxa"/>
            <w:tcBorders>
              <w:top w:val="nil"/>
              <w:left w:val="nil"/>
              <w:bottom w:val="single" w:sz="4" w:space="0" w:color="000000"/>
              <w:right w:val="single" w:sz="4" w:space="0" w:color="000000"/>
            </w:tcBorders>
            <w:shd w:val="clear" w:color="auto" w:fill="auto"/>
            <w:noWrap/>
            <w:vAlign w:val="bottom"/>
            <w:hideMark/>
          </w:tcPr>
          <w:p w:rsidR="00653E27" w:rsidRDefault="00653E27">
            <w:pPr>
              <w:jc w:val="center"/>
              <w:rPr>
                <w:color w:val="000000"/>
              </w:rPr>
            </w:pPr>
            <w:r>
              <w:rPr>
                <w:color w:val="000000"/>
              </w:rPr>
              <w:t>14</w:t>
            </w:r>
          </w:p>
        </w:tc>
        <w:tc>
          <w:tcPr>
            <w:tcW w:w="164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16422,5</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AB284D" w:rsidRDefault="00653E27">
            <w:pPr>
              <w:jc w:val="right"/>
              <w:rPr>
                <w:bCs/>
                <w:color w:val="000000"/>
              </w:rPr>
            </w:pPr>
            <w:r w:rsidRPr="00AB284D">
              <w:rPr>
                <w:bCs/>
                <w:color w:val="000000"/>
              </w:rPr>
              <w:t>12763,4</w:t>
            </w:r>
          </w:p>
        </w:tc>
        <w:tc>
          <w:tcPr>
            <w:tcW w:w="95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77,7</w:t>
            </w:r>
          </w:p>
        </w:tc>
        <w:tc>
          <w:tcPr>
            <w:tcW w:w="1620" w:type="dxa"/>
            <w:tcBorders>
              <w:top w:val="nil"/>
              <w:left w:val="nil"/>
              <w:bottom w:val="single" w:sz="4" w:space="0" w:color="000000"/>
              <w:right w:val="single" w:sz="4" w:space="0" w:color="000000"/>
            </w:tcBorders>
            <w:shd w:val="clear" w:color="auto" w:fill="auto"/>
            <w:noWrap/>
            <w:vAlign w:val="bottom"/>
            <w:hideMark/>
          </w:tcPr>
          <w:p w:rsidR="00653E27" w:rsidRPr="00653E27" w:rsidRDefault="00653E27">
            <w:pPr>
              <w:jc w:val="right"/>
              <w:rPr>
                <w:bCs/>
                <w:color w:val="000000"/>
              </w:rPr>
            </w:pPr>
            <w:r w:rsidRPr="00653E27">
              <w:rPr>
                <w:bCs/>
                <w:color w:val="000000"/>
              </w:rPr>
              <w:t>12508,2</w:t>
            </w:r>
          </w:p>
        </w:tc>
        <w:tc>
          <w:tcPr>
            <w:tcW w:w="1116" w:type="dxa"/>
            <w:tcBorders>
              <w:top w:val="nil"/>
              <w:left w:val="nil"/>
              <w:bottom w:val="single" w:sz="4" w:space="0" w:color="auto"/>
              <w:right w:val="single" w:sz="4" w:space="0" w:color="auto"/>
            </w:tcBorders>
            <w:shd w:val="clear" w:color="auto" w:fill="auto"/>
            <w:noWrap/>
            <w:vAlign w:val="bottom"/>
            <w:hideMark/>
          </w:tcPr>
          <w:p w:rsidR="00653E27" w:rsidRPr="00653E27" w:rsidRDefault="00653E27">
            <w:pPr>
              <w:jc w:val="right"/>
              <w:rPr>
                <w:bCs/>
                <w:color w:val="000000"/>
              </w:rPr>
            </w:pPr>
            <w:r w:rsidRPr="00653E27">
              <w:rPr>
                <w:bCs/>
                <w:color w:val="000000"/>
              </w:rPr>
              <w:t>98,0</w:t>
            </w:r>
          </w:p>
        </w:tc>
      </w:tr>
    </w:tbl>
    <w:p w:rsidR="0076482F" w:rsidRPr="00EF7231" w:rsidRDefault="0076482F" w:rsidP="00E57A15">
      <w:pPr>
        <w:autoSpaceDE w:val="0"/>
        <w:autoSpaceDN w:val="0"/>
        <w:adjustRightInd w:val="0"/>
        <w:jc w:val="center"/>
        <w:outlineLvl w:val="0"/>
        <w:rPr>
          <w:sz w:val="28"/>
          <w:szCs w:val="28"/>
          <w:highlight w:val="yellow"/>
        </w:rPr>
      </w:pPr>
    </w:p>
    <w:p w:rsidR="00412F91" w:rsidRPr="009B1204" w:rsidRDefault="00412F91" w:rsidP="00412F91">
      <w:pPr>
        <w:pStyle w:val="ConsPlusNormal"/>
        <w:ind w:firstLine="540"/>
        <w:jc w:val="both"/>
        <w:rPr>
          <w:rFonts w:ascii="Times New Roman" w:hAnsi="Times New Roman"/>
          <w:sz w:val="28"/>
          <w:szCs w:val="28"/>
        </w:rPr>
      </w:pPr>
      <w:r w:rsidRPr="009B1204">
        <w:rPr>
          <w:rFonts w:ascii="Times New Roman" w:hAnsi="Times New Roman"/>
          <w:sz w:val="28"/>
          <w:szCs w:val="28"/>
        </w:rPr>
        <w:t xml:space="preserve">Главным приоритетом бюджетной политики в сфере расходов остается финансовое обеспечение указов Президента Российской Федерации от 07.05.2012 года. </w:t>
      </w:r>
    </w:p>
    <w:p w:rsidR="00412F91" w:rsidRPr="009B1204" w:rsidRDefault="00412F91" w:rsidP="00412F91">
      <w:pPr>
        <w:autoSpaceDE w:val="0"/>
        <w:autoSpaceDN w:val="0"/>
        <w:adjustRightInd w:val="0"/>
        <w:ind w:firstLine="709"/>
        <w:jc w:val="both"/>
        <w:rPr>
          <w:bCs/>
          <w:sz w:val="28"/>
          <w:szCs w:val="28"/>
        </w:rPr>
      </w:pPr>
      <w:r w:rsidRPr="009B1204">
        <w:rPr>
          <w:bCs/>
          <w:sz w:val="28"/>
          <w:szCs w:val="28"/>
        </w:rPr>
        <w:t>Бюджет сохранит социальную ориентированность</w:t>
      </w:r>
      <w:r w:rsidRPr="00870266">
        <w:rPr>
          <w:bCs/>
          <w:sz w:val="28"/>
          <w:szCs w:val="28"/>
        </w:rPr>
        <w:t xml:space="preserve">: </w:t>
      </w:r>
      <w:r w:rsidR="00870266" w:rsidRPr="00870266">
        <w:rPr>
          <w:bCs/>
          <w:sz w:val="28"/>
          <w:szCs w:val="28"/>
        </w:rPr>
        <w:t>76,8</w:t>
      </w:r>
      <w:r w:rsidRPr="00870266">
        <w:rPr>
          <w:bCs/>
          <w:sz w:val="28"/>
          <w:szCs w:val="28"/>
        </w:rPr>
        <w:t xml:space="preserve"> % от общего</w:t>
      </w:r>
      <w:r w:rsidRPr="009B1204">
        <w:rPr>
          <w:bCs/>
          <w:sz w:val="28"/>
          <w:szCs w:val="28"/>
        </w:rPr>
        <w:t xml:space="preserve"> объема расходов планируется направить на </w:t>
      </w:r>
      <w:r w:rsidRPr="009B1204">
        <w:rPr>
          <w:sz w:val="28"/>
          <w:szCs w:val="28"/>
        </w:rPr>
        <w:t xml:space="preserve">оказание </w:t>
      </w:r>
      <w:r w:rsidR="00C94CC5" w:rsidRPr="009B1204">
        <w:rPr>
          <w:sz w:val="28"/>
          <w:szCs w:val="28"/>
        </w:rPr>
        <w:t>муниципальных</w:t>
      </w:r>
      <w:r w:rsidRPr="009B1204">
        <w:rPr>
          <w:sz w:val="28"/>
          <w:szCs w:val="28"/>
        </w:rPr>
        <w:t xml:space="preserve"> услуг в </w:t>
      </w:r>
      <w:r w:rsidRPr="009B1204">
        <w:rPr>
          <w:bCs/>
          <w:sz w:val="28"/>
          <w:szCs w:val="28"/>
        </w:rPr>
        <w:t>социально</w:t>
      </w:r>
      <w:r w:rsidR="00C94CC5" w:rsidRPr="009B1204">
        <w:rPr>
          <w:bCs/>
          <w:sz w:val="28"/>
          <w:szCs w:val="28"/>
        </w:rPr>
        <w:t>-культурной</w:t>
      </w:r>
      <w:r w:rsidRPr="009B1204">
        <w:rPr>
          <w:bCs/>
          <w:sz w:val="28"/>
          <w:szCs w:val="28"/>
        </w:rPr>
        <w:t xml:space="preserve"> сфере.</w:t>
      </w:r>
    </w:p>
    <w:p w:rsidR="00412F91" w:rsidRPr="009B1204" w:rsidRDefault="00412F91" w:rsidP="00412F91">
      <w:pPr>
        <w:pStyle w:val="24"/>
        <w:spacing w:after="0"/>
        <w:ind w:left="0" w:firstLine="709"/>
        <w:jc w:val="both"/>
        <w:rPr>
          <w:bCs/>
          <w:sz w:val="28"/>
          <w:szCs w:val="28"/>
        </w:rPr>
      </w:pPr>
      <w:r w:rsidRPr="009B1204">
        <w:rPr>
          <w:bCs/>
          <w:sz w:val="28"/>
          <w:szCs w:val="28"/>
        </w:rPr>
        <w:t xml:space="preserve">Важнейшей задачей бюджетной политики в области социального обеспечения является создание условий для выполнения социальных обязательств с одновременным повышением </w:t>
      </w:r>
      <w:proofErr w:type="spellStart"/>
      <w:r w:rsidRPr="009B1204">
        <w:rPr>
          <w:bCs/>
          <w:sz w:val="28"/>
          <w:szCs w:val="28"/>
        </w:rPr>
        <w:t>адресности</w:t>
      </w:r>
      <w:proofErr w:type="spellEnd"/>
      <w:r w:rsidRPr="009B1204">
        <w:rPr>
          <w:bCs/>
          <w:sz w:val="28"/>
          <w:szCs w:val="28"/>
        </w:rPr>
        <w:t xml:space="preserve"> предоставления социальной помощи.</w:t>
      </w:r>
    </w:p>
    <w:p w:rsidR="00BF303B" w:rsidRPr="007F6984" w:rsidRDefault="00BF303B" w:rsidP="00BF303B">
      <w:pPr>
        <w:pStyle w:val="24"/>
        <w:spacing w:after="0"/>
        <w:ind w:left="0" w:firstLine="709"/>
        <w:jc w:val="both"/>
        <w:rPr>
          <w:sz w:val="28"/>
        </w:rPr>
      </w:pPr>
      <w:r w:rsidRPr="007F6984">
        <w:rPr>
          <w:sz w:val="28"/>
          <w:szCs w:val="28"/>
        </w:rPr>
        <w:t xml:space="preserve">За счет средств бюджета муниципального района на </w:t>
      </w:r>
      <w:r w:rsidR="009B1204" w:rsidRPr="007F6984">
        <w:rPr>
          <w:sz w:val="28"/>
          <w:szCs w:val="28"/>
        </w:rPr>
        <w:t xml:space="preserve">2020-2022 </w:t>
      </w:r>
      <w:r w:rsidRPr="007F6984">
        <w:rPr>
          <w:sz w:val="28"/>
          <w:szCs w:val="28"/>
        </w:rPr>
        <w:t xml:space="preserve">годы предусмотрены расходы в сумме </w:t>
      </w:r>
      <w:r w:rsidR="007F6984" w:rsidRPr="007F6984">
        <w:rPr>
          <w:sz w:val="28"/>
          <w:szCs w:val="28"/>
        </w:rPr>
        <w:t>433,2</w:t>
      </w:r>
      <w:r w:rsidRPr="007F6984">
        <w:rPr>
          <w:sz w:val="28"/>
          <w:szCs w:val="28"/>
        </w:rPr>
        <w:t xml:space="preserve"> тыс. рублей ежегодно на </w:t>
      </w:r>
      <w:proofErr w:type="spellStart"/>
      <w:r w:rsidRPr="007F6984">
        <w:rPr>
          <w:sz w:val="28"/>
          <w:szCs w:val="28"/>
        </w:rPr>
        <w:t>софинансирование</w:t>
      </w:r>
      <w:proofErr w:type="spellEnd"/>
      <w:r w:rsidRPr="007F6984">
        <w:rPr>
          <w:sz w:val="28"/>
          <w:szCs w:val="28"/>
        </w:rPr>
        <w:t xml:space="preserve"> социальных выплат молодым семьям на приобретение (строительство) жилья в рамках муниципальной программы "Обеспечение жильем молодых семей в </w:t>
      </w:r>
      <w:proofErr w:type="spellStart"/>
      <w:r w:rsidRPr="007F6984">
        <w:rPr>
          <w:sz w:val="28"/>
          <w:szCs w:val="28"/>
        </w:rPr>
        <w:t>Окуловском</w:t>
      </w:r>
      <w:proofErr w:type="spellEnd"/>
      <w:r w:rsidRPr="007F6984">
        <w:rPr>
          <w:sz w:val="28"/>
          <w:szCs w:val="28"/>
        </w:rPr>
        <w:t xml:space="preserve"> муниципальном районе на 2015-202</w:t>
      </w:r>
      <w:r w:rsidR="003C081C">
        <w:rPr>
          <w:sz w:val="28"/>
          <w:szCs w:val="28"/>
        </w:rPr>
        <w:t>2</w:t>
      </w:r>
      <w:r w:rsidRPr="007F6984">
        <w:rPr>
          <w:sz w:val="28"/>
          <w:szCs w:val="28"/>
        </w:rPr>
        <w:t xml:space="preserve"> годы". </w:t>
      </w:r>
    </w:p>
    <w:p w:rsidR="00412F91" w:rsidRPr="007F6984" w:rsidRDefault="00412F91" w:rsidP="00412F91">
      <w:pPr>
        <w:pStyle w:val="24"/>
        <w:spacing w:after="0"/>
        <w:ind w:left="0" w:firstLine="709"/>
        <w:jc w:val="both"/>
        <w:rPr>
          <w:bCs/>
          <w:sz w:val="28"/>
          <w:szCs w:val="28"/>
        </w:rPr>
      </w:pPr>
      <w:r w:rsidRPr="007F6984">
        <w:rPr>
          <w:bCs/>
          <w:sz w:val="28"/>
          <w:szCs w:val="28"/>
        </w:rPr>
        <w:t xml:space="preserve">На обеспечение жильем детей-сирот и детей, оставшихся без попечения родителей в </w:t>
      </w:r>
      <w:r w:rsidR="007F6984" w:rsidRPr="007F6984">
        <w:rPr>
          <w:sz w:val="28"/>
          <w:szCs w:val="28"/>
        </w:rPr>
        <w:t>2020-2022</w:t>
      </w:r>
      <w:r w:rsidR="003C081C">
        <w:rPr>
          <w:sz w:val="28"/>
          <w:szCs w:val="28"/>
        </w:rPr>
        <w:t xml:space="preserve"> </w:t>
      </w:r>
      <w:r w:rsidR="007F6984" w:rsidRPr="007F6984">
        <w:rPr>
          <w:sz w:val="28"/>
          <w:szCs w:val="28"/>
        </w:rPr>
        <w:t xml:space="preserve"> </w:t>
      </w:r>
      <w:r w:rsidRPr="007F6984">
        <w:rPr>
          <w:bCs/>
          <w:sz w:val="28"/>
          <w:szCs w:val="28"/>
        </w:rPr>
        <w:t xml:space="preserve">годах планируется  выделить </w:t>
      </w:r>
      <w:r w:rsidR="006A01D4" w:rsidRPr="007F6984">
        <w:rPr>
          <w:bCs/>
          <w:sz w:val="28"/>
          <w:szCs w:val="28"/>
        </w:rPr>
        <w:t>64</w:t>
      </w:r>
      <w:r w:rsidR="007F6984" w:rsidRPr="007F6984">
        <w:rPr>
          <w:bCs/>
          <w:sz w:val="28"/>
          <w:szCs w:val="28"/>
        </w:rPr>
        <w:t> 959,3</w:t>
      </w:r>
      <w:r w:rsidRPr="007F6984">
        <w:rPr>
          <w:bCs/>
          <w:sz w:val="28"/>
          <w:szCs w:val="28"/>
        </w:rPr>
        <w:t xml:space="preserve"> тыс. рублей, в том числе:  в 20</w:t>
      </w:r>
      <w:r w:rsidR="007F6984" w:rsidRPr="007F6984">
        <w:rPr>
          <w:bCs/>
          <w:sz w:val="28"/>
          <w:szCs w:val="28"/>
        </w:rPr>
        <w:t>20</w:t>
      </w:r>
      <w:r w:rsidRPr="007F6984">
        <w:rPr>
          <w:bCs/>
          <w:sz w:val="28"/>
          <w:szCs w:val="28"/>
        </w:rPr>
        <w:t xml:space="preserve"> году </w:t>
      </w:r>
      <w:r w:rsidR="006A01D4" w:rsidRPr="007F6984">
        <w:rPr>
          <w:bCs/>
          <w:sz w:val="28"/>
          <w:szCs w:val="28"/>
        </w:rPr>
        <w:t>–</w:t>
      </w:r>
      <w:r w:rsidRPr="007F6984">
        <w:rPr>
          <w:bCs/>
          <w:sz w:val="28"/>
          <w:szCs w:val="28"/>
        </w:rPr>
        <w:t xml:space="preserve"> </w:t>
      </w:r>
      <w:r w:rsidR="007F6984" w:rsidRPr="007F6984">
        <w:rPr>
          <w:bCs/>
          <w:sz w:val="28"/>
          <w:szCs w:val="28"/>
        </w:rPr>
        <w:t>2</w:t>
      </w:r>
      <w:r w:rsidR="006A01D4" w:rsidRPr="007F6984">
        <w:rPr>
          <w:bCs/>
          <w:sz w:val="28"/>
          <w:szCs w:val="28"/>
        </w:rPr>
        <w:t>1</w:t>
      </w:r>
      <w:r w:rsidR="007F6984" w:rsidRPr="007F6984">
        <w:rPr>
          <w:bCs/>
          <w:sz w:val="28"/>
          <w:szCs w:val="28"/>
        </w:rPr>
        <w:t> 605,3</w:t>
      </w:r>
      <w:r w:rsidRPr="007F6984">
        <w:rPr>
          <w:bCs/>
          <w:sz w:val="28"/>
          <w:szCs w:val="28"/>
        </w:rPr>
        <w:t xml:space="preserve"> тыс.рублей, в</w:t>
      </w:r>
      <w:r w:rsidR="006A01D4" w:rsidRPr="007F6984">
        <w:rPr>
          <w:bCs/>
          <w:sz w:val="28"/>
          <w:szCs w:val="28"/>
        </w:rPr>
        <w:t xml:space="preserve"> 202</w:t>
      </w:r>
      <w:r w:rsidR="007F6984" w:rsidRPr="007F6984">
        <w:rPr>
          <w:bCs/>
          <w:sz w:val="28"/>
          <w:szCs w:val="28"/>
        </w:rPr>
        <w:t>1</w:t>
      </w:r>
      <w:r w:rsidRPr="007F6984">
        <w:rPr>
          <w:bCs/>
          <w:sz w:val="28"/>
          <w:szCs w:val="28"/>
        </w:rPr>
        <w:t xml:space="preserve"> году – </w:t>
      </w:r>
      <w:r w:rsidR="006A01D4" w:rsidRPr="007F6984">
        <w:rPr>
          <w:bCs/>
          <w:sz w:val="28"/>
          <w:szCs w:val="28"/>
        </w:rPr>
        <w:t xml:space="preserve"> 21</w:t>
      </w:r>
      <w:r w:rsidR="007F6984" w:rsidRPr="007F6984">
        <w:rPr>
          <w:bCs/>
          <w:sz w:val="28"/>
          <w:szCs w:val="28"/>
        </w:rPr>
        <w:t> 605,3</w:t>
      </w:r>
      <w:r w:rsidR="006A01D4" w:rsidRPr="007F6984">
        <w:rPr>
          <w:bCs/>
          <w:sz w:val="28"/>
          <w:szCs w:val="28"/>
        </w:rPr>
        <w:t xml:space="preserve"> тыс. рублей, в 202</w:t>
      </w:r>
      <w:r w:rsidR="007F6984" w:rsidRPr="007F6984">
        <w:rPr>
          <w:bCs/>
          <w:sz w:val="28"/>
          <w:szCs w:val="28"/>
        </w:rPr>
        <w:t>2</w:t>
      </w:r>
      <w:r w:rsidR="006A01D4" w:rsidRPr="007F6984">
        <w:rPr>
          <w:bCs/>
          <w:sz w:val="28"/>
          <w:szCs w:val="28"/>
        </w:rPr>
        <w:t xml:space="preserve"> году – 21</w:t>
      </w:r>
      <w:r w:rsidR="007F6984" w:rsidRPr="007F6984">
        <w:rPr>
          <w:bCs/>
          <w:sz w:val="28"/>
          <w:szCs w:val="28"/>
        </w:rPr>
        <w:t> 748,6</w:t>
      </w:r>
      <w:r w:rsidRPr="007F6984">
        <w:rPr>
          <w:bCs/>
          <w:sz w:val="28"/>
          <w:szCs w:val="28"/>
        </w:rPr>
        <w:t xml:space="preserve"> тыс. рублей.</w:t>
      </w:r>
    </w:p>
    <w:p w:rsidR="00C22059" w:rsidRPr="007F6984" w:rsidRDefault="00412F91" w:rsidP="00412F91">
      <w:pPr>
        <w:pStyle w:val="24"/>
        <w:spacing w:after="0"/>
        <w:ind w:left="0" w:firstLine="709"/>
        <w:jc w:val="both"/>
        <w:rPr>
          <w:bCs/>
          <w:sz w:val="28"/>
          <w:szCs w:val="28"/>
        </w:rPr>
      </w:pPr>
      <w:r w:rsidRPr="007F6984">
        <w:rPr>
          <w:bCs/>
          <w:sz w:val="28"/>
          <w:szCs w:val="28"/>
        </w:rPr>
        <w:t xml:space="preserve">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 на </w:t>
      </w:r>
      <w:r w:rsidR="007F6984" w:rsidRPr="007F6984">
        <w:rPr>
          <w:bCs/>
          <w:sz w:val="28"/>
          <w:szCs w:val="28"/>
        </w:rPr>
        <w:t>2020 год и плановый период 2021 и 2022 годов</w:t>
      </w:r>
      <w:r w:rsidRPr="007F6984">
        <w:rPr>
          <w:bCs/>
          <w:sz w:val="28"/>
          <w:szCs w:val="28"/>
        </w:rPr>
        <w:t xml:space="preserve"> – 3</w:t>
      </w:r>
      <w:r w:rsidR="007F6984" w:rsidRPr="007F6984">
        <w:rPr>
          <w:bCs/>
          <w:sz w:val="28"/>
          <w:szCs w:val="28"/>
        </w:rPr>
        <w:t>7,2</w:t>
      </w:r>
      <w:r w:rsidRPr="007F6984">
        <w:rPr>
          <w:bCs/>
          <w:sz w:val="28"/>
          <w:szCs w:val="28"/>
        </w:rPr>
        <w:t xml:space="preserve"> тыс. рублей ежегодно</w:t>
      </w:r>
      <w:r w:rsidR="006A01D4" w:rsidRPr="007F6984">
        <w:rPr>
          <w:bCs/>
          <w:sz w:val="28"/>
          <w:szCs w:val="28"/>
        </w:rPr>
        <w:t>.</w:t>
      </w:r>
    </w:p>
    <w:p w:rsidR="00F915DF" w:rsidRPr="00CB2608" w:rsidRDefault="00BA061D" w:rsidP="00E57A15">
      <w:pPr>
        <w:pStyle w:val="24"/>
        <w:spacing w:after="0"/>
        <w:ind w:left="0" w:firstLine="709"/>
        <w:jc w:val="both"/>
        <w:rPr>
          <w:bCs/>
          <w:sz w:val="28"/>
          <w:szCs w:val="28"/>
        </w:rPr>
      </w:pPr>
      <w:r w:rsidRPr="00CB2608">
        <w:rPr>
          <w:bCs/>
          <w:sz w:val="28"/>
          <w:szCs w:val="28"/>
        </w:rPr>
        <w:t>Расходы по отрасли «Образование» сформированы с у</w:t>
      </w:r>
      <w:r w:rsidR="0098679E" w:rsidRPr="00CB2608">
        <w:rPr>
          <w:bCs/>
          <w:sz w:val="28"/>
          <w:szCs w:val="28"/>
        </w:rPr>
        <w:t>четом необходимости создания</w:t>
      </w:r>
      <w:r w:rsidRPr="00CB2608">
        <w:rPr>
          <w:bCs/>
          <w:sz w:val="28"/>
          <w:szCs w:val="28"/>
        </w:rPr>
        <w:t xml:space="preserve"> современной образовательной среды для школьников и  обеспечения доступности образовательных услуг. </w:t>
      </w:r>
    </w:p>
    <w:p w:rsidR="006A01D4" w:rsidRPr="00870266" w:rsidRDefault="006A01D4" w:rsidP="006A01D4">
      <w:pPr>
        <w:pStyle w:val="24"/>
        <w:spacing w:after="0"/>
        <w:ind w:left="0" w:firstLine="709"/>
        <w:jc w:val="both"/>
        <w:rPr>
          <w:bCs/>
          <w:sz w:val="28"/>
          <w:szCs w:val="28"/>
        </w:rPr>
      </w:pPr>
      <w:r w:rsidRPr="00870266">
        <w:rPr>
          <w:bCs/>
          <w:sz w:val="28"/>
          <w:szCs w:val="28"/>
        </w:rPr>
        <w:t xml:space="preserve">За счет субвенций из областного бюджета будет направлено в бюджет муниципального района  для обеспечения образовательного процесса в школах и детских садах  района </w:t>
      </w:r>
      <w:r w:rsidR="00870266" w:rsidRPr="00870266">
        <w:rPr>
          <w:bCs/>
          <w:sz w:val="28"/>
          <w:szCs w:val="28"/>
        </w:rPr>
        <w:t>35,2</w:t>
      </w:r>
      <w:r w:rsidRPr="00870266">
        <w:rPr>
          <w:bCs/>
          <w:sz w:val="28"/>
          <w:szCs w:val="28"/>
        </w:rPr>
        <w:t xml:space="preserve"> процента от общего объема расходов по отрасли «Образование». </w:t>
      </w:r>
    </w:p>
    <w:p w:rsidR="006A01D4" w:rsidRPr="00D86FA8" w:rsidRDefault="006A01D4" w:rsidP="006A01D4">
      <w:pPr>
        <w:ind w:firstLine="709"/>
        <w:jc w:val="both"/>
        <w:rPr>
          <w:bCs/>
          <w:sz w:val="28"/>
          <w:szCs w:val="28"/>
        </w:rPr>
      </w:pPr>
      <w:r w:rsidRPr="00870266">
        <w:rPr>
          <w:bCs/>
          <w:sz w:val="28"/>
          <w:szCs w:val="28"/>
        </w:rPr>
        <w:t xml:space="preserve">Все действующие в настоящее время меры социальной поддержки обучающихся, воспитанников, а также детей-сирот и детей, оставшихся без попечения родителей, </w:t>
      </w:r>
      <w:r w:rsidRPr="00D86FA8">
        <w:rPr>
          <w:bCs/>
          <w:sz w:val="28"/>
          <w:szCs w:val="28"/>
        </w:rPr>
        <w:t>сохранены в полном объеме.</w:t>
      </w:r>
    </w:p>
    <w:p w:rsidR="006A01D4" w:rsidRPr="00EF7231" w:rsidRDefault="006A01D4" w:rsidP="006A01D4">
      <w:pPr>
        <w:pStyle w:val="af3"/>
        <w:spacing w:line="317" w:lineRule="exact"/>
        <w:ind w:left="20" w:right="20"/>
        <w:jc w:val="both"/>
        <w:rPr>
          <w:rStyle w:val="af4"/>
          <w:color w:val="000000"/>
          <w:sz w:val="28"/>
          <w:szCs w:val="28"/>
        </w:rPr>
      </w:pPr>
      <w:r w:rsidRPr="00D86FA8">
        <w:rPr>
          <w:sz w:val="28"/>
          <w:szCs w:val="28"/>
        </w:rPr>
        <w:t xml:space="preserve">      В</w:t>
      </w:r>
      <w:r w:rsidRPr="00D86FA8">
        <w:rPr>
          <w:rStyle w:val="af4"/>
          <w:color w:val="000000"/>
          <w:sz w:val="28"/>
          <w:szCs w:val="28"/>
        </w:rPr>
        <w:t xml:space="preserve"> целях получения субсидий из областного бюджета</w:t>
      </w:r>
      <w:r w:rsidRPr="00D86FA8">
        <w:rPr>
          <w:sz w:val="28"/>
          <w:szCs w:val="28"/>
        </w:rPr>
        <w:t xml:space="preserve"> </w:t>
      </w:r>
      <w:r w:rsidR="00D86FA8" w:rsidRPr="00D86FA8">
        <w:rPr>
          <w:sz w:val="28"/>
          <w:szCs w:val="28"/>
        </w:rPr>
        <w:t>при формировании расходов на 2020</w:t>
      </w:r>
      <w:r w:rsidRPr="00D86FA8">
        <w:rPr>
          <w:sz w:val="28"/>
          <w:szCs w:val="28"/>
        </w:rPr>
        <w:t xml:space="preserve"> год по отрасли «Образование» учтены расходы за счет средств </w:t>
      </w:r>
      <w:r w:rsidRPr="00D86FA8">
        <w:rPr>
          <w:sz w:val="28"/>
          <w:szCs w:val="28"/>
        </w:rPr>
        <w:lastRenderedPageBreak/>
        <w:t xml:space="preserve">бюджета района  на </w:t>
      </w:r>
      <w:proofErr w:type="spellStart"/>
      <w:r w:rsidRPr="00D86FA8">
        <w:rPr>
          <w:sz w:val="28"/>
          <w:szCs w:val="28"/>
        </w:rPr>
        <w:t>софинансирование</w:t>
      </w:r>
      <w:proofErr w:type="spellEnd"/>
      <w:r w:rsidRPr="00D86FA8">
        <w:rPr>
          <w:sz w:val="28"/>
          <w:szCs w:val="28"/>
        </w:rPr>
        <w:t xml:space="preserve"> расходных обязательств в сумме </w:t>
      </w:r>
      <w:r w:rsidR="00D86FA8">
        <w:rPr>
          <w:sz w:val="28"/>
          <w:szCs w:val="28"/>
        </w:rPr>
        <w:t>9 </w:t>
      </w:r>
      <w:r w:rsidR="005E259A">
        <w:rPr>
          <w:sz w:val="28"/>
          <w:szCs w:val="28"/>
        </w:rPr>
        <w:t>000</w:t>
      </w:r>
      <w:r w:rsidR="00D86FA8">
        <w:rPr>
          <w:sz w:val="28"/>
          <w:szCs w:val="28"/>
        </w:rPr>
        <w:t>,7</w:t>
      </w:r>
      <w:r w:rsidR="003C081C">
        <w:rPr>
          <w:sz w:val="28"/>
          <w:szCs w:val="28"/>
        </w:rPr>
        <w:t xml:space="preserve"> </w:t>
      </w:r>
      <w:r w:rsidRPr="00D86FA8">
        <w:rPr>
          <w:sz w:val="28"/>
          <w:szCs w:val="28"/>
        </w:rPr>
        <w:t>тыс. рублей</w:t>
      </w:r>
      <w:r w:rsidRPr="00D86FA8">
        <w:rPr>
          <w:rStyle w:val="af4"/>
          <w:color w:val="000000"/>
          <w:sz w:val="28"/>
          <w:szCs w:val="28"/>
        </w:rPr>
        <w:t>, в том числе:</w:t>
      </w:r>
    </w:p>
    <w:p w:rsidR="006A01D4" w:rsidRPr="005E259A" w:rsidRDefault="006A01D4" w:rsidP="006A01D4">
      <w:pPr>
        <w:pStyle w:val="af3"/>
        <w:spacing w:line="317" w:lineRule="exact"/>
        <w:ind w:left="20" w:right="20"/>
        <w:jc w:val="both"/>
        <w:rPr>
          <w:color w:val="000000"/>
          <w:sz w:val="28"/>
          <w:szCs w:val="28"/>
        </w:rPr>
      </w:pPr>
      <w:r w:rsidRPr="005E259A">
        <w:rPr>
          <w:color w:val="000000"/>
          <w:sz w:val="28"/>
          <w:szCs w:val="28"/>
        </w:rPr>
        <w:t xml:space="preserve">     </w:t>
      </w:r>
      <w:r w:rsidR="00D86FA8" w:rsidRPr="005E259A">
        <w:rPr>
          <w:color w:val="000000"/>
          <w:sz w:val="28"/>
          <w:szCs w:val="28"/>
        </w:rPr>
        <w:tab/>
      </w:r>
      <w:r w:rsidRPr="005E259A">
        <w:rPr>
          <w:color w:val="000000"/>
          <w:sz w:val="28"/>
          <w:szCs w:val="28"/>
        </w:rPr>
        <w:t xml:space="preserve"> на обеспечение пожарной безопасности, антитеррористической и </w:t>
      </w:r>
      <w:proofErr w:type="spellStart"/>
      <w:r w:rsidRPr="005E259A">
        <w:rPr>
          <w:color w:val="000000"/>
          <w:sz w:val="28"/>
          <w:szCs w:val="28"/>
        </w:rPr>
        <w:t>антикриминальной</w:t>
      </w:r>
      <w:proofErr w:type="spellEnd"/>
      <w:r w:rsidRPr="005E259A">
        <w:rPr>
          <w:color w:val="000000"/>
          <w:sz w:val="28"/>
          <w:szCs w:val="28"/>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 </w:t>
      </w:r>
      <w:r w:rsidR="00F74A9F" w:rsidRPr="005E259A">
        <w:rPr>
          <w:color w:val="000000"/>
          <w:sz w:val="28"/>
          <w:szCs w:val="28"/>
        </w:rPr>
        <w:t>405</w:t>
      </w:r>
      <w:r w:rsidRPr="005E259A">
        <w:rPr>
          <w:color w:val="000000"/>
          <w:sz w:val="28"/>
          <w:szCs w:val="28"/>
        </w:rPr>
        <w:t>,2 тыс. рублей;</w:t>
      </w:r>
    </w:p>
    <w:p w:rsidR="006A01D4" w:rsidRPr="005E259A" w:rsidRDefault="006A01D4" w:rsidP="006A01D4">
      <w:pPr>
        <w:pStyle w:val="af3"/>
        <w:spacing w:line="317" w:lineRule="exact"/>
        <w:ind w:left="20" w:right="20"/>
        <w:jc w:val="both"/>
        <w:rPr>
          <w:sz w:val="28"/>
          <w:szCs w:val="28"/>
        </w:rPr>
      </w:pPr>
      <w:r w:rsidRPr="005E259A">
        <w:rPr>
          <w:sz w:val="28"/>
          <w:szCs w:val="28"/>
        </w:rPr>
        <w:t xml:space="preserve">    </w:t>
      </w:r>
      <w:r w:rsidR="00D86FA8" w:rsidRPr="005E259A">
        <w:rPr>
          <w:sz w:val="28"/>
          <w:szCs w:val="28"/>
        </w:rPr>
        <w:tab/>
      </w:r>
      <w:r w:rsidRPr="005E259A">
        <w:rPr>
          <w:sz w:val="28"/>
          <w:szCs w:val="28"/>
        </w:rPr>
        <w:t xml:space="preserve">на приобретение или изготовление бланков документов об образовании и (или) о квалификации муниципальными образовательными организациями </w:t>
      </w:r>
      <w:r w:rsidRPr="005E259A">
        <w:rPr>
          <w:color w:val="000000"/>
          <w:sz w:val="28"/>
          <w:szCs w:val="28"/>
        </w:rPr>
        <w:t xml:space="preserve">– </w:t>
      </w:r>
      <w:r w:rsidRPr="005E259A">
        <w:rPr>
          <w:sz w:val="28"/>
          <w:szCs w:val="28"/>
        </w:rPr>
        <w:t>0,4 тыс. рублей;</w:t>
      </w:r>
    </w:p>
    <w:p w:rsidR="00D86FA8" w:rsidRPr="005E259A" w:rsidRDefault="00D86FA8" w:rsidP="006A01D4">
      <w:pPr>
        <w:pStyle w:val="af3"/>
        <w:spacing w:line="317" w:lineRule="exact"/>
        <w:ind w:left="20" w:right="20"/>
        <w:jc w:val="both"/>
        <w:rPr>
          <w:sz w:val="28"/>
          <w:szCs w:val="28"/>
        </w:rPr>
      </w:pPr>
      <w:r w:rsidRPr="005E259A">
        <w:rPr>
          <w:sz w:val="28"/>
          <w:szCs w:val="28"/>
        </w:rPr>
        <w:t xml:space="preserve"> </w:t>
      </w:r>
      <w:r w:rsidRPr="005E259A">
        <w:rPr>
          <w:sz w:val="28"/>
          <w:szCs w:val="28"/>
        </w:rPr>
        <w:tab/>
        <w:t xml:space="preserve">на </w:t>
      </w:r>
      <w:proofErr w:type="spellStart"/>
      <w:r w:rsidRPr="005E259A">
        <w:rPr>
          <w:sz w:val="28"/>
          <w:szCs w:val="28"/>
        </w:rPr>
        <w:t>софинансирование</w:t>
      </w:r>
      <w:proofErr w:type="spellEnd"/>
      <w:r w:rsidRPr="005E259A">
        <w:rPr>
          <w:sz w:val="28"/>
          <w:szCs w:val="28"/>
        </w:rPr>
        <w:t xml:space="preserve"> </w:t>
      </w:r>
      <w:r w:rsidR="005E259A" w:rsidRPr="005E259A">
        <w:rPr>
          <w:sz w:val="28"/>
          <w:szCs w:val="28"/>
        </w:rPr>
        <w:t>федеральных</w:t>
      </w:r>
      <w:r w:rsidRPr="005E259A">
        <w:rPr>
          <w:sz w:val="28"/>
          <w:szCs w:val="28"/>
        </w:rPr>
        <w:t xml:space="preserve"> проектов</w:t>
      </w:r>
      <w:r w:rsidR="005E259A" w:rsidRPr="005E259A">
        <w:rPr>
          <w:sz w:val="28"/>
          <w:szCs w:val="28"/>
        </w:rPr>
        <w:t>:</w:t>
      </w:r>
    </w:p>
    <w:p w:rsidR="005E259A" w:rsidRDefault="005E259A" w:rsidP="006A01D4">
      <w:pPr>
        <w:pStyle w:val="af3"/>
        <w:spacing w:line="317" w:lineRule="exact"/>
        <w:ind w:left="20" w:right="20"/>
        <w:jc w:val="both"/>
        <w:rPr>
          <w:sz w:val="28"/>
          <w:szCs w:val="28"/>
        </w:rPr>
      </w:pPr>
      <w:r w:rsidRPr="005E259A">
        <w:rPr>
          <w:sz w:val="28"/>
          <w:szCs w:val="28"/>
        </w:rPr>
        <w:t>- Федеральный проект "Современная школа"</w:t>
      </w:r>
      <w:r>
        <w:rPr>
          <w:sz w:val="28"/>
          <w:szCs w:val="28"/>
        </w:rPr>
        <w:t xml:space="preserve"> – 22,6 тыс. рублей;</w:t>
      </w:r>
    </w:p>
    <w:p w:rsidR="005E259A" w:rsidRDefault="005E259A" w:rsidP="006A01D4">
      <w:pPr>
        <w:pStyle w:val="af3"/>
        <w:spacing w:line="317" w:lineRule="exact"/>
        <w:ind w:left="20" w:right="20"/>
        <w:jc w:val="both"/>
        <w:rPr>
          <w:sz w:val="28"/>
          <w:szCs w:val="28"/>
        </w:rPr>
      </w:pPr>
      <w:r>
        <w:rPr>
          <w:sz w:val="28"/>
          <w:szCs w:val="28"/>
        </w:rPr>
        <w:t xml:space="preserve">- </w:t>
      </w:r>
      <w:r w:rsidRPr="005E259A">
        <w:rPr>
          <w:sz w:val="28"/>
          <w:szCs w:val="28"/>
        </w:rPr>
        <w:t>Федеральный проект "Успех каждого ребенка"</w:t>
      </w:r>
      <w:r>
        <w:rPr>
          <w:sz w:val="28"/>
          <w:szCs w:val="28"/>
        </w:rPr>
        <w:t xml:space="preserve"> – 129,7 тыс. рублей;</w:t>
      </w:r>
    </w:p>
    <w:p w:rsidR="00F90E7F" w:rsidRDefault="005E259A" w:rsidP="006A01D4">
      <w:pPr>
        <w:pStyle w:val="af3"/>
        <w:spacing w:line="317" w:lineRule="exact"/>
        <w:ind w:left="20" w:right="20"/>
        <w:jc w:val="both"/>
        <w:rPr>
          <w:sz w:val="28"/>
          <w:szCs w:val="28"/>
        </w:rPr>
      </w:pPr>
      <w:r>
        <w:rPr>
          <w:sz w:val="28"/>
          <w:szCs w:val="28"/>
        </w:rPr>
        <w:t xml:space="preserve">- </w:t>
      </w:r>
      <w:r w:rsidRPr="005E259A">
        <w:rPr>
          <w:sz w:val="28"/>
          <w:szCs w:val="28"/>
        </w:rPr>
        <w:t>Федеральный проект "Цифровая образовательная среда"</w:t>
      </w:r>
      <w:r>
        <w:rPr>
          <w:sz w:val="28"/>
          <w:szCs w:val="28"/>
        </w:rPr>
        <w:t xml:space="preserve"> -114,1 тыс. рублей</w:t>
      </w:r>
      <w:r w:rsidR="00F90E7F">
        <w:rPr>
          <w:sz w:val="28"/>
          <w:szCs w:val="28"/>
        </w:rPr>
        <w:t>;</w:t>
      </w:r>
    </w:p>
    <w:p w:rsidR="005E259A" w:rsidRDefault="00F90E7F" w:rsidP="006A01D4">
      <w:pPr>
        <w:pStyle w:val="af3"/>
        <w:spacing w:line="317" w:lineRule="exact"/>
        <w:ind w:left="20" w:right="20"/>
        <w:jc w:val="both"/>
        <w:rPr>
          <w:sz w:val="28"/>
          <w:szCs w:val="28"/>
          <w:highlight w:val="yellow"/>
        </w:rPr>
      </w:pPr>
      <w:r>
        <w:rPr>
          <w:sz w:val="28"/>
          <w:szCs w:val="28"/>
        </w:rPr>
        <w:t>-</w:t>
      </w:r>
      <w:r w:rsidRPr="00F90E7F">
        <w:t xml:space="preserve"> </w:t>
      </w:r>
      <w:r w:rsidRPr="00F90E7F">
        <w:rPr>
          <w:sz w:val="28"/>
          <w:szCs w:val="28"/>
        </w:rPr>
        <w:t>государственн</w:t>
      </w:r>
      <w:r>
        <w:rPr>
          <w:sz w:val="28"/>
          <w:szCs w:val="28"/>
        </w:rPr>
        <w:t>ая</w:t>
      </w:r>
      <w:r w:rsidRPr="00F90E7F">
        <w:rPr>
          <w:sz w:val="28"/>
          <w:szCs w:val="28"/>
        </w:rPr>
        <w:t xml:space="preserve"> программ</w:t>
      </w:r>
      <w:r>
        <w:rPr>
          <w:sz w:val="28"/>
          <w:szCs w:val="28"/>
        </w:rPr>
        <w:t>а</w:t>
      </w:r>
      <w:r w:rsidRPr="00F90E7F">
        <w:rPr>
          <w:sz w:val="28"/>
          <w:szCs w:val="28"/>
        </w:rPr>
        <w:t xml:space="preserve"> Российской Федерации "Доступная среда"</w:t>
      </w:r>
      <w:r>
        <w:rPr>
          <w:sz w:val="28"/>
          <w:szCs w:val="28"/>
        </w:rPr>
        <w:t xml:space="preserve"> – 164,5 тыс.рублей</w:t>
      </w:r>
      <w:r w:rsidR="005E259A">
        <w:rPr>
          <w:sz w:val="28"/>
          <w:szCs w:val="28"/>
        </w:rPr>
        <w:t>,</w:t>
      </w:r>
    </w:p>
    <w:p w:rsidR="005E259A" w:rsidRDefault="005E259A" w:rsidP="006A01D4">
      <w:pPr>
        <w:pStyle w:val="af3"/>
        <w:spacing w:line="317" w:lineRule="exact"/>
        <w:ind w:left="20" w:right="20"/>
        <w:jc w:val="both"/>
        <w:rPr>
          <w:sz w:val="28"/>
          <w:szCs w:val="28"/>
        </w:rPr>
      </w:pPr>
      <w:r w:rsidRPr="005E259A">
        <w:rPr>
          <w:sz w:val="28"/>
          <w:szCs w:val="28"/>
        </w:rPr>
        <w:tab/>
        <w:t xml:space="preserve">на </w:t>
      </w:r>
      <w:r>
        <w:rPr>
          <w:sz w:val="28"/>
          <w:szCs w:val="28"/>
        </w:rPr>
        <w:t xml:space="preserve">организацию </w:t>
      </w:r>
      <w:r w:rsidRPr="005E259A">
        <w:rPr>
          <w:sz w:val="28"/>
          <w:szCs w:val="28"/>
        </w:rPr>
        <w:t>дополнительного профессионального образования</w:t>
      </w:r>
      <w:r>
        <w:rPr>
          <w:sz w:val="28"/>
          <w:szCs w:val="28"/>
        </w:rPr>
        <w:t xml:space="preserve"> – 4,6 тыс.рублей;</w:t>
      </w:r>
    </w:p>
    <w:p w:rsidR="005E259A" w:rsidRDefault="005E259A" w:rsidP="006A01D4">
      <w:pPr>
        <w:pStyle w:val="af3"/>
        <w:spacing w:line="317" w:lineRule="exact"/>
        <w:ind w:left="20" w:right="20"/>
        <w:jc w:val="both"/>
        <w:rPr>
          <w:sz w:val="28"/>
          <w:szCs w:val="28"/>
          <w:highlight w:val="yellow"/>
        </w:rPr>
      </w:pPr>
      <w:r>
        <w:rPr>
          <w:sz w:val="28"/>
          <w:szCs w:val="28"/>
        </w:rPr>
        <w:tab/>
        <w:t xml:space="preserve">на </w:t>
      </w:r>
      <w:proofErr w:type="spellStart"/>
      <w:r>
        <w:rPr>
          <w:sz w:val="28"/>
          <w:szCs w:val="28"/>
        </w:rPr>
        <w:t>с</w:t>
      </w:r>
      <w:r w:rsidRPr="005E259A">
        <w:rPr>
          <w:sz w:val="28"/>
          <w:szCs w:val="28"/>
        </w:rPr>
        <w:t>офинансирование</w:t>
      </w:r>
      <w:proofErr w:type="spellEnd"/>
      <w:r w:rsidRPr="005E259A">
        <w:rPr>
          <w:sz w:val="28"/>
          <w:szCs w:val="28"/>
        </w:rPr>
        <w:t xml:space="preserve"> расходов в области водоснабжения и водоотведения</w:t>
      </w:r>
      <w:r>
        <w:rPr>
          <w:sz w:val="28"/>
          <w:szCs w:val="28"/>
        </w:rPr>
        <w:t xml:space="preserve"> – 26,2 тыс. рублей;</w:t>
      </w:r>
    </w:p>
    <w:p w:rsidR="00D86FA8" w:rsidRPr="005E259A" w:rsidRDefault="00D86FA8" w:rsidP="00D86FA8">
      <w:pPr>
        <w:pStyle w:val="af3"/>
        <w:spacing w:line="317" w:lineRule="exact"/>
        <w:ind w:left="20" w:right="20" w:firstLine="688"/>
        <w:jc w:val="both"/>
        <w:rPr>
          <w:sz w:val="28"/>
          <w:szCs w:val="28"/>
        </w:rPr>
      </w:pPr>
      <w:r w:rsidRPr="005E259A">
        <w:rPr>
          <w:sz w:val="28"/>
          <w:szCs w:val="28"/>
        </w:rPr>
        <w:t xml:space="preserve">на </w:t>
      </w:r>
      <w:proofErr w:type="spellStart"/>
      <w:r w:rsidRPr="005E259A">
        <w:rPr>
          <w:sz w:val="28"/>
          <w:szCs w:val="28"/>
        </w:rPr>
        <w:t>софинансирование</w:t>
      </w:r>
      <w:proofErr w:type="spellEnd"/>
      <w:r w:rsidRPr="005E259A">
        <w:rPr>
          <w:sz w:val="28"/>
          <w:szCs w:val="28"/>
        </w:rPr>
        <w:t xml:space="preserve"> расходов по оплате коммунальных услуг- 8 129,4 тыс. рублей.</w:t>
      </w:r>
    </w:p>
    <w:p w:rsidR="006A01D4" w:rsidRPr="00F90E7F" w:rsidRDefault="006A01D4" w:rsidP="006A01D4">
      <w:pPr>
        <w:pStyle w:val="24"/>
        <w:spacing w:after="0"/>
        <w:ind w:left="0" w:firstLine="709"/>
        <w:jc w:val="both"/>
        <w:rPr>
          <w:bCs/>
          <w:sz w:val="28"/>
          <w:szCs w:val="28"/>
        </w:rPr>
      </w:pPr>
      <w:r w:rsidRPr="00F90E7F">
        <w:rPr>
          <w:bCs/>
          <w:sz w:val="28"/>
          <w:szCs w:val="28"/>
        </w:rPr>
        <w:t>На проведение ремонтов  образовательных организаций</w:t>
      </w:r>
      <w:r w:rsidRPr="00F90E7F">
        <w:rPr>
          <w:sz w:val="28"/>
          <w:szCs w:val="28"/>
        </w:rPr>
        <w:t>, включая капитальный ремонт,  а также на устранение нарушений по предписаниям контролирующих органов,</w:t>
      </w:r>
      <w:r w:rsidRPr="00F90E7F">
        <w:rPr>
          <w:bCs/>
          <w:sz w:val="28"/>
          <w:szCs w:val="28"/>
        </w:rPr>
        <w:t xml:space="preserve">  планируется направить в 20</w:t>
      </w:r>
      <w:r w:rsidR="00F90E7F" w:rsidRPr="00F90E7F">
        <w:rPr>
          <w:bCs/>
          <w:sz w:val="28"/>
          <w:szCs w:val="28"/>
        </w:rPr>
        <w:t>20</w:t>
      </w:r>
      <w:r w:rsidRPr="00F90E7F">
        <w:rPr>
          <w:bCs/>
          <w:sz w:val="28"/>
          <w:szCs w:val="28"/>
        </w:rPr>
        <w:t xml:space="preserve"> году </w:t>
      </w:r>
      <w:r w:rsidR="00F90E7F" w:rsidRPr="00F90E7F">
        <w:rPr>
          <w:bCs/>
          <w:sz w:val="28"/>
          <w:szCs w:val="28"/>
        </w:rPr>
        <w:t>5 460,0</w:t>
      </w:r>
      <w:r w:rsidRPr="00F90E7F">
        <w:rPr>
          <w:bCs/>
          <w:sz w:val="28"/>
          <w:szCs w:val="28"/>
        </w:rPr>
        <w:t xml:space="preserve"> тыс. рублей.</w:t>
      </w:r>
    </w:p>
    <w:p w:rsidR="006A01D4" w:rsidRPr="00F90E7F" w:rsidRDefault="006A01D4" w:rsidP="006A01D4">
      <w:pPr>
        <w:pStyle w:val="24"/>
        <w:spacing w:after="0"/>
        <w:ind w:left="0" w:firstLine="709"/>
        <w:jc w:val="both"/>
        <w:rPr>
          <w:bCs/>
          <w:sz w:val="28"/>
          <w:szCs w:val="28"/>
        </w:rPr>
      </w:pPr>
      <w:r w:rsidRPr="00F90E7F">
        <w:rPr>
          <w:bCs/>
          <w:sz w:val="28"/>
          <w:szCs w:val="28"/>
        </w:rPr>
        <w:t>Расходы на организацию  отдыха и оздоровления  детей на 20</w:t>
      </w:r>
      <w:r w:rsidR="00F90E7F" w:rsidRPr="00F90E7F">
        <w:rPr>
          <w:bCs/>
          <w:sz w:val="28"/>
          <w:szCs w:val="28"/>
        </w:rPr>
        <w:t>20</w:t>
      </w:r>
      <w:r w:rsidRPr="00F90E7F">
        <w:rPr>
          <w:bCs/>
          <w:sz w:val="28"/>
          <w:szCs w:val="28"/>
        </w:rPr>
        <w:t xml:space="preserve"> год</w:t>
      </w:r>
      <w:r w:rsidR="00014710" w:rsidRPr="00F90E7F">
        <w:rPr>
          <w:bCs/>
          <w:sz w:val="28"/>
          <w:szCs w:val="28"/>
        </w:rPr>
        <w:t>у</w:t>
      </w:r>
      <w:r w:rsidRPr="00F90E7F">
        <w:rPr>
          <w:bCs/>
          <w:sz w:val="28"/>
          <w:szCs w:val="28"/>
        </w:rPr>
        <w:t xml:space="preserve"> составят 2</w:t>
      </w:r>
      <w:r w:rsidR="00F90E7F" w:rsidRPr="00F90E7F">
        <w:rPr>
          <w:bCs/>
          <w:sz w:val="28"/>
          <w:szCs w:val="28"/>
        </w:rPr>
        <w:t> 134,0</w:t>
      </w:r>
      <w:r w:rsidRPr="00F90E7F">
        <w:rPr>
          <w:bCs/>
          <w:sz w:val="28"/>
          <w:szCs w:val="28"/>
        </w:rPr>
        <w:t xml:space="preserve"> тыс. рублей.</w:t>
      </w:r>
    </w:p>
    <w:p w:rsidR="006A01D4" w:rsidRPr="00F90E7F" w:rsidRDefault="008D012B" w:rsidP="006A01D4">
      <w:pPr>
        <w:pStyle w:val="24"/>
        <w:spacing w:after="0"/>
        <w:ind w:left="0" w:firstLine="709"/>
        <w:jc w:val="both"/>
        <w:rPr>
          <w:bCs/>
          <w:sz w:val="28"/>
          <w:szCs w:val="28"/>
        </w:rPr>
      </w:pPr>
      <w:r w:rsidRPr="00F90E7F">
        <w:rPr>
          <w:bCs/>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и  укрепления материально-технической базы учреждений и </w:t>
      </w:r>
      <w:r w:rsidR="006A01D4" w:rsidRPr="00F90E7F">
        <w:rPr>
          <w:bCs/>
          <w:sz w:val="28"/>
          <w:szCs w:val="28"/>
        </w:rPr>
        <w:t>в соответствии с действующими сетевыми показателями.</w:t>
      </w:r>
    </w:p>
    <w:p w:rsidR="00A568A5" w:rsidRDefault="006A01D4" w:rsidP="00A568A5">
      <w:pPr>
        <w:ind w:firstLine="709"/>
        <w:jc w:val="both"/>
        <w:rPr>
          <w:sz w:val="28"/>
          <w:szCs w:val="28"/>
        </w:rPr>
      </w:pPr>
      <w:r w:rsidRPr="00F90E7F">
        <w:rPr>
          <w:sz w:val="28"/>
          <w:szCs w:val="28"/>
        </w:rPr>
        <w:t>Объем расходов на оплату труда  работников муниципальных учреждений культуры на 20</w:t>
      </w:r>
      <w:r w:rsidR="00F90E7F" w:rsidRPr="00F90E7F">
        <w:rPr>
          <w:sz w:val="28"/>
          <w:szCs w:val="28"/>
        </w:rPr>
        <w:t>20</w:t>
      </w:r>
      <w:r w:rsidRPr="00F90E7F">
        <w:rPr>
          <w:sz w:val="28"/>
          <w:szCs w:val="28"/>
        </w:rPr>
        <w:t xml:space="preserve"> год и на плановый период </w:t>
      </w:r>
      <w:r w:rsidR="00A568A5">
        <w:rPr>
          <w:sz w:val="28"/>
          <w:szCs w:val="28"/>
        </w:rPr>
        <w:t>определены:</w:t>
      </w:r>
    </w:p>
    <w:p w:rsidR="00A568A5" w:rsidRDefault="00A568A5" w:rsidP="00A568A5">
      <w:pPr>
        <w:ind w:firstLine="709"/>
        <w:jc w:val="both"/>
        <w:rPr>
          <w:bCs/>
          <w:sz w:val="28"/>
          <w:szCs w:val="28"/>
        </w:rPr>
      </w:pPr>
      <w:r w:rsidRPr="00A568A5">
        <w:rPr>
          <w:sz w:val="28"/>
          <w:szCs w:val="28"/>
        </w:rPr>
        <w:t xml:space="preserve">по </w:t>
      </w:r>
      <w:r w:rsidRPr="00A568A5">
        <w:rPr>
          <w:bCs/>
          <w:sz w:val="28"/>
          <w:szCs w:val="28"/>
        </w:rPr>
        <w:t xml:space="preserve"> отдельным категориям работников районных муниципальных учреждений, подпадающих под действие</w:t>
      </w:r>
      <w:r w:rsidRPr="00A568A5">
        <w:rPr>
          <w:sz w:val="28"/>
          <w:szCs w:val="28"/>
        </w:rPr>
        <w:t xml:space="preserve"> указов Президента Российской Федерации от 07.05.2012 </w:t>
      </w:r>
      <w:hyperlink r:id="rId11" w:history="1">
        <w:r w:rsidRPr="00A568A5">
          <w:rPr>
            <w:sz w:val="28"/>
            <w:szCs w:val="28"/>
          </w:rPr>
          <w:t>N 597</w:t>
        </w:r>
      </w:hyperlink>
      <w:r w:rsidRPr="00A568A5">
        <w:rPr>
          <w:sz w:val="28"/>
          <w:szCs w:val="28"/>
        </w:rPr>
        <w:t xml:space="preserve"> "О мероприятиях по реализации государственной социальной политики", </w:t>
      </w:r>
      <w:r w:rsidRPr="00A568A5">
        <w:rPr>
          <w:bCs/>
          <w:sz w:val="28"/>
          <w:szCs w:val="28"/>
        </w:rPr>
        <w:t xml:space="preserve">от 1 июня 2012 года </w:t>
      </w:r>
      <w:hyperlink r:id="rId12" w:history="1">
        <w:r w:rsidRPr="00A568A5">
          <w:rPr>
            <w:bCs/>
            <w:sz w:val="28"/>
            <w:szCs w:val="28"/>
          </w:rPr>
          <w:t>N 761</w:t>
        </w:r>
      </w:hyperlink>
      <w:r w:rsidRPr="00A568A5">
        <w:rPr>
          <w:bCs/>
          <w:sz w:val="28"/>
          <w:szCs w:val="28"/>
        </w:rPr>
        <w:t xml:space="preserve"> "О Национальной стратегии действий в интересах детей на 2012 - 2017 годы" и </w:t>
      </w:r>
      <w:r w:rsidRPr="00A568A5">
        <w:rPr>
          <w:sz w:val="28"/>
          <w:szCs w:val="28"/>
        </w:rPr>
        <w:t xml:space="preserve">от </w:t>
      </w:r>
      <w:r w:rsidRPr="00A568A5">
        <w:rPr>
          <w:bCs/>
          <w:sz w:val="28"/>
          <w:szCs w:val="28"/>
        </w:rPr>
        <w:t xml:space="preserve"> 28 декабря 2012 года </w:t>
      </w:r>
      <w:hyperlink r:id="rId13" w:history="1">
        <w:r w:rsidRPr="00A568A5">
          <w:rPr>
            <w:bCs/>
            <w:sz w:val="28"/>
            <w:szCs w:val="28"/>
          </w:rPr>
          <w:t>N 1688</w:t>
        </w:r>
      </w:hyperlink>
      <w:r w:rsidRPr="00A568A5">
        <w:rPr>
          <w:bCs/>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увеличены в целях сохранения установленных указами Президента Российской Федерации показателей </w:t>
      </w:r>
      <w:r w:rsidRPr="00A568A5">
        <w:rPr>
          <w:bCs/>
          <w:sz w:val="28"/>
          <w:szCs w:val="28"/>
        </w:rPr>
        <w:lastRenderedPageBreak/>
        <w:t>соотношения заработной платы отдельных категорий работников бюджетной сферы к среднемесячному доходу от трудовой деятельности</w:t>
      </w:r>
      <w:r>
        <w:rPr>
          <w:bCs/>
          <w:sz w:val="28"/>
          <w:szCs w:val="28"/>
        </w:rPr>
        <w:t>;</w:t>
      </w:r>
    </w:p>
    <w:p w:rsidR="00A568A5" w:rsidRPr="00A568A5" w:rsidRDefault="00A568A5" w:rsidP="00A568A5">
      <w:pPr>
        <w:ind w:firstLine="709"/>
        <w:jc w:val="both"/>
        <w:rPr>
          <w:color w:val="000000"/>
          <w:sz w:val="28"/>
          <w:szCs w:val="28"/>
        </w:rPr>
      </w:pPr>
      <w:r w:rsidRPr="00A568A5">
        <w:rPr>
          <w:bCs/>
          <w:sz w:val="28"/>
          <w:szCs w:val="28"/>
        </w:rPr>
        <w:t xml:space="preserve">по работникам, не попадающим под действие Указов Президента РФ №597, №761, №1688 (за исключением образовательных организаций, финансируемых по нормативам, и отдельных организаций), -  </w:t>
      </w:r>
      <w:r w:rsidRPr="00A568A5">
        <w:rPr>
          <w:color w:val="000000"/>
          <w:spacing w:val="6"/>
          <w:sz w:val="28"/>
          <w:szCs w:val="28"/>
        </w:rPr>
        <w:t xml:space="preserve">с учетом средств, необходимых для доведения заработной платы </w:t>
      </w:r>
      <w:r w:rsidRPr="00A568A5">
        <w:rPr>
          <w:color w:val="000000"/>
          <w:spacing w:val="5"/>
          <w:sz w:val="28"/>
          <w:szCs w:val="28"/>
        </w:rPr>
        <w:t xml:space="preserve">низкооплачиваемых категорий работников до установленного с 1 января </w:t>
      </w:r>
      <w:r w:rsidRPr="00A568A5">
        <w:rPr>
          <w:color w:val="000000"/>
          <w:spacing w:val="3"/>
          <w:sz w:val="28"/>
          <w:szCs w:val="28"/>
        </w:rPr>
        <w:t>2020 года МРОТ в сумме 12 130 рублей в месяц, и увеличены с учетом</w:t>
      </w:r>
      <w:r>
        <w:rPr>
          <w:color w:val="000000"/>
          <w:spacing w:val="3"/>
          <w:sz w:val="28"/>
          <w:szCs w:val="28"/>
        </w:rPr>
        <w:t xml:space="preserve"> </w:t>
      </w:r>
      <w:r w:rsidRPr="00A568A5">
        <w:rPr>
          <w:color w:val="000000"/>
          <w:spacing w:val="1"/>
          <w:sz w:val="28"/>
          <w:szCs w:val="28"/>
        </w:rPr>
        <w:t xml:space="preserve">повышения оплаты труда, принятого в 2019 году, а также с учетом расходов </w:t>
      </w:r>
      <w:r w:rsidRPr="00A568A5">
        <w:rPr>
          <w:color w:val="000000"/>
          <w:sz w:val="28"/>
          <w:szCs w:val="28"/>
        </w:rPr>
        <w:t xml:space="preserve">на повышение оплаты труда категорий работников бюджетной сферы, не </w:t>
      </w:r>
      <w:r w:rsidRPr="00A568A5">
        <w:rPr>
          <w:color w:val="000000"/>
          <w:spacing w:val="1"/>
          <w:sz w:val="28"/>
          <w:szCs w:val="28"/>
        </w:rPr>
        <w:t xml:space="preserve">попадающих под действие Указов Президента РФ №597, №761, №1688 с 1 </w:t>
      </w:r>
      <w:r w:rsidRPr="00A568A5">
        <w:rPr>
          <w:color w:val="000000"/>
          <w:sz w:val="28"/>
          <w:szCs w:val="28"/>
        </w:rPr>
        <w:t>октября 2020 года на 3 % (за исключением отдельных организаций).</w:t>
      </w:r>
    </w:p>
    <w:p w:rsidR="006A01D4" w:rsidRPr="00A568A5" w:rsidRDefault="006A01D4" w:rsidP="006A01D4">
      <w:pPr>
        <w:autoSpaceDE w:val="0"/>
        <w:autoSpaceDN w:val="0"/>
        <w:adjustRightInd w:val="0"/>
        <w:ind w:firstLine="709"/>
        <w:jc w:val="both"/>
        <w:rPr>
          <w:sz w:val="28"/>
          <w:szCs w:val="28"/>
        </w:rPr>
      </w:pPr>
      <w:r w:rsidRPr="00F90E7F">
        <w:rPr>
          <w:sz w:val="28"/>
          <w:szCs w:val="28"/>
        </w:rPr>
        <w:t>В целях получения субсидий из областного бюджета  на 20</w:t>
      </w:r>
      <w:r w:rsidR="00F90E7F" w:rsidRPr="00F90E7F">
        <w:rPr>
          <w:sz w:val="28"/>
          <w:szCs w:val="28"/>
        </w:rPr>
        <w:t>20</w:t>
      </w:r>
      <w:r w:rsidRPr="00F90E7F">
        <w:rPr>
          <w:sz w:val="28"/>
          <w:szCs w:val="28"/>
        </w:rPr>
        <w:t xml:space="preserve"> год запланированы за счет средств бюджета муниципального района расходы в сумме </w:t>
      </w:r>
      <w:r w:rsidR="00A568A5">
        <w:rPr>
          <w:sz w:val="28"/>
          <w:szCs w:val="28"/>
        </w:rPr>
        <w:t>1 483,</w:t>
      </w:r>
      <w:r w:rsidR="00A568A5" w:rsidRPr="00A568A5">
        <w:rPr>
          <w:sz w:val="28"/>
          <w:szCs w:val="28"/>
        </w:rPr>
        <w:t>4</w:t>
      </w:r>
      <w:r w:rsidRPr="00A568A5">
        <w:rPr>
          <w:sz w:val="28"/>
          <w:szCs w:val="28"/>
        </w:rPr>
        <w:t xml:space="preserve"> тыс. рублей</w:t>
      </w:r>
      <w:r w:rsidRPr="00A568A5">
        <w:rPr>
          <w:sz w:val="28"/>
          <w:szCs w:val="28"/>
        </w:rPr>
        <w:tab/>
        <w:t xml:space="preserve"> на </w:t>
      </w:r>
      <w:proofErr w:type="spellStart"/>
      <w:r w:rsidRPr="00A568A5">
        <w:rPr>
          <w:sz w:val="28"/>
          <w:szCs w:val="28"/>
        </w:rPr>
        <w:t>софинансирование</w:t>
      </w:r>
      <w:proofErr w:type="spellEnd"/>
      <w:r w:rsidRPr="00A568A5">
        <w:rPr>
          <w:sz w:val="28"/>
          <w:szCs w:val="28"/>
        </w:rPr>
        <w:t xml:space="preserve"> следующих расходных обязательств:</w:t>
      </w:r>
    </w:p>
    <w:p w:rsidR="006A01D4" w:rsidRPr="00A568A5" w:rsidRDefault="006A01D4" w:rsidP="006A01D4">
      <w:pPr>
        <w:autoSpaceDE w:val="0"/>
        <w:autoSpaceDN w:val="0"/>
        <w:adjustRightInd w:val="0"/>
        <w:ind w:firstLine="709"/>
        <w:jc w:val="both"/>
        <w:rPr>
          <w:sz w:val="28"/>
          <w:szCs w:val="28"/>
        </w:rPr>
      </w:pPr>
      <w:r w:rsidRPr="00A568A5">
        <w:rPr>
          <w:sz w:val="28"/>
          <w:szCs w:val="28"/>
        </w:rPr>
        <w:t xml:space="preserve">на обеспечение развития и укрепления материально-технической базы муниципальных домов культуры – в сумме </w:t>
      </w:r>
      <w:r w:rsidR="00A568A5" w:rsidRPr="00A568A5">
        <w:rPr>
          <w:sz w:val="28"/>
          <w:szCs w:val="28"/>
        </w:rPr>
        <w:t>32,7</w:t>
      </w:r>
      <w:r w:rsidRPr="00A568A5">
        <w:rPr>
          <w:sz w:val="28"/>
          <w:szCs w:val="28"/>
        </w:rPr>
        <w:t xml:space="preserve"> тыс. рублей,</w:t>
      </w:r>
    </w:p>
    <w:p w:rsidR="00A568A5" w:rsidRPr="00A568A5" w:rsidRDefault="00A568A5" w:rsidP="00A568A5">
      <w:pPr>
        <w:pStyle w:val="af3"/>
        <w:spacing w:line="317" w:lineRule="exact"/>
        <w:ind w:left="20" w:right="20" w:firstLine="688"/>
        <w:jc w:val="both"/>
        <w:rPr>
          <w:sz w:val="28"/>
          <w:szCs w:val="28"/>
        </w:rPr>
      </w:pPr>
      <w:r w:rsidRPr="00A568A5">
        <w:rPr>
          <w:sz w:val="28"/>
          <w:szCs w:val="28"/>
        </w:rPr>
        <w:t xml:space="preserve">на </w:t>
      </w:r>
      <w:proofErr w:type="spellStart"/>
      <w:r w:rsidRPr="00A568A5">
        <w:rPr>
          <w:sz w:val="28"/>
          <w:szCs w:val="28"/>
        </w:rPr>
        <w:t>софинансирование</w:t>
      </w:r>
      <w:proofErr w:type="spellEnd"/>
      <w:r w:rsidRPr="00A568A5">
        <w:rPr>
          <w:sz w:val="28"/>
          <w:szCs w:val="28"/>
        </w:rPr>
        <w:t xml:space="preserve"> расходов по оплате коммунальных услуг- 1 449,9 тыс. рублей;</w:t>
      </w:r>
    </w:p>
    <w:p w:rsidR="006A01D4" w:rsidRPr="00A568A5" w:rsidRDefault="006A01D4" w:rsidP="006A01D4">
      <w:pPr>
        <w:autoSpaceDE w:val="0"/>
        <w:autoSpaceDN w:val="0"/>
        <w:adjustRightInd w:val="0"/>
        <w:ind w:firstLine="709"/>
        <w:jc w:val="both"/>
        <w:rPr>
          <w:sz w:val="28"/>
          <w:szCs w:val="28"/>
        </w:rPr>
      </w:pPr>
      <w:r w:rsidRPr="00A568A5">
        <w:rPr>
          <w:sz w:val="28"/>
          <w:szCs w:val="28"/>
        </w:rPr>
        <w:t xml:space="preserve">на комплектование книжных фондов муниципальных общедоступных библиотек муниципальных образований – в сумме </w:t>
      </w:r>
      <w:r w:rsidR="00FE3B88" w:rsidRPr="00A568A5">
        <w:rPr>
          <w:sz w:val="28"/>
          <w:szCs w:val="28"/>
        </w:rPr>
        <w:t>0,</w:t>
      </w:r>
      <w:r w:rsidR="00A568A5" w:rsidRPr="00A568A5">
        <w:rPr>
          <w:sz w:val="28"/>
          <w:szCs w:val="28"/>
        </w:rPr>
        <w:t>8</w:t>
      </w:r>
      <w:r w:rsidRPr="00A568A5">
        <w:rPr>
          <w:sz w:val="28"/>
          <w:szCs w:val="28"/>
        </w:rPr>
        <w:t xml:space="preserve"> тыс. рублей.</w:t>
      </w:r>
    </w:p>
    <w:p w:rsidR="006A01D4" w:rsidRPr="00F90E7F" w:rsidRDefault="006A01D4" w:rsidP="006A01D4">
      <w:pPr>
        <w:autoSpaceDE w:val="0"/>
        <w:autoSpaceDN w:val="0"/>
        <w:adjustRightInd w:val="0"/>
        <w:ind w:firstLine="709"/>
        <w:jc w:val="both"/>
        <w:rPr>
          <w:bCs/>
          <w:sz w:val="28"/>
          <w:szCs w:val="28"/>
        </w:rPr>
      </w:pPr>
      <w:r w:rsidRPr="00F90E7F">
        <w:rPr>
          <w:bCs/>
          <w:sz w:val="28"/>
          <w:szCs w:val="28"/>
        </w:rPr>
        <w:t>Расходы на материальные затраты на 20</w:t>
      </w:r>
      <w:r w:rsidR="00F90E7F" w:rsidRPr="00F90E7F">
        <w:rPr>
          <w:bCs/>
          <w:sz w:val="28"/>
          <w:szCs w:val="28"/>
        </w:rPr>
        <w:t>20</w:t>
      </w:r>
      <w:r w:rsidRPr="00F90E7F">
        <w:rPr>
          <w:bCs/>
          <w:sz w:val="28"/>
          <w:szCs w:val="28"/>
        </w:rPr>
        <w:t xml:space="preserve"> год определены с учетом привлечения внебюджетных источников, повышения эффективности расходования средств, полученных от оказания платных услуг.  </w:t>
      </w:r>
    </w:p>
    <w:p w:rsidR="00EA4E12" w:rsidRPr="003C2818" w:rsidRDefault="00EA4E12" w:rsidP="00E57A15">
      <w:pPr>
        <w:pStyle w:val="24"/>
        <w:spacing w:after="0"/>
        <w:ind w:left="0" w:firstLine="709"/>
        <w:jc w:val="both"/>
        <w:rPr>
          <w:bCs/>
          <w:sz w:val="28"/>
          <w:szCs w:val="28"/>
        </w:rPr>
      </w:pPr>
      <w:r w:rsidRPr="003C2818">
        <w:rPr>
          <w:bCs/>
          <w:sz w:val="28"/>
          <w:szCs w:val="28"/>
        </w:rPr>
        <w:t xml:space="preserve">Продолжит действовать </w:t>
      </w:r>
      <w:r w:rsidR="00D42886" w:rsidRPr="003C2818">
        <w:rPr>
          <w:bCs/>
          <w:sz w:val="28"/>
          <w:szCs w:val="28"/>
        </w:rPr>
        <w:t xml:space="preserve">дорожный фонд </w:t>
      </w:r>
      <w:proofErr w:type="spellStart"/>
      <w:r w:rsidR="00D95288" w:rsidRPr="003C2818">
        <w:rPr>
          <w:bCs/>
          <w:sz w:val="28"/>
          <w:szCs w:val="28"/>
        </w:rPr>
        <w:t>Окуловского</w:t>
      </w:r>
      <w:proofErr w:type="spellEnd"/>
      <w:r w:rsidR="00D95288" w:rsidRPr="003C2818">
        <w:rPr>
          <w:bCs/>
          <w:sz w:val="28"/>
          <w:szCs w:val="28"/>
        </w:rPr>
        <w:t xml:space="preserve"> муниципального района</w:t>
      </w:r>
      <w:r w:rsidR="00D42886" w:rsidRPr="003C2818">
        <w:rPr>
          <w:bCs/>
          <w:sz w:val="28"/>
          <w:szCs w:val="28"/>
        </w:rPr>
        <w:t xml:space="preserve">. </w:t>
      </w:r>
      <w:r w:rsidR="002E3BF1" w:rsidRPr="003C2818">
        <w:rPr>
          <w:bCs/>
          <w:sz w:val="28"/>
          <w:szCs w:val="28"/>
        </w:rPr>
        <w:t xml:space="preserve">На </w:t>
      </w:r>
      <w:r w:rsidR="00E67C0C" w:rsidRPr="003C2818">
        <w:rPr>
          <w:bCs/>
          <w:sz w:val="28"/>
          <w:szCs w:val="28"/>
        </w:rPr>
        <w:t>20</w:t>
      </w:r>
      <w:r w:rsidR="003C2818" w:rsidRPr="003C2818">
        <w:rPr>
          <w:bCs/>
          <w:sz w:val="28"/>
          <w:szCs w:val="28"/>
        </w:rPr>
        <w:t>20</w:t>
      </w:r>
      <w:r w:rsidR="002E3BF1" w:rsidRPr="003C2818">
        <w:rPr>
          <w:bCs/>
          <w:sz w:val="28"/>
          <w:szCs w:val="28"/>
        </w:rPr>
        <w:t xml:space="preserve"> год фонд сформирован в сумме </w:t>
      </w:r>
      <w:r w:rsidR="003C2818" w:rsidRPr="003C2818">
        <w:rPr>
          <w:bCs/>
          <w:sz w:val="28"/>
          <w:szCs w:val="28"/>
        </w:rPr>
        <w:t>9 040,7</w:t>
      </w:r>
      <w:r w:rsidR="006446CA" w:rsidRPr="003C2818">
        <w:rPr>
          <w:bCs/>
          <w:sz w:val="28"/>
          <w:szCs w:val="28"/>
        </w:rPr>
        <w:t xml:space="preserve"> тыс</w:t>
      </w:r>
      <w:r w:rsidR="002E3BF1" w:rsidRPr="003C2818">
        <w:rPr>
          <w:bCs/>
          <w:sz w:val="28"/>
          <w:szCs w:val="28"/>
        </w:rPr>
        <w:t xml:space="preserve">. рублей, </w:t>
      </w:r>
      <w:r w:rsidR="00E67C0C" w:rsidRPr="003C2818">
        <w:rPr>
          <w:bCs/>
          <w:sz w:val="28"/>
          <w:szCs w:val="28"/>
        </w:rPr>
        <w:t>202</w:t>
      </w:r>
      <w:r w:rsidR="003C2818" w:rsidRPr="003C2818">
        <w:rPr>
          <w:bCs/>
          <w:sz w:val="28"/>
          <w:szCs w:val="28"/>
        </w:rPr>
        <w:t>1</w:t>
      </w:r>
      <w:r w:rsidR="002E3BF1" w:rsidRPr="003C2818">
        <w:rPr>
          <w:bCs/>
          <w:sz w:val="28"/>
          <w:szCs w:val="28"/>
        </w:rPr>
        <w:t xml:space="preserve"> год – </w:t>
      </w:r>
      <w:r w:rsidR="006446CA" w:rsidRPr="003C2818">
        <w:rPr>
          <w:bCs/>
          <w:sz w:val="28"/>
          <w:szCs w:val="28"/>
        </w:rPr>
        <w:t>9</w:t>
      </w:r>
      <w:r w:rsidR="003C2818" w:rsidRPr="003C2818">
        <w:rPr>
          <w:bCs/>
          <w:sz w:val="28"/>
          <w:szCs w:val="28"/>
        </w:rPr>
        <w:t> 164,4</w:t>
      </w:r>
      <w:r w:rsidR="006446CA" w:rsidRPr="003C2818">
        <w:rPr>
          <w:bCs/>
          <w:sz w:val="28"/>
          <w:szCs w:val="28"/>
        </w:rPr>
        <w:t xml:space="preserve"> тыс.</w:t>
      </w:r>
      <w:r w:rsidR="002E3BF1" w:rsidRPr="003C2818">
        <w:rPr>
          <w:bCs/>
          <w:sz w:val="28"/>
          <w:szCs w:val="28"/>
        </w:rPr>
        <w:t xml:space="preserve"> рублей, </w:t>
      </w:r>
      <w:r w:rsidR="00E67C0C" w:rsidRPr="003C2818">
        <w:rPr>
          <w:bCs/>
          <w:sz w:val="28"/>
          <w:szCs w:val="28"/>
        </w:rPr>
        <w:t>202</w:t>
      </w:r>
      <w:r w:rsidR="003C2818" w:rsidRPr="003C2818">
        <w:rPr>
          <w:bCs/>
          <w:sz w:val="28"/>
          <w:szCs w:val="28"/>
        </w:rPr>
        <w:t>2</w:t>
      </w:r>
      <w:r w:rsidR="002E3BF1" w:rsidRPr="003C2818">
        <w:rPr>
          <w:bCs/>
          <w:sz w:val="28"/>
          <w:szCs w:val="28"/>
        </w:rPr>
        <w:t xml:space="preserve"> год – </w:t>
      </w:r>
      <w:r w:rsidR="003C2818" w:rsidRPr="003C2818">
        <w:rPr>
          <w:bCs/>
          <w:sz w:val="28"/>
          <w:szCs w:val="28"/>
        </w:rPr>
        <w:t>9 436,3</w:t>
      </w:r>
      <w:r w:rsidR="006446CA" w:rsidRPr="003C2818">
        <w:rPr>
          <w:bCs/>
          <w:sz w:val="28"/>
          <w:szCs w:val="28"/>
        </w:rPr>
        <w:t xml:space="preserve">  тыс. </w:t>
      </w:r>
      <w:r w:rsidR="002E3BF1" w:rsidRPr="003C2818">
        <w:rPr>
          <w:bCs/>
          <w:sz w:val="28"/>
          <w:szCs w:val="28"/>
        </w:rPr>
        <w:t xml:space="preserve"> рублей</w:t>
      </w:r>
      <w:r w:rsidR="006446CA" w:rsidRPr="003C2818">
        <w:rPr>
          <w:bCs/>
          <w:sz w:val="28"/>
          <w:szCs w:val="28"/>
        </w:rPr>
        <w:t>, в том числе субсидия из областного бюджета на формирование муниципального дорожного фонда района составит на 20</w:t>
      </w:r>
      <w:r w:rsidR="003C2818" w:rsidRPr="003C2818">
        <w:rPr>
          <w:bCs/>
          <w:sz w:val="28"/>
          <w:szCs w:val="28"/>
        </w:rPr>
        <w:t>20</w:t>
      </w:r>
      <w:r w:rsidR="006446CA" w:rsidRPr="003C2818">
        <w:rPr>
          <w:bCs/>
          <w:sz w:val="28"/>
          <w:szCs w:val="28"/>
        </w:rPr>
        <w:t>-202</w:t>
      </w:r>
      <w:r w:rsidR="003C2818" w:rsidRPr="003C2818">
        <w:rPr>
          <w:bCs/>
          <w:sz w:val="28"/>
          <w:szCs w:val="28"/>
        </w:rPr>
        <w:t>2</w:t>
      </w:r>
      <w:r w:rsidR="006446CA" w:rsidRPr="003C2818">
        <w:rPr>
          <w:bCs/>
          <w:sz w:val="28"/>
          <w:szCs w:val="28"/>
        </w:rPr>
        <w:t xml:space="preserve"> годы </w:t>
      </w:r>
      <w:r w:rsidR="003C2818" w:rsidRPr="003C2818">
        <w:rPr>
          <w:bCs/>
          <w:sz w:val="28"/>
          <w:szCs w:val="28"/>
        </w:rPr>
        <w:t>4 026,0</w:t>
      </w:r>
      <w:r w:rsidR="006446CA" w:rsidRPr="003C2818">
        <w:rPr>
          <w:bCs/>
          <w:sz w:val="28"/>
          <w:szCs w:val="28"/>
        </w:rPr>
        <w:t xml:space="preserve"> тыс. рублей ежегодно.</w:t>
      </w:r>
      <w:r w:rsidR="00565FCF" w:rsidRPr="003C2818">
        <w:rPr>
          <w:bCs/>
          <w:sz w:val="28"/>
          <w:szCs w:val="28"/>
        </w:rPr>
        <w:t xml:space="preserve"> </w:t>
      </w:r>
    </w:p>
    <w:p w:rsidR="00BC4E92" w:rsidRPr="00EF7231" w:rsidRDefault="00BC4E92" w:rsidP="00BC4E92">
      <w:pPr>
        <w:pStyle w:val="24"/>
        <w:spacing w:after="0"/>
        <w:ind w:left="0" w:firstLine="709"/>
        <w:jc w:val="both"/>
        <w:rPr>
          <w:bCs/>
          <w:sz w:val="28"/>
          <w:szCs w:val="28"/>
          <w:highlight w:val="yellow"/>
        </w:rPr>
      </w:pPr>
      <w:r w:rsidRPr="003C2818">
        <w:rPr>
          <w:bCs/>
          <w:sz w:val="28"/>
          <w:szCs w:val="28"/>
        </w:rPr>
        <w:t xml:space="preserve">Средства будут направляться на содержание и ремонт автомобильных дорог общего пользования  местного значения вне границ населенных пунктов в границах </w:t>
      </w:r>
      <w:proofErr w:type="spellStart"/>
      <w:r w:rsidRPr="003C2818">
        <w:rPr>
          <w:bCs/>
          <w:sz w:val="28"/>
          <w:szCs w:val="28"/>
        </w:rPr>
        <w:t>Окуловского</w:t>
      </w:r>
      <w:proofErr w:type="spellEnd"/>
      <w:r w:rsidRPr="003C2818">
        <w:rPr>
          <w:bCs/>
          <w:sz w:val="28"/>
          <w:szCs w:val="28"/>
        </w:rPr>
        <w:t xml:space="preserve"> муниципального района в рамках муниципальной программы </w:t>
      </w:r>
      <w:r w:rsidR="003C2818" w:rsidRPr="003C2818">
        <w:rPr>
          <w:bCs/>
          <w:sz w:val="28"/>
          <w:szCs w:val="28"/>
        </w:rPr>
        <w:t xml:space="preserve">«Развитие и содержание автомобильных дорог общего пользования местного значения вне границ населенных пунктов в границах </w:t>
      </w:r>
      <w:proofErr w:type="spellStart"/>
      <w:r w:rsidR="003C2818" w:rsidRPr="003C2818">
        <w:rPr>
          <w:bCs/>
          <w:sz w:val="28"/>
          <w:szCs w:val="28"/>
        </w:rPr>
        <w:t>Окуловского</w:t>
      </w:r>
      <w:proofErr w:type="spellEnd"/>
      <w:r w:rsidR="003C2818" w:rsidRPr="003C2818">
        <w:rPr>
          <w:bCs/>
          <w:sz w:val="28"/>
          <w:szCs w:val="28"/>
        </w:rPr>
        <w:t xml:space="preserve"> муниципального района на 2019-2022 годы»</w:t>
      </w:r>
      <w:r w:rsidR="003C2818">
        <w:rPr>
          <w:bCs/>
          <w:sz w:val="28"/>
          <w:szCs w:val="28"/>
        </w:rPr>
        <w:t>.</w:t>
      </w:r>
    </w:p>
    <w:p w:rsidR="00BC4E92" w:rsidRPr="00EF7231" w:rsidRDefault="00BC4E92" w:rsidP="00E57A15">
      <w:pPr>
        <w:pStyle w:val="24"/>
        <w:spacing w:after="0"/>
        <w:ind w:left="0" w:firstLine="709"/>
        <w:jc w:val="both"/>
        <w:rPr>
          <w:bCs/>
          <w:sz w:val="28"/>
          <w:szCs w:val="28"/>
          <w:highlight w:val="yellow"/>
        </w:rPr>
      </w:pPr>
    </w:p>
    <w:bookmarkEnd w:id="0"/>
    <w:p w:rsidR="003D0379" w:rsidRPr="00EF7231" w:rsidRDefault="003D0379" w:rsidP="00E57A15">
      <w:pPr>
        <w:pStyle w:val="20"/>
        <w:spacing w:before="0" w:after="0" w:line="240" w:lineRule="exact"/>
        <w:jc w:val="center"/>
        <w:rPr>
          <w:rFonts w:ascii="Times New Roman" w:hAnsi="Times New Roman" w:cs="Times New Roman"/>
          <w:i w:val="0"/>
          <w:highlight w:val="yellow"/>
        </w:rPr>
      </w:pPr>
    </w:p>
    <w:p w:rsidR="005B3ACF" w:rsidRPr="00102CF8" w:rsidRDefault="005B3ACF" w:rsidP="005B3ACF">
      <w:pPr>
        <w:pStyle w:val="20"/>
        <w:spacing w:before="0" w:after="0" w:line="240" w:lineRule="exact"/>
        <w:jc w:val="center"/>
        <w:rPr>
          <w:rFonts w:ascii="Times New Roman" w:hAnsi="Times New Roman"/>
          <w:i w:val="0"/>
        </w:rPr>
      </w:pPr>
      <w:r w:rsidRPr="00102CF8">
        <w:rPr>
          <w:rFonts w:ascii="Times New Roman" w:hAnsi="Times New Roman"/>
          <w:i w:val="0"/>
        </w:rPr>
        <w:t>5. Дефицит (</w:t>
      </w:r>
      <w:proofErr w:type="spellStart"/>
      <w:r w:rsidRPr="00102CF8">
        <w:rPr>
          <w:rFonts w:ascii="Times New Roman" w:hAnsi="Times New Roman"/>
          <w:i w:val="0"/>
        </w:rPr>
        <w:t>профицит</w:t>
      </w:r>
      <w:proofErr w:type="spellEnd"/>
      <w:r w:rsidRPr="00102CF8">
        <w:rPr>
          <w:rFonts w:ascii="Times New Roman" w:hAnsi="Times New Roman"/>
          <w:i w:val="0"/>
        </w:rPr>
        <w:t xml:space="preserve">)  бюджета и источники </w:t>
      </w:r>
    </w:p>
    <w:p w:rsidR="005B3ACF" w:rsidRPr="00102CF8" w:rsidRDefault="005B3ACF" w:rsidP="005B3ACF">
      <w:pPr>
        <w:pStyle w:val="20"/>
        <w:spacing w:before="0" w:after="0" w:line="240" w:lineRule="exact"/>
        <w:jc w:val="center"/>
        <w:rPr>
          <w:rFonts w:ascii="Times New Roman" w:hAnsi="Times New Roman"/>
          <w:i w:val="0"/>
        </w:rPr>
      </w:pPr>
      <w:r w:rsidRPr="00102CF8">
        <w:rPr>
          <w:rFonts w:ascii="Times New Roman" w:hAnsi="Times New Roman"/>
          <w:i w:val="0"/>
        </w:rPr>
        <w:t>финансирования дефицита бюджета</w:t>
      </w:r>
    </w:p>
    <w:p w:rsidR="000A303F" w:rsidRPr="00EF7231" w:rsidRDefault="00EE64D2" w:rsidP="00E57A15">
      <w:pPr>
        <w:pStyle w:val="20"/>
        <w:spacing w:before="0" w:after="0" w:line="240" w:lineRule="exact"/>
        <w:jc w:val="center"/>
        <w:rPr>
          <w:rFonts w:ascii="Times New Roman" w:hAnsi="Times New Roman" w:cs="Times New Roman"/>
          <w:i w:val="0"/>
          <w:highlight w:val="yellow"/>
        </w:rPr>
      </w:pPr>
      <w:r w:rsidRPr="00EF7231">
        <w:rPr>
          <w:rFonts w:ascii="Times New Roman" w:hAnsi="Times New Roman" w:cs="Times New Roman"/>
          <w:bCs w:val="0"/>
          <w:highlight w:val="yellow"/>
        </w:rPr>
        <w:t xml:space="preserve"> </w:t>
      </w:r>
    </w:p>
    <w:p w:rsidR="005B3ACF" w:rsidRPr="003C2818" w:rsidRDefault="005B3ACF" w:rsidP="005B3ACF">
      <w:pPr>
        <w:pStyle w:val="24"/>
        <w:spacing w:after="0"/>
        <w:ind w:left="0" w:firstLine="709"/>
        <w:jc w:val="both"/>
        <w:rPr>
          <w:bCs/>
          <w:sz w:val="28"/>
          <w:szCs w:val="28"/>
        </w:rPr>
      </w:pPr>
      <w:r w:rsidRPr="003C2818">
        <w:rPr>
          <w:bCs/>
          <w:sz w:val="28"/>
          <w:szCs w:val="28"/>
        </w:rPr>
        <w:t>Бюджет муниципального района на 20</w:t>
      </w:r>
      <w:r w:rsidR="003C2818" w:rsidRPr="003C2818">
        <w:rPr>
          <w:bCs/>
          <w:sz w:val="28"/>
          <w:szCs w:val="28"/>
        </w:rPr>
        <w:t>20</w:t>
      </w:r>
      <w:r w:rsidRPr="003C2818">
        <w:rPr>
          <w:bCs/>
          <w:sz w:val="28"/>
          <w:szCs w:val="28"/>
        </w:rPr>
        <w:t xml:space="preserve"> год определен с дефицитом в сумме </w:t>
      </w:r>
      <w:r w:rsidR="003C2818" w:rsidRPr="003C2818">
        <w:rPr>
          <w:bCs/>
          <w:sz w:val="28"/>
          <w:szCs w:val="28"/>
        </w:rPr>
        <w:t>9 408,3</w:t>
      </w:r>
      <w:r w:rsidRPr="003C2818">
        <w:rPr>
          <w:bCs/>
          <w:sz w:val="28"/>
          <w:szCs w:val="28"/>
        </w:rPr>
        <w:t xml:space="preserve"> тыс.рублей,  на </w:t>
      </w:r>
      <w:r w:rsidR="003C2818" w:rsidRPr="003C2818">
        <w:rPr>
          <w:bCs/>
          <w:sz w:val="28"/>
          <w:szCs w:val="28"/>
        </w:rPr>
        <w:t>2021 год – 1 730,9 тыс. рублей</w:t>
      </w:r>
      <w:r w:rsidR="003C081C">
        <w:rPr>
          <w:bCs/>
          <w:sz w:val="28"/>
          <w:szCs w:val="28"/>
        </w:rPr>
        <w:t>, н</w:t>
      </w:r>
      <w:r w:rsidR="003C2818" w:rsidRPr="003C2818">
        <w:rPr>
          <w:bCs/>
          <w:sz w:val="28"/>
          <w:szCs w:val="28"/>
        </w:rPr>
        <w:t>а 2022 год – 1 192,8 тыс. рублей</w:t>
      </w:r>
      <w:r w:rsidRPr="003C2818">
        <w:rPr>
          <w:bCs/>
          <w:sz w:val="28"/>
          <w:szCs w:val="28"/>
        </w:rPr>
        <w:t>.</w:t>
      </w:r>
    </w:p>
    <w:p w:rsidR="005B3ACF" w:rsidRPr="001B1575" w:rsidRDefault="005B3ACF" w:rsidP="005B3ACF">
      <w:pPr>
        <w:pStyle w:val="24"/>
        <w:spacing w:after="0" w:line="360" w:lineRule="atLeast"/>
        <w:ind w:left="0" w:firstLine="709"/>
        <w:jc w:val="both"/>
        <w:rPr>
          <w:bCs/>
          <w:sz w:val="28"/>
          <w:szCs w:val="28"/>
        </w:rPr>
      </w:pPr>
      <w:r w:rsidRPr="001B1575">
        <w:rPr>
          <w:bCs/>
          <w:sz w:val="28"/>
          <w:szCs w:val="28"/>
        </w:rPr>
        <w:t>Источниками внутреннего финансирования бюджета муниципального района характеризуются следующими показателями (таблица 3).</w:t>
      </w:r>
    </w:p>
    <w:p w:rsidR="005B3ACF" w:rsidRPr="001B1575" w:rsidRDefault="005B3ACF" w:rsidP="005B3ACF">
      <w:pPr>
        <w:spacing w:line="360" w:lineRule="auto"/>
        <w:ind w:firstLine="709"/>
        <w:jc w:val="right"/>
        <w:rPr>
          <w:b/>
          <w:bCs/>
          <w:sz w:val="28"/>
          <w:szCs w:val="28"/>
        </w:rPr>
      </w:pPr>
      <w:r w:rsidRPr="001B1575">
        <w:rPr>
          <w:bCs/>
          <w:sz w:val="28"/>
          <w:szCs w:val="28"/>
        </w:rPr>
        <w:tab/>
      </w:r>
      <w:r w:rsidRPr="001B1575">
        <w:rPr>
          <w:b/>
          <w:bCs/>
          <w:sz w:val="28"/>
          <w:szCs w:val="28"/>
        </w:rPr>
        <w:t>Таблица 3</w:t>
      </w:r>
    </w:p>
    <w:p w:rsidR="005B3ACF" w:rsidRPr="001B1575" w:rsidRDefault="005B3ACF" w:rsidP="005B3ACF">
      <w:pPr>
        <w:spacing w:line="360" w:lineRule="auto"/>
        <w:ind w:firstLine="709"/>
        <w:jc w:val="center"/>
        <w:rPr>
          <w:b/>
          <w:bCs/>
          <w:sz w:val="28"/>
          <w:szCs w:val="28"/>
        </w:rPr>
      </w:pPr>
      <w:r w:rsidRPr="001B1575">
        <w:rPr>
          <w:b/>
          <w:bCs/>
          <w:sz w:val="28"/>
          <w:szCs w:val="28"/>
        </w:rPr>
        <w:lastRenderedPageBreak/>
        <w:t>Источники финансирования дефицита бюджета муниципального района</w:t>
      </w:r>
    </w:p>
    <w:tbl>
      <w:tblPr>
        <w:tblW w:w="10220" w:type="dxa"/>
        <w:tblInd w:w="95" w:type="dxa"/>
        <w:tblLook w:val="04A0"/>
      </w:tblPr>
      <w:tblGrid>
        <w:gridCol w:w="3775"/>
        <w:gridCol w:w="1767"/>
        <w:gridCol w:w="1559"/>
        <w:gridCol w:w="1560"/>
        <w:gridCol w:w="1559"/>
      </w:tblGrid>
      <w:tr w:rsidR="006404DC" w:rsidRPr="00EF7231" w:rsidTr="00CE73AE">
        <w:trPr>
          <w:trHeight w:val="315"/>
        </w:trPr>
        <w:tc>
          <w:tcPr>
            <w:tcW w:w="37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75" w:rsidRPr="001B1575" w:rsidRDefault="001B1575" w:rsidP="0047592D">
            <w:pPr>
              <w:jc w:val="center"/>
              <w:rPr>
                <w:color w:val="000000"/>
              </w:rPr>
            </w:pPr>
            <w:r w:rsidRPr="001B1575">
              <w:rPr>
                <w:color w:val="000000"/>
              </w:rPr>
              <w:t>Показатель</w:t>
            </w:r>
          </w:p>
        </w:tc>
        <w:tc>
          <w:tcPr>
            <w:tcW w:w="1767" w:type="dxa"/>
            <w:tcBorders>
              <w:top w:val="single" w:sz="8" w:space="0" w:color="auto"/>
              <w:left w:val="nil"/>
              <w:bottom w:val="nil"/>
              <w:right w:val="single" w:sz="8" w:space="0" w:color="auto"/>
            </w:tcBorders>
            <w:shd w:val="clear" w:color="auto" w:fill="auto"/>
            <w:hideMark/>
          </w:tcPr>
          <w:p w:rsidR="001B1575" w:rsidRPr="001B1575" w:rsidRDefault="001B1575" w:rsidP="00422C7E">
            <w:pPr>
              <w:suppressAutoHyphens/>
              <w:jc w:val="center"/>
              <w:rPr>
                <w:bCs/>
              </w:rPr>
            </w:pPr>
            <w:r w:rsidRPr="001B1575">
              <w:rPr>
                <w:bCs/>
              </w:rPr>
              <w:t>2019</w:t>
            </w:r>
          </w:p>
          <w:p w:rsidR="001B1575" w:rsidRPr="001B1575" w:rsidRDefault="001B1575" w:rsidP="00422C7E">
            <w:pPr>
              <w:suppressAutoHyphens/>
              <w:jc w:val="center"/>
              <w:rPr>
                <w:bCs/>
              </w:rPr>
            </w:pPr>
            <w:r w:rsidRPr="001B1575">
              <w:rPr>
                <w:bCs/>
              </w:rPr>
              <w:t xml:space="preserve">(оценка)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75" w:rsidRPr="001B1575" w:rsidRDefault="001B1575" w:rsidP="00422C7E">
            <w:pPr>
              <w:suppressAutoHyphens/>
              <w:jc w:val="center"/>
              <w:rPr>
                <w:bCs/>
              </w:rPr>
            </w:pPr>
            <w:r w:rsidRPr="001B1575">
              <w:rPr>
                <w:bCs/>
              </w:rPr>
              <w:t>2020</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75" w:rsidRPr="001B1575" w:rsidRDefault="001B1575" w:rsidP="00422C7E">
            <w:pPr>
              <w:suppressAutoHyphens/>
              <w:jc w:val="center"/>
              <w:rPr>
                <w:bCs/>
              </w:rPr>
            </w:pPr>
            <w:r w:rsidRPr="001B1575">
              <w:rPr>
                <w:bCs/>
              </w:rPr>
              <w:t>2021</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1575" w:rsidRPr="001B1575" w:rsidRDefault="001B1575" w:rsidP="00422C7E">
            <w:pPr>
              <w:suppressAutoHyphens/>
              <w:jc w:val="center"/>
              <w:rPr>
                <w:bCs/>
              </w:rPr>
            </w:pPr>
            <w:r w:rsidRPr="001B1575">
              <w:rPr>
                <w:bCs/>
              </w:rPr>
              <w:t>2022</w:t>
            </w:r>
          </w:p>
        </w:tc>
      </w:tr>
      <w:tr w:rsidR="006404DC" w:rsidRPr="00EF7231" w:rsidTr="001B1575">
        <w:trPr>
          <w:trHeight w:val="75"/>
        </w:trPr>
        <w:tc>
          <w:tcPr>
            <w:tcW w:w="3775" w:type="dxa"/>
            <w:vMerge/>
            <w:tcBorders>
              <w:top w:val="single" w:sz="8" w:space="0" w:color="auto"/>
              <w:left w:val="single" w:sz="8" w:space="0" w:color="auto"/>
              <w:bottom w:val="single" w:sz="8" w:space="0" w:color="000000"/>
              <w:right w:val="single" w:sz="8" w:space="0" w:color="auto"/>
            </w:tcBorders>
            <w:vAlign w:val="center"/>
            <w:hideMark/>
          </w:tcPr>
          <w:p w:rsidR="00CE73AE" w:rsidRPr="001B1575" w:rsidRDefault="00CE73AE" w:rsidP="0047592D">
            <w:pPr>
              <w:rPr>
                <w:color w:val="000000"/>
              </w:rPr>
            </w:pPr>
          </w:p>
        </w:tc>
        <w:tc>
          <w:tcPr>
            <w:tcW w:w="1767" w:type="dxa"/>
            <w:tcBorders>
              <w:top w:val="nil"/>
              <w:left w:val="nil"/>
              <w:bottom w:val="single" w:sz="8" w:space="0" w:color="auto"/>
              <w:right w:val="single" w:sz="8" w:space="0" w:color="auto"/>
            </w:tcBorders>
            <w:shd w:val="clear" w:color="auto" w:fill="auto"/>
            <w:hideMark/>
          </w:tcPr>
          <w:p w:rsidR="00CE73AE" w:rsidRPr="00EF7231" w:rsidRDefault="00CE73AE" w:rsidP="0047592D">
            <w:pPr>
              <w:jc w:val="center"/>
              <w:rPr>
                <w:color w:val="000000"/>
                <w:highlight w:val="yellow"/>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E73AE" w:rsidRPr="00EF7231" w:rsidRDefault="00CE73AE" w:rsidP="0047592D">
            <w:pPr>
              <w:rPr>
                <w:color w:val="000000"/>
                <w:highlight w:val="yellow"/>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CE73AE" w:rsidRPr="00EF7231" w:rsidRDefault="00CE73AE" w:rsidP="0047592D">
            <w:pPr>
              <w:rPr>
                <w:color w:val="000000"/>
                <w:highlight w:val="yellow"/>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E73AE" w:rsidRPr="00EF7231" w:rsidRDefault="00CE73AE" w:rsidP="0047592D">
            <w:pPr>
              <w:rPr>
                <w:color w:val="000000"/>
                <w:highlight w:val="yellow"/>
              </w:rPr>
            </w:pPr>
          </w:p>
        </w:tc>
      </w:tr>
      <w:tr w:rsidR="006404DC" w:rsidRPr="003C2818" w:rsidTr="006404DC">
        <w:trPr>
          <w:trHeight w:val="312"/>
        </w:trPr>
        <w:tc>
          <w:tcPr>
            <w:tcW w:w="3775" w:type="dxa"/>
            <w:tcBorders>
              <w:top w:val="nil"/>
              <w:left w:val="single" w:sz="8" w:space="0" w:color="auto"/>
              <w:bottom w:val="single" w:sz="8" w:space="0" w:color="auto"/>
              <w:right w:val="single" w:sz="8" w:space="0" w:color="auto"/>
            </w:tcBorders>
            <w:shd w:val="clear" w:color="auto" w:fill="auto"/>
            <w:hideMark/>
          </w:tcPr>
          <w:p w:rsidR="003C2818" w:rsidRPr="003C2818" w:rsidRDefault="003C2818" w:rsidP="006404DC">
            <w:pPr>
              <w:jc w:val="center"/>
              <w:rPr>
                <w:color w:val="000000"/>
              </w:rPr>
            </w:pPr>
            <w:r w:rsidRPr="003C2818">
              <w:rPr>
                <w:color w:val="000000"/>
              </w:rPr>
              <w:t>1</w:t>
            </w:r>
          </w:p>
        </w:tc>
        <w:tc>
          <w:tcPr>
            <w:tcW w:w="1767"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center"/>
              <w:rPr>
                <w:color w:val="000000"/>
              </w:rPr>
            </w:pPr>
          </w:p>
        </w:tc>
        <w:tc>
          <w:tcPr>
            <w:tcW w:w="1559"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center"/>
              <w:rPr>
                <w:color w:val="000000"/>
              </w:rPr>
            </w:pPr>
            <w:r w:rsidRPr="003C2818">
              <w:rPr>
                <w:color w:val="000000"/>
              </w:rPr>
              <w:t>3</w:t>
            </w:r>
          </w:p>
        </w:tc>
        <w:tc>
          <w:tcPr>
            <w:tcW w:w="1560"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center"/>
              <w:rPr>
                <w:color w:val="000000"/>
              </w:rPr>
            </w:pPr>
            <w:r w:rsidRPr="003C2818">
              <w:rPr>
                <w:color w:val="000000"/>
              </w:rPr>
              <w:t>4</w:t>
            </w:r>
          </w:p>
        </w:tc>
        <w:tc>
          <w:tcPr>
            <w:tcW w:w="1559"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center"/>
              <w:rPr>
                <w:color w:val="000000"/>
              </w:rPr>
            </w:pPr>
            <w:r w:rsidRPr="003C2818">
              <w:rPr>
                <w:color w:val="000000"/>
              </w:rPr>
              <w:t>5</w:t>
            </w:r>
          </w:p>
        </w:tc>
      </w:tr>
      <w:tr w:rsidR="006404DC" w:rsidRPr="003C2818" w:rsidTr="003C2818">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3C2818" w:rsidRPr="003C2818" w:rsidRDefault="003C2818" w:rsidP="003C2818">
            <w:pPr>
              <w:jc w:val="both"/>
              <w:rPr>
                <w:color w:val="000000"/>
              </w:rPr>
            </w:pPr>
            <w:r w:rsidRPr="001B1575">
              <w:rPr>
                <w:color w:val="000000"/>
              </w:rPr>
              <w:t>Источники покрытия дефицита бюджета, всего</w:t>
            </w:r>
          </w:p>
        </w:tc>
        <w:tc>
          <w:tcPr>
            <w:tcW w:w="1767" w:type="dxa"/>
            <w:tcBorders>
              <w:top w:val="nil"/>
              <w:left w:val="nil"/>
              <w:bottom w:val="single" w:sz="8" w:space="0" w:color="auto"/>
              <w:right w:val="single" w:sz="8" w:space="0" w:color="auto"/>
            </w:tcBorders>
            <w:shd w:val="clear" w:color="auto" w:fill="auto"/>
            <w:hideMark/>
          </w:tcPr>
          <w:p w:rsidR="003C2818" w:rsidRPr="003C2818" w:rsidRDefault="003C2818" w:rsidP="003C2818">
            <w:pPr>
              <w:jc w:val="right"/>
              <w:rPr>
                <w:color w:val="000000"/>
              </w:rPr>
            </w:pPr>
            <w:r w:rsidRPr="006404DC">
              <w:rPr>
                <w:color w:val="000000"/>
              </w:rPr>
              <w:t>46</w:t>
            </w:r>
            <w:r w:rsidR="006404DC" w:rsidRPr="006404DC">
              <w:rPr>
                <w:color w:val="000000"/>
              </w:rPr>
              <w:t xml:space="preserve"> </w:t>
            </w:r>
            <w:r w:rsidRPr="006404DC">
              <w:rPr>
                <w:color w:val="000000"/>
              </w:rPr>
              <w:t>652,2</w:t>
            </w:r>
            <w:r w:rsidRPr="003C2818">
              <w:rPr>
                <w:color w:val="000000"/>
              </w:rPr>
              <w:t> </w:t>
            </w:r>
          </w:p>
        </w:tc>
        <w:tc>
          <w:tcPr>
            <w:tcW w:w="1559"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right"/>
              <w:rPr>
                <w:color w:val="000000"/>
              </w:rPr>
            </w:pPr>
            <w:r w:rsidRPr="003C2818">
              <w:rPr>
                <w:color w:val="000000"/>
              </w:rPr>
              <w:t>9</w:t>
            </w:r>
            <w:r w:rsidR="006404DC" w:rsidRPr="006404DC">
              <w:rPr>
                <w:color w:val="000000"/>
              </w:rPr>
              <w:t> </w:t>
            </w:r>
            <w:r w:rsidRPr="003C2818">
              <w:rPr>
                <w:color w:val="000000"/>
              </w:rPr>
              <w:t>408</w:t>
            </w:r>
            <w:r w:rsidR="006404DC" w:rsidRPr="006404DC">
              <w:rPr>
                <w:color w:val="000000"/>
              </w:rPr>
              <w:t>,2</w:t>
            </w:r>
            <w:r w:rsidRPr="003C2818">
              <w:rPr>
                <w:color w:val="000000"/>
              </w:rPr>
              <w:t>0</w:t>
            </w:r>
          </w:p>
        </w:tc>
        <w:tc>
          <w:tcPr>
            <w:tcW w:w="1560"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right"/>
              <w:rPr>
                <w:color w:val="000000"/>
              </w:rPr>
            </w:pPr>
            <w:r w:rsidRPr="003C2818">
              <w:rPr>
                <w:color w:val="000000"/>
              </w:rPr>
              <w:t>1</w:t>
            </w:r>
            <w:r w:rsidR="006404DC" w:rsidRPr="006404DC">
              <w:rPr>
                <w:color w:val="000000"/>
              </w:rPr>
              <w:t> </w:t>
            </w:r>
            <w:r w:rsidRPr="003C2818">
              <w:rPr>
                <w:color w:val="000000"/>
              </w:rPr>
              <w:t>730</w:t>
            </w:r>
            <w:r w:rsidR="006404DC" w:rsidRPr="006404DC">
              <w:rPr>
                <w:color w:val="000000"/>
              </w:rPr>
              <w:t>,</w:t>
            </w:r>
            <w:r w:rsidRPr="003C2818">
              <w:rPr>
                <w:color w:val="000000"/>
              </w:rPr>
              <w:t>9</w:t>
            </w:r>
          </w:p>
        </w:tc>
        <w:tc>
          <w:tcPr>
            <w:tcW w:w="1559"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right"/>
              <w:rPr>
                <w:color w:val="000000"/>
              </w:rPr>
            </w:pPr>
            <w:r w:rsidRPr="003C2818">
              <w:rPr>
                <w:color w:val="000000"/>
              </w:rPr>
              <w:t>1</w:t>
            </w:r>
            <w:r w:rsidR="006404DC" w:rsidRPr="006404DC">
              <w:rPr>
                <w:color w:val="000000"/>
              </w:rPr>
              <w:t> </w:t>
            </w:r>
            <w:r w:rsidRPr="003C2818">
              <w:rPr>
                <w:color w:val="000000"/>
              </w:rPr>
              <w:t>692</w:t>
            </w:r>
            <w:r w:rsidR="006404DC" w:rsidRPr="006404DC">
              <w:rPr>
                <w:color w:val="000000"/>
              </w:rPr>
              <w:t>,</w:t>
            </w:r>
            <w:r w:rsidRPr="003C2818">
              <w:rPr>
                <w:color w:val="000000"/>
              </w:rPr>
              <w:t>8</w:t>
            </w:r>
          </w:p>
        </w:tc>
      </w:tr>
      <w:tr w:rsidR="006404DC" w:rsidRPr="003C2818" w:rsidTr="006404DC">
        <w:trPr>
          <w:trHeight w:val="327"/>
        </w:trPr>
        <w:tc>
          <w:tcPr>
            <w:tcW w:w="3775" w:type="dxa"/>
            <w:tcBorders>
              <w:top w:val="nil"/>
              <w:left w:val="single" w:sz="8" w:space="0" w:color="auto"/>
              <w:bottom w:val="single" w:sz="8" w:space="0" w:color="auto"/>
              <w:right w:val="single" w:sz="8" w:space="0" w:color="auto"/>
            </w:tcBorders>
            <w:shd w:val="clear" w:color="auto" w:fill="auto"/>
            <w:hideMark/>
          </w:tcPr>
          <w:p w:rsidR="003C2818" w:rsidRPr="003C2818" w:rsidRDefault="003C2818" w:rsidP="003C2818">
            <w:pPr>
              <w:jc w:val="both"/>
              <w:rPr>
                <w:color w:val="000000"/>
              </w:rPr>
            </w:pPr>
            <w:r w:rsidRPr="003C2818">
              <w:rPr>
                <w:color w:val="000000"/>
              </w:rPr>
              <w:t xml:space="preserve">Кредиты кредитных организаций </w:t>
            </w:r>
          </w:p>
        </w:tc>
        <w:tc>
          <w:tcPr>
            <w:tcW w:w="1767" w:type="dxa"/>
            <w:tcBorders>
              <w:top w:val="nil"/>
              <w:left w:val="nil"/>
              <w:bottom w:val="single" w:sz="8" w:space="0" w:color="auto"/>
              <w:right w:val="single" w:sz="8" w:space="0" w:color="auto"/>
            </w:tcBorders>
            <w:shd w:val="clear" w:color="auto" w:fill="auto"/>
            <w:hideMark/>
          </w:tcPr>
          <w:p w:rsidR="003C2818" w:rsidRPr="003C2818" w:rsidRDefault="003C2818" w:rsidP="003C2818">
            <w:pPr>
              <w:jc w:val="right"/>
              <w:rPr>
                <w:color w:val="000000"/>
              </w:rPr>
            </w:pPr>
            <w:r w:rsidRPr="006404DC">
              <w:rPr>
                <w:color w:val="000000"/>
              </w:rPr>
              <w:t>8200,0</w:t>
            </w:r>
            <w:r w:rsidRPr="003C2818">
              <w:rPr>
                <w:color w:val="000000"/>
              </w:rPr>
              <w:t> </w:t>
            </w:r>
          </w:p>
        </w:tc>
        <w:tc>
          <w:tcPr>
            <w:tcW w:w="1559"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right"/>
              <w:rPr>
                <w:color w:val="000000"/>
              </w:rPr>
            </w:pPr>
            <w:r w:rsidRPr="003C2818">
              <w:rPr>
                <w:color w:val="000000"/>
              </w:rPr>
              <w:t>36</w:t>
            </w:r>
            <w:r w:rsidR="006404DC" w:rsidRPr="006404DC">
              <w:rPr>
                <w:color w:val="000000"/>
              </w:rPr>
              <w:t> </w:t>
            </w:r>
            <w:r w:rsidRPr="003C2818">
              <w:rPr>
                <w:color w:val="000000"/>
              </w:rPr>
              <w:t>062</w:t>
            </w:r>
            <w:r w:rsidR="006404DC" w:rsidRPr="006404DC">
              <w:rPr>
                <w:color w:val="000000"/>
              </w:rPr>
              <w:t>,0</w:t>
            </w:r>
          </w:p>
        </w:tc>
        <w:tc>
          <w:tcPr>
            <w:tcW w:w="1560"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right"/>
              <w:rPr>
                <w:color w:val="000000"/>
              </w:rPr>
            </w:pPr>
            <w:r w:rsidRPr="003C2818">
              <w:rPr>
                <w:color w:val="000000"/>
              </w:rPr>
              <w:t>26</w:t>
            </w:r>
            <w:r w:rsidR="006404DC" w:rsidRPr="006404DC">
              <w:rPr>
                <w:color w:val="000000"/>
              </w:rPr>
              <w:t> </w:t>
            </w:r>
            <w:r w:rsidRPr="003C2818">
              <w:rPr>
                <w:color w:val="000000"/>
              </w:rPr>
              <w:t>922</w:t>
            </w:r>
            <w:r w:rsidR="006404DC" w:rsidRPr="006404DC">
              <w:rPr>
                <w:color w:val="000000"/>
              </w:rPr>
              <w:t>,</w:t>
            </w:r>
            <w:r w:rsidRPr="003C2818">
              <w:rPr>
                <w:color w:val="000000"/>
              </w:rPr>
              <w:t>4</w:t>
            </w:r>
          </w:p>
        </w:tc>
        <w:tc>
          <w:tcPr>
            <w:tcW w:w="1559" w:type="dxa"/>
            <w:tcBorders>
              <w:top w:val="nil"/>
              <w:left w:val="nil"/>
              <w:bottom w:val="single" w:sz="8" w:space="0" w:color="auto"/>
              <w:right w:val="single" w:sz="8" w:space="0" w:color="auto"/>
            </w:tcBorders>
            <w:shd w:val="clear" w:color="auto" w:fill="auto"/>
            <w:hideMark/>
          </w:tcPr>
          <w:p w:rsidR="003C2818" w:rsidRPr="003C2818" w:rsidRDefault="003C2818" w:rsidP="006404DC">
            <w:pPr>
              <w:jc w:val="right"/>
              <w:rPr>
                <w:color w:val="000000"/>
              </w:rPr>
            </w:pPr>
            <w:r w:rsidRPr="003C2818">
              <w:rPr>
                <w:color w:val="000000"/>
              </w:rPr>
              <w:t>4</w:t>
            </w:r>
            <w:r w:rsidR="006404DC" w:rsidRPr="006404DC">
              <w:rPr>
                <w:color w:val="000000"/>
              </w:rPr>
              <w:t> </w:t>
            </w:r>
            <w:r w:rsidRPr="003C2818">
              <w:rPr>
                <w:color w:val="000000"/>
              </w:rPr>
              <w:t>438</w:t>
            </w:r>
            <w:r w:rsidR="006404DC" w:rsidRPr="006404DC">
              <w:rPr>
                <w:color w:val="000000"/>
              </w:rPr>
              <w:t>,6</w:t>
            </w:r>
          </w:p>
        </w:tc>
      </w:tr>
      <w:tr w:rsidR="006404DC" w:rsidRPr="003C2818" w:rsidTr="006404DC">
        <w:trPr>
          <w:trHeight w:val="247"/>
        </w:trPr>
        <w:tc>
          <w:tcPr>
            <w:tcW w:w="3775" w:type="dxa"/>
            <w:tcBorders>
              <w:top w:val="nil"/>
              <w:left w:val="single" w:sz="8" w:space="0" w:color="auto"/>
              <w:bottom w:val="single" w:sz="8" w:space="0" w:color="auto"/>
              <w:right w:val="single" w:sz="8" w:space="0" w:color="auto"/>
            </w:tcBorders>
            <w:shd w:val="clear" w:color="auto" w:fill="auto"/>
            <w:hideMark/>
          </w:tcPr>
          <w:p w:rsidR="006404DC" w:rsidRPr="001B1575" w:rsidRDefault="006404DC" w:rsidP="00037BC5">
            <w:pPr>
              <w:jc w:val="both"/>
              <w:rPr>
                <w:color w:val="000000"/>
              </w:rPr>
            </w:pPr>
            <w:r w:rsidRPr="001B1575">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6404DC" w:rsidRDefault="006404DC" w:rsidP="006404DC">
            <w:pPr>
              <w:jc w:val="right"/>
              <w:rPr>
                <w:color w:val="000000"/>
              </w:rPr>
            </w:pPr>
          </w:p>
        </w:tc>
        <w:tc>
          <w:tcPr>
            <w:tcW w:w="1560" w:type="dxa"/>
            <w:tcBorders>
              <w:top w:val="nil"/>
              <w:left w:val="nil"/>
              <w:bottom w:val="single" w:sz="8" w:space="0" w:color="auto"/>
              <w:right w:val="single" w:sz="8" w:space="0" w:color="auto"/>
            </w:tcBorders>
            <w:shd w:val="clear" w:color="auto" w:fill="auto"/>
            <w:hideMark/>
          </w:tcPr>
          <w:p w:rsidR="006404DC" w:rsidRPr="006404DC" w:rsidRDefault="006404DC" w:rsidP="006404DC">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6404DC" w:rsidRDefault="006404DC" w:rsidP="006404DC">
            <w:pPr>
              <w:jc w:val="right"/>
              <w:rPr>
                <w:color w:val="000000"/>
              </w:rPr>
            </w:pPr>
          </w:p>
        </w:tc>
      </w:tr>
      <w:tr w:rsidR="006404DC" w:rsidRPr="003C2818" w:rsidTr="006404DC">
        <w:trPr>
          <w:trHeight w:val="236"/>
        </w:trPr>
        <w:tc>
          <w:tcPr>
            <w:tcW w:w="3775" w:type="dxa"/>
            <w:tcBorders>
              <w:top w:val="nil"/>
              <w:left w:val="single" w:sz="8" w:space="0" w:color="auto"/>
              <w:bottom w:val="single" w:sz="8" w:space="0" w:color="auto"/>
              <w:right w:val="single" w:sz="8" w:space="0" w:color="auto"/>
            </w:tcBorders>
            <w:shd w:val="clear" w:color="auto" w:fill="auto"/>
            <w:hideMark/>
          </w:tcPr>
          <w:p w:rsidR="006404DC" w:rsidRPr="001B1575" w:rsidRDefault="006404DC" w:rsidP="00037BC5">
            <w:pPr>
              <w:jc w:val="both"/>
              <w:rPr>
                <w:color w:val="000000"/>
              </w:rPr>
            </w:pPr>
            <w:r w:rsidRPr="001B1575">
              <w:rPr>
                <w:color w:val="000000"/>
              </w:rPr>
              <w:t>получение кредитов</w:t>
            </w:r>
          </w:p>
        </w:tc>
        <w:tc>
          <w:tcPr>
            <w:tcW w:w="1767" w:type="dxa"/>
            <w:tcBorders>
              <w:top w:val="nil"/>
              <w:left w:val="nil"/>
              <w:bottom w:val="single" w:sz="8" w:space="0" w:color="auto"/>
              <w:right w:val="single" w:sz="8" w:space="0" w:color="auto"/>
            </w:tcBorders>
            <w:shd w:val="clear" w:color="auto" w:fill="auto"/>
            <w:hideMark/>
          </w:tcPr>
          <w:p w:rsidR="006404DC" w:rsidRPr="003C2818" w:rsidRDefault="006404DC" w:rsidP="003C2818">
            <w:pPr>
              <w:jc w:val="right"/>
              <w:rPr>
                <w:color w:val="000000"/>
              </w:rPr>
            </w:pPr>
            <w:r w:rsidRPr="006404DC">
              <w:rPr>
                <w:color w:val="000000"/>
              </w:rPr>
              <w:t>51 400,0</w:t>
            </w:r>
            <w:r w:rsidRPr="003C2818">
              <w:rPr>
                <w:color w:val="000000"/>
              </w:rPr>
              <w:t> </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36</w:t>
            </w:r>
            <w:r w:rsidRPr="006404DC">
              <w:rPr>
                <w:color w:val="000000"/>
              </w:rPr>
              <w:t> </w:t>
            </w:r>
            <w:r w:rsidRPr="003C2818">
              <w:rPr>
                <w:color w:val="000000"/>
              </w:rPr>
              <w:t>062</w:t>
            </w:r>
            <w:r w:rsidRPr="006404DC">
              <w:rPr>
                <w:color w:val="000000"/>
              </w:rPr>
              <w:t>,0</w:t>
            </w: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54</w:t>
            </w:r>
            <w:r w:rsidRPr="006404DC">
              <w:rPr>
                <w:color w:val="000000"/>
              </w:rPr>
              <w:t> </w:t>
            </w:r>
            <w:r w:rsidRPr="003C2818">
              <w:rPr>
                <w:color w:val="000000"/>
              </w:rPr>
              <w:t>622</w:t>
            </w:r>
            <w:r w:rsidRPr="006404DC">
              <w:rPr>
                <w:color w:val="000000"/>
              </w:rPr>
              <w:t>,4</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40</w:t>
            </w:r>
            <w:r w:rsidRPr="006404DC">
              <w:rPr>
                <w:color w:val="000000"/>
              </w:rPr>
              <w:t> </w:t>
            </w:r>
            <w:r w:rsidRPr="003C2818">
              <w:rPr>
                <w:color w:val="000000"/>
              </w:rPr>
              <w:t>500</w:t>
            </w:r>
            <w:r w:rsidRPr="006404DC">
              <w:rPr>
                <w:color w:val="000000"/>
              </w:rPr>
              <w:t>,6</w:t>
            </w:r>
          </w:p>
        </w:tc>
      </w:tr>
      <w:tr w:rsidR="006404DC" w:rsidRPr="003C2818" w:rsidTr="006404DC">
        <w:trPr>
          <w:trHeight w:val="241"/>
        </w:trPr>
        <w:tc>
          <w:tcPr>
            <w:tcW w:w="3775" w:type="dxa"/>
            <w:tcBorders>
              <w:top w:val="nil"/>
              <w:left w:val="single" w:sz="8" w:space="0" w:color="auto"/>
              <w:bottom w:val="single" w:sz="8" w:space="0" w:color="auto"/>
              <w:right w:val="single" w:sz="8" w:space="0" w:color="auto"/>
            </w:tcBorders>
            <w:shd w:val="clear" w:color="auto" w:fill="auto"/>
            <w:hideMark/>
          </w:tcPr>
          <w:p w:rsidR="006404DC" w:rsidRPr="001B1575" w:rsidRDefault="006404DC" w:rsidP="00037BC5">
            <w:pPr>
              <w:jc w:val="both"/>
              <w:rPr>
                <w:color w:val="000000"/>
              </w:rPr>
            </w:pPr>
            <w:r w:rsidRPr="001B1575">
              <w:rPr>
                <w:color w:val="000000"/>
              </w:rPr>
              <w:t>погашение кредитов</w:t>
            </w:r>
          </w:p>
        </w:tc>
        <w:tc>
          <w:tcPr>
            <w:tcW w:w="1767" w:type="dxa"/>
            <w:tcBorders>
              <w:top w:val="nil"/>
              <w:left w:val="nil"/>
              <w:bottom w:val="single" w:sz="8" w:space="0" w:color="auto"/>
              <w:right w:val="single" w:sz="8" w:space="0" w:color="auto"/>
            </w:tcBorders>
            <w:shd w:val="clear" w:color="auto" w:fill="auto"/>
            <w:hideMark/>
          </w:tcPr>
          <w:p w:rsidR="006404DC" w:rsidRPr="003C2818" w:rsidRDefault="006404DC" w:rsidP="003C2818">
            <w:pPr>
              <w:jc w:val="right"/>
              <w:rPr>
                <w:color w:val="000000"/>
              </w:rPr>
            </w:pPr>
            <w:r w:rsidRPr="006404DC">
              <w:rPr>
                <w:color w:val="000000"/>
              </w:rPr>
              <w:t>-43 200,0</w:t>
            </w:r>
            <w:r w:rsidRPr="003C2818">
              <w:rPr>
                <w:color w:val="000000"/>
              </w:rPr>
              <w:t> </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3C2818">
            <w:pPr>
              <w:jc w:val="right"/>
              <w:rPr>
                <w:color w:val="000000"/>
              </w:rPr>
            </w:pPr>
            <w:r w:rsidRPr="003C2818">
              <w:rPr>
                <w:color w:val="000000"/>
              </w:rPr>
              <w:t>0,00</w:t>
            </w: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-27</w:t>
            </w:r>
            <w:r w:rsidRPr="006404DC">
              <w:rPr>
                <w:color w:val="000000"/>
              </w:rPr>
              <w:t> </w:t>
            </w:r>
            <w:r w:rsidRPr="003C2818">
              <w:rPr>
                <w:color w:val="000000"/>
              </w:rPr>
              <w:t>700</w:t>
            </w:r>
            <w:r w:rsidRPr="006404DC">
              <w:rPr>
                <w:color w:val="000000"/>
              </w:rPr>
              <w:t>,0</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-36</w:t>
            </w:r>
            <w:r w:rsidRPr="006404DC">
              <w:rPr>
                <w:color w:val="000000"/>
              </w:rPr>
              <w:t> </w:t>
            </w:r>
            <w:r w:rsidRPr="003C2818">
              <w:rPr>
                <w:color w:val="000000"/>
              </w:rPr>
              <w:t>062</w:t>
            </w:r>
            <w:r w:rsidRPr="006404DC">
              <w:rPr>
                <w:color w:val="000000"/>
              </w:rPr>
              <w:t>,0</w:t>
            </w:r>
          </w:p>
        </w:tc>
      </w:tr>
      <w:tr w:rsidR="006404DC" w:rsidRPr="003C2818" w:rsidTr="006404DC">
        <w:trPr>
          <w:trHeight w:val="358"/>
        </w:trPr>
        <w:tc>
          <w:tcPr>
            <w:tcW w:w="3775" w:type="dxa"/>
            <w:tcBorders>
              <w:top w:val="nil"/>
              <w:left w:val="single" w:sz="8" w:space="0" w:color="auto"/>
              <w:bottom w:val="single" w:sz="8" w:space="0" w:color="auto"/>
              <w:right w:val="single" w:sz="8" w:space="0" w:color="auto"/>
            </w:tcBorders>
            <w:shd w:val="clear" w:color="auto" w:fill="auto"/>
            <w:hideMark/>
          </w:tcPr>
          <w:p w:rsidR="006404DC" w:rsidRPr="003C2818" w:rsidRDefault="006404DC" w:rsidP="003C2818">
            <w:pPr>
              <w:jc w:val="both"/>
              <w:rPr>
                <w:color w:val="000000"/>
              </w:rPr>
            </w:pPr>
            <w:r w:rsidRPr="001B1575">
              <w:rPr>
                <w:color w:val="000000"/>
              </w:rPr>
              <w:t>Кредиты из областного бюджета</w:t>
            </w:r>
          </w:p>
        </w:tc>
        <w:tc>
          <w:tcPr>
            <w:tcW w:w="1767" w:type="dxa"/>
            <w:tcBorders>
              <w:top w:val="nil"/>
              <w:left w:val="nil"/>
              <w:bottom w:val="single" w:sz="8" w:space="0" w:color="auto"/>
              <w:right w:val="single" w:sz="8" w:space="0" w:color="auto"/>
            </w:tcBorders>
            <w:shd w:val="clear" w:color="auto" w:fill="auto"/>
            <w:hideMark/>
          </w:tcPr>
          <w:p w:rsidR="006404DC" w:rsidRPr="003C2818" w:rsidRDefault="006404DC" w:rsidP="003C2818">
            <w:pPr>
              <w:jc w:val="right"/>
              <w:rPr>
                <w:color w:val="000000"/>
              </w:rPr>
            </w:pPr>
            <w:r w:rsidRPr="006404DC">
              <w:rPr>
                <w:color w:val="000000"/>
              </w:rPr>
              <w:t>-1 160,2</w:t>
            </w:r>
            <w:r w:rsidRPr="003C2818">
              <w:rPr>
                <w:color w:val="000000"/>
              </w:rPr>
              <w:t> </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-27</w:t>
            </w:r>
            <w:r w:rsidRPr="006404DC">
              <w:rPr>
                <w:color w:val="000000"/>
              </w:rPr>
              <w:t> </w:t>
            </w:r>
            <w:r w:rsidRPr="003C2818">
              <w:rPr>
                <w:color w:val="000000"/>
              </w:rPr>
              <w:t>624</w:t>
            </w:r>
            <w:r w:rsidRPr="006404DC">
              <w:rPr>
                <w:color w:val="000000"/>
              </w:rPr>
              <w:t>,6</w:t>
            </w: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-29</w:t>
            </w:r>
            <w:r w:rsidRPr="006404DC">
              <w:rPr>
                <w:color w:val="000000"/>
              </w:rPr>
              <w:t> </w:t>
            </w:r>
            <w:r w:rsidRPr="003C2818">
              <w:rPr>
                <w:color w:val="000000"/>
              </w:rPr>
              <w:t>913</w:t>
            </w:r>
            <w:r w:rsidRPr="006404DC">
              <w:rPr>
                <w:color w:val="000000"/>
              </w:rPr>
              <w:t>,8</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-6</w:t>
            </w:r>
            <w:r w:rsidRPr="006404DC">
              <w:rPr>
                <w:color w:val="000000"/>
              </w:rPr>
              <w:t> </w:t>
            </w:r>
            <w:r w:rsidRPr="003C2818">
              <w:rPr>
                <w:color w:val="000000"/>
              </w:rPr>
              <w:t>265</w:t>
            </w:r>
            <w:r w:rsidRPr="006404DC">
              <w:rPr>
                <w:color w:val="000000"/>
              </w:rPr>
              <w:t>,2</w:t>
            </w:r>
          </w:p>
        </w:tc>
      </w:tr>
      <w:tr w:rsidR="006404DC" w:rsidRPr="003C2818" w:rsidTr="006404DC">
        <w:trPr>
          <w:trHeight w:val="358"/>
        </w:trPr>
        <w:tc>
          <w:tcPr>
            <w:tcW w:w="3775" w:type="dxa"/>
            <w:tcBorders>
              <w:top w:val="nil"/>
              <w:left w:val="single" w:sz="8" w:space="0" w:color="auto"/>
              <w:bottom w:val="single" w:sz="8" w:space="0" w:color="auto"/>
              <w:right w:val="single" w:sz="8" w:space="0" w:color="auto"/>
            </w:tcBorders>
            <w:shd w:val="clear" w:color="auto" w:fill="auto"/>
            <w:hideMark/>
          </w:tcPr>
          <w:p w:rsidR="006404DC" w:rsidRPr="001B1575" w:rsidRDefault="006404DC" w:rsidP="00037BC5">
            <w:pPr>
              <w:jc w:val="both"/>
              <w:rPr>
                <w:color w:val="000000"/>
              </w:rPr>
            </w:pPr>
            <w:r w:rsidRPr="001B1575">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p>
        </w:tc>
      </w:tr>
      <w:tr w:rsidR="006404DC" w:rsidRPr="006404DC" w:rsidTr="006404DC">
        <w:trPr>
          <w:trHeight w:val="299"/>
        </w:trPr>
        <w:tc>
          <w:tcPr>
            <w:tcW w:w="3775" w:type="dxa"/>
            <w:tcBorders>
              <w:top w:val="nil"/>
              <w:left w:val="single" w:sz="8" w:space="0" w:color="auto"/>
              <w:bottom w:val="single" w:sz="8" w:space="0" w:color="auto"/>
              <w:right w:val="single" w:sz="8" w:space="0" w:color="auto"/>
            </w:tcBorders>
            <w:shd w:val="clear" w:color="auto" w:fill="auto"/>
            <w:hideMark/>
          </w:tcPr>
          <w:p w:rsidR="006404DC" w:rsidRPr="006404DC" w:rsidRDefault="006404DC" w:rsidP="00037BC5">
            <w:pPr>
              <w:jc w:val="both"/>
              <w:rPr>
                <w:color w:val="000000"/>
              </w:rPr>
            </w:pPr>
            <w:r w:rsidRPr="006404DC">
              <w:rPr>
                <w:color w:val="000000"/>
              </w:rPr>
              <w:t>получение кредитов</w:t>
            </w:r>
          </w:p>
        </w:tc>
        <w:tc>
          <w:tcPr>
            <w:tcW w:w="1767"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r w:rsidRPr="006404DC">
              <w:rPr>
                <w:color w:val="000000"/>
              </w:rPr>
              <w:t>10 442</w:t>
            </w:r>
          </w:p>
        </w:tc>
        <w:tc>
          <w:tcPr>
            <w:tcW w:w="1559"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r w:rsidRPr="006404DC">
              <w:rPr>
                <w:color w:val="000000"/>
              </w:rPr>
              <w:t>0</w:t>
            </w:r>
          </w:p>
        </w:tc>
        <w:tc>
          <w:tcPr>
            <w:tcW w:w="1560"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r w:rsidRPr="006404DC">
              <w:rPr>
                <w:color w:val="000000"/>
              </w:rPr>
              <w:t>0</w:t>
            </w:r>
          </w:p>
        </w:tc>
        <w:tc>
          <w:tcPr>
            <w:tcW w:w="1559"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r w:rsidRPr="006404DC">
              <w:rPr>
                <w:color w:val="000000"/>
              </w:rPr>
              <w:t>0</w:t>
            </w:r>
          </w:p>
        </w:tc>
      </w:tr>
      <w:tr w:rsidR="006404DC" w:rsidRPr="003C2818"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6404DC" w:rsidRDefault="006404DC" w:rsidP="00037BC5">
            <w:pPr>
              <w:jc w:val="both"/>
              <w:rPr>
                <w:color w:val="000000"/>
              </w:rPr>
            </w:pPr>
            <w:r w:rsidRPr="006404DC">
              <w:rPr>
                <w:color w:val="000000"/>
              </w:rPr>
              <w:t>погашение кредитов</w:t>
            </w:r>
          </w:p>
        </w:tc>
        <w:tc>
          <w:tcPr>
            <w:tcW w:w="1767" w:type="dxa"/>
            <w:tcBorders>
              <w:top w:val="nil"/>
              <w:left w:val="nil"/>
              <w:bottom w:val="single" w:sz="8" w:space="0" w:color="auto"/>
              <w:right w:val="single" w:sz="8" w:space="0" w:color="auto"/>
            </w:tcBorders>
            <w:shd w:val="clear" w:color="auto" w:fill="auto"/>
            <w:hideMark/>
          </w:tcPr>
          <w:p w:rsidR="006404DC" w:rsidRPr="003C2818" w:rsidRDefault="006404DC" w:rsidP="003C2818">
            <w:pPr>
              <w:jc w:val="right"/>
              <w:rPr>
                <w:color w:val="000000"/>
              </w:rPr>
            </w:pPr>
            <w:r w:rsidRPr="006404DC">
              <w:rPr>
                <w:color w:val="000000"/>
              </w:rPr>
              <w:t>-11 602,2</w:t>
            </w:r>
            <w:r w:rsidRPr="003C2818">
              <w:rPr>
                <w:color w:val="000000"/>
              </w:rPr>
              <w:t> </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-27</w:t>
            </w:r>
            <w:r w:rsidRPr="006404DC">
              <w:rPr>
                <w:color w:val="000000"/>
              </w:rPr>
              <w:t> </w:t>
            </w:r>
            <w:r w:rsidRPr="003C2818">
              <w:rPr>
                <w:color w:val="000000"/>
              </w:rPr>
              <w:t>624</w:t>
            </w:r>
            <w:r w:rsidRPr="006404DC">
              <w:rPr>
                <w:color w:val="000000"/>
              </w:rPr>
              <w:t>,6</w:t>
            </w: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-29</w:t>
            </w:r>
            <w:r w:rsidRPr="006404DC">
              <w:rPr>
                <w:color w:val="000000"/>
              </w:rPr>
              <w:t> </w:t>
            </w:r>
            <w:r w:rsidRPr="003C2818">
              <w:rPr>
                <w:color w:val="000000"/>
              </w:rPr>
              <w:t>913</w:t>
            </w:r>
            <w:r w:rsidRPr="006404DC">
              <w:rPr>
                <w:color w:val="000000"/>
              </w:rPr>
              <w:t>,8</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-6</w:t>
            </w:r>
            <w:r w:rsidRPr="006404DC">
              <w:rPr>
                <w:color w:val="000000"/>
              </w:rPr>
              <w:t> </w:t>
            </w:r>
            <w:r w:rsidRPr="003C2818">
              <w:rPr>
                <w:color w:val="000000"/>
              </w:rPr>
              <w:t>265</w:t>
            </w:r>
            <w:r w:rsidRPr="006404DC">
              <w:rPr>
                <w:color w:val="000000"/>
              </w:rPr>
              <w:t>,2</w:t>
            </w:r>
          </w:p>
        </w:tc>
      </w:tr>
      <w:tr w:rsidR="006404DC" w:rsidRPr="003C2818"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6404DC" w:rsidRDefault="006404DC" w:rsidP="00037BC5">
            <w:pPr>
              <w:jc w:val="both"/>
              <w:rPr>
                <w:color w:val="000000"/>
              </w:rPr>
            </w:pPr>
            <w:r w:rsidRPr="001B1575">
              <w:rPr>
                <w:color w:val="000000"/>
              </w:rPr>
              <w:t>Бюджетные кредиты, предоставленные  бюджетам поселений</w:t>
            </w:r>
          </w:p>
        </w:tc>
        <w:tc>
          <w:tcPr>
            <w:tcW w:w="1767"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r>
              <w:rPr>
                <w:color w:val="000000"/>
              </w:rPr>
              <w:t>432,0</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Pr>
                <w:color w:val="000000"/>
              </w:rPr>
              <w:t>380,0</w:t>
            </w: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Pr>
                <w:color w:val="000000"/>
              </w:rPr>
              <w:t>720,0</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Pr>
                <w:color w:val="000000"/>
              </w:rPr>
              <w:t>0,0</w:t>
            </w:r>
          </w:p>
        </w:tc>
      </w:tr>
      <w:tr w:rsidR="006404DC" w:rsidRPr="003C2818"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1B1575" w:rsidRDefault="006404DC" w:rsidP="00037BC5">
            <w:pPr>
              <w:rPr>
                <w:color w:val="000000"/>
              </w:rPr>
            </w:pPr>
            <w:r w:rsidRPr="001B1575">
              <w:rPr>
                <w:color w:val="000000"/>
              </w:rPr>
              <w:t>в том числе:</w:t>
            </w:r>
          </w:p>
        </w:tc>
        <w:tc>
          <w:tcPr>
            <w:tcW w:w="1767"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p>
        </w:tc>
      </w:tr>
      <w:tr w:rsidR="006404DC" w:rsidRPr="003C2818"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1B1575" w:rsidRDefault="006404DC" w:rsidP="00037BC5">
            <w:pPr>
              <w:rPr>
                <w:color w:val="000000"/>
              </w:rPr>
            </w:pPr>
            <w:r w:rsidRPr="001B1575">
              <w:rPr>
                <w:color w:val="000000"/>
              </w:rPr>
              <w:t>возврат кредитов поселениями</w:t>
            </w:r>
          </w:p>
        </w:tc>
        <w:tc>
          <w:tcPr>
            <w:tcW w:w="1767"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r>
              <w:rPr>
                <w:color w:val="000000"/>
              </w:rPr>
              <w:t>432,0</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480</w:t>
            </w:r>
            <w:r w:rsidRPr="006404DC">
              <w:rPr>
                <w:color w:val="000000"/>
              </w:rPr>
              <w:t>,0</w:t>
            </w: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720</w:t>
            </w:r>
            <w:r w:rsidRPr="006404DC">
              <w:rPr>
                <w:color w:val="000000"/>
              </w:rPr>
              <w:t>,0</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037BC5">
            <w:pPr>
              <w:jc w:val="right"/>
              <w:rPr>
                <w:color w:val="000000"/>
              </w:rPr>
            </w:pPr>
            <w:r w:rsidRPr="003C2818">
              <w:rPr>
                <w:color w:val="000000"/>
              </w:rPr>
              <w:t>0,00</w:t>
            </w:r>
          </w:p>
        </w:tc>
      </w:tr>
      <w:tr w:rsidR="006404DC" w:rsidRPr="003C2818" w:rsidTr="006404DC">
        <w:trPr>
          <w:trHeight w:val="27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1B1575" w:rsidRDefault="006404DC" w:rsidP="00037BC5">
            <w:pPr>
              <w:rPr>
                <w:color w:val="000000"/>
              </w:rPr>
            </w:pPr>
            <w:r w:rsidRPr="001B1575">
              <w:rPr>
                <w:color w:val="000000"/>
              </w:rPr>
              <w:t>предоставление кредитов поселениям</w:t>
            </w:r>
          </w:p>
        </w:tc>
        <w:tc>
          <w:tcPr>
            <w:tcW w:w="1767" w:type="dxa"/>
            <w:tcBorders>
              <w:top w:val="nil"/>
              <w:left w:val="nil"/>
              <w:bottom w:val="single" w:sz="8" w:space="0" w:color="auto"/>
              <w:right w:val="single" w:sz="8" w:space="0" w:color="auto"/>
            </w:tcBorders>
            <w:shd w:val="clear" w:color="auto" w:fill="auto"/>
            <w:hideMark/>
          </w:tcPr>
          <w:p w:rsidR="006404DC" w:rsidRPr="006404DC" w:rsidRDefault="006404DC" w:rsidP="003C2818">
            <w:pPr>
              <w:jc w:val="right"/>
              <w:rPr>
                <w:color w:val="000000"/>
              </w:rPr>
            </w:pPr>
            <w:r>
              <w:rPr>
                <w:color w:val="000000"/>
              </w:rPr>
              <w:t>0,0</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6404DC">
            <w:pPr>
              <w:jc w:val="right"/>
              <w:rPr>
                <w:color w:val="000000"/>
              </w:rPr>
            </w:pPr>
            <w:r w:rsidRPr="003C2818">
              <w:rPr>
                <w:color w:val="000000"/>
              </w:rPr>
              <w:t>-100</w:t>
            </w:r>
            <w:r w:rsidRPr="006404DC">
              <w:rPr>
                <w:color w:val="000000"/>
              </w:rPr>
              <w:t>,0</w:t>
            </w: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037BC5">
            <w:pPr>
              <w:jc w:val="right"/>
              <w:rPr>
                <w:color w:val="000000"/>
              </w:rPr>
            </w:pPr>
            <w:r w:rsidRPr="003C2818">
              <w:rPr>
                <w:color w:val="000000"/>
              </w:rPr>
              <w:t>0,00</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037BC5">
            <w:pPr>
              <w:jc w:val="right"/>
              <w:rPr>
                <w:color w:val="000000"/>
              </w:rPr>
            </w:pPr>
            <w:r w:rsidRPr="003C2818">
              <w:rPr>
                <w:color w:val="000000"/>
              </w:rPr>
              <w:t>0,00</w:t>
            </w:r>
          </w:p>
        </w:tc>
      </w:tr>
      <w:tr w:rsidR="006404DC" w:rsidRPr="00EF7231" w:rsidTr="00037BC5">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1B1575" w:rsidRDefault="006404DC" w:rsidP="00037BC5">
            <w:pPr>
              <w:jc w:val="both"/>
              <w:rPr>
                <w:color w:val="000000"/>
              </w:rPr>
            </w:pPr>
            <w:r w:rsidRPr="001B1575">
              <w:rPr>
                <w:color w:val="000000"/>
              </w:rPr>
              <w:t>Исполнение муниципальных гарантий</w:t>
            </w:r>
          </w:p>
        </w:tc>
        <w:tc>
          <w:tcPr>
            <w:tcW w:w="1767" w:type="dxa"/>
            <w:tcBorders>
              <w:top w:val="nil"/>
              <w:left w:val="nil"/>
              <w:bottom w:val="single" w:sz="8" w:space="0" w:color="auto"/>
              <w:right w:val="single" w:sz="8" w:space="0" w:color="auto"/>
            </w:tcBorders>
            <w:shd w:val="clear" w:color="auto" w:fill="auto"/>
            <w:hideMark/>
          </w:tcPr>
          <w:p w:rsidR="006404DC" w:rsidRPr="008E61BF" w:rsidRDefault="006404DC" w:rsidP="00037BC5">
            <w:pPr>
              <w:jc w:val="right"/>
              <w:rPr>
                <w:color w:val="000000"/>
              </w:rPr>
            </w:pPr>
            <w:r w:rsidRPr="008E61BF">
              <w:rPr>
                <w:color w:val="000000"/>
              </w:rPr>
              <w:t>0</w:t>
            </w:r>
          </w:p>
        </w:tc>
        <w:tc>
          <w:tcPr>
            <w:tcW w:w="1559" w:type="dxa"/>
            <w:tcBorders>
              <w:top w:val="nil"/>
              <w:left w:val="nil"/>
              <w:bottom w:val="single" w:sz="8" w:space="0" w:color="auto"/>
              <w:right w:val="single" w:sz="8" w:space="0" w:color="auto"/>
            </w:tcBorders>
            <w:shd w:val="clear" w:color="auto" w:fill="auto"/>
            <w:hideMark/>
          </w:tcPr>
          <w:p w:rsidR="006404DC" w:rsidRPr="008E61BF" w:rsidRDefault="006404DC" w:rsidP="00037BC5">
            <w:pPr>
              <w:jc w:val="right"/>
              <w:rPr>
                <w:color w:val="000000"/>
              </w:rPr>
            </w:pPr>
            <w:r w:rsidRPr="008E61BF">
              <w:rPr>
                <w:color w:val="000000"/>
              </w:rPr>
              <w:t>0</w:t>
            </w:r>
          </w:p>
        </w:tc>
        <w:tc>
          <w:tcPr>
            <w:tcW w:w="1560" w:type="dxa"/>
            <w:tcBorders>
              <w:top w:val="nil"/>
              <w:left w:val="nil"/>
              <w:bottom w:val="single" w:sz="8" w:space="0" w:color="auto"/>
              <w:right w:val="single" w:sz="8" w:space="0" w:color="auto"/>
            </w:tcBorders>
            <w:shd w:val="clear" w:color="auto" w:fill="auto"/>
            <w:hideMark/>
          </w:tcPr>
          <w:p w:rsidR="006404DC" w:rsidRPr="008E61BF" w:rsidRDefault="006404DC" w:rsidP="00037BC5">
            <w:pPr>
              <w:jc w:val="right"/>
              <w:rPr>
                <w:color w:val="000000"/>
              </w:rPr>
            </w:pPr>
            <w:r w:rsidRPr="008E61BF">
              <w:rPr>
                <w:color w:val="000000"/>
              </w:rPr>
              <w:t>0</w:t>
            </w:r>
          </w:p>
        </w:tc>
        <w:tc>
          <w:tcPr>
            <w:tcW w:w="1559" w:type="dxa"/>
            <w:tcBorders>
              <w:top w:val="nil"/>
              <w:left w:val="nil"/>
              <w:bottom w:val="single" w:sz="8" w:space="0" w:color="auto"/>
              <w:right w:val="single" w:sz="8" w:space="0" w:color="auto"/>
            </w:tcBorders>
            <w:shd w:val="clear" w:color="auto" w:fill="auto"/>
            <w:hideMark/>
          </w:tcPr>
          <w:p w:rsidR="006404DC" w:rsidRPr="008E61BF" w:rsidRDefault="006404DC" w:rsidP="00037BC5">
            <w:pPr>
              <w:jc w:val="right"/>
              <w:rPr>
                <w:color w:val="000000"/>
              </w:rPr>
            </w:pPr>
            <w:r w:rsidRPr="008E61BF">
              <w:rPr>
                <w:color w:val="000000"/>
              </w:rPr>
              <w:t>0 </w:t>
            </w:r>
          </w:p>
        </w:tc>
      </w:tr>
      <w:tr w:rsidR="006404DC" w:rsidRPr="003C2818" w:rsidTr="003C2818">
        <w:trPr>
          <w:trHeight w:val="645"/>
        </w:trPr>
        <w:tc>
          <w:tcPr>
            <w:tcW w:w="3775" w:type="dxa"/>
            <w:tcBorders>
              <w:top w:val="nil"/>
              <w:left w:val="single" w:sz="8" w:space="0" w:color="auto"/>
              <w:bottom w:val="single" w:sz="8" w:space="0" w:color="auto"/>
              <w:right w:val="single" w:sz="8" w:space="0" w:color="auto"/>
            </w:tcBorders>
            <w:shd w:val="clear" w:color="auto" w:fill="auto"/>
            <w:hideMark/>
          </w:tcPr>
          <w:p w:rsidR="006404DC" w:rsidRPr="003C2818" w:rsidRDefault="006404DC" w:rsidP="003C2818">
            <w:pPr>
              <w:jc w:val="both"/>
              <w:rPr>
                <w:color w:val="000000"/>
              </w:rPr>
            </w:pPr>
            <w:r w:rsidRPr="003C2818">
              <w:rPr>
                <w:color w:val="000000"/>
              </w:rPr>
              <w:t>Изменение прочих остатков средств бюджетов</w:t>
            </w:r>
          </w:p>
        </w:tc>
        <w:tc>
          <w:tcPr>
            <w:tcW w:w="1767" w:type="dxa"/>
            <w:tcBorders>
              <w:top w:val="nil"/>
              <w:left w:val="nil"/>
              <w:bottom w:val="single" w:sz="8" w:space="0" w:color="auto"/>
              <w:right w:val="single" w:sz="8" w:space="0" w:color="auto"/>
            </w:tcBorders>
            <w:shd w:val="clear" w:color="auto" w:fill="auto"/>
            <w:hideMark/>
          </w:tcPr>
          <w:p w:rsidR="006404DC" w:rsidRPr="003C2818" w:rsidRDefault="006404DC" w:rsidP="003C2818">
            <w:pPr>
              <w:jc w:val="right"/>
              <w:rPr>
                <w:color w:val="000000"/>
              </w:rPr>
            </w:pPr>
            <w:r w:rsidRPr="008E61BF">
              <w:rPr>
                <w:color w:val="000000"/>
              </w:rPr>
              <w:t>39180,4</w:t>
            </w:r>
            <w:r w:rsidRPr="003C2818">
              <w:rPr>
                <w:color w:val="000000"/>
              </w:rPr>
              <w:t> </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8E61BF">
            <w:pPr>
              <w:jc w:val="right"/>
              <w:rPr>
                <w:color w:val="000000"/>
              </w:rPr>
            </w:pPr>
            <w:r w:rsidRPr="003C2818">
              <w:rPr>
                <w:color w:val="000000"/>
              </w:rPr>
              <w:t>590</w:t>
            </w:r>
            <w:r w:rsidR="008E61BF" w:rsidRPr="008E61BF">
              <w:rPr>
                <w:color w:val="000000"/>
              </w:rPr>
              <w:t>,8</w:t>
            </w:r>
          </w:p>
        </w:tc>
        <w:tc>
          <w:tcPr>
            <w:tcW w:w="1560" w:type="dxa"/>
            <w:tcBorders>
              <w:top w:val="nil"/>
              <w:left w:val="nil"/>
              <w:bottom w:val="single" w:sz="8" w:space="0" w:color="auto"/>
              <w:right w:val="single" w:sz="8" w:space="0" w:color="auto"/>
            </w:tcBorders>
            <w:shd w:val="clear" w:color="auto" w:fill="auto"/>
            <w:hideMark/>
          </w:tcPr>
          <w:p w:rsidR="006404DC" w:rsidRPr="003C2818" w:rsidRDefault="006404DC" w:rsidP="008E61BF">
            <w:pPr>
              <w:jc w:val="right"/>
              <w:rPr>
                <w:color w:val="000000"/>
              </w:rPr>
            </w:pPr>
            <w:r w:rsidRPr="003C2818">
              <w:rPr>
                <w:color w:val="000000"/>
              </w:rPr>
              <w:t>4</w:t>
            </w:r>
            <w:r w:rsidR="008E61BF" w:rsidRPr="008E61BF">
              <w:rPr>
                <w:color w:val="000000"/>
              </w:rPr>
              <w:t> </w:t>
            </w:r>
            <w:r w:rsidRPr="003C2818">
              <w:rPr>
                <w:color w:val="000000"/>
              </w:rPr>
              <w:t>002</w:t>
            </w:r>
            <w:r w:rsidR="008E61BF" w:rsidRPr="008E61BF">
              <w:rPr>
                <w:color w:val="000000"/>
              </w:rPr>
              <w:t>,3</w:t>
            </w:r>
          </w:p>
        </w:tc>
        <w:tc>
          <w:tcPr>
            <w:tcW w:w="1559" w:type="dxa"/>
            <w:tcBorders>
              <w:top w:val="nil"/>
              <w:left w:val="nil"/>
              <w:bottom w:val="single" w:sz="8" w:space="0" w:color="auto"/>
              <w:right w:val="single" w:sz="8" w:space="0" w:color="auto"/>
            </w:tcBorders>
            <w:shd w:val="clear" w:color="auto" w:fill="auto"/>
            <w:hideMark/>
          </w:tcPr>
          <w:p w:rsidR="006404DC" w:rsidRPr="003C2818" w:rsidRDefault="006404DC" w:rsidP="008E61BF">
            <w:pPr>
              <w:jc w:val="right"/>
              <w:rPr>
                <w:color w:val="000000"/>
              </w:rPr>
            </w:pPr>
            <w:r w:rsidRPr="003C2818">
              <w:rPr>
                <w:color w:val="000000"/>
              </w:rPr>
              <w:t>3</w:t>
            </w:r>
            <w:r w:rsidR="008E61BF" w:rsidRPr="008E61BF">
              <w:rPr>
                <w:color w:val="000000"/>
              </w:rPr>
              <w:t> </w:t>
            </w:r>
            <w:r w:rsidRPr="003C2818">
              <w:rPr>
                <w:color w:val="000000"/>
              </w:rPr>
              <w:t>519</w:t>
            </w:r>
            <w:r w:rsidR="008E61BF" w:rsidRPr="008E61BF">
              <w:rPr>
                <w:color w:val="000000"/>
              </w:rPr>
              <w:t>,4</w:t>
            </w:r>
          </w:p>
        </w:tc>
      </w:tr>
    </w:tbl>
    <w:p w:rsidR="005B3ACF" w:rsidRPr="001B1575" w:rsidRDefault="005B3ACF" w:rsidP="005B3ACF">
      <w:pPr>
        <w:spacing w:line="360" w:lineRule="atLeast"/>
        <w:ind w:firstLine="709"/>
        <w:jc w:val="both"/>
        <w:rPr>
          <w:bCs/>
          <w:sz w:val="28"/>
          <w:szCs w:val="28"/>
        </w:rPr>
      </w:pPr>
      <w:r w:rsidRPr="001B1575">
        <w:rPr>
          <w:bCs/>
          <w:sz w:val="28"/>
          <w:szCs w:val="28"/>
        </w:rPr>
        <w:t>Расходные обязательства по обслуживанию муниципального долга района определены на основании договоров и соглашений, а также исходя из планируемого объема процентных ставок по вновь привлекаемым кредитам.</w:t>
      </w:r>
    </w:p>
    <w:p w:rsidR="005B3ACF" w:rsidRPr="00EF7231" w:rsidRDefault="005B3ACF" w:rsidP="005B3ACF">
      <w:pPr>
        <w:spacing w:line="360" w:lineRule="atLeast"/>
        <w:ind w:firstLine="709"/>
        <w:jc w:val="both"/>
        <w:rPr>
          <w:spacing w:val="-6"/>
          <w:sz w:val="28"/>
          <w:szCs w:val="28"/>
          <w:highlight w:val="yellow"/>
        </w:rPr>
      </w:pPr>
    </w:p>
    <w:p w:rsidR="006D0C5C" w:rsidRPr="001B1575" w:rsidRDefault="006D0C5C" w:rsidP="006D0C5C">
      <w:pPr>
        <w:ind w:firstLine="709"/>
        <w:jc w:val="center"/>
        <w:rPr>
          <w:b/>
          <w:bCs/>
          <w:sz w:val="28"/>
          <w:szCs w:val="28"/>
        </w:rPr>
      </w:pPr>
      <w:r w:rsidRPr="001B1575">
        <w:rPr>
          <w:b/>
          <w:bCs/>
          <w:sz w:val="28"/>
          <w:szCs w:val="28"/>
        </w:rPr>
        <w:t xml:space="preserve">Бюджетные ассигнования на обслуживание муниципального долга </w:t>
      </w:r>
    </w:p>
    <w:p w:rsidR="006D0C5C" w:rsidRPr="001B1575" w:rsidRDefault="006D0C5C" w:rsidP="006D0C5C">
      <w:pPr>
        <w:ind w:firstLine="709"/>
        <w:jc w:val="center"/>
        <w:rPr>
          <w:b/>
          <w:bCs/>
          <w:sz w:val="28"/>
          <w:szCs w:val="28"/>
        </w:rPr>
      </w:pPr>
    </w:p>
    <w:p w:rsidR="006D0C5C" w:rsidRPr="001B1575" w:rsidRDefault="006D0C5C" w:rsidP="006D0C5C">
      <w:pPr>
        <w:ind w:firstLine="709"/>
        <w:jc w:val="right"/>
        <w:rPr>
          <w:bCs/>
        </w:rPr>
      </w:pPr>
      <w:r w:rsidRPr="001B1575">
        <w:rPr>
          <w:bCs/>
        </w:rPr>
        <w:t>тыс. рублей</w:t>
      </w:r>
    </w:p>
    <w:tbl>
      <w:tblPr>
        <w:tblW w:w="102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2"/>
        <w:gridCol w:w="1261"/>
        <w:gridCol w:w="1253"/>
        <w:gridCol w:w="1028"/>
        <w:gridCol w:w="1028"/>
      </w:tblGrid>
      <w:tr w:rsidR="006D0C5C" w:rsidRPr="008E61BF" w:rsidTr="003C081C">
        <w:trPr>
          <w:trHeight w:val="374"/>
          <w:jc w:val="center"/>
        </w:trPr>
        <w:tc>
          <w:tcPr>
            <w:tcW w:w="5682" w:type="dxa"/>
          </w:tcPr>
          <w:p w:rsidR="006D0C5C" w:rsidRPr="008E61BF" w:rsidRDefault="006D0C5C" w:rsidP="00422C7E">
            <w:pPr>
              <w:suppressAutoHyphens/>
              <w:jc w:val="center"/>
              <w:rPr>
                <w:bCs/>
              </w:rPr>
            </w:pPr>
            <w:r w:rsidRPr="008E61BF">
              <w:rPr>
                <w:bCs/>
              </w:rPr>
              <w:t>Наименование расходного обязательства</w:t>
            </w:r>
          </w:p>
        </w:tc>
        <w:tc>
          <w:tcPr>
            <w:tcW w:w="1261" w:type="dxa"/>
          </w:tcPr>
          <w:p w:rsidR="006D0C5C" w:rsidRPr="008E61BF" w:rsidRDefault="006D0C5C" w:rsidP="00422C7E">
            <w:pPr>
              <w:suppressAutoHyphens/>
              <w:jc w:val="center"/>
              <w:rPr>
                <w:bCs/>
              </w:rPr>
            </w:pPr>
            <w:r w:rsidRPr="008E61BF">
              <w:rPr>
                <w:bCs/>
              </w:rPr>
              <w:t>2019</w:t>
            </w:r>
          </w:p>
          <w:p w:rsidR="006D0C5C" w:rsidRPr="008E61BF" w:rsidRDefault="006D0C5C" w:rsidP="00422C7E">
            <w:pPr>
              <w:suppressAutoHyphens/>
              <w:jc w:val="center"/>
              <w:rPr>
                <w:bCs/>
              </w:rPr>
            </w:pPr>
            <w:r w:rsidRPr="008E61BF">
              <w:rPr>
                <w:bCs/>
              </w:rPr>
              <w:t xml:space="preserve">(оценка) </w:t>
            </w:r>
          </w:p>
        </w:tc>
        <w:tc>
          <w:tcPr>
            <w:tcW w:w="1253" w:type="dxa"/>
          </w:tcPr>
          <w:p w:rsidR="006D0C5C" w:rsidRPr="008E61BF" w:rsidRDefault="006D0C5C" w:rsidP="00422C7E">
            <w:pPr>
              <w:suppressAutoHyphens/>
              <w:jc w:val="center"/>
              <w:rPr>
                <w:bCs/>
              </w:rPr>
            </w:pPr>
            <w:r w:rsidRPr="008E61BF">
              <w:rPr>
                <w:bCs/>
              </w:rPr>
              <w:t>2020</w:t>
            </w:r>
          </w:p>
        </w:tc>
        <w:tc>
          <w:tcPr>
            <w:tcW w:w="1028" w:type="dxa"/>
          </w:tcPr>
          <w:p w:rsidR="006D0C5C" w:rsidRPr="008E61BF" w:rsidRDefault="006D0C5C" w:rsidP="00422C7E">
            <w:pPr>
              <w:suppressAutoHyphens/>
              <w:jc w:val="center"/>
              <w:rPr>
                <w:bCs/>
              </w:rPr>
            </w:pPr>
            <w:r w:rsidRPr="008E61BF">
              <w:rPr>
                <w:bCs/>
              </w:rPr>
              <w:t>2021</w:t>
            </w:r>
          </w:p>
        </w:tc>
        <w:tc>
          <w:tcPr>
            <w:tcW w:w="1028" w:type="dxa"/>
          </w:tcPr>
          <w:p w:rsidR="006D0C5C" w:rsidRPr="008E61BF" w:rsidRDefault="006D0C5C" w:rsidP="00422C7E">
            <w:pPr>
              <w:suppressAutoHyphens/>
              <w:jc w:val="center"/>
              <w:rPr>
                <w:bCs/>
              </w:rPr>
            </w:pPr>
            <w:r w:rsidRPr="008E61BF">
              <w:rPr>
                <w:bCs/>
              </w:rPr>
              <w:t>2022</w:t>
            </w:r>
          </w:p>
        </w:tc>
      </w:tr>
      <w:tr w:rsidR="006D0C5C" w:rsidRPr="008E61BF" w:rsidTr="003C081C">
        <w:trPr>
          <w:trHeight w:val="410"/>
          <w:jc w:val="center"/>
        </w:trPr>
        <w:tc>
          <w:tcPr>
            <w:tcW w:w="5682" w:type="dxa"/>
          </w:tcPr>
          <w:p w:rsidR="006D0C5C" w:rsidRPr="008E61BF" w:rsidRDefault="006D0C5C" w:rsidP="00422C7E">
            <w:pPr>
              <w:suppressAutoHyphens/>
              <w:rPr>
                <w:bCs/>
              </w:rPr>
            </w:pPr>
            <w:r w:rsidRPr="008E61BF">
              <w:rPr>
                <w:bCs/>
              </w:rPr>
              <w:t>Обслуживание муниципального  долга</w:t>
            </w:r>
          </w:p>
        </w:tc>
        <w:tc>
          <w:tcPr>
            <w:tcW w:w="1261" w:type="dxa"/>
          </w:tcPr>
          <w:p w:rsidR="006D0C5C" w:rsidRPr="008E61BF" w:rsidRDefault="006D0C5C" w:rsidP="00422C7E">
            <w:pPr>
              <w:suppressAutoHyphens/>
              <w:jc w:val="right"/>
              <w:rPr>
                <w:bCs/>
              </w:rPr>
            </w:pPr>
            <w:r w:rsidRPr="008E61BF">
              <w:rPr>
                <w:bCs/>
              </w:rPr>
              <w:t>2455,0</w:t>
            </w:r>
          </w:p>
        </w:tc>
        <w:tc>
          <w:tcPr>
            <w:tcW w:w="1253" w:type="dxa"/>
          </w:tcPr>
          <w:p w:rsidR="006D0C5C" w:rsidRPr="008E61BF" w:rsidRDefault="006D0C5C" w:rsidP="00422C7E">
            <w:pPr>
              <w:suppressAutoHyphens/>
              <w:jc w:val="right"/>
              <w:rPr>
                <w:bCs/>
              </w:rPr>
            </w:pPr>
            <w:r w:rsidRPr="008E61BF">
              <w:rPr>
                <w:bCs/>
              </w:rPr>
              <w:t>2931,0</w:t>
            </w:r>
          </w:p>
        </w:tc>
        <w:tc>
          <w:tcPr>
            <w:tcW w:w="1028" w:type="dxa"/>
          </w:tcPr>
          <w:p w:rsidR="006D0C5C" w:rsidRPr="008E61BF" w:rsidRDefault="006D0C5C" w:rsidP="00422C7E">
            <w:pPr>
              <w:suppressAutoHyphens/>
              <w:jc w:val="right"/>
              <w:rPr>
                <w:bCs/>
              </w:rPr>
            </w:pPr>
            <w:r w:rsidRPr="008E61BF">
              <w:rPr>
                <w:bCs/>
              </w:rPr>
              <w:t>5297,3</w:t>
            </w:r>
          </w:p>
        </w:tc>
        <w:tc>
          <w:tcPr>
            <w:tcW w:w="1028" w:type="dxa"/>
          </w:tcPr>
          <w:p w:rsidR="006D0C5C" w:rsidRPr="008E61BF" w:rsidRDefault="006D0C5C" w:rsidP="00422C7E">
            <w:pPr>
              <w:suppressAutoHyphens/>
              <w:jc w:val="right"/>
              <w:rPr>
                <w:bCs/>
              </w:rPr>
            </w:pPr>
            <w:r w:rsidRPr="008E61BF">
              <w:rPr>
                <w:bCs/>
              </w:rPr>
              <w:t>7839,7</w:t>
            </w:r>
          </w:p>
        </w:tc>
      </w:tr>
    </w:tbl>
    <w:p w:rsidR="006D0C5C" w:rsidRPr="008E61BF" w:rsidRDefault="006D0C5C" w:rsidP="006D0C5C">
      <w:pPr>
        <w:ind w:firstLine="708"/>
        <w:jc w:val="both"/>
        <w:rPr>
          <w:sz w:val="28"/>
        </w:rPr>
      </w:pPr>
    </w:p>
    <w:p w:rsidR="006D0C5C" w:rsidRPr="008E61BF" w:rsidRDefault="006D0C5C" w:rsidP="006D0C5C">
      <w:pPr>
        <w:spacing w:line="360" w:lineRule="atLeast"/>
        <w:ind w:firstLine="709"/>
        <w:jc w:val="both"/>
        <w:rPr>
          <w:bCs/>
          <w:sz w:val="28"/>
          <w:szCs w:val="28"/>
        </w:rPr>
      </w:pPr>
      <w:r w:rsidRPr="008E61BF">
        <w:rPr>
          <w:bCs/>
          <w:sz w:val="28"/>
          <w:szCs w:val="28"/>
        </w:rPr>
        <w:t xml:space="preserve">Муниципальный долг </w:t>
      </w:r>
      <w:proofErr w:type="spellStart"/>
      <w:r w:rsidRPr="008E61BF">
        <w:rPr>
          <w:bCs/>
          <w:sz w:val="28"/>
          <w:szCs w:val="28"/>
        </w:rPr>
        <w:t>Окуловского</w:t>
      </w:r>
      <w:proofErr w:type="spellEnd"/>
      <w:r w:rsidRPr="008E61BF">
        <w:rPr>
          <w:bCs/>
          <w:sz w:val="28"/>
          <w:szCs w:val="28"/>
        </w:rPr>
        <w:t xml:space="preserve"> муниципального района по состоянию на 1 </w:t>
      </w:r>
      <w:r w:rsidRPr="009F449C">
        <w:rPr>
          <w:bCs/>
          <w:sz w:val="28"/>
          <w:szCs w:val="28"/>
        </w:rPr>
        <w:t>января 20</w:t>
      </w:r>
      <w:r w:rsidR="003C081C" w:rsidRPr="009F449C">
        <w:rPr>
          <w:bCs/>
          <w:sz w:val="28"/>
          <w:szCs w:val="28"/>
        </w:rPr>
        <w:t>20</w:t>
      </w:r>
      <w:r w:rsidRPr="009F449C">
        <w:rPr>
          <w:bCs/>
          <w:sz w:val="28"/>
          <w:szCs w:val="28"/>
        </w:rPr>
        <w:t xml:space="preserve"> года состави</w:t>
      </w:r>
      <w:r w:rsidR="001A5692">
        <w:rPr>
          <w:bCs/>
          <w:sz w:val="28"/>
          <w:szCs w:val="28"/>
        </w:rPr>
        <w:t>т</w:t>
      </w:r>
      <w:r w:rsidRPr="009F449C">
        <w:rPr>
          <w:bCs/>
          <w:sz w:val="28"/>
          <w:szCs w:val="28"/>
        </w:rPr>
        <w:t xml:space="preserve"> </w:t>
      </w:r>
      <w:r w:rsidR="009F449C" w:rsidRPr="009F449C">
        <w:rPr>
          <w:bCs/>
          <w:sz w:val="28"/>
          <w:szCs w:val="28"/>
        </w:rPr>
        <w:t>91503,6</w:t>
      </w:r>
      <w:r w:rsidRPr="009F449C">
        <w:rPr>
          <w:bCs/>
          <w:sz w:val="28"/>
          <w:szCs w:val="28"/>
        </w:rPr>
        <w:t xml:space="preserve"> тыс. рублей, в том числе кредиты банков – </w:t>
      </w:r>
      <w:r w:rsidR="009F449C" w:rsidRPr="009F449C">
        <w:rPr>
          <w:bCs/>
          <w:sz w:val="28"/>
          <w:szCs w:val="28"/>
        </w:rPr>
        <w:t>27700,0 тыс. рублей (30,3</w:t>
      </w:r>
      <w:r w:rsidRPr="009F449C">
        <w:rPr>
          <w:bCs/>
          <w:sz w:val="28"/>
          <w:szCs w:val="28"/>
        </w:rPr>
        <w:t xml:space="preserve"> %), задолженность по бюджетным кредитам – </w:t>
      </w:r>
      <w:r w:rsidR="009F449C" w:rsidRPr="009F449C">
        <w:rPr>
          <w:bCs/>
          <w:sz w:val="28"/>
          <w:szCs w:val="28"/>
        </w:rPr>
        <w:t>63803,6 тыс. рублей (69,7</w:t>
      </w:r>
      <w:r w:rsidRPr="009F449C">
        <w:rPr>
          <w:bCs/>
          <w:sz w:val="28"/>
          <w:szCs w:val="28"/>
        </w:rPr>
        <w:t>%). Вся сумма муниципального долга является внутренними долговыми обязательствами.</w:t>
      </w:r>
      <w:r w:rsidRPr="008E61BF">
        <w:rPr>
          <w:bCs/>
          <w:sz w:val="28"/>
          <w:szCs w:val="28"/>
        </w:rPr>
        <w:t xml:space="preserve"> </w:t>
      </w:r>
    </w:p>
    <w:p w:rsidR="006D0C5C" w:rsidRPr="008E61BF" w:rsidRDefault="006D0C5C" w:rsidP="006D0C5C">
      <w:pPr>
        <w:spacing w:line="360" w:lineRule="atLeast"/>
        <w:ind w:firstLine="709"/>
        <w:jc w:val="both"/>
        <w:rPr>
          <w:bCs/>
          <w:sz w:val="28"/>
          <w:szCs w:val="28"/>
        </w:rPr>
      </w:pPr>
      <w:r w:rsidRPr="0046372E">
        <w:rPr>
          <w:bCs/>
          <w:sz w:val="28"/>
          <w:szCs w:val="28"/>
        </w:rPr>
        <w:t>Ожидаемый объем муниципального долга на 1 января 202</w:t>
      </w:r>
      <w:r w:rsidR="003C081C" w:rsidRPr="0046372E">
        <w:rPr>
          <w:bCs/>
          <w:sz w:val="28"/>
          <w:szCs w:val="28"/>
        </w:rPr>
        <w:t>1</w:t>
      </w:r>
      <w:r w:rsidRPr="0046372E">
        <w:rPr>
          <w:bCs/>
          <w:sz w:val="28"/>
          <w:szCs w:val="28"/>
        </w:rPr>
        <w:t xml:space="preserve"> года </w:t>
      </w:r>
      <w:r w:rsidR="0046372E" w:rsidRPr="0046372E">
        <w:rPr>
          <w:bCs/>
          <w:sz w:val="28"/>
          <w:szCs w:val="28"/>
        </w:rPr>
        <w:t>увеличи</w:t>
      </w:r>
      <w:r w:rsidR="00A329D2">
        <w:rPr>
          <w:bCs/>
          <w:sz w:val="28"/>
          <w:szCs w:val="28"/>
        </w:rPr>
        <w:t>т</w:t>
      </w:r>
      <w:r w:rsidR="0046372E" w:rsidRPr="0046372E">
        <w:rPr>
          <w:bCs/>
          <w:sz w:val="28"/>
          <w:szCs w:val="28"/>
        </w:rPr>
        <w:t xml:space="preserve">ся на </w:t>
      </w:r>
      <w:r w:rsidR="00D025FD">
        <w:rPr>
          <w:bCs/>
          <w:sz w:val="28"/>
          <w:szCs w:val="28"/>
        </w:rPr>
        <w:t>9,2</w:t>
      </w:r>
      <w:r w:rsidR="0046372E" w:rsidRPr="0046372E">
        <w:rPr>
          <w:bCs/>
          <w:sz w:val="28"/>
          <w:szCs w:val="28"/>
        </w:rPr>
        <w:t>2% по отношению к 2020</w:t>
      </w:r>
      <w:r w:rsidRPr="0046372E">
        <w:rPr>
          <w:bCs/>
          <w:sz w:val="28"/>
          <w:szCs w:val="28"/>
        </w:rPr>
        <w:t xml:space="preserve"> году и составит </w:t>
      </w:r>
      <w:r w:rsidR="0046372E" w:rsidRPr="0046372E">
        <w:rPr>
          <w:bCs/>
          <w:sz w:val="28"/>
          <w:szCs w:val="28"/>
        </w:rPr>
        <w:t>99941,0</w:t>
      </w:r>
      <w:r w:rsidRPr="0046372E">
        <w:rPr>
          <w:bCs/>
          <w:sz w:val="28"/>
          <w:szCs w:val="28"/>
        </w:rPr>
        <w:t xml:space="preserve"> тыс. рублей.</w:t>
      </w:r>
      <w:r w:rsidRPr="008E61BF">
        <w:rPr>
          <w:bCs/>
          <w:sz w:val="28"/>
          <w:szCs w:val="28"/>
        </w:rPr>
        <w:t xml:space="preserve"> </w:t>
      </w:r>
    </w:p>
    <w:p w:rsidR="008E61BF" w:rsidRPr="008E61BF" w:rsidRDefault="008E61BF" w:rsidP="008E61BF">
      <w:pPr>
        <w:pStyle w:val="ConsPlusNormal"/>
        <w:spacing w:line="360" w:lineRule="atLeast"/>
        <w:jc w:val="both"/>
        <w:rPr>
          <w:rFonts w:ascii="Times New Roman" w:hAnsi="Times New Roman"/>
          <w:sz w:val="28"/>
          <w:szCs w:val="28"/>
        </w:rPr>
      </w:pPr>
      <w:r w:rsidRPr="008E61BF">
        <w:rPr>
          <w:rFonts w:ascii="Times New Roman" w:hAnsi="Times New Roman"/>
          <w:sz w:val="28"/>
          <w:szCs w:val="28"/>
        </w:rPr>
        <w:lastRenderedPageBreak/>
        <w:t xml:space="preserve">Верхний предел муниципального внутреннего долга </w:t>
      </w:r>
      <w:proofErr w:type="spellStart"/>
      <w:r w:rsidRPr="008E61BF">
        <w:rPr>
          <w:rFonts w:ascii="Times New Roman" w:hAnsi="Times New Roman"/>
          <w:sz w:val="28"/>
          <w:szCs w:val="28"/>
        </w:rPr>
        <w:t>Окуловского</w:t>
      </w:r>
      <w:proofErr w:type="spellEnd"/>
      <w:r w:rsidRPr="008E61BF">
        <w:rPr>
          <w:rFonts w:ascii="Times New Roman" w:hAnsi="Times New Roman"/>
          <w:sz w:val="28"/>
          <w:szCs w:val="28"/>
        </w:rPr>
        <w:t xml:space="preserve"> муниципального района составит на 1 января 2021 года – 99 941,0 тыс. рублей, на 1 января 2022 года – 96 949,6 тыс. рублей, на 1 января 2023 года – 95 123,0 тыс. рублей..</w:t>
      </w:r>
    </w:p>
    <w:p w:rsidR="006D0C5C" w:rsidRPr="008E61BF" w:rsidRDefault="006D0C5C" w:rsidP="006D0C5C">
      <w:pPr>
        <w:spacing w:line="360" w:lineRule="atLeast"/>
        <w:ind w:firstLine="709"/>
        <w:jc w:val="both"/>
        <w:rPr>
          <w:bCs/>
          <w:sz w:val="28"/>
          <w:szCs w:val="28"/>
        </w:rPr>
      </w:pPr>
      <w:r w:rsidRPr="008E61BF">
        <w:rPr>
          <w:bCs/>
          <w:sz w:val="28"/>
          <w:szCs w:val="28"/>
        </w:rPr>
        <w:t>Планируется привлечение кредитов от кредитных организаций на 2020 год в сумме 3</w:t>
      </w:r>
      <w:r w:rsidR="001D190C">
        <w:rPr>
          <w:bCs/>
          <w:sz w:val="28"/>
          <w:szCs w:val="28"/>
        </w:rPr>
        <w:t>6</w:t>
      </w:r>
      <w:r w:rsidRPr="008E61BF">
        <w:rPr>
          <w:bCs/>
          <w:sz w:val="28"/>
          <w:szCs w:val="28"/>
        </w:rPr>
        <w:t>,</w:t>
      </w:r>
      <w:r w:rsidR="001D190C">
        <w:rPr>
          <w:bCs/>
          <w:sz w:val="28"/>
          <w:szCs w:val="28"/>
        </w:rPr>
        <w:t>1</w:t>
      </w:r>
      <w:r w:rsidRPr="008E61BF">
        <w:rPr>
          <w:bCs/>
          <w:sz w:val="28"/>
          <w:szCs w:val="28"/>
        </w:rPr>
        <w:t xml:space="preserve"> млн. рублей, на плановый период 2021 год в сумме 54,6 млн. рублей  и 2022 год в сумме 40,5 млн. рублей.</w:t>
      </w:r>
    </w:p>
    <w:p w:rsidR="006D0C5C" w:rsidRPr="008E61BF" w:rsidRDefault="006D0C5C" w:rsidP="006D0C5C">
      <w:pPr>
        <w:spacing w:line="360" w:lineRule="atLeast"/>
        <w:ind w:firstLine="709"/>
        <w:jc w:val="both"/>
        <w:rPr>
          <w:bCs/>
          <w:sz w:val="28"/>
          <w:szCs w:val="28"/>
        </w:rPr>
      </w:pPr>
      <w:r w:rsidRPr="008E61BF">
        <w:rPr>
          <w:bCs/>
          <w:sz w:val="28"/>
          <w:szCs w:val="28"/>
        </w:rPr>
        <w:t xml:space="preserve">   В соответствии с действующими договорами (соглашениями) в 2020 году планируется погашение задолженности по бюджетным кредитам, полученным из областного бюджета в 2017-2018 годах, -  в сумме 27 млн. 624,6 тыс. рублей, в том числе:</w:t>
      </w:r>
    </w:p>
    <w:p w:rsidR="006D0C5C" w:rsidRPr="008E61BF" w:rsidRDefault="006D0C5C" w:rsidP="006D0C5C">
      <w:pPr>
        <w:spacing w:line="360" w:lineRule="atLeast"/>
        <w:ind w:firstLine="709"/>
        <w:jc w:val="both"/>
        <w:rPr>
          <w:bCs/>
          <w:sz w:val="28"/>
          <w:szCs w:val="28"/>
        </w:rPr>
      </w:pPr>
      <w:r w:rsidRPr="008E61BF">
        <w:rPr>
          <w:bCs/>
          <w:sz w:val="28"/>
          <w:szCs w:val="28"/>
        </w:rPr>
        <w:t xml:space="preserve">по Соглашению  от 06.03.2017 №02-32/17-1 </w:t>
      </w:r>
      <w:r w:rsidRPr="008E61BF">
        <w:rPr>
          <w:sz w:val="28"/>
          <w:szCs w:val="28"/>
        </w:rPr>
        <w:t xml:space="preserve">– </w:t>
      </w:r>
      <w:r w:rsidRPr="008E61BF">
        <w:rPr>
          <w:bCs/>
          <w:sz w:val="28"/>
          <w:szCs w:val="28"/>
        </w:rPr>
        <w:t>3909,6тыс. рублей</w:t>
      </w:r>
    </w:p>
    <w:p w:rsidR="006D0C5C" w:rsidRPr="008E61BF" w:rsidRDefault="006D0C5C" w:rsidP="006D0C5C">
      <w:pPr>
        <w:spacing w:line="360" w:lineRule="atLeast"/>
        <w:ind w:firstLine="709"/>
        <w:jc w:val="both"/>
        <w:rPr>
          <w:bCs/>
          <w:sz w:val="28"/>
          <w:szCs w:val="28"/>
        </w:rPr>
      </w:pPr>
      <w:r w:rsidRPr="008E61BF">
        <w:rPr>
          <w:bCs/>
          <w:sz w:val="28"/>
          <w:szCs w:val="28"/>
        </w:rPr>
        <w:t>по Соглашению  от 16.11.2017 № 02-32/17-39 – 6557,0 тыс.рублей.</w:t>
      </w:r>
    </w:p>
    <w:p w:rsidR="006D0C5C" w:rsidRPr="008E61BF" w:rsidRDefault="006D0C5C" w:rsidP="006D0C5C">
      <w:pPr>
        <w:spacing w:line="360" w:lineRule="atLeast"/>
        <w:ind w:firstLine="709"/>
        <w:jc w:val="both"/>
        <w:rPr>
          <w:bCs/>
          <w:sz w:val="28"/>
          <w:szCs w:val="28"/>
        </w:rPr>
      </w:pPr>
      <w:r w:rsidRPr="008E61BF">
        <w:rPr>
          <w:bCs/>
          <w:sz w:val="28"/>
          <w:szCs w:val="28"/>
        </w:rPr>
        <w:t>по Соглашению  от 26.03.2018 №02-32/18- 07 – 1400,0 тыс. рублей</w:t>
      </w:r>
    </w:p>
    <w:p w:rsidR="006D0C5C" w:rsidRPr="008E61BF" w:rsidRDefault="006D0C5C" w:rsidP="006D0C5C">
      <w:pPr>
        <w:spacing w:line="360" w:lineRule="atLeast"/>
        <w:ind w:firstLine="709"/>
        <w:jc w:val="both"/>
        <w:rPr>
          <w:bCs/>
          <w:sz w:val="28"/>
          <w:szCs w:val="28"/>
        </w:rPr>
      </w:pPr>
      <w:r w:rsidRPr="008E61BF">
        <w:rPr>
          <w:bCs/>
          <w:sz w:val="28"/>
          <w:szCs w:val="28"/>
        </w:rPr>
        <w:t>по Соглашению  от 07.08.2018 №02-32/18- 35 – 12924,8 тыс. рублей</w:t>
      </w:r>
    </w:p>
    <w:p w:rsidR="006D0C5C" w:rsidRPr="008E61BF" w:rsidRDefault="006D0C5C" w:rsidP="006D0C5C">
      <w:pPr>
        <w:spacing w:line="360" w:lineRule="atLeast"/>
        <w:ind w:firstLine="709"/>
        <w:jc w:val="both"/>
        <w:rPr>
          <w:bCs/>
          <w:sz w:val="28"/>
          <w:szCs w:val="28"/>
        </w:rPr>
      </w:pPr>
      <w:r w:rsidRPr="008E61BF">
        <w:rPr>
          <w:bCs/>
          <w:sz w:val="28"/>
          <w:szCs w:val="28"/>
        </w:rPr>
        <w:t>по Соглашению  от 19.10.2018 №02-32/18- 51 – 2833,2 тыс. рублей.</w:t>
      </w:r>
    </w:p>
    <w:p w:rsidR="006D0C5C" w:rsidRPr="008E61BF" w:rsidRDefault="006D0C5C" w:rsidP="006D0C5C">
      <w:pPr>
        <w:spacing w:line="360" w:lineRule="atLeast"/>
        <w:ind w:firstLine="709"/>
        <w:jc w:val="both"/>
        <w:rPr>
          <w:bCs/>
          <w:sz w:val="28"/>
          <w:szCs w:val="28"/>
        </w:rPr>
      </w:pPr>
      <w:r w:rsidRPr="008E61BF">
        <w:rPr>
          <w:bCs/>
          <w:sz w:val="28"/>
          <w:szCs w:val="28"/>
        </w:rPr>
        <w:t>На 2020 год планируется предоставление кредитов из бюджета муниципального района бюджетам поселений на частичное покрытие дефицитов, покрытие временных кассовых разрывов,  рефинансирование ранее полученных из  бюджета муниципального района бюджетных кредитов в сумме 100 тыс. рублей.</w:t>
      </w:r>
    </w:p>
    <w:p w:rsidR="006D0C5C" w:rsidRPr="008E61BF" w:rsidRDefault="006D0C5C" w:rsidP="006D0C5C">
      <w:pPr>
        <w:pStyle w:val="ConsPlusNormal"/>
        <w:spacing w:line="360" w:lineRule="atLeast"/>
        <w:ind w:firstLine="851"/>
        <w:jc w:val="both"/>
        <w:rPr>
          <w:rFonts w:ascii="Times New Roman" w:hAnsi="Times New Roman"/>
          <w:sz w:val="28"/>
          <w:szCs w:val="28"/>
        </w:rPr>
      </w:pPr>
      <w:r w:rsidRPr="008E61BF">
        <w:rPr>
          <w:rFonts w:ascii="Times New Roman" w:hAnsi="Times New Roman"/>
          <w:sz w:val="28"/>
          <w:szCs w:val="28"/>
        </w:rPr>
        <w:t xml:space="preserve">Предельный объем расходов на обслуживание муниципального внутреннего долга </w:t>
      </w:r>
      <w:proofErr w:type="spellStart"/>
      <w:r w:rsidRPr="008E61BF">
        <w:rPr>
          <w:rFonts w:ascii="Times New Roman" w:hAnsi="Times New Roman"/>
          <w:sz w:val="28"/>
          <w:szCs w:val="28"/>
        </w:rPr>
        <w:t>Окуловского</w:t>
      </w:r>
      <w:proofErr w:type="spellEnd"/>
      <w:r w:rsidRPr="008E61BF">
        <w:rPr>
          <w:rFonts w:ascii="Times New Roman" w:hAnsi="Times New Roman"/>
          <w:sz w:val="28"/>
          <w:szCs w:val="28"/>
        </w:rPr>
        <w:t xml:space="preserve"> муниципального района в проекте бюджета муниципального района установлен на 2020 год в сумме 2 млн. 931,0 тыс. рублей, на плановый период 2021 год в сумме 5 млн. 297,3 тыс. рублей, на 2022 год в сумме 7 млн. 839,7 тыс. рублей.</w:t>
      </w:r>
    </w:p>
    <w:p w:rsidR="006D0C5C" w:rsidRPr="008E61BF" w:rsidRDefault="006D0C5C" w:rsidP="006D0C5C">
      <w:pPr>
        <w:spacing w:line="360" w:lineRule="atLeast"/>
        <w:ind w:firstLine="709"/>
        <w:jc w:val="both"/>
        <w:rPr>
          <w:bCs/>
          <w:sz w:val="28"/>
          <w:szCs w:val="28"/>
        </w:rPr>
      </w:pPr>
      <w:r w:rsidRPr="008E61BF">
        <w:rPr>
          <w:bCs/>
          <w:sz w:val="28"/>
          <w:szCs w:val="28"/>
        </w:rPr>
        <w:t>Предоставление муниципальных гарантий района в 2019-2021 годах не планируется.</w:t>
      </w:r>
    </w:p>
    <w:p w:rsidR="005B3ACF" w:rsidRPr="008E61BF" w:rsidRDefault="005B3ACF" w:rsidP="005B3ACF">
      <w:pPr>
        <w:pStyle w:val="24"/>
        <w:spacing w:after="0"/>
        <w:ind w:left="0" w:firstLine="709"/>
        <w:jc w:val="both"/>
        <w:rPr>
          <w:bCs/>
          <w:sz w:val="28"/>
          <w:szCs w:val="28"/>
        </w:rPr>
      </w:pPr>
      <w:r w:rsidRPr="008E61BF">
        <w:rPr>
          <w:bCs/>
          <w:sz w:val="28"/>
          <w:szCs w:val="28"/>
        </w:rPr>
        <w:t>Политика в области муниципального долга района на 20</w:t>
      </w:r>
      <w:r w:rsidR="008E61BF" w:rsidRPr="008E61BF">
        <w:rPr>
          <w:bCs/>
          <w:sz w:val="28"/>
          <w:szCs w:val="28"/>
        </w:rPr>
        <w:t>20</w:t>
      </w:r>
      <w:r w:rsidRPr="008E61BF">
        <w:rPr>
          <w:bCs/>
          <w:sz w:val="28"/>
          <w:szCs w:val="28"/>
        </w:rPr>
        <w:t xml:space="preserve"> год и на плановый период 202</w:t>
      </w:r>
      <w:r w:rsidR="008E61BF" w:rsidRPr="008E61BF">
        <w:rPr>
          <w:bCs/>
          <w:sz w:val="28"/>
          <w:szCs w:val="28"/>
        </w:rPr>
        <w:t>1</w:t>
      </w:r>
      <w:r w:rsidRPr="008E61BF">
        <w:rPr>
          <w:bCs/>
          <w:sz w:val="28"/>
          <w:szCs w:val="28"/>
        </w:rPr>
        <w:t xml:space="preserve"> и 202</w:t>
      </w:r>
      <w:r w:rsidR="008E61BF" w:rsidRPr="008E61BF">
        <w:rPr>
          <w:bCs/>
          <w:sz w:val="28"/>
          <w:szCs w:val="28"/>
        </w:rPr>
        <w:t>2</w:t>
      </w:r>
      <w:r w:rsidRPr="008E61BF">
        <w:rPr>
          <w:bCs/>
          <w:sz w:val="28"/>
          <w:szCs w:val="28"/>
        </w:rPr>
        <w:t xml:space="preserve"> годов будет направлена на: </w:t>
      </w:r>
    </w:p>
    <w:p w:rsidR="005B3ACF" w:rsidRPr="008E61BF" w:rsidRDefault="005B3ACF" w:rsidP="005B3ACF">
      <w:pPr>
        <w:pStyle w:val="24"/>
        <w:spacing w:after="0"/>
        <w:ind w:left="0" w:firstLine="709"/>
        <w:jc w:val="both"/>
        <w:rPr>
          <w:bCs/>
          <w:sz w:val="28"/>
          <w:szCs w:val="28"/>
        </w:rPr>
      </w:pPr>
      <w:r w:rsidRPr="008E61BF">
        <w:rPr>
          <w:bCs/>
          <w:sz w:val="28"/>
          <w:szCs w:val="28"/>
        </w:rPr>
        <w:t xml:space="preserve">1) своевременное и полное исполнение и обслуживание долговых обязательств </w:t>
      </w:r>
      <w:proofErr w:type="spellStart"/>
      <w:r w:rsidRPr="008E61BF">
        <w:rPr>
          <w:bCs/>
          <w:sz w:val="28"/>
          <w:szCs w:val="28"/>
        </w:rPr>
        <w:t>Окуловского</w:t>
      </w:r>
      <w:proofErr w:type="spellEnd"/>
      <w:r w:rsidRPr="008E61BF">
        <w:rPr>
          <w:bCs/>
          <w:sz w:val="28"/>
          <w:szCs w:val="28"/>
        </w:rPr>
        <w:t xml:space="preserve"> муниципального района;</w:t>
      </w:r>
    </w:p>
    <w:p w:rsidR="005B3ACF" w:rsidRPr="008E61BF" w:rsidRDefault="005B3ACF" w:rsidP="005B3ACF">
      <w:pPr>
        <w:pStyle w:val="24"/>
        <w:spacing w:after="0"/>
        <w:ind w:left="0" w:firstLine="709"/>
        <w:jc w:val="both"/>
        <w:rPr>
          <w:bCs/>
          <w:sz w:val="28"/>
          <w:szCs w:val="28"/>
        </w:rPr>
      </w:pPr>
      <w:r w:rsidRPr="008E61BF">
        <w:rPr>
          <w:bCs/>
          <w:sz w:val="28"/>
          <w:szCs w:val="28"/>
        </w:rPr>
        <w:t xml:space="preserve">2) поддержание объема муниципального долга </w:t>
      </w:r>
      <w:proofErr w:type="spellStart"/>
      <w:r w:rsidRPr="008E61BF">
        <w:rPr>
          <w:bCs/>
          <w:sz w:val="28"/>
          <w:szCs w:val="28"/>
        </w:rPr>
        <w:t>Окуловского</w:t>
      </w:r>
      <w:proofErr w:type="spellEnd"/>
      <w:r w:rsidRPr="008E61BF">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8E61BF">
        <w:rPr>
          <w:bCs/>
          <w:sz w:val="28"/>
          <w:szCs w:val="28"/>
        </w:rPr>
        <w:t>Окуловского</w:t>
      </w:r>
      <w:proofErr w:type="spellEnd"/>
      <w:r w:rsidRPr="008E61BF">
        <w:rPr>
          <w:bCs/>
          <w:sz w:val="28"/>
          <w:szCs w:val="28"/>
        </w:rPr>
        <w:t xml:space="preserve"> муниципального района  о бюджете на 20</w:t>
      </w:r>
      <w:r w:rsidR="008E61BF" w:rsidRPr="008E61BF">
        <w:rPr>
          <w:bCs/>
          <w:sz w:val="28"/>
          <w:szCs w:val="28"/>
        </w:rPr>
        <w:t>20 год и на плановый период 2021</w:t>
      </w:r>
      <w:r w:rsidRPr="008E61BF">
        <w:rPr>
          <w:bCs/>
          <w:sz w:val="28"/>
          <w:szCs w:val="28"/>
        </w:rPr>
        <w:t xml:space="preserve"> и 202</w:t>
      </w:r>
      <w:r w:rsidR="008E61BF" w:rsidRPr="008E61BF">
        <w:rPr>
          <w:bCs/>
          <w:sz w:val="28"/>
          <w:szCs w:val="28"/>
        </w:rPr>
        <w:t>2</w:t>
      </w:r>
      <w:r w:rsidRPr="008E61BF">
        <w:rPr>
          <w:bCs/>
          <w:sz w:val="28"/>
          <w:szCs w:val="28"/>
        </w:rPr>
        <w:t xml:space="preserve"> годов; </w:t>
      </w:r>
    </w:p>
    <w:p w:rsidR="005B3ACF" w:rsidRPr="008E61BF" w:rsidRDefault="005B3ACF" w:rsidP="005B3ACF">
      <w:pPr>
        <w:pStyle w:val="24"/>
        <w:spacing w:after="0"/>
        <w:ind w:left="0" w:firstLine="709"/>
        <w:jc w:val="both"/>
        <w:rPr>
          <w:bCs/>
          <w:sz w:val="28"/>
          <w:szCs w:val="28"/>
        </w:rPr>
      </w:pPr>
      <w:r w:rsidRPr="008E61BF">
        <w:rPr>
          <w:bCs/>
          <w:sz w:val="28"/>
          <w:szCs w:val="28"/>
        </w:rPr>
        <w:t xml:space="preserve">3) обеспечение поддержания расходов на обслуживание муниципального долга </w:t>
      </w:r>
      <w:proofErr w:type="spellStart"/>
      <w:r w:rsidRPr="008E61BF">
        <w:rPr>
          <w:bCs/>
          <w:sz w:val="28"/>
          <w:szCs w:val="28"/>
        </w:rPr>
        <w:t>Окуловского</w:t>
      </w:r>
      <w:proofErr w:type="spellEnd"/>
      <w:r w:rsidRPr="008E61BF">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8E61BF">
        <w:rPr>
          <w:bCs/>
          <w:sz w:val="28"/>
          <w:szCs w:val="28"/>
        </w:rPr>
        <w:t>Окуловского</w:t>
      </w:r>
      <w:proofErr w:type="spellEnd"/>
      <w:r w:rsidRPr="008E61BF">
        <w:rPr>
          <w:bCs/>
          <w:sz w:val="28"/>
          <w:szCs w:val="28"/>
        </w:rPr>
        <w:t xml:space="preserve"> муниципального района о бюджете на 20</w:t>
      </w:r>
      <w:r w:rsidR="008E61BF" w:rsidRPr="008E61BF">
        <w:rPr>
          <w:bCs/>
          <w:sz w:val="28"/>
          <w:szCs w:val="28"/>
        </w:rPr>
        <w:t>20</w:t>
      </w:r>
      <w:r w:rsidRPr="008E61BF">
        <w:rPr>
          <w:bCs/>
          <w:sz w:val="28"/>
          <w:szCs w:val="28"/>
        </w:rPr>
        <w:t xml:space="preserve"> год и на плановый период 20</w:t>
      </w:r>
      <w:r w:rsidR="00FD6BB8" w:rsidRPr="008E61BF">
        <w:rPr>
          <w:bCs/>
          <w:sz w:val="28"/>
          <w:szCs w:val="28"/>
        </w:rPr>
        <w:t>2</w:t>
      </w:r>
      <w:r w:rsidR="008E61BF" w:rsidRPr="008E61BF">
        <w:rPr>
          <w:bCs/>
          <w:sz w:val="28"/>
          <w:szCs w:val="28"/>
        </w:rPr>
        <w:t>1</w:t>
      </w:r>
      <w:r w:rsidRPr="008E61BF">
        <w:rPr>
          <w:bCs/>
          <w:sz w:val="28"/>
          <w:szCs w:val="28"/>
        </w:rPr>
        <w:t xml:space="preserve"> и 202</w:t>
      </w:r>
      <w:r w:rsidR="008E61BF" w:rsidRPr="008E61BF">
        <w:rPr>
          <w:bCs/>
          <w:sz w:val="28"/>
          <w:szCs w:val="28"/>
        </w:rPr>
        <w:t>2</w:t>
      </w:r>
      <w:r w:rsidRPr="008E61BF">
        <w:rPr>
          <w:bCs/>
          <w:sz w:val="28"/>
          <w:szCs w:val="28"/>
        </w:rPr>
        <w:t xml:space="preserve"> годов;</w:t>
      </w:r>
    </w:p>
    <w:p w:rsidR="005B3ACF" w:rsidRPr="008E61BF" w:rsidRDefault="005B3ACF" w:rsidP="005B3ACF">
      <w:pPr>
        <w:pStyle w:val="24"/>
        <w:spacing w:after="0"/>
        <w:ind w:left="0" w:firstLine="709"/>
        <w:jc w:val="both"/>
        <w:rPr>
          <w:bCs/>
          <w:sz w:val="28"/>
          <w:szCs w:val="28"/>
        </w:rPr>
      </w:pPr>
      <w:r w:rsidRPr="008E61BF">
        <w:rPr>
          <w:sz w:val="28"/>
          <w:szCs w:val="28"/>
        </w:rPr>
        <w:lastRenderedPageBreak/>
        <w:t>4) минимизацию стоимости обслуживания муниципального долга</w:t>
      </w:r>
      <w:r w:rsidRPr="008E61BF">
        <w:t xml:space="preserve"> </w:t>
      </w:r>
      <w:proofErr w:type="spellStart"/>
      <w:r w:rsidRPr="008E61BF">
        <w:rPr>
          <w:bCs/>
          <w:sz w:val="28"/>
          <w:szCs w:val="28"/>
        </w:rPr>
        <w:t>Окуловского</w:t>
      </w:r>
      <w:proofErr w:type="spellEnd"/>
      <w:r w:rsidRPr="008E61BF">
        <w:rPr>
          <w:bCs/>
          <w:sz w:val="28"/>
          <w:szCs w:val="28"/>
        </w:rPr>
        <w:t xml:space="preserve"> муниципального района.</w:t>
      </w:r>
    </w:p>
    <w:p w:rsidR="005B3ACF" w:rsidRPr="00EF7231" w:rsidRDefault="005B3ACF" w:rsidP="00E57A15">
      <w:pPr>
        <w:pStyle w:val="af5"/>
        <w:spacing w:line="320" w:lineRule="exact"/>
        <w:ind w:firstLine="709"/>
        <w:jc w:val="center"/>
        <w:rPr>
          <w:b/>
          <w:sz w:val="28"/>
          <w:highlight w:val="yellow"/>
        </w:rPr>
      </w:pPr>
    </w:p>
    <w:p w:rsidR="003F36CC" w:rsidRPr="001B1575" w:rsidRDefault="005D34C6" w:rsidP="00E57A15">
      <w:pPr>
        <w:pStyle w:val="af5"/>
        <w:spacing w:line="320" w:lineRule="exact"/>
        <w:ind w:firstLine="709"/>
        <w:jc w:val="center"/>
        <w:rPr>
          <w:b/>
          <w:sz w:val="28"/>
        </w:rPr>
      </w:pPr>
      <w:r w:rsidRPr="001B1575">
        <w:rPr>
          <w:b/>
          <w:sz w:val="28"/>
        </w:rPr>
        <w:t xml:space="preserve">5. </w:t>
      </w:r>
      <w:r w:rsidR="003F36CC" w:rsidRPr="001B1575">
        <w:rPr>
          <w:b/>
          <w:sz w:val="28"/>
        </w:rPr>
        <w:t>Межбюджетные отношения</w:t>
      </w:r>
      <w:r w:rsidR="00241178" w:rsidRPr="001B1575">
        <w:rPr>
          <w:b/>
          <w:sz w:val="28"/>
        </w:rPr>
        <w:t>.</w:t>
      </w:r>
    </w:p>
    <w:p w:rsidR="00705248" w:rsidRPr="00EF7231" w:rsidRDefault="00705248" w:rsidP="00E57A15">
      <w:pPr>
        <w:pStyle w:val="af5"/>
        <w:spacing w:line="320" w:lineRule="exact"/>
        <w:ind w:firstLine="709"/>
        <w:jc w:val="center"/>
        <w:rPr>
          <w:b/>
          <w:sz w:val="28"/>
          <w:highlight w:val="yellow"/>
        </w:rPr>
      </w:pPr>
    </w:p>
    <w:p w:rsidR="00351DFD" w:rsidRPr="00422300" w:rsidRDefault="00351DFD" w:rsidP="00351DFD">
      <w:pPr>
        <w:autoSpaceDE w:val="0"/>
        <w:autoSpaceDN w:val="0"/>
        <w:adjustRightInd w:val="0"/>
        <w:ind w:firstLine="709"/>
        <w:jc w:val="both"/>
        <w:rPr>
          <w:sz w:val="28"/>
          <w:szCs w:val="28"/>
        </w:rPr>
      </w:pPr>
      <w:r w:rsidRPr="00422300">
        <w:rPr>
          <w:sz w:val="28"/>
          <w:szCs w:val="28"/>
        </w:rPr>
        <w:t>Межбюджетные отношения в 20</w:t>
      </w:r>
      <w:r w:rsidR="00422300" w:rsidRPr="00422300">
        <w:rPr>
          <w:sz w:val="28"/>
          <w:szCs w:val="28"/>
        </w:rPr>
        <w:t>20</w:t>
      </w:r>
      <w:r w:rsidRPr="00422300">
        <w:rPr>
          <w:sz w:val="28"/>
          <w:szCs w:val="28"/>
        </w:rPr>
        <w:t xml:space="preserve"> - 202</w:t>
      </w:r>
      <w:r w:rsidR="00422300" w:rsidRPr="00422300">
        <w:rPr>
          <w:sz w:val="28"/>
          <w:szCs w:val="28"/>
        </w:rPr>
        <w:t>2</w:t>
      </w:r>
      <w:r w:rsidRPr="00422300">
        <w:rPr>
          <w:sz w:val="28"/>
          <w:szCs w:val="28"/>
        </w:rPr>
        <w:t xml:space="preserve"> годах будут формироваться с учетом преемственности основных задач, поставленных на 201</w:t>
      </w:r>
      <w:r w:rsidR="00422300" w:rsidRPr="00422300">
        <w:rPr>
          <w:sz w:val="28"/>
          <w:szCs w:val="28"/>
        </w:rPr>
        <w:t xml:space="preserve">9 </w:t>
      </w:r>
      <w:r w:rsidRPr="00422300">
        <w:rPr>
          <w:sz w:val="28"/>
          <w:szCs w:val="28"/>
        </w:rPr>
        <w:t xml:space="preserve"> год, изменений бюджетного и налогового законодательства Российской Федерации, в соответствии с требованиями Бюджетного </w:t>
      </w:r>
      <w:hyperlink r:id="rId14" w:history="1">
        <w:r w:rsidRPr="00422300">
          <w:rPr>
            <w:sz w:val="28"/>
            <w:szCs w:val="28"/>
          </w:rPr>
          <w:t>кодекса</w:t>
        </w:r>
      </w:hyperlink>
      <w:r w:rsidRPr="00422300">
        <w:rPr>
          <w:sz w:val="28"/>
          <w:szCs w:val="28"/>
        </w:rPr>
        <w:t xml:space="preserve"> Российской Федерации и областного закона от 06.03.2009 № 482-ОЗ «О межбюджетных отношениях в Новгородской области».</w:t>
      </w:r>
    </w:p>
    <w:p w:rsidR="00705248" w:rsidRPr="00422300" w:rsidRDefault="00705248" w:rsidP="00705248">
      <w:pPr>
        <w:pStyle w:val="af"/>
        <w:spacing w:after="0"/>
        <w:ind w:firstLine="709"/>
        <w:jc w:val="both"/>
        <w:rPr>
          <w:sz w:val="28"/>
          <w:szCs w:val="28"/>
        </w:rPr>
      </w:pPr>
      <w:r w:rsidRPr="00422300">
        <w:rPr>
          <w:sz w:val="28"/>
          <w:szCs w:val="28"/>
        </w:rPr>
        <w:t>Бюджетная политика в сфере межбюджетных отношений в 20</w:t>
      </w:r>
      <w:r w:rsidR="00422300" w:rsidRPr="00422300">
        <w:rPr>
          <w:sz w:val="28"/>
          <w:szCs w:val="28"/>
        </w:rPr>
        <w:t>20</w:t>
      </w:r>
      <w:r w:rsidRPr="00422300">
        <w:rPr>
          <w:sz w:val="28"/>
          <w:szCs w:val="28"/>
        </w:rPr>
        <w:t>-20</w:t>
      </w:r>
      <w:r w:rsidR="00422300" w:rsidRPr="00422300">
        <w:rPr>
          <w:sz w:val="28"/>
          <w:szCs w:val="28"/>
        </w:rPr>
        <w:t>22</w:t>
      </w:r>
      <w:r w:rsidRPr="00422300">
        <w:rPr>
          <w:sz w:val="28"/>
          <w:szCs w:val="28"/>
        </w:rPr>
        <w:t xml:space="preserve"> годах будет направлена на решение следующих ключевых задач:</w:t>
      </w:r>
    </w:p>
    <w:p w:rsidR="00705248" w:rsidRDefault="00705248" w:rsidP="00705248">
      <w:pPr>
        <w:autoSpaceDE w:val="0"/>
        <w:autoSpaceDN w:val="0"/>
        <w:adjustRightInd w:val="0"/>
        <w:ind w:firstLine="709"/>
        <w:jc w:val="both"/>
        <w:rPr>
          <w:sz w:val="28"/>
          <w:szCs w:val="28"/>
        </w:rPr>
      </w:pPr>
      <w:r w:rsidRPr="00422300">
        <w:rPr>
          <w:sz w:val="28"/>
          <w:szCs w:val="28"/>
        </w:rPr>
        <w:t>- содействие в обеспечении сбалансированности местных бюджетов, снижение рисков неисполнения первоочередных расходных обязательств;</w:t>
      </w:r>
    </w:p>
    <w:p w:rsidR="00422300" w:rsidRPr="00A750D2" w:rsidRDefault="00422300" w:rsidP="00422300">
      <w:pPr>
        <w:autoSpaceDE w:val="0"/>
        <w:autoSpaceDN w:val="0"/>
        <w:adjustRightInd w:val="0"/>
        <w:ind w:firstLine="709"/>
        <w:jc w:val="both"/>
        <w:rPr>
          <w:sz w:val="28"/>
          <w:szCs w:val="28"/>
        </w:rPr>
      </w:pPr>
      <w:r w:rsidRPr="00A750D2">
        <w:rPr>
          <w:sz w:val="28"/>
          <w:szCs w:val="28"/>
        </w:rPr>
        <w:t xml:space="preserve">- мотивация органов местного самоуправления </w:t>
      </w:r>
      <w:proofErr w:type="spellStart"/>
      <w:r>
        <w:rPr>
          <w:sz w:val="28"/>
          <w:szCs w:val="28"/>
        </w:rPr>
        <w:t>Окуловского</w:t>
      </w:r>
      <w:proofErr w:type="spellEnd"/>
      <w:r>
        <w:rPr>
          <w:sz w:val="28"/>
          <w:szCs w:val="28"/>
        </w:rPr>
        <w:t xml:space="preserve"> муниципального района</w:t>
      </w:r>
      <w:r w:rsidRPr="00A750D2">
        <w:rPr>
          <w:sz w:val="28"/>
          <w:szCs w:val="28"/>
        </w:rPr>
        <w:t xml:space="preserve"> к экономическому развитию и наращиванию налоговой базы;</w:t>
      </w:r>
    </w:p>
    <w:p w:rsidR="00422300" w:rsidRPr="00422300" w:rsidRDefault="00422300" w:rsidP="00705248">
      <w:pPr>
        <w:autoSpaceDE w:val="0"/>
        <w:autoSpaceDN w:val="0"/>
        <w:adjustRightInd w:val="0"/>
        <w:ind w:firstLine="709"/>
        <w:jc w:val="both"/>
        <w:rPr>
          <w:sz w:val="28"/>
          <w:szCs w:val="28"/>
        </w:rPr>
      </w:pPr>
    </w:p>
    <w:p w:rsidR="00705248" w:rsidRPr="00422300" w:rsidRDefault="00705248" w:rsidP="00705248">
      <w:pPr>
        <w:pStyle w:val="af"/>
        <w:spacing w:after="0"/>
        <w:ind w:firstLine="709"/>
        <w:jc w:val="both"/>
        <w:rPr>
          <w:sz w:val="28"/>
          <w:szCs w:val="28"/>
        </w:rPr>
      </w:pPr>
      <w:r w:rsidRPr="00422300">
        <w:rPr>
          <w:sz w:val="28"/>
          <w:szCs w:val="28"/>
        </w:rPr>
        <w:t>- повышение финансовой самостоятельности местных бюджетов и, одновременно, повышение ответственности при использовании бюджетных средств;</w:t>
      </w:r>
    </w:p>
    <w:p w:rsidR="00705248" w:rsidRPr="00422300" w:rsidRDefault="00705248" w:rsidP="00705248">
      <w:pPr>
        <w:pStyle w:val="af"/>
        <w:spacing w:after="0"/>
        <w:ind w:firstLine="709"/>
        <w:jc w:val="both"/>
        <w:rPr>
          <w:sz w:val="28"/>
          <w:szCs w:val="28"/>
        </w:rPr>
      </w:pPr>
      <w:r w:rsidRPr="00422300">
        <w:rPr>
          <w:sz w:val="28"/>
          <w:szCs w:val="28"/>
        </w:rPr>
        <w:t>- совершенствование системы разграничения расходных обязательств между бюджетом муниципального района и бюджетами городских и сельских поселений;</w:t>
      </w:r>
    </w:p>
    <w:p w:rsidR="00705248" w:rsidRPr="00422300" w:rsidRDefault="00705248" w:rsidP="00705248">
      <w:pPr>
        <w:pStyle w:val="af"/>
        <w:spacing w:after="0"/>
        <w:ind w:firstLine="709"/>
        <w:jc w:val="both"/>
        <w:rPr>
          <w:sz w:val="28"/>
          <w:szCs w:val="28"/>
        </w:rPr>
      </w:pPr>
      <w:r w:rsidRPr="00422300">
        <w:rPr>
          <w:sz w:val="28"/>
          <w:szCs w:val="28"/>
        </w:rPr>
        <w:t>- укрепление финансовой дисциплины администраций городских и сельских поселений, соблюдение органами местного самоуправления поселений требований бюджетного законодательства;</w:t>
      </w:r>
    </w:p>
    <w:p w:rsidR="00705248" w:rsidRPr="00422300" w:rsidRDefault="00705248" w:rsidP="00705248">
      <w:pPr>
        <w:pStyle w:val="af"/>
        <w:spacing w:after="0"/>
        <w:ind w:firstLine="709"/>
        <w:jc w:val="both"/>
        <w:rPr>
          <w:sz w:val="28"/>
          <w:szCs w:val="28"/>
        </w:rPr>
      </w:pPr>
      <w:r w:rsidRPr="00422300">
        <w:rPr>
          <w:sz w:val="28"/>
          <w:szCs w:val="28"/>
        </w:rPr>
        <w:t>- повышения эффективности расходования бюджетных средств;</w:t>
      </w:r>
    </w:p>
    <w:p w:rsidR="00705248" w:rsidRPr="00422300" w:rsidRDefault="00705248" w:rsidP="00705248">
      <w:pPr>
        <w:autoSpaceDE w:val="0"/>
        <w:autoSpaceDN w:val="0"/>
        <w:adjustRightInd w:val="0"/>
        <w:ind w:firstLine="709"/>
        <w:jc w:val="both"/>
        <w:rPr>
          <w:sz w:val="28"/>
          <w:szCs w:val="28"/>
        </w:rPr>
      </w:pPr>
      <w:r w:rsidRPr="00422300">
        <w:rPr>
          <w:sz w:val="28"/>
          <w:szCs w:val="28"/>
        </w:rPr>
        <w:t>На муниципальном уровне будет проводиться мониторинг исполнения местных бюджетов муниципальных образований района, осуществляться контроль за изменением основных параметров бюджетов, муниципального долга.</w:t>
      </w:r>
    </w:p>
    <w:p w:rsidR="00705248" w:rsidRPr="00422300" w:rsidRDefault="00705248" w:rsidP="00705248">
      <w:pPr>
        <w:autoSpaceDE w:val="0"/>
        <w:autoSpaceDN w:val="0"/>
        <w:adjustRightInd w:val="0"/>
        <w:ind w:firstLine="709"/>
        <w:jc w:val="both"/>
        <w:rPr>
          <w:sz w:val="28"/>
          <w:szCs w:val="28"/>
        </w:rPr>
      </w:pPr>
      <w:r w:rsidRPr="00422300">
        <w:rPr>
          <w:sz w:val="28"/>
          <w:szCs w:val="28"/>
        </w:rPr>
        <w:t xml:space="preserve">От органов местного самоуправления требуется проведение крайне взвешенной долговой и бюджетной политики, особенно в отдельных муниципальных образованиях, уровень муниципального долга которых приближается к предельному уровню, определенному законодательством. </w:t>
      </w:r>
    </w:p>
    <w:p w:rsidR="00705248" w:rsidRPr="00422300" w:rsidRDefault="00705248" w:rsidP="00705248">
      <w:pPr>
        <w:pBdr>
          <w:bottom w:val="single" w:sz="6" w:space="16" w:color="E5E5E5"/>
        </w:pBdr>
        <w:spacing w:line="320" w:lineRule="exact"/>
        <w:ind w:firstLine="709"/>
        <w:jc w:val="both"/>
        <w:rPr>
          <w:sz w:val="28"/>
          <w:szCs w:val="28"/>
        </w:rPr>
      </w:pPr>
      <w:r w:rsidRPr="00422300">
        <w:rPr>
          <w:sz w:val="28"/>
          <w:szCs w:val="28"/>
        </w:rPr>
        <w:t xml:space="preserve">В условиях имеющихся рисков сбалансированности бюджетов органы местного самоуправления 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 </w:t>
      </w:r>
    </w:p>
    <w:p w:rsidR="00422300" w:rsidRDefault="00705248" w:rsidP="00422300">
      <w:pPr>
        <w:pBdr>
          <w:bottom w:val="single" w:sz="6" w:space="16" w:color="E5E5E5"/>
        </w:pBdr>
        <w:spacing w:line="320" w:lineRule="exact"/>
        <w:ind w:firstLine="709"/>
        <w:jc w:val="both"/>
        <w:rPr>
          <w:sz w:val="28"/>
          <w:szCs w:val="28"/>
        </w:rPr>
      </w:pPr>
      <w:r w:rsidRPr="00422300">
        <w:rPr>
          <w:sz w:val="28"/>
          <w:szCs w:val="28"/>
        </w:rPr>
        <w:t>Формирование и исполнение местных бюджетов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705248" w:rsidRPr="00422300" w:rsidRDefault="00705248" w:rsidP="00422300">
      <w:pPr>
        <w:pBdr>
          <w:bottom w:val="single" w:sz="6" w:space="16" w:color="E5E5E5"/>
        </w:pBdr>
        <w:spacing w:line="320" w:lineRule="exact"/>
        <w:ind w:firstLine="709"/>
        <w:jc w:val="both"/>
        <w:rPr>
          <w:sz w:val="28"/>
          <w:szCs w:val="28"/>
        </w:rPr>
      </w:pPr>
      <w:r w:rsidRPr="00422300">
        <w:rPr>
          <w:sz w:val="28"/>
          <w:szCs w:val="28"/>
        </w:rPr>
        <w:lastRenderedPageBreak/>
        <w:t>Основн</w:t>
      </w:r>
      <w:r w:rsidR="00422300" w:rsidRPr="00422300">
        <w:rPr>
          <w:sz w:val="28"/>
          <w:szCs w:val="28"/>
        </w:rPr>
        <w:t>ой</w:t>
      </w:r>
      <w:r w:rsidRPr="00422300">
        <w:rPr>
          <w:sz w:val="28"/>
          <w:szCs w:val="28"/>
        </w:rPr>
        <w:t xml:space="preserve"> </w:t>
      </w:r>
      <w:r w:rsidR="00422300" w:rsidRPr="00422300">
        <w:rPr>
          <w:sz w:val="28"/>
          <w:szCs w:val="28"/>
        </w:rPr>
        <w:t>задачей</w:t>
      </w:r>
      <w:r w:rsidRPr="00422300">
        <w:rPr>
          <w:sz w:val="28"/>
          <w:szCs w:val="28"/>
        </w:rPr>
        <w:t xml:space="preserve"> в области межбюджетных отношений явля</w:t>
      </w:r>
      <w:r w:rsidR="00422300" w:rsidRPr="00422300">
        <w:rPr>
          <w:sz w:val="28"/>
          <w:szCs w:val="28"/>
        </w:rPr>
        <w:t>е</w:t>
      </w:r>
      <w:r w:rsidRPr="00422300">
        <w:rPr>
          <w:sz w:val="28"/>
          <w:szCs w:val="28"/>
        </w:rPr>
        <w:t>тся проведение политики стимулирования роста доходного потенциала муниципальных образований области, повышение самодостаточности и финансовой самостоятельности местных бюджетов.</w:t>
      </w:r>
    </w:p>
    <w:p w:rsidR="00310981" w:rsidRDefault="00310981"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sectPr w:rsidR="00F0408E" w:rsidRPr="00E57A15" w:rsidSect="000F332F">
      <w:headerReference w:type="even" r:id="rId15"/>
      <w:headerReference w:type="default" r:id="rId16"/>
      <w:footerReference w:type="even" r:id="rId17"/>
      <w:pgSz w:w="11906" w:h="16838" w:code="9"/>
      <w:pgMar w:top="993"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08" w:rsidRDefault="00FE4D08">
      <w:r>
        <w:separator/>
      </w:r>
    </w:p>
  </w:endnote>
  <w:endnote w:type="continuationSeparator" w:id="1">
    <w:p w:rsidR="00FE4D08" w:rsidRDefault="00FE4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7E" w:rsidRDefault="003B21F0">
    <w:pPr>
      <w:pStyle w:val="ac"/>
      <w:framePr w:wrap="around" w:vAnchor="text" w:hAnchor="margin" w:xAlign="center" w:y="1"/>
      <w:rPr>
        <w:rStyle w:val="ad"/>
      </w:rPr>
    </w:pPr>
    <w:r>
      <w:rPr>
        <w:rStyle w:val="ad"/>
      </w:rPr>
      <w:fldChar w:fldCharType="begin"/>
    </w:r>
    <w:r w:rsidR="00422C7E">
      <w:rPr>
        <w:rStyle w:val="ad"/>
      </w:rPr>
      <w:instrText xml:space="preserve">PAGE  </w:instrText>
    </w:r>
    <w:r>
      <w:rPr>
        <w:rStyle w:val="ad"/>
      </w:rPr>
      <w:fldChar w:fldCharType="end"/>
    </w:r>
  </w:p>
  <w:p w:rsidR="00422C7E" w:rsidRDefault="00422C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08" w:rsidRDefault="00FE4D08">
      <w:r>
        <w:separator/>
      </w:r>
    </w:p>
  </w:footnote>
  <w:footnote w:type="continuationSeparator" w:id="1">
    <w:p w:rsidR="00FE4D08" w:rsidRDefault="00FE4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7E" w:rsidRDefault="003B21F0">
    <w:pPr>
      <w:pStyle w:val="afa"/>
      <w:framePr w:wrap="around" w:vAnchor="text" w:hAnchor="margin" w:xAlign="center" w:y="1"/>
      <w:rPr>
        <w:rStyle w:val="ad"/>
      </w:rPr>
    </w:pPr>
    <w:r>
      <w:rPr>
        <w:rStyle w:val="ad"/>
      </w:rPr>
      <w:fldChar w:fldCharType="begin"/>
    </w:r>
    <w:r w:rsidR="00422C7E">
      <w:rPr>
        <w:rStyle w:val="ad"/>
      </w:rPr>
      <w:instrText xml:space="preserve">PAGE  </w:instrText>
    </w:r>
    <w:r>
      <w:rPr>
        <w:rStyle w:val="ad"/>
      </w:rPr>
      <w:fldChar w:fldCharType="end"/>
    </w:r>
  </w:p>
  <w:p w:rsidR="00422C7E" w:rsidRDefault="00422C7E">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7E" w:rsidRDefault="003B21F0">
    <w:pPr>
      <w:pStyle w:val="afa"/>
      <w:framePr w:wrap="around" w:vAnchor="text" w:hAnchor="margin" w:xAlign="center" w:y="1"/>
      <w:rPr>
        <w:rStyle w:val="ad"/>
      </w:rPr>
    </w:pPr>
    <w:r>
      <w:rPr>
        <w:rStyle w:val="ad"/>
      </w:rPr>
      <w:fldChar w:fldCharType="begin"/>
    </w:r>
    <w:r w:rsidR="00422C7E">
      <w:rPr>
        <w:rStyle w:val="ad"/>
      </w:rPr>
      <w:instrText xml:space="preserve">PAGE  </w:instrText>
    </w:r>
    <w:r>
      <w:rPr>
        <w:rStyle w:val="ad"/>
      </w:rPr>
      <w:fldChar w:fldCharType="separate"/>
    </w:r>
    <w:r w:rsidR="00A329D2">
      <w:rPr>
        <w:rStyle w:val="ad"/>
        <w:noProof/>
      </w:rPr>
      <w:t>15</w:t>
    </w:r>
    <w:r>
      <w:rPr>
        <w:rStyle w:val="ad"/>
      </w:rPr>
      <w:fldChar w:fldCharType="end"/>
    </w:r>
  </w:p>
  <w:p w:rsidR="00422C7E" w:rsidRDefault="00422C7E">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ocumentProtection w:edit="readOnly" w:enforcement="0"/>
  <w:defaultTabStop w:val="708"/>
  <w:hyphenationZone w:val="357"/>
  <w:doNotHyphenateCaps/>
  <w:characterSpacingControl w:val="doNotCompress"/>
  <w:footnotePr>
    <w:footnote w:id="0"/>
    <w:footnote w:id="1"/>
  </w:footnotePr>
  <w:endnotePr>
    <w:endnote w:id="0"/>
    <w:endnote w:id="1"/>
  </w:endnotePr>
  <w:compat/>
  <w:rsids>
    <w:rsidRoot w:val="00095A08"/>
    <w:rsid w:val="00001C76"/>
    <w:rsid w:val="00001F6D"/>
    <w:rsid w:val="00002E26"/>
    <w:rsid w:val="00003288"/>
    <w:rsid w:val="00003BD9"/>
    <w:rsid w:val="0000428C"/>
    <w:rsid w:val="0000465B"/>
    <w:rsid w:val="000051EB"/>
    <w:rsid w:val="00005F7B"/>
    <w:rsid w:val="00006E3E"/>
    <w:rsid w:val="000108A9"/>
    <w:rsid w:val="00012621"/>
    <w:rsid w:val="000128F6"/>
    <w:rsid w:val="00012CF4"/>
    <w:rsid w:val="0001442A"/>
    <w:rsid w:val="00014710"/>
    <w:rsid w:val="000150B2"/>
    <w:rsid w:val="000154EF"/>
    <w:rsid w:val="00015DFB"/>
    <w:rsid w:val="00016CCD"/>
    <w:rsid w:val="00017548"/>
    <w:rsid w:val="00017C47"/>
    <w:rsid w:val="00020AF0"/>
    <w:rsid w:val="00022628"/>
    <w:rsid w:val="00022FF2"/>
    <w:rsid w:val="000259B3"/>
    <w:rsid w:val="000263CF"/>
    <w:rsid w:val="000300B9"/>
    <w:rsid w:val="00032CCA"/>
    <w:rsid w:val="00033A4A"/>
    <w:rsid w:val="00035877"/>
    <w:rsid w:val="00037CCF"/>
    <w:rsid w:val="000405FC"/>
    <w:rsid w:val="0004067E"/>
    <w:rsid w:val="0004075B"/>
    <w:rsid w:val="00040B12"/>
    <w:rsid w:val="00044FFC"/>
    <w:rsid w:val="00045A51"/>
    <w:rsid w:val="00045CA8"/>
    <w:rsid w:val="000468C3"/>
    <w:rsid w:val="00047BF3"/>
    <w:rsid w:val="00050330"/>
    <w:rsid w:val="000507C1"/>
    <w:rsid w:val="00051D7A"/>
    <w:rsid w:val="00051F90"/>
    <w:rsid w:val="000531DB"/>
    <w:rsid w:val="000532CB"/>
    <w:rsid w:val="000535B5"/>
    <w:rsid w:val="00053ED7"/>
    <w:rsid w:val="00057C73"/>
    <w:rsid w:val="0006046E"/>
    <w:rsid w:val="00060EBC"/>
    <w:rsid w:val="000617F6"/>
    <w:rsid w:val="00061D3C"/>
    <w:rsid w:val="00061FC3"/>
    <w:rsid w:val="0006224C"/>
    <w:rsid w:val="0006431D"/>
    <w:rsid w:val="00065B66"/>
    <w:rsid w:val="00066443"/>
    <w:rsid w:val="000664C3"/>
    <w:rsid w:val="00066C10"/>
    <w:rsid w:val="00066DFB"/>
    <w:rsid w:val="0006732F"/>
    <w:rsid w:val="0007137B"/>
    <w:rsid w:val="000716DB"/>
    <w:rsid w:val="00072357"/>
    <w:rsid w:val="00073423"/>
    <w:rsid w:val="0007359E"/>
    <w:rsid w:val="00074A48"/>
    <w:rsid w:val="00076FFB"/>
    <w:rsid w:val="00077599"/>
    <w:rsid w:val="0008070C"/>
    <w:rsid w:val="00080E06"/>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5CC1"/>
    <w:rsid w:val="000A700A"/>
    <w:rsid w:val="000A70B1"/>
    <w:rsid w:val="000A79CD"/>
    <w:rsid w:val="000B1FEC"/>
    <w:rsid w:val="000B393E"/>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6FA1"/>
    <w:rsid w:val="000E7004"/>
    <w:rsid w:val="000F121B"/>
    <w:rsid w:val="000F17B8"/>
    <w:rsid w:val="000F332F"/>
    <w:rsid w:val="000F408A"/>
    <w:rsid w:val="000F4957"/>
    <w:rsid w:val="000F5BED"/>
    <w:rsid w:val="000F69B2"/>
    <w:rsid w:val="000F69B6"/>
    <w:rsid w:val="000F6CC2"/>
    <w:rsid w:val="000F7DB7"/>
    <w:rsid w:val="00102752"/>
    <w:rsid w:val="00102CF8"/>
    <w:rsid w:val="001033E2"/>
    <w:rsid w:val="00103777"/>
    <w:rsid w:val="00105731"/>
    <w:rsid w:val="00105DCA"/>
    <w:rsid w:val="00107347"/>
    <w:rsid w:val="00112797"/>
    <w:rsid w:val="00113BBD"/>
    <w:rsid w:val="00114E24"/>
    <w:rsid w:val="00115237"/>
    <w:rsid w:val="00115B0C"/>
    <w:rsid w:val="00117DCC"/>
    <w:rsid w:val="0012245D"/>
    <w:rsid w:val="00124D47"/>
    <w:rsid w:val="001252F0"/>
    <w:rsid w:val="00125A65"/>
    <w:rsid w:val="00130BC7"/>
    <w:rsid w:val="0013358B"/>
    <w:rsid w:val="00133F28"/>
    <w:rsid w:val="00134507"/>
    <w:rsid w:val="00136D9C"/>
    <w:rsid w:val="00141577"/>
    <w:rsid w:val="00141B6E"/>
    <w:rsid w:val="001425A1"/>
    <w:rsid w:val="0014450B"/>
    <w:rsid w:val="001454C0"/>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355"/>
    <w:rsid w:val="0016740D"/>
    <w:rsid w:val="00170DAB"/>
    <w:rsid w:val="00172184"/>
    <w:rsid w:val="001734E4"/>
    <w:rsid w:val="00175185"/>
    <w:rsid w:val="00175D7F"/>
    <w:rsid w:val="0017683F"/>
    <w:rsid w:val="00181241"/>
    <w:rsid w:val="0018169C"/>
    <w:rsid w:val="00183266"/>
    <w:rsid w:val="001832F1"/>
    <w:rsid w:val="001842FF"/>
    <w:rsid w:val="00184CC5"/>
    <w:rsid w:val="00185299"/>
    <w:rsid w:val="00186A3C"/>
    <w:rsid w:val="001919D8"/>
    <w:rsid w:val="00192B52"/>
    <w:rsid w:val="00192DFB"/>
    <w:rsid w:val="00194B44"/>
    <w:rsid w:val="00195226"/>
    <w:rsid w:val="001958D7"/>
    <w:rsid w:val="00196AAB"/>
    <w:rsid w:val="001973AC"/>
    <w:rsid w:val="001A3F0E"/>
    <w:rsid w:val="001A46E6"/>
    <w:rsid w:val="001A50E0"/>
    <w:rsid w:val="001A5692"/>
    <w:rsid w:val="001A5721"/>
    <w:rsid w:val="001A5B66"/>
    <w:rsid w:val="001A5E4A"/>
    <w:rsid w:val="001A698B"/>
    <w:rsid w:val="001A79C3"/>
    <w:rsid w:val="001A7A1E"/>
    <w:rsid w:val="001A7A42"/>
    <w:rsid w:val="001B1575"/>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D115B"/>
    <w:rsid w:val="001D190C"/>
    <w:rsid w:val="001D2AC1"/>
    <w:rsid w:val="001D3142"/>
    <w:rsid w:val="001D38A8"/>
    <w:rsid w:val="001D55F2"/>
    <w:rsid w:val="001D5AEB"/>
    <w:rsid w:val="001D5EEF"/>
    <w:rsid w:val="001D63C2"/>
    <w:rsid w:val="001D7A19"/>
    <w:rsid w:val="001E1B80"/>
    <w:rsid w:val="001E1FEA"/>
    <w:rsid w:val="001E39C2"/>
    <w:rsid w:val="001E53F7"/>
    <w:rsid w:val="001E5F2A"/>
    <w:rsid w:val="001F1DB0"/>
    <w:rsid w:val="001F320C"/>
    <w:rsid w:val="001F329E"/>
    <w:rsid w:val="001F3947"/>
    <w:rsid w:val="00200A6B"/>
    <w:rsid w:val="002041A9"/>
    <w:rsid w:val="0020495E"/>
    <w:rsid w:val="00207199"/>
    <w:rsid w:val="00207201"/>
    <w:rsid w:val="00207651"/>
    <w:rsid w:val="00210D6A"/>
    <w:rsid w:val="002117A6"/>
    <w:rsid w:val="002154DE"/>
    <w:rsid w:val="002156C7"/>
    <w:rsid w:val="002157C8"/>
    <w:rsid w:val="00215C20"/>
    <w:rsid w:val="00217E16"/>
    <w:rsid w:val="002201F1"/>
    <w:rsid w:val="00220546"/>
    <w:rsid w:val="002207D7"/>
    <w:rsid w:val="002213D5"/>
    <w:rsid w:val="002219C7"/>
    <w:rsid w:val="0022236C"/>
    <w:rsid w:val="002227C6"/>
    <w:rsid w:val="002227D4"/>
    <w:rsid w:val="00223815"/>
    <w:rsid w:val="002254A9"/>
    <w:rsid w:val="00227E5F"/>
    <w:rsid w:val="00231B81"/>
    <w:rsid w:val="00231CB1"/>
    <w:rsid w:val="00234375"/>
    <w:rsid w:val="002343C1"/>
    <w:rsid w:val="00234554"/>
    <w:rsid w:val="00234B6F"/>
    <w:rsid w:val="00234CAD"/>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2011"/>
    <w:rsid w:val="00252EC2"/>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B63"/>
    <w:rsid w:val="002C0080"/>
    <w:rsid w:val="002C048C"/>
    <w:rsid w:val="002C059D"/>
    <w:rsid w:val="002C063F"/>
    <w:rsid w:val="002C0B32"/>
    <w:rsid w:val="002C14DC"/>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4F25"/>
    <w:rsid w:val="002D61A6"/>
    <w:rsid w:val="002D6ED1"/>
    <w:rsid w:val="002D76B8"/>
    <w:rsid w:val="002D7A2D"/>
    <w:rsid w:val="002E1477"/>
    <w:rsid w:val="002E1ADC"/>
    <w:rsid w:val="002E356F"/>
    <w:rsid w:val="002E39DD"/>
    <w:rsid w:val="002E3BF1"/>
    <w:rsid w:val="002E3F71"/>
    <w:rsid w:val="002E5043"/>
    <w:rsid w:val="002E5ACE"/>
    <w:rsid w:val="002E63BC"/>
    <w:rsid w:val="002E63FE"/>
    <w:rsid w:val="002E7167"/>
    <w:rsid w:val="002F1487"/>
    <w:rsid w:val="002F1B8D"/>
    <w:rsid w:val="002F3323"/>
    <w:rsid w:val="002F3B7C"/>
    <w:rsid w:val="002F4F52"/>
    <w:rsid w:val="002F56A8"/>
    <w:rsid w:val="002F635C"/>
    <w:rsid w:val="002F6C36"/>
    <w:rsid w:val="002F752D"/>
    <w:rsid w:val="002F7AEA"/>
    <w:rsid w:val="002F7B13"/>
    <w:rsid w:val="0030024E"/>
    <w:rsid w:val="003007EC"/>
    <w:rsid w:val="003021E0"/>
    <w:rsid w:val="003041DE"/>
    <w:rsid w:val="003042F6"/>
    <w:rsid w:val="003049FA"/>
    <w:rsid w:val="003054BB"/>
    <w:rsid w:val="00305A08"/>
    <w:rsid w:val="00305E78"/>
    <w:rsid w:val="00305F04"/>
    <w:rsid w:val="00306281"/>
    <w:rsid w:val="0030653E"/>
    <w:rsid w:val="00310981"/>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40A73"/>
    <w:rsid w:val="00341E88"/>
    <w:rsid w:val="00342F85"/>
    <w:rsid w:val="0034340A"/>
    <w:rsid w:val="0034385E"/>
    <w:rsid w:val="00344488"/>
    <w:rsid w:val="00344D21"/>
    <w:rsid w:val="00346000"/>
    <w:rsid w:val="003461A9"/>
    <w:rsid w:val="00346296"/>
    <w:rsid w:val="00347367"/>
    <w:rsid w:val="00347A4A"/>
    <w:rsid w:val="003501CB"/>
    <w:rsid w:val="00350FCE"/>
    <w:rsid w:val="00351ADA"/>
    <w:rsid w:val="00351DFD"/>
    <w:rsid w:val="0035246E"/>
    <w:rsid w:val="003535FA"/>
    <w:rsid w:val="003537DB"/>
    <w:rsid w:val="00353DF3"/>
    <w:rsid w:val="00357D2E"/>
    <w:rsid w:val="00360BDB"/>
    <w:rsid w:val="003616F1"/>
    <w:rsid w:val="00362C26"/>
    <w:rsid w:val="00362CCE"/>
    <w:rsid w:val="0036316E"/>
    <w:rsid w:val="00363A4C"/>
    <w:rsid w:val="00364853"/>
    <w:rsid w:val="00365F35"/>
    <w:rsid w:val="0036646C"/>
    <w:rsid w:val="00367710"/>
    <w:rsid w:val="00371188"/>
    <w:rsid w:val="00372DAB"/>
    <w:rsid w:val="00372E62"/>
    <w:rsid w:val="003733EB"/>
    <w:rsid w:val="00373DA2"/>
    <w:rsid w:val="00373F7F"/>
    <w:rsid w:val="00374CD8"/>
    <w:rsid w:val="003770D7"/>
    <w:rsid w:val="00377AF9"/>
    <w:rsid w:val="00380A6C"/>
    <w:rsid w:val="003827B4"/>
    <w:rsid w:val="003830EC"/>
    <w:rsid w:val="00383264"/>
    <w:rsid w:val="00386759"/>
    <w:rsid w:val="00386A75"/>
    <w:rsid w:val="00387910"/>
    <w:rsid w:val="003924E0"/>
    <w:rsid w:val="003955DE"/>
    <w:rsid w:val="00396553"/>
    <w:rsid w:val="00396B83"/>
    <w:rsid w:val="003A06EC"/>
    <w:rsid w:val="003A2298"/>
    <w:rsid w:val="003A2386"/>
    <w:rsid w:val="003A240C"/>
    <w:rsid w:val="003A468C"/>
    <w:rsid w:val="003A49CA"/>
    <w:rsid w:val="003A64A1"/>
    <w:rsid w:val="003A6B12"/>
    <w:rsid w:val="003B21F0"/>
    <w:rsid w:val="003B3015"/>
    <w:rsid w:val="003B41F1"/>
    <w:rsid w:val="003B62EA"/>
    <w:rsid w:val="003B73B5"/>
    <w:rsid w:val="003C048C"/>
    <w:rsid w:val="003C0605"/>
    <w:rsid w:val="003C081C"/>
    <w:rsid w:val="003C0CC9"/>
    <w:rsid w:val="003C0D8C"/>
    <w:rsid w:val="003C2818"/>
    <w:rsid w:val="003C2B71"/>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238D"/>
    <w:rsid w:val="003F36CC"/>
    <w:rsid w:val="003F36D7"/>
    <w:rsid w:val="003F4499"/>
    <w:rsid w:val="003F4892"/>
    <w:rsid w:val="003F48E6"/>
    <w:rsid w:val="003F51E7"/>
    <w:rsid w:val="003F5503"/>
    <w:rsid w:val="003F5EB9"/>
    <w:rsid w:val="003F6664"/>
    <w:rsid w:val="003F6E88"/>
    <w:rsid w:val="003F6F69"/>
    <w:rsid w:val="003F7821"/>
    <w:rsid w:val="0040015A"/>
    <w:rsid w:val="004016E9"/>
    <w:rsid w:val="00401B85"/>
    <w:rsid w:val="004032F8"/>
    <w:rsid w:val="0040414D"/>
    <w:rsid w:val="00404B0E"/>
    <w:rsid w:val="00405196"/>
    <w:rsid w:val="00405225"/>
    <w:rsid w:val="00405C05"/>
    <w:rsid w:val="004061DA"/>
    <w:rsid w:val="00406689"/>
    <w:rsid w:val="00407669"/>
    <w:rsid w:val="00410DB6"/>
    <w:rsid w:val="00411430"/>
    <w:rsid w:val="004116B1"/>
    <w:rsid w:val="004116DF"/>
    <w:rsid w:val="00412F91"/>
    <w:rsid w:val="0041396F"/>
    <w:rsid w:val="00414180"/>
    <w:rsid w:val="004145D7"/>
    <w:rsid w:val="004150EF"/>
    <w:rsid w:val="00415670"/>
    <w:rsid w:val="00415B83"/>
    <w:rsid w:val="00415E9E"/>
    <w:rsid w:val="004161C2"/>
    <w:rsid w:val="0041633C"/>
    <w:rsid w:val="00420393"/>
    <w:rsid w:val="00420ED5"/>
    <w:rsid w:val="00422300"/>
    <w:rsid w:val="00422C7E"/>
    <w:rsid w:val="00423F3A"/>
    <w:rsid w:val="004241A2"/>
    <w:rsid w:val="00426B56"/>
    <w:rsid w:val="00426D42"/>
    <w:rsid w:val="0042717A"/>
    <w:rsid w:val="00427525"/>
    <w:rsid w:val="00427C7C"/>
    <w:rsid w:val="00427E3D"/>
    <w:rsid w:val="004304A7"/>
    <w:rsid w:val="00430BB7"/>
    <w:rsid w:val="00430EEA"/>
    <w:rsid w:val="00433717"/>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92A"/>
    <w:rsid w:val="00457A17"/>
    <w:rsid w:val="0046013E"/>
    <w:rsid w:val="00460A40"/>
    <w:rsid w:val="00460F71"/>
    <w:rsid w:val="00461EB2"/>
    <w:rsid w:val="00462F40"/>
    <w:rsid w:val="0046372E"/>
    <w:rsid w:val="004645A5"/>
    <w:rsid w:val="00471622"/>
    <w:rsid w:val="00472350"/>
    <w:rsid w:val="00473827"/>
    <w:rsid w:val="004740E5"/>
    <w:rsid w:val="00474149"/>
    <w:rsid w:val="00474C34"/>
    <w:rsid w:val="00474C80"/>
    <w:rsid w:val="0047592D"/>
    <w:rsid w:val="00476E6F"/>
    <w:rsid w:val="00477F30"/>
    <w:rsid w:val="004820B9"/>
    <w:rsid w:val="00482EA0"/>
    <w:rsid w:val="00483DDB"/>
    <w:rsid w:val="004843DC"/>
    <w:rsid w:val="0048597A"/>
    <w:rsid w:val="00485C9C"/>
    <w:rsid w:val="004861AB"/>
    <w:rsid w:val="00486D32"/>
    <w:rsid w:val="00487424"/>
    <w:rsid w:val="004874C0"/>
    <w:rsid w:val="0048778F"/>
    <w:rsid w:val="00487994"/>
    <w:rsid w:val="00490272"/>
    <w:rsid w:val="00491248"/>
    <w:rsid w:val="00491594"/>
    <w:rsid w:val="0049280B"/>
    <w:rsid w:val="00492E60"/>
    <w:rsid w:val="0049568D"/>
    <w:rsid w:val="00495C17"/>
    <w:rsid w:val="00495DD7"/>
    <w:rsid w:val="004964F9"/>
    <w:rsid w:val="00496B4B"/>
    <w:rsid w:val="00496FA8"/>
    <w:rsid w:val="00497C6C"/>
    <w:rsid w:val="004A3A14"/>
    <w:rsid w:val="004A3FCE"/>
    <w:rsid w:val="004A481A"/>
    <w:rsid w:val="004A488D"/>
    <w:rsid w:val="004A5F9A"/>
    <w:rsid w:val="004A5FBC"/>
    <w:rsid w:val="004A605B"/>
    <w:rsid w:val="004A6B77"/>
    <w:rsid w:val="004A6F02"/>
    <w:rsid w:val="004B1E89"/>
    <w:rsid w:val="004B2CC6"/>
    <w:rsid w:val="004B6034"/>
    <w:rsid w:val="004C03D7"/>
    <w:rsid w:val="004C0CDE"/>
    <w:rsid w:val="004C17B3"/>
    <w:rsid w:val="004C1CEB"/>
    <w:rsid w:val="004C1D75"/>
    <w:rsid w:val="004C1F2A"/>
    <w:rsid w:val="004C265A"/>
    <w:rsid w:val="004C2CB1"/>
    <w:rsid w:val="004C400F"/>
    <w:rsid w:val="004C615B"/>
    <w:rsid w:val="004C7AC4"/>
    <w:rsid w:val="004D2DC7"/>
    <w:rsid w:val="004D4782"/>
    <w:rsid w:val="004D4966"/>
    <w:rsid w:val="004D69E2"/>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9C4"/>
    <w:rsid w:val="00500DF7"/>
    <w:rsid w:val="00501057"/>
    <w:rsid w:val="00502304"/>
    <w:rsid w:val="00502E44"/>
    <w:rsid w:val="00503B57"/>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248E2"/>
    <w:rsid w:val="00532402"/>
    <w:rsid w:val="00532E7A"/>
    <w:rsid w:val="005333FC"/>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7E8"/>
    <w:rsid w:val="0058380D"/>
    <w:rsid w:val="00583FCC"/>
    <w:rsid w:val="00585567"/>
    <w:rsid w:val="005863C3"/>
    <w:rsid w:val="0058773C"/>
    <w:rsid w:val="00587786"/>
    <w:rsid w:val="005878C1"/>
    <w:rsid w:val="00587E99"/>
    <w:rsid w:val="00590A28"/>
    <w:rsid w:val="00590D1C"/>
    <w:rsid w:val="00590F2A"/>
    <w:rsid w:val="005910F3"/>
    <w:rsid w:val="00592B52"/>
    <w:rsid w:val="00592B7E"/>
    <w:rsid w:val="00593D0E"/>
    <w:rsid w:val="00594FEA"/>
    <w:rsid w:val="00595D4F"/>
    <w:rsid w:val="005A0A5A"/>
    <w:rsid w:val="005A2124"/>
    <w:rsid w:val="005A2A2E"/>
    <w:rsid w:val="005A39DC"/>
    <w:rsid w:val="005A3EA3"/>
    <w:rsid w:val="005A53CE"/>
    <w:rsid w:val="005B03E8"/>
    <w:rsid w:val="005B0B3E"/>
    <w:rsid w:val="005B0B54"/>
    <w:rsid w:val="005B0D81"/>
    <w:rsid w:val="005B1233"/>
    <w:rsid w:val="005B1EEE"/>
    <w:rsid w:val="005B34BA"/>
    <w:rsid w:val="005B3ACF"/>
    <w:rsid w:val="005B4FA5"/>
    <w:rsid w:val="005B6D54"/>
    <w:rsid w:val="005B7613"/>
    <w:rsid w:val="005C07BF"/>
    <w:rsid w:val="005C0998"/>
    <w:rsid w:val="005C142C"/>
    <w:rsid w:val="005C202D"/>
    <w:rsid w:val="005C2E32"/>
    <w:rsid w:val="005C43D5"/>
    <w:rsid w:val="005C6135"/>
    <w:rsid w:val="005C7A03"/>
    <w:rsid w:val="005D07F6"/>
    <w:rsid w:val="005D14CB"/>
    <w:rsid w:val="005D1C1F"/>
    <w:rsid w:val="005D2B96"/>
    <w:rsid w:val="005D34C6"/>
    <w:rsid w:val="005D4B56"/>
    <w:rsid w:val="005D614A"/>
    <w:rsid w:val="005D6300"/>
    <w:rsid w:val="005D698C"/>
    <w:rsid w:val="005D791F"/>
    <w:rsid w:val="005D7960"/>
    <w:rsid w:val="005D7C20"/>
    <w:rsid w:val="005E1529"/>
    <w:rsid w:val="005E259A"/>
    <w:rsid w:val="005E3F62"/>
    <w:rsid w:val="005E58E0"/>
    <w:rsid w:val="005F369C"/>
    <w:rsid w:val="005F5AB0"/>
    <w:rsid w:val="005F5E4E"/>
    <w:rsid w:val="005F67F7"/>
    <w:rsid w:val="005F7536"/>
    <w:rsid w:val="005F7C14"/>
    <w:rsid w:val="00600BAA"/>
    <w:rsid w:val="00601C29"/>
    <w:rsid w:val="00602AC1"/>
    <w:rsid w:val="006060CD"/>
    <w:rsid w:val="006070AB"/>
    <w:rsid w:val="0060799A"/>
    <w:rsid w:val="00607E08"/>
    <w:rsid w:val="00607FE8"/>
    <w:rsid w:val="00612630"/>
    <w:rsid w:val="00612C77"/>
    <w:rsid w:val="0061465D"/>
    <w:rsid w:val="00614E1B"/>
    <w:rsid w:val="006152DD"/>
    <w:rsid w:val="00615738"/>
    <w:rsid w:val="00615896"/>
    <w:rsid w:val="0062362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404DC"/>
    <w:rsid w:val="0064165A"/>
    <w:rsid w:val="00641E44"/>
    <w:rsid w:val="00642C46"/>
    <w:rsid w:val="00644410"/>
    <w:rsid w:val="006446CA"/>
    <w:rsid w:val="0064577D"/>
    <w:rsid w:val="0064634C"/>
    <w:rsid w:val="0064694A"/>
    <w:rsid w:val="0064761E"/>
    <w:rsid w:val="00650595"/>
    <w:rsid w:val="0065269B"/>
    <w:rsid w:val="00652730"/>
    <w:rsid w:val="00653D6B"/>
    <w:rsid w:val="00653E27"/>
    <w:rsid w:val="006547BC"/>
    <w:rsid w:val="00656F91"/>
    <w:rsid w:val="006573D9"/>
    <w:rsid w:val="006606FE"/>
    <w:rsid w:val="00660765"/>
    <w:rsid w:val="00660EB0"/>
    <w:rsid w:val="00661243"/>
    <w:rsid w:val="00662C9A"/>
    <w:rsid w:val="00663763"/>
    <w:rsid w:val="00665375"/>
    <w:rsid w:val="00665CE2"/>
    <w:rsid w:val="006700B8"/>
    <w:rsid w:val="00670783"/>
    <w:rsid w:val="00670AE8"/>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785"/>
    <w:rsid w:val="00684CF8"/>
    <w:rsid w:val="00685BBF"/>
    <w:rsid w:val="00687505"/>
    <w:rsid w:val="00687B36"/>
    <w:rsid w:val="00687B5E"/>
    <w:rsid w:val="006902C1"/>
    <w:rsid w:val="00690B90"/>
    <w:rsid w:val="00690C1E"/>
    <w:rsid w:val="00691A49"/>
    <w:rsid w:val="00693A2D"/>
    <w:rsid w:val="0069611E"/>
    <w:rsid w:val="00696313"/>
    <w:rsid w:val="00696563"/>
    <w:rsid w:val="00696EFC"/>
    <w:rsid w:val="006A01D4"/>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4BBF"/>
    <w:rsid w:val="006B5D36"/>
    <w:rsid w:val="006B5F38"/>
    <w:rsid w:val="006B6B85"/>
    <w:rsid w:val="006B70E0"/>
    <w:rsid w:val="006C03A0"/>
    <w:rsid w:val="006C069F"/>
    <w:rsid w:val="006C3FCC"/>
    <w:rsid w:val="006C4CC3"/>
    <w:rsid w:val="006C57B2"/>
    <w:rsid w:val="006C6BFF"/>
    <w:rsid w:val="006C7392"/>
    <w:rsid w:val="006D0BC1"/>
    <w:rsid w:val="006D0C5C"/>
    <w:rsid w:val="006D26F0"/>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6991"/>
    <w:rsid w:val="006F7422"/>
    <w:rsid w:val="006F7EC7"/>
    <w:rsid w:val="0070047A"/>
    <w:rsid w:val="00700F91"/>
    <w:rsid w:val="00703913"/>
    <w:rsid w:val="00705248"/>
    <w:rsid w:val="00705563"/>
    <w:rsid w:val="00705EAD"/>
    <w:rsid w:val="007066F1"/>
    <w:rsid w:val="0070698C"/>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1B2F"/>
    <w:rsid w:val="007321E2"/>
    <w:rsid w:val="00732269"/>
    <w:rsid w:val="00732464"/>
    <w:rsid w:val="00733C0E"/>
    <w:rsid w:val="007366DD"/>
    <w:rsid w:val="00737C3B"/>
    <w:rsid w:val="00741376"/>
    <w:rsid w:val="00741B0F"/>
    <w:rsid w:val="007423DA"/>
    <w:rsid w:val="00742C80"/>
    <w:rsid w:val="00742DB0"/>
    <w:rsid w:val="0074456D"/>
    <w:rsid w:val="00745E04"/>
    <w:rsid w:val="00745E0D"/>
    <w:rsid w:val="0075101F"/>
    <w:rsid w:val="007518A9"/>
    <w:rsid w:val="0075332D"/>
    <w:rsid w:val="00753A81"/>
    <w:rsid w:val="00755477"/>
    <w:rsid w:val="00755EE9"/>
    <w:rsid w:val="007562EC"/>
    <w:rsid w:val="00757637"/>
    <w:rsid w:val="00757720"/>
    <w:rsid w:val="00760755"/>
    <w:rsid w:val="007608C9"/>
    <w:rsid w:val="007610A1"/>
    <w:rsid w:val="007616FE"/>
    <w:rsid w:val="0076171A"/>
    <w:rsid w:val="00761A78"/>
    <w:rsid w:val="00761E92"/>
    <w:rsid w:val="00762473"/>
    <w:rsid w:val="00762F65"/>
    <w:rsid w:val="0076331D"/>
    <w:rsid w:val="00763D6C"/>
    <w:rsid w:val="00763DAB"/>
    <w:rsid w:val="007641AB"/>
    <w:rsid w:val="00764417"/>
    <w:rsid w:val="0076482F"/>
    <w:rsid w:val="007706A8"/>
    <w:rsid w:val="00771306"/>
    <w:rsid w:val="00772095"/>
    <w:rsid w:val="00773778"/>
    <w:rsid w:val="00780B5F"/>
    <w:rsid w:val="007814E3"/>
    <w:rsid w:val="007823A4"/>
    <w:rsid w:val="007840C0"/>
    <w:rsid w:val="00784AA6"/>
    <w:rsid w:val="00785228"/>
    <w:rsid w:val="007860C9"/>
    <w:rsid w:val="00790296"/>
    <w:rsid w:val="007911BD"/>
    <w:rsid w:val="00791585"/>
    <w:rsid w:val="007933A0"/>
    <w:rsid w:val="00793E23"/>
    <w:rsid w:val="007945B6"/>
    <w:rsid w:val="00795CA3"/>
    <w:rsid w:val="00796A12"/>
    <w:rsid w:val="007A084C"/>
    <w:rsid w:val="007A2B36"/>
    <w:rsid w:val="007A50E0"/>
    <w:rsid w:val="007A5218"/>
    <w:rsid w:val="007A78A1"/>
    <w:rsid w:val="007B0C03"/>
    <w:rsid w:val="007B3192"/>
    <w:rsid w:val="007B3834"/>
    <w:rsid w:val="007B3AAF"/>
    <w:rsid w:val="007B528F"/>
    <w:rsid w:val="007B57FE"/>
    <w:rsid w:val="007B6346"/>
    <w:rsid w:val="007B651B"/>
    <w:rsid w:val="007C5BE5"/>
    <w:rsid w:val="007C6927"/>
    <w:rsid w:val="007C69E9"/>
    <w:rsid w:val="007D3099"/>
    <w:rsid w:val="007D36E5"/>
    <w:rsid w:val="007D4786"/>
    <w:rsid w:val="007D4D4A"/>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73C"/>
    <w:rsid w:val="007E6D0C"/>
    <w:rsid w:val="007E7D4D"/>
    <w:rsid w:val="007E7EB3"/>
    <w:rsid w:val="007F14C0"/>
    <w:rsid w:val="007F17D7"/>
    <w:rsid w:val="007F17F1"/>
    <w:rsid w:val="007F1BF2"/>
    <w:rsid w:val="007F2FE7"/>
    <w:rsid w:val="007F546F"/>
    <w:rsid w:val="007F6984"/>
    <w:rsid w:val="007F6C4A"/>
    <w:rsid w:val="00803A34"/>
    <w:rsid w:val="008045F1"/>
    <w:rsid w:val="00804A8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27F34"/>
    <w:rsid w:val="00830BDE"/>
    <w:rsid w:val="00831AD3"/>
    <w:rsid w:val="00832BD0"/>
    <w:rsid w:val="008332CF"/>
    <w:rsid w:val="00833392"/>
    <w:rsid w:val="00833B53"/>
    <w:rsid w:val="008346A8"/>
    <w:rsid w:val="00834810"/>
    <w:rsid w:val="00834DC6"/>
    <w:rsid w:val="00836286"/>
    <w:rsid w:val="00836ED5"/>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6DEC"/>
    <w:rsid w:val="008571DB"/>
    <w:rsid w:val="0086056A"/>
    <w:rsid w:val="008605B5"/>
    <w:rsid w:val="008638C0"/>
    <w:rsid w:val="00863C48"/>
    <w:rsid w:val="00864F2C"/>
    <w:rsid w:val="008650BA"/>
    <w:rsid w:val="00865C01"/>
    <w:rsid w:val="0086679F"/>
    <w:rsid w:val="0086696A"/>
    <w:rsid w:val="008679DB"/>
    <w:rsid w:val="00870266"/>
    <w:rsid w:val="00871D27"/>
    <w:rsid w:val="008736A7"/>
    <w:rsid w:val="0087437B"/>
    <w:rsid w:val="008773CA"/>
    <w:rsid w:val="00877BA9"/>
    <w:rsid w:val="008805DC"/>
    <w:rsid w:val="00880764"/>
    <w:rsid w:val="0088137B"/>
    <w:rsid w:val="008813D7"/>
    <w:rsid w:val="008818DC"/>
    <w:rsid w:val="00883E73"/>
    <w:rsid w:val="00886CF4"/>
    <w:rsid w:val="00886F2D"/>
    <w:rsid w:val="008876D9"/>
    <w:rsid w:val="008900AC"/>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3258"/>
    <w:rsid w:val="008C60E1"/>
    <w:rsid w:val="008C6DC5"/>
    <w:rsid w:val="008C7086"/>
    <w:rsid w:val="008D012B"/>
    <w:rsid w:val="008D05DF"/>
    <w:rsid w:val="008D2862"/>
    <w:rsid w:val="008D579E"/>
    <w:rsid w:val="008D6BFB"/>
    <w:rsid w:val="008E0E5D"/>
    <w:rsid w:val="008E1E76"/>
    <w:rsid w:val="008E37D8"/>
    <w:rsid w:val="008E38CD"/>
    <w:rsid w:val="008E533D"/>
    <w:rsid w:val="008E562D"/>
    <w:rsid w:val="008E5C70"/>
    <w:rsid w:val="008E61BF"/>
    <w:rsid w:val="008E6AF6"/>
    <w:rsid w:val="008E6EF1"/>
    <w:rsid w:val="008F09B4"/>
    <w:rsid w:val="008F2F48"/>
    <w:rsid w:val="008F3FB4"/>
    <w:rsid w:val="008F45AA"/>
    <w:rsid w:val="008F527E"/>
    <w:rsid w:val="008F53E5"/>
    <w:rsid w:val="008F74BA"/>
    <w:rsid w:val="008F7822"/>
    <w:rsid w:val="008F7F44"/>
    <w:rsid w:val="009000A7"/>
    <w:rsid w:val="00901D47"/>
    <w:rsid w:val="009023EA"/>
    <w:rsid w:val="00904839"/>
    <w:rsid w:val="00905BCD"/>
    <w:rsid w:val="009077EA"/>
    <w:rsid w:val="00910D68"/>
    <w:rsid w:val="009118A0"/>
    <w:rsid w:val="00913173"/>
    <w:rsid w:val="00913A2E"/>
    <w:rsid w:val="00915CD5"/>
    <w:rsid w:val="0091612F"/>
    <w:rsid w:val="00917655"/>
    <w:rsid w:val="0092121C"/>
    <w:rsid w:val="0092138C"/>
    <w:rsid w:val="009216DB"/>
    <w:rsid w:val="009226C7"/>
    <w:rsid w:val="00923118"/>
    <w:rsid w:val="00923313"/>
    <w:rsid w:val="00925376"/>
    <w:rsid w:val="009269C7"/>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3791"/>
    <w:rsid w:val="00944313"/>
    <w:rsid w:val="009448A2"/>
    <w:rsid w:val="009448A4"/>
    <w:rsid w:val="00947312"/>
    <w:rsid w:val="0095029D"/>
    <w:rsid w:val="0095277F"/>
    <w:rsid w:val="00952FB5"/>
    <w:rsid w:val="009544D4"/>
    <w:rsid w:val="00957622"/>
    <w:rsid w:val="00957626"/>
    <w:rsid w:val="009613DB"/>
    <w:rsid w:val="009643FD"/>
    <w:rsid w:val="00965962"/>
    <w:rsid w:val="00965AD9"/>
    <w:rsid w:val="00965F80"/>
    <w:rsid w:val="009710FC"/>
    <w:rsid w:val="009752B9"/>
    <w:rsid w:val="00976209"/>
    <w:rsid w:val="009763E5"/>
    <w:rsid w:val="00976939"/>
    <w:rsid w:val="009801F4"/>
    <w:rsid w:val="00981F9A"/>
    <w:rsid w:val="0098521C"/>
    <w:rsid w:val="009866CD"/>
    <w:rsid w:val="0098679E"/>
    <w:rsid w:val="009877A2"/>
    <w:rsid w:val="00987ECE"/>
    <w:rsid w:val="00991E1E"/>
    <w:rsid w:val="009950DC"/>
    <w:rsid w:val="00995A1A"/>
    <w:rsid w:val="0099609E"/>
    <w:rsid w:val="00996839"/>
    <w:rsid w:val="009A08D3"/>
    <w:rsid w:val="009A0AB9"/>
    <w:rsid w:val="009A418F"/>
    <w:rsid w:val="009A5547"/>
    <w:rsid w:val="009B1204"/>
    <w:rsid w:val="009B1CC8"/>
    <w:rsid w:val="009B1DF1"/>
    <w:rsid w:val="009B3809"/>
    <w:rsid w:val="009B3976"/>
    <w:rsid w:val="009B4453"/>
    <w:rsid w:val="009B4CBA"/>
    <w:rsid w:val="009B5971"/>
    <w:rsid w:val="009B5F7D"/>
    <w:rsid w:val="009B624F"/>
    <w:rsid w:val="009B72D8"/>
    <w:rsid w:val="009C1288"/>
    <w:rsid w:val="009C1CCC"/>
    <w:rsid w:val="009C24BE"/>
    <w:rsid w:val="009C2C91"/>
    <w:rsid w:val="009C510F"/>
    <w:rsid w:val="009C643D"/>
    <w:rsid w:val="009C71F9"/>
    <w:rsid w:val="009C7E90"/>
    <w:rsid w:val="009C7FE8"/>
    <w:rsid w:val="009D02AB"/>
    <w:rsid w:val="009D0872"/>
    <w:rsid w:val="009D118E"/>
    <w:rsid w:val="009D250F"/>
    <w:rsid w:val="009D2698"/>
    <w:rsid w:val="009D373D"/>
    <w:rsid w:val="009D4105"/>
    <w:rsid w:val="009D5C5B"/>
    <w:rsid w:val="009D6699"/>
    <w:rsid w:val="009D67B6"/>
    <w:rsid w:val="009D76A4"/>
    <w:rsid w:val="009D7866"/>
    <w:rsid w:val="009D7CBB"/>
    <w:rsid w:val="009E0C8F"/>
    <w:rsid w:val="009E119E"/>
    <w:rsid w:val="009E1E8A"/>
    <w:rsid w:val="009E20F3"/>
    <w:rsid w:val="009E6537"/>
    <w:rsid w:val="009E6F67"/>
    <w:rsid w:val="009E7198"/>
    <w:rsid w:val="009E71CD"/>
    <w:rsid w:val="009F0DAD"/>
    <w:rsid w:val="009F0F13"/>
    <w:rsid w:val="009F1D4F"/>
    <w:rsid w:val="009F4422"/>
    <w:rsid w:val="009F449C"/>
    <w:rsid w:val="009F48AF"/>
    <w:rsid w:val="009F4983"/>
    <w:rsid w:val="009F5B0B"/>
    <w:rsid w:val="009F6FD6"/>
    <w:rsid w:val="00A023FC"/>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750F"/>
    <w:rsid w:val="00A17B4C"/>
    <w:rsid w:val="00A203E6"/>
    <w:rsid w:val="00A228C7"/>
    <w:rsid w:val="00A23171"/>
    <w:rsid w:val="00A2359F"/>
    <w:rsid w:val="00A23601"/>
    <w:rsid w:val="00A23E80"/>
    <w:rsid w:val="00A3195B"/>
    <w:rsid w:val="00A329D2"/>
    <w:rsid w:val="00A33B16"/>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7E2E"/>
    <w:rsid w:val="00A50C67"/>
    <w:rsid w:val="00A55195"/>
    <w:rsid w:val="00A55E0C"/>
    <w:rsid w:val="00A56637"/>
    <w:rsid w:val="00A568A5"/>
    <w:rsid w:val="00A56938"/>
    <w:rsid w:val="00A56B08"/>
    <w:rsid w:val="00A56F33"/>
    <w:rsid w:val="00A570E1"/>
    <w:rsid w:val="00A57E5B"/>
    <w:rsid w:val="00A64105"/>
    <w:rsid w:val="00A6619D"/>
    <w:rsid w:val="00A66467"/>
    <w:rsid w:val="00A677B1"/>
    <w:rsid w:val="00A678CF"/>
    <w:rsid w:val="00A67C93"/>
    <w:rsid w:val="00A70B7A"/>
    <w:rsid w:val="00A71815"/>
    <w:rsid w:val="00A72E56"/>
    <w:rsid w:val="00A73693"/>
    <w:rsid w:val="00A7395C"/>
    <w:rsid w:val="00A75D77"/>
    <w:rsid w:val="00A75FA8"/>
    <w:rsid w:val="00A8075A"/>
    <w:rsid w:val="00A80F9F"/>
    <w:rsid w:val="00A81AEC"/>
    <w:rsid w:val="00A83811"/>
    <w:rsid w:val="00A83A5A"/>
    <w:rsid w:val="00A87591"/>
    <w:rsid w:val="00A87D38"/>
    <w:rsid w:val="00A90E0E"/>
    <w:rsid w:val="00A9176B"/>
    <w:rsid w:val="00A928DD"/>
    <w:rsid w:val="00A939A1"/>
    <w:rsid w:val="00A94902"/>
    <w:rsid w:val="00A96505"/>
    <w:rsid w:val="00A974AE"/>
    <w:rsid w:val="00AA1497"/>
    <w:rsid w:val="00AA1916"/>
    <w:rsid w:val="00AA2083"/>
    <w:rsid w:val="00AA7288"/>
    <w:rsid w:val="00AA743B"/>
    <w:rsid w:val="00AA7831"/>
    <w:rsid w:val="00AA79E2"/>
    <w:rsid w:val="00AB2562"/>
    <w:rsid w:val="00AB284D"/>
    <w:rsid w:val="00AB2D6C"/>
    <w:rsid w:val="00AB3103"/>
    <w:rsid w:val="00AB3E8F"/>
    <w:rsid w:val="00AB468E"/>
    <w:rsid w:val="00AB4E38"/>
    <w:rsid w:val="00AB62B4"/>
    <w:rsid w:val="00AB7101"/>
    <w:rsid w:val="00AB7236"/>
    <w:rsid w:val="00AB7E85"/>
    <w:rsid w:val="00AC056D"/>
    <w:rsid w:val="00AC076E"/>
    <w:rsid w:val="00AC076F"/>
    <w:rsid w:val="00AC0B27"/>
    <w:rsid w:val="00AC19D5"/>
    <w:rsid w:val="00AC1A38"/>
    <w:rsid w:val="00AC1C01"/>
    <w:rsid w:val="00AC23AB"/>
    <w:rsid w:val="00AC2DA9"/>
    <w:rsid w:val="00AC35EE"/>
    <w:rsid w:val="00AC4561"/>
    <w:rsid w:val="00AC4DFB"/>
    <w:rsid w:val="00AC52C3"/>
    <w:rsid w:val="00AC57B3"/>
    <w:rsid w:val="00AC6655"/>
    <w:rsid w:val="00AC682E"/>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2086"/>
    <w:rsid w:val="00AE25A5"/>
    <w:rsid w:val="00AE540D"/>
    <w:rsid w:val="00AE57F9"/>
    <w:rsid w:val="00AE5DF9"/>
    <w:rsid w:val="00AE6481"/>
    <w:rsid w:val="00AE6A03"/>
    <w:rsid w:val="00AF05C3"/>
    <w:rsid w:val="00AF0B0D"/>
    <w:rsid w:val="00AF1007"/>
    <w:rsid w:val="00AF15F4"/>
    <w:rsid w:val="00AF1F28"/>
    <w:rsid w:val="00AF24C7"/>
    <w:rsid w:val="00AF4F40"/>
    <w:rsid w:val="00AF6246"/>
    <w:rsid w:val="00B00925"/>
    <w:rsid w:val="00B00A58"/>
    <w:rsid w:val="00B00B14"/>
    <w:rsid w:val="00B01F0B"/>
    <w:rsid w:val="00B0241D"/>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78FE"/>
    <w:rsid w:val="00B27F7F"/>
    <w:rsid w:val="00B30424"/>
    <w:rsid w:val="00B3183C"/>
    <w:rsid w:val="00B321AB"/>
    <w:rsid w:val="00B3434A"/>
    <w:rsid w:val="00B343D7"/>
    <w:rsid w:val="00B36547"/>
    <w:rsid w:val="00B36712"/>
    <w:rsid w:val="00B36AFA"/>
    <w:rsid w:val="00B375D6"/>
    <w:rsid w:val="00B4011A"/>
    <w:rsid w:val="00B42432"/>
    <w:rsid w:val="00B433D8"/>
    <w:rsid w:val="00B44B99"/>
    <w:rsid w:val="00B44C81"/>
    <w:rsid w:val="00B50803"/>
    <w:rsid w:val="00B540DB"/>
    <w:rsid w:val="00B55BE6"/>
    <w:rsid w:val="00B56096"/>
    <w:rsid w:val="00B56204"/>
    <w:rsid w:val="00B56940"/>
    <w:rsid w:val="00B57EA0"/>
    <w:rsid w:val="00B6164D"/>
    <w:rsid w:val="00B61E34"/>
    <w:rsid w:val="00B635FD"/>
    <w:rsid w:val="00B63699"/>
    <w:rsid w:val="00B663AA"/>
    <w:rsid w:val="00B66F2C"/>
    <w:rsid w:val="00B67313"/>
    <w:rsid w:val="00B7055D"/>
    <w:rsid w:val="00B70B0F"/>
    <w:rsid w:val="00B7191C"/>
    <w:rsid w:val="00B72420"/>
    <w:rsid w:val="00B72701"/>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725D"/>
    <w:rsid w:val="00B97DE4"/>
    <w:rsid w:val="00BA0616"/>
    <w:rsid w:val="00BA061D"/>
    <w:rsid w:val="00BA1ED7"/>
    <w:rsid w:val="00BA24C5"/>
    <w:rsid w:val="00BA2719"/>
    <w:rsid w:val="00BA28B7"/>
    <w:rsid w:val="00BA4532"/>
    <w:rsid w:val="00BA6225"/>
    <w:rsid w:val="00BA6B75"/>
    <w:rsid w:val="00BA739C"/>
    <w:rsid w:val="00BA7CF6"/>
    <w:rsid w:val="00BA7F59"/>
    <w:rsid w:val="00BB026B"/>
    <w:rsid w:val="00BB0FC3"/>
    <w:rsid w:val="00BB3301"/>
    <w:rsid w:val="00BB357A"/>
    <w:rsid w:val="00BB484D"/>
    <w:rsid w:val="00BB584B"/>
    <w:rsid w:val="00BB5D0C"/>
    <w:rsid w:val="00BB7A4F"/>
    <w:rsid w:val="00BB7F93"/>
    <w:rsid w:val="00BC14AF"/>
    <w:rsid w:val="00BC2160"/>
    <w:rsid w:val="00BC25E6"/>
    <w:rsid w:val="00BC3D75"/>
    <w:rsid w:val="00BC4117"/>
    <w:rsid w:val="00BC4E92"/>
    <w:rsid w:val="00BC5873"/>
    <w:rsid w:val="00BC6AD3"/>
    <w:rsid w:val="00BC709C"/>
    <w:rsid w:val="00BC73A6"/>
    <w:rsid w:val="00BC7F15"/>
    <w:rsid w:val="00BD1720"/>
    <w:rsid w:val="00BD19AA"/>
    <w:rsid w:val="00BD3AD3"/>
    <w:rsid w:val="00BD4EAD"/>
    <w:rsid w:val="00BD7120"/>
    <w:rsid w:val="00BD718F"/>
    <w:rsid w:val="00BE0147"/>
    <w:rsid w:val="00BE0E81"/>
    <w:rsid w:val="00BE1FCE"/>
    <w:rsid w:val="00BE2191"/>
    <w:rsid w:val="00BE27C0"/>
    <w:rsid w:val="00BE2803"/>
    <w:rsid w:val="00BE2835"/>
    <w:rsid w:val="00BE46E0"/>
    <w:rsid w:val="00BE46FE"/>
    <w:rsid w:val="00BE5346"/>
    <w:rsid w:val="00BE7DB8"/>
    <w:rsid w:val="00BF0DE0"/>
    <w:rsid w:val="00BF2640"/>
    <w:rsid w:val="00BF303B"/>
    <w:rsid w:val="00BF3904"/>
    <w:rsid w:val="00BF3F54"/>
    <w:rsid w:val="00BF483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EBA"/>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47CE"/>
    <w:rsid w:val="00C34838"/>
    <w:rsid w:val="00C35080"/>
    <w:rsid w:val="00C35734"/>
    <w:rsid w:val="00C3603D"/>
    <w:rsid w:val="00C368E4"/>
    <w:rsid w:val="00C371D4"/>
    <w:rsid w:val="00C37B4D"/>
    <w:rsid w:val="00C37E1D"/>
    <w:rsid w:val="00C41E7E"/>
    <w:rsid w:val="00C4273C"/>
    <w:rsid w:val="00C427EB"/>
    <w:rsid w:val="00C4466B"/>
    <w:rsid w:val="00C456BA"/>
    <w:rsid w:val="00C45CA2"/>
    <w:rsid w:val="00C51DF9"/>
    <w:rsid w:val="00C5310C"/>
    <w:rsid w:val="00C5443A"/>
    <w:rsid w:val="00C54FF6"/>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A56"/>
    <w:rsid w:val="00C74B8D"/>
    <w:rsid w:val="00C75375"/>
    <w:rsid w:val="00C7580E"/>
    <w:rsid w:val="00C75B2F"/>
    <w:rsid w:val="00C80656"/>
    <w:rsid w:val="00C812A1"/>
    <w:rsid w:val="00C81483"/>
    <w:rsid w:val="00C829EE"/>
    <w:rsid w:val="00C85087"/>
    <w:rsid w:val="00C85250"/>
    <w:rsid w:val="00C85872"/>
    <w:rsid w:val="00C86352"/>
    <w:rsid w:val="00C86ACF"/>
    <w:rsid w:val="00C902DD"/>
    <w:rsid w:val="00C912A1"/>
    <w:rsid w:val="00C91577"/>
    <w:rsid w:val="00C92170"/>
    <w:rsid w:val="00C94CC5"/>
    <w:rsid w:val="00C950CC"/>
    <w:rsid w:val="00CA232D"/>
    <w:rsid w:val="00CA2504"/>
    <w:rsid w:val="00CA299A"/>
    <w:rsid w:val="00CA40E4"/>
    <w:rsid w:val="00CA478C"/>
    <w:rsid w:val="00CA64D9"/>
    <w:rsid w:val="00CA69C2"/>
    <w:rsid w:val="00CA77F4"/>
    <w:rsid w:val="00CA7DC9"/>
    <w:rsid w:val="00CB09D5"/>
    <w:rsid w:val="00CB104F"/>
    <w:rsid w:val="00CB113B"/>
    <w:rsid w:val="00CB1357"/>
    <w:rsid w:val="00CB2608"/>
    <w:rsid w:val="00CB2DCF"/>
    <w:rsid w:val="00CB33E6"/>
    <w:rsid w:val="00CB34E4"/>
    <w:rsid w:val="00CB3F06"/>
    <w:rsid w:val="00CB5701"/>
    <w:rsid w:val="00CB616A"/>
    <w:rsid w:val="00CB71B7"/>
    <w:rsid w:val="00CB793E"/>
    <w:rsid w:val="00CC149B"/>
    <w:rsid w:val="00CC20CB"/>
    <w:rsid w:val="00CC2525"/>
    <w:rsid w:val="00CC2E26"/>
    <w:rsid w:val="00CC427A"/>
    <w:rsid w:val="00CC74D4"/>
    <w:rsid w:val="00CC7E20"/>
    <w:rsid w:val="00CD0AAA"/>
    <w:rsid w:val="00CD11C2"/>
    <w:rsid w:val="00CD338D"/>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AE"/>
    <w:rsid w:val="00CF02B1"/>
    <w:rsid w:val="00CF1711"/>
    <w:rsid w:val="00CF219E"/>
    <w:rsid w:val="00CF3025"/>
    <w:rsid w:val="00CF4643"/>
    <w:rsid w:val="00CF6382"/>
    <w:rsid w:val="00CF7228"/>
    <w:rsid w:val="00CF76CB"/>
    <w:rsid w:val="00CF7BE5"/>
    <w:rsid w:val="00CF7F12"/>
    <w:rsid w:val="00D00847"/>
    <w:rsid w:val="00D018DB"/>
    <w:rsid w:val="00D01F51"/>
    <w:rsid w:val="00D025FD"/>
    <w:rsid w:val="00D04D5A"/>
    <w:rsid w:val="00D059DD"/>
    <w:rsid w:val="00D05DC9"/>
    <w:rsid w:val="00D06265"/>
    <w:rsid w:val="00D06DC6"/>
    <w:rsid w:val="00D07133"/>
    <w:rsid w:val="00D07B9F"/>
    <w:rsid w:val="00D116DE"/>
    <w:rsid w:val="00D129AC"/>
    <w:rsid w:val="00D134DF"/>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7637"/>
    <w:rsid w:val="00D37735"/>
    <w:rsid w:val="00D403F5"/>
    <w:rsid w:val="00D40B0B"/>
    <w:rsid w:val="00D42886"/>
    <w:rsid w:val="00D42962"/>
    <w:rsid w:val="00D44D33"/>
    <w:rsid w:val="00D4621C"/>
    <w:rsid w:val="00D46422"/>
    <w:rsid w:val="00D464F5"/>
    <w:rsid w:val="00D46994"/>
    <w:rsid w:val="00D472A1"/>
    <w:rsid w:val="00D50EED"/>
    <w:rsid w:val="00D5207D"/>
    <w:rsid w:val="00D522E0"/>
    <w:rsid w:val="00D525C0"/>
    <w:rsid w:val="00D55AB1"/>
    <w:rsid w:val="00D55CA4"/>
    <w:rsid w:val="00D56901"/>
    <w:rsid w:val="00D60B4E"/>
    <w:rsid w:val="00D6166C"/>
    <w:rsid w:val="00D61C75"/>
    <w:rsid w:val="00D625C1"/>
    <w:rsid w:val="00D6548F"/>
    <w:rsid w:val="00D676B8"/>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D71"/>
    <w:rsid w:val="00D8632C"/>
    <w:rsid w:val="00D865DB"/>
    <w:rsid w:val="00D86B6E"/>
    <w:rsid w:val="00D86FA8"/>
    <w:rsid w:val="00D90716"/>
    <w:rsid w:val="00D9196C"/>
    <w:rsid w:val="00D94256"/>
    <w:rsid w:val="00D94875"/>
    <w:rsid w:val="00D94EEC"/>
    <w:rsid w:val="00D95288"/>
    <w:rsid w:val="00D952F1"/>
    <w:rsid w:val="00D95702"/>
    <w:rsid w:val="00D963D2"/>
    <w:rsid w:val="00D96AB3"/>
    <w:rsid w:val="00DA0F55"/>
    <w:rsid w:val="00DA19C1"/>
    <w:rsid w:val="00DA21A0"/>
    <w:rsid w:val="00DA2A96"/>
    <w:rsid w:val="00DA2C83"/>
    <w:rsid w:val="00DA371E"/>
    <w:rsid w:val="00DA4F85"/>
    <w:rsid w:val="00DA6770"/>
    <w:rsid w:val="00DA6A6D"/>
    <w:rsid w:val="00DA70F7"/>
    <w:rsid w:val="00DA7AA1"/>
    <w:rsid w:val="00DB0374"/>
    <w:rsid w:val="00DB03BB"/>
    <w:rsid w:val="00DB0DEC"/>
    <w:rsid w:val="00DB2FC8"/>
    <w:rsid w:val="00DB38CC"/>
    <w:rsid w:val="00DB3C3D"/>
    <w:rsid w:val="00DB6DA8"/>
    <w:rsid w:val="00DC00CB"/>
    <w:rsid w:val="00DC0864"/>
    <w:rsid w:val="00DC1208"/>
    <w:rsid w:val="00DC1B89"/>
    <w:rsid w:val="00DC25C5"/>
    <w:rsid w:val="00DC263E"/>
    <w:rsid w:val="00DC3299"/>
    <w:rsid w:val="00DC343F"/>
    <w:rsid w:val="00DC3867"/>
    <w:rsid w:val="00DC44F6"/>
    <w:rsid w:val="00DC4D44"/>
    <w:rsid w:val="00DD0F37"/>
    <w:rsid w:val="00DD2CA4"/>
    <w:rsid w:val="00DD3AE3"/>
    <w:rsid w:val="00DD5047"/>
    <w:rsid w:val="00DD559B"/>
    <w:rsid w:val="00DD6EBB"/>
    <w:rsid w:val="00DD7E34"/>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60B9"/>
    <w:rsid w:val="00E06B21"/>
    <w:rsid w:val="00E0707D"/>
    <w:rsid w:val="00E109F3"/>
    <w:rsid w:val="00E113E9"/>
    <w:rsid w:val="00E11C60"/>
    <w:rsid w:val="00E13546"/>
    <w:rsid w:val="00E13F6A"/>
    <w:rsid w:val="00E16024"/>
    <w:rsid w:val="00E1693F"/>
    <w:rsid w:val="00E169A2"/>
    <w:rsid w:val="00E17682"/>
    <w:rsid w:val="00E17C81"/>
    <w:rsid w:val="00E2068F"/>
    <w:rsid w:val="00E21931"/>
    <w:rsid w:val="00E21E91"/>
    <w:rsid w:val="00E22C15"/>
    <w:rsid w:val="00E231BD"/>
    <w:rsid w:val="00E24D23"/>
    <w:rsid w:val="00E25B57"/>
    <w:rsid w:val="00E26A76"/>
    <w:rsid w:val="00E26ADC"/>
    <w:rsid w:val="00E270E7"/>
    <w:rsid w:val="00E27524"/>
    <w:rsid w:val="00E2762D"/>
    <w:rsid w:val="00E27DA7"/>
    <w:rsid w:val="00E3111D"/>
    <w:rsid w:val="00E3125D"/>
    <w:rsid w:val="00E31692"/>
    <w:rsid w:val="00E319F6"/>
    <w:rsid w:val="00E33CE2"/>
    <w:rsid w:val="00E35ED7"/>
    <w:rsid w:val="00E36252"/>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3353"/>
    <w:rsid w:val="00E54A12"/>
    <w:rsid w:val="00E55DDD"/>
    <w:rsid w:val="00E563AF"/>
    <w:rsid w:val="00E57502"/>
    <w:rsid w:val="00E57A15"/>
    <w:rsid w:val="00E57E54"/>
    <w:rsid w:val="00E609D4"/>
    <w:rsid w:val="00E60D9A"/>
    <w:rsid w:val="00E6362D"/>
    <w:rsid w:val="00E643F8"/>
    <w:rsid w:val="00E66224"/>
    <w:rsid w:val="00E6789C"/>
    <w:rsid w:val="00E67C0C"/>
    <w:rsid w:val="00E71DAA"/>
    <w:rsid w:val="00E7593E"/>
    <w:rsid w:val="00E75FE7"/>
    <w:rsid w:val="00E76318"/>
    <w:rsid w:val="00E82423"/>
    <w:rsid w:val="00E836FB"/>
    <w:rsid w:val="00E8391B"/>
    <w:rsid w:val="00E84806"/>
    <w:rsid w:val="00E8520E"/>
    <w:rsid w:val="00E85E1A"/>
    <w:rsid w:val="00E8649E"/>
    <w:rsid w:val="00E90A76"/>
    <w:rsid w:val="00E90BE0"/>
    <w:rsid w:val="00E92295"/>
    <w:rsid w:val="00E9321E"/>
    <w:rsid w:val="00E96413"/>
    <w:rsid w:val="00E96E1A"/>
    <w:rsid w:val="00EA0634"/>
    <w:rsid w:val="00EA09AC"/>
    <w:rsid w:val="00EA0D98"/>
    <w:rsid w:val="00EA0F89"/>
    <w:rsid w:val="00EA11B3"/>
    <w:rsid w:val="00EA2730"/>
    <w:rsid w:val="00EA361D"/>
    <w:rsid w:val="00EA42A2"/>
    <w:rsid w:val="00EA4B51"/>
    <w:rsid w:val="00EA4BA0"/>
    <w:rsid w:val="00EA4E12"/>
    <w:rsid w:val="00EA7F3B"/>
    <w:rsid w:val="00EB0808"/>
    <w:rsid w:val="00EB1015"/>
    <w:rsid w:val="00EB11B5"/>
    <w:rsid w:val="00EB264C"/>
    <w:rsid w:val="00EB3DAD"/>
    <w:rsid w:val="00EB4AA9"/>
    <w:rsid w:val="00EB64B3"/>
    <w:rsid w:val="00EB68DD"/>
    <w:rsid w:val="00EC1B60"/>
    <w:rsid w:val="00EC3A5E"/>
    <w:rsid w:val="00EC55FD"/>
    <w:rsid w:val="00EC6CFA"/>
    <w:rsid w:val="00EC6DDC"/>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64D2"/>
    <w:rsid w:val="00EE64FB"/>
    <w:rsid w:val="00EE6A6D"/>
    <w:rsid w:val="00EF0420"/>
    <w:rsid w:val="00EF0F82"/>
    <w:rsid w:val="00EF319C"/>
    <w:rsid w:val="00EF32AD"/>
    <w:rsid w:val="00EF3F26"/>
    <w:rsid w:val="00EF54EB"/>
    <w:rsid w:val="00EF59A8"/>
    <w:rsid w:val="00EF6F25"/>
    <w:rsid w:val="00EF7231"/>
    <w:rsid w:val="00EF7ED9"/>
    <w:rsid w:val="00F00802"/>
    <w:rsid w:val="00F009A9"/>
    <w:rsid w:val="00F02343"/>
    <w:rsid w:val="00F02B89"/>
    <w:rsid w:val="00F0408E"/>
    <w:rsid w:val="00F044CF"/>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676"/>
    <w:rsid w:val="00F36253"/>
    <w:rsid w:val="00F36D66"/>
    <w:rsid w:val="00F4214C"/>
    <w:rsid w:val="00F45492"/>
    <w:rsid w:val="00F45DBC"/>
    <w:rsid w:val="00F464EC"/>
    <w:rsid w:val="00F47559"/>
    <w:rsid w:val="00F501AB"/>
    <w:rsid w:val="00F50366"/>
    <w:rsid w:val="00F50A61"/>
    <w:rsid w:val="00F50CBE"/>
    <w:rsid w:val="00F52C23"/>
    <w:rsid w:val="00F53774"/>
    <w:rsid w:val="00F53A01"/>
    <w:rsid w:val="00F53B2B"/>
    <w:rsid w:val="00F5427E"/>
    <w:rsid w:val="00F552B5"/>
    <w:rsid w:val="00F55303"/>
    <w:rsid w:val="00F55C54"/>
    <w:rsid w:val="00F574F6"/>
    <w:rsid w:val="00F5752C"/>
    <w:rsid w:val="00F60A02"/>
    <w:rsid w:val="00F60CB6"/>
    <w:rsid w:val="00F61226"/>
    <w:rsid w:val="00F617E4"/>
    <w:rsid w:val="00F61E9D"/>
    <w:rsid w:val="00F631A4"/>
    <w:rsid w:val="00F633CA"/>
    <w:rsid w:val="00F64F2D"/>
    <w:rsid w:val="00F6523D"/>
    <w:rsid w:val="00F66D15"/>
    <w:rsid w:val="00F67F29"/>
    <w:rsid w:val="00F70A9A"/>
    <w:rsid w:val="00F71E17"/>
    <w:rsid w:val="00F723B3"/>
    <w:rsid w:val="00F73195"/>
    <w:rsid w:val="00F7393C"/>
    <w:rsid w:val="00F73B4A"/>
    <w:rsid w:val="00F74A9F"/>
    <w:rsid w:val="00F75F0F"/>
    <w:rsid w:val="00F767AD"/>
    <w:rsid w:val="00F7684C"/>
    <w:rsid w:val="00F77C55"/>
    <w:rsid w:val="00F8080A"/>
    <w:rsid w:val="00F82763"/>
    <w:rsid w:val="00F8390F"/>
    <w:rsid w:val="00F84664"/>
    <w:rsid w:val="00F87345"/>
    <w:rsid w:val="00F901AF"/>
    <w:rsid w:val="00F90E7F"/>
    <w:rsid w:val="00F91053"/>
    <w:rsid w:val="00F915DF"/>
    <w:rsid w:val="00F93550"/>
    <w:rsid w:val="00F938F4"/>
    <w:rsid w:val="00F96F81"/>
    <w:rsid w:val="00F97154"/>
    <w:rsid w:val="00FA122C"/>
    <w:rsid w:val="00FA19F8"/>
    <w:rsid w:val="00FA214A"/>
    <w:rsid w:val="00FA26F0"/>
    <w:rsid w:val="00FA585D"/>
    <w:rsid w:val="00FA5B2B"/>
    <w:rsid w:val="00FA5C42"/>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BB8"/>
    <w:rsid w:val="00FD6F05"/>
    <w:rsid w:val="00FD7024"/>
    <w:rsid w:val="00FD736B"/>
    <w:rsid w:val="00FD7C23"/>
    <w:rsid w:val="00FD7DF3"/>
    <w:rsid w:val="00FE140F"/>
    <w:rsid w:val="00FE3B88"/>
    <w:rsid w:val="00FE3E8A"/>
    <w:rsid w:val="00FE4D08"/>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Body Text Firs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FF6"/>
    <w:rPr>
      <w:sz w:val="24"/>
      <w:szCs w:val="24"/>
    </w:rPr>
  </w:style>
  <w:style w:type="paragraph" w:styleId="10">
    <w:name w:val="heading 1"/>
    <w:basedOn w:val="a"/>
    <w:next w:val="a0"/>
    <w:qFormat/>
    <w:rsid w:val="00C54FF6"/>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C54FF6"/>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C54FF6"/>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C54FF6"/>
    <w:pPr>
      <w:keepNext/>
      <w:spacing w:before="240" w:after="60" w:line="360" w:lineRule="auto"/>
      <w:jc w:val="both"/>
      <w:outlineLvl w:val="3"/>
    </w:pPr>
    <w:rPr>
      <w:b/>
      <w:bCs/>
      <w:sz w:val="28"/>
      <w:szCs w:val="28"/>
    </w:rPr>
  </w:style>
  <w:style w:type="paragraph" w:styleId="5">
    <w:name w:val="heading 5"/>
    <w:basedOn w:val="a"/>
    <w:next w:val="a"/>
    <w:qFormat/>
    <w:rsid w:val="00C54FF6"/>
    <w:pPr>
      <w:keepNext/>
      <w:spacing w:line="360" w:lineRule="auto"/>
      <w:ind w:firstLine="560"/>
      <w:jc w:val="right"/>
      <w:outlineLvl w:val="4"/>
    </w:pPr>
    <w:rPr>
      <w:b/>
      <w:sz w:val="28"/>
    </w:rPr>
  </w:style>
  <w:style w:type="paragraph" w:styleId="8">
    <w:name w:val="heading 8"/>
    <w:basedOn w:val="a"/>
    <w:next w:val="a"/>
    <w:qFormat/>
    <w:rsid w:val="00C54FF6"/>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54FF6"/>
    <w:pPr>
      <w:spacing w:line="360" w:lineRule="auto"/>
      <w:ind w:firstLine="720"/>
      <w:jc w:val="both"/>
    </w:pPr>
  </w:style>
  <w:style w:type="paragraph" w:customStyle="1" w:styleId="a4">
    <w:name w:val="Стиль ЭЭГ + полужирный"/>
    <w:basedOn w:val="a0"/>
    <w:rsid w:val="00C54FF6"/>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C54FF6"/>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C54FF6"/>
    <w:rPr>
      <w:noProof w:val="0"/>
      <w:lang w:val="ru-RU" w:eastAsia="ru-RU" w:bidi="ar-SA"/>
    </w:rPr>
  </w:style>
  <w:style w:type="character" w:styleId="a7">
    <w:name w:val="footnote reference"/>
    <w:aliases w:val="Знак сноски-FN,Ciae niinee-FN,Знак сноски 1"/>
    <w:semiHidden/>
    <w:rsid w:val="00C54FF6"/>
    <w:rPr>
      <w:vertAlign w:val="superscript"/>
    </w:rPr>
  </w:style>
  <w:style w:type="paragraph" w:customStyle="1" w:styleId="Default">
    <w:name w:val="Default"/>
    <w:rsid w:val="00C54FF6"/>
    <w:pPr>
      <w:autoSpaceDE w:val="0"/>
      <w:autoSpaceDN w:val="0"/>
      <w:adjustRightInd w:val="0"/>
    </w:pPr>
    <w:rPr>
      <w:color w:val="000000"/>
      <w:sz w:val="24"/>
      <w:szCs w:val="24"/>
    </w:rPr>
  </w:style>
  <w:style w:type="paragraph" w:styleId="21">
    <w:name w:val="Body Text 2"/>
    <w:basedOn w:val="a"/>
    <w:rsid w:val="00C54FF6"/>
    <w:pPr>
      <w:jc w:val="both"/>
    </w:pPr>
    <w:rPr>
      <w:sz w:val="22"/>
      <w:szCs w:val="20"/>
    </w:rPr>
  </w:style>
  <w:style w:type="paragraph" w:styleId="11">
    <w:name w:val="toc 1"/>
    <w:basedOn w:val="a"/>
    <w:next w:val="a"/>
    <w:autoRedefine/>
    <w:semiHidden/>
    <w:rsid w:val="00C54FF6"/>
    <w:pPr>
      <w:tabs>
        <w:tab w:val="right" w:leader="dot" w:pos="9345"/>
      </w:tabs>
      <w:spacing w:line="360" w:lineRule="auto"/>
      <w:jc w:val="right"/>
    </w:pPr>
    <w:rPr>
      <w:sz w:val="28"/>
      <w:szCs w:val="28"/>
    </w:rPr>
  </w:style>
  <w:style w:type="paragraph" w:styleId="22">
    <w:name w:val="toc 2"/>
    <w:basedOn w:val="a"/>
    <w:next w:val="a"/>
    <w:autoRedefine/>
    <w:semiHidden/>
    <w:rsid w:val="00C54FF6"/>
    <w:pPr>
      <w:tabs>
        <w:tab w:val="right" w:leader="dot" w:pos="9345"/>
      </w:tabs>
      <w:ind w:left="240"/>
    </w:pPr>
    <w:rPr>
      <w:smallCaps/>
      <w:noProof/>
      <w:sz w:val="28"/>
      <w:szCs w:val="28"/>
    </w:rPr>
  </w:style>
  <w:style w:type="paragraph" w:styleId="31">
    <w:name w:val="toc 3"/>
    <w:basedOn w:val="a"/>
    <w:next w:val="a"/>
    <w:autoRedefine/>
    <w:semiHidden/>
    <w:rsid w:val="00C54FF6"/>
    <w:pPr>
      <w:ind w:left="480"/>
    </w:pPr>
    <w:rPr>
      <w:i/>
      <w:iCs/>
      <w:sz w:val="20"/>
      <w:szCs w:val="20"/>
    </w:rPr>
  </w:style>
  <w:style w:type="paragraph" w:styleId="41">
    <w:name w:val="toc 4"/>
    <w:basedOn w:val="a"/>
    <w:next w:val="a"/>
    <w:autoRedefine/>
    <w:semiHidden/>
    <w:rsid w:val="00C54FF6"/>
    <w:pPr>
      <w:ind w:left="720"/>
    </w:pPr>
    <w:rPr>
      <w:sz w:val="18"/>
      <w:szCs w:val="18"/>
    </w:rPr>
  </w:style>
  <w:style w:type="paragraph" w:styleId="50">
    <w:name w:val="toc 5"/>
    <w:basedOn w:val="a"/>
    <w:next w:val="a"/>
    <w:autoRedefine/>
    <w:semiHidden/>
    <w:rsid w:val="00C54FF6"/>
    <w:pPr>
      <w:ind w:left="960"/>
    </w:pPr>
    <w:rPr>
      <w:sz w:val="18"/>
      <w:szCs w:val="18"/>
    </w:rPr>
  </w:style>
  <w:style w:type="paragraph" w:styleId="6">
    <w:name w:val="toc 6"/>
    <w:basedOn w:val="a"/>
    <w:next w:val="a"/>
    <w:autoRedefine/>
    <w:semiHidden/>
    <w:rsid w:val="00C54FF6"/>
    <w:pPr>
      <w:ind w:left="1200"/>
    </w:pPr>
    <w:rPr>
      <w:sz w:val="18"/>
      <w:szCs w:val="18"/>
    </w:rPr>
  </w:style>
  <w:style w:type="paragraph" w:styleId="7">
    <w:name w:val="toc 7"/>
    <w:basedOn w:val="a"/>
    <w:next w:val="a"/>
    <w:autoRedefine/>
    <w:semiHidden/>
    <w:rsid w:val="00C54FF6"/>
    <w:pPr>
      <w:ind w:left="1440"/>
    </w:pPr>
    <w:rPr>
      <w:sz w:val="18"/>
      <w:szCs w:val="18"/>
    </w:rPr>
  </w:style>
  <w:style w:type="paragraph" w:styleId="80">
    <w:name w:val="toc 8"/>
    <w:basedOn w:val="a"/>
    <w:next w:val="a"/>
    <w:autoRedefine/>
    <w:semiHidden/>
    <w:rsid w:val="00C54FF6"/>
    <w:pPr>
      <w:ind w:left="1680"/>
    </w:pPr>
    <w:rPr>
      <w:sz w:val="18"/>
      <w:szCs w:val="18"/>
    </w:rPr>
  </w:style>
  <w:style w:type="paragraph" w:styleId="9">
    <w:name w:val="toc 9"/>
    <w:basedOn w:val="a"/>
    <w:next w:val="a"/>
    <w:autoRedefine/>
    <w:semiHidden/>
    <w:rsid w:val="00C54FF6"/>
    <w:pPr>
      <w:ind w:left="1920"/>
    </w:pPr>
    <w:rPr>
      <w:sz w:val="18"/>
      <w:szCs w:val="18"/>
    </w:rPr>
  </w:style>
  <w:style w:type="character" w:styleId="a8">
    <w:name w:val="Hyperlink"/>
    <w:rsid w:val="00C54FF6"/>
    <w:rPr>
      <w:color w:val="0000FF"/>
      <w:u w:val="single"/>
    </w:rPr>
  </w:style>
  <w:style w:type="character" w:styleId="a9">
    <w:name w:val="annotation reference"/>
    <w:semiHidden/>
    <w:rsid w:val="00C54FF6"/>
    <w:rPr>
      <w:sz w:val="16"/>
      <w:szCs w:val="16"/>
    </w:rPr>
  </w:style>
  <w:style w:type="paragraph" w:styleId="aa">
    <w:name w:val="annotation text"/>
    <w:basedOn w:val="a"/>
    <w:semiHidden/>
    <w:rsid w:val="00C54FF6"/>
    <w:rPr>
      <w:sz w:val="20"/>
      <w:szCs w:val="20"/>
    </w:rPr>
  </w:style>
  <w:style w:type="paragraph" w:styleId="ab">
    <w:name w:val="Balloon Text"/>
    <w:basedOn w:val="a"/>
    <w:semiHidden/>
    <w:rsid w:val="00C54FF6"/>
    <w:rPr>
      <w:rFonts w:ascii="Tahoma" w:hAnsi="Tahoma" w:cs="Tahoma"/>
      <w:sz w:val="16"/>
      <w:szCs w:val="16"/>
    </w:rPr>
  </w:style>
  <w:style w:type="paragraph" w:styleId="ac">
    <w:name w:val="footer"/>
    <w:basedOn w:val="a"/>
    <w:rsid w:val="00C54FF6"/>
    <w:pPr>
      <w:tabs>
        <w:tab w:val="center" w:pos="4677"/>
        <w:tab w:val="right" w:pos="9355"/>
      </w:tabs>
    </w:pPr>
  </w:style>
  <w:style w:type="character" w:styleId="ad">
    <w:name w:val="page number"/>
    <w:basedOn w:val="a1"/>
    <w:rsid w:val="00C54FF6"/>
  </w:style>
  <w:style w:type="character" w:styleId="ae">
    <w:name w:val="FollowedHyperlink"/>
    <w:rsid w:val="00C54FF6"/>
    <w:rPr>
      <w:color w:val="800080"/>
      <w:u w:val="single"/>
    </w:rPr>
  </w:style>
  <w:style w:type="paragraph" w:customStyle="1" w:styleId="NormalWeb1">
    <w:name w:val="Normal (Web)1"/>
    <w:basedOn w:val="a"/>
    <w:rsid w:val="00C54FF6"/>
    <w:pPr>
      <w:spacing w:after="120"/>
      <w:ind w:firstLine="240"/>
    </w:pPr>
  </w:style>
  <w:style w:type="paragraph" w:customStyle="1" w:styleId="210">
    <w:name w:val="Основной текст 21"/>
    <w:basedOn w:val="a"/>
    <w:rsid w:val="00C54FF6"/>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C54FF6"/>
    <w:pPr>
      <w:spacing w:after="120"/>
      <w:ind w:left="283"/>
    </w:pPr>
  </w:style>
  <w:style w:type="paragraph" w:customStyle="1" w:styleId="ConsTitle">
    <w:name w:val="ConsTitle"/>
    <w:rsid w:val="00C54FF6"/>
    <w:pPr>
      <w:widowControl w:val="0"/>
    </w:pPr>
    <w:rPr>
      <w:rFonts w:ascii="Arial" w:hAnsi="Arial"/>
      <w:b/>
      <w:snapToGrid w:val="0"/>
      <w:sz w:val="16"/>
    </w:rPr>
  </w:style>
  <w:style w:type="paragraph" w:styleId="af1">
    <w:name w:val="List Paragraph"/>
    <w:basedOn w:val="a"/>
    <w:uiPriority w:val="34"/>
    <w:qFormat/>
    <w:rsid w:val="00C54FF6"/>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C54FF6"/>
    <w:pPr>
      <w:ind w:firstLine="720"/>
    </w:pPr>
    <w:rPr>
      <w:rFonts w:ascii="Arial" w:hAnsi="Arial"/>
      <w:snapToGrid w:val="0"/>
    </w:rPr>
  </w:style>
  <w:style w:type="paragraph" w:styleId="af2">
    <w:name w:val="Normal (Web)"/>
    <w:basedOn w:val="a"/>
    <w:uiPriority w:val="99"/>
    <w:rsid w:val="00C54FF6"/>
    <w:pPr>
      <w:spacing w:before="100" w:beforeAutospacing="1" w:after="100" w:afterAutospacing="1"/>
    </w:pPr>
  </w:style>
  <w:style w:type="paragraph" w:styleId="af3">
    <w:name w:val="Body Text"/>
    <w:basedOn w:val="a"/>
    <w:link w:val="af4"/>
    <w:rsid w:val="00C54FF6"/>
    <w:pPr>
      <w:spacing w:after="120"/>
    </w:pPr>
  </w:style>
  <w:style w:type="paragraph" w:styleId="af5">
    <w:name w:val="No Spacing"/>
    <w:qFormat/>
    <w:rsid w:val="00C54FF6"/>
    <w:pPr>
      <w:widowControl w:val="0"/>
      <w:autoSpaceDE w:val="0"/>
      <w:autoSpaceDN w:val="0"/>
      <w:adjustRightInd w:val="0"/>
    </w:pPr>
  </w:style>
  <w:style w:type="paragraph" w:styleId="af6">
    <w:name w:val="Plain Text"/>
    <w:basedOn w:val="a"/>
    <w:rsid w:val="00C54FF6"/>
    <w:rPr>
      <w:rFonts w:ascii="Courier New" w:hAnsi="Courier New"/>
      <w:sz w:val="20"/>
      <w:szCs w:val="20"/>
    </w:rPr>
  </w:style>
  <w:style w:type="character" w:customStyle="1" w:styleId="af7">
    <w:name w:val="Знак Знак"/>
    <w:rsid w:val="00C54FF6"/>
    <w:rPr>
      <w:rFonts w:ascii="Courier New" w:hAnsi="Courier New"/>
      <w:noProof w:val="0"/>
      <w:lang w:val="ru-RU" w:eastAsia="ru-RU" w:bidi="ar-SA"/>
    </w:rPr>
  </w:style>
  <w:style w:type="paragraph" w:customStyle="1" w:styleId="12">
    <w:name w:val="Без интервала1"/>
    <w:rsid w:val="00C54FF6"/>
    <w:pPr>
      <w:widowControl w:val="0"/>
      <w:autoSpaceDE w:val="0"/>
      <w:autoSpaceDN w:val="0"/>
      <w:adjustRightInd w:val="0"/>
    </w:pPr>
  </w:style>
  <w:style w:type="paragraph" w:styleId="23">
    <w:name w:val="Body Text Indent 2"/>
    <w:basedOn w:val="a"/>
    <w:rsid w:val="00C54FF6"/>
    <w:pPr>
      <w:spacing w:after="120" w:line="480" w:lineRule="auto"/>
      <w:ind w:left="283"/>
    </w:pPr>
  </w:style>
  <w:style w:type="paragraph" w:customStyle="1" w:styleId="ConsNormal">
    <w:name w:val="ConsNormal"/>
    <w:rsid w:val="00C54FF6"/>
    <w:pPr>
      <w:widowControl w:val="0"/>
      <w:ind w:right="19772" w:firstLine="720"/>
    </w:pPr>
    <w:rPr>
      <w:rFonts w:ascii="Arial" w:hAnsi="Arial"/>
      <w:snapToGrid w:val="0"/>
    </w:rPr>
  </w:style>
  <w:style w:type="paragraph" w:styleId="32">
    <w:name w:val="Body Text 3"/>
    <w:basedOn w:val="a"/>
    <w:rsid w:val="00C54FF6"/>
    <w:pPr>
      <w:spacing w:after="120"/>
      <w:ind w:firstLine="720"/>
      <w:jc w:val="both"/>
    </w:pPr>
    <w:rPr>
      <w:sz w:val="16"/>
      <w:szCs w:val="16"/>
    </w:rPr>
  </w:style>
  <w:style w:type="paragraph" w:customStyle="1" w:styleId="af8">
    <w:name w:val="Знак Знак Знак"/>
    <w:basedOn w:val="a"/>
    <w:rsid w:val="00C54FF6"/>
    <w:pPr>
      <w:spacing w:after="160" w:line="240" w:lineRule="exact"/>
    </w:pPr>
    <w:rPr>
      <w:rFonts w:ascii="Verdana" w:hAnsi="Verdana"/>
      <w:sz w:val="20"/>
      <w:szCs w:val="20"/>
      <w:lang w:val="en-US" w:eastAsia="en-US"/>
    </w:rPr>
  </w:style>
  <w:style w:type="character" w:customStyle="1" w:styleId="13">
    <w:name w:val="Знак Знак1"/>
    <w:rsid w:val="00C54FF6"/>
    <w:rPr>
      <w:i/>
      <w:iCs/>
      <w:sz w:val="24"/>
      <w:szCs w:val="24"/>
    </w:rPr>
  </w:style>
  <w:style w:type="paragraph" w:styleId="24">
    <w:name w:val="Body Text First Indent 2"/>
    <w:basedOn w:val="af"/>
    <w:uiPriority w:val="99"/>
    <w:rsid w:val="00C54FF6"/>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C54FF6"/>
    <w:rPr>
      <w:sz w:val="24"/>
      <w:szCs w:val="24"/>
    </w:rPr>
  </w:style>
  <w:style w:type="character" w:customStyle="1" w:styleId="25">
    <w:name w:val="Красная строка 2 Знак"/>
    <w:basedOn w:val="14"/>
    <w:uiPriority w:val="99"/>
    <w:rsid w:val="00C54FF6"/>
  </w:style>
  <w:style w:type="paragraph" w:styleId="af9">
    <w:name w:val="caption"/>
    <w:basedOn w:val="a"/>
    <w:next w:val="a"/>
    <w:qFormat/>
    <w:rsid w:val="00C54FF6"/>
    <w:rPr>
      <w:b/>
      <w:bCs/>
      <w:sz w:val="20"/>
      <w:szCs w:val="20"/>
    </w:rPr>
  </w:style>
  <w:style w:type="paragraph" w:customStyle="1" w:styleId="rvps698610">
    <w:name w:val="rvps698610"/>
    <w:basedOn w:val="a"/>
    <w:rsid w:val="00C54FF6"/>
    <w:pPr>
      <w:spacing w:after="150"/>
      <w:ind w:right="300"/>
    </w:pPr>
    <w:rPr>
      <w:rFonts w:ascii="Arial" w:hAnsi="Arial" w:cs="Arial"/>
      <w:color w:val="000000"/>
      <w:sz w:val="18"/>
      <w:szCs w:val="18"/>
    </w:rPr>
  </w:style>
  <w:style w:type="character" w:customStyle="1" w:styleId="26">
    <w:name w:val="Знак Знак2"/>
    <w:rsid w:val="00C54FF6"/>
    <w:rPr>
      <w:rFonts w:ascii="Courier New" w:hAnsi="Courier New"/>
      <w:noProof w:val="0"/>
      <w:lang w:val="ru-RU" w:eastAsia="ru-RU" w:bidi="ar-SA"/>
    </w:rPr>
  </w:style>
  <w:style w:type="paragraph" w:styleId="afa">
    <w:name w:val="header"/>
    <w:basedOn w:val="a"/>
    <w:rsid w:val="00C54FF6"/>
    <w:pPr>
      <w:tabs>
        <w:tab w:val="center" w:pos="4677"/>
        <w:tab w:val="right" w:pos="9355"/>
      </w:tabs>
    </w:pPr>
  </w:style>
  <w:style w:type="paragraph" w:styleId="33">
    <w:name w:val="Body Text Indent 3"/>
    <w:basedOn w:val="a"/>
    <w:rsid w:val="00C54FF6"/>
    <w:pPr>
      <w:spacing w:after="120"/>
      <w:ind w:left="283"/>
    </w:pPr>
    <w:rPr>
      <w:sz w:val="16"/>
      <w:szCs w:val="16"/>
    </w:rPr>
  </w:style>
  <w:style w:type="paragraph" w:customStyle="1" w:styleId="ConsPlusTitle">
    <w:name w:val="ConsPlusTitle"/>
    <w:rsid w:val="00C54FF6"/>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C54FF6"/>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4">
    <w:name w:val="Основной текст Знак"/>
    <w:basedOn w:val="a1"/>
    <w:link w:val="af3"/>
    <w:rsid w:val="00BC4E92"/>
    <w:rPr>
      <w:sz w:val="24"/>
      <w:szCs w:val="24"/>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rsid w:val="009F48AF"/>
    <w:rPr>
      <w:sz w:val="24"/>
      <w:szCs w:val="24"/>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49242710">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6640553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672561911">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5D983B09021073CACCE3C626D9A97A931AB0F943C17CE38CB999145dCzDJ" TargetMode="External"/><Relationship Id="rId13" Type="http://schemas.openxmlformats.org/officeDocument/2006/relationships/hyperlink" Target="consultantplus://offline/ref=A53E8B40840A4EAAF6674F36843327C2ABB9AA19123EAEC10747A2ACA0L9xE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066CF6E4A9BD693AA22B92C5971A3A9703A9D07A13DB02AD2AC05CA516ED5F7FF5A2E80EFCFD8BEA14812860n0dFM" TargetMode="External"/><Relationship Id="rId12" Type="http://schemas.openxmlformats.org/officeDocument/2006/relationships/hyperlink" Target="consultantplus://offline/ref=A53E8B40840A4EAAF6674F36843327C2ABB9A3151A3DAEC10747A2ACA0L9xE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35D983B09021073CACCE3C626D9A97A931AB0F943C17CE38CB999145dCzD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53E8B40840A4EAAF6674F36843327C2ABB9AA19123EAEC10747A2ACA0L9x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3E8B40840A4EAAF6674F36843327C2ABB9A3151A3DAEC10747A2ACA0L9xEJ" TargetMode="External"/><Relationship Id="rId14" Type="http://schemas.openxmlformats.org/officeDocument/2006/relationships/hyperlink" Target="consultantplus://offline/ref=213A3D53539AC50A91BE3AE83FF2D262154F1A6696F456637BDFBAC253H4T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8411</TotalTime>
  <Pages>16</Pages>
  <Words>4642</Words>
  <Characters>33854</Characters>
  <Application>Microsoft Office Word</Application>
  <DocSecurity>0</DocSecurity>
  <Lines>282</Lines>
  <Paragraphs>76</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38420</CharactersWithSpaces>
  <SharedDoc>false</SharedDoc>
  <HLinks>
    <vt:vector size="60" baseType="variant">
      <vt:variant>
        <vt:i4>4391002</vt:i4>
      </vt:variant>
      <vt:variant>
        <vt:i4>27</vt:i4>
      </vt:variant>
      <vt:variant>
        <vt:i4>0</vt:i4>
      </vt:variant>
      <vt:variant>
        <vt:i4>5</vt:i4>
      </vt:variant>
      <vt:variant>
        <vt:lpwstr>consultantplus://offline/ref=213A3D53539AC50A91BE3AE83FF2D262154F1A6696F456637BDFBAC253H4T0P</vt:lpwstr>
      </vt:variant>
      <vt:variant>
        <vt:lpwstr/>
      </vt:variant>
      <vt:variant>
        <vt:i4>131164</vt:i4>
      </vt:variant>
      <vt:variant>
        <vt:i4>24</vt:i4>
      </vt:variant>
      <vt:variant>
        <vt:i4>0</vt:i4>
      </vt:variant>
      <vt:variant>
        <vt:i4>5</vt:i4>
      </vt:variant>
      <vt:variant>
        <vt:lpwstr>consultantplus://offline/ref=A53E8B40840A4EAAF6674F36843327C2ABB9AA19123EAEC10747A2ACA0L9xEJ</vt:lpwstr>
      </vt:variant>
      <vt:variant>
        <vt:lpwstr/>
      </vt:variant>
      <vt:variant>
        <vt:i4>131152</vt:i4>
      </vt:variant>
      <vt:variant>
        <vt:i4>21</vt:i4>
      </vt:variant>
      <vt:variant>
        <vt:i4>0</vt:i4>
      </vt:variant>
      <vt:variant>
        <vt:i4>5</vt:i4>
      </vt:variant>
      <vt:variant>
        <vt:lpwstr>consultantplus://offline/ref=A53E8B40840A4EAAF6674F36843327C2ABB9A3151A3DAEC10747A2ACA0L9xEJ</vt:lpwstr>
      </vt:variant>
      <vt:variant>
        <vt:lpwstr/>
      </vt:variant>
      <vt:variant>
        <vt:i4>589910</vt:i4>
      </vt:variant>
      <vt:variant>
        <vt:i4>18</vt:i4>
      </vt:variant>
      <vt:variant>
        <vt:i4>0</vt:i4>
      </vt:variant>
      <vt:variant>
        <vt:i4>5</vt:i4>
      </vt:variant>
      <vt:variant>
        <vt:lpwstr>consultantplus://offline/ref=2A35D983B09021073CACCE3C626D9A97A931AB0F943C17CE38CB999145dCzDJ</vt:lpwstr>
      </vt:variant>
      <vt:variant>
        <vt:lpwstr/>
      </vt:variant>
      <vt:variant>
        <vt:i4>6160387</vt:i4>
      </vt:variant>
      <vt:variant>
        <vt:i4>15</vt:i4>
      </vt:variant>
      <vt:variant>
        <vt:i4>0</vt:i4>
      </vt:variant>
      <vt:variant>
        <vt:i4>5</vt:i4>
      </vt:variant>
      <vt:variant>
        <vt:lpwstr>consultantplus://offline/ref=CAA253CA92A5676E5FA2BC7725D5A146CFD943B1DD67CC559A95BCD6C9D9CC2354494F856F345DB6A71E8D9E2BP40CM</vt:lpwstr>
      </vt:variant>
      <vt:variant>
        <vt:lpwstr/>
      </vt:variant>
      <vt:variant>
        <vt:i4>6160467</vt:i4>
      </vt:variant>
      <vt:variant>
        <vt:i4>12</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6160465</vt:i4>
      </vt:variant>
      <vt:variant>
        <vt:i4>9</vt:i4>
      </vt:variant>
      <vt:variant>
        <vt:i4>0</vt:i4>
      </vt:variant>
      <vt:variant>
        <vt:i4>5</vt:i4>
      </vt:variant>
      <vt:variant>
        <vt:lpwstr>consultantplus://offline/ref=CAA253CA92A5676E5FA2BC7725D5A146CDDB49B2DB63CC559A95BCD6C9D9CC2354494F856F345DB6A71E8D9E2BP40CM</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chernobaevaea</cp:lastModifiedBy>
  <cp:revision>39</cp:revision>
  <cp:lastPrinted>2018-11-01T12:37:00Z</cp:lastPrinted>
  <dcterms:created xsi:type="dcterms:W3CDTF">2014-10-13T13:55:00Z</dcterms:created>
  <dcterms:modified xsi:type="dcterms:W3CDTF">2019-11-18T07:54:00Z</dcterms:modified>
</cp:coreProperties>
</file>