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FC" w:rsidRPr="00BC33B3" w:rsidRDefault="00EC7DFC" w:rsidP="00EC7DFC">
      <w:pPr>
        <w:adjustRightInd w:val="0"/>
        <w:jc w:val="center"/>
        <w:rPr>
          <w:b/>
          <w:sz w:val="28"/>
          <w:szCs w:val="28"/>
        </w:rPr>
      </w:pPr>
      <w:r>
        <w:rPr>
          <w:b/>
          <w:sz w:val="28"/>
          <w:szCs w:val="28"/>
        </w:rPr>
        <w:t>СВОДНЫЙ ОТЧЕТ</w:t>
      </w:r>
    </w:p>
    <w:p w:rsidR="00EC7DFC" w:rsidRDefault="00EC7DFC" w:rsidP="00EC7DFC">
      <w:pPr>
        <w:adjustRightInd w:val="0"/>
        <w:jc w:val="center"/>
        <w:rPr>
          <w:b/>
          <w:sz w:val="28"/>
          <w:szCs w:val="28"/>
        </w:rPr>
      </w:pPr>
      <w:r w:rsidRPr="00BC33B3">
        <w:rPr>
          <w:b/>
          <w:sz w:val="28"/>
          <w:szCs w:val="28"/>
        </w:rPr>
        <w:t>о проведении оценки регулирующего воздействия</w:t>
      </w:r>
    </w:p>
    <w:p w:rsidR="00EC7DFC" w:rsidRDefault="00EC7DFC" w:rsidP="00AB0612">
      <w:pPr>
        <w:adjustRightInd w:val="0"/>
        <w:jc w:val="center"/>
        <w:rPr>
          <w:b/>
          <w:bCs/>
          <w:sz w:val="28"/>
          <w:szCs w:val="28"/>
        </w:rPr>
      </w:pPr>
      <w:r w:rsidRPr="00EC7DFC">
        <w:rPr>
          <w:b/>
          <w:sz w:val="28"/>
          <w:szCs w:val="28"/>
        </w:rPr>
        <w:t xml:space="preserve">проекта решения Думы Окуловского муниципального </w:t>
      </w:r>
      <w:r w:rsidR="006250E5" w:rsidRPr="00A96055">
        <w:rPr>
          <w:b/>
          <w:color w:val="000000"/>
          <w:sz w:val="28"/>
          <w:szCs w:val="28"/>
        </w:rPr>
        <w:t>«</w:t>
      </w:r>
      <w:r w:rsidR="006250E5" w:rsidRPr="0082222B">
        <w:rPr>
          <w:b/>
          <w:bCs/>
          <w:sz w:val="28"/>
          <w:szCs w:val="28"/>
        </w:rPr>
        <w:t xml:space="preserve">О внесении изменений в </w:t>
      </w:r>
      <w:r w:rsidR="006250E5">
        <w:rPr>
          <w:b/>
          <w:bCs/>
          <w:sz w:val="28"/>
          <w:szCs w:val="28"/>
        </w:rPr>
        <w:t>Приложение 1 к Положению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 Окуловского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Окуловского муниципального района</w:t>
      </w:r>
      <w:r w:rsidR="006250E5" w:rsidRPr="00A96055">
        <w:rPr>
          <w:b/>
          <w:bCs/>
          <w:sz w:val="28"/>
          <w:szCs w:val="28"/>
        </w:rPr>
        <w:t>»</w:t>
      </w:r>
    </w:p>
    <w:p w:rsidR="006250E5" w:rsidRPr="00AB0612" w:rsidRDefault="006250E5" w:rsidP="00AB0612">
      <w:pPr>
        <w:adjustRightInd w:val="0"/>
        <w:jc w:val="center"/>
        <w:rPr>
          <w:b/>
          <w:sz w:val="28"/>
          <w:szCs w:val="28"/>
        </w:rPr>
      </w:pPr>
    </w:p>
    <w:p w:rsidR="00EC7DFC" w:rsidRPr="009E1C17" w:rsidRDefault="00EC7DFC" w:rsidP="00EC7DFC">
      <w:pPr>
        <w:adjustRightInd w:val="0"/>
        <w:jc w:val="both"/>
        <w:outlineLvl w:val="0"/>
        <w:rPr>
          <w:sz w:val="28"/>
          <w:szCs w:val="28"/>
        </w:rPr>
      </w:pPr>
      <w:r w:rsidRPr="009E1C17">
        <w:rPr>
          <w:sz w:val="28"/>
          <w:szCs w:val="28"/>
        </w:rPr>
        <w:t>Срок проведения публичного обсуждения проекта акта:</w:t>
      </w:r>
    </w:p>
    <w:p w:rsidR="00EC7DFC" w:rsidRDefault="00EC7DFC" w:rsidP="00EC7DFC">
      <w:pPr>
        <w:adjustRightInd w:val="0"/>
        <w:jc w:val="both"/>
        <w:outlineLvl w:val="0"/>
        <w:rPr>
          <w:sz w:val="28"/>
          <w:szCs w:val="28"/>
        </w:rPr>
      </w:pPr>
      <w:r w:rsidRPr="009E1C17">
        <w:rPr>
          <w:sz w:val="28"/>
          <w:szCs w:val="28"/>
        </w:rPr>
        <w:t xml:space="preserve">с </w:t>
      </w:r>
      <w:r w:rsidR="005765D1">
        <w:rPr>
          <w:sz w:val="28"/>
          <w:szCs w:val="28"/>
        </w:rPr>
        <w:t xml:space="preserve">20 </w:t>
      </w:r>
      <w:r w:rsidR="00DD0514">
        <w:rPr>
          <w:sz w:val="28"/>
          <w:szCs w:val="28"/>
        </w:rPr>
        <w:t>февраля 2020</w:t>
      </w:r>
      <w:r w:rsidR="00653860" w:rsidRPr="009E1C17">
        <w:rPr>
          <w:sz w:val="28"/>
          <w:szCs w:val="28"/>
        </w:rPr>
        <w:t xml:space="preserve"> года</w:t>
      </w:r>
      <w:r w:rsidRPr="009E1C17">
        <w:rPr>
          <w:sz w:val="28"/>
          <w:szCs w:val="28"/>
        </w:rPr>
        <w:t xml:space="preserve"> по </w:t>
      </w:r>
      <w:r w:rsidR="005765D1">
        <w:rPr>
          <w:sz w:val="28"/>
          <w:szCs w:val="28"/>
        </w:rPr>
        <w:t xml:space="preserve">20 </w:t>
      </w:r>
      <w:r w:rsidR="00DD0514">
        <w:rPr>
          <w:sz w:val="28"/>
          <w:szCs w:val="28"/>
        </w:rPr>
        <w:t>марта  2020</w:t>
      </w:r>
      <w:r w:rsidR="00E126C6">
        <w:rPr>
          <w:sz w:val="28"/>
          <w:szCs w:val="28"/>
        </w:rPr>
        <w:t xml:space="preserve"> </w:t>
      </w:r>
      <w:r w:rsidRPr="009E1C17">
        <w:rPr>
          <w:sz w:val="28"/>
          <w:szCs w:val="28"/>
        </w:rPr>
        <w:t>г</w:t>
      </w:r>
      <w:r w:rsidR="006B7D50" w:rsidRPr="009E1C17">
        <w:rPr>
          <w:sz w:val="28"/>
          <w:szCs w:val="28"/>
        </w:rPr>
        <w:t>ода</w:t>
      </w:r>
      <w:r w:rsidRPr="009E1C17">
        <w:rPr>
          <w:sz w:val="28"/>
          <w:szCs w:val="28"/>
        </w:rPr>
        <w:t>.</w:t>
      </w:r>
    </w:p>
    <w:p w:rsidR="00AB0612" w:rsidRPr="00D3319E" w:rsidRDefault="00AB0612" w:rsidP="00EC7DFC">
      <w:pPr>
        <w:adjustRightInd w:val="0"/>
        <w:jc w:val="both"/>
        <w:outlineLvl w:val="0"/>
        <w:rPr>
          <w:sz w:val="28"/>
          <w:szCs w:val="28"/>
        </w:rPr>
      </w:pPr>
    </w:p>
    <w:p w:rsidR="00EC7DFC" w:rsidRPr="00AB0612" w:rsidRDefault="00EC7DFC" w:rsidP="00B25321">
      <w:pPr>
        <w:adjustRightInd w:val="0"/>
        <w:jc w:val="center"/>
        <w:rPr>
          <w:b/>
          <w:sz w:val="28"/>
          <w:szCs w:val="28"/>
        </w:rPr>
      </w:pPr>
      <w:r w:rsidRPr="00BC33B3">
        <w:rPr>
          <w:b/>
          <w:sz w:val="28"/>
          <w:szCs w:val="28"/>
        </w:rPr>
        <w:t>1. Общая информация</w:t>
      </w:r>
    </w:p>
    <w:p w:rsidR="00EC7DFC" w:rsidRPr="00BC33B3" w:rsidRDefault="00EC7DFC" w:rsidP="00CC1E55">
      <w:pPr>
        <w:adjustRightInd w:val="0"/>
        <w:ind w:firstLine="708"/>
        <w:jc w:val="both"/>
        <w:rPr>
          <w:sz w:val="28"/>
          <w:szCs w:val="28"/>
        </w:rPr>
      </w:pPr>
      <w:r w:rsidRPr="00BC33B3">
        <w:rPr>
          <w:sz w:val="28"/>
          <w:szCs w:val="28"/>
        </w:rPr>
        <w:t xml:space="preserve">1.1. Разработчик: </w:t>
      </w:r>
      <w:r>
        <w:rPr>
          <w:sz w:val="28"/>
          <w:szCs w:val="28"/>
        </w:rPr>
        <w:t>комитет по управлению муниципальным имуществом Администрации Окуловского муниципального района</w:t>
      </w:r>
    </w:p>
    <w:p w:rsidR="00EC7DFC" w:rsidRPr="00DB4DAF" w:rsidRDefault="00EC7DFC" w:rsidP="00CC1E55">
      <w:pPr>
        <w:adjustRightInd w:val="0"/>
        <w:ind w:firstLine="708"/>
        <w:jc w:val="both"/>
        <w:rPr>
          <w:sz w:val="28"/>
          <w:szCs w:val="28"/>
        </w:rPr>
      </w:pPr>
      <w:r w:rsidRPr="00BC33B3">
        <w:rPr>
          <w:sz w:val="28"/>
          <w:szCs w:val="28"/>
        </w:rPr>
        <w:t>1.2. Вид и наименование проекта акта</w:t>
      </w:r>
      <w:r>
        <w:rPr>
          <w:sz w:val="28"/>
          <w:szCs w:val="28"/>
        </w:rPr>
        <w:t xml:space="preserve">: </w:t>
      </w:r>
      <w:r w:rsidRPr="00EC7DFC">
        <w:rPr>
          <w:sz w:val="28"/>
          <w:szCs w:val="28"/>
        </w:rPr>
        <w:t xml:space="preserve">проект решения Думы Окуловского муниципального района </w:t>
      </w:r>
      <w:r w:rsidR="00DB4DAF" w:rsidRPr="00DB4DAF">
        <w:rPr>
          <w:color w:val="000000"/>
          <w:sz w:val="28"/>
          <w:szCs w:val="28"/>
        </w:rPr>
        <w:t>«</w:t>
      </w:r>
      <w:r w:rsidR="00DB4DAF" w:rsidRPr="00DB4DAF">
        <w:rPr>
          <w:bCs/>
          <w:sz w:val="28"/>
          <w:szCs w:val="28"/>
        </w:rPr>
        <w:t>О внесении изменений в Приложение 1 к Положению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 Окуловского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Окуловского муниципального района»</w:t>
      </w:r>
      <w:r w:rsidRPr="00DB4DAF">
        <w:rPr>
          <w:sz w:val="28"/>
          <w:szCs w:val="28"/>
        </w:rPr>
        <w:t>.</w:t>
      </w:r>
    </w:p>
    <w:p w:rsidR="000051AC" w:rsidRDefault="00EC7DFC" w:rsidP="000051AC">
      <w:pPr>
        <w:adjustRightInd w:val="0"/>
        <w:spacing w:line="360" w:lineRule="atLeast"/>
        <w:ind w:firstLine="709"/>
        <w:jc w:val="both"/>
        <w:rPr>
          <w:sz w:val="28"/>
          <w:szCs w:val="28"/>
        </w:rPr>
      </w:pPr>
      <w:r w:rsidRPr="00BC33B3">
        <w:rPr>
          <w:sz w:val="28"/>
          <w:szCs w:val="28"/>
        </w:rPr>
        <w:t>1.3. Краткое   описание   проблемы,   на   решение   которой  направлен предлагаемый способ регулировани</w:t>
      </w:r>
      <w:r>
        <w:rPr>
          <w:sz w:val="28"/>
          <w:szCs w:val="28"/>
        </w:rPr>
        <w:t xml:space="preserve">я: </w:t>
      </w:r>
    </w:p>
    <w:p w:rsidR="001955AB" w:rsidRDefault="001955AB" w:rsidP="00CC1E55">
      <w:pPr>
        <w:adjustRightInd w:val="0"/>
        <w:ind w:firstLine="708"/>
        <w:jc w:val="both"/>
        <w:rPr>
          <w:color w:val="000000"/>
          <w:sz w:val="28"/>
          <w:szCs w:val="28"/>
        </w:rPr>
      </w:pPr>
      <w:r w:rsidRPr="009510CA">
        <w:rPr>
          <w:color w:val="000000"/>
          <w:sz w:val="28"/>
          <w:szCs w:val="28"/>
        </w:rPr>
        <w:t xml:space="preserve">Для расчета размера арендной платы за земельные участки применяются коэффициенты, для различных видов разрешенного использования земельных участков. Коэффициенты могут быть субъективными и экономически необоснованными, что может вызвать рост размера арендной платы или ее уменьшение. Выявленная проблема может быть решена путем утверждения коэффициентов  для определения размера арендной платы, для различных видов разрешенного использования земельных участков, </w:t>
      </w:r>
      <w:r>
        <w:rPr>
          <w:color w:val="000000"/>
          <w:sz w:val="28"/>
          <w:szCs w:val="28"/>
        </w:rPr>
        <w:t xml:space="preserve">в соответствии с принципами, установленными </w:t>
      </w:r>
      <w:r>
        <w:rPr>
          <w:sz w:val="28"/>
          <w:szCs w:val="28"/>
        </w:rPr>
        <w:t>Постановлением</w:t>
      </w:r>
      <w:r w:rsidRPr="005F68DF">
        <w:rPr>
          <w:sz w:val="28"/>
          <w:szCs w:val="28"/>
        </w:rPr>
        <w:t xml:space="preserve">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Pr="009510CA">
        <w:rPr>
          <w:color w:val="000000"/>
          <w:sz w:val="28"/>
          <w:szCs w:val="28"/>
        </w:rPr>
        <w:t>.</w:t>
      </w:r>
      <w:r w:rsidR="005765D1">
        <w:rPr>
          <w:color w:val="000000"/>
          <w:sz w:val="28"/>
          <w:szCs w:val="28"/>
        </w:rPr>
        <w:t xml:space="preserve"> </w:t>
      </w:r>
      <w:r w:rsidRPr="007F7C24">
        <w:rPr>
          <w:bCs/>
          <w:sz w:val="28"/>
          <w:szCs w:val="28"/>
        </w:rPr>
        <w:t xml:space="preserve">Принятие данного решения обусловлено необходимостью приведения его </w:t>
      </w:r>
      <w:r w:rsidRPr="007F7C24">
        <w:rPr>
          <w:sz w:val="28"/>
          <w:szCs w:val="28"/>
        </w:rPr>
        <w:t>в соответствие с действующим</w:t>
      </w:r>
      <w:r w:rsidRPr="003F0300">
        <w:rPr>
          <w:sz w:val="28"/>
          <w:szCs w:val="28"/>
        </w:rPr>
        <w:t xml:space="preserve"> законодательством Российской Федерации</w:t>
      </w:r>
      <w:r>
        <w:rPr>
          <w:color w:val="000000"/>
          <w:sz w:val="28"/>
          <w:szCs w:val="28"/>
        </w:rPr>
        <w:t>, утверждения экономически обоснованного коэффициента «Объекты сотовой и радиотелефонной связи».</w:t>
      </w:r>
    </w:p>
    <w:p w:rsidR="00EC7DFC" w:rsidRPr="00A921F0" w:rsidRDefault="00EC7DFC" w:rsidP="00CC1E55">
      <w:pPr>
        <w:adjustRightInd w:val="0"/>
        <w:ind w:firstLine="708"/>
        <w:jc w:val="both"/>
        <w:rPr>
          <w:sz w:val="28"/>
          <w:szCs w:val="28"/>
        </w:rPr>
      </w:pPr>
      <w:r w:rsidRPr="00BC33B3">
        <w:rPr>
          <w:sz w:val="28"/>
          <w:szCs w:val="28"/>
        </w:rPr>
        <w:lastRenderedPageBreak/>
        <w:t xml:space="preserve">1.4. Краткое описание целей </w:t>
      </w:r>
      <w:r>
        <w:rPr>
          <w:sz w:val="28"/>
          <w:szCs w:val="28"/>
        </w:rPr>
        <w:t xml:space="preserve">предлагаемого регулирования: </w:t>
      </w:r>
      <w:r w:rsidR="001955AB" w:rsidRPr="002C7E02">
        <w:rPr>
          <w:color w:val="000000"/>
          <w:sz w:val="28"/>
          <w:szCs w:val="28"/>
          <w:shd w:val="clear" w:color="auto" w:fill="FFFFFF"/>
        </w:rPr>
        <w:t xml:space="preserve">применение для расчета арендной платы </w:t>
      </w:r>
      <w:r w:rsidR="001955AB">
        <w:rPr>
          <w:color w:val="000000"/>
          <w:sz w:val="28"/>
          <w:szCs w:val="28"/>
          <w:shd w:val="clear" w:color="auto" w:fill="FFFFFF"/>
        </w:rPr>
        <w:t>экономически обоснованного коэффициента «Объекты сотовой и радиотелефонной связи»</w:t>
      </w:r>
      <w:r w:rsidR="00EA0E5C">
        <w:rPr>
          <w:color w:val="000000"/>
          <w:sz w:val="28"/>
          <w:szCs w:val="28"/>
        </w:rPr>
        <w:t>,</w:t>
      </w:r>
      <w:r w:rsidR="005765D1">
        <w:rPr>
          <w:color w:val="000000"/>
          <w:sz w:val="28"/>
          <w:szCs w:val="28"/>
        </w:rPr>
        <w:t xml:space="preserve"> </w:t>
      </w:r>
      <w:r w:rsidRPr="00857685">
        <w:rPr>
          <w:color w:val="000000"/>
          <w:sz w:val="28"/>
          <w:szCs w:val="28"/>
        </w:rPr>
        <w:t>оптимизация арендных начислений</w:t>
      </w:r>
      <w:r w:rsidR="00CC1E55">
        <w:rPr>
          <w:color w:val="000000"/>
          <w:sz w:val="28"/>
          <w:szCs w:val="28"/>
          <w:shd w:val="clear" w:color="auto" w:fill="FFFFFF"/>
        </w:rPr>
        <w:t xml:space="preserve">, </w:t>
      </w:r>
      <w:r w:rsidR="00CC1E55" w:rsidRPr="00857685">
        <w:rPr>
          <w:color w:val="000000"/>
          <w:sz w:val="28"/>
          <w:szCs w:val="28"/>
          <w:shd w:val="clear" w:color="auto" w:fill="FFFFFF"/>
        </w:rPr>
        <w:t>сбалансированность начис</w:t>
      </w:r>
      <w:r w:rsidR="00CC1E55" w:rsidRPr="003F0300">
        <w:rPr>
          <w:color w:val="000000"/>
          <w:sz w:val="28"/>
          <w:szCs w:val="28"/>
          <w:shd w:val="clear" w:color="auto" w:fill="FFFFFF"/>
        </w:rPr>
        <w:t>ления арендных платежей</w:t>
      </w:r>
      <w:r w:rsidR="00CC1E55">
        <w:rPr>
          <w:color w:val="000000"/>
          <w:sz w:val="28"/>
          <w:szCs w:val="28"/>
          <w:shd w:val="clear" w:color="auto" w:fill="FFFFFF"/>
        </w:rPr>
        <w:t>.</w:t>
      </w:r>
    </w:p>
    <w:p w:rsidR="00E51D36" w:rsidRDefault="00EC7DFC" w:rsidP="00CC1E55">
      <w:pPr>
        <w:adjustRightInd w:val="0"/>
        <w:ind w:firstLine="708"/>
        <w:jc w:val="both"/>
        <w:rPr>
          <w:sz w:val="28"/>
          <w:szCs w:val="28"/>
        </w:rPr>
      </w:pPr>
      <w:r w:rsidRPr="00B52A74">
        <w:rPr>
          <w:sz w:val="28"/>
          <w:szCs w:val="28"/>
        </w:rPr>
        <w:t xml:space="preserve">1.5. Краткое описание предлагаемого способа регулирования: </w:t>
      </w:r>
      <w:r w:rsidR="00A921F0" w:rsidRPr="005765D1">
        <w:rPr>
          <w:sz w:val="28"/>
          <w:szCs w:val="28"/>
        </w:rPr>
        <w:t>Доведение информации до участников отношений. У</w:t>
      </w:r>
      <w:r w:rsidRPr="005765D1">
        <w:rPr>
          <w:sz w:val="28"/>
          <w:szCs w:val="28"/>
        </w:rPr>
        <w:t xml:space="preserve">частие заинтересованных лиц в обсуждении проекта решения Думы </w:t>
      </w:r>
      <w:r w:rsidR="0079550F" w:rsidRPr="005765D1">
        <w:rPr>
          <w:sz w:val="28"/>
          <w:szCs w:val="28"/>
        </w:rPr>
        <w:t>Окуловского муниципального района.</w:t>
      </w:r>
    </w:p>
    <w:p w:rsidR="00EC7DFC" w:rsidRPr="00BC33B3" w:rsidRDefault="00EC7DFC" w:rsidP="00CC1E55">
      <w:pPr>
        <w:adjustRightInd w:val="0"/>
        <w:ind w:firstLine="708"/>
        <w:jc w:val="both"/>
        <w:rPr>
          <w:sz w:val="28"/>
          <w:szCs w:val="28"/>
        </w:rPr>
      </w:pPr>
      <w:r w:rsidRPr="00BC33B3">
        <w:rPr>
          <w:sz w:val="28"/>
          <w:szCs w:val="28"/>
        </w:rPr>
        <w:t xml:space="preserve">1.6. Контактная информация исполнителя разработчика:                                                    </w:t>
      </w:r>
    </w:p>
    <w:p w:rsidR="00EC7DFC" w:rsidRPr="00BC33B3" w:rsidRDefault="00EC7DFC" w:rsidP="00EC7DFC">
      <w:pPr>
        <w:adjustRightInd w:val="0"/>
        <w:spacing w:line="320" w:lineRule="atLeast"/>
        <w:jc w:val="both"/>
        <w:rPr>
          <w:sz w:val="28"/>
          <w:szCs w:val="28"/>
        </w:rPr>
      </w:pPr>
      <w:r w:rsidRPr="00BC33B3">
        <w:rPr>
          <w:sz w:val="28"/>
          <w:szCs w:val="28"/>
        </w:rPr>
        <w:t xml:space="preserve">          Ф.И.О.: </w:t>
      </w:r>
      <w:proofErr w:type="spellStart"/>
      <w:r>
        <w:rPr>
          <w:sz w:val="28"/>
          <w:szCs w:val="28"/>
        </w:rPr>
        <w:t>Лучкина</w:t>
      </w:r>
      <w:proofErr w:type="spellEnd"/>
      <w:r>
        <w:rPr>
          <w:sz w:val="28"/>
          <w:szCs w:val="28"/>
        </w:rPr>
        <w:t xml:space="preserve"> Арина Сергеевна</w:t>
      </w:r>
    </w:p>
    <w:p w:rsidR="00EC7DFC" w:rsidRPr="00BC33B3" w:rsidRDefault="00EC7DFC" w:rsidP="00EC7DFC">
      <w:pPr>
        <w:adjustRightInd w:val="0"/>
        <w:spacing w:line="320" w:lineRule="atLeast"/>
        <w:jc w:val="both"/>
        <w:rPr>
          <w:sz w:val="28"/>
          <w:szCs w:val="28"/>
        </w:rPr>
      </w:pPr>
      <w:r w:rsidRPr="00BC33B3">
        <w:rPr>
          <w:sz w:val="28"/>
          <w:szCs w:val="28"/>
        </w:rPr>
        <w:t xml:space="preserve">          Должность: </w:t>
      </w:r>
      <w:r w:rsidR="0088584F">
        <w:rPr>
          <w:sz w:val="28"/>
          <w:szCs w:val="28"/>
        </w:rPr>
        <w:t>председатель</w:t>
      </w:r>
      <w:r>
        <w:rPr>
          <w:sz w:val="28"/>
          <w:szCs w:val="28"/>
        </w:rPr>
        <w:t xml:space="preserve"> комитета по управлению муниципальным имуществом Администрации Окуловского муниципального района.</w:t>
      </w:r>
    </w:p>
    <w:p w:rsidR="00EC7DFC" w:rsidRPr="00BC33B3" w:rsidRDefault="00EC7DFC" w:rsidP="00EC7DFC">
      <w:pPr>
        <w:adjustRightInd w:val="0"/>
        <w:spacing w:line="320" w:lineRule="atLeast"/>
        <w:jc w:val="both"/>
        <w:rPr>
          <w:sz w:val="28"/>
          <w:szCs w:val="28"/>
        </w:rPr>
      </w:pPr>
      <w:r w:rsidRPr="00BC33B3">
        <w:rPr>
          <w:sz w:val="28"/>
          <w:szCs w:val="28"/>
        </w:rPr>
        <w:t xml:space="preserve">          Тел.: </w:t>
      </w:r>
      <w:r>
        <w:rPr>
          <w:sz w:val="28"/>
          <w:szCs w:val="28"/>
        </w:rPr>
        <w:t>8 (81657) 2-14-00</w:t>
      </w:r>
    </w:p>
    <w:p w:rsidR="00EC7DFC" w:rsidRPr="00FD5B91" w:rsidRDefault="00EC7DFC" w:rsidP="00FD5B91">
      <w:pPr>
        <w:spacing w:line="360" w:lineRule="exact"/>
        <w:ind w:firstLine="706"/>
        <w:jc w:val="both"/>
        <w:rPr>
          <w:color w:val="000000"/>
          <w:sz w:val="28"/>
          <w:szCs w:val="28"/>
        </w:rPr>
      </w:pPr>
      <w:r w:rsidRPr="00BC33B3">
        <w:rPr>
          <w:sz w:val="28"/>
          <w:szCs w:val="28"/>
        </w:rPr>
        <w:t xml:space="preserve">Адрес электронной почты: </w:t>
      </w:r>
      <w:proofErr w:type="spellStart"/>
      <w:r w:rsidR="0088584F">
        <w:rPr>
          <w:color w:val="000000"/>
          <w:sz w:val="28"/>
          <w:szCs w:val="28"/>
          <w:lang w:val="en-US"/>
        </w:rPr>
        <w:t>adm</w:t>
      </w:r>
      <w:proofErr w:type="spellEnd"/>
      <w:r w:rsidRPr="00050C42">
        <w:rPr>
          <w:color w:val="000000"/>
          <w:sz w:val="28"/>
          <w:szCs w:val="28"/>
        </w:rPr>
        <w:t>@</w:t>
      </w:r>
      <w:proofErr w:type="spellStart"/>
      <w:r>
        <w:rPr>
          <w:color w:val="000000"/>
          <w:sz w:val="28"/>
          <w:szCs w:val="28"/>
          <w:lang w:val="en-US"/>
        </w:rPr>
        <w:t>okuladm</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EC7DFC" w:rsidRPr="00BC33B3" w:rsidRDefault="00FD5B91" w:rsidP="00CC1E55">
      <w:pPr>
        <w:adjustRightInd w:val="0"/>
        <w:spacing w:line="320" w:lineRule="atLeast"/>
        <w:ind w:firstLine="708"/>
        <w:jc w:val="both"/>
        <w:rPr>
          <w:sz w:val="28"/>
          <w:szCs w:val="28"/>
        </w:rPr>
      </w:pPr>
      <w:r>
        <w:rPr>
          <w:sz w:val="28"/>
          <w:szCs w:val="28"/>
        </w:rPr>
        <w:t>1.7</w:t>
      </w:r>
      <w:r w:rsidR="00EC7DFC" w:rsidRPr="006B7D50">
        <w:rPr>
          <w:sz w:val="28"/>
          <w:szCs w:val="28"/>
        </w:rPr>
        <w:t>. Степень регулиру</w:t>
      </w:r>
      <w:r w:rsidR="0079550F" w:rsidRPr="006B7D50">
        <w:rPr>
          <w:sz w:val="28"/>
          <w:szCs w:val="28"/>
        </w:rPr>
        <w:t>ющего в</w:t>
      </w:r>
      <w:r w:rsidR="00DE3517" w:rsidRPr="006B7D50">
        <w:rPr>
          <w:sz w:val="28"/>
          <w:szCs w:val="28"/>
        </w:rPr>
        <w:t xml:space="preserve">оздействия проекта акта: </w:t>
      </w:r>
      <w:r w:rsidR="000051AC" w:rsidRPr="006B7D50">
        <w:rPr>
          <w:sz w:val="28"/>
          <w:szCs w:val="28"/>
        </w:rPr>
        <w:t>высокая</w:t>
      </w:r>
      <w:r w:rsidR="0079550F" w:rsidRPr="006B7D50">
        <w:rPr>
          <w:sz w:val="28"/>
          <w:szCs w:val="28"/>
        </w:rPr>
        <w:t>.</w:t>
      </w:r>
    </w:p>
    <w:p w:rsidR="004009BD" w:rsidRDefault="00FD5B91" w:rsidP="004009BD">
      <w:pPr>
        <w:adjustRightInd w:val="0"/>
        <w:spacing w:line="320" w:lineRule="atLeast"/>
        <w:ind w:firstLine="708"/>
        <w:jc w:val="both"/>
        <w:rPr>
          <w:sz w:val="28"/>
          <w:szCs w:val="28"/>
        </w:rPr>
      </w:pPr>
      <w:r>
        <w:rPr>
          <w:sz w:val="28"/>
          <w:szCs w:val="28"/>
        </w:rPr>
        <w:t>1.8</w:t>
      </w:r>
      <w:r w:rsidR="00EC7DFC" w:rsidRPr="00BC33B3">
        <w:rPr>
          <w:sz w:val="28"/>
          <w:szCs w:val="28"/>
        </w:rPr>
        <w:t xml:space="preserve">. </w:t>
      </w:r>
      <w:r w:rsidR="00EC7DFC" w:rsidRPr="00DE3517">
        <w:rPr>
          <w:sz w:val="28"/>
          <w:szCs w:val="28"/>
        </w:rPr>
        <w:t xml:space="preserve">Обоснование   отнесения   проекта   акта  к  определенной  степени регулирующего воздействия: </w:t>
      </w:r>
    </w:p>
    <w:p w:rsidR="00AA672C" w:rsidRPr="00CC22C1" w:rsidRDefault="00AA672C" w:rsidP="00AA672C">
      <w:pPr>
        <w:adjustRightInd w:val="0"/>
        <w:spacing w:line="320" w:lineRule="atLeast"/>
        <w:ind w:firstLine="708"/>
        <w:jc w:val="both"/>
        <w:rPr>
          <w:bCs/>
          <w:sz w:val="28"/>
          <w:szCs w:val="28"/>
        </w:rPr>
      </w:pPr>
      <w:r w:rsidRPr="00CC22C1">
        <w:rPr>
          <w:spacing w:val="2"/>
          <w:sz w:val="28"/>
          <w:szCs w:val="28"/>
          <w:shd w:val="clear" w:color="auto" w:fill="FFFFFF"/>
        </w:rPr>
        <w:t>Решением Новгородского областного суда от 22.10.2019 дело № 03а-76/2019 пункт 20</w:t>
      </w:r>
      <w:r w:rsidR="005765D1">
        <w:rPr>
          <w:bCs/>
          <w:sz w:val="28"/>
          <w:szCs w:val="28"/>
        </w:rPr>
        <w:t xml:space="preserve"> Приложения 1 </w:t>
      </w:r>
      <w:r w:rsidRPr="00CC22C1">
        <w:rPr>
          <w:bCs/>
          <w:sz w:val="28"/>
          <w:szCs w:val="28"/>
        </w:rPr>
        <w:t xml:space="preserve"> </w:t>
      </w:r>
      <w:r w:rsidR="00500DD7">
        <w:rPr>
          <w:bCs/>
          <w:sz w:val="28"/>
          <w:szCs w:val="28"/>
        </w:rPr>
        <w:t>решения Думы Окуловского муниципального района Новгородской области от 23.03.2017 № 116</w:t>
      </w:r>
      <w:r w:rsidRPr="00CC22C1">
        <w:rPr>
          <w:bCs/>
          <w:sz w:val="28"/>
          <w:szCs w:val="28"/>
        </w:rPr>
        <w:t xml:space="preserve"> признан недействующим со дня вступления решения суда в законную силу.</w:t>
      </w:r>
    </w:p>
    <w:p w:rsidR="00AA672C" w:rsidRDefault="00AA672C" w:rsidP="00AA672C">
      <w:pPr>
        <w:adjustRightInd w:val="0"/>
        <w:spacing w:line="320" w:lineRule="atLeast"/>
        <w:ind w:firstLine="708"/>
        <w:jc w:val="both"/>
        <w:rPr>
          <w:bCs/>
          <w:sz w:val="28"/>
          <w:szCs w:val="28"/>
        </w:rPr>
      </w:pPr>
      <w:r w:rsidRPr="00CC22C1">
        <w:rPr>
          <w:bCs/>
          <w:sz w:val="28"/>
          <w:szCs w:val="28"/>
        </w:rPr>
        <w:t>В соответствии с контрактом от 27.12.2019 № 167/4/93 произведено экономическое обоснование и расчет коэффициента «Объекты сотовой и радиотелефонной связи», устанавливаемого в процентах от кадастровой стоимости земельных участков, и применяемого для расчета арендной платы за земельные участки в Окуловском районе Новгородской области.</w:t>
      </w:r>
    </w:p>
    <w:p w:rsidR="00500DD7" w:rsidRPr="00500DD7" w:rsidRDefault="00500DD7" w:rsidP="00500DD7">
      <w:pPr>
        <w:adjustRightInd w:val="0"/>
        <w:ind w:firstLine="540"/>
        <w:jc w:val="both"/>
        <w:rPr>
          <w:rFonts w:eastAsiaTheme="minorHAnsi"/>
          <w:sz w:val="28"/>
          <w:szCs w:val="28"/>
          <w:lang w:eastAsia="en-US"/>
        </w:rPr>
      </w:pPr>
      <w:r>
        <w:rPr>
          <w:sz w:val="28"/>
          <w:szCs w:val="28"/>
        </w:rPr>
        <w:t xml:space="preserve">Согласно </w:t>
      </w:r>
      <w:r>
        <w:rPr>
          <w:bCs/>
          <w:sz w:val="28"/>
          <w:szCs w:val="28"/>
        </w:rPr>
        <w:t xml:space="preserve">Порядку </w:t>
      </w:r>
      <w:r w:rsidRPr="001A043D">
        <w:rPr>
          <w:sz w:val="28"/>
          <w:szCs w:val="28"/>
        </w:rPr>
        <w:t>определения размера арендной платы за земельные участки, находящиеся в собственности Новгородской области, и земельные участки, государственная собственность на которые не разграничена, пред</w:t>
      </w:r>
      <w:r>
        <w:rPr>
          <w:sz w:val="28"/>
          <w:szCs w:val="28"/>
        </w:rPr>
        <w:t>оставленные в аренду без торгов, утвержденному</w:t>
      </w:r>
      <w:r w:rsidRPr="001A043D">
        <w:rPr>
          <w:sz w:val="28"/>
          <w:szCs w:val="28"/>
        </w:rPr>
        <w:t xml:space="preserve"> постановлением Правительства Новгородской области от 01.03.2016 № 89</w:t>
      </w:r>
      <w:r>
        <w:rPr>
          <w:sz w:val="28"/>
          <w:szCs w:val="28"/>
        </w:rPr>
        <w:t xml:space="preserve"> </w:t>
      </w:r>
      <w:r>
        <w:rPr>
          <w:spacing w:val="2"/>
          <w:sz w:val="28"/>
          <w:szCs w:val="28"/>
          <w:shd w:val="clear" w:color="auto" w:fill="FFFFFF"/>
        </w:rPr>
        <w:t>д</w:t>
      </w:r>
      <w:r w:rsidRPr="002E03AC">
        <w:rPr>
          <w:spacing w:val="2"/>
          <w:sz w:val="28"/>
          <w:szCs w:val="28"/>
          <w:shd w:val="clear" w:color="auto" w:fill="FFFFFF"/>
        </w:rPr>
        <w:t xml:space="preserve">ля земельных участков, государственная собственность на которые не </w:t>
      </w:r>
      <w:r w:rsidRPr="001A1C40">
        <w:rPr>
          <w:spacing w:val="2"/>
          <w:sz w:val="28"/>
          <w:szCs w:val="28"/>
          <w:shd w:val="clear" w:color="auto" w:fill="FFFFFF"/>
        </w:rPr>
        <w:t xml:space="preserve">разграничена, коэффициент для определения размера арендной платы устанавливается нормативными правовыми актами </w:t>
      </w:r>
      <w:r w:rsidRPr="001A1C40">
        <w:rPr>
          <w:rFonts w:eastAsiaTheme="minorHAnsi"/>
          <w:sz w:val="28"/>
          <w:szCs w:val="28"/>
          <w:lang w:eastAsia="en-US"/>
        </w:rPr>
        <w:t>органов местного самоуправления муниципальных образований Новгородской области</w:t>
      </w:r>
      <w:r>
        <w:rPr>
          <w:rFonts w:eastAsiaTheme="minorHAnsi"/>
          <w:sz w:val="28"/>
          <w:szCs w:val="28"/>
          <w:lang w:eastAsia="en-US"/>
        </w:rPr>
        <w:t>.</w:t>
      </w:r>
    </w:p>
    <w:p w:rsidR="00500DD7" w:rsidRPr="00CC22C1" w:rsidRDefault="00500DD7" w:rsidP="00500DD7">
      <w:pPr>
        <w:adjustRightInd w:val="0"/>
        <w:spacing w:line="320" w:lineRule="atLeast"/>
        <w:ind w:firstLine="708"/>
        <w:jc w:val="both"/>
        <w:rPr>
          <w:bCs/>
          <w:sz w:val="28"/>
          <w:szCs w:val="28"/>
        </w:rPr>
      </w:pPr>
      <w:r>
        <w:rPr>
          <w:spacing w:val="2"/>
          <w:sz w:val="28"/>
          <w:szCs w:val="28"/>
          <w:shd w:val="clear" w:color="auto" w:fill="FFFFFF"/>
        </w:rPr>
        <w:t xml:space="preserve">Разработан </w:t>
      </w:r>
      <w:r w:rsidRPr="00EC7DFC">
        <w:rPr>
          <w:sz w:val="28"/>
          <w:szCs w:val="28"/>
        </w:rPr>
        <w:t xml:space="preserve">проект решения Думы Окуловского муниципального района </w:t>
      </w:r>
      <w:r w:rsidRPr="00DB4DAF">
        <w:rPr>
          <w:color w:val="000000"/>
          <w:sz w:val="28"/>
          <w:szCs w:val="28"/>
        </w:rPr>
        <w:t>«</w:t>
      </w:r>
      <w:r w:rsidRPr="00DB4DAF">
        <w:rPr>
          <w:bCs/>
          <w:sz w:val="28"/>
          <w:szCs w:val="28"/>
        </w:rPr>
        <w:t>О внесении изменений в Приложение 1 к Положению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 Окуловского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Окуловского муниципального района»</w:t>
      </w:r>
      <w:r>
        <w:rPr>
          <w:bCs/>
          <w:sz w:val="28"/>
          <w:szCs w:val="28"/>
        </w:rPr>
        <w:t xml:space="preserve"> </w:t>
      </w:r>
      <w:r w:rsidRPr="00112B50">
        <w:rPr>
          <w:bCs/>
          <w:sz w:val="28"/>
          <w:szCs w:val="28"/>
        </w:rPr>
        <w:t>(</w:t>
      </w:r>
      <w:r>
        <w:rPr>
          <w:bCs/>
          <w:sz w:val="28"/>
          <w:szCs w:val="28"/>
        </w:rPr>
        <w:t>далее – проект решения Думы Окуловского муниципального района).</w:t>
      </w:r>
    </w:p>
    <w:p w:rsidR="00112B50" w:rsidRPr="00CC22C1" w:rsidRDefault="00112B50" w:rsidP="00CC22C1">
      <w:pPr>
        <w:pStyle w:val="21"/>
        <w:ind w:firstLine="709"/>
      </w:pPr>
      <w:r>
        <w:lastRenderedPageBreak/>
        <w:t>С</w:t>
      </w:r>
      <w:r w:rsidRPr="00B365F1">
        <w:t>т</w:t>
      </w:r>
      <w:r>
        <w:t>рока</w:t>
      </w:r>
      <w:r w:rsidRPr="00B365F1">
        <w:t xml:space="preserve"> 20 таблицы коэффициентов для определения размера арендной платы, для различных видов разрешенного использования земельных участков Приложения 1 </w:t>
      </w:r>
      <w:r w:rsidR="00866380">
        <w:t>решения Думы Окуловского муниципального района от 23.03.2017 № 116 излагается в</w:t>
      </w:r>
      <w:r w:rsidRPr="00B365F1">
        <w:t xml:space="preserve"> следующей редакции:</w:t>
      </w:r>
    </w:p>
    <w:p w:rsidR="00112B50" w:rsidRPr="0073103E" w:rsidRDefault="00112B50" w:rsidP="00112B50">
      <w:pPr>
        <w:autoSpaceDE/>
        <w:autoSpaceDN/>
        <w:rPr>
          <w:sz w:val="24"/>
          <w:szCs w:val="24"/>
        </w:rPr>
      </w:pPr>
      <w:r w:rsidRPr="0073103E">
        <w:rPr>
          <w:sz w:val="24"/>
          <w:szCs w:val="24"/>
        </w:rPr>
        <w:t>«</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276"/>
        <w:gridCol w:w="5387"/>
        <w:gridCol w:w="2976"/>
      </w:tblGrid>
      <w:tr w:rsidR="00112B50" w:rsidRPr="008D4BE9" w:rsidTr="00365F85">
        <w:trPr>
          <w:trHeight w:val="69"/>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B50" w:rsidRPr="00B365F1" w:rsidRDefault="00112B50" w:rsidP="00365F85">
            <w:pPr>
              <w:rPr>
                <w:sz w:val="24"/>
                <w:szCs w:val="24"/>
              </w:rPr>
            </w:pPr>
            <w:r w:rsidRPr="00B365F1">
              <w:rPr>
                <w:sz w:val="24"/>
                <w:szCs w:val="24"/>
              </w:rPr>
              <w:t>20.</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B50" w:rsidRPr="00B365F1" w:rsidRDefault="00112B50" w:rsidP="00365F85">
            <w:pPr>
              <w:rPr>
                <w:sz w:val="24"/>
                <w:szCs w:val="24"/>
              </w:rPr>
            </w:pPr>
            <w:r w:rsidRPr="00B365F1">
              <w:rPr>
                <w:sz w:val="24"/>
                <w:szCs w:val="24"/>
              </w:rPr>
              <w:t>Объекты сотовой и радиотелефонной связи</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B50" w:rsidRPr="00B365F1" w:rsidRDefault="00112B50" w:rsidP="00365F85">
            <w:pPr>
              <w:jc w:val="center"/>
              <w:rPr>
                <w:sz w:val="24"/>
                <w:szCs w:val="24"/>
              </w:rPr>
            </w:pPr>
            <w:r w:rsidRPr="00B365F1">
              <w:rPr>
                <w:sz w:val="24"/>
                <w:szCs w:val="24"/>
              </w:rPr>
              <w:t>2</w:t>
            </w:r>
            <w:r w:rsidRPr="00B365F1">
              <w:rPr>
                <w:sz w:val="24"/>
                <w:szCs w:val="24"/>
                <w:lang w:val="en-US"/>
              </w:rPr>
              <w:t>00</w:t>
            </w:r>
            <w:r w:rsidRPr="00B365F1">
              <w:rPr>
                <w:sz w:val="24"/>
                <w:szCs w:val="24"/>
              </w:rPr>
              <w:t>,0</w:t>
            </w:r>
          </w:p>
          <w:p w:rsidR="00112B50" w:rsidRPr="00B365F1" w:rsidRDefault="00112B50" w:rsidP="00365F85">
            <w:pPr>
              <w:jc w:val="center"/>
              <w:rPr>
                <w:sz w:val="24"/>
                <w:szCs w:val="24"/>
              </w:rPr>
            </w:pPr>
          </w:p>
        </w:tc>
      </w:tr>
    </w:tbl>
    <w:p w:rsidR="00AA672C" w:rsidRPr="00B607C9" w:rsidRDefault="00810123" w:rsidP="00B607C9">
      <w:pPr>
        <w:adjustRightInd w:val="0"/>
        <w:spacing w:line="320" w:lineRule="atLeast"/>
        <w:ind w:firstLine="708"/>
        <w:jc w:val="right"/>
        <w:rPr>
          <w:spacing w:val="2"/>
          <w:sz w:val="28"/>
          <w:szCs w:val="28"/>
          <w:shd w:val="clear" w:color="auto" w:fill="FFFFFF"/>
        </w:rPr>
      </w:pPr>
      <w:r>
        <w:rPr>
          <w:spacing w:val="2"/>
          <w:sz w:val="28"/>
          <w:szCs w:val="28"/>
          <w:shd w:val="clear" w:color="auto" w:fill="FFFFFF"/>
        </w:rPr>
        <w:t>»</w:t>
      </w:r>
    </w:p>
    <w:p w:rsidR="00617AB0" w:rsidRDefault="000F3F88" w:rsidP="00CC1E55">
      <w:pPr>
        <w:adjustRightInd w:val="0"/>
        <w:spacing w:line="320" w:lineRule="atLeast"/>
        <w:ind w:firstLine="708"/>
        <w:jc w:val="both"/>
        <w:rPr>
          <w:sz w:val="28"/>
          <w:szCs w:val="28"/>
          <w:lang w:eastAsia="ar-SA"/>
        </w:rPr>
      </w:pPr>
      <w:r>
        <w:rPr>
          <w:spacing w:val="2"/>
          <w:sz w:val="28"/>
          <w:szCs w:val="28"/>
          <w:shd w:val="clear" w:color="auto" w:fill="FFFFFF"/>
        </w:rPr>
        <w:t>Каких</w:t>
      </w:r>
      <w:r w:rsidR="005B1A82" w:rsidRPr="000F3F88">
        <w:rPr>
          <w:spacing w:val="2"/>
          <w:sz w:val="28"/>
          <w:szCs w:val="28"/>
          <w:shd w:val="clear" w:color="auto" w:fill="FFFFFF"/>
        </w:rPr>
        <w:t>-либо</w:t>
      </w:r>
      <w:r>
        <w:rPr>
          <w:spacing w:val="2"/>
          <w:sz w:val="28"/>
          <w:szCs w:val="28"/>
          <w:shd w:val="clear" w:color="auto" w:fill="FFFFFF"/>
        </w:rPr>
        <w:t xml:space="preserve"> запретов и ограничений</w:t>
      </w:r>
      <w:r w:rsidR="005B1A82" w:rsidRPr="000F3F88">
        <w:rPr>
          <w:spacing w:val="2"/>
          <w:sz w:val="28"/>
          <w:szCs w:val="28"/>
          <w:shd w:val="clear" w:color="auto" w:fill="FFFFFF"/>
        </w:rPr>
        <w:t>,</w:t>
      </w:r>
      <w:r w:rsidR="00500DD7">
        <w:rPr>
          <w:spacing w:val="2"/>
          <w:sz w:val="28"/>
          <w:szCs w:val="28"/>
          <w:shd w:val="clear" w:color="auto" w:fill="FFFFFF"/>
        </w:rPr>
        <w:t xml:space="preserve"> </w:t>
      </w:r>
      <w:r>
        <w:rPr>
          <w:sz w:val="28"/>
          <w:szCs w:val="28"/>
          <w:lang w:eastAsia="ar-SA"/>
        </w:rPr>
        <w:t>положений</w:t>
      </w:r>
      <w:r w:rsidRPr="000F3F88">
        <w:rPr>
          <w:sz w:val="28"/>
          <w:szCs w:val="28"/>
          <w:lang w:eastAsia="ar-SA"/>
        </w:rPr>
        <w:t>, которые необоснованно затрудняют ведение предпринимательской деятельно</w:t>
      </w:r>
      <w:r>
        <w:rPr>
          <w:sz w:val="28"/>
          <w:szCs w:val="28"/>
          <w:lang w:eastAsia="ar-SA"/>
        </w:rPr>
        <w:t>сти</w:t>
      </w:r>
      <w:r w:rsidR="00181449">
        <w:rPr>
          <w:sz w:val="28"/>
          <w:szCs w:val="28"/>
          <w:lang w:eastAsia="ar-SA"/>
        </w:rPr>
        <w:t>,</w:t>
      </w:r>
      <w:r>
        <w:rPr>
          <w:sz w:val="28"/>
          <w:szCs w:val="28"/>
          <w:lang w:eastAsia="ar-SA"/>
        </w:rPr>
        <w:t xml:space="preserve"> в проекте решения Думы Окуловского муниципального района не имеется</w:t>
      </w:r>
      <w:r w:rsidRPr="000F3F88">
        <w:rPr>
          <w:sz w:val="28"/>
          <w:szCs w:val="28"/>
          <w:lang w:eastAsia="ar-SA"/>
        </w:rPr>
        <w:t>.</w:t>
      </w:r>
    </w:p>
    <w:p w:rsidR="00FD5B91" w:rsidRDefault="00FD5B91" w:rsidP="00FD5B91">
      <w:pPr>
        <w:adjustRightInd w:val="0"/>
        <w:spacing w:line="320" w:lineRule="atLeast"/>
        <w:ind w:firstLine="708"/>
        <w:jc w:val="both"/>
        <w:rPr>
          <w:sz w:val="28"/>
          <w:szCs w:val="28"/>
          <w:lang w:eastAsia="ar-SA"/>
        </w:rPr>
      </w:pPr>
      <w:r>
        <w:rPr>
          <w:sz w:val="28"/>
          <w:szCs w:val="28"/>
          <w:lang w:eastAsia="ar-SA"/>
        </w:rPr>
        <w:t xml:space="preserve">1.9. Основание для разработки проекта акта: </w:t>
      </w:r>
    </w:p>
    <w:p w:rsidR="00FD5B91" w:rsidRDefault="00FD5B91" w:rsidP="00FD5B91">
      <w:pPr>
        <w:adjustRightInd w:val="0"/>
        <w:spacing w:line="320" w:lineRule="atLeast"/>
        <w:ind w:firstLine="708"/>
        <w:jc w:val="both"/>
        <w:rPr>
          <w:sz w:val="28"/>
          <w:szCs w:val="28"/>
          <w:lang w:eastAsia="ar-SA"/>
        </w:rPr>
      </w:pPr>
      <w:r>
        <w:rPr>
          <w:sz w:val="28"/>
          <w:szCs w:val="28"/>
          <w:lang w:eastAsia="ar-SA"/>
        </w:rPr>
        <w:t>-Земельный кодекс Российской Федерации;</w:t>
      </w:r>
    </w:p>
    <w:p w:rsidR="00FD5B91" w:rsidRDefault="00FD5B91" w:rsidP="00FD5B91">
      <w:pPr>
        <w:adjustRightInd w:val="0"/>
        <w:spacing w:line="320" w:lineRule="atLeast"/>
        <w:ind w:firstLine="708"/>
        <w:jc w:val="both"/>
        <w:rPr>
          <w:sz w:val="28"/>
          <w:szCs w:val="28"/>
        </w:rPr>
      </w:pPr>
      <w:r>
        <w:rPr>
          <w:sz w:val="28"/>
          <w:szCs w:val="28"/>
        </w:rPr>
        <w:t>-Постановление</w:t>
      </w:r>
      <w:r w:rsidRPr="005F68DF">
        <w:rPr>
          <w:sz w:val="28"/>
          <w:szCs w:val="28"/>
        </w:rPr>
        <w:t xml:space="preserve">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w:t>
      </w:r>
    </w:p>
    <w:p w:rsidR="00FD5B91" w:rsidRDefault="00FD5B91" w:rsidP="00FD5B91">
      <w:pPr>
        <w:spacing w:line="360" w:lineRule="exact"/>
        <w:ind w:firstLine="708"/>
        <w:jc w:val="both"/>
        <w:rPr>
          <w:sz w:val="28"/>
          <w:szCs w:val="28"/>
        </w:rPr>
      </w:pPr>
      <w:r>
        <w:rPr>
          <w:sz w:val="28"/>
          <w:szCs w:val="28"/>
        </w:rPr>
        <w:t>-</w:t>
      </w:r>
      <w:r>
        <w:rPr>
          <w:bCs/>
          <w:sz w:val="28"/>
          <w:szCs w:val="28"/>
        </w:rPr>
        <w:t xml:space="preserve">Порядок </w:t>
      </w:r>
      <w:r w:rsidRPr="001A043D">
        <w:rPr>
          <w:sz w:val="28"/>
          <w:szCs w:val="28"/>
        </w:rPr>
        <w:t>определения размера арендной платы за земельные участки, находящиеся в собственности Новгородской области, и земельные участки, государственная собственность на которые не разграничена, пред</w:t>
      </w:r>
      <w:r>
        <w:rPr>
          <w:sz w:val="28"/>
          <w:szCs w:val="28"/>
        </w:rPr>
        <w:t>оставленные в аренду без торгов, утвержденный</w:t>
      </w:r>
      <w:r w:rsidRPr="001A043D">
        <w:rPr>
          <w:sz w:val="28"/>
          <w:szCs w:val="28"/>
        </w:rPr>
        <w:t xml:space="preserve"> постановлением Правительства Новгородской области от 01.03.2016 № 89</w:t>
      </w:r>
      <w:r>
        <w:rPr>
          <w:sz w:val="28"/>
          <w:szCs w:val="28"/>
        </w:rPr>
        <w:t>.</w:t>
      </w:r>
    </w:p>
    <w:p w:rsidR="00B607C9" w:rsidRPr="00B607C9" w:rsidRDefault="00FD5B91" w:rsidP="00B607C9">
      <w:pPr>
        <w:adjustRightInd w:val="0"/>
        <w:ind w:firstLine="708"/>
        <w:jc w:val="both"/>
        <w:rPr>
          <w:sz w:val="28"/>
          <w:szCs w:val="28"/>
        </w:rPr>
      </w:pPr>
      <w:r>
        <w:rPr>
          <w:sz w:val="28"/>
          <w:szCs w:val="28"/>
        </w:rPr>
        <w:t>1.10.</w:t>
      </w:r>
      <w:r w:rsidR="00B607C9" w:rsidRPr="00B607C9">
        <w:rPr>
          <w:sz w:val="28"/>
          <w:szCs w:val="28"/>
        </w:rPr>
        <w:t>Основные группы субъектов предпринимательской</w:t>
      </w:r>
      <w:r w:rsidR="00B607C9">
        <w:rPr>
          <w:sz w:val="28"/>
          <w:szCs w:val="28"/>
        </w:rPr>
        <w:t xml:space="preserve"> и инвестиционной</w:t>
      </w:r>
      <w:r w:rsidR="00B607C9" w:rsidRPr="00B607C9">
        <w:rPr>
          <w:sz w:val="28"/>
          <w:szCs w:val="28"/>
        </w:rPr>
        <w:t xml:space="preserve"> деятельности, </w:t>
      </w:r>
      <w:r w:rsidR="00B607C9">
        <w:rPr>
          <w:sz w:val="28"/>
          <w:szCs w:val="28"/>
        </w:rPr>
        <w:t>органов</w:t>
      </w:r>
      <w:r w:rsidR="00B607C9" w:rsidRPr="00B607C9">
        <w:rPr>
          <w:sz w:val="28"/>
          <w:szCs w:val="28"/>
        </w:rPr>
        <w:t xml:space="preserve"> государственной власти</w:t>
      </w:r>
      <w:r w:rsidR="00B607C9">
        <w:rPr>
          <w:sz w:val="28"/>
          <w:szCs w:val="28"/>
        </w:rPr>
        <w:t xml:space="preserve"> и органов</w:t>
      </w:r>
      <w:r w:rsidR="00B607C9" w:rsidRPr="00B607C9">
        <w:rPr>
          <w:sz w:val="28"/>
          <w:szCs w:val="28"/>
        </w:rPr>
        <w:t xml:space="preserve"> местного самоуправления</w:t>
      </w:r>
      <w:r w:rsidR="00B607C9">
        <w:rPr>
          <w:sz w:val="28"/>
          <w:szCs w:val="28"/>
        </w:rPr>
        <w:t xml:space="preserve"> и иные заинтересованные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0"/>
      </w:tblGrid>
      <w:tr w:rsidR="00B607C9" w:rsidRPr="005B03A1" w:rsidTr="004E3108">
        <w:tc>
          <w:tcPr>
            <w:tcW w:w="3190" w:type="dxa"/>
          </w:tcPr>
          <w:p w:rsidR="00B607C9" w:rsidRPr="005B03A1" w:rsidRDefault="00B607C9" w:rsidP="004E3108">
            <w:pPr>
              <w:adjustRightInd w:val="0"/>
              <w:jc w:val="center"/>
              <w:rPr>
                <w:sz w:val="28"/>
                <w:szCs w:val="28"/>
              </w:rPr>
            </w:pPr>
            <w:r w:rsidRPr="005B03A1">
              <w:rPr>
                <w:bCs/>
                <w:sz w:val="28"/>
                <w:szCs w:val="28"/>
              </w:rPr>
              <w:t>Группа участников отношений</w:t>
            </w:r>
          </w:p>
        </w:tc>
        <w:tc>
          <w:tcPr>
            <w:tcW w:w="3190" w:type="dxa"/>
          </w:tcPr>
          <w:p w:rsidR="00B607C9" w:rsidRPr="003337FC" w:rsidRDefault="00B607C9" w:rsidP="004E3108">
            <w:pPr>
              <w:adjustRightInd w:val="0"/>
              <w:jc w:val="center"/>
              <w:rPr>
                <w:sz w:val="28"/>
                <w:szCs w:val="28"/>
              </w:rPr>
            </w:pPr>
            <w:r w:rsidRPr="003337FC">
              <w:rPr>
                <w:bCs/>
                <w:sz w:val="28"/>
                <w:szCs w:val="28"/>
              </w:rPr>
              <w:t>Количество участников</w:t>
            </w:r>
          </w:p>
        </w:tc>
        <w:tc>
          <w:tcPr>
            <w:tcW w:w="3190" w:type="dxa"/>
          </w:tcPr>
          <w:p w:rsidR="00B607C9" w:rsidRPr="003337FC" w:rsidRDefault="00B607C9" w:rsidP="004E3108">
            <w:pPr>
              <w:adjustRightInd w:val="0"/>
              <w:jc w:val="center"/>
              <w:rPr>
                <w:sz w:val="28"/>
                <w:szCs w:val="28"/>
              </w:rPr>
            </w:pPr>
            <w:r w:rsidRPr="003337FC">
              <w:rPr>
                <w:bCs/>
                <w:sz w:val="28"/>
                <w:szCs w:val="28"/>
              </w:rPr>
              <w:t>Прогноз изменения количества в среднесрочном периоде</w:t>
            </w:r>
          </w:p>
        </w:tc>
      </w:tr>
      <w:tr w:rsidR="00B607C9" w:rsidRPr="005B03A1" w:rsidTr="004E3108">
        <w:tc>
          <w:tcPr>
            <w:tcW w:w="3190" w:type="dxa"/>
          </w:tcPr>
          <w:p w:rsidR="00B607C9" w:rsidRDefault="00B607C9" w:rsidP="004E3108">
            <w:pPr>
              <w:adjustRightInd w:val="0"/>
              <w:jc w:val="center"/>
              <w:rPr>
                <w:sz w:val="28"/>
                <w:szCs w:val="28"/>
              </w:rPr>
            </w:pPr>
            <w:r>
              <w:rPr>
                <w:sz w:val="28"/>
                <w:szCs w:val="28"/>
              </w:rPr>
              <w:t>юридические лица, индивидуальные предприниматели, – арендаторы земельных участков</w:t>
            </w:r>
            <w:r w:rsidR="00D57BDC">
              <w:rPr>
                <w:sz w:val="28"/>
                <w:szCs w:val="28"/>
              </w:rPr>
              <w:t>*</w:t>
            </w:r>
          </w:p>
          <w:p w:rsidR="00B607C9" w:rsidRPr="005B03A1" w:rsidRDefault="00B607C9" w:rsidP="004E3108">
            <w:pPr>
              <w:rPr>
                <w:sz w:val="28"/>
                <w:szCs w:val="28"/>
              </w:rPr>
            </w:pPr>
          </w:p>
        </w:tc>
        <w:tc>
          <w:tcPr>
            <w:tcW w:w="3190" w:type="dxa"/>
          </w:tcPr>
          <w:p w:rsidR="00B607C9" w:rsidRPr="00BE5B8F" w:rsidRDefault="00B607C9" w:rsidP="004E3108">
            <w:pPr>
              <w:adjustRightInd w:val="0"/>
              <w:jc w:val="center"/>
              <w:rPr>
                <w:sz w:val="28"/>
                <w:szCs w:val="28"/>
              </w:rPr>
            </w:pPr>
            <w:r>
              <w:rPr>
                <w:sz w:val="28"/>
                <w:szCs w:val="28"/>
              </w:rPr>
              <w:t>не ограничено</w:t>
            </w:r>
          </w:p>
          <w:p w:rsidR="00B607C9" w:rsidRPr="005B03A1" w:rsidRDefault="00B607C9" w:rsidP="004E3108">
            <w:pPr>
              <w:adjustRightInd w:val="0"/>
              <w:jc w:val="center"/>
              <w:rPr>
                <w:b/>
                <w:sz w:val="28"/>
                <w:szCs w:val="28"/>
              </w:rPr>
            </w:pPr>
          </w:p>
        </w:tc>
        <w:tc>
          <w:tcPr>
            <w:tcW w:w="3190" w:type="dxa"/>
          </w:tcPr>
          <w:p w:rsidR="00B607C9" w:rsidRPr="006B530E" w:rsidRDefault="00B607C9" w:rsidP="004E3108">
            <w:pPr>
              <w:adjustRightInd w:val="0"/>
              <w:jc w:val="center"/>
              <w:rPr>
                <w:sz w:val="28"/>
                <w:szCs w:val="28"/>
              </w:rPr>
            </w:pPr>
            <w:r>
              <w:rPr>
                <w:sz w:val="28"/>
                <w:szCs w:val="28"/>
              </w:rPr>
              <w:t>к</w:t>
            </w:r>
            <w:r w:rsidRPr="006B530E">
              <w:rPr>
                <w:sz w:val="28"/>
                <w:szCs w:val="28"/>
              </w:rPr>
              <w:t>оличество</w:t>
            </w:r>
            <w:r>
              <w:rPr>
                <w:sz w:val="28"/>
                <w:szCs w:val="28"/>
              </w:rPr>
              <w:t xml:space="preserve"> будет меняться в зависимости от вновь заключенных договоров аренды, прекращения </w:t>
            </w:r>
            <w:r w:rsidR="00D57BDC">
              <w:rPr>
                <w:sz w:val="28"/>
                <w:szCs w:val="28"/>
              </w:rPr>
              <w:t xml:space="preserve">договоров </w:t>
            </w:r>
            <w:r>
              <w:rPr>
                <w:sz w:val="28"/>
                <w:szCs w:val="28"/>
              </w:rPr>
              <w:t>аренды</w:t>
            </w:r>
          </w:p>
        </w:tc>
      </w:tr>
    </w:tbl>
    <w:p w:rsidR="00B607C9" w:rsidRPr="00BC33B3" w:rsidRDefault="00B607C9" w:rsidP="00B607C9">
      <w:pPr>
        <w:adjustRightInd w:val="0"/>
        <w:jc w:val="both"/>
        <w:rPr>
          <w:sz w:val="28"/>
          <w:szCs w:val="28"/>
        </w:rPr>
      </w:pPr>
    </w:p>
    <w:p w:rsidR="00B607C9" w:rsidRDefault="00D57BDC" w:rsidP="00B607C9">
      <w:pPr>
        <w:adjustRightInd w:val="0"/>
        <w:jc w:val="both"/>
        <w:rPr>
          <w:sz w:val="28"/>
          <w:szCs w:val="28"/>
        </w:rPr>
      </w:pPr>
      <w:r>
        <w:rPr>
          <w:sz w:val="28"/>
          <w:szCs w:val="28"/>
        </w:rPr>
        <w:t>*К</w:t>
      </w:r>
      <w:r w:rsidRPr="00D35A01">
        <w:rPr>
          <w:sz w:val="28"/>
          <w:szCs w:val="28"/>
        </w:rPr>
        <w:t xml:space="preserve">оэффициент «Объекты сотовой и радиотелефонной связи» применяется для расчета арендной платы </w:t>
      </w:r>
      <w:r w:rsidR="00500DD7">
        <w:rPr>
          <w:sz w:val="28"/>
          <w:szCs w:val="28"/>
        </w:rPr>
        <w:t>по 16</w:t>
      </w:r>
      <w:r w:rsidRPr="007D759B">
        <w:rPr>
          <w:sz w:val="28"/>
          <w:szCs w:val="28"/>
        </w:rPr>
        <w:t xml:space="preserve"> </w:t>
      </w:r>
      <w:r>
        <w:rPr>
          <w:sz w:val="28"/>
          <w:szCs w:val="28"/>
        </w:rPr>
        <w:t>действующим договорам аренды, ч</w:t>
      </w:r>
      <w:r w:rsidRPr="007D759B">
        <w:rPr>
          <w:sz w:val="28"/>
          <w:szCs w:val="28"/>
        </w:rPr>
        <w:t>исленность потенциальных адресатов</w:t>
      </w:r>
      <w:r>
        <w:rPr>
          <w:sz w:val="28"/>
          <w:szCs w:val="28"/>
        </w:rPr>
        <w:t xml:space="preserve"> предполагаемого правового </w:t>
      </w:r>
      <w:r w:rsidRPr="007D759B">
        <w:rPr>
          <w:sz w:val="28"/>
          <w:szCs w:val="28"/>
        </w:rPr>
        <w:t>регулирования составляет 5 единиц</w:t>
      </w:r>
      <w:r>
        <w:rPr>
          <w:sz w:val="28"/>
          <w:szCs w:val="28"/>
        </w:rPr>
        <w:t xml:space="preserve">. </w:t>
      </w:r>
      <w:r w:rsidR="00B607C9" w:rsidRPr="00BC33B3">
        <w:rPr>
          <w:sz w:val="28"/>
          <w:szCs w:val="28"/>
        </w:rPr>
        <w:t xml:space="preserve">Источники данных: </w:t>
      </w:r>
      <w:r w:rsidR="00B607C9">
        <w:rPr>
          <w:sz w:val="28"/>
          <w:szCs w:val="28"/>
        </w:rPr>
        <w:t>Программный комплекс «БАРС».</w:t>
      </w:r>
    </w:p>
    <w:p w:rsidR="00D57BDC" w:rsidRDefault="00D57BDC" w:rsidP="00D57BDC">
      <w:pPr>
        <w:adjustRightInd w:val="0"/>
        <w:ind w:firstLine="708"/>
        <w:jc w:val="both"/>
        <w:rPr>
          <w:sz w:val="28"/>
          <w:szCs w:val="28"/>
        </w:rPr>
      </w:pPr>
      <w:r>
        <w:rPr>
          <w:sz w:val="28"/>
          <w:szCs w:val="28"/>
        </w:rPr>
        <w:lastRenderedPageBreak/>
        <w:t>1.11.</w:t>
      </w:r>
      <w:r w:rsidRPr="00BC33B3">
        <w:rPr>
          <w:sz w:val="28"/>
          <w:szCs w:val="28"/>
        </w:rPr>
        <w:t xml:space="preserve"> Новые обязанности</w:t>
      </w:r>
      <w:r>
        <w:rPr>
          <w:sz w:val="28"/>
          <w:szCs w:val="28"/>
        </w:rPr>
        <w:t xml:space="preserve"> или ограничения</w:t>
      </w:r>
      <w:r w:rsidRPr="00BC33B3">
        <w:rPr>
          <w:sz w:val="28"/>
          <w:szCs w:val="28"/>
        </w:rPr>
        <w:t xml:space="preserve"> для субъектов предпринимательской и инвестиционной деятельности либо изменение содер</w:t>
      </w:r>
      <w:r>
        <w:rPr>
          <w:sz w:val="28"/>
          <w:szCs w:val="28"/>
        </w:rPr>
        <w:t>жания существующих обязанностей и ограничений:</w:t>
      </w:r>
    </w:p>
    <w:p w:rsidR="00D57BDC" w:rsidRDefault="00D57BDC" w:rsidP="00D57BDC">
      <w:pPr>
        <w:adjustRightInd w:val="0"/>
        <w:ind w:firstLine="708"/>
        <w:jc w:val="both"/>
        <w:rPr>
          <w:sz w:val="28"/>
          <w:szCs w:val="28"/>
        </w:rPr>
      </w:pPr>
      <w:r>
        <w:rPr>
          <w:sz w:val="28"/>
          <w:szCs w:val="28"/>
        </w:rPr>
        <w:t>Для расчета арендной платы за земельные участки по виду разрешенного использования «Объекты сотовой и радиотелефонной связи» с 01.01.2017 по 28.11.2019 применялся коэффициент 200%.</w:t>
      </w:r>
    </w:p>
    <w:p w:rsidR="00D57BDC" w:rsidRDefault="00D57BDC" w:rsidP="00D57BDC">
      <w:pPr>
        <w:adjustRightInd w:val="0"/>
        <w:spacing w:line="320" w:lineRule="atLeast"/>
        <w:ind w:firstLine="708"/>
        <w:jc w:val="both"/>
        <w:rPr>
          <w:bCs/>
          <w:sz w:val="28"/>
          <w:szCs w:val="28"/>
        </w:rPr>
      </w:pPr>
      <w:r w:rsidRPr="00CC22C1">
        <w:rPr>
          <w:spacing w:val="2"/>
          <w:sz w:val="28"/>
          <w:szCs w:val="28"/>
          <w:shd w:val="clear" w:color="auto" w:fill="FFFFFF"/>
        </w:rPr>
        <w:t>Решением Новгородского областного суда от 22.10.2019 дело № 03а-76/2019 пункт 20</w:t>
      </w:r>
      <w:r w:rsidRPr="00CC22C1">
        <w:rPr>
          <w:bCs/>
          <w:sz w:val="28"/>
          <w:szCs w:val="28"/>
        </w:rPr>
        <w:t xml:space="preserve"> </w:t>
      </w:r>
      <w:r w:rsidR="00500DD7">
        <w:rPr>
          <w:bCs/>
          <w:sz w:val="28"/>
          <w:szCs w:val="28"/>
        </w:rPr>
        <w:t xml:space="preserve">Приложения 1 </w:t>
      </w:r>
      <w:r w:rsidR="00500DD7" w:rsidRPr="00CC22C1">
        <w:rPr>
          <w:bCs/>
          <w:sz w:val="28"/>
          <w:szCs w:val="28"/>
        </w:rPr>
        <w:t xml:space="preserve"> </w:t>
      </w:r>
      <w:r w:rsidR="00500DD7">
        <w:rPr>
          <w:bCs/>
          <w:sz w:val="28"/>
          <w:szCs w:val="28"/>
        </w:rPr>
        <w:t>решения Думы Окуловского муниципального района Новгородской области от 23.03.2017 № 116</w:t>
      </w:r>
      <w:r w:rsidRPr="00CC22C1">
        <w:rPr>
          <w:bCs/>
          <w:sz w:val="28"/>
          <w:szCs w:val="28"/>
        </w:rPr>
        <w:t xml:space="preserve"> признан недействующим со дня вступления решения суда в законную силу.</w:t>
      </w:r>
    </w:p>
    <w:p w:rsidR="00D57BDC" w:rsidRPr="001B4F2C" w:rsidRDefault="00D57BDC" w:rsidP="00D57BDC">
      <w:pPr>
        <w:adjustRightInd w:val="0"/>
        <w:spacing w:line="320" w:lineRule="atLeast"/>
        <w:ind w:firstLine="708"/>
        <w:jc w:val="both"/>
        <w:rPr>
          <w:bCs/>
          <w:sz w:val="28"/>
          <w:szCs w:val="28"/>
        </w:rPr>
      </w:pPr>
      <w:r w:rsidRPr="00CC22C1">
        <w:rPr>
          <w:bCs/>
          <w:sz w:val="28"/>
          <w:szCs w:val="28"/>
        </w:rPr>
        <w:t>В соответствии с контрактом от 27.12.2019 № 167/4/93 произведено экономическое обоснование и расчет коэффициента «Объекты сотовой и радиотелефонной связи», устанавливаемого в процентах от кадастровой стоимости земельных участков, и применяемого для расчета арендной платы за земельные участки в Окуловском районе Новгородской области.</w:t>
      </w:r>
    </w:p>
    <w:p w:rsidR="00D57BDC" w:rsidRPr="00A93D89" w:rsidRDefault="00D57BDC" w:rsidP="00D57BDC">
      <w:pPr>
        <w:adjustRightInd w:val="0"/>
        <w:spacing w:line="320" w:lineRule="atLeast"/>
        <w:ind w:firstLine="708"/>
        <w:jc w:val="both"/>
        <w:rPr>
          <w:bCs/>
          <w:sz w:val="28"/>
          <w:szCs w:val="28"/>
        </w:rPr>
      </w:pPr>
      <w:r>
        <w:rPr>
          <w:spacing w:val="2"/>
          <w:sz w:val="28"/>
          <w:szCs w:val="28"/>
          <w:shd w:val="clear" w:color="auto" w:fill="FFFFFF"/>
        </w:rPr>
        <w:t xml:space="preserve">Разработан </w:t>
      </w:r>
      <w:r w:rsidRPr="00EC7DFC">
        <w:rPr>
          <w:sz w:val="28"/>
          <w:szCs w:val="28"/>
        </w:rPr>
        <w:t>проект решения Думы Окуловского муниципального района</w:t>
      </w:r>
      <w:r w:rsidRPr="00A93D89">
        <w:rPr>
          <w:bCs/>
          <w:sz w:val="28"/>
          <w:szCs w:val="28"/>
        </w:rPr>
        <w:t xml:space="preserve">. </w:t>
      </w:r>
      <w:r w:rsidRPr="00A93D89">
        <w:rPr>
          <w:sz w:val="28"/>
          <w:szCs w:val="28"/>
        </w:rPr>
        <w:t>Строка 20 таблицы коэффициентов для определения размера арендной платы, для различных видов разрешенного использования земельных участков Приложения 1 решения Думы Окуловского муниципального района от 23.03.2017 № 116 излагается в следующей редакции:</w:t>
      </w:r>
    </w:p>
    <w:p w:rsidR="00D57BDC" w:rsidRPr="0073103E" w:rsidRDefault="00D57BDC" w:rsidP="00D57BDC">
      <w:pPr>
        <w:autoSpaceDE/>
        <w:autoSpaceDN/>
        <w:rPr>
          <w:sz w:val="24"/>
          <w:szCs w:val="24"/>
        </w:rPr>
      </w:pPr>
      <w:r w:rsidRPr="0073103E">
        <w:rPr>
          <w:sz w:val="24"/>
          <w:szCs w:val="24"/>
        </w:rPr>
        <w:t>«</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276"/>
        <w:gridCol w:w="5387"/>
        <w:gridCol w:w="2976"/>
      </w:tblGrid>
      <w:tr w:rsidR="00D57BDC" w:rsidRPr="008D4BE9" w:rsidTr="004E3108">
        <w:trPr>
          <w:trHeight w:val="69"/>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BDC" w:rsidRPr="00B365F1" w:rsidRDefault="00D57BDC" w:rsidP="004E3108">
            <w:pPr>
              <w:rPr>
                <w:sz w:val="24"/>
                <w:szCs w:val="24"/>
              </w:rPr>
            </w:pPr>
            <w:r w:rsidRPr="00B365F1">
              <w:rPr>
                <w:sz w:val="24"/>
                <w:szCs w:val="24"/>
              </w:rPr>
              <w:t>20.</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BDC" w:rsidRPr="00B365F1" w:rsidRDefault="00D57BDC" w:rsidP="004E3108">
            <w:pPr>
              <w:rPr>
                <w:sz w:val="24"/>
                <w:szCs w:val="24"/>
              </w:rPr>
            </w:pPr>
            <w:r w:rsidRPr="00B365F1">
              <w:rPr>
                <w:sz w:val="24"/>
                <w:szCs w:val="24"/>
              </w:rPr>
              <w:t>Объекты сотовой и радиотелефонной связи</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BDC" w:rsidRPr="00B365F1" w:rsidRDefault="00D57BDC" w:rsidP="004E3108">
            <w:pPr>
              <w:jc w:val="center"/>
              <w:rPr>
                <w:sz w:val="24"/>
                <w:szCs w:val="24"/>
              </w:rPr>
            </w:pPr>
            <w:r w:rsidRPr="00B365F1">
              <w:rPr>
                <w:sz w:val="24"/>
                <w:szCs w:val="24"/>
              </w:rPr>
              <w:t>2</w:t>
            </w:r>
            <w:r w:rsidRPr="00B365F1">
              <w:rPr>
                <w:sz w:val="24"/>
                <w:szCs w:val="24"/>
                <w:lang w:val="en-US"/>
              </w:rPr>
              <w:t>00</w:t>
            </w:r>
            <w:r w:rsidRPr="00B365F1">
              <w:rPr>
                <w:sz w:val="24"/>
                <w:szCs w:val="24"/>
              </w:rPr>
              <w:t>,0</w:t>
            </w:r>
          </w:p>
          <w:p w:rsidR="00D57BDC" w:rsidRPr="00B365F1" w:rsidRDefault="00D57BDC" w:rsidP="004E3108">
            <w:pPr>
              <w:jc w:val="center"/>
              <w:rPr>
                <w:sz w:val="24"/>
                <w:szCs w:val="24"/>
              </w:rPr>
            </w:pPr>
          </w:p>
        </w:tc>
      </w:tr>
    </w:tbl>
    <w:p w:rsidR="00D57BDC" w:rsidRDefault="00D57BDC" w:rsidP="00D57BDC">
      <w:pPr>
        <w:adjustRightInd w:val="0"/>
        <w:spacing w:line="320" w:lineRule="atLeast"/>
        <w:ind w:firstLine="708"/>
        <w:jc w:val="right"/>
        <w:rPr>
          <w:spacing w:val="2"/>
          <w:sz w:val="28"/>
          <w:szCs w:val="28"/>
          <w:shd w:val="clear" w:color="auto" w:fill="FFFFFF"/>
        </w:rPr>
      </w:pPr>
      <w:r>
        <w:rPr>
          <w:spacing w:val="2"/>
          <w:sz w:val="28"/>
          <w:szCs w:val="28"/>
          <w:shd w:val="clear" w:color="auto" w:fill="FFFFFF"/>
        </w:rPr>
        <w:t>»</w:t>
      </w:r>
    </w:p>
    <w:p w:rsidR="00D57BDC" w:rsidRDefault="00D57BDC" w:rsidP="00500DD7">
      <w:pPr>
        <w:adjustRightInd w:val="0"/>
        <w:spacing w:line="320" w:lineRule="atLeast"/>
        <w:ind w:firstLine="708"/>
        <w:jc w:val="both"/>
        <w:rPr>
          <w:sz w:val="28"/>
          <w:szCs w:val="28"/>
          <w:lang w:eastAsia="ar-SA"/>
        </w:rPr>
      </w:pPr>
      <w:r>
        <w:rPr>
          <w:spacing w:val="2"/>
          <w:sz w:val="28"/>
          <w:szCs w:val="28"/>
          <w:shd w:val="clear" w:color="auto" w:fill="FFFFFF"/>
        </w:rPr>
        <w:t xml:space="preserve">На основании </w:t>
      </w:r>
      <w:r w:rsidRPr="00A93D89">
        <w:rPr>
          <w:spacing w:val="2"/>
          <w:sz w:val="28"/>
          <w:szCs w:val="28"/>
          <w:shd w:val="clear" w:color="auto" w:fill="FFFFFF"/>
        </w:rPr>
        <w:t xml:space="preserve">вышеизложенного, каких-либо запретов и ограничений, </w:t>
      </w:r>
      <w:r w:rsidRPr="00A93D89">
        <w:rPr>
          <w:sz w:val="28"/>
          <w:szCs w:val="28"/>
          <w:lang w:eastAsia="ar-SA"/>
        </w:rPr>
        <w:t xml:space="preserve">положений, которые необоснованно затрудняют ведение предпринимательской деятельности, в проекте решения Думы Окуловского муниципального района не имеется. </w:t>
      </w:r>
    </w:p>
    <w:p w:rsidR="00D57BDC" w:rsidRDefault="00D57BDC" w:rsidP="00500DD7">
      <w:pPr>
        <w:jc w:val="both"/>
        <w:rPr>
          <w:sz w:val="28"/>
          <w:szCs w:val="28"/>
        </w:rPr>
      </w:pPr>
      <w:r>
        <w:rPr>
          <w:sz w:val="28"/>
          <w:szCs w:val="28"/>
          <w:lang w:eastAsia="ar-SA"/>
        </w:rPr>
        <w:tab/>
      </w:r>
      <w:r w:rsidRPr="00D57BDC">
        <w:rPr>
          <w:sz w:val="28"/>
          <w:szCs w:val="28"/>
          <w:lang w:eastAsia="ar-SA"/>
        </w:rPr>
        <w:t xml:space="preserve">1.12. </w:t>
      </w:r>
      <w:r w:rsidRPr="00D57BDC">
        <w:rPr>
          <w:sz w:val="28"/>
          <w:szCs w:val="28"/>
        </w:rPr>
        <w:t xml:space="preserve">Оценка </w:t>
      </w:r>
      <w:r>
        <w:rPr>
          <w:sz w:val="28"/>
          <w:szCs w:val="28"/>
        </w:rPr>
        <w:t xml:space="preserve">возможных </w:t>
      </w:r>
      <w:r w:rsidRPr="00D57BDC">
        <w:rPr>
          <w:sz w:val="28"/>
          <w:szCs w:val="28"/>
        </w:rPr>
        <w:t>расходов субъектов предпринимательской</w:t>
      </w:r>
      <w:r w:rsidR="00500DD7">
        <w:rPr>
          <w:sz w:val="28"/>
          <w:szCs w:val="28"/>
        </w:rPr>
        <w:t xml:space="preserve"> </w:t>
      </w:r>
      <w:r w:rsidRPr="00D57BDC">
        <w:rPr>
          <w:sz w:val="28"/>
          <w:szCs w:val="28"/>
        </w:rPr>
        <w:t xml:space="preserve">и инвестиционной деятельности, связанных с необходимостью соблюдения обязанностей </w:t>
      </w:r>
      <w:r>
        <w:rPr>
          <w:sz w:val="28"/>
          <w:szCs w:val="28"/>
        </w:rPr>
        <w:t xml:space="preserve">или ограничений, установленных проектом муниципального нормативного правового акта: </w:t>
      </w:r>
    </w:p>
    <w:p w:rsidR="00D57BDC" w:rsidRDefault="00D57BDC" w:rsidP="00D57BDC">
      <w:pPr>
        <w:ind w:firstLine="708"/>
        <w:jc w:val="both"/>
        <w:rPr>
          <w:sz w:val="28"/>
          <w:szCs w:val="28"/>
        </w:rPr>
      </w:pPr>
      <w:r>
        <w:rPr>
          <w:sz w:val="28"/>
          <w:szCs w:val="28"/>
        </w:rPr>
        <w:t>Уплата арендных платежей является обязанностью арендатора земельного участка. К</w:t>
      </w:r>
      <w:r w:rsidRPr="00D35A01">
        <w:rPr>
          <w:sz w:val="28"/>
          <w:szCs w:val="28"/>
        </w:rPr>
        <w:t xml:space="preserve">оэффициент «Объекты сотовой и радиотелефонной связи» применяется для расчета арендной платы </w:t>
      </w:r>
      <w:r w:rsidRPr="007D759B">
        <w:rPr>
          <w:sz w:val="28"/>
          <w:szCs w:val="28"/>
        </w:rPr>
        <w:t xml:space="preserve">по </w:t>
      </w:r>
      <w:r w:rsidR="00500DD7">
        <w:rPr>
          <w:sz w:val="28"/>
          <w:szCs w:val="28"/>
        </w:rPr>
        <w:t>16</w:t>
      </w:r>
      <w:r w:rsidR="00792A66">
        <w:rPr>
          <w:sz w:val="28"/>
          <w:szCs w:val="28"/>
        </w:rPr>
        <w:t xml:space="preserve"> действующим договорам аренды, ч</w:t>
      </w:r>
      <w:r w:rsidRPr="007D759B">
        <w:rPr>
          <w:sz w:val="28"/>
          <w:szCs w:val="28"/>
        </w:rPr>
        <w:t>исленность потенциальных адресатов</w:t>
      </w:r>
      <w:r>
        <w:rPr>
          <w:sz w:val="28"/>
          <w:szCs w:val="28"/>
        </w:rPr>
        <w:t xml:space="preserve"> предполагаемого правового </w:t>
      </w:r>
      <w:r w:rsidRPr="007D759B">
        <w:rPr>
          <w:sz w:val="28"/>
          <w:szCs w:val="28"/>
        </w:rPr>
        <w:t xml:space="preserve">регулирования составляет 5 </w:t>
      </w:r>
      <w:r w:rsidRPr="00500DD7">
        <w:rPr>
          <w:sz w:val="28"/>
          <w:szCs w:val="28"/>
        </w:rPr>
        <w:t>единиц</w:t>
      </w:r>
      <w:r w:rsidR="00792A66" w:rsidRPr="00500DD7">
        <w:rPr>
          <w:sz w:val="28"/>
          <w:szCs w:val="28"/>
        </w:rPr>
        <w:t>, годовой размер арендной платы за земельные участки составляет</w:t>
      </w:r>
      <w:r w:rsidR="00500DD7" w:rsidRPr="00500DD7">
        <w:rPr>
          <w:sz w:val="28"/>
          <w:szCs w:val="28"/>
        </w:rPr>
        <w:t xml:space="preserve"> 560,523 тыс. руб.</w:t>
      </w:r>
    </w:p>
    <w:p w:rsidR="00EB2018" w:rsidRDefault="00EB2018" w:rsidP="00D57BDC">
      <w:pPr>
        <w:ind w:firstLine="708"/>
        <w:jc w:val="both"/>
        <w:rPr>
          <w:sz w:val="28"/>
          <w:szCs w:val="28"/>
        </w:rPr>
      </w:pPr>
      <w:r>
        <w:rPr>
          <w:sz w:val="28"/>
          <w:szCs w:val="28"/>
        </w:rPr>
        <w:t>1.13. Оценка возможных расходов (поступлений) бюджета муниципального района:</w:t>
      </w:r>
    </w:p>
    <w:p w:rsidR="00EB2018" w:rsidRDefault="00EB2018" w:rsidP="00D57BDC">
      <w:pPr>
        <w:ind w:firstLine="708"/>
        <w:jc w:val="both"/>
        <w:rPr>
          <w:sz w:val="28"/>
          <w:szCs w:val="28"/>
        </w:rPr>
      </w:pPr>
      <w:r w:rsidRPr="00AC7650">
        <w:rPr>
          <w:sz w:val="28"/>
          <w:szCs w:val="28"/>
        </w:rPr>
        <w:t>Годовой размер арендной платы за земельные участки</w:t>
      </w:r>
      <w:r w:rsidR="00AC7650" w:rsidRPr="00AC7650">
        <w:rPr>
          <w:sz w:val="28"/>
          <w:szCs w:val="28"/>
        </w:rPr>
        <w:t xml:space="preserve"> по 16 действующим договорам аренды</w:t>
      </w:r>
      <w:r w:rsidRPr="00AC7650">
        <w:rPr>
          <w:sz w:val="28"/>
          <w:szCs w:val="28"/>
        </w:rPr>
        <w:t xml:space="preserve"> с видом разрешенного использования «Объекты сотовой и радиотелефонной связи» составляет</w:t>
      </w:r>
      <w:r w:rsidR="005605FC" w:rsidRPr="00AC7650">
        <w:rPr>
          <w:sz w:val="28"/>
          <w:szCs w:val="28"/>
        </w:rPr>
        <w:t xml:space="preserve"> </w:t>
      </w:r>
      <w:r w:rsidR="00AC7650" w:rsidRPr="00AC7650">
        <w:rPr>
          <w:sz w:val="28"/>
          <w:szCs w:val="28"/>
        </w:rPr>
        <w:t>560,523 тыс. руб</w:t>
      </w:r>
      <w:r w:rsidRPr="00AC7650">
        <w:rPr>
          <w:sz w:val="28"/>
          <w:szCs w:val="28"/>
        </w:rPr>
        <w:t>.</w:t>
      </w:r>
    </w:p>
    <w:p w:rsidR="008D18B6" w:rsidRDefault="00EB2018" w:rsidP="008D18B6">
      <w:pPr>
        <w:adjustRightInd w:val="0"/>
        <w:ind w:firstLine="708"/>
        <w:jc w:val="both"/>
        <w:rPr>
          <w:sz w:val="28"/>
          <w:szCs w:val="28"/>
        </w:rPr>
      </w:pPr>
      <w:r>
        <w:rPr>
          <w:sz w:val="28"/>
          <w:szCs w:val="28"/>
        </w:rPr>
        <w:lastRenderedPageBreak/>
        <w:t xml:space="preserve">1.14.  </w:t>
      </w:r>
      <w:r w:rsidR="008D18B6" w:rsidRPr="00BC33B3">
        <w:rPr>
          <w:sz w:val="28"/>
          <w:szCs w:val="28"/>
        </w:rPr>
        <w:t xml:space="preserve">Предполагаемая дата вступления в силу </w:t>
      </w:r>
      <w:r w:rsidR="008D18B6">
        <w:rPr>
          <w:sz w:val="28"/>
          <w:szCs w:val="28"/>
        </w:rPr>
        <w:t>муниципального нормативного правового акта</w:t>
      </w:r>
      <w:r w:rsidR="008D18B6" w:rsidRPr="00BC33B3">
        <w:rPr>
          <w:sz w:val="28"/>
          <w:szCs w:val="28"/>
        </w:rPr>
        <w:t xml:space="preserve">: </w:t>
      </w:r>
      <w:r w:rsidR="008D18B6">
        <w:rPr>
          <w:sz w:val="28"/>
          <w:szCs w:val="28"/>
        </w:rPr>
        <w:t xml:space="preserve">Решение вступает в силу с момента опубликования и распространяет свое действие с </w:t>
      </w:r>
      <w:r w:rsidR="008D18B6" w:rsidRPr="00343FFA">
        <w:rPr>
          <w:sz w:val="28"/>
          <w:szCs w:val="28"/>
        </w:rPr>
        <w:t>28.11.2019</w:t>
      </w:r>
      <w:r w:rsidR="008D18B6" w:rsidRPr="00527930">
        <w:rPr>
          <w:sz w:val="28"/>
          <w:szCs w:val="28"/>
        </w:rPr>
        <w:t>.</w:t>
      </w:r>
    </w:p>
    <w:p w:rsidR="008D18B6" w:rsidRDefault="008D18B6" w:rsidP="008D18B6">
      <w:pPr>
        <w:adjustRightInd w:val="0"/>
        <w:ind w:firstLine="708"/>
        <w:jc w:val="both"/>
        <w:rPr>
          <w:sz w:val="28"/>
          <w:szCs w:val="28"/>
        </w:rPr>
      </w:pPr>
    </w:p>
    <w:p w:rsidR="00EB2018" w:rsidRPr="00B25321" w:rsidRDefault="008D18B6" w:rsidP="00B25321">
      <w:pPr>
        <w:adjustRightInd w:val="0"/>
        <w:ind w:firstLine="708"/>
        <w:jc w:val="center"/>
        <w:rPr>
          <w:b/>
          <w:sz w:val="28"/>
          <w:szCs w:val="28"/>
        </w:rPr>
      </w:pPr>
      <w:r w:rsidRPr="008D18B6">
        <w:rPr>
          <w:b/>
          <w:sz w:val="28"/>
          <w:szCs w:val="28"/>
        </w:rPr>
        <w:t>2.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8D18B6" w:rsidRDefault="008D18B6" w:rsidP="008D18B6">
      <w:pPr>
        <w:adjustRightInd w:val="0"/>
        <w:ind w:firstLine="708"/>
        <w:jc w:val="both"/>
        <w:rPr>
          <w:sz w:val="28"/>
          <w:szCs w:val="28"/>
        </w:rPr>
      </w:pPr>
      <w:r>
        <w:rPr>
          <w:sz w:val="28"/>
          <w:szCs w:val="28"/>
        </w:rPr>
        <w:t xml:space="preserve">2.1. Предполагаемая дата вступления в силу проекта акта: Решение вступает в силу с момента опубликования и распространяет свое действие с </w:t>
      </w:r>
      <w:r w:rsidRPr="00343FFA">
        <w:rPr>
          <w:sz w:val="28"/>
          <w:szCs w:val="28"/>
        </w:rPr>
        <w:t>28.11.2019</w:t>
      </w:r>
      <w:r w:rsidRPr="00527930">
        <w:rPr>
          <w:sz w:val="28"/>
          <w:szCs w:val="28"/>
        </w:rPr>
        <w:t>.</w:t>
      </w:r>
    </w:p>
    <w:p w:rsidR="008D18B6" w:rsidRDefault="008D18B6" w:rsidP="008D18B6">
      <w:pPr>
        <w:adjustRightInd w:val="0"/>
        <w:ind w:firstLine="708"/>
        <w:jc w:val="both"/>
        <w:rPr>
          <w:sz w:val="28"/>
          <w:szCs w:val="28"/>
        </w:rPr>
      </w:pPr>
      <w:r>
        <w:rPr>
          <w:sz w:val="28"/>
          <w:szCs w:val="28"/>
        </w:rPr>
        <w:t xml:space="preserve">2.2. </w:t>
      </w:r>
      <w:r w:rsidRPr="00BC33B3">
        <w:rPr>
          <w:sz w:val="28"/>
          <w:szCs w:val="28"/>
        </w:rPr>
        <w:t>Необх</w:t>
      </w:r>
      <w:r>
        <w:rPr>
          <w:sz w:val="28"/>
          <w:szCs w:val="28"/>
        </w:rPr>
        <w:t>одимость установления переходного</w:t>
      </w:r>
      <w:r w:rsidR="00EE76EE">
        <w:rPr>
          <w:sz w:val="28"/>
          <w:szCs w:val="28"/>
        </w:rPr>
        <w:t xml:space="preserve"> </w:t>
      </w:r>
      <w:r>
        <w:rPr>
          <w:sz w:val="28"/>
          <w:szCs w:val="28"/>
        </w:rPr>
        <w:t xml:space="preserve">периода и (или) отсрочки введения </w:t>
      </w:r>
      <w:r w:rsidR="00321B15">
        <w:rPr>
          <w:sz w:val="28"/>
          <w:szCs w:val="28"/>
        </w:rPr>
        <w:t>предлагаемого правового регулирования</w:t>
      </w:r>
      <w:r w:rsidRPr="00BC33B3">
        <w:rPr>
          <w:sz w:val="28"/>
          <w:szCs w:val="28"/>
        </w:rPr>
        <w:t xml:space="preserve">: </w:t>
      </w:r>
      <w:r w:rsidR="00321B15">
        <w:rPr>
          <w:sz w:val="28"/>
          <w:szCs w:val="28"/>
        </w:rPr>
        <w:t>отсутствует.</w:t>
      </w:r>
    </w:p>
    <w:p w:rsidR="00321B15" w:rsidRPr="00EE76EE" w:rsidRDefault="00321B15" w:rsidP="008D18B6">
      <w:pPr>
        <w:adjustRightInd w:val="0"/>
        <w:ind w:firstLine="708"/>
        <w:jc w:val="both"/>
        <w:rPr>
          <w:sz w:val="28"/>
          <w:szCs w:val="28"/>
        </w:rPr>
      </w:pPr>
      <w:r>
        <w:rPr>
          <w:sz w:val="28"/>
          <w:szCs w:val="28"/>
        </w:rPr>
        <w:t xml:space="preserve">2.3. Необходимость </w:t>
      </w:r>
      <w:r w:rsidRPr="00EE76EE">
        <w:rPr>
          <w:sz w:val="28"/>
          <w:szCs w:val="28"/>
        </w:rPr>
        <w:t>распространения предлагаемого правового регулирования на ранее возникшие отношения: отсутствует.</w:t>
      </w:r>
    </w:p>
    <w:p w:rsidR="00321B15" w:rsidRPr="00BC33B3" w:rsidRDefault="00321B15" w:rsidP="008D18B6">
      <w:pPr>
        <w:adjustRightInd w:val="0"/>
        <w:ind w:firstLine="708"/>
        <w:jc w:val="both"/>
        <w:rPr>
          <w:sz w:val="28"/>
          <w:szCs w:val="28"/>
        </w:rPr>
      </w:pPr>
      <w:r w:rsidRPr="00EE76EE">
        <w:rPr>
          <w:sz w:val="28"/>
          <w:szCs w:val="28"/>
        </w:rPr>
        <w:t>2.4.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 отсутствует.</w:t>
      </w:r>
    </w:p>
    <w:p w:rsidR="00D57BDC" w:rsidRDefault="00D57BDC" w:rsidP="00D57BDC">
      <w:pPr>
        <w:adjustRightInd w:val="0"/>
        <w:jc w:val="both"/>
        <w:rPr>
          <w:sz w:val="28"/>
          <w:szCs w:val="28"/>
        </w:rPr>
      </w:pPr>
    </w:p>
    <w:p w:rsidR="00F817A2" w:rsidRPr="00B24AAF" w:rsidRDefault="00F817A2" w:rsidP="00F817A2">
      <w:pPr>
        <w:adjustRightInd w:val="0"/>
        <w:jc w:val="center"/>
        <w:rPr>
          <w:b/>
          <w:sz w:val="28"/>
          <w:szCs w:val="28"/>
        </w:rPr>
      </w:pPr>
      <w:r>
        <w:rPr>
          <w:b/>
          <w:sz w:val="28"/>
          <w:szCs w:val="28"/>
        </w:rPr>
        <w:t>3</w:t>
      </w:r>
      <w:r w:rsidRPr="00B24AAF">
        <w:rPr>
          <w:b/>
          <w:sz w:val="28"/>
          <w:szCs w:val="28"/>
        </w:rPr>
        <w:t>. Сведения о размещении уведомления, сроках</w:t>
      </w:r>
    </w:p>
    <w:p w:rsidR="00F817A2" w:rsidRPr="00B24AAF" w:rsidRDefault="00F817A2" w:rsidP="00F817A2">
      <w:pPr>
        <w:adjustRightInd w:val="0"/>
        <w:jc w:val="center"/>
        <w:rPr>
          <w:b/>
          <w:sz w:val="28"/>
          <w:szCs w:val="28"/>
        </w:rPr>
      </w:pPr>
      <w:r w:rsidRPr="00B24AAF">
        <w:rPr>
          <w:b/>
          <w:sz w:val="28"/>
          <w:szCs w:val="28"/>
        </w:rPr>
        <w:t>предоставления предложений в связи с таким размещением, лицах,</w:t>
      </w:r>
    </w:p>
    <w:p w:rsidR="00F817A2" w:rsidRPr="00B24AAF" w:rsidRDefault="00F817A2" w:rsidP="00F817A2">
      <w:pPr>
        <w:adjustRightInd w:val="0"/>
        <w:jc w:val="center"/>
        <w:rPr>
          <w:b/>
          <w:sz w:val="28"/>
          <w:szCs w:val="28"/>
        </w:rPr>
      </w:pPr>
      <w:r w:rsidRPr="00B24AAF">
        <w:rPr>
          <w:b/>
          <w:sz w:val="28"/>
          <w:szCs w:val="28"/>
        </w:rPr>
        <w:t>предоставивших предложения, и рассмотревших их структурных</w:t>
      </w:r>
    </w:p>
    <w:p w:rsidR="00F817A2" w:rsidRPr="00BC33B3" w:rsidRDefault="00F817A2" w:rsidP="00B25321">
      <w:pPr>
        <w:adjustRightInd w:val="0"/>
        <w:jc w:val="center"/>
        <w:rPr>
          <w:b/>
          <w:sz w:val="28"/>
          <w:szCs w:val="28"/>
        </w:rPr>
      </w:pPr>
      <w:r w:rsidRPr="00B24AAF">
        <w:rPr>
          <w:b/>
          <w:sz w:val="28"/>
          <w:szCs w:val="28"/>
        </w:rPr>
        <w:t>подразделениях разработчика</w:t>
      </w:r>
    </w:p>
    <w:p w:rsidR="00F817A2" w:rsidRPr="00B24AAF" w:rsidRDefault="00F817A2" w:rsidP="00F817A2">
      <w:pPr>
        <w:adjustRightInd w:val="0"/>
        <w:ind w:firstLine="708"/>
        <w:jc w:val="both"/>
        <w:rPr>
          <w:sz w:val="28"/>
          <w:szCs w:val="28"/>
        </w:rPr>
      </w:pPr>
      <w:r>
        <w:rPr>
          <w:bCs/>
          <w:sz w:val="28"/>
          <w:szCs w:val="28"/>
        </w:rPr>
        <w:t>3.1</w:t>
      </w:r>
      <w:r w:rsidRPr="00B24AAF">
        <w:rPr>
          <w:bCs/>
          <w:sz w:val="28"/>
          <w:szCs w:val="28"/>
        </w:rPr>
        <w:t xml:space="preserve">. </w:t>
      </w:r>
      <w:r w:rsidRPr="00B24AAF">
        <w:rPr>
          <w:sz w:val="28"/>
          <w:szCs w:val="28"/>
        </w:rPr>
        <w:t>Полный  электронный адрес размещения уведомления в  информационно</w:t>
      </w:r>
      <w:r w:rsidR="00EE76EE">
        <w:rPr>
          <w:sz w:val="28"/>
          <w:szCs w:val="28"/>
        </w:rPr>
        <w:t xml:space="preserve"> </w:t>
      </w:r>
      <w:r w:rsidRPr="00B24AAF">
        <w:rPr>
          <w:sz w:val="28"/>
          <w:szCs w:val="28"/>
        </w:rPr>
        <w:t xml:space="preserve">- телекоммуникационной сети "Интернет": </w:t>
      </w:r>
      <w:hyperlink r:id="rId6" w:history="1">
        <w:r w:rsidR="00EE76EE" w:rsidRPr="007B63FC">
          <w:rPr>
            <w:rStyle w:val="a4"/>
            <w:sz w:val="28"/>
            <w:szCs w:val="28"/>
          </w:rPr>
          <w:t>http://okuladm.ru/documents/17966</w:t>
        </w:r>
      </w:hyperlink>
      <w:r w:rsidR="00EE76EE">
        <w:rPr>
          <w:sz w:val="28"/>
          <w:szCs w:val="28"/>
        </w:rPr>
        <w:t xml:space="preserve"> </w:t>
      </w:r>
      <w:r w:rsidRPr="00B24AAF">
        <w:rPr>
          <w:sz w:val="28"/>
          <w:szCs w:val="28"/>
        </w:rPr>
        <w:t>.</w:t>
      </w:r>
    </w:p>
    <w:p w:rsidR="00F817A2" w:rsidRPr="00B24AAF" w:rsidRDefault="00F817A2" w:rsidP="00F817A2">
      <w:pPr>
        <w:ind w:firstLine="708"/>
        <w:jc w:val="both"/>
        <w:rPr>
          <w:bCs/>
          <w:sz w:val="28"/>
          <w:szCs w:val="28"/>
        </w:rPr>
      </w:pPr>
      <w:r>
        <w:rPr>
          <w:sz w:val="28"/>
          <w:szCs w:val="28"/>
        </w:rPr>
        <w:t>3</w:t>
      </w:r>
      <w:r w:rsidRPr="00B24AAF">
        <w:rPr>
          <w:sz w:val="28"/>
          <w:szCs w:val="28"/>
        </w:rPr>
        <w:t xml:space="preserve">.2. Срок,  в течение  которого  разработчиком принимались предложенияв связи с размещением уведомления о подготовке проекта </w:t>
      </w:r>
      <w:r w:rsidRPr="00B24AAF">
        <w:rPr>
          <w:color w:val="000000"/>
          <w:sz w:val="28"/>
          <w:szCs w:val="28"/>
        </w:rPr>
        <w:t>решения Думы Окуловского муниципального района «</w:t>
      </w:r>
      <w:r w:rsidRPr="00B24AAF">
        <w:rPr>
          <w:bCs/>
          <w:sz w:val="28"/>
          <w:szCs w:val="28"/>
        </w:rPr>
        <w:t>О внесении изменений в Приложение 1 к Положению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 Окуловского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Окуловского муниципального района»</w:t>
      </w:r>
    </w:p>
    <w:p w:rsidR="00F817A2" w:rsidRPr="00B24AAF" w:rsidRDefault="00F817A2" w:rsidP="00F817A2">
      <w:pPr>
        <w:adjustRightInd w:val="0"/>
        <w:ind w:firstLine="708"/>
        <w:jc w:val="both"/>
        <w:rPr>
          <w:sz w:val="28"/>
          <w:szCs w:val="28"/>
        </w:rPr>
      </w:pPr>
      <w:r w:rsidRPr="00B24AAF">
        <w:rPr>
          <w:sz w:val="28"/>
          <w:szCs w:val="28"/>
        </w:rPr>
        <w:t>начало: "</w:t>
      </w:r>
      <w:r>
        <w:rPr>
          <w:sz w:val="28"/>
          <w:szCs w:val="28"/>
        </w:rPr>
        <w:t>10</w:t>
      </w:r>
      <w:r w:rsidRPr="00B24AAF">
        <w:rPr>
          <w:sz w:val="28"/>
          <w:szCs w:val="28"/>
        </w:rPr>
        <w:t xml:space="preserve">" </w:t>
      </w:r>
      <w:r>
        <w:rPr>
          <w:sz w:val="28"/>
          <w:szCs w:val="28"/>
        </w:rPr>
        <w:t>февраля 2020 года</w:t>
      </w:r>
      <w:r w:rsidRPr="00B24AAF">
        <w:rPr>
          <w:sz w:val="28"/>
          <w:szCs w:val="28"/>
        </w:rPr>
        <w:t>; окончание: "</w:t>
      </w:r>
      <w:r>
        <w:rPr>
          <w:sz w:val="28"/>
          <w:szCs w:val="28"/>
        </w:rPr>
        <w:t>17</w:t>
      </w:r>
      <w:r w:rsidRPr="00B24AAF">
        <w:rPr>
          <w:sz w:val="28"/>
          <w:szCs w:val="28"/>
        </w:rPr>
        <w:t xml:space="preserve">" февраля </w:t>
      </w:r>
      <w:r>
        <w:rPr>
          <w:sz w:val="28"/>
          <w:szCs w:val="28"/>
        </w:rPr>
        <w:t>2020 года</w:t>
      </w:r>
      <w:r w:rsidRPr="00B24AAF">
        <w:rPr>
          <w:sz w:val="28"/>
          <w:szCs w:val="28"/>
        </w:rPr>
        <w:t>.</w:t>
      </w:r>
    </w:p>
    <w:p w:rsidR="00F817A2" w:rsidRPr="00B24AAF" w:rsidRDefault="00F817A2" w:rsidP="00F817A2">
      <w:pPr>
        <w:adjustRightInd w:val="0"/>
        <w:ind w:firstLine="708"/>
        <w:jc w:val="both"/>
        <w:outlineLvl w:val="0"/>
        <w:rPr>
          <w:sz w:val="28"/>
          <w:szCs w:val="28"/>
        </w:rPr>
      </w:pPr>
      <w:r>
        <w:rPr>
          <w:sz w:val="28"/>
          <w:szCs w:val="28"/>
        </w:rPr>
        <w:t>3</w:t>
      </w:r>
      <w:r w:rsidRPr="00B24AAF">
        <w:rPr>
          <w:sz w:val="28"/>
          <w:szCs w:val="28"/>
        </w:rPr>
        <w:t>.3. Сведения о лицах, предоставивших предложения:</w:t>
      </w:r>
    </w:p>
    <w:p w:rsidR="00F817A2" w:rsidRPr="00C21FD3" w:rsidRDefault="00F817A2" w:rsidP="00F817A2">
      <w:pPr>
        <w:adjustRightInd w:val="0"/>
        <w:spacing w:line="240" w:lineRule="exact"/>
        <w:rPr>
          <w:sz w:val="28"/>
          <w:szCs w:val="28"/>
          <w:lang w:eastAsia="ar-SA"/>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6946"/>
        <w:gridCol w:w="2410"/>
      </w:tblGrid>
      <w:tr w:rsidR="00F817A2" w:rsidRPr="005B03A1" w:rsidTr="00DC4539">
        <w:tc>
          <w:tcPr>
            <w:tcW w:w="6946" w:type="dxa"/>
          </w:tcPr>
          <w:p w:rsidR="00F817A2" w:rsidRPr="00C21FD3" w:rsidRDefault="00F817A2" w:rsidP="00DC4539">
            <w:pPr>
              <w:spacing w:line="240" w:lineRule="exact"/>
              <w:rPr>
                <w:sz w:val="28"/>
                <w:szCs w:val="28"/>
                <w:lang w:eastAsia="ar-SA"/>
              </w:rPr>
            </w:pPr>
            <w:r w:rsidRPr="00C21FD3">
              <w:rPr>
                <w:sz w:val="28"/>
                <w:szCs w:val="28"/>
                <w:lang w:eastAsia="ar-SA"/>
              </w:rPr>
              <w:t>Общее количество поступивших предложений</w:t>
            </w:r>
          </w:p>
        </w:tc>
        <w:tc>
          <w:tcPr>
            <w:tcW w:w="2410" w:type="dxa"/>
          </w:tcPr>
          <w:p w:rsidR="00F817A2" w:rsidRPr="00C21FD3" w:rsidRDefault="00223099" w:rsidP="00DC4539">
            <w:pPr>
              <w:spacing w:line="240" w:lineRule="exact"/>
              <w:rPr>
                <w:sz w:val="28"/>
                <w:szCs w:val="28"/>
                <w:lang w:eastAsia="ar-SA"/>
              </w:rPr>
            </w:pPr>
            <w:r>
              <w:rPr>
                <w:sz w:val="28"/>
                <w:szCs w:val="28"/>
                <w:lang w:eastAsia="ar-SA"/>
              </w:rPr>
              <w:t>1</w:t>
            </w:r>
          </w:p>
        </w:tc>
      </w:tr>
      <w:tr w:rsidR="00F817A2" w:rsidRPr="005B03A1" w:rsidTr="00DC4539">
        <w:tc>
          <w:tcPr>
            <w:tcW w:w="6946" w:type="dxa"/>
          </w:tcPr>
          <w:p w:rsidR="00F817A2" w:rsidRPr="00C21FD3" w:rsidRDefault="00F817A2" w:rsidP="00DC4539">
            <w:pPr>
              <w:spacing w:line="240" w:lineRule="exact"/>
              <w:jc w:val="both"/>
              <w:rPr>
                <w:sz w:val="28"/>
                <w:szCs w:val="28"/>
                <w:lang w:eastAsia="ar-SA"/>
              </w:rPr>
            </w:pPr>
            <w:r w:rsidRPr="00C21FD3">
              <w:rPr>
                <w:sz w:val="28"/>
                <w:szCs w:val="28"/>
                <w:lang w:eastAsia="ar-SA"/>
              </w:rPr>
              <w:t>Общее количество учтенных предложений</w:t>
            </w:r>
          </w:p>
        </w:tc>
        <w:tc>
          <w:tcPr>
            <w:tcW w:w="2410" w:type="dxa"/>
          </w:tcPr>
          <w:p w:rsidR="00F817A2" w:rsidRPr="00C21FD3" w:rsidRDefault="00223099" w:rsidP="00DC4539">
            <w:pPr>
              <w:spacing w:line="240" w:lineRule="exact"/>
              <w:jc w:val="both"/>
              <w:rPr>
                <w:sz w:val="28"/>
                <w:szCs w:val="28"/>
                <w:lang w:eastAsia="ar-SA"/>
              </w:rPr>
            </w:pPr>
            <w:r>
              <w:rPr>
                <w:sz w:val="28"/>
                <w:szCs w:val="28"/>
                <w:lang w:eastAsia="ar-SA"/>
              </w:rPr>
              <w:t>1*</w:t>
            </w:r>
          </w:p>
        </w:tc>
      </w:tr>
      <w:tr w:rsidR="00F817A2" w:rsidRPr="005B03A1" w:rsidTr="00DC4539">
        <w:tc>
          <w:tcPr>
            <w:tcW w:w="6946" w:type="dxa"/>
          </w:tcPr>
          <w:p w:rsidR="00F817A2" w:rsidRPr="00C21FD3" w:rsidRDefault="00F817A2" w:rsidP="00DC4539">
            <w:pPr>
              <w:spacing w:line="240" w:lineRule="exact"/>
              <w:jc w:val="both"/>
              <w:rPr>
                <w:sz w:val="28"/>
                <w:szCs w:val="28"/>
                <w:lang w:eastAsia="ar-SA"/>
              </w:rPr>
            </w:pPr>
            <w:r w:rsidRPr="00C21FD3">
              <w:rPr>
                <w:sz w:val="28"/>
                <w:szCs w:val="28"/>
                <w:lang w:eastAsia="ar-SA"/>
              </w:rPr>
              <w:t>Общее количество частично учтенных предложений</w:t>
            </w:r>
          </w:p>
        </w:tc>
        <w:tc>
          <w:tcPr>
            <w:tcW w:w="2410" w:type="dxa"/>
          </w:tcPr>
          <w:p w:rsidR="00F817A2" w:rsidRPr="00C21FD3" w:rsidRDefault="00F817A2" w:rsidP="00DC4539">
            <w:pPr>
              <w:spacing w:line="240" w:lineRule="exact"/>
              <w:jc w:val="both"/>
              <w:rPr>
                <w:sz w:val="28"/>
                <w:szCs w:val="28"/>
                <w:lang w:eastAsia="ar-SA"/>
              </w:rPr>
            </w:pPr>
            <w:r>
              <w:rPr>
                <w:sz w:val="28"/>
                <w:szCs w:val="28"/>
                <w:lang w:eastAsia="ar-SA"/>
              </w:rPr>
              <w:t>0</w:t>
            </w:r>
          </w:p>
        </w:tc>
      </w:tr>
      <w:tr w:rsidR="00F817A2" w:rsidRPr="005B03A1" w:rsidTr="00DC4539">
        <w:tc>
          <w:tcPr>
            <w:tcW w:w="6946" w:type="dxa"/>
          </w:tcPr>
          <w:p w:rsidR="00F817A2" w:rsidRPr="00C21FD3" w:rsidRDefault="00F817A2" w:rsidP="00DC4539">
            <w:pPr>
              <w:spacing w:line="240" w:lineRule="exact"/>
              <w:jc w:val="both"/>
              <w:rPr>
                <w:sz w:val="28"/>
                <w:szCs w:val="28"/>
                <w:lang w:eastAsia="ar-SA"/>
              </w:rPr>
            </w:pPr>
            <w:r w:rsidRPr="00C21FD3">
              <w:rPr>
                <w:sz w:val="28"/>
                <w:szCs w:val="28"/>
                <w:lang w:eastAsia="ar-SA"/>
              </w:rPr>
              <w:t>Общее количество неучтенных предложений</w:t>
            </w:r>
          </w:p>
        </w:tc>
        <w:tc>
          <w:tcPr>
            <w:tcW w:w="2410" w:type="dxa"/>
          </w:tcPr>
          <w:p w:rsidR="00F817A2" w:rsidRPr="00C21FD3" w:rsidRDefault="00F817A2" w:rsidP="00DC4539">
            <w:pPr>
              <w:spacing w:line="240" w:lineRule="exact"/>
              <w:jc w:val="both"/>
              <w:rPr>
                <w:sz w:val="28"/>
                <w:szCs w:val="28"/>
                <w:lang w:eastAsia="ar-SA"/>
              </w:rPr>
            </w:pPr>
            <w:r>
              <w:rPr>
                <w:sz w:val="28"/>
                <w:szCs w:val="28"/>
                <w:lang w:eastAsia="ar-SA"/>
              </w:rPr>
              <w:t>0</w:t>
            </w:r>
          </w:p>
        </w:tc>
      </w:tr>
    </w:tbl>
    <w:p w:rsidR="00F817A2" w:rsidRPr="005C1715" w:rsidRDefault="00F817A2" w:rsidP="00F817A2">
      <w:pPr>
        <w:adjustRightInd w:val="0"/>
        <w:spacing w:line="240" w:lineRule="exact"/>
        <w:jc w:val="both"/>
        <w:rPr>
          <w:sz w:val="28"/>
          <w:szCs w:val="28"/>
          <w:lang w:eastAsia="ar-SA"/>
        </w:rPr>
      </w:pPr>
    </w:p>
    <w:p w:rsidR="00223099" w:rsidRDefault="00223099" w:rsidP="00223099">
      <w:pPr>
        <w:adjustRightInd w:val="0"/>
        <w:ind w:firstLine="708"/>
        <w:jc w:val="both"/>
        <w:rPr>
          <w:sz w:val="28"/>
          <w:szCs w:val="28"/>
        </w:rPr>
      </w:pPr>
      <w:r>
        <w:rPr>
          <w:sz w:val="28"/>
          <w:szCs w:val="28"/>
        </w:rPr>
        <w:lastRenderedPageBreak/>
        <w:t>*На проект решения Думы Окуловского муниципального района от Уполномоченного по защите прав предпринимателей в Новгородской области Ю.В. Михайлова поступило заключение об оценке регулирующего воздействия в отношении концепции проекта муниципального нормативного правового акта. В заключении отмечено, что разработчику не следовало проводить обсуждение идеи  (концепции), поскольку фактически  необходимо внести изменения в действующий нормативный правовой акт.</w:t>
      </w:r>
    </w:p>
    <w:p w:rsidR="00223099" w:rsidRDefault="00223099" w:rsidP="00223099">
      <w:pPr>
        <w:adjustRightInd w:val="0"/>
        <w:jc w:val="both"/>
        <w:rPr>
          <w:sz w:val="28"/>
          <w:szCs w:val="28"/>
        </w:rPr>
      </w:pPr>
      <w:r>
        <w:rPr>
          <w:sz w:val="28"/>
          <w:szCs w:val="28"/>
        </w:rPr>
        <w:tab/>
        <w:t>Разработчику предложено проанализировать установленные в Приложении № 1 проекта решения Думы  Окуловского муниципального района коэффициенты для иных видов разрешенного использования земельных участков на предмет их экономической обоснованности.</w:t>
      </w:r>
    </w:p>
    <w:p w:rsidR="00223099" w:rsidRDefault="00223099" w:rsidP="00223099">
      <w:pPr>
        <w:adjustRightInd w:val="0"/>
        <w:jc w:val="both"/>
        <w:rPr>
          <w:sz w:val="28"/>
          <w:szCs w:val="28"/>
        </w:rPr>
      </w:pPr>
      <w:r>
        <w:rPr>
          <w:sz w:val="28"/>
          <w:szCs w:val="28"/>
        </w:rPr>
        <w:tab/>
        <w:t>Предложения Уполномоченного по защите прав предпринимателей в Новгородской области Ю.В. Михайлова приняты разработчиком проекта решения Думы Окуловского муниципального района к сведению.</w:t>
      </w:r>
    </w:p>
    <w:p w:rsidR="00F817A2" w:rsidRDefault="00F817A2" w:rsidP="00F817A2">
      <w:pPr>
        <w:adjustRightInd w:val="0"/>
        <w:ind w:firstLine="708"/>
        <w:jc w:val="both"/>
        <w:rPr>
          <w:sz w:val="28"/>
          <w:szCs w:val="28"/>
        </w:rPr>
      </w:pPr>
      <w:r>
        <w:rPr>
          <w:sz w:val="28"/>
          <w:szCs w:val="28"/>
        </w:rPr>
        <w:t>3</w:t>
      </w:r>
      <w:r w:rsidRPr="00BC33B3">
        <w:rPr>
          <w:sz w:val="28"/>
          <w:szCs w:val="28"/>
        </w:rPr>
        <w:t xml:space="preserve">.4 Сведения о структурных подразделениях разработчика, рассмотревшихпредоставленные предложения: </w:t>
      </w:r>
      <w:r>
        <w:rPr>
          <w:sz w:val="28"/>
          <w:szCs w:val="28"/>
        </w:rPr>
        <w:t>информации от структурных подразделений Администрации Окуловского муниципального района не поступало.</w:t>
      </w:r>
    </w:p>
    <w:p w:rsidR="00F817A2" w:rsidRPr="00C21FD3" w:rsidRDefault="00F817A2" w:rsidP="00F817A2">
      <w:pPr>
        <w:adjustRightInd w:val="0"/>
        <w:ind w:firstLine="708"/>
        <w:jc w:val="both"/>
        <w:rPr>
          <w:sz w:val="28"/>
          <w:szCs w:val="28"/>
        </w:rPr>
      </w:pPr>
      <w:r w:rsidRPr="00F817A2">
        <w:rPr>
          <w:sz w:val="28"/>
          <w:szCs w:val="28"/>
        </w:rPr>
        <w:t xml:space="preserve">17.5 Иные сведения о размещении уведомления: </w:t>
      </w:r>
      <w:proofErr w:type="gramStart"/>
      <w:r>
        <w:rPr>
          <w:sz w:val="28"/>
          <w:szCs w:val="28"/>
        </w:rPr>
        <w:t>-</w:t>
      </w:r>
      <w:r w:rsidRPr="00F817A2">
        <w:rPr>
          <w:color w:val="000000"/>
          <w:sz w:val="28"/>
          <w:szCs w:val="28"/>
        </w:rPr>
        <w:t xml:space="preserve"> .</w:t>
      </w:r>
      <w:proofErr w:type="gramEnd"/>
    </w:p>
    <w:p w:rsidR="00F817A2" w:rsidRPr="00B86EB7" w:rsidRDefault="00F817A2" w:rsidP="00F817A2">
      <w:pPr>
        <w:adjustRightInd w:val="0"/>
        <w:jc w:val="both"/>
        <w:rPr>
          <w:sz w:val="28"/>
          <w:szCs w:val="28"/>
        </w:rPr>
      </w:pPr>
    </w:p>
    <w:p w:rsidR="00F817A2" w:rsidRPr="00BC33B3" w:rsidRDefault="00F817A2" w:rsidP="00F817A2">
      <w:pPr>
        <w:adjustRightInd w:val="0"/>
        <w:jc w:val="center"/>
        <w:rPr>
          <w:b/>
          <w:sz w:val="28"/>
          <w:szCs w:val="28"/>
        </w:rPr>
      </w:pPr>
      <w:r>
        <w:rPr>
          <w:b/>
          <w:sz w:val="28"/>
          <w:szCs w:val="28"/>
        </w:rPr>
        <w:t>4</w:t>
      </w:r>
      <w:r w:rsidRPr="00BC33B3">
        <w:rPr>
          <w:b/>
          <w:sz w:val="28"/>
          <w:szCs w:val="28"/>
        </w:rPr>
        <w:t>. Иные сведения, которые, по мнению разработчика,</w:t>
      </w:r>
    </w:p>
    <w:p w:rsidR="00F817A2" w:rsidRPr="00527930" w:rsidRDefault="00F817A2" w:rsidP="00F817A2">
      <w:pPr>
        <w:adjustRightInd w:val="0"/>
        <w:jc w:val="both"/>
        <w:rPr>
          <w:b/>
          <w:sz w:val="28"/>
          <w:szCs w:val="28"/>
        </w:rPr>
      </w:pPr>
      <w:r w:rsidRPr="00BC33B3">
        <w:rPr>
          <w:b/>
          <w:sz w:val="28"/>
          <w:szCs w:val="28"/>
        </w:rPr>
        <w:t xml:space="preserve">       позволяют оценить обоснованность предлагаемого регулирования</w:t>
      </w:r>
    </w:p>
    <w:p w:rsidR="00F817A2" w:rsidRDefault="00F817A2" w:rsidP="00F817A2">
      <w:pPr>
        <w:adjustRightInd w:val="0"/>
        <w:spacing w:line="320" w:lineRule="exact"/>
        <w:ind w:firstLine="540"/>
        <w:jc w:val="both"/>
        <w:rPr>
          <w:bCs/>
          <w:sz w:val="28"/>
          <w:szCs w:val="28"/>
        </w:rPr>
      </w:pPr>
      <w:r>
        <w:rPr>
          <w:bCs/>
          <w:sz w:val="28"/>
          <w:szCs w:val="28"/>
        </w:rPr>
        <w:t>4</w:t>
      </w:r>
      <w:r w:rsidRPr="00BC33B3">
        <w:rPr>
          <w:bCs/>
          <w:sz w:val="28"/>
          <w:szCs w:val="28"/>
        </w:rPr>
        <w:t xml:space="preserve">.1. Иные необходимые, по мнению разработчика, сведения: </w:t>
      </w:r>
      <w:r w:rsidR="00535FB1">
        <w:rPr>
          <w:bCs/>
          <w:sz w:val="28"/>
          <w:szCs w:val="28"/>
        </w:rPr>
        <w:t>-.</w:t>
      </w:r>
    </w:p>
    <w:p w:rsidR="00F817A2" w:rsidRDefault="00F817A2" w:rsidP="00F817A2">
      <w:pPr>
        <w:adjustRightInd w:val="0"/>
        <w:jc w:val="center"/>
        <w:rPr>
          <w:sz w:val="28"/>
          <w:szCs w:val="28"/>
        </w:rPr>
      </w:pPr>
    </w:p>
    <w:p w:rsidR="00D57BDC" w:rsidRPr="00D57BDC" w:rsidRDefault="00D57BDC" w:rsidP="00D57BDC">
      <w:pPr>
        <w:adjustRightInd w:val="0"/>
        <w:jc w:val="both"/>
        <w:rPr>
          <w:sz w:val="28"/>
          <w:szCs w:val="28"/>
        </w:rPr>
      </w:pPr>
    </w:p>
    <w:p w:rsidR="00D57BDC" w:rsidRPr="00535FB1" w:rsidRDefault="00535FB1" w:rsidP="00D57BDC">
      <w:pPr>
        <w:adjustRightInd w:val="0"/>
        <w:spacing w:line="320" w:lineRule="atLeast"/>
        <w:jc w:val="both"/>
        <w:rPr>
          <w:b/>
          <w:sz w:val="28"/>
          <w:szCs w:val="28"/>
          <w:lang w:eastAsia="ar-SA"/>
        </w:rPr>
      </w:pPr>
      <w:r w:rsidRPr="00535FB1">
        <w:rPr>
          <w:b/>
          <w:sz w:val="28"/>
          <w:szCs w:val="28"/>
          <w:lang w:eastAsia="ar-SA"/>
        </w:rPr>
        <w:t>Председатель комитета по</w:t>
      </w:r>
    </w:p>
    <w:p w:rsidR="00535FB1" w:rsidRPr="00535FB1" w:rsidRDefault="00535FB1" w:rsidP="00D57BDC">
      <w:pPr>
        <w:adjustRightInd w:val="0"/>
        <w:spacing w:line="320" w:lineRule="atLeast"/>
        <w:jc w:val="both"/>
        <w:rPr>
          <w:b/>
          <w:sz w:val="28"/>
          <w:szCs w:val="28"/>
          <w:lang w:eastAsia="ar-SA"/>
        </w:rPr>
      </w:pPr>
      <w:r>
        <w:rPr>
          <w:b/>
          <w:sz w:val="28"/>
          <w:szCs w:val="28"/>
          <w:lang w:eastAsia="ar-SA"/>
        </w:rPr>
        <w:t>у</w:t>
      </w:r>
      <w:r w:rsidRPr="00535FB1">
        <w:rPr>
          <w:b/>
          <w:sz w:val="28"/>
          <w:szCs w:val="28"/>
          <w:lang w:eastAsia="ar-SA"/>
        </w:rPr>
        <w:t>правлению муниципальным</w:t>
      </w:r>
    </w:p>
    <w:p w:rsidR="00535FB1" w:rsidRPr="00535FB1" w:rsidRDefault="00535FB1" w:rsidP="00D57BDC">
      <w:pPr>
        <w:adjustRightInd w:val="0"/>
        <w:spacing w:line="320" w:lineRule="atLeast"/>
        <w:jc w:val="both"/>
        <w:rPr>
          <w:b/>
          <w:sz w:val="28"/>
          <w:szCs w:val="28"/>
          <w:lang w:eastAsia="ar-SA"/>
        </w:rPr>
      </w:pPr>
      <w:r>
        <w:rPr>
          <w:b/>
          <w:sz w:val="28"/>
          <w:szCs w:val="28"/>
          <w:lang w:eastAsia="ar-SA"/>
        </w:rPr>
        <w:t>и</w:t>
      </w:r>
      <w:r w:rsidRPr="00535FB1">
        <w:rPr>
          <w:b/>
          <w:sz w:val="28"/>
          <w:szCs w:val="28"/>
          <w:lang w:eastAsia="ar-SA"/>
        </w:rPr>
        <w:t xml:space="preserve">муществом </w:t>
      </w:r>
      <w:r>
        <w:rPr>
          <w:b/>
          <w:sz w:val="28"/>
          <w:szCs w:val="28"/>
          <w:lang w:eastAsia="ar-SA"/>
        </w:rPr>
        <w:t>Админис</w:t>
      </w:r>
      <w:r w:rsidRPr="00535FB1">
        <w:rPr>
          <w:b/>
          <w:sz w:val="28"/>
          <w:szCs w:val="28"/>
          <w:lang w:eastAsia="ar-SA"/>
        </w:rPr>
        <w:t>трации</w:t>
      </w:r>
    </w:p>
    <w:p w:rsidR="00535FB1" w:rsidRPr="00535FB1" w:rsidRDefault="00535FB1" w:rsidP="00D57BDC">
      <w:pPr>
        <w:adjustRightInd w:val="0"/>
        <w:spacing w:line="320" w:lineRule="atLeast"/>
        <w:jc w:val="both"/>
        <w:rPr>
          <w:b/>
          <w:sz w:val="28"/>
          <w:szCs w:val="28"/>
          <w:lang w:eastAsia="ar-SA"/>
        </w:rPr>
      </w:pPr>
      <w:r w:rsidRPr="00535FB1">
        <w:rPr>
          <w:b/>
          <w:sz w:val="28"/>
          <w:szCs w:val="28"/>
          <w:lang w:eastAsia="ar-SA"/>
        </w:rPr>
        <w:t xml:space="preserve">Окуловского муниципального </w:t>
      </w:r>
    </w:p>
    <w:p w:rsidR="00535FB1" w:rsidRPr="00535FB1" w:rsidRDefault="00535FB1" w:rsidP="00D57BDC">
      <w:pPr>
        <w:adjustRightInd w:val="0"/>
        <w:spacing w:line="320" w:lineRule="atLeast"/>
        <w:jc w:val="both"/>
        <w:rPr>
          <w:b/>
          <w:sz w:val="28"/>
          <w:szCs w:val="28"/>
          <w:lang w:eastAsia="ar-SA"/>
        </w:rPr>
      </w:pPr>
      <w:r>
        <w:rPr>
          <w:b/>
          <w:sz w:val="28"/>
          <w:szCs w:val="28"/>
          <w:lang w:eastAsia="ar-SA"/>
        </w:rPr>
        <w:t>р</w:t>
      </w:r>
      <w:r w:rsidRPr="00535FB1">
        <w:rPr>
          <w:b/>
          <w:sz w:val="28"/>
          <w:szCs w:val="28"/>
          <w:lang w:eastAsia="ar-SA"/>
        </w:rPr>
        <w:t xml:space="preserve">айона                                                                                        А.С. </w:t>
      </w:r>
      <w:proofErr w:type="spellStart"/>
      <w:r w:rsidRPr="00535FB1">
        <w:rPr>
          <w:b/>
          <w:sz w:val="28"/>
          <w:szCs w:val="28"/>
          <w:lang w:eastAsia="ar-SA"/>
        </w:rPr>
        <w:t>Лучкина</w:t>
      </w:r>
      <w:proofErr w:type="spellEnd"/>
    </w:p>
    <w:p w:rsidR="00D57BDC" w:rsidRDefault="00D57BDC" w:rsidP="00B607C9">
      <w:pPr>
        <w:adjustRightInd w:val="0"/>
        <w:jc w:val="both"/>
        <w:rPr>
          <w:sz w:val="28"/>
          <w:szCs w:val="28"/>
        </w:rPr>
      </w:pPr>
    </w:p>
    <w:p w:rsidR="00D57BDC" w:rsidRPr="00BC33B3" w:rsidRDefault="001068CF" w:rsidP="00B607C9">
      <w:pPr>
        <w:adjustRightInd w:val="0"/>
        <w:jc w:val="both"/>
        <w:rPr>
          <w:sz w:val="28"/>
          <w:szCs w:val="28"/>
        </w:rPr>
      </w:pPr>
      <w:r>
        <w:rPr>
          <w:sz w:val="28"/>
          <w:szCs w:val="28"/>
        </w:rPr>
        <w:t>23.03</w:t>
      </w:r>
      <w:r w:rsidR="00535FB1">
        <w:rPr>
          <w:sz w:val="28"/>
          <w:szCs w:val="28"/>
        </w:rPr>
        <w:t>.2020</w:t>
      </w:r>
    </w:p>
    <w:p w:rsidR="00FD5B91" w:rsidRPr="00BC33B3" w:rsidRDefault="00FD5B91" w:rsidP="00FD5B91">
      <w:pPr>
        <w:spacing w:line="360" w:lineRule="exact"/>
        <w:ind w:firstLine="708"/>
        <w:jc w:val="both"/>
        <w:rPr>
          <w:sz w:val="28"/>
          <w:szCs w:val="28"/>
        </w:rPr>
      </w:pPr>
    </w:p>
    <w:p w:rsidR="00FD5B91" w:rsidRDefault="00FD5B91" w:rsidP="00CC1E55">
      <w:pPr>
        <w:adjustRightInd w:val="0"/>
        <w:spacing w:line="320" w:lineRule="atLeast"/>
        <w:ind w:firstLine="708"/>
        <w:jc w:val="both"/>
        <w:rPr>
          <w:spacing w:val="2"/>
          <w:sz w:val="28"/>
          <w:szCs w:val="28"/>
          <w:shd w:val="clear" w:color="auto" w:fill="FFFFFF"/>
        </w:rPr>
      </w:pPr>
    </w:p>
    <w:p w:rsidR="00B607C9" w:rsidRDefault="00B607C9" w:rsidP="00CC1E55">
      <w:pPr>
        <w:adjustRightInd w:val="0"/>
        <w:spacing w:line="320" w:lineRule="atLeast"/>
        <w:ind w:firstLine="708"/>
        <w:jc w:val="both"/>
        <w:rPr>
          <w:spacing w:val="2"/>
          <w:sz w:val="28"/>
          <w:szCs w:val="28"/>
          <w:shd w:val="clear" w:color="auto" w:fill="FFFFFF"/>
        </w:rPr>
      </w:pPr>
    </w:p>
    <w:p w:rsidR="00B607C9" w:rsidRDefault="00B607C9" w:rsidP="00CC1E55">
      <w:pPr>
        <w:adjustRightInd w:val="0"/>
        <w:spacing w:line="320" w:lineRule="atLeast"/>
        <w:ind w:firstLine="708"/>
        <w:jc w:val="both"/>
        <w:rPr>
          <w:spacing w:val="2"/>
          <w:sz w:val="28"/>
          <w:szCs w:val="28"/>
          <w:shd w:val="clear" w:color="auto" w:fill="FFFFFF"/>
        </w:rPr>
      </w:pPr>
    </w:p>
    <w:p w:rsidR="00B607C9" w:rsidRDefault="00B607C9" w:rsidP="00CC1E55">
      <w:pPr>
        <w:adjustRightInd w:val="0"/>
        <w:spacing w:line="320" w:lineRule="atLeast"/>
        <w:ind w:firstLine="708"/>
        <w:jc w:val="both"/>
        <w:rPr>
          <w:spacing w:val="2"/>
          <w:sz w:val="28"/>
          <w:szCs w:val="28"/>
          <w:shd w:val="clear" w:color="auto" w:fill="FFFFFF"/>
        </w:rPr>
      </w:pPr>
    </w:p>
    <w:p w:rsidR="00D64688" w:rsidRDefault="00D64688" w:rsidP="00CC1E55">
      <w:pPr>
        <w:adjustRightInd w:val="0"/>
        <w:spacing w:line="320" w:lineRule="atLeast"/>
        <w:ind w:firstLine="708"/>
        <w:jc w:val="both"/>
        <w:rPr>
          <w:spacing w:val="2"/>
          <w:sz w:val="28"/>
          <w:szCs w:val="28"/>
          <w:shd w:val="clear" w:color="auto" w:fill="FFFFFF"/>
        </w:rPr>
      </w:pPr>
    </w:p>
    <w:p w:rsidR="00D64688" w:rsidRDefault="00D64688" w:rsidP="00CC1E55">
      <w:pPr>
        <w:adjustRightInd w:val="0"/>
        <w:spacing w:line="320" w:lineRule="atLeast"/>
        <w:ind w:firstLine="708"/>
        <w:jc w:val="both"/>
        <w:rPr>
          <w:spacing w:val="2"/>
          <w:sz w:val="28"/>
          <w:szCs w:val="28"/>
          <w:shd w:val="clear" w:color="auto" w:fill="FFFFFF"/>
        </w:rPr>
      </w:pPr>
    </w:p>
    <w:p w:rsidR="00D64688" w:rsidRDefault="00D64688" w:rsidP="00CC1E55">
      <w:pPr>
        <w:adjustRightInd w:val="0"/>
        <w:spacing w:line="320" w:lineRule="atLeast"/>
        <w:ind w:firstLine="708"/>
        <w:jc w:val="both"/>
        <w:rPr>
          <w:spacing w:val="2"/>
          <w:sz w:val="28"/>
          <w:szCs w:val="28"/>
          <w:shd w:val="clear" w:color="auto" w:fill="FFFFFF"/>
        </w:rPr>
      </w:pPr>
    </w:p>
    <w:p w:rsidR="00D64688" w:rsidRDefault="00D64688" w:rsidP="00CC1E55">
      <w:pPr>
        <w:adjustRightInd w:val="0"/>
        <w:spacing w:line="320" w:lineRule="atLeast"/>
        <w:ind w:firstLine="708"/>
        <w:jc w:val="both"/>
        <w:rPr>
          <w:spacing w:val="2"/>
          <w:sz w:val="28"/>
          <w:szCs w:val="28"/>
          <w:shd w:val="clear" w:color="auto" w:fill="FFFFFF"/>
        </w:rPr>
      </w:pPr>
    </w:p>
    <w:p w:rsidR="00D64688" w:rsidRDefault="00D64688" w:rsidP="00CC1E55">
      <w:pPr>
        <w:adjustRightInd w:val="0"/>
        <w:spacing w:line="320" w:lineRule="atLeast"/>
        <w:ind w:firstLine="708"/>
        <w:jc w:val="both"/>
        <w:rPr>
          <w:spacing w:val="2"/>
          <w:sz w:val="28"/>
          <w:szCs w:val="28"/>
          <w:shd w:val="clear" w:color="auto" w:fill="FFFFFF"/>
        </w:rPr>
      </w:pPr>
    </w:p>
    <w:p w:rsidR="00D64688" w:rsidRDefault="00D64688" w:rsidP="00CC1E55">
      <w:pPr>
        <w:adjustRightInd w:val="0"/>
        <w:spacing w:line="320" w:lineRule="atLeast"/>
        <w:ind w:firstLine="708"/>
        <w:jc w:val="both"/>
        <w:rPr>
          <w:spacing w:val="2"/>
          <w:sz w:val="28"/>
          <w:szCs w:val="28"/>
          <w:shd w:val="clear" w:color="auto" w:fill="FFFFFF"/>
        </w:rPr>
      </w:pPr>
    </w:p>
    <w:p w:rsidR="00F27F89" w:rsidRDefault="00F27F89">
      <w:bookmarkStart w:id="0" w:name="_GoBack"/>
      <w:bookmarkEnd w:id="0"/>
    </w:p>
    <w:sectPr w:rsidR="00F27F89" w:rsidSect="00F27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C5D23"/>
    <w:multiLevelType w:val="hybridMultilevel"/>
    <w:tmpl w:val="6CE63BE0"/>
    <w:lvl w:ilvl="0" w:tplc="7DD00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C7DFC"/>
    <w:rsid w:val="000051AC"/>
    <w:rsid w:val="0003767F"/>
    <w:rsid w:val="0005375F"/>
    <w:rsid w:val="00063CCA"/>
    <w:rsid w:val="00073E8A"/>
    <w:rsid w:val="00084F15"/>
    <w:rsid w:val="000A276E"/>
    <w:rsid w:val="000C27C9"/>
    <w:rsid w:val="000D24F7"/>
    <w:rsid w:val="000E4593"/>
    <w:rsid w:val="000E5ADD"/>
    <w:rsid w:val="000F3F88"/>
    <w:rsid w:val="001068CF"/>
    <w:rsid w:val="00112B50"/>
    <w:rsid w:val="00120793"/>
    <w:rsid w:val="00124335"/>
    <w:rsid w:val="001669E3"/>
    <w:rsid w:val="00167496"/>
    <w:rsid w:val="001778C6"/>
    <w:rsid w:val="00181449"/>
    <w:rsid w:val="00185B0D"/>
    <w:rsid w:val="001874FC"/>
    <w:rsid w:val="001955AB"/>
    <w:rsid w:val="001A1C40"/>
    <w:rsid w:val="001A74AE"/>
    <w:rsid w:val="001B3060"/>
    <w:rsid w:val="001B4F2C"/>
    <w:rsid w:val="001D2716"/>
    <w:rsid w:val="001E4B59"/>
    <w:rsid w:val="001F2819"/>
    <w:rsid w:val="001F2CF9"/>
    <w:rsid w:val="00223099"/>
    <w:rsid w:val="002359B1"/>
    <w:rsid w:val="0024159D"/>
    <w:rsid w:val="00253463"/>
    <w:rsid w:val="00264F9B"/>
    <w:rsid w:val="00264FB8"/>
    <w:rsid w:val="00277703"/>
    <w:rsid w:val="0029554E"/>
    <w:rsid w:val="002B62E0"/>
    <w:rsid w:val="002C773F"/>
    <w:rsid w:val="002C7FCF"/>
    <w:rsid w:val="002E03AC"/>
    <w:rsid w:val="002F0EC0"/>
    <w:rsid w:val="002F198F"/>
    <w:rsid w:val="00302005"/>
    <w:rsid w:val="0030655D"/>
    <w:rsid w:val="00317D2A"/>
    <w:rsid w:val="00321B15"/>
    <w:rsid w:val="0033212B"/>
    <w:rsid w:val="003337FC"/>
    <w:rsid w:val="00352B6F"/>
    <w:rsid w:val="00353F6C"/>
    <w:rsid w:val="00363FA4"/>
    <w:rsid w:val="003A7CC3"/>
    <w:rsid w:val="003D6DDA"/>
    <w:rsid w:val="003F366E"/>
    <w:rsid w:val="004009BD"/>
    <w:rsid w:val="004039DA"/>
    <w:rsid w:val="0040556C"/>
    <w:rsid w:val="00407277"/>
    <w:rsid w:val="0043511A"/>
    <w:rsid w:val="004417B0"/>
    <w:rsid w:val="00484476"/>
    <w:rsid w:val="0048531E"/>
    <w:rsid w:val="004965EA"/>
    <w:rsid w:val="00497679"/>
    <w:rsid w:val="004B53E2"/>
    <w:rsid w:val="004B5F1A"/>
    <w:rsid w:val="004B7B85"/>
    <w:rsid w:val="004D09DC"/>
    <w:rsid w:val="004F6B02"/>
    <w:rsid w:val="00500802"/>
    <w:rsid w:val="00500DD7"/>
    <w:rsid w:val="005109EC"/>
    <w:rsid w:val="005259A0"/>
    <w:rsid w:val="00527930"/>
    <w:rsid w:val="00531BAF"/>
    <w:rsid w:val="005329AC"/>
    <w:rsid w:val="00535FB1"/>
    <w:rsid w:val="0055021A"/>
    <w:rsid w:val="005519AE"/>
    <w:rsid w:val="0055622B"/>
    <w:rsid w:val="005605FC"/>
    <w:rsid w:val="00567A2C"/>
    <w:rsid w:val="005707B5"/>
    <w:rsid w:val="005765D1"/>
    <w:rsid w:val="00594D66"/>
    <w:rsid w:val="005B1A82"/>
    <w:rsid w:val="005D06B3"/>
    <w:rsid w:val="006019E0"/>
    <w:rsid w:val="00602C63"/>
    <w:rsid w:val="006143F1"/>
    <w:rsid w:val="00616F16"/>
    <w:rsid w:val="00617AB0"/>
    <w:rsid w:val="006250E5"/>
    <w:rsid w:val="0063324A"/>
    <w:rsid w:val="00636D91"/>
    <w:rsid w:val="00641887"/>
    <w:rsid w:val="00653860"/>
    <w:rsid w:val="00653EAA"/>
    <w:rsid w:val="006572CB"/>
    <w:rsid w:val="00662475"/>
    <w:rsid w:val="0067310D"/>
    <w:rsid w:val="006738CA"/>
    <w:rsid w:val="00681481"/>
    <w:rsid w:val="006A5834"/>
    <w:rsid w:val="006B530E"/>
    <w:rsid w:val="006B7D50"/>
    <w:rsid w:val="006C1857"/>
    <w:rsid w:val="006F59C8"/>
    <w:rsid w:val="00723C2E"/>
    <w:rsid w:val="00725D90"/>
    <w:rsid w:val="00726EB7"/>
    <w:rsid w:val="00742200"/>
    <w:rsid w:val="00755165"/>
    <w:rsid w:val="007658D3"/>
    <w:rsid w:val="00765E0B"/>
    <w:rsid w:val="0077507A"/>
    <w:rsid w:val="00784781"/>
    <w:rsid w:val="00787EA3"/>
    <w:rsid w:val="00792A66"/>
    <w:rsid w:val="0079550F"/>
    <w:rsid w:val="007B3C01"/>
    <w:rsid w:val="007C2B66"/>
    <w:rsid w:val="007E6BD7"/>
    <w:rsid w:val="00810123"/>
    <w:rsid w:val="00811617"/>
    <w:rsid w:val="00815E47"/>
    <w:rsid w:val="00826A53"/>
    <w:rsid w:val="00833269"/>
    <w:rsid w:val="0085197C"/>
    <w:rsid w:val="008626B8"/>
    <w:rsid w:val="00866380"/>
    <w:rsid w:val="0088584F"/>
    <w:rsid w:val="008A6D7F"/>
    <w:rsid w:val="008A7155"/>
    <w:rsid w:val="008D18B6"/>
    <w:rsid w:val="008D78EB"/>
    <w:rsid w:val="008D7BEE"/>
    <w:rsid w:val="0091655A"/>
    <w:rsid w:val="009166DD"/>
    <w:rsid w:val="0095330E"/>
    <w:rsid w:val="00982786"/>
    <w:rsid w:val="009A0057"/>
    <w:rsid w:val="009B6B47"/>
    <w:rsid w:val="009C0FE4"/>
    <w:rsid w:val="009C5EDF"/>
    <w:rsid w:val="009C7762"/>
    <w:rsid w:val="009D3534"/>
    <w:rsid w:val="009D386B"/>
    <w:rsid w:val="009E0AB9"/>
    <w:rsid w:val="009E1C17"/>
    <w:rsid w:val="00A02202"/>
    <w:rsid w:val="00A16E92"/>
    <w:rsid w:val="00A307CD"/>
    <w:rsid w:val="00A41A09"/>
    <w:rsid w:val="00A51ACA"/>
    <w:rsid w:val="00A54197"/>
    <w:rsid w:val="00A621FB"/>
    <w:rsid w:val="00A6695A"/>
    <w:rsid w:val="00A75B29"/>
    <w:rsid w:val="00A87B99"/>
    <w:rsid w:val="00A921F0"/>
    <w:rsid w:val="00A93D89"/>
    <w:rsid w:val="00AA672C"/>
    <w:rsid w:val="00AB0612"/>
    <w:rsid w:val="00AB0DFE"/>
    <w:rsid w:val="00AC7650"/>
    <w:rsid w:val="00AD2F86"/>
    <w:rsid w:val="00B03C18"/>
    <w:rsid w:val="00B135B0"/>
    <w:rsid w:val="00B24AAF"/>
    <w:rsid w:val="00B25321"/>
    <w:rsid w:val="00B2700C"/>
    <w:rsid w:val="00B52A74"/>
    <w:rsid w:val="00B53627"/>
    <w:rsid w:val="00B607C9"/>
    <w:rsid w:val="00B82EFC"/>
    <w:rsid w:val="00B86C51"/>
    <w:rsid w:val="00B86D5C"/>
    <w:rsid w:val="00B86EB7"/>
    <w:rsid w:val="00B91698"/>
    <w:rsid w:val="00BA0AC5"/>
    <w:rsid w:val="00BB2D24"/>
    <w:rsid w:val="00BD2883"/>
    <w:rsid w:val="00BE5B8F"/>
    <w:rsid w:val="00BF530D"/>
    <w:rsid w:val="00BF576D"/>
    <w:rsid w:val="00BF76C2"/>
    <w:rsid w:val="00C56527"/>
    <w:rsid w:val="00C6114E"/>
    <w:rsid w:val="00C854B3"/>
    <w:rsid w:val="00CB38B6"/>
    <w:rsid w:val="00CB728B"/>
    <w:rsid w:val="00CC1E55"/>
    <w:rsid w:val="00CC22C1"/>
    <w:rsid w:val="00CD2755"/>
    <w:rsid w:val="00CF01FF"/>
    <w:rsid w:val="00D05ADB"/>
    <w:rsid w:val="00D27729"/>
    <w:rsid w:val="00D31B58"/>
    <w:rsid w:val="00D350E4"/>
    <w:rsid w:val="00D576AD"/>
    <w:rsid w:val="00D57BDC"/>
    <w:rsid w:val="00D64688"/>
    <w:rsid w:val="00D67CE4"/>
    <w:rsid w:val="00D76AE3"/>
    <w:rsid w:val="00D802C0"/>
    <w:rsid w:val="00DB2BA4"/>
    <w:rsid w:val="00DB4DAF"/>
    <w:rsid w:val="00DB7B1A"/>
    <w:rsid w:val="00DD0514"/>
    <w:rsid w:val="00DE3517"/>
    <w:rsid w:val="00DF568D"/>
    <w:rsid w:val="00E0683F"/>
    <w:rsid w:val="00E126C6"/>
    <w:rsid w:val="00E23BD5"/>
    <w:rsid w:val="00E4392C"/>
    <w:rsid w:val="00E51D36"/>
    <w:rsid w:val="00E5522A"/>
    <w:rsid w:val="00E55499"/>
    <w:rsid w:val="00E64B49"/>
    <w:rsid w:val="00E70EBD"/>
    <w:rsid w:val="00E77A15"/>
    <w:rsid w:val="00E9417A"/>
    <w:rsid w:val="00EA0E5C"/>
    <w:rsid w:val="00EB2018"/>
    <w:rsid w:val="00EC7DFC"/>
    <w:rsid w:val="00EE0A4B"/>
    <w:rsid w:val="00EE76EE"/>
    <w:rsid w:val="00F10023"/>
    <w:rsid w:val="00F16FAC"/>
    <w:rsid w:val="00F17159"/>
    <w:rsid w:val="00F27F89"/>
    <w:rsid w:val="00F352EE"/>
    <w:rsid w:val="00F5096F"/>
    <w:rsid w:val="00F53BA1"/>
    <w:rsid w:val="00F72F36"/>
    <w:rsid w:val="00F817A2"/>
    <w:rsid w:val="00F8189C"/>
    <w:rsid w:val="00FA762C"/>
    <w:rsid w:val="00FC35D8"/>
    <w:rsid w:val="00FD5B91"/>
    <w:rsid w:val="00FE057F"/>
    <w:rsid w:val="00FE4E4E"/>
    <w:rsid w:val="00FE6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5746B-1A83-44AB-83D0-6972073E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DFC"/>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0802"/>
    <w:pPr>
      <w:keepNext/>
      <w:autoSpaceDE/>
      <w:autoSpaceDN/>
      <w:jc w:val="center"/>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E03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500802"/>
    <w:rPr>
      <w:rFonts w:ascii="Times New Roman" w:eastAsia="Times New Roman" w:hAnsi="Times New Roman" w:cs="Times New Roman"/>
      <w:b/>
      <w:bCs/>
      <w:sz w:val="28"/>
      <w:szCs w:val="24"/>
      <w:lang w:eastAsia="ru-RU"/>
    </w:rPr>
  </w:style>
  <w:style w:type="character" w:styleId="a3">
    <w:name w:val="Emphasis"/>
    <w:basedOn w:val="a0"/>
    <w:qFormat/>
    <w:rsid w:val="00500802"/>
    <w:rPr>
      <w:i/>
      <w:iCs/>
    </w:rPr>
  </w:style>
  <w:style w:type="paragraph" w:customStyle="1" w:styleId="ConsPlusNormal">
    <w:name w:val="ConsPlusNormal"/>
    <w:rsid w:val="00AD2F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33212B"/>
    <w:rPr>
      <w:color w:val="0000FF" w:themeColor="hyperlink"/>
      <w:u w:val="single"/>
    </w:rPr>
  </w:style>
  <w:style w:type="paragraph" w:styleId="a5">
    <w:name w:val="List Paragraph"/>
    <w:basedOn w:val="a"/>
    <w:uiPriority w:val="34"/>
    <w:qFormat/>
    <w:rsid w:val="008D7BEE"/>
    <w:pPr>
      <w:ind w:left="720"/>
      <w:contextualSpacing/>
    </w:pPr>
  </w:style>
  <w:style w:type="paragraph" w:styleId="21">
    <w:name w:val="Body Text Indent 2"/>
    <w:basedOn w:val="a"/>
    <w:link w:val="22"/>
    <w:rsid w:val="00112B50"/>
    <w:pPr>
      <w:spacing w:line="360" w:lineRule="exact"/>
      <w:ind w:firstLine="720"/>
      <w:jc w:val="both"/>
    </w:pPr>
    <w:rPr>
      <w:sz w:val="28"/>
      <w:szCs w:val="28"/>
    </w:rPr>
  </w:style>
  <w:style w:type="character" w:customStyle="1" w:styleId="22">
    <w:name w:val="Основной текст с отступом 2 Знак"/>
    <w:basedOn w:val="a0"/>
    <w:link w:val="21"/>
    <w:rsid w:val="00112B50"/>
    <w:rPr>
      <w:rFonts w:ascii="Times New Roman" w:eastAsia="Times New Roman" w:hAnsi="Times New Roman" w:cs="Times New Roman"/>
      <w:sz w:val="28"/>
      <w:szCs w:val="28"/>
    </w:rPr>
  </w:style>
  <w:style w:type="character" w:styleId="a6">
    <w:name w:val="FollowedHyperlink"/>
    <w:basedOn w:val="a0"/>
    <w:uiPriority w:val="99"/>
    <w:semiHidden/>
    <w:unhideWhenUsed/>
    <w:rsid w:val="00EE7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kuladm.ru/documents/179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40B54-EA0D-4146-9622-D2E54072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6</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Admin</cp:lastModifiedBy>
  <cp:revision>190</cp:revision>
  <cp:lastPrinted>2020-02-18T05:58:00Z</cp:lastPrinted>
  <dcterms:created xsi:type="dcterms:W3CDTF">2016-10-30T10:23:00Z</dcterms:created>
  <dcterms:modified xsi:type="dcterms:W3CDTF">2020-03-21T11:50:00Z</dcterms:modified>
</cp:coreProperties>
</file>