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D20FB8" w:rsidRPr="00D20FB8" w:rsidRDefault="00424E65" w:rsidP="004C2E9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«О</w:t>
      </w:r>
      <w:r w:rsidR="00CA31F8">
        <w:rPr>
          <w:rFonts w:ascii="Times New Roman" w:hAnsi="Times New Roman"/>
          <w:b/>
          <w:sz w:val="28"/>
          <w:szCs w:val="28"/>
        </w:rPr>
        <w:t xml:space="preserve">б утверждении Регламента по оформлению и учету бесхозяйного недвижимого, движимого и выморочного имущества в муниципальную собственность </w:t>
      </w:r>
      <w:proofErr w:type="spellStart"/>
      <w:r w:rsidR="00CA31F8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CA31F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4C2E90">
        <w:rPr>
          <w:rFonts w:ascii="Times New Roman" w:hAnsi="Times New Roman"/>
          <w:b/>
          <w:sz w:val="28"/>
          <w:szCs w:val="28"/>
        </w:rPr>
        <w:t xml:space="preserve"> </w:t>
      </w:r>
    </w:p>
    <w:p w:rsidR="00424E65" w:rsidRPr="00424E65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4E65" w:rsidRDefault="00424E65" w:rsidP="00D20FB8">
      <w:pPr>
        <w:jc w:val="center"/>
        <w:rPr>
          <w:b/>
          <w:sz w:val="28"/>
          <w:szCs w:val="28"/>
        </w:rPr>
      </w:pPr>
    </w:p>
    <w:p w:rsidR="00424E65" w:rsidRDefault="00424E65" w:rsidP="00424E65">
      <w:pPr>
        <w:rPr>
          <w:sz w:val="28"/>
          <w:szCs w:val="28"/>
        </w:rPr>
      </w:pPr>
    </w:p>
    <w:p w:rsidR="00CA31F8" w:rsidRPr="00CA31F8" w:rsidRDefault="00EA658E" w:rsidP="00CA31F8">
      <w:pPr>
        <w:jc w:val="both"/>
        <w:rPr>
          <w:bCs/>
          <w:sz w:val="28"/>
          <w:szCs w:val="28"/>
        </w:rPr>
      </w:pPr>
      <w:r w:rsidRPr="00EA6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    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постановления Администрации </w:t>
      </w:r>
      <w:proofErr w:type="spellStart"/>
      <w:r w:rsidR="00424E65">
        <w:rPr>
          <w:rFonts w:ascii="Times New Roman" w:hAnsi="Times New Roman"/>
          <w:sz w:val="28"/>
        </w:rPr>
        <w:t>Окуловского</w:t>
      </w:r>
      <w:proofErr w:type="spellEnd"/>
      <w:r w:rsidR="00D20FB8">
        <w:rPr>
          <w:rFonts w:ascii="Times New Roman" w:hAnsi="Times New Roman"/>
          <w:sz w:val="28"/>
        </w:rPr>
        <w:t xml:space="preserve"> </w:t>
      </w:r>
      <w:r w:rsidR="00424E65" w:rsidRPr="00234017">
        <w:rPr>
          <w:rFonts w:ascii="Times New Roman" w:hAnsi="Times New Roman"/>
          <w:sz w:val="28"/>
        </w:rPr>
        <w:t>муниципального района</w:t>
      </w:r>
      <w:r w:rsidR="00D20FB8">
        <w:rPr>
          <w:rFonts w:ascii="Times New Roman" w:hAnsi="Times New Roman"/>
          <w:sz w:val="28"/>
        </w:rPr>
        <w:t xml:space="preserve">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4C2E90">
        <w:rPr>
          <w:rFonts w:ascii="Times New Roman" w:hAnsi="Times New Roman"/>
          <w:sz w:val="28"/>
        </w:rPr>
        <w:t xml:space="preserve">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Регламента по оформлению и учету бесхозяйного недвижимого, движимого и выморочного имущества в муниципальную собственность </w:t>
      </w:r>
      <w:proofErr w:type="spellStart"/>
      <w:r w:rsidR="00CA31F8" w:rsidRPr="00CA31F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A31F8" w:rsidRPr="00CA31F8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A31F8" w:rsidRPr="00CA31F8" w:rsidRDefault="00CA31F8" w:rsidP="00CA31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31F8" w:rsidRPr="0013203B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8"/>
          <w:szCs w:val="28"/>
        </w:rPr>
        <w:t>Данный проект подготовлен в соответствии с</w:t>
      </w:r>
      <w:r w:rsidR="00CA31F8" w:rsidRPr="00CA31F8">
        <w:rPr>
          <w:sz w:val="26"/>
          <w:szCs w:val="26"/>
          <w:bdr w:val="none" w:sz="0" w:space="0" w:color="auto" w:frame="1"/>
        </w:rPr>
        <w:t xml:space="preserve"> </w:t>
      </w:r>
      <w:r w:rsidR="00CA31F8" w:rsidRPr="0013203B">
        <w:rPr>
          <w:sz w:val="26"/>
          <w:szCs w:val="26"/>
          <w:bdr w:val="none" w:sz="0" w:space="0" w:color="auto" w:frame="1"/>
        </w:rPr>
        <w:t>Гражданским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13 июля 2015 года № 218-ФЗ "О государственной регистрации недвижимости", 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 года № 931, Уставом</w:t>
      </w:r>
      <w:proofErr w:type="gramEnd"/>
      <w:r w:rsidR="00CA31F8" w:rsidRPr="0013203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CA31F8" w:rsidRPr="0013203B">
        <w:rPr>
          <w:sz w:val="26"/>
          <w:szCs w:val="26"/>
          <w:bdr w:val="none" w:sz="0" w:space="0" w:color="auto" w:frame="1"/>
        </w:rPr>
        <w:t>Окуловского</w:t>
      </w:r>
      <w:proofErr w:type="spellEnd"/>
      <w:r w:rsidR="00CA31F8" w:rsidRPr="0013203B">
        <w:rPr>
          <w:sz w:val="26"/>
          <w:szCs w:val="26"/>
          <w:bdr w:val="none" w:sz="0" w:space="0" w:color="auto" w:frame="1"/>
        </w:rPr>
        <w:t xml:space="preserve"> городского поселения. </w:t>
      </w:r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экспертиза,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А</w:t>
      </w:r>
      <w:r w:rsidR="00317A59">
        <w:rPr>
          <w:rFonts w:ascii="Times New Roman" w:hAnsi="Times New Roman"/>
          <w:sz w:val="28"/>
          <w:szCs w:val="28"/>
        </w:rPr>
        <w:t>.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31F8">
        <w:rPr>
          <w:rFonts w:ascii="Times New Roman" w:hAnsi="Times New Roman"/>
          <w:sz w:val="28"/>
          <w:szCs w:val="28"/>
        </w:rPr>
        <w:t>Лучкина</w:t>
      </w:r>
      <w:proofErr w:type="spellEnd"/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317A59"/>
    <w:rsid w:val="00403F4C"/>
    <w:rsid w:val="00424E65"/>
    <w:rsid w:val="004B2E56"/>
    <w:rsid w:val="004C2E90"/>
    <w:rsid w:val="005247E0"/>
    <w:rsid w:val="00561A24"/>
    <w:rsid w:val="005F4405"/>
    <w:rsid w:val="0060275E"/>
    <w:rsid w:val="00685D36"/>
    <w:rsid w:val="00830C9D"/>
    <w:rsid w:val="0085589A"/>
    <w:rsid w:val="00A62AF2"/>
    <w:rsid w:val="00A67967"/>
    <w:rsid w:val="00AD74F2"/>
    <w:rsid w:val="00AE1E1F"/>
    <w:rsid w:val="00BB19C6"/>
    <w:rsid w:val="00BB7389"/>
    <w:rsid w:val="00CA31F8"/>
    <w:rsid w:val="00D03036"/>
    <w:rsid w:val="00D20FB8"/>
    <w:rsid w:val="00EA658E"/>
    <w:rsid w:val="00F6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2020-09-10T11:12:00Z</cp:lastPrinted>
  <dcterms:created xsi:type="dcterms:W3CDTF">2020-09-10T11:20:00Z</dcterms:created>
  <dcterms:modified xsi:type="dcterms:W3CDTF">2020-09-10T11:20:00Z</dcterms:modified>
</cp:coreProperties>
</file>