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D" w:rsidRDefault="00CA49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491D" w:rsidRDefault="00CA49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4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91D" w:rsidRDefault="00CA491D">
            <w:pPr>
              <w:pStyle w:val="ConsPlusNormal"/>
              <w:outlineLvl w:val="0"/>
            </w:pPr>
            <w:r>
              <w:t>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91D" w:rsidRDefault="00CA491D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CA491D" w:rsidRDefault="00CA4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Title"/>
        <w:jc w:val="center"/>
      </w:pPr>
      <w:r>
        <w:t>УКАЗ</w:t>
      </w:r>
    </w:p>
    <w:p w:rsidR="00CA491D" w:rsidRDefault="00CA491D">
      <w:pPr>
        <w:pStyle w:val="ConsPlusTitle"/>
        <w:jc w:val="center"/>
      </w:pPr>
    </w:p>
    <w:p w:rsidR="00CA491D" w:rsidRDefault="00CA491D">
      <w:pPr>
        <w:pStyle w:val="ConsPlusTitle"/>
        <w:jc w:val="center"/>
      </w:pPr>
      <w:r>
        <w:t>ГУБЕРНАТОРА НОВГОРОДСКОЙ ОБЛАСТИ</w:t>
      </w:r>
    </w:p>
    <w:p w:rsidR="00CA491D" w:rsidRDefault="00CA491D">
      <w:pPr>
        <w:pStyle w:val="ConsPlusTitle"/>
        <w:jc w:val="center"/>
      </w:pPr>
    </w:p>
    <w:p w:rsidR="00CA491D" w:rsidRDefault="00CA491D">
      <w:pPr>
        <w:pStyle w:val="ConsPlusTitle"/>
        <w:jc w:val="center"/>
      </w:pPr>
      <w:r>
        <w:t>О ВВЕДЕНИИ РЕЖИМА ПОВЫШЕННОЙ ГОТОВНОСТИ</w:t>
      </w:r>
    </w:p>
    <w:p w:rsidR="00CA491D" w:rsidRDefault="00CA4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14.03.2020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21.03.2020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27.03.2020 </w:t>
            </w:r>
            <w:hyperlink r:id="rId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17.04.2020 </w:t>
            </w:r>
            <w:hyperlink r:id="rId1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5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7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23.05.2020 </w:t>
            </w:r>
            <w:hyperlink r:id="rId19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29.05.2020 </w:t>
            </w:r>
            <w:hyperlink r:id="rId20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25.06.2020 </w:t>
            </w:r>
            <w:hyperlink r:id="rId22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07.07.2020 </w:t>
            </w:r>
            <w:hyperlink r:id="rId2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24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31.07.2020 </w:t>
            </w:r>
            <w:hyperlink r:id="rId2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18.08.2020 </w:t>
            </w:r>
            <w:hyperlink r:id="rId2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27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28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23.09.2020 </w:t>
            </w:r>
            <w:hyperlink r:id="rId29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30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09.10.2020 </w:t>
            </w:r>
            <w:hyperlink r:id="rId31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12.10.2020 </w:t>
            </w:r>
            <w:hyperlink r:id="rId32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3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3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35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3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3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3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39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15.12.2020 </w:t>
            </w:r>
            <w:hyperlink r:id="rId40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ind w:firstLine="540"/>
        <w:jc w:val="both"/>
      </w:pPr>
      <w:r>
        <w:t xml:space="preserve">В связи с угрозой распространения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инфекции, вызванной 2019-nCoV,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гриппом":</w:t>
      </w:r>
    </w:p>
    <w:p w:rsidR="00CA491D" w:rsidRDefault="00CA491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160" w:history="1">
        <w:r>
          <w:rPr>
            <w:color w:val="0000FF"/>
          </w:rPr>
          <w:t>приложении N 1</w:t>
        </w:r>
      </w:hyperlink>
      <w:r>
        <w:t xml:space="preserve"> к указу.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3. Исключен с 30 октября 2020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22.10.2020 N 596.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3-1. Довести до сведения, что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лицам, находящимся на </w:t>
      </w:r>
      <w:r>
        <w:lastRenderedPageBreak/>
        <w:t>территории Российской Федерации, необходимо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CA491D" w:rsidRDefault="00CA491D">
      <w:pPr>
        <w:pStyle w:val="ConsPlusNormal"/>
        <w:jc w:val="both"/>
      </w:pPr>
      <w:r>
        <w:t xml:space="preserve">(п. 3-1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2" w:name="P31"/>
      <w:bookmarkEnd w:id="2"/>
      <w:r>
        <w:t>4. Обязать граждан: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4.1. Соблюдать дистанцию до других граждан не менее 1,5 м (далее социальное </w:t>
      </w:r>
      <w:proofErr w:type="spellStart"/>
      <w:r>
        <w:t>дистанцирование</w:t>
      </w:r>
      <w:proofErr w:type="spellEnd"/>
      <w:r>
        <w:t>):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при нахождении на вокзалах;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при посещении религиозных объектов;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при нахождении в помещениях организаций (независимо от формы собственности), индивидуальных предпринимателей;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при посещении иных общественных мест.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Обязанность по соблюдению социального </w:t>
      </w:r>
      <w:proofErr w:type="spellStart"/>
      <w:r>
        <w:t>дистанцирования</w:t>
      </w:r>
      <w:proofErr w:type="spellEnd"/>
      <w:r>
        <w:t xml:space="preserve"> не распространяется на: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граждан, нуждающихся в сопровождении в силу их возраста или состояния здоровья, а также сопровождающих их лиц;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лиц, осуществление которыми деятельности, предполагающей непосредственный контакт с гражданами, в связи с ее спецификой при соблюдении социального </w:t>
      </w:r>
      <w:proofErr w:type="spellStart"/>
      <w:r>
        <w:t>дистанцирования</w:t>
      </w:r>
      <w:proofErr w:type="spellEnd"/>
      <w:r>
        <w:t xml:space="preserve"> невозможно по отношению к указанным гражданам;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4.2. Исключен с 29 октября 2020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28.10.2020 N 608.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5. Рекомендовать гражданам, имеющим заболевания, указанные в </w:t>
      </w:r>
      <w:hyperlink w:anchor="P246" w:history="1">
        <w:r>
          <w:rPr>
            <w:color w:val="0000FF"/>
          </w:rPr>
          <w:t>приложении N 2</w:t>
        </w:r>
      </w:hyperlink>
      <w:r>
        <w:t xml:space="preserve"> к указу, беременным женщинам воздержаться от посещения общественных мест и ограничить контакты с другими гражданами.</w:t>
      </w:r>
    </w:p>
    <w:p w:rsidR="00CA491D" w:rsidRDefault="00CA491D">
      <w:pPr>
        <w:pStyle w:val="ConsPlusNormal"/>
        <w:jc w:val="both"/>
      </w:pPr>
      <w:r>
        <w:t xml:space="preserve">(в ред. указов Губернатора Новгородской области от 17.11.2020 </w:t>
      </w:r>
      <w:hyperlink r:id="rId50" w:history="1">
        <w:r>
          <w:rPr>
            <w:color w:val="0000FF"/>
          </w:rPr>
          <w:t>N 644</w:t>
        </w:r>
      </w:hyperlink>
      <w:r>
        <w:t xml:space="preserve">, от 02.12.2020 </w:t>
      </w:r>
      <w:hyperlink r:id="rId51" w:history="1">
        <w:r>
          <w:rPr>
            <w:color w:val="0000FF"/>
          </w:rPr>
          <w:t>N 686</w:t>
        </w:r>
      </w:hyperlink>
      <w:r>
        <w:t>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6. Обязать организации и индивидуальных предпринимателей, а также иных лиц, деятельность которых связана с совместным пребыванием граждан, обеспечить использование гражданами (в том числе работниками) средств индивидуальной защиты (масок, респираторов), соблюдение социального </w:t>
      </w:r>
      <w:proofErr w:type="spellStart"/>
      <w:r>
        <w:t>дистанцирования</w:t>
      </w:r>
      <w:proofErr w:type="spellEnd"/>
      <w: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7. Обязать всех работодателей, осуществляющих деятельность на территории Новгородской области: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7.1.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на рабочих местах с обязательным отстранением от нахождения на рабочем месте лиц с повышенной температурой и признаками острых респираторных вирусных инфекций. При выявлении работников, члены семьи которых имеют признаки острых респираторных вирусных инфекций и которые не обращались за медицинской помощью, </w:t>
      </w:r>
      <w:r>
        <w:lastRenderedPageBreak/>
        <w:t>рассмотреть вопрос о принятии мер, исключающих нахождение таких работников на рабочем месте, в том числе о переводе их на дистанционную работу, предоставлении им отпуска.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При наличии информации о выезде работника и членов его семьи за пределы населенного пункта, в котором он с семьей проживает, Новгородской области, Российской Федерации на территории с неблагоприятной обстановкой по </w:t>
      </w:r>
      <w:proofErr w:type="spellStart"/>
      <w:r>
        <w:t>коронавирусной</w:t>
      </w:r>
      <w:proofErr w:type="spellEnd"/>
      <w:r>
        <w:t xml:space="preserve"> инфекции, усилить проведение мероприятий, предусмотренных настоящим подпунктом, в отношении работника;</w:t>
      </w:r>
    </w:p>
    <w:p w:rsidR="00CA491D" w:rsidRDefault="00CA491D">
      <w:pPr>
        <w:pStyle w:val="ConsPlusNormal"/>
        <w:jc w:val="both"/>
      </w:pPr>
      <w:r>
        <w:t xml:space="preserve">(п. 7.1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7.2. При поступлении запроса штаба по предупреждению распространения и борьбе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Новгородской области (далее штаб) незамедлительно представлять информацию обо всех контактах заболевшего </w:t>
      </w:r>
      <w:proofErr w:type="spellStart"/>
      <w:r>
        <w:t>коронавирусной</w:t>
      </w:r>
      <w:proofErr w:type="spellEnd"/>
      <w:r>
        <w:t xml:space="preserve">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7.3.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7.4.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7.5. Обеспечить работников средствами индивидуальной защиты (маски, респираторы, кожные антисептики, а также в случае обязательного требования санитарных норм и правил - перчатки, в том числе при осуществлении трудовых обязанностей, связанных с наличными расчетами с участием граждан) и организовать контроль за их применением;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7.5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7.6.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питания.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8.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дезинфекции, если там находилось лицо, у которого обнаружена </w:t>
      </w:r>
      <w:proofErr w:type="spellStart"/>
      <w:r>
        <w:t>коронавирусная</w:t>
      </w:r>
      <w:proofErr w:type="spellEnd"/>
      <w:r>
        <w:t xml:space="preserve"> инфекция, вызванная 2019-nCoV.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9.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10. Обязать педагогических работников использовать средства индивидуальной защиты (маски и респираторы) в помещениях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вне времени проведения занятий для обучающихся.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Обязать использовать средства индивидуальной защиты (маски и респираторы) иных работников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а также посетителей (за исключением обучающихся) в помещениях указанных организаций.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11. Юридическим лицам и индивидуальным предпринимателям обеспечить перевод работников, имеющих заболевания, указанные в </w:t>
      </w:r>
      <w:hyperlink w:anchor="P246" w:history="1">
        <w:r>
          <w:rPr>
            <w:color w:val="0000FF"/>
          </w:rPr>
          <w:t>приложении N 2</w:t>
        </w:r>
      </w:hyperlink>
      <w:r>
        <w:t xml:space="preserve"> к указу, беременных женщин </w:t>
      </w:r>
      <w:r>
        <w:lastRenderedPageBreak/>
        <w:t>(при наличии их согласия) на дистанционный режим работы. Перевод на дистанционную работу может не осуществляться в отношении руководителей и сотрудников организаций, органов государственной власти Новгородской области, органов местного самоуправления Новгородской области, чье нахождение на рабочем месте является критически важным для обеспечения их функционирования, а также перевод которых невозможен в связи со спецификой осуществляемых ими трудовых обязанностей.</w:t>
      </w:r>
    </w:p>
    <w:p w:rsidR="00CA491D" w:rsidRDefault="00CA491D">
      <w:pPr>
        <w:pStyle w:val="ConsPlusNormal"/>
        <w:jc w:val="both"/>
      </w:pPr>
      <w:r>
        <w:t xml:space="preserve">(в ред. указов Губернатора Новгородской области от 12.10.2020 </w:t>
      </w:r>
      <w:hyperlink r:id="rId55" w:history="1">
        <w:r>
          <w:rPr>
            <w:color w:val="0000FF"/>
          </w:rPr>
          <w:t>N 562</w:t>
        </w:r>
      </w:hyperlink>
      <w:r>
        <w:t xml:space="preserve">, от 22.10.2020 </w:t>
      </w:r>
      <w:hyperlink r:id="rId56" w:history="1">
        <w:r>
          <w:rPr>
            <w:color w:val="0000FF"/>
          </w:rPr>
          <w:t>N 596</w:t>
        </w:r>
      </w:hyperlink>
      <w:r>
        <w:t xml:space="preserve">, от 17.11.2020 </w:t>
      </w:r>
      <w:hyperlink r:id="rId57" w:history="1">
        <w:r>
          <w:rPr>
            <w:color w:val="0000FF"/>
          </w:rPr>
          <w:t>N 644</w:t>
        </w:r>
      </w:hyperlink>
      <w:r>
        <w:t xml:space="preserve">, от 02.12.2020 </w:t>
      </w:r>
      <w:hyperlink r:id="rId58" w:history="1">
        <w:r>
          <w:rPr>
            <w:color w:val="0000FF"/>
          </w:rPr>
          <w:t>N 686</w:t>
        </w:r>
      </w:hyperlink>
      <w:r>
        <w:t>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12. Юридическим лицам и индивидуальным предпринимателям обеспечить перевод не менее 5 % работников на дистанционный режим работы. Перевод на дистанционную работу может не осуществляться: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непрерывно действующими организациями, организациями, имеющими оборудование, предназначенное для непрерывного технологического процесса;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медицинскими и аптечными организациями;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организациями, обеспечивающими население продуктами питания и товарами первой необходимости;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организациями, выполняющими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организациями, осуществляющими неотложные ремонтные и погрузочно-разгрузочные работы;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организациями, предоставляющими финансовые услуги в части неотложных функций (в первую очередь услуги по расчетам и платежам);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организациями и индивидуальными предпринимателями, в которых отсутствуют работники, которые могут осуществлять дистанционную работу в связи со спецификой осуществляемых ими трудовых обязанностей.</w:t>
      </w:r>
    </w:p>
    <w:p w:rsidR="00CA491D" w:rsidRDefault="00CA491D">
      <w:pPr>
        <w:pStyle w:val="ConsPlusNormal"/>
        <w:jc w:val="both"/>
      </w:pPr>
      <w:r>
        <w:t xml:space="preserve">(п. 12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13. Организациям торговли, общественного питания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 в месте потребления.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14.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пользования, а также городским наземным электрическим транспортом, обеспечить предоставление услуг пассажирам при условии использования пассажирами средств индивидуальной защиты (масок, респираторов). При этом не допускается отказ в предоставлении указанных услуг пассажирам, находящимся в транспортном средстве общего пользования без средств индивидуальной защиты, из числа несовершеннолетних граждан, не имеющих сопровождающего лица, а также лиц с ограниченными возможностями здоровья, в случае если такой отказ может повлечь угрозу их жизни и здоровью.</w:t>
      </w:r>
    </w:p>
    <w:p w:rsidR="00CA491D" w:rsidRDefault="00CA491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15. Министерству образования Новгородской области, Главам муниципальных районов, городского округа Новгородской области организовать с 01.08.2020 работу организаций отдыха </w:t>
      </w:r>
      <w:r>
        <w:lastRenderedPageBreak/>
        <w:t xml:space="preserve">детей и их оздоровления, обеспечив выполнение Санитарно-эпидемиологических правил </w:t>
      </w:r>
      <w:hyperlink r:id="rId6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16. Министерству образования Новгородской области: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16.1. Организовать осуществление комплексного психолого-медико-педагогического обследования детей каждым специалистом психолого-медико-педагогической комиссии Новгородской области индивидуально в помещениях, где размещается комиссия, с соблюдением требований санитарных правил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16.2. Провести тренировочный экзамен по информатике и ИКТ в компьютерной форме, итоговое сочинение (изложение) с соблюдением требований санитарных правил Федеральной службы по надзору в сфере защиты прав потребителей и благополучия человека;</w:t>
      </w:r>
    </w:p>
    <w:p w:rsidR="00CA491D" w:rsidRDefault="00CA491D">
      <w:pPr>
        <w:pStyle w:val="ConsPlusNormal"/>
        <w:jc w:val="both"/>
      </w:pPr>
      <w:r>
        <w:t xml:space="preserve">(п. 16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16.3. Организовать в случае возникновения угрозы неисполнения учебного плана на 30 % и более по причине заболеваемости педагогических работников обучение в государственных общеобразовательных и профессиональных 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привлечение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17. Министерству труда и социальной защиты населения Новгородской области обеспечить: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17.1. Оперативное взаимодействие с гражданами, указанными в </w:t>
      </w:r>
      <w:hyperlink w:anchor="P43" w:history="1">
        <w:r>
          <w:rPr>
            <w:color w:val="0000FF"/>
          </w:rPr>
          <w:t>пунктах 5</w:t>
        </w:r>
      </w:hyperlink>
      <w:r>
        <w:t xml:space="preserve">, </w:t>
      </w:r>
      <w:hyperlink w:anchor="P125" w:history="1">
        <w:r>
          <w:rPr>
            <w:color w:val="0000FF"/>
          </w:rPr>
          <w:t>25-6</w:t>
        </w:r>
      </w:hyperlink>
      <w: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17.2. Приостановление досуговых мероприятий в центрах социального обслуживания населения.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19. Главам муниципальных районов и городского округа Новгородской области: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19.1. Обеспечить функционирование штабов по предупреждению распространения и борьбе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19.2. Обеспечить принятие мер, направленных на предупреждение распространения и борьбу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19.3. Оказать содействие органам внутренних дел (полиции), </w:t>
      </w:r>
      <w:proofErr w:type="spellStart"/>
      <w:r>
        <w:t>Росгвардии</w:t>
      </w:r>
      <w:proofErr w:type="spellEnd"/>
      <w:r>
        <w:t xml:space="preserve">, Управлению </w:t>
      </w:r>
      <w:r>
        <w:lastRenderedPageBreak/>
        <w:t xml:space="preserve">Федеральной службы по надзору в сфере защиты прав потребителей и благополучия человека по Новгородской области, органам исполнительной власти Новгородской области, медицинским организациям в реализации мероприятий, направленных на предупреждение распространения и борьбу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19.4. 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- в присутствии лиц, вступающих в брак, одного фотографа или </w:t>
      </w:r>
      <w:proofErr w:type="spellStart"/>
      <w:r>
        <w:t>видеооператора</w:t>
      </w:r>
      <w:proofErr w:type="spellEnd"/>
      <w:r>
        <w:t xml:space="preserve"> (по выбору), без приглашенных лиц;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19.4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19.5. Организовать мониторинг реализации норм, предусмотренных </w:t>
      </w:r>
      <w:hyperlink w:anchor="P29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31" w:history="1">
        <w:r>
          <w:rPr>
            <w:color w:val="0000FF"/>
          </w:rPr>
          <w:t>4</w:t>
        </w:r>
      </w:hyperlink>
      <w:r>
        <w:t xml:space="preserve">, </w:t>
      </w:r>
      <w:hyperlink w:anchor="P72" w:history="1">
        <w:r>
          <w:rPr>
            <w:color w:val="0000FF"/>
          </w:rPr>
          <w:t>13</w:t>
        </w:r>
      </w:hyperlink>
      <w:r>
        <w:t xml:space="preserve">, </w:t>
      </w:r>
      <w:hyperlink w:anchor="P73" w:history="1">
        <w:r>
          <w:rPr>
            <w:color w:val="0000FF"/>
          </w:rPr>
          <w:t>14</w:t>
        </w:r>
      </w:hyperlink>
      <w:r>
        <w:t xml:space="preserve">, </w:t>
      </w:r>
      <w:hyperlink w:anchor="P125" w:history="1">
        <w:r>
          <w:rPr>
            <w:color w:val="0000FF"/>
          </w:rPr>
          <w:t>25-6</w:t>
        </w:r>
      </w:hyperlink>
      <w:r>
        <w:t xml:space="preserve"> указа, и при выявлении фактов их нарушения организовать принятие мер, направленных на устранение выявленных нарушений и привлечение лиц, допустивших нарушения, к ответственности в соответствии с действующим законодательством;</w:t>
      </w:r>
    </w:p>
    <w:p w:rsidR="00CA491D" w:rsidRDefault="00CA491D">
      <w:pPr>
        <w:pStyle w:val="ConsPlusNormal"/>
        <w:jc w:val="both"/>
      </w:pPr>
      <w:r>
        <w:t xml:space="preserve">(в ред. указов Губернатора Новгородской области от 28.10.2020 </w:t>
      </w:r>
      <w:hyperlink r:id="rId65" w:history="1">
        <w:r>
          <w:rPr>
            <w:color w:val="0000FF"/>
          </w:rPr>
          <w:t>N 608</w:t>
        </w:r>
      </w:hyperlink>
      <w:r>
        <w:t xml:space="preserve">, от 17.11.2020 </w:t>
      </w:r>
      <w:hyperlink r:id="rId66" w:history="1">
        <w:r>
          <w:rPr>
            <w:color w:val="0000FF"/>
          </w:rPr>
          <w:t>N 644</w:t>
        </w:r>
      </w:hyperlink>
      <w:r>
        <w:t>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19.6.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19.7. В случае возникновения угрозы неисполнения учебного плана на 30 % и более по причине заболеваемости педагогических работников общеобразовательных организаций организовать по согласованию с министерством образования Новгородской области обучение в муниципальных общеобразовательных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привлечения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CA491D" w:rsidRDefault="00CA49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19.7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20. Органам государственной власти Новгородской области, органам местного самоуправления Новгородской области и иным организациям при проведении заседаний, совещаний, слушаний, конференций, семинаров и иных подобных мероприятий ограничивать численность присутствующих (не более 50 человек) с обеспечением соблюдения масочного режима и социального </w:t>
      </w:r>
      <w:proofErr w:type="spellStart"/>
      <w:r>
        <w:t>дистанцирования</w:t>
      </w:r>
      <w:proofErr w:type="spellEnd"/>
      <w:r>
        <w:t>.</w:t>
      </w:r>
    </w:p>
    <w:p w:rsidR="00CA491D" w:rsidRDefault="00CA491D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21. Установить, что распространение </w:t>
      </w:r>
      <w:proofErr w:type="spellStart"/>
      <w:r>
        <w:t>коронавирусной</w:t>
      </w:r>
      <w:proofErr w:type="spellEnd"/>
      <w:r>
        <w:t xml:space="preserve">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22.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указа.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23.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</w:t>
      </w:r>
      <w:r>
        <w:lastRenderedPageBreak/>
        <w:t>предварительной записи и в окнах приема дополнительных документов (по ранее поданным заявлениям) при условии обеспечения соблюдения социального дистанционирования.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24. Рекомендовать организациям при осуществлении деятельности, связанной с взаимодействием с гражданами, юридическими лицами и индивидуальными предпринимателями, обеспечить прием документов в электронном виде, а также прием граждан, индивидуальных предпринимателей, представителей юридических лиц по предварительной дистанционной записи.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25.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контроль за соблюдением запретов и ограничений, предусмотренных в указе.</w:t>
      </w:r>
    </w:p>
    <w:p w:rsidR="00CA491D" w:rsidRDefault="00CA491D">
      <w:pPr>
        <w:pStyle w:val="ConsPlusNormal"/>
        <w:jc w:val="both"/>
      </w:pPr>
      <w:r>
        <w:t xml:space="preserve">(п. 25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25-1. Министерству здравоохранения Новгородской области: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обеспечить уровень охвата лабораторными исследованиями на </w:t>
      </w:r>
      <w:proofErr w:type="spellStart"/>
      <w:r>
        <w:t>коронавирусную</w:t>
      </w:r>
      <w:proofErr w:type="spellEnd"/>
      <w:r>
        <w:t xml:space="preserve"> инфекцию не менее 150 исследований на 100 тысяч населения (</w:t>
      </w:r>
      <w:proofErr w:type="spellStart"/>
      <w:r>
        <w:t>среднесуточно</w:t>
      </w:r>
      <w:proofErr w:type="spellEnd"/>
      <w:r>
        <w:t xml:space="preserve"> за 7 дней);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15.12.2020 N 710;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обеспечить своевременность оказания медицинской помощи лицам, обратившимся с признаками острой респираторной вирусной инфекции и внебольничных пневмоний;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обеспечить принятие необходимых мер реагирования в случае выявления нарушений порядка оказания медицинской помощи лицам, обратившимся с признаками острых респираторных вирусных инфекций и внебольничных пневмоний;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оптимизировать схемы маршрутизации пациентов и организацию работы лабораторий, осуществляющих проведение исследований на </w:t>
      </w:r>
      <w:proofErr w:type="spellStart"/>
      <w:r>
        <w:t>коронавирусную</w:t>
      </w:r>
      <w:proofErr w:type="spellEnd"/>
      <w:r>
        <w:t xml:space="preserve"> инфекцию;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обеспечить временное приостановление проведения диспансеризации населения на территориях Великого Новгорода, Валдайского, Боровичского и Старорусского районов;</w:t>
      </w:r>
    </w:p>
    <w:p w:rsidR="00CA491D" w:rsidRDefault="00CA49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10.12.2020 N 701)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обеспечить надлежащее и своевременное оснащение медицинских организаций, оказывающих медицинскую помощь пациентам с </w:t>
      </w:r>
      <w:proofErr w:type="spellStart"/>
      <w:r>
        <w:t>коронавирусной</w:t>
      </w:r>
      <w:proofErr w:type="spellEnd"/>
      <w:r>
        <w:t xml:space="preserve"> инфекцией, лекарственными средствами, средствами индивидуальной защиты и средствами диагностики </w:t>
      </w:r>
      <w:proofErr w:type="spellStart"/>
      <w:r>
        <w:t>коронавирусной</w:t>
      </w:r>
      <w:proofErr w:type="spellEnd"/>
      <w:r>
        <w:t xml:space="preserve"> инфекции и незамедлительное лекарственное обеспечение лиц, получающих помощь в амбулаторных условиях после выявления у них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CA491D" w:rsidRDefault="00CA491D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обеспечить координацию деятельности медицинских организаций Новгородской области в режиме повышенной готовности.</w:t>
      </w:r>
    </w:p>
    <w:p w:rsidR="00CA491D" w:rsidRDefault="00CA491D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02.12.2020 N 686)</w:t>
      </w:r>
    </w:p>
    <w:p w:rsidR="00CA491D" w:rsidRDefault="00CA491D">
      <w:pPr>
        <w:pStyle w:val="ConsPlusNormal"/>
        <w:jc w:val="both"/>
      </w:pPr>
      <w:r>
        <w:t xml:space="preserve">(п. 25-1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25-2. Обеспечить проведение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 организациям и индивидуальным предпринимателям, осуществляющим соответствующие виды деятельности.</w:t>
      </w:r>
    </w:p>
    <w:p w:rsidR="00CA491D" w:rsidRDefault="00CA491D">
      <w:pPr>
        <w:pStyle w:val="ConsPlusNormal"/>
        <w:jc w:val="both"/>
      </w:pPr>
      <w:r>
        <w:t xml:space="preserve">(п. 25-2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25-3. Запретить нахождение лиц, не достигших возраста 16 лет, на территориях и в </w:t>
      </w:r>
      <w:r>
        <w:lastRenderedPageBreak/>
        <w:t>помещениях торговых и торгово-развлекательных центров без сопровождения родителей (законных представителей).</w:t>
      </w:r>
    </w:p>
    <w:p w:rsidR="00CA491D" w:rsidRDefault="00CA491D">
      <w:pPr>
        <w:pStyle w:val="ConsPlusNormal"/>
        <w:jc w:val="both"/>
      </w:pPr>
      <w:r>
        <w:t xml:space="preserve">(п. 25-3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25-4. Администрациям торговых и торгово-развлекательных центров обеспечить контроль за соблюдением требования, установленного </w:t>
      </w:r>
      <w:hyperlink w:anchor="P120" w:history="1">
        <w:r>
          <w:rPr>
            <w:color w:val="0000FF"/>
          </w:rPr>
          <w:t>пунктом 25-3</w:t>
        </w:r>
      </w:hyperlink>
      <w:r>
        <w:t xml:space="preserve"> указа.</w:t>
      </w:r>
    </w:p>
    <w:p w:rsidR="00CA491D" w:rsidRDefault="00CA491D">
      <w:pPr>
        <w:pStyle w:val="ConsPlusNormal"/>
        <w:jc w:val="both"/>
      </w:pPr>
      <w:r>
        <w:t xml:space="preserve">(п. 25-4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25-5. Исключен с 18 ноября 2020 года. - </w:t>
      </w:r>
      <w:hyperlink r:id="rId7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17.11.2020 N 644.</w:t>
      </w:r>
    </w:p>
    <w:p w:rsidR="00CA491D" w:rsidRDefault="00CA491D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25-6. Обязать граждан в возрасте 65 лет и старше, а также неработающих граждан в возрасте от 60 до 65 лет соблюдать режим самоизоляции с 18.11.2020 по 31.12.2020, за исключением:</w:t>
      </w:r>
    </w:p>
    <w:p w:rsidR="00CA491D" w:rsidRDefault="00CA491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случаев совершения прогулок, посещения объектов торговли (в непосредственной близости от места проживания), аптек и аптечных пунктов исключительно в период с 8.00 до 11.00;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случаев обращения за экстренной (неотложной) медицинской помощью и случаев иной прямой угрозы жизни и здоровью.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педагогическим работникам и работникам организаций социальной защиты и социального обслуживания населения.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Рекомендовать работодателям, осуществляющим деятельность на территории Новгородской области, обеспечить направление в Фонд социального страхования Российской Федерации перечней застрахованных граждан в возрасте 65 лет и старше, подлежащих обязательному социальному страхованию на случай временной нетрудоспособности, раздельно за периоды с 18 ноября 2020 года по 1 декабря 2020 года, с 2 декабря 2020 года по 13 декабря 2020 года, с 14 декабря 2020 года по 27 декабря 2020 года, с 28 декабря 2020 года по 31 декабря 2020 года.</w:t>
      </w:r>
    </w:p>
    <w:p w:rsidR="00CA491D" w:rsidRDefault="00CA491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09.12.2020 N 695)</w:t>
      </w:r>
    </w:p>
    <w:p w:rsidR="00CA491D" w:rsidRDefault="00CA491D">
      <w:pPr>
        <w:pStyle w:val="ConsPlusNormal"/>
        <w:jc w:val="both"/>
      </w:pPr>
      <w:r>
        <w:t xml:space="preserve">(п. 25-6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25-7. Министерству образования Новгородской области, Главам муниципальных районов, городского округа Новгородской области обеспечить неукоснительное выполнение образовательными организациями </w:t>
      </w:r>
      <w:hyperlink r:id="rId83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12 мая 2020 года N 02/9060-2020-24 по организации работы образовательных организаций в условиях сохранения рисков распространения COVID-19.</w:t>
      </w:r>
    </w:p>
    <w:p w:rsidR="00CA491D" w:rsidRDefault="00CA491D">
      <w:pPr>
        <w:pStyle w:val="ConsPlusNormal"/>
        <w:jc w:val="both"/>
      </w:pPr>
      <w:r>
        <w:t xml:space="preserve">(п. 25-7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25-8. Рекомендовать Главам муниципальных районов, муниципальных округов и городского округа Новгородской области совместно с территориальными органами Управления Министерства внутренних дел Российской Федерации по Новгородской области в соответствии с полномочиями в период с 31 декабря 2020 года по 10 января 2021 года обеспечить проведение мероприятий, направленных на исключение стихийных мероприятий с массовым пребыванием граждан в нарушение норм, предусмотренных указом.</w:t>
      </w:r>
    </w:p>
    <w:p w:rsidR="00CA491D" w:rsidRDefault="00CA491D">
      <w:pPr>
        <w:pStyle w:val="ConsPlusNormal"/>
        <w:jc w:val="both"/>
      </w:pPr>
      <w:r>
        <w:t xml:space="preserve">(п. 25-8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lastRenderedPageBreak/>
        <w:t>25-9. Министерству промышленности и торговли Новгородской области, Главам муниципальных районов, муниципальных округов, городского округа Новгородской области совместно с управлением информационной политики Администрации Губернатора Новгородской области, организациями торговли организовать в период с 21 декабря 2020 года по 31 декабря 2020 года информационную кампанию, способствующую рассредоточению покупательского трафика по времени и различным форматам торговли.</w:t>
      </w:r>
    </w:p>
    <w:p w:rsidR="00CA491D" w:rsidRDefault="00CA491D">
      <w:pPr>
        <w:pStyle w:val="ConsPlusNormal"/>
        <w:jc w:val="both"/>
      </w:pPr>
      <w:r>
        <w:t xml:space="preserve">(п. 25-9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25-10. Установить, что с 21 декабря 2020 года размещение граждан в гостиницах, пансионатах, домах отдыха, базах отдыха, хостелах, гостевых домах осуществляется при условии предъявления документа, подтверждающего отсутствие </w:t>
      </w:r>
      <w:proofErr w:type="spellStart"/>
      <w:r>
        <w:t>коронавирусной</w:t>
      </w:r>
      <w:proofErr w:type="spellEnd"/>
      <w:r>
        <w:t xml:space="preserve"> инфекции, вызванной 2019-nCoV, выданного не позднее 3 дней до заселения в указанные средства размещения.</w:t>
      </w:r>
    </w:p>
    <w:p w:rsidR="00CA491D" w:rsidRDefault="00CA491D">
      <w:pPr>
        <w:pStyle w:val="ConsPlusNormal"/>
        <w:jc w:val="both"/>
      </w:pPr>
      <w:r>
        <w:t xml:space="preserve">(п. 25-10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15.12.2020 N 710)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26. Довести для сведения: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88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ответственность;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89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предусмотрена уголовная ответственность.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27. Контроль за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CA491D" w:rsidRDefault="00CA491D">
      <w:pPr>
        <w:pStyle w:val="ConsPlusNormal"/>
        <w:spacing w:before="220"/>
        <w:ind w:firstLine="540"/>
        <w:jc w:val="both"/>
      </w:pPr>
      <w:r>
        <w:t>28.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right"/>
      </w:pPr>
      <w:r>
        <w:t>Губернатор Новгородской области</w:t>
      </w:r>
    </w:p>
    <w:p w:rsidR="00CA491D" w:rsidRDefault="00CA491D">
      <w:pPr>
        <w:pStyle w:val="ConsPlusNormal"/>
        <w:jc w:val="right"/>
      </w:pPr>
      <w:r>
        <w:t>А.С.НИКИТИН</w:t>
      </w: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right"/>
        <w:outlineLvl w:val="0"/>
      </w:pPr>
      <w:r>
        <w:t>Приложение N 1</w:t>
      </w:r>
    </w:p>
    <w:p w:rsidR="00CA491D" w:rsidRDefault="00CA491D">
      <w:pPr>
        <w:pStyle w:val="ConsPlusNormal"/>
        <w:jc w:val="right"/>
      </w:pPr>
      <w:r>
        <w:t>к указу</w:t>
      </w:r>
    </w:p>
    <w:p w:rsidR="00CA491D" w:rsidRDefault="00CA491D">
      <w:pPr>
        <w:pStyle w:val="ConsPlusNormal"/>
        <w:jc w:val="right"/>
      </w:pPr>
      <w:r>
        <w:t>Губернатора Новгородской области</w:t>
      </w:r>
    </w:p>
    <w:p w:rsidR="00CA491D" w:rsidRDefault="00CA491D">
      <w:pPr>
        <w:pStyle w:val="ConsPlusNormal"/>
        <w:jc w:val="right"/>
      </w:pPr>
      <w:r>
        <w:t>от 06.03.2020 N 97</w:t>
      </w: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Title"/>
        <w:jc w:val="center"/>
      </w:pPr>
      <w:bookmarkStart w:id="8" w:name="P160"/>
      <w:bookmarkEnd w:id="8"/>
      <w:r>
        <w:t>ПЕРЕЧЕНЬ</w:t>
      </w:r>
    </w:p>
    <w:p w:rsidR="00CA491D" w:rsidRDefault="00CA491D">
      <w:pPr>
        <w:pStyle w:val="ConsPlusTitle"/>
        <w:jc w:val="center"/>
      </w:pPr>
      <w:r>
        <w:t>ВИДОВ ДЕЯТЕЛЬНОСТИ ЮРИДИЧЕСКИХ ЛИЦ И ИНДИВИДУАЛЬНЫХ</w:t>
      </w:r>
    </w:p>
    <w:p w:rsidR="00CA491D" w:rsidRDefault="00CA491D">
      <w:pPr>
        <w:pStyle w:val="ConsPlusTitle"/>
        <w:jc w:val="center"/>
      </w:pPr>
      <w:r>
        <w:t>ПРЕДПРИНИМАТЕЛЕЙ ПО ОКАЗАНИЮ УСЛУГ, ВЫПОЛНЕНИЮ РАБОТ,</w:t>
      </w:r>
    </w:p>
    <w:p w:rsidR="00CA491D" w:rsidRDefault="00CA491D">
      <w:pPr>
        <w:pStyle w:val="ConsPlusTitle"/>
        <w:jc w:val="center"/>
      </w:pPr>
      <w:r>
        <w:t>ПРОВЕДЕНИЮ МЕРОПРИЯТИЙ, ВРЕМЕННО ПРИОСТАНОВЛЕННЫХ</w:t>
      </w:r>
    </w:p>
    <w:p w:rsidR="00CA491D" w:rsidRDefault="00CA491D">
      <w:pPr>
        <w:pStyle w:val="ConsPlusTitle"/>
        <w:jc w:val="center"/>
      </w:pPr>
      <w:r>
        <w:t>(ОГРАНИЧЕННЫХ) НА ТЕРРИТОРИИ НОВГОРОДСКОЙ ОБЛАСТИ</w:t>
      </w:r>
    </w:p>
    <w:p w:rsidR="00CA491D" w:rsidRDefault="00CA4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90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91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9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93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9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95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CA491D" w:rsidRDefault="00CA491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15.12.2020 </w:t>
            </w:r>
            <w:hyperlink r:id="rId96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91D" w:rsidRDefault="00CA4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5165"/>
      </w:tblGrid>
      <w:tr w:rsidR="00CA491D">
        <w:tc>
          <w:tcPr>
            <w:tcW w:w="624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65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CA491D">
        <w:tc>
          <w:tcPr>
            <w:tcW w:w="624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5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3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91D" w:rsidRDefault="00CA49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65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оказание услуг, проведение мероприятий приостановлено, за исключением: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50 человек (без участия зрителей);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театрами при условии наполняемости зрительного зала не более 25 %;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проведения концертов при условии наполняемости зрительного зала не более 25 %;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 xml:space="preserve">проведения групповых экскурсий в помещениях с количеством не более 5 человек (с использованием гигиенических масок и соблюдением социального </w:t>
            </w:r>
            <w:proofErr w:type="spellStart"/>
            <w:r>
              <w:t>дистанцирования</w:t>
            </w:r>
            <w:proofErr w:type="spellEnd"/>
            <w:r>
              <w:t xml:space="preserve">), на улице с количеством не более 15 человек (с соблюдением социального </w:t>
            </w:r>
            <w:proofErr w:type="spellStart"/>
            <w:r>
              <w:t>дистанцирования</w:t>
            </w:r>
            <w:proofErr w:type="spellEnd"/>
            <w:r>
              <w:t>), в том числе в соответствии с соглашениями с туристическими организациями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 xml:space="preserve">проведения официальных Всероссийских спортивных соревнований на спортивных объектах, в залах при условии участия одновременно не более 50 человек без участия зрителей с соблюдением социального </w:t>
            </w:r>
            <w:proofErr w:type="spellStart"/>
            <w:r>
              <w:t>дистанцирования</w:t>
            </w:r>
            <w:proofErr w:type="spellEnd"/>
            <w:r>
              <w:t xml:space="preserve"> в местах общего пользования, при предъявлении всеми спортсменами и тренерами документа, подтверждающего отрицательный результат тестирования на наличие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выданного на основании исследования биоматериала, сданного не ранее 72 часов до начала соревнований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CA491D" w:rsidRDefault="00CA491D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17.11.2020 </w:t>
            </w:r>
            <w:hyperlink r:id="rId97" w:history="1">
              <w:r>
                <w:rPr>
                  <w:color w:val="0000FF"/>
                </w:rPr>
                <w:t>N 644</w:t>
              </w:r>
            </w:hyperlink>
            <w:r>
              <w:t xml:space="preserve">, от 02.12.2020 </w:t>
            </w:r>
            <w:hyperlink r:id="rId98" w:history="1">
              <w:r>
                <w:rPr>
                  <w:color w:val="0000FF"/>
                </w:rPr>
                <w:t>N 686</w:t>
              </w:r>
            </w:hyperlink>
            <w:r>
              <w:t xml:space="preserve">, от </w:t>
            </w:r>
            <w:r>
              <w:lastRenderedPageBreak/>
              <w:t xml:space="preserve">15.12.2020 </w:t>
            </w:r>
            <w:hyperlink r:id="rId99" w:history="1">
              <w:r>
                <w:rPr>
                  <w:color w:val="0000FF"/>
                </w:rPr>
                <w:t>N 710</w:t>
              </w:r>
            </w:hyperlink>
            <w:r>
              <w:t>)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91D" w:rsidRDefault="00CA491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Оказание услуг в ночных клубах (дискотеках) и иных аналогичных объектах, кинотеатрах (кинозалах), детских игровых комнатах, расположенных в торговых центрах и торгово-развлекательных центрах, в объектах общественного питания, деятельность по организации курения кальянов в помещениях кальянных</w:t>
            </w:r>
          </w:p>
        </w:tc>
        <w:tc>
          <w:tcPr>
            <w:tcW w:w="5165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 xml:space="preserve">оказание услуг, осуществление деятельности приостановлено, за исключением оказания услуг в кинотеатрах (кинозалах), расположенных в Великом Новгороде, </w:t>
            </w:r>
            <w:proofErr w:type="spellStart"/>
            <w:r>
              <w:t>Боровичском</w:t>
            </w:r>
            <w:proofErr w:type="spellEnd"/>
            <w:r>
              <w:t xml:space="preserve"> и Старорусском муниципальных районах, при условии наполняемости зрительного зала не более 25 %, в кинотеатрах (кинозалах), расположенных в иных муниципальных районах и муниципальных округах - при условии наполняемости зрительного зала не более 50 %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CA491D" w:rsidRDefault="00CA491D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17.11.2020 </w:t>
            </w:r>
            <w:hyperlink r:id="rId100" w:history="1">
              <w:r>
                <w:rPr>
                  <w:color w:val="0000FF"/>
                </w:rPr>
                <w:t>N 644</w:t>
              </w:r>
            </w:hyperlink>
            <w:r>
              <w:t xml:space="preserve">, от 02.12.2020 </w:t>
            </w:r>
            <w:hyperlink r:id="rId101" w:history="1">
              <w:r>
                <w:rPr>
                  <w:color w:val="0000FF"/>
                </w:rPr>
                <w:t>N 686</w:t>
              </w:r>
            </w:hyperlink>
            <w:r>
              <w:t>)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91D" w:rsidRDefault="00CA49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5165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оказание услуг осуществляется, за исключением: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по проведению банкетов;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питания, кроме расположенных на территории вокзалов, автозаправочных станций;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буфетов, расположенных на территории медицинских организаций Новгородской области;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в период с 23 часов 00 минут до 7 часов 00 минут ежедневно, кроме: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обслуживания на вынос без посещения гражданами помещений;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доставки заказов;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обслуживания клиентов в номерах средств размещения;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в объектах общественного питания, расположенных вдоль автомобильных дорог общего пользования федерального значения М-10 "Россия" и М-11 "Нева";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оказания услуг работникам организаций непрерывно действующего цикла предприятиями общественного питания, находящимися на территориях соответствующих организаций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CA491D" w:rsidRDefault="00CA491D">
            <w:pPr>
              <w:pStyle w:val="ConsPlusNormal"/>
              <w:jc w:val="both"/>
            </w:pPr>
            <w:r>
              <w:t xml:space="preserve">(п. 3 в ред. </w:t>
            </w:r>
            <w:hyperlink r:id="rId10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11.11.2020 N 639)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91D" w:rsidRDefault="00CA491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31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Деятельность физкультурно-спортивных организаций, фитнес-центров, спортивных клубов</w:t>
            </w:r>
          </w:p>
        </w:tc>
        <w:tc>
          <w:tcPr>
            <w:tcW w:w="5165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оказание услуг осуществляется в случаях: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 xml:space="preserve">организации тренировочных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подготовку, при предъявлении всеми спортсменами и тренерами документа, подтверждающего отрицательный результат тестирования на наличие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и выданного на основании исследования биоматериала, сданного не ранее 72 часов до начала тренировочных мероприятий;</w:t>
            </w:r>
          </w:p>
          <w:p w:rsidR="00CA491D" w:rsidRDefault="00CA491D">
            <w:pPr>
              <w:pStyle w:val="ConsPlusNormal"/>
            </w:pPr>
          </w:p>
          <w:p w:rsidR="00CA491D" w:rsidRDefault="00CA491D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50 человек (без участия зрителей)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CA491D" w:rsidRDefault="00CA491D">
            <w:pPr>
              <w:pStyle w:val="ConsPlusNormal"/>
              <w:jc w:val="both"/>
            </w:pPr>
            <w:r>
              <w:t xml:space="preserve">(п. 4 в ред. </w:t>
            </w:r>
            <w:hyperlink r:id="rId10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17.11.2020 N 644)</w:t>
            </w:r>
          </w:p>
        </w:tc>
      </w:tr>
      <w:tr w:rsidR="00CA491D">
        <w:tc>
          <w:tcPr>
            <w:tcW w:w="624" w:type="dxa"/>
          </w:tcPr>
          <w:p w:rsidR="00CA491D" w:rsidRDefault="00CA49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CA491D" w:rsidRDefault="00CA491D">
            <w:pPr>
              <w:pStyle w:val="ConsPlusNormal"/>
            </w:pPr>
            <w:r>
              <w:t>Деятельность организаций отдыха детей и их оздоровления</w:t>
            </w:r>
          </w:p>
        </w:tc>
        <w:tc>
          <w:tcPr>
            <w:tcW w:w="5165" w:type="dxa"/>
          </w:tcPr>
          <w:p w:rsidR="00CA491D" w:rsidRDefault="00CA491D">
            <w:pPr>
              <w:pStyle w:val="ConsPlusNormal"/>
            </w:pPr>
            <w:r>
              <w:t>деятельность осуществляется, за исключением деятельности детских лагерей палаточного типа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91D" w:rsidRDefault="00CA49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Деятельность по осуществлению розничной торговли продовольственными товарами и (или) непродовольственными товарами</w:t>
            </w:r>
          </w:p>
        </w:tc>
        <w:tc>
          <w:tcPr>
            <w:tcW w:w="5165" w:type="dxa"/>
            <w:tcBorders>
              <w:bottom w:val="nil"/>
            </w:tcBorders>
          </w:tcPr>
          <w:p w:rsidR="00CA491D" w:rsidRDefault="00CA491D">
            <w:pPr>
              <w:pStyle w:val="ConsPlusNormal"/>
            </w:pPr>
            <w:r>
              <w:t>деятельность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Р 51303-2013 "Торговля. Термины и определения"</w:t>
            </w:r>
          </w:p>
        </w:tc>
      </w:tr>
      <w:tr w:rsidR="00CA491D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CA491D" w:rsidRDefault="00CA491D">
            <w:pPr>
              <w:pStyle w:val="ConsPlusNormal"/>
              <w:jc w:val="both"/>
            </w:pPr>
            <w:r>
              <w:t xml:space="preserve">(п. 6 введен </w:t>
            </w:r>
            <w:hyperlink r:id="rId104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09.12.2020 N 695)</w:t>
            </w:r>
          </w:p>
        </w:tc>
      </w:tr>
    </w:tbl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right"/>
        <w:outlineLvl w:val="0"/>
      </w:pPr>
      <w:r>
        <w:t>Приложение N 2</w:t>
      </w:r>
    </w:p>
    <w:p w:rsidR="00CA491D" w:rsidRDefault="00CA491D">
      <w:pPr>
        <w:pStyle w:val="ConsPlusNormal"/>
        <w:jc w:val="right"/>
      </w:pPr>
      <w:r>
        <w:t>к указу</w:t>
      </w:r>
    </w:p>
    <w:p w:rsidR="00CA491D" w:rsidRDefault="00CA491D">
      <w:pPr>
        <w:pStyle w:val="ConsPlusNormal"/>
        <w:jc w:val="right"/>
      </w:pPr>
      <w:r>
        <w:t>Губернатора Новгородской области</w:t>
      </w:r>
    </w:p>
    <w:p w:rsidR="00CA491D" w:rsidRDefault="00CA491D">
      <w:pPr>
        <w:pStyle w:val="ConsPlusNormal"/>
        <w:jc w:val="right"/>
      </w:pPr>
      <w:r>
        <w:t>от 06.03.2020 N 97</w:t>
      </w: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Title"/>
        <w:jc w:val="center"/>
      </w:pPr>
      <w:bookmarkStart w:id="9" w:name="P246"/>
      <w:bookmarkEnd w:id="9"/>
      <w:r>
        <w:t>ПЕРЕЧЕНЬ</w:t>
      </w:r>
    </w:p>
    <w:p w:rsidR="00CA491D" w:rsidRDefault="00CA491D">
      <w:pPr>
        <w:pStyle w:val="ConsPlusTitle"/>
        <w:jc w:val="center"/>
      </w:pPr>
      <w:r>
        <w:t>ЗАБОЛЕВАНИЙ, ПРИ КОТОРЫХ РЕКОМЕНДУЕТСЯ ВОЗДЕРЖАТЬСЯ</w:t>
      </w:r>
    </w:p>
    <w:p w:rsidR="00CA491D" w:rsidRDefault="00CA491D">
      <w:pPr>
        <w:pStyle w:val="ConsPlusTitle"/>
        <w:jc w:val="center"/>
      </w:pPr>
      <w:r>
        <w:lastRenderedPageBreak/>
        <w:t>ОТ ПОСЕЩЕНИЯ ОБЩЕСТВЕННЫХ МЕСТ</w:t>
      </w:r>
    </w:p>
    <w:p w:rsidR="00CA491D" w:rsidRDefault="00CA4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CA491D">
        <w:tc>
          <w:tcPr>
            <w:tcW w:w="709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vAlign w:val="center"/>
          </w:tcPr>
          <w:p w:rsidR="00CA491D" w:rsidRDefault="00CA491D">
            <w:pPr>
              <w:pStyle w:val="ConsPlusNormal"/>
              <w:jc w:val="center"/>
            </w:pPr>
            <w:r>
              <w:t>Заболевание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(далее МКБ-10) по диагнозу E10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Болезни органов дыхания из числа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 xml:space="preserve">Другая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болезнь, классифицируемая в соответствии с МКБ-10 по диагнозу J44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Астма, классифицируемая в соответствии с МКБ-10 по диагнозу J45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Бронхоэктатическая болезнь, классифицируемая в соответствии с МКБ-10 по диагнозу J47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Болезнь мочеполовой системы - хроническая болезнь почек 3 - 5 стадии, классифицируемая в соответствии с МКБ-10 по диагнозам N18.0, N18.3 - N18.5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Новообразования из числа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CA491D">
        <w:tc>
          <w:tcPr>
            <w:tcW w:w="709" w:type="dxa"/>
          </w:tcPr>
          <w:p w:rsidR="00CA491D" w:rsidRDefault="00CA491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</w:tcPr>
          <w:p w:rsidR="00CA491D" w:rsidRDefault="00CA491D">
            <w:pPr>
              <w:pStyle w:val="ConsPlusNormal"/>
            </w:pPr>
            <w:r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рецидивы и резистентные формы других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хронической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криза, первичные хронические лейкозы и </w:t>
            </w:r>
            <w:proofErr w:type="spellStart"/>
            <w:r>
              <w:t>лимфомы</w:t>
            </w:r>
            <w:proofErr w:type="spellEnd"/>
            <w:r>
              <w:t>, классифицируемые в соответствии с МКБ-10 по диагнозам C81 - C96, D46</w:t>
            </w:r>
          </w:p>
        </w:tc>
      </w:tr>
    </w:tbl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jc w:val="both"/>
      </w:pPr>
    </w:p>
    <w:p w:rsidR="00CA491D" w:rsidRDefault="00CA4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D50" w:rsidRDefault="00EE6D50"/>
    <w:sectPr w:rsidR="00EE6D50" w:rsidSect="0046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D"/>
    <w:rsid w:val="000B053C"/>
    <w:rsid w:val="00CA491D"/>
    <w:rsid w:val="00E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E4BD5BFC8FC9F665AF472B8117AD623A6001F0C45042BFD5EB0C65488FC8FA55582FD1002D3D2CC642CB59113F97FF576266427F25AD2808FC29G7Y0O" TargetMode="External"/><Relationship Id="rId21" Type="http://schemas.openxmlformats.org/officeDocument/2006/relationships/hyperlink" Target="consultantplus://offline/ref=B7E4BD5BFC8FC9F665AF472B8117AD623A6001F0C5594CBCD8EB0C65488FC8FA55582FD1002D3D2CC642CB59113F97FF576266427F25AD2808FC29G7Y0O" TargetMode="External"/><Relationship Id="rId42" Type="http://schemas.openxmlformats.org/officeDocument/2006/relationships/hyperlink" Target="consultantplus://offline/ref=B7E4BD5BFC8FC9F665AF5926977BF26A3D6E5DFCCE5340EB81B457381F86C2AD1217769344203C2CC1499F0E5E3ECBBA057166477F26AF34G0YAO" TargetMode="External"/><Relationship Id="rId47" Type="http://schemas.openxmlformats.org/officeDocument/2006/relationships/hyperlink" Target="consultantplus://offline/ref=B7E4BD5BFC8FC9F665AF472B8117AD623A6001F0C4524ABCD5EB0C65488FC8FA55582FD1002D3D2CC642CB57113F97FF576266427F25AD2808FC29G7Y0O" TargetMode="External"/><Relationship Id="rId63" Type="http://schemas.openxmlformats.org/officeDocument/2006/relationships/hyperlink" Target="consultantplus://offline/ref=B7E4BD5BFC8FC9F665AF472B8117AD623A6001F0C4524CB4D5EB0C65488FC8FA55582FD1002D3D2CC642CB58113F97FF576266427F25AD2808FC29G7Y0O" TargetMode="External"/><Relationship Id="rId68" Type="http://schemas.openxmlformats.org/officeDocument/2006/relationships/hyperlink" Target="consultantplus://offline/ref=B7E4BD5BFC8FC9F665AF472B8117AD623A6001F0C45248B9D5EB0C65488FC8FA55582FD1002D3D2CC642CA59113F97FF576266427F25AD2808FC29G7Y0O" TargetMode="External"/><Relationship Id="rId84" Type="http://schemas.openxmlformats.org/officeDocument/2006/relationships/hyperlink" Target="consultantplus://offline/ref=B7E4BD5BFC8FC9F665AF472B8117AD623A6001F0C4524FBFDCEB0C65488FC8FA55582FD1002D3D2CC642C95A113F97FF576266427F25AD2808FC29G7Y0O" TargetMode="External"/><Relationship Id="rId89" Type="http://schemas.openxmlformats.org/officeDocument/2006/relationships/hyperlink" Target="consultantplus://offline/ref=B7E4BD5BFC8FC9F665AF5926977BF26A3D6D59FCC95640EB81B457381F86C2AD121776904226342792138F0A176AC1A5036D79476126GAYFO" TargetMode="External"/><Relationship Id="rId7" Type="http://schemas.openxmlformats.org/officeDocument/2006/relationships/hyperlink" Target="consultantplus://offline/ref=B7E4BD5BFC8FC9F665AF472B8117AD623A6001F0C5584ABDDBEB0C65488FC8FA55582FD1002D3D2CC642CB59113F97FF576266427F25AD2808FC29G7Y0O" TargetMode="External"/><Relationship Id="rId71" Type="http://schemas.openxmlformats.org/officeDocument/2006/relationships/hyperlink" Target="consultantplus://offline/ref=B7E4BD5BFC8FC9F665AF472B8117AD623A6001F0C45242B8DDEB0C65488FC8FA55582FD1002D3D2CC642CB58113F97FF576266427F25AD2808FC29G7Y0O" TargetMode="External"/><Relationship Id="rId92" Type="http://schemas.openxmlformats.org/officeDocument/2006/relationships/hyperlink" Target="consultantplus://offline/ref=B7E4BD5BFC8FC9F665AF472B8117AD623A6001F0C45248B9D5EB0C65488FC8FA55582FD1002D3D2CC642C85D113F97FF576266427F25AD2808FC29G7Y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E4BD5BFC8FC9F665AF472B8117AD623A6001F0C55843BAD8EB0C65488FC8FA55582FD1002D3D2CC642CB59113F97FF576266427F25AD2808FC29G7Y0O" TargetMode="External"/><Relationship Id="rId29" Type="http://schemas.openxmlformats.org/officeDocument/2006/relationships/hyperlink" Target="consultantplus://offline/ref=B7E4BD5BFC8FC9F665AF472B8117AD623A6001F0C4514DBDD8EB0C65488FC8FA55582FD1002D3D2CC642CB59113F97FF576266427F25AD2808FC29G7Y0O" TargetMode="External"/><Relationship Id="rId11" Type="http://schemas.openxmlformats.org/officeDocument/2006/relationships/hyperlink" Target="consultantplus://offline/ref=B7E4BD5BFC8FC9F665AF472B8117AD623A6001F0C5584FBCDDEB0C65488FC8FA55582FD1002D3D2CC642CA5A113F97FF576266427F25AD2808FC29G7Y0O" TargetMode="External"/><Relationship Id="rId24" Type="http://schemas.openxmlformats.org/officeDocument/2006/relationships/hyperlink" Target="consultantplus://offline/ref=B7E4BD5BFC8FC9F665AF472B8117AD623A6001F0C4504FB4D5EB0C65488FC8FA55582FD1002D3D2CC642CB59113F97FF576266427F25AD2808FC29G7Y0O" TargetMode="External"/><Relationship Id="rId32" Type="http://schemas.openxmlformats.org/officeDocument/2006/relationships/hyperlink" Target="consultantplus://offline/ref=B7E4BD5BFC8FC9F665AF472B8117AD623A6001F0C45143B5D9EB0C65488FC8FA55582FD1002D3D2CC642CB59113F97FF576266427F25AD2808FC29G7Y0O" TargetMode="External"/><Relationship Id="rId37" Type="http://schemas.openxmlformats.org/officeDocument/2006/relationships/hyperlink" Target="consultantplus://offline/ref=B7E4BD5BFC8FC9F665AF472B8117AD623A6001F0C4524CBDDDEB0C65488FC8FA55582FD1002D3D2CC642CB59113F97FF576266427F25AD2808FC29G7Y0O" TargetMode="External"/><Relationship Id="rId40" Type="http://schemas.openxmlformats.org/officeDocument/2006/relationships/hyperlink" Target="consultantplus://offline/ref=B7E4BD5BFC8FC9F665AF472B8117AD623A6001F0C45242B8DDEB0C65488FC8FA55582FD1002D3D2CC642CB59113F97FF576266427F25AD2808FC29G7Y0O" TargetMode="External"/><Relationship Id="rId45" Type="http://schemas.openxmlformats.org/officeDocument/2006/relationships/hyperlink" Target="consultantplus://offline/ref=B7E4BD5BFC8FC9F665AF472B8117AD623A6001F0C4524BBCD4EB0C65488FC8FA55582FD1002D3D2CC642CB58113F97FF576266427F25AD2808FC29G7Y0O" TargetMode="External"/><Relationship Id="rId53" Type="http://schemas.openxmlformats.org/officeDocument/2006/relationships/hyperlink" Target="consultantplus://offline/ref=B7E4BD5BFC8FC9F665AF472B8117AD623A6001F0C4524BBCD4EB0C65488FC8FA55582FD1002D3D2CC642CA57113F97FF576266427F25AD2808FC29G7Y0O" TargetMode="External"/><Relationship Id="rId58" Type="http://schemas.openxmlformats.org/officeDocument/2006/relationships/hyperlink" Target="consultantplus://offline/ref=B7E4BD5BFC8FC9F665AF472B8117AD623A6001F0C4524CBDDDEB0C65488FC8FA55582FD1002D3D2CC642CB57113F97FF576266427F25AD2808FC29G7Y0O" TargetMode="External"/><Relationship Id="rId66" Type="http://schemas.openxmlformats.org/officeDocument/2006/relationships/hyperlink" Target="consultantplus://offline/ref=B7E4BD5BFC8FC9F665AF472B8117AD623A6001F0C4524FBFDCEB0C65488FC8FA55582FD1002D3D2CC642CA5E113F97FF576266427F25AD2808FC29G7Y0O" TargetMode="External"/><Relationship Id="rId74" Type="http://schemas.openxmlformats.org/officeDocument/2006/relationships/hyperlink" Target="consultantplus://offline/ref=B7E4BD5BFC8FC9F665AF472B8117AD623A6001F0C4524CBDDDEB0C65488FC8FA55582FD1002D3D2CC642CB56113F97FF576266427F25AD2808FC29G7Y0O" TargetMode="External"/><Relationship Id="rId79" Type="http://schemas.openxmlformats.org/officeDocument/2006/relationships/hyperlink" Target="consultantplus://offline/ref=B7E4BD5BFC8FC9F665AF472B8117AD623A6001F0C4524FBFDCEB0C65488FC8FA55582FD1002D3D2CC642CA58113F97FF576266427F25AD2808FC29G7Y0O" TargetMode="External"/><Relationship Id="rId87" Type="http://schemas.openxmlformats.org/officeDocument/2006/relationships/hyperlink" Target="consultantplus://offline/ref=B7E4BD5BFC8FC9F665AF472B8117AD623A6001F0C45242B8DDEB0C65488FC8FA55582FD1002D3D2CC642CA5E113F97FF576266427F25AD2808FC29G7Y0O" TargetMode="External"/><Relationship Id="rId102" Type="http://schemas.openxmlformats.org/officeDocument/2006/relationships/hyperlink" Target="consultantplus://offline/ref=B7E4BD5BFC8FC9F665AF472B8117AD623A6001F0C45248B9D5EB0C65488FC8FA55582FD1002D3D2CC642CF5A113F97FF576266427F25AD2808FC29G7Y0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7E4BD5BFC8FC9F665AF5926977BF26A3D6E59F9C95040EB81B457381F86C2AD1217769344203C2DC5499F0E5E3ECBBA057166477F26AF34G0YAO" TargetMode="External"/><Relationship Id="rId82" Type="http://schemas.openxmlformats.org/officeDocument/2006/relationships/hyperlink" Target="consultantplus://offline/ref=B7E4BD5BFC8FC9F665AF472B8117AD623A6001F0C4524FBFDCEB0C65488FC8FA55582FD1002D3D2CC642CA57113F97FF576266427F25AD2808FC29G7Y0O" TargetMode="External"/><Relationship Id="rId90" Type="http://schemas.openxmlformats.org/officeDocument/2006/relationships/hyperlink" Target="consultantplus://offline/ref=B7E4BD5BFC8FC9F665AF472B8117AD623A6001F0C4524BBCD4EB0C65488FC8FA55582FD1002D3D2CC642C95C113F97FF576266427F25AD2808FC29G7Y0O" TargetMode="External"/><Relationship Id="rId95" Type="http://schemas.openxmlformats.org/officeDocument/2006/relationships/hyperlink" Target="consultantplus://offline/ref=B7E4BD5BFC8FC9F665AF472B8117AD623A6001F0C4524CB4D5EB0C65488FC8FA55582FD1002D3D2CC642CA59113F97FF576266427F25AD2808FC29G7Y0O" TargetMode="External"/><Relationship Id="rId19" Type="http://schemas.openxmlformats.org/officeDocument/2006/relationships/hyperlink" Target="consultantplus://offline/ref=B7E4BD5BFC8FC9F665AF472B8117AD623A6001F0C55949BCD9EB0C65488FC8FA55582FD1002D3D2CC642CB59113F97FF576266427F25AD2808FC29G7Y0O" TargetMode="External"/><Relationship Id="rId14" Type="http://schemas.openxmlformats.org/officeDocument/2006/relationships/hyperlink" Target="consultantplus://offline/ref=B7E4BD5BFC8FC9F665AF472B8117AD623A6001F0C5584EB5D5EB0C65488FC8FA55582FD1002D3D2CC642CB59113F97FF576266427F25AD2808FC29G7Y0O" TargetMode="External"/><Relationship Id="rId22" Type="http://schemas.openxmlformats.org/officeDocument/2006/relationships/hyperlink" Target="consultantplus://offline/ref=B7E4BD5BFC8FC9F665AF472B8117AD623A6001F0C55942BEDAEB0C65488FC8FA55582FD1002D3D2CC642CB59113F97FF576266427F25AD2808FC29G7Y0O" TargetMode="External"/><Relationship Id="rId27" Type="http://schemas.openxmlformats.org/officeDocument/2006/relationships/hyperlink" Target="consultantplus://offline/ref=B7E4BD5BFC8FC9F665AF472B8117AD623A6001F0C4514ABBD8EB0C65488FC8FA55582FD1002D3D2CC642CB59113F97FF576266427F25AD2808FC29G7Y0O" TargetMode="External"/><Relationship Id="rId30" Type="http://schemas.openxmlformats.org/officeDocument/2006/relationships/hyperlink" Target="consultantplus://offline/ref=B7E4BD5BFC8FC9F665AF472B8117AD623A6001F0C4514CBFDEEB0C65488FC8FA55582FD1002D3D2CC642CB59113F97FF576266427F25AD2808FC29G7Y0O" TargetMode="External"/><Relationship Id="rId35" Type="http://schemas.openxmlformats.org/officeDocument/2006/relationships/hyperlink" Target="consultantplus://offline/ref=B7E4BD5BFC8FC9F665AF472B8117AD623A6001F0C45248B9D5EB0C65488FC8FA55582FD1002D3D2CC642CB59113F97FF576266427F25AD2808FC29G7Y0O" TargetMode="External"/><Relationship Id="rId43" Type="http://schemas.openxmlformats.org/officeDocument/2006/relationships/hyperlink" Target="consultantplus://offline/ref=B7E4BD5BFC8FC9F665AF5926977BF26A3D6D57FDCD5740EB81B457381F86C2AD1217769344203C2CC0499F0E5E3ECBBA057166477F26AF34G0YAO" TargetMode="External"/><Relationship Id="rId48" Type="http://schemas.openxmlformats.org/officeDocument/2006/relationships/hyperlink" Target="consultantplus://offline/ref=B7E4BD5BFC8FC9F665AF472B8117AD623A6001F0C4524BBCD4EB0C65488FC8FA55582FD1002D3D2CC642CB57113F97FF576266427F25AD2808FC29G7Y0O" TargetMode="External"/><Relationship Id="rId56" Type="http://schemas.openxmlformats.org/officeDocument/2006/relationships/hyperlink" Target="consultantplus://offline/ref=B7E4BD5BFC8FC9F665AF472B8117AD623A6001F0C4524BBCD4EB0C65488FC8FA55582FD1002D3D2CC642C95F113F97FF576266427F25AD2808FC29G7Y0O" TargetMode="External"/><Relationship Id="rId64" Type="http://schemas.openxmlformats.org/officeDocument/2006/relationships/hyperlink" Target="consultantplus://offline/ref=B7E4BD5BFC8FC9F665AF472B8117AD623A6001F0C4524CB4D5EB0C65488FC8FA55582FD1002D3D2CC642CB56113F97FF576266427F25AD2808FC29G7Y0O" TargetMode="External"/><Relationship Id="rId69" Type="http://schemas.openxmlformats.org/officeDocument/2006/relationships/hyperlink" Target="consultantplus://offline/ref=B7E4BD5BFC8FC9F665AF5926977BF26A3D6C5FFEC85340EB81B457381F86C2AD00172E9F4527222DC45CC95F18G6YBO" TargetMode="External"/><Relationship Id="rId77" Type="http://schemas.openxmlformats.org/officeDocument/2006/relationships/hyperlink" Target="consultantplus://offline/ref=B7E4BD5BFC8FC9F665AF472B8117AD623A6001F0C45248B9D5EB0C65488FC8FA55582FD1002D3D2CC642C957113F97FF576266427F25AD2808FC29G7Y0O" TargetMode="External"/><Relationship Id="rId100" Type="http://schemas.openxmlformats.org/officeDocument/2006/relationships/hyperlink" Target="consultantplus://offline/ref=B7E4BD5BFC8FC9F665AF472B8117AD623A6001F0C4524FBFDCEB0C65488FC8FA55582FD1002D3D2CC642C859113F97FF576266427F25AD2808FC29G7Y0O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7E4BD5BFC8FC9F665AF472B8117AD623A6001F0C5584AB5DBEB0C65488FC8FA55582FD1002D3D2CC642CB59113F97FF576266427F25AD2808FC29G7Y0O" TargetMode="External"/><Relationship Id="rId51" Type="http://schemas.openxmlformats.org/officeDocument/2006/relationships/hyperlink" Target="consultantplus://offline/ref=B7E4BD5BFC8FC9F665AF472B8117AD623A6001F0C4524CBDDDEB0C65488FC8FA55582FD1002D3D2CC642CB58113F97FF576266427F25AD2808FC29G7Y0O" TargetMode="External"/><Relationship Id="rId72" Type="http://schemas.openxmlformats.org/officeDocument/2006/relationships/hyperlink" Target="consultantplus://offline/ref=B7E4BD5BFC8FC9F665AF472B8117AD623A6001F0C45243BED9EB0C65488FC8FA55582FD1002D3D2CC642CB59113F97FF576266427F25AD2808FC29G7Y0O" TargetMode="External"/><Relationship Id="rId80" Type="http://schemas.openxmlformats.org/officeDocument/2006/relationships/hyperlink" Target="consultantplus://offline/ref=B7E4BD5BFC8FC9F665AF472B8117AD623A6001F0C4524CB4D5EB0C65488FC8FA55582FD1002D3D2CC642CA5B113F97FF576266427F25AD2808FC29G7Y0O" TargetMode="External"/><Relationship Id="rId85" Type="http://schemas.openxmlformats.org/officeDocument/2006/relationships/hyperlink" Target="consultantplus://offline/ref=B7E4BD5BFC8FC9F665AF472B8117AD623A6001F0C45242B8DDEB0C65488FC8FA55582FD1002D3D2CC642CB57113F97FF576266427F25AD2808FC29G7Y0O" TargetMode="External"/><Relationship Id="rId93" Type="http://schemas.openxmlformats.org/officeDocument/2006/relationships/hyperlink" Target="consultantplus://offline/ref=B7E4BD5BFC8FC9F665AF472B8117AD623A6001F0C4524FBFDCEB0C65488FC8FA55582FD1002D3D2CC642C959113F97FF576266427F25AD2808FC29G7Y0O" TargetMode="External"/><Relationship Id="rId98" Type="http://schemas.openxmlformats.org/officeDocument/2006/relationships/hyperlink" Target="consultantplus://offline/ref=B7E4BD5BFC8FC9F665AF472B8117AD623A6001F0C4524CBDDDEB0C65488FC8FA55582FD1002D3D2CC642CA5D113F97FF576266427F25AD2808FC29G7Y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E4BD5BFC8FC9F665AF472B8117AD623A6001F0C5584FB8DAEB0C65488FC8FA55582FD1002D3D2CC642CB59113F97FF576266427F25AD2808FC29G7Y0O" TargetMode="External"/><Relationship Id="rId17" Type="http://schemas.openxmlformats.org/officeDocument/2006/relationships/hyperlink" Target="consultantplus://offline/ref=B7E4BD5BFC8FC9F665AF472B8117AD623A6001F0C55842BADDEB0C65488FC8FA55582FD1002D3D2CC642CB59113F97FF576266427F25AD2808FC29G7Y0O" TargetMode="External"/><Relationship Id="rId25" Type="http://schemas.openxmlformats.org/officeDocument/2006/relationships/hyperlink" Target="consultantplus://offline/ref=B7E4BD5BFC8FC9F665AF472B8117AD623A6001F0C4504DBFDAEB0C65488FC8FA55582FD1002D3D2CC642CB59113F97FF576266427F25AD2808FC29G7Y0O" TargetMode="External"/><Relationship Id="rId33" Type="http://schemas.openxmlformats.org/officeDocument/2006/relationships/hyperlink" Target="consultantplus://offline/ref=B7E4BD5BFC8FC9F665AF472B8117AD623A6001F0C4524BBCD4EB0C65488FC8FA55582FD1002D3D2CC642CB59113F97FF576266427F25AD2808FC29G7Y0O" TargetMode="External"/><Relationship Id="rId38" Type="http://schemas.openxmlformats.org/officeDocument/2006/relationships/hyperlink" Target="consultantplus://offline/ref=B7E4BD5BFC8FC9F665AF472B8117AD623A6001F0C4524CB4D5EB0C65488FC8FA55582FD1002D3D2CC642CB59113F97FF576266427F25AD2808FC29G7Y0O" TargetMode="External"/><Relationship Id="rId46" Type="http://schemas.openxmlformats.org/officeDocument/2006/relationships/hyperlink" Target="consultantplus://offline/ref=B7E4BD5BFC8FC9F665AF5926977BF26A3D6D57FDCD5740EB81B457381F86C2AD1217769344203C2CC0499F0E5E3ECBBA057166477F26AF34G0YAO" TargetMode="External"/><Relationship Id="rId59" Type="http://schemas.openxmlformats.org/officeDocument/2006/relationships/hyperlink" Target="consultantplus://offline/ref=B7E4BD5BFC8FC9F665AF472B8117AD623A6001F0C4524ABCD5EB0C65488FC8FA55582FD1002D3D2CC642CA5E113F97FF576266427F25AD2808FC29G7Y0O" TargetMode="External"/><Relationship Id="rId67" Type="http://schemas.openxmlformats.org/officeDocument/2006/relationships/hyperlink" Target="consultantplus://offline/ref=B7E4BD5BFC8FC9F665AF472B8117AD623A6001F0C4524CB4D5EB0C65488FC8FA55582FD1002D3D2CC642CA5E113F97FF576266427F25AD2808FC29G7Y0O" TargetMode="External"/><Relationship Id="rId103" Type="http://schemas.openxmlformats.org/officeDocument/2006/relationships/hyperlink" Target="consultantplus://offline/ref=B7E4BD5BFC8FC9F665AF472B8117AD623A6001F0C4524FBFDCEB0C65488FC8FA55582FD1002D3D2CC642C856113F97FF576266427F25AD2808FC29G7Y0O" TargetMode="External"/><Relationship Id="rId20" Type="http://schemas.openxmlformats.org/officeDocument/2006/relationships/hyperlink" Target="consultantplus://offline/ref=B7E4BD5BFC8FC9F665AF472B8117AD623A6001F0C55948B8DBEB0C65488FC8FA55582FD1002D3D2CC642CB59113F97FF576266427F25AD2808FC29G7Y0O" TargetMode="External"/><Relationship Id="rId41" Type="http://schemas.openxmlformats.org/officeDocument/2006/relationships/hyperlink" Target="consultantplus://offline/ref=B7E4BD5BFC8FC9F665AF5926977BF26A3D6C5FFEC85340EB81B457381F86C2AD121776954F746D68934FCA58046AC4A5006F65G4Y5O" TargetMode="External"/><Relationship Id="rId54" Type="http://schemas.openxmlformats.org/officeDocument/2006/relationships/hyperlink" Target="consultantplus://offline/ref=B7E4BD5BFC8FC9F665AF472B8117AD623A6001F0C45248B9D5EB0C65488FC8FA55582FD1002D3D2CC642CA5F113F97FF576266427F25AD2808FC29G7Y0O" TargetMode="External"/><Relationship Id="rId62" Type="http://schemas.openxmlformats.org/officeDocument/2006/relationships/hyperlink" Target="consultantplus://offline/ref=B7E4BD5BFC8FC9F665AF472B8117AD623A6001F0C45248B9D5EB0C65488FC8FA55582FD1002D3D2CC642CA5D113F97FF576266427F25AD2808FC29G7Y0O" TargetMode="External"/><Relationship Id="rId70" Type="http://schemas.openxmlformats.org/officeDocument/2006/relationships/hyperlink" Target="consultantplus://offline/ref=B7E4BD5BFC8FC9F665AF472B8117AD623A6001F0C45248B9D5EB0C65488FC8FA55582FD1002D3D2CC642CA57113F97FF576266427F25AD2808FC29G7Y0O" TargetMode="External"/><Relationship Id="rId75" Type="http://schemas.openxmlformats.org/officeDocument/2006/relationships/hyperlink" Target="consultantplus://offline/ref=B7E4BD5BFC8FC9F665AF472B8117AD623A6001F0C45248B9D5EB0C65488FC8FA55582FD1002D3D2CC642C95F113F97FF576266427F25AD2808FC29G7Y0O" TargetMode="External"/><Relationship Id="rId83" Type="http://schemas.openxmlformats.org/officeDocument/2006/relationships/hyperlink" Target="consultantplus://offline/ref=B7E4BD5BFC8FC9F665AF5926977BF26A3D6E5DF8CB5140EB81B457381F86C2AD1217769344203C2CCE499F0E5E3ECBBA057166477F26AF34G0YAO" TargetMode="External"/><Relationship Id="rId88" Type="http://schemas.openxmlformats.org/officeDocument/2006/relationships/hyperlink" Target="consultantplus://offline/ref=B7E4BD5BFC8FC9F665AF5926977BF26A3D6D5AFFCA5840EB81B457381F86C2AD121776934424392FC2499F0E5E3ECBBA057166477F26AF34G0YAO" TargetMode="External"/><Relationship Id="rId91" Type="http://schemas.openxmlformats.org/officeDocument/2006/relationships/hyperlink" Target="consultantplus://offline/ref=B7E4BD5BFC8FC9F665AF472B8117AD623A6001F0C4524ABCD5EB0C65488FC8FA55582FD1002D3D2CC642C959113F97FF576266427F25AD2808FC29G7Y0O" TargetMode="External"/><Relationship Id="rId96" Type="http://schemas.openxmlformats.org/officeDocument/2006/relationships/hyperlink" Target="consultantplus://offline/ref=B7E4BD5BFC8FC9F665AF472B8117AD623A6001F0C45242B8DDEB0C65488FC8FA55582FD1002D3D2CC642CA5D113F97FF576266427F25AD2808FC29G7Y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4BD5BFC8FC9F665AF472B8117AD623A6001F0C5584BBDD5EB0C65488FC8FA55582FD1002D3D2CC642CB59113F97FF576266427F25AD2808FC29G7Y0O" TargetMode="External"/><Relationship Id="rId15" Type="http://schemas.openxmlformats.org/officeDocument/2006/relationships/hyperlink" Target="consultantplus://offline/ref=B7E4BD5BFC8FC9F665AF472B8117AD623A6001F0C5584CBDDFEB0C65488FC8FA55582FD1002D3D2CC642CB59113F97FF576266427F25AD2808FC29G7Y0O" TargetMode="External"/><Relationship Id="rId23" Type="http://schemas.openxmlformats.org/officeDocument/2006/relationships/hyperlink" Target="consultantplus://offline/ref=B7E4BD5BFC8FC9F665AF472B8117AD623A6001F0C4504ABFDBEB0C65488FC8FA55582FD1002D3D2CC642CB59113F97FF576266427F25AD2808FC29G7Y0O" TargetMode="External"/><Relationship Id="rId28" Type="http://schemas.openxmlformats.org/officeDocument/2006/relationships/hyperlink" Target="consultantplus://offline/ref=B7E4BD5BFC8FC9F665AF472B8117AD623A6001F0C4514EBCD5EB0C65488FC8FA55582FD1002D3D2CC642CB59113F97FF576266427F25AD2808FC29G7Y0O" TargetMode="External"/><Relationship Id="rId36" Type="http://schemas.openxmlformats.org/officeDocument/2006/relationships/hyperlink" Target="consultantplus://offline/ref=B7E4BD5BFC8FC9F665AF472B8117AD623A6001F0C4524FBFDCEB0C65488FC8FA55582FD1002D3D2CC642CB59113F97FF576266427F25AD2808FC29G7Y0O" TargetMode="External"/><Relationship Id="rId49" Type="http://schemas.openxmlformats.org/officeDocument/2006/relationships/hyperlink" Target="consultantplus://offline/ref=B7E4BD5BFC8FC9F665AF472B8117AD623A6001F0C4524ABCD5EB0C65488FC8FA55582FD1002D3D2CC642CA5F113F97FF576266427F25AD2808FC29G7Y0O" TargetMode="External"/><Relationship Id="rId57" Type="http://schemas.openxmlformats.org/officeDocument/2006/relationships/hyperlink" Target="consultantplus://offline/ref=B7E4BD5BFC8FC9F665AF472B8117AD623A6001F0C4524FBFDCEB0C65488FC8FA55582FD1002D3D2CC642CB56113F97FF576266427F25AD2808FC29G7Y0O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7E4BD5BFC8FC9F665AF472B8117AD623A6001F0C55848BCD4EB0C65488FC8FA55582FD1002D3D2CC642CB59113F97FF576266427F25AD2808FC29G7Y0O" TargetMode="External"/><Relationship Id="rId31" Type="http://schemas.openxmlformats.org/officeDocument/2006/relationships/hyperlink" Target="consultantplus://offline/ref=B7E4BD5BFC8FC9F665AF472B8117AD623A6001F0C45143B9D9EB0C65488FC8FA55582FD1002D3D2CC642CB59113F97FF576266427F25AD2808FC29G7Y0O" TargetMode="External"/><Relationship Id="rId44" Type="http://schemas.openxmlformats.org/officeDocument/2006/relationships/hyperlink" Target="consultantplus://offline/ref=B7E4BD5BFC8FC9F665AF472B8117AD623A6001F0C4524ABCD5EB0C65488FC8FA55582FD1002D3D2CC642CB58113F97FF576266427F25AD2808FC29G7Y0O" TargetMode="External"/><Relationship Id="rId52" Type="http://schemas.openxmlformats.org/officeDocument/2006/relationships/hyperlink" Target="consultantplus://offline/ref=B7E4BD5BFC8FC9F665AF472B8117AD623A6001F0C45248B9D5EB0C65488FC8FA55582FD1002D3D2CC642CB58113F97FF576266427F25AD2808FC29G7Y0O" TargetMode="External"/><Relationship Id="rId60" Type="http://schemas.openxmlformats.org/officeDocument/2006/relationships/hyperlink" Target="consultantplus://offline/ref=B7E4BD5BFC8FC9F665AF472B8117AD623A6001F0C4524BBCD4EB0C65488FC8FA55582FD1002D3D2CC642C95E113F97FF576266427F25AD2808FC29G7Y0O" TargetMode="External"/><Relationship Id="rId65" Type="http://schemas.openxmlformats.org/officeDocument/2006/relationships/hyperlink" Target="consultantplus://offline/ref=B7E4BD5BFC8FC9F665AF472B8117AD623A6001F0C4524ABCD5EB0C65488FC8FA55582FD1002D3D2CC642C95E113F97FF576266427F25AD2808FC29G7Y0O" TargetMode="External"/><Relationship Id="rId73" Type="http://schemas.openxmlformats.org/officeDocument/2006/relationships/hyperlink" Target="consultantplus://offline/ref=B7E4BD5BFC8FC9F665AF472B8117AD623A6001F0C4524FBFDCEB0C65488FC8FA55582FD1002D3D2CC642CA5A113F97FF576266427F25AD2808FC29G7Y0O" TargetMode="External"/><Relationship Id="rId78" Type="http://schemas.openxmlformats.org/officeDocument/2006/relationships/hyperlink" Target="consultantplus://offline/ref=B7E4BD5BFC8FC9F665AF472B8117AD623A6001F0C45248B9D5EB0C65488FC8FA55582FD1002D3D2CC642C85F113F97FF576266427F25AD2808FC29G7Y0O" TargetMode="External"/><Relationship Id="rId81" Type="http://schemas.openxmlformats.org/officeDocument/2006/relationships/hyperlink" Target="consultantplus://offline/ref=B7E4BD5BFC8FC9F665AF472B8117AD623A6001F0C4524CB4D5EB0C65488FC8FA55582FD1002D3D2CC642CA5A113F97FF576266427F25AD2808FC29G7Y0O" TargetMode="External"/><Relationship Id="rId86" Type="http://schemas.openxmlformats.org/officeDocument/2006/relationships/hyperlink" Target="consultantplus://offline/ref=B7E4BD5BFC8FC9F665AF472B8117AD623A6001F0C45242B8DDEB0C65488FC8FA55582FD1002D3D2CC642CA5F113F97FF576266427F25AD2808FC29G7Y0O" TargetMode="External"/><Relationship Id="rId94" Type="http://schemas.openxmlformats.org/officeDocument/2006/relationships/hyperlink" Target="consultantplus://offline/ref=B7E4BD5BFC8FC9F665AF472B8117AD623A6001F0C4524CBDDDEB0C65488FC8FA55582FD1002D3D2CC642CA5E113F97FF576266427F25AD2808FC29G7Y0O" TargetMode="External"/><Relationship Id="rId99" Type="http://schemas.openxmlformats.org/officeDocument/2006/relationships/hyperlink" Target="consultantplus://offline/ref=B7E4BD5BFC8FC9F665AF472B8117AD623A6001F0C45242B8DDEB0C65488FC8FA55582FD1002D3D2CC642CA5D113F97FF576266427F25AD2808FC29G7Y0O" TargetMode="External"/><Relationship Id="rId101" Type="http://schemas.openxmlformats.org/officeDocument/2006/relationships/hyperlink" Target="consultantplus://offline/ref=B7E4BD5BFC8FC9F665AF472B8117AD623A6001F0C4524CBDDDEB0C65488FC8FA55582FD1002D3D2CC642CA5B113F97FF576266427F25AD2808FC29G7Y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4BD5BFC8FC9F665AF472B8117AD623A6001F0C55849BFD8EB0C65488FC8FA55582FD1002D3D2CC642CB59113F97FF576266427F25AD2808FC29G7Y0O" TargetMode="External"/><Relationship Id="rId13" Type="http://schemas.openxmlformats.org/officeDocument/2006/relationships/hyperlink" Target="consultantplus://offline/ref=B7E4BD5BFC8FC9F665AF472B8117AD623A6001F0C5584EBEDAEB0C65488FC8FA55582FD1002D3D2CC642CB59113F97FF576266427F25AD2808FC29G7Y0O" TargetMode="External"/><Relationship Id="rId18" Type="http://schemas.openxmlformats.org/officeDocument/2006/relationships/hyperlink" Target="consultantplus://offline/ref=B7E4BD5BFC8FC9F665AF472B8117AD623A6001F0C5594ABED4EB0C65488FC8FA55582FD1002D3D2CC642CB59113F97FF576266427F25AD2808FC29G7Y0O" TargetMode="External"/><Relationship Id="rId39" Type="http://schemas.openxmlformats.org/officeDocument/2006/relationships/hyperlink" Target="consultantplus://offline/ref=B7E4BD5BFC8FC9F665AF472B8117AD623A6001F0C45243BED9EB0C65488FC8FA55582FD1002D3D2CC642CB59113F97FF576266427F25AD2808FC29G7Y0O" TargetMode="External"/><Relationship Id="rId34" Type="http://schemas.openxmlformats.org/officeDocument/2006/relationships/hyperlink" Target="consultantplus://offline/ref=B7E4BD5BFC8FC9F665AF472B8117AD623A6001F0C4524ABCD5EB0C65488FC8FA55582FD1002D3D2CC642CB59113F97FF576266427F25AD2808FC29G7Y0O" TargetMode="External"/><Relationship Id="rId50" Type="http://schemas.openxmlformats.org/officeDocument/2006/relationships/hyperlink" Target="consultantplus://offline/ref=B7E4BD5BFC8FC9F665AF472B8117AD623A6001F0C4524FBFDCEB0C65488FC8FA55582FD1002D3D2CC642CB58113F97FF576266427F25AD2808FC29G7Y0O" TargetMode="External"/><Relationship Id="rId55" Type="http://schemas.openxmlformats.org/officeDocument/2006/relationships/hyperlink" Target="consultantplus://offline/ref=B7E4BD5BFC8FC9F665AF472B8117AD623A6001F0C45143B5D9EB0C65488FC8FA55582FD1002D3D2CC642CB59113F97FF576266427F25AD2808FC29G7Y0O" TargetMode="External"/><Relationship Id="rId76" Type="http://schemas.openxmlformats.org/officeDocument/2006/relationships/hyperlink" Target="consultantplus://offline/ref=B7E4BD5BFC8FC9F665AF472B8117AD623A6001F0C4524ABCD5EB0C65488FC8FA55582FD1002D3D2CC642C95A113F97FF576266427F25AD2808FC29G7Y0O" TargetMode="External"/><Relationship Id="rId97" Type="http://schemas.openxmlformats.org/officeDocument/2006/relationships/hyperlink" Target="consultantplus://offline/ref=B7E4BD5BFC8FC9F665AF472B8117AD623A6001F0C4524FBFDCEB0C65488FC8FA55582FD1002D3D2CC642C959113F97FF576266427F25AD2808FC29G7Y0O" TargetMode="External"/><Relationship Id="rId104" Type="http://schemas.openxmlformats.org/officeDocument/2006/relationships/hyperlink" Target="consultantplus://offline/ref=B7E4BD5BFC8FC9F665AF472B8117AD623A6001F0C4524CB4D5EB0C65488FC8FA55582FD1002D3D2CC642CA59113F97FF576266427F25AD2808FC29G7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Олеговна</dc:creator>
  <cp:lastModifiedBy>Петрова Наталья Владимировна</cp:lastModifiedBy>
  <cp:revision>2</cp:revision>
  <dcterms:created xsi:type="dcterms:W3CDTF">2020-12-18T05:35:00Z</dcterms:created>
  <dcterms:modified xsi:type="dcterms:W3CDTF">2020-12-18T05:35:00Z</dcterms:modified>
</cp:coreProperties>
</file>