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56" w:rsidRPr="003B5E56" w:rsidRDefault="003B5E56" w:rsidP="003B5E56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B5E56">
        <w:rPr>
          <w:sz w:val="28"/>
          <w:szCs w:val="28"/>
        </w:rPr>
        <w:t xml:space="preserve"> </w:t>
      </w:r>
      <w:proofErr w:type="gramStart"/>
      <w:r w:rsidRPr="003B5E56">
        <w:rPr>
          <w:sz w:val="28"/>
          <w:szCs w:val="28"/>
        </w:rPr>
        <w:t>Управление Федеральной налоговой службы по Новгородской области, в рамках исполнения Плана мероприятий по повышению налоговой и финансовой грамотности населения Новгородской области на 2021 год, в рамках исполнения плана мероприятий по проведению в 2021 году в налоговых органах Новгородской области декларационной кампании по налогу на доходы физических лиц, а также проведения в первом квартале 2021 года информационной кампании по информированию физических</w:t>
      </w:r>
      <w:proofErr w:type="gramEnd"/>
      <w:r w:rsidRPr="003B5E56">
        <w:rPr>
          <w:sz w:val="28"/>
          <w:szCs w:val="28"/>
        </w:rPr>
        <w:t xml:space="preserve"> </w:t>
      </w:r>
      <w:proofErr w:type="gramStart"/>
      <w:r w:rsidRPr="003B5E56">
        <w:rPr>
          <w:sz w:val="28"/>
          <w:szCs w:val="28"/>
        </w:rPr>
        <w:t xml:space="preserve">лиц и организаций о налоговых льготах при налогообложении имущества за истекший налоговый период 2020 года, в целях повышения информированности налогоплательщиков об исполнении обязанностей по уплате налогов направляет листовку и плакат «Декларационная кампания 2021», листовку «Как заявить о льготах по имущественным налогам физическими лицами», листовку «Подача заявления на льготу организациями (юридическими лицами)». </w:t>
      </w:r>
      <w:proofErr w:type="gramEnd"/>
    </w:p>
    <w:p w:rsidR="00873667" w:rsidRPr="003B5E56" w:rsidRDefault="003B5E56" w:rsidP="003B5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E56">
        <w:rPr>
          <w:rFonts w:ascii="Times New Roman" w:hAnsi="Times New Roman" w:cs="Times New Roman"/>
          <w:sz w:val="28"/>
          <w:szCs w:val="28"/>
        </w:rPr>
        <w:t xml:space="preserve">Федеральная налоговая службы с начала 2021 года запустила отраслевой проект «Общественное питание». </w:t>
      </w:r>
      <w:proofErr w:type="gramStart"/>
      <w:r w:rsidRPr="003B5E56">
        <w:rPr>
          <w:rFonts w:ascii="Times New Roman" w:hAnsi="Times New Roman" w:cs="Times New Roman"/>
          <w:sz w:val="28"/>
          <w:szCs w:val="28"/>
        </w:rPr>
        <w:t>Целью реализации отраслевого проекта в отношении субъектов предпринимательской деятельности, оказывающих услуги общественного питания, является побуждение повсеместного применения ими в установленных законом случаях контрольно-кассовой техники,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</w:t>
      </w:r>
      <w:proofErr w:type="gramEnd"/>
      <w:r w:rsidRPr="003B5E56">
        <w:rPr>
          <w:rFonts w:ascii="Times New Roman" w:hAnsi="Times New Roman" w:cs="Times New Roman"/>
          <w:sz w:val="28"/>
          <w:szCs w:val="28"/>
        </w:rPr>
        <w:t xml:space="preserve"> Управлением разработаны информационные материалы (брошюра, листовка) по вышеуказанной теме.</w:t>
      </w:r>
    </w:p>
    <w:sectPr w:rsidR="00873667" w:rsidRPr="003B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BE"/>
    <w:rsid w:val="00051863"/>
    <w:rsid w:val="00076370"/>
    <w:rsid w:val="003B5E56"/>
    <w:rsid w:val="00873667"/>
    <w:rsid w:val="009D2468"/>
    <w:rsid w:val="00DA26BE"/>
    <w:rsid w:val="00E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0E5"/>
    <w:rPr>
      <w:color w:val="0000FF" w:themeColor="hyperlink"/>
      <w:u w:val="single"/>
    </w:rPr>
  </w:style>
  <w:style w:type="paragraph" w:customStyle="1" w:styleId="Default">
    <w:name w:val="Default"/>
    <w:rsid w:val="003B5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0E5"/>
    <w:rPr>
      <w:color w:val="0000FF" w:themeColor="hyperlink"/>
      <w:u w:val="single"/>
    </w:rPr>
  </w:style>
  <w:style w:type="paragraph" w:customStyle="1" w:styleId="Default">
    <w:name w:val="Default"/>
    <w:rsid w:val="003B5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2</cp:revision>
  <dcterms:created xsi:type="dcterms:W3CDTF">2021-01-26T08:35:00Z</dcterms:created>
  <dcterms:modified xsi:type="dcterms:W3CDTF">2021-01-26T08:35:00Z</dcterms:modified>
</cp:coreProperties>
</file>