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D" w:rsidRDefault="00C26851" w:rsidP="00C2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контрольных мероприятий комитета финансов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2020 год</w:t>
      </w:r>
    </w:p>
    <w:p w:rsidR="00C26851" w:rsidRDefault="00C26851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2020 году проведено 4 плановых контрольных мероприятий:</w:t>
      </w:r>
    </w:p>
    <w:p w:rsidR="00C26851" w:rsidRDefault="00C26851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 проверки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финансовому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конролю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бюджетных правонарушений в форме ревизии финансово – хозяйственной деятельности;</w:t>
      </w:r>
    </w:p>
    <w:p w:rsidR="00C26851" w:rsidRDefault="00C26851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проверка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финансовому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конролю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соблюдения требований законодательства РФ и иных нормативных правовых актов о контрактной системе в сфере закупок.</w:t>
      </w:r>
    </w:p>
    <w:p w:rsidR="00C26851" w:rsidRDefault="00C26851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ревизий и проверок муниципальных учреждений и план контрольных мероприятий в сфере закупок на 2020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 приказом комитета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29.11.2019 № 43/1 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80%.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общая сумма проверенных средств составила </w:t>
      </w:r>
      <w:r w:rsidR="005B529A">
        <w:rPr>
          <w:rFonts w:ascii="Times New Roman" w:hAnsi="Times New Roman" w:cs="Times New Roman"/>
          <w:sz w:val="28"/>
          <w:szCs w:val="28"/>
        </w:rPr>
        <w:t>39 803,8 тыс</w:t>
      </w:r>
      <w:proofErr w:type="gramStart"/>
      <w:r w:rsidR="005B52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29A">
        <w:rPr>
          <w:rFonts w:ascii="Times New Roman" w:hAnsi="Times New Roman" w:cs="Times New Roman"/>
          <w:sz w:val="28"/>
          <w:szCs w:val="28"/>
        </w:rPr>
        <w:t>уб.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 в сфере бюджетных правонарушений в 2020 году направлено: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акта проверок по результатам контрольных мероприятий;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представления, содержащие обязательную для рассмотрения информацию о выявленных нарушениях бюджетного законодательства РФ и иных нормативных правовых актов, регулирующих бюджетные правонарушения и требования о принятии мер по их устранению, а также устранению причин и условий таких нарушений.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мероприятий: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нарушений, выявленных органом ВФМК составляет 27,0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нарушений, выявленных органом ВФМК 43 ед.;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об административном правонарушении не составлялись, штрафы не начислялись;</w:t>
      </w:r>
    </w:p>
    <w:p w:rsidR="00FB6145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применении бюджетных мер принуждения не составлялись;</w:t>
      </w:r>
    </w:p>
    <w:p w:rsidR="00FB6145" w:rsidRPr="00C26851" w:rsidRDefault="00FB6145" w:rsidP="00C26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(иски) на решения комитета, а также на его действия (бездействия) в рамках осуществления им контрольной деятельности в 2020 году не подавались.</w:t>
      </w:r>
    </w:p>
    <w:sectPr w:rsidR="00FB6145" w:rsidRPr="00C26851" w:rsidSect="005B52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851"/>
    <w:rsid w:val="000A4EAD"/>
    <w:rsid w:val="005B529A"/>
    <w:rsid w:val="00C26851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D35F-6C53-4A37-A61F-EDF5C200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asivanova</dc:creator>
  <cp:lastModifiedBy>asivanova</cp:lastModifiedBy>
  <cp:revision>1</cp:revision>
  <cp:lastPrinted>2021-02-12T06:05:00Z</cp:lastPrinted>
  <dcterms:created xsi:type="dcterms:W3CDTF">2021-02-12T05:44:00Z</dcterms:created>
  <dcterms:modified xsi:type="dcterms:W3CDTF">2021-02-12T06:06:00Z</dcterms:modified>
</cp:coreProperties>
</file>