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6" w:rsidRDefault="00D15466" w:rsidP="00D154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5466" w:rsidRPr="00D15466" w:rsidRDefault="00D15466" w:rsidP="00D1546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5466">
        <w:rPr>
          <w:rFonts w:ascii="Times New Roman" w:eastAsia="Times New Roman" w:hAnsi="Times New Roman" w:cs="Times New Roman"/>
          <w:b/>
          <w:sz w:val="28"/>
          <w:szCs w:val="28"/>
        </w:rPr>
        <w:t>Что такое каско?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15466">
        <w:rPr>
          <w:rFonts w:ascii="Times New Roman" w:eastAsia="Times New Roman" w:hAnsi="Times New Roman" w:cs="Times New Roman"/>
          <w:sz w:val="24"/>
          <w:szCs w:val="24"/>
        </w:rPr>
        <w:t>Каско — это страхование транспортного средства (ТС) на случай его повреждения или угона. Страховкой каско можно воспользоваться, даже если автомобиль или, мотоцикл пострадали по вине владельца. Если машина попадет в аварию, на нее упадет сосулька с крыши или даже сам водитель не впишется в двери гаража, каско может покрыть убытки.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 xml:space="preserve">Обычно владельцы ТС приобретают полисы каско по собственному желанию. 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15466">
        <w:rPr>
          <w:rFonts w:ascii="Times New Roman" w:eastAsia="Times New Roman" w:hAnsi="Times New Roman" w:cs="Times New Roman"/>
          <w:sz w:val="24"/>
          <w:szCs w:val="24"/>
        </w:rPr>
        <w:t>В чем разница между каско и ОСАГО?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15466">
        <w:rPr>
          <w:rFonts w:ascii="Times New Roman" w:eastAsia="Times New Roman" w:hAnsi="Times New Roman" w:cs="Times New Roman"/>
          <w:sz w:val="24"/>
          <w:szCs w:val="24"/>
        </w:rPr>
        <w:t>Каско — это добровольное страхование, которое защищает интересы владельца транспортного средства. Даже если он сам станет виновником ДТП и его застрахованный автомобиль пострадает в аварии, выплаты по каско возместят этот урон. Владелец авто получит деньги, или машину отремонтируют за счет страховой компании. Тарифы каско устанавливает каждый страховщик самостоятельно.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hyperlink r:id="rId7" w:history="1">
        <w:r w:rsidRPr="00D154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ОСАГО</w:t>
        </w:r>
      </w:hyperlink>
      <w:r w:rsidRPr="00D15466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D15466">
        <w:rPr>
          <w:rFonts w:ascii="Times New Roman" w:eastAsia="Times New Roman" w:hAnsi="Times New Roman" w:cs="Times New Roman"/>
          <w:sz w:val="24"/>
          <w:szCs w:val="24"/>
        </w:rPr>
        <w:t xml:space="preserve">— это обязательное страхование гражданской ответственности владельцев ТС.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15466">
        <w:rPr>
          <w:rFonts w:ascii="Times New Roman" w:eastAsia="Times New Roman" w:hAnsi="Times New Roman" w:cs="Times New Roman"/>
          <w:sz w:val="24"/>
          <w:szCs w:val="24"/>
        </w:rPr>
        <w:t>Выплаты по ОСАГО получают пострадавшие. То есть если обладатель полиса ОСАГО заденет чей-то бампер или наедет кому-то на ногу, его страховая компания компенсирует сумму ущерба, нанесенного чужому имуществу или здоровью. Тарифы ОСАГО регулирует государство.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15466">
        <w:rPr>
          <w:rFonts w:ascii="Times New Roman" w:eastAsia="Times New Roman" w:hAnsi="Times New Roman" w:cs="Times New Roman"/>
          <w:sz w:val="24"/>
          <w:szCs w:val="24"/>
        </w:rPr>
        <w:t>Если вы купите полисы ОСАГО и каско одновременно, то их могут оформить </w:t>
      </w:r>
      <w:hyperlink r:id="rId8" w:tgtFrame="_blank" w:history="1">
        <w:r w:rsidRPr="00D154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 одном бланке</w:t>
        </w:r>
      </w:hyperlink>
      <w:r w:rsidRPr="00D15466">
        <w:rPr>
          <w:rFonts w:ascii="Times New Roman" w:eastAsia="Times New Roman" w:hAnsi="Times New Roman" w:cs="Times New Roman"/>
          <w:sz w:val="24"/>
          <w:szCs w:val="24"/>
        </w:rPr>
        <w:t>. Но при этом должны совпадать сроки действия полисов. Тарифы по каждому виду страхования компания рассчитает отдельно.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15466">
        <w:rPr>
          <w:rFonts w:ascii="Times New Roman" w:eastAsia="Times New Roman" w:hAnsi="Times New Roman" w:cs="Times New Roman"/>
          <w:sz w:val="24"/>
          <w:szCs w:val="24"/>
          <w:u w:val="single"/>
        </w:rPr>
        <w:t>От чего зависят тарифы на каско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На тарифы влияет много факторов: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статистика угонов конкретной марки и модели транспортного средства в вашем регионе;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цена запчастей и стоимость нормо-часа на станциях технического обслуживания для вашей марки автомобиля в вашем населенном пункте;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возраст автомобиля;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мощность двигателя;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возраст и стаж вождения всех водителей застрахованного транспортного средства;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их страховая история (основное — как часто они попадали в аварии и каких страховых выплат это потребовало);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дополнительные услуги, включенные в полис (эвакуация, выезд аварийного комиссара);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тип охранного устройства автомобиля;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место ночной парковки — гараж, охраняемая стоянка или просто улица;</w:t>
      </w:r>
    </w:p>
    <w:p w:rsidR="00D15466" w:rsidRPr="00D15466" w:rsidRDefault="00D15466" w:rsidP="00D1546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другие условия (например, каско машины с правым рулем будет дороже).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1546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15466">
        <w:rPr>
          <w:rFonts w:ascii="Times New Roman" w:eastAsia="Times New Roman" w:hAnsi="Times New Roman" w:cs="Times New Roman"/>
          <w:sz w:val="24"/>
          <w:szCs w:val="24"/>
          <w:u w:val="single"/>
        </w:rPr>
        <w:t>Существует два варианта страхового возмещения по каско:</w:t>
      </w:r>
    </w:p>
    <w:p w:rsidR="00D15466" w:rsidRPr="00D15466" w:rsidRDefault="00D15466" w:rsidP="00D154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Страховая компания может направить вас на одну из станций техобслуживания (СТО) и сама заплатить за ремонт вашего ТС. Вы заберете уже приведенный в порядок автомобиль.</w:t>
      </w:r>
    </w:p>
    <w:p w:rsidR="00D15466" w:rsidRPr="00D15466" w:rsidRDefault="00D15466" w:rsidP="00D1546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Деньги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Эксперты страховщика или независимая экспертиза определит размер денежной выплаты. Либо вы представите счета за уже сделанный ремонт как доказательство его реальной стоимости.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Способ возмещения убытков страховщик согласует с вами на этапе заключения договора и указывает в страховом полисе.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lastRenderedPageBreak/>
        <w:t>Если выбран ремонт, в договоре или правилах страхования должно быть написано, где именно будут чинить ваше ТС: у официального дилера или на специализированной СТО. Это влияет на стоимость полиса: дилеры обойдутся дороже.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Cs/>
          <w:sz w:val="24"/>
          <w:szCs w:val="24"/>
        </w:rPr>
        <w:t>Даже если договор предусматривает ремонт у официального дилера, для замены некоторых деталей (например, стекол), страховщик может направить вас на свою станцию техобслуживания. Внимательно читайте условия страхования.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Возмещение может учитывать или не учитывать износ заменяемых запчастей. Это тоже должно быть написано в полисе.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15466">
        <w:rPr>
          <w:rFonts w:ascii="Times New Roman" w:eastAsia="Times New Roman" w:hAnsi="Times New Roman" w:cs="Times New Roman"/>
          <w:sz w:val="24"/>
          <w:szCs w:val="24"/>
          <w:u w:val="single"/>
        </w:rPr>
        <w:t>Что сделать перед покупкой полиса</w:t>
      </w:r>
    </w:p>
    <w:p w:rsidR="00D15466" w:rsidRPr="00D15466" w:rsidRDefault="00D15466" w:rsidP="00D154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Проверьте лицензию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Убедитесь, что выбранная страховая компания </w:t>
      </w:r>
      <w:hyperlink r:id="rId9" w:tgtFrame="_blank" w:history="1">
        <w:r w:rsidRPr="00D154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имеет действующую лицензию</w:t>
        </w:r>
      </w:hyperlink>
      <w:r w:rsidRPr="00D15466">
        <w:rPr>
          <w:rFonts w:ascii="Times New Roman" w:eastAsia="Times New Roman" w:hAnsi="Times New Roman" w:cs="Times New Roman"/>
          <w:sz w:val="24"/>
          <w:szCs w:val="24"/>
        </w:rPr>
        <w:t> на автокаско.</w:t>
      </w:r>
    </w:p>
    <w:p w:rsidR="00D15466" w:rsidRPr="00D15466" w:rsidRDefault="00D15466" w:rsidP="00D154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Изучите термины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«Угон», «хищение», «ущерб», «полная или конструктивная гибель автомобиля» — эти термины страховые компании могут понимать по-разному. Внимательно прочитайте правила страхования, не стесняйтесь задавать вопросы до подписания договора.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страхования — неотъемлемая часть страхового договора: они должны быть прописаны прямо в тексте договора или приложены к нему. Внимательно изучите все условия перед покупкой полиса.</w:t>
      </w:r>
    </w:p>
    <w:p w:rsidR="00D15466" w:rsidRPr="00D15466" w:rsidRDefault="00D15466" w:rsidP="00D154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Узнайте требования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В договоре и правилах страхования могут быть условия, которые вы не сможете выполнить. Например, не все закрытые автостоянки имеют охранную систему или имеют, но не могут подтвердить это документами.</w:t>
      </w:r>
    </w:p>
    <w:p w:rsidR="00D15466" w:rsidRPr="00D15466" w:rsidRDefault="00D15466" w:rsidP="00D154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Выясните, как действовать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Подробно изучите правила взаимодействия между страховой компанией и вами. Запомните, как быстро и каким образом вы должны сообщить компании о наступлении страхового случая. Невыполнение требований может сократить или вообще отменить выплату.</w:t>
      </w:r>
    </w:p>
    <w:p w:rsidR="00D15466" w:rsidRPr="00D15466" w:rsidRDefault="00D15466" w:rsidP="00D1546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Уточните сроки возмещения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Как скоро вам выплатят деньги или отремонтируют автомобиль — это лучше выяснить заранее.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15466">
        <w:rPr>
          <w:rFonts w:ascii="Times New Roman" w:eastAsia="Times New Roman" w:hAnsi="Times New Roman" w:cs="Times New Roman"/>
          <w:sz w:val="24"/>
          <w:szCs w:val="24"/>
          <w:u w:val="single"/>
        </w:rPr>
        <w:t>Что делать, когда наступил страховой случай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Порядок действий изложен в правилах страхования. Общие правила такие:</w:t>
      </w:r>
    </w:p>
    <w:p w:rsidR="00D15466" w:rsidRPr="00D15466" w:rsidRDefault="00D15466" w:rsidP="00D154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если машину угнали или вы стали участником серьезного ДТП, сразу же сообщите о случившемся в полицию по телефону 102 или 112;</w:t>
      </w:r>
    </w:p>
    <w:p w:rsidR="00D15466" w:rsidRPr="00D15466" w:rsidRDefault="00D15466" w:rsidP="00D154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если есть пострадавшие, вызывайте скорую помощь: 103 или 112;</w:t>
      </w:r>
    </w:p>
    <w:p w:rsidR="00D15466" w:rsidRPr="00D15466" w:rsidRDefault="00D15466" w:rsidP="00D154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если произошел взрыв или пожар, звоните в пожарную охрану: 101 или 112;</w:t>
      </w:r>
    </w:p>
    <w:p w:rsidR="00D15466" w:rsidRPr="00D15466" w:rsidRDefault="00D15466" w:rsidP="00D154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сразу после этого сообщите о происшествии своему страховщику по телефону, указанному в полисе;</w:t>
      </w:r>
    </w:p>
    <w:p w:rsidR="00D15466" w:rsidRPr="00D15466" w:rsidRDefault="00D15466" w:rsidP="00D1546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sz w:val="24"/>
          <w:szCs w:val="24"/>
        </w:rPr>
        <w:t>в срок, определенный правилами страхования, обратитесь с письменным заявлением в свою страховую компанию.</w:t>
      </w:r>
    </w:p>
    <w:p w:rsidR="00D15466" w:rsidRPr="00D15466" w:rsidRDefault="00D15466" w:rsidP="00D15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466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 держите при себе контакты своей страховой компании, а также номер и срок действия полиса. Лучше всего заранее сохранить их в своем телефоне.</w:t>
      </w:r>
    </w:p>
    <w:p w:rsidR="00D15466" w:rsidRPr="00280763" w:rsidRDefault="00D15466" w:rsidP="00D154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sz w:val="24"/>
          <w:szCs w:val="24"/>
        </w:rPr>
        <w:t>Консультацию и практическую помощь по вопросам защиты прав потребителей можно получить:</w:t>
      </w:r>
    </w:p>
    <w:p w:rsidR="00D15466" w:rsidRPr="00280763" w:rsidRDefault="00D15466" w:rsidP="00D1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sz w:val="24"/>
          <w:szCs w:val="24"/>
        </w:rPr>
        <w:t>• в Общественной приемной Управления Роспотребнадзора по Новгородской области по адресу: В.Новгород, ул. Германа, д.14 каб.  № 5,10 тел. 971-106, 971-117;</w:t>
      </w:r>
      <w:r w:rsidRPr="00280763">
        <w:rPr>
          <w:rFonts w:ascii="Times New Roman" w:eastAsia="Times New Roman" w:hAnsi="Times New Roman" w:cs="Times New Roman"/>
          <w:sz w:val="24"/>
          <w:szCs w:val="24"/>
        </w:rPr>
        <w:br/>
        <w:t>• в Центре по информированию и консультированию потребителей по адресу: г. Великий Новгород, ул. Германа 29а, каб.5,10,12; тел. 77-20-38, 73-06-77</w:t>
      </w:r>
    </w:p>
    <w:p w:rsidR="00D15466" w:rsidRPr="004B339B" w:rsidRDefault="00D15466" w:rsidP="00D154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763">
        <w:rPr>
          <w:rFonts w:ascii="Times New Roman" w:eastAsia="Times New Roman" w:hAnsi="Times New Roman" w:cs="Times New Roman"/>
          <w:sz w:val="24"/>
          <w:szCs w:val="24"/>
        </w:rPr>
        <w:t> Работает Единый консультационный центр, который функционирует в круглосуточном режиме, </w:t>
      </w:r>
      <w:r w:rsidRPr="00280763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телефону 8 800 555 49 43 (звонок бесплатный),</w:t>
      </w:r>
      <w:r w:rsidRPr="00280763">
        <w:rPr>
          <w:rFonts w:ascii="Times New Roman" w:eastAsia="Times New Roman" w:hAnsi="Times New Roman" w:cs="Times New Roman"/>
          <w:sz w:val="24"/>
          <w:szCs w:val="24"/>
        </w:rPr>
        <w:t> без выходных дней на русском</w:t>
      </w:r>
      <w:r w:rsidRPr="004B339B">
        <w:rPr>
          <w:rFonts w:ascii="Times New Roman" w:eastAsia="Times New Roman" w:hAnsi="Times New Roman" w:cs="Times New Roman"/>
          <w:sz w:val="24"/>
          <w:szCs w:val="24"/>
        </w:rPr>
        <w:t xml:space="preserve"> и английском языках.</w:t>
      </w:r>
    </w:p>
    <w:sectPr w:rsidR="00D15466" w:rsidRPr="004B339B" w:rsidSect="006A5CB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D30" w:rsidRDefault="000E2D30" w:rsidP="00C52392">
      <w:pPr>
        <w:spacing w:after="0" w:line="240" w:lineRule="auto"/>
      </w:pPr>
      <w:r>
        <w:separator/>
      </w:r>
    </w:p>
  </w:endnote>
  <w:endnote w:type="continuationSeparator" w:id="1">
    <w:p w:rsidR="000E2D30" w:rsidRDefault="000E2D30" w:rsidP="00C5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D30" w:rsidRDefault="000E2D30" w:rsidP="00C52392">
      <w:pPr>
        <w:spacing w:after="0" w:line="240" w:lineRule="auto"/>
      </w:pPr>
      <w:r>
        <w:separator/>
      </w:r>
    </w:p>
  </w:footnote>
  <w:footnote w:type="continuationSeparator" w:id="1">
    <w:p w:rsidR="000E2D30" w:rsidRDefault="000E2D30" w:rsidP="00C5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92" w:rsidRDefault="00C52392" w:rsidP="00C52392">
    <w:pPr>
      <w:pStyle w:val="a7"/>
    </w:pPr>
    <w:r>
      <w:t>Управление Роспотребнадзора по Новгородской области</w:t>
    </w:r>
  </w:p>
  <w:p w:rsidR="00C52392" w:rsidRPr="00C52392" w:rsidRDefault="00C52392" w:rsidP="00C523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652"/>
    <w:multiLevelType w:val="multilevel"/>
    <w:tmpl w:val="3AEE3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C8716B"/>
    <w:multiLevelType w:val="multilevel"/>
    <w:tmpl w:val="E318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B1F13"/>
    <w:multiLevelType w:val="multilevel"/>
    <w:tmpl w:val="958E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941C2"/>
    <w:multiLevelType w:val="multilevel"/>
    <w:tmpl w:val="A366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1DC57CF"/>
    <w:multiLevelType w:val="multilevel"/>
    <w:tmpl w:val="B4AE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2CA088E"/>
    <w:multiLevelType w:val="multilevel"/>
    <w:tmpl w:val="D80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70F21"/>
    <w:multiLevelType w:val="multilevel"/>
    <w:tmpl w:val="43A46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466"/>
    <w:rsid w:val="000E2D30"/>
    <w:rsid w:val="006A5CB3"/>
    <w:rsid w:val="00C52392"/>
    <w:rsid w:val="00D1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3"/>
  </w:style>
  <w:style w:type="paragraph" w:styleId="2">
    <w:name w:val="heading 2"/>
    <w:basedOn w:val="a"/>
    <w:link w:val="20"/>
    <w:uiPriority w:val="9"/>
    <w:qFormat/>
    <w:rsid w:val="00D15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5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4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54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54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4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239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52392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5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2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2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104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  <w:div w:id="1960257608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  <w:div w:id="1096292055">
          <w:marLeft w:val="1291"/>
          <w:marRight w:val="0"/>
          <w:marTop w:val="611"/>
          <w:marBottom w:val="611"/>
          <w:divBdr>
            <w:top w:val="none" w:sz="0" w:space="0" w:color="auto"/>
            <w:left w:val="single" w:sz="12" w:space="27" w:color="E5E5E5"/>
            <w:bottom w:val="none" w:sz="0" w:space="0" w:color="auto"/>
            <w:right w:val="none" w:sz="0" w:space="0" w:color="auto"/>
          </w:divBdr>
        </w:div>
        <w:div w:id="1099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queries/unidbquery/file/90134?fileid=9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cult.info/article/osag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br.ru/fmp_che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889</Words>
  <Characters>5069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2021-01-26T05:56:00Z</cp:lastPrinted>
  <dcterms:created xsi:type="dcterms:W3CDTF">2021-01-26T05:50:00Z</dcterms:created>
  <dcterms:modified xsi:type="dcterms:W3CDTF">2021-06-04T12:33:00Z</dcterms:modified>
</cp:coreProperties>
</file>